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23B69" w14:textId="77777777" w:rsidR="00481C01" w:rsidRPr="00481C01" w:rsidRDefault="00481C01" w:rsidP="00481C01">
      <w:pPr>
        <w:jc w:val="center"/>
        <w:rPr>
          <w:rFonts w:ascii="Arial" w:hAnsi="Arial" w:cs="Arial"/>
          <w:b/>
          <w:bCs/>
          <w:lang w:val="fr-FR"/>
        </w:rPr>
      </w:pPr>
    </w:p>
    <w:p w14:paraId="4D3E128C" w14:textId="77777777" w:rsidR="00481C01" w:rsidRPr="00D61854" w:rsidRDefault="00481C01" w:rsidP="00481C01">
      <w:pPr>
        <w:spacing w:line="360" w:lineRule="auto"/>
        <w:rPr>
          <w:rFonts w:ascii="Arial" w:hAnsi="Arial" w:cs="Arial"/>
          <w:b/>
          <w:bCs/>
          <w:lang w:val="nl-NL"/>
        </w:rPr>
      </w:pPr>
      <w:r w:rsidRPr="00D61854">
        <w:rPr>
          <w:rFonts w:ascii="Arial" w:hAnsi="Arial" w:cs="Arial"/>
          <w:b/>
          <w:bCs/>
          <w:lang w:val="nl-NL"/>
        </w:rPr>
        <w:t>Student Name: Khair Un Nisa Sajid</w:t>
      </w:r>
    </w:p>
    <w:p w14:paraId="615A51CF" w14:textId="77777777" w:rsidR="00481C01" w:rsidRPr="00D61854" w:rsidRDefault="00481C01" w:rsidP="00481C01">
      <w:pPr>
        <w:spacing w:line="360" w:lineRule="auto"/>
        <w:rPr>
          <w:rFonts w:ascii="Arial" w:hAnsi="Arial" w:cs="Arial"/>
          <w:b/>
          <w:bCs/>
          <w:lang w:val="nl-NL"/>
        </w:rPr>
      </w:pPr>
      <w:r w:rsidRPr="00D61854">
        <w:rPr>
          <w:rFonts w:ascii="Arial" w:hAnsi="Arial" w:cs="Arial"/>
          <w:b/>
          <w:bCs/>
          <w:lang w:val="nl-NL"/>
        </w:rPr>
        <w:t>Student ID :2432522</w:t>
      </w:r>
    </w:p>
    <w:p w14:paraId="610160F1" w14:textId="77777777" w:rsidR="00481C01" w:rsidRPr="00CB2B1D" w:rsidRDefault="00481C01" w:rsidP="00481C01">
      <w:pPr>
        <w:spacing w:line="360" w:lineRule="auto"/>
        <w:rPr>
          <w:rFonts w:ascii="Arial" w:hAnsi="Arial" w:cs="Arial"/>
          <w:b/>
          <w:bCs/>
        </w:rPr>
      </w:pPr>
      <w:r w:rsidRPr="00CB2B1D">
        <w:rPr>
          <w:rFonts w:ascii="Arial" w:hAnsi="Arial" w:cs="Arial"/>
          <w:b/>
          <w:bCs/>
        </w:rPr>
        <w:t>Course Title :</w:t>
      </w:r>
      <w:r>
        <w:rPr>
          <w:rFonts w:ascii="Arial" w:hAnsi="Arial" w:cs="Arial"/>
          <w:b/>
          <w:bCs/>
        </w:rPr>
        <w:t>Introduction to Health and Social Care (LCHS4003_BIRM)</w:t>
      </w:r>
    </w:p>
    <w:p w14:paraId="0CF0E93A" w14:textId="77777777" w:rsidR="00481C01" w:rsidRPr="00CB2B1D" w:rsidRDefault="00481C01" w:rsidP="00481C01">
      <w:pPr>
        <w:spacing w:line="360" w:lineRule="auto"/>
        <w:rPr>
          <w:rFonts w:ascii="Arial" w:hAnsi="Arial" w:cs="Arial"/>
          <w:b/>
          <w:bCs/>
        </w:rPr>
      </w:pPr>
      <w:r w:rsidRPr="00CB2B1D">
        <w:rPr>
          <w:rFonts w:ascii="Arial" w:hAnsi="Arial" w:cs="Arial"/>
          <w:b/>
          <w:bCs/>
        </w:rPr>
        <w:t>Tutor Name :</w:t>
      </w:r>
      <w:r>
        <w:rPr>
          <w:rFonts w:ascii="Arial" w:hAnsi="Arial" w:cs="Arial"/>
          <w:b/>
          <w:bCs/>
        </w:rPr>
        <w:t xml:space="preserve">Aishat </w:t>
      </w:r>
      <w:proofErr w:type="spellStart"/>
      <w:r>
        <w:rPr>
          <w:rFonts w:ascii="Arial" w:hAnsi="Arial" w:cs="Arial"/>
          <w:b/>
          <w:bCs/>
        </w:rPr>
        <w:t>Bakre</w:t>
      </w:r>
      <w:proofErr w:type="spellEnd"/>
    </w:p>
    <w:p w14:paraId="60FC9EB9" w14:textId="77777777" w:rsidR="00875783" w:rsidRDefault="00875783"/>
    <w:p w14:paraId="7F24C98D" w14:textId="77777777" w:rsidR="00481C01" w:rsidRDefault="00481C01"/>
    <w:p w14:paraId="78A1ECEF" w14:textId="77777777" w:rsidR="00481C01" w:rsidRDefault="00481C01"/>
    <w:p w14:paraId="0F25CEC7" w14:textId="77777777" w:rsidR="00481C01" w:rsidRDefault="00481C01"/>
    <w:p w14:paraId="2621DBCB" w14:textId="77777777" w:rsidR="00481C01" w:rsidRDefault="00481C01"/>
    <w:p w14:paraId="3604E237" w14:textId="77777777" w:rsidR="00481C01" w:rsidRDefault="00481C01"/>
    <w:p w14:paraId="336B33EE" w14:textId="77777777" w:rsidR="00481C01" w:rsidRDefault="00481C01"/>
    <w:p w14:paraId="4072D706" w14:textId="77777777" w:rsidR="00481C01" w:rsidRDefault="00481C01"/>
    <w:p w14:paraId="455561C8" w14:textId="77777777" w:rsidR="00481C01" w:rsidRDefault="00481C01"/>
    <w:p w14:paraId="2CDC48AC" w14:textId="77777777" w:rsidR="00481C01" w:rsidRDefault="00481C01"/>
    <w:p w14:paraId="436E8750" w14:textId="77777777" w:rsidR="00481C01" w:rsidRDefault="00481C01"/>
    <w:p w14:paraId="646F8EFD" w14:textId="77777777" w:rsidR="00481C01" w:rsidRDefault="00481C01"/>
    <w:p w14:paraId="3234DE2E" w14:textId="77777777" w:rsidR="00481C01" w:rsidRDefault="00481C01"/>
    <w:p w14:paraId="73D9332D" w14:textId="77777777" w:rsidR="00481C01" w:rsidRDefault="00481C01"/>
    <w:p w14:paraId="3DCE973E" w14:textId="77777777" w:rsidR="00481C01" w:rsidRDefault="00481C01"/>
    <w:p w14:paraId="6F8F7714" w14:textId="77777777" w:rsidR="00481C01" w:rsidRDefault="00481C01"/>
    <w:p w14:paraId="1828C34C" w14:textId="77777777" w:rsidR="00481C01" w:rsidRDefault="00481C01"/>
    <w:p w14:paraId="13665157" w14:textId="77777777" w:rsidR="00481C01" w:rsidRDefault="00481C01"/>
    <w:p w14:paraId="79EAB5AD" w14:textId="77777777" w:rsidR="00481C01" w:rsidRDefault="00481C01"/>
    <w:p w14:paraId="4B2D3BC3" w14:textId="77777777" w:rsidR="00481C01" w:rsidRDefault="00481C01"/>
    <w:p w14:paraId="299511B8" w14:textId="77777777" w:rsidR="00481C01" w:rsidRDefault="00481C01"/>
    <w:p w14:paraId="1478ACE5" w14:textId="77777777" w:rsidR="00456C0D" w:rsidRDefault="00456C0D"/>
    <w:p w14:paraId="58EEDD58" w14:textId="77777777" w:rsidR="00481C01" w:rsidRDefault="00481C01"/>
    <w:p w14:paraId="61947665" w14:textId="77777777" w:rsidR="00481C01" w:rsidRDefault="00481C01"/>
    <w:p w14:paraId="6008F211" w14:textId="77777777" w:rsidR="00481C01" w:rsidRDefault="00481C01"/>
    <w:p w14:paraId="6CFC514F" w14:textId="77777777" w:rsidR="00481C01" w:rsidRPr="00055E26" w:rsidRDefault="00481C01" w:rsidP="00481C01">
      <w:pPr>
        <w:rPr>
          <w:rFonts w:ascii="Arial" w:hAnsi="Arial" w:cs="Arial"/>
          <w:b/>
          <w:bCs/>
          <w:u w:val="single"/>
        </w:rPr>
      </w:pPr>
      <w:r w:rsidRPr="00055E26">
        <w:rPr>
          <w:rFonts w:ascii="Arial" w:hAnsi="Arial" w:cs="Arial"/>
          <w:b/>
          <w:bCs/>
          <w:u w:val="single"/>
        </w:rPr>
        <w:lastRenderedPageBreak/>
        <w:t>Table of Contents</w:t>
      </w:r>
    </w:p>
    <w:p w14:paraId="26C82422" w14:textId="77777777" w:rsidR="00481C01" w:rsidRDefault="00481C01" w:rsidP="00481C01">
      <w:pPr>
        <w:rPr>
          <w:rFonts w:ascii="Arial" w:hAnsi="Arial" w:cs="Arial"/>
          <w:b/>
          <w:bCs/>
        </w:rPr>
      </w:pPr>
    </w:p>
    <w:p w14:paraId="671EFD7F" w14:textId="77777777" w:rsidR="00481C01" w:rsidRDefault="00481C01" w:rsidP="00481C01">
      <w:pPr>
        <w:rPr>
          <w:rFonts w:ascii="Arial" w:hAnsi="Arial" w:cs="Arial"/>
          <w:b/>
          <w:bCs/>
        </w:rPr>
      </w:pPr>
    </w:p>
    <w:tbl>
      <w:tblPr>
        <w:tblStyle w:val="TableGrid"/>
        <w:tblW w:w="0" w:type="auto"/>
        <w:tblInd w:w="720" w:type="dxa"/>
        <w:tblLook w:val="04A0" w:firstRow="1" w:lastRow="0" w:firstColumn="1" w:lastColumn="0" w:noHBand="0" w:noVBand="1"/>
      </w:tblPr>
      <w:tblGrid>
        <w:gridCol w:w="2252"/>
        <w:gridCol w:w="3303"/>
        <w:gridCol w:w="2741"/>
      </w:tblGrid>
      <w:tr w:rsidR="00481C01" w14:paraId="41E47CE6" w14:textId="77777777" w:rsidTr="00E852B3">
        <w:tc>
          <w:tcPr>
            <w:tcW w:w="2252" w:type="dxa"/>
          </w:tcPr>
          <w:p w14:paraId="2AEFE67A"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Task</w:t>
            </w:r>
          </w:p>
        </w:tc>
        <w:tc>
          <w:tcPr>
            <w:tcW w:w="3303" w:type="dxa"/>
          </w:tcPr>
          <w:p w14:paraId="50699B07"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Description</w:t>
            </w:r>
          </w:p>
        </w:tc>
        <w:tc>
          <w:tcPr>
            <w:tcW w:w="2741" w:type="dxa"/>
          </w:tcPr>
          <w:p w14:paraId="7E6D4B08"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Page</w:t>
            </w:r>
          </w:p>
        </w:tc>
      </w:tr>
      <w:tr w:rsidR="00481C01" w14:paraId="0509F0B7" w14:textId="77777777" w:rsidTr="00E852B3">
        <w:tc>
          <w:tcPr>
            <w:tcW w:w="2252" w:type="dxa"/>
          </w:tcPr>
          <w:p w14:paraId="75985B4B"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1</w:t>
            </w:r>
          </w:p>
        </w:tc>
        <w:tc>
          <w:tcPr>
            <w:tcW w:w="3303" w:type="dxa"/>
          </w:tcPr>
          <w:p w14:paraId="70F340FB" w14:textId="5E3BB1AA" w:rsidR="00481C01" w:rsidRDefault="00481C01" w:rsidP="00E852B3">
            <w:pPr>
              <w:pStyle w:val="ListParagraph"/>
              <w:spacing w:line="360" w:lineRule="auto"/>
              <w:ind w:left="0"/>
              <w:rPr>
                <w:rFonts w:ascii="Arial" w:hAnsi="Arial" w:cs="Arial"/>
                <w:b/>
                <w:bCs/>
              </w:rPr>
            </w:pPr>
            <w:r>
              <w:rPr>
                <w:rFonts w:ascii="Arial" w:hAnsi="Arial" w:cs="Arial"/>
                <w:b/>
                <w:bCs/>
              </w:rPr>
              <w:t>Poster – Ambulance Services</w:t>
            </w:r>
          </w:p>
        </w:tc>
        <w:tc>
          <w:tcPr>
            <w:tcW w:w="2741" w:type="dxa"/>
          </w:tcPr>
          <w:p w14:paraId="3F10DD63"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3</w:t>
            </w:r>
          </w:p>
        </w:tc>
      </w:tr>
      <w:tr w:rsidR="00E51EEC" w14:paraId="20C68390" w14:textId="77777777" w:rsidTr="00E852B3">
        <w:tc>
          <w:tcPr>
            <w:tcW w:w="2252" w:type="dxa"/>
          </w:tcPr>
          <w:p w14:paraId="11748600" w14:textId="77777777" w:rsidR="00E51EEC" w:rsidRDefault="00E51EEC" w:rsidP="00E852B3">
            <w:pPr>
              <w:pStyle w:val="ListParagraph"/>
              <w:spacing w:line="360" w:lineRule="auto"/>
              <w:ind w:left="0"/>
              <w:jc w:val="center"/>
              <w:rPr>
                <w:rFonts w:ascii="Arial" w:hAnsi="Arial" w:cs="Arial"/>
                <w:b/>
                <w:bCs/>
              </w:rPr>
            </w:pPr>
          </w:p>
        </w:tc>
        <w:tc>
          <w:tcPr>
            <w:tcW w:w="3303" w:type="dxa"/>
          </w:tcPr>
          <w:p w14:paraId="3E456B24" w14:textId="12DA56FD" w:rsidR="00E51EEC" w:rsidRDefault="00E51EEC" w:rsidP="00E852B3">
            <w:pPr>
              <w:pStyle w:val="ListParagraph"/>
              <w:spacing w:line="360" w:lineRule="auto"/>
              <w:ind w:left="0"/>
              <w:rPr>
                <w:rFonts w:ascii="Arial" w:hAnsi="Arial" w:cs="Arial"/>
                <w:b/>
                <w:bCs/>
              </w:rPr>
            </w:pPr>
            <w:r>
              <w:rPr>
                <w:rFonts w:ascii="Arial" w:hAnsi="Arial" w:cs="Arial"/>
                <w:b/>
                <w:bCs/>
              </w:rPr>
              <w:t>References</w:t>
            </w:r>
          </w:p>
        </w:tc>
        <w:tc>
          <w:tcPr>
            <w:tcW w:w="2741" w:type="dxa"/>
          </w:tcPr>
          <w:p w14:paraId="082C2650" w14:textId="27154EAC" w:rsidR="00E51EEC" w:rsidRDefault="006D3F11" w:rsidP="00E852B3">
            <w:pPr>
              <w:pStyle w:val="ListParagraph"/>
              <w:spacing w:line="360" w:lineRule="auto"/>
              <w:ind w:left="0"/>
              <w:jc w:val="center"/>
              <w:rPr>
                <w:rFonts w:ascii="Arial" w:hAnsi="Arial" w:cs="Arial"/>
                <w:b/>
                <w:bCs/>
              </w:rPr>
            </w:pPr>
            <w:r>
              <w:rPr>
                <w:rFonts w:ascii="Arial" w:hAnsi="Arial" w:cs="Arial"/>
                <w:b/>
                <w:bCs/>
              </w:rPr>
              <w:t>4</w:t>
            </w:r>
          </w:p>
        </w:tc>
      </w:tr>
      <w:tr w:rsidR="00481C01" w14:paraId="45787507" w14:textId="77777777" w:rsidTr="00E852B3">
        <w:tc>
          <w:tcPr>
            <w:tcW w:w="2252" w:type="dxa"/>
          </w:tcPr>
          <w:p w14:paraId="69645679" w14:textId="77777777" w:rsidR="00481C01" w:rsidRDefault="00481C01" w:rsidP="00E852B3">
            <w:pPr>
              <w:pStyle w:val="ListParagraph"/>
              <w:spacing w:line="360" w:lineRule="auto"/>
              <w:ind w:left="0"/>
              <w:jc w:val="center"/>
              <w:rPr>
                <w:rFonts w:ascii="Arial" w:hAnsi="Arial" w:cs="Arial"/>
                <w:b/>
                <w:bCs/>
              </w:rPr>
            </w:pPr>
            <w:r>
              <w:rPr>
                <w:rFonts w:ascii="Arial" w:hAnsi="Arial" w:cs="Arial"/>
                <w:b/>
                <w:bCs/>
              </w:rPr>
              <w:t>2</w:t>
            </w:r>
          </w:p>
        </w:tc>
        <w:tc>
          <w:tcPr>
            <w:tcW w:w="3303" w:type="dxa"/>
          </w:tcPr>
          <w:p w14:paraId="4956506D" w14:textId="2FACCAE4" w:rsidR="00481C01" w:rsidRDefault="00481C01" w:rsidP="00E852B3">
            <w:pPr>
              <w:pStyle w:val="ListParagraph"/>
              <w:spacing w:line="360" w:lineRule="auto"/>
              <w:ind w:left="0"/>
              <w:rPr>
                <w:rFonts w:ascii="Arial" w:hAnsi="Arial" w:cs="Arial"/>
                <w:b/>
                <w:bCs/>
              </w:rPr>
            </w:pPr>
            <w:r>
              <w:rPr>
                <w:rFonts w:ascii="Arial" w:hAnsi="Arial" w:cs="Arial"/>
                <w:b/>
                <w:bCs/>
              </w:rPr>
              <w:t>Essay</w:t>
            </w:r>
          </w:p>
        </w:tc>
        <w:tc>
          <w:tcPr>
            <w:tcW w:w="2741" w:type="dxa"/>
          </w:tcPr>
          <w:p w14:paraId="0F5831BA" w14:textId="26D13725" w:rsidR="00481C01" w:rsidRDefault="00481C01" w:rsidP="00E852B3">
            <w:pPr>
              <w:pStyle w:val="ListParagraph"/>
              <w:spacing w:line="360" w:lineRule="auto"/>
              <w:ind w:left="0"/>
              <w:jc w:val="center"/>
              <w:rPr>
                <w:rFonts w:ascii="Arial" w:hAnsi="Arial" w:cs="Arial"/>
                <w:b/>
                <w:bCs/>
              </w:rPr>
            </w:pPr>
            <w:r>
              <w:rPr>
                <w:rFonts w:ascii="Arial" w:hAnsi="Arial" w:cs="Arial"/>
                <w:b/>
                <w:bCs/>
              </w:rPr>
              <w:t>5</w:t>
            </w:r>
          </w:p>
        </w:tc>
      </w:tr>
      <w:tr w:rsidR="000238AC" w14:paraId="6CACCA64" w14:textId="77777777" w:rsidTr="00E852B3">
        <w:tc>
          <w:tcPr>
            <w:tcW w:w="2252" w:type="dxa"/>
          </w:tcPr>
          <w:p w14:paraId="5DE3EAD2" w14:textId="77777777" w:rsidR="000238AC" w:rsidRDefault="000238AC" w:rsidP="00E852B3">
            <w:pPr>
              <w:pStyle w:val="ListParagraph"/>
              <w:spacing w:line="360" w:lineRule="auto"/>
              <w:ind w:left="0"/>
              <w:jc w:val="center"/>
              <w:rPr>
                <w:rFonts w:ascii="Arial" w:hAnsi="Arial" w:cs="Arial"/>
                <w:b/>
                <w:bCs/>
              </w:rPr>
            </w:pPr>
          </w:p>
        </w:tc>
        <w:tc>
          <w:tcPr>
            <w:tcW w:w="3303" w:type="dxa"/>
          </w:tcPr>
          <w:p w14:paraId="0BB45674" w14:textId="77F165C9" w:rsidR="000238AC" w:rsidRDefault="000238AC" w:rsidP="00E852B3">
            <w:pPr>
              <w:pStyle w:val="ListParagraph"/>
              <w:spacing w:line="360" w:lineRule="auto"/>
              <w:ind w:left="0"/>
              <w:rPr>
                <w:rFonts w:ascii="Arial" w:hAnsi="Arial" w:cs="Arial"/>
                <w:b/>
                <w:bCs/>
              </w:rPr>
            </w:pPr>
            <w:r>
              <w:rPr>
                <w:rFonts w:ascii="Arial" w:hAnsi="Arial" w:cs="Arial"/>
                <w:b/>
                <w:bCs/>
              </w:rPr>
              <w:t>References</w:t>
            </w:r>
          </w:p>
        </w:tc>
        <w:tc>
          <w:tcPr>
            <w:tcW w:w="2741" w:type="dxa"/>
          </w:tcPr>
          <w:p w14:paraId="206563A7" w14:textId="02DAB541" w:rsidR="000238AC" w:rsidRDefault="000238AC" w:rsidP="00E852B3">
            <w:pPr>
              <w:pStyle w:val="ListParagraph"/>
              <w:spacing w:line="360" w:lineRule="auto"/>
              <w:ind w:left="0"/>
              <w:jc w:val="center"/>
              <w:rPr>
                <w:rFonts w:ascii="Arial" w:hAnsi="Arial" w:cs="Arial"/>
                <w:b/>
                <w:bCs/>
              </w:rPr>
            </w:pPr>
            <w:r>
              <w:rPr>
                <w:rFonts w:ascii="Arial" w:hAnsi="Arial" w:cs="Arial"/>
                <w:b/>
                <w:bCs/>
              </w:rPr>
              <w:t>7</w:t>
            </w:r>
          </w:p>
        </w:tc>
      </w:tr>
    </w:tbl>
    <w:p w14:paraId="499BCE10" w14:textId="77777777" w:rsidR="00481C01" w:rsidRDefault="00481C01"/>
    <w:p w14:paraId="38409029" w14:textId="77777777" w:rsidR="00481C01" w:rsidRDefault="00481C01"/>
    <w:p w14:paraId="041B3E22" w14:textId="77777777" w:rsidR="00481C01" w:rsidRDefault="00481C01"/>
    <w:p w14:paraId="2CFA832C" w14:textId="77777777" w:rsidR="00481C01" w:rsidRDefault="00481C01"/>
    <w:p w14:paraId="51E0B58D" w14:textId="77777777" w:rsidR="00481C01" w:rsidRDefault="00481C01"/>
    <w:p w14:paraId="3D3F71E6" w14:textId="77777777" w:rsidR="00481C01" w:rsidRDefault="00481C01"/>
    <w:p w14:paraId="39FD037D" w14:textId="77777777" w:rsidR="00481C01" w:rsidRDefault="00481C01"/>
    <w:p w14:paraId="36665B18" w14:textId="77777777" w:rsidR="00481C01" w:rsidRDefault="00481C01"/>
    <w:p w14:paraId="0C916844" w14:textId="77777777" w:rsidR="00481C01" w:rsidRDefault="00481C01"/>
    <w:p w14:paraId="26354925" w14:textId="77777777" w:rsidR="00481C01" w:rsidRDefault="00481C01"/>
    <w:p w14:paraId="78E464CF" w14:textId="77777777" w:rsidR="00481C01" w:rsidRDefault="00481C01"/>
    <w:p w14:paraId="47F473B0" w14:textId="77777777" w:rsidR="00481C01" w:rsidRDefault="00481C01"/>
    <w:p w14:paraId="10A1595D" w14:textId="77777777" w:rsidR="00481C01" w:rsidRDefault="00481C01"/>
    <w:p w14:paraId="7D62681C" w14:textId="77777777" w:rsidR="00481C01" w:rsidRDefault="00481C01"/>
    <w:p w14:paraId="2F6D3FA4" w14:textId="77777777" w:rsidR="00481C01" w:rsidRDefault="00481C01"/>
    <w:p w14:paraId="678C7450" w14:textId="77777777" w:rsidR="00481C01" w:rsidRDefault="00481C01"/>
    <w:p w14:paraId="31D53433" w14:textId="77777777" w:rsidR="00481C01" w:rsidRDefault="00481C01"/>
    <w:p w14:paraId="4BEB9148" w14:textId="77777777" w:rsidR="00481C01" w:rsidRDefault="00481C01"/>
    <w:p w14:paraId="2C5B9D06" w14:textId="77777777" w:rsidR="00481C01" w:rsidRDefault="00481C01"/>
    <w:p w14:paraId="0F7E235E" w14:textId="77777777" w:rsidR="00481C01" w:rsidRDefault="00481C01"/>
    <w:p w14:paraId="561A5A56" w14:textId="77777777" w:rsidR="00481C01" w:rsidRDefault="00481C01"/>
    <w:p w14:paraId="7D68E9F7" w14:textId="77777777" w:rsidR="00481C01" w:rsidRDefault="00481C01"/>
    <w:p w14:paraId="2BF521C7" w14:textId="77777777" w:rsidR="00481C01" w:rsidRDefault="00481C01"/>
    <w:p w14:paraId="7C9F919B" w14:textId="77777777" w:rsidR="00C76B0B" w:rsidRDefault="00C76B0B"/>
    <w:p w14:paraId="6A27F7F2" w14:textId="77777777" w:rsidR="00481C01" w:rsidRDefault="00481C01"/>
    <w:p w14:paraId="19A0472F" w14:textId="77777777" w:rsidR="00481C01" w:rsidRDefault="00481C01" w:rsidP="00481C01">
      <w:pPr>
        <w:sectPr w:rsidR="00481C01" w:rsidSect="00481C01">
          <w:footerReference w:type="default" r:id="rId7"/>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9264" behindDoc="0" locked="0" layoutInCell="1" allowOverlap="1" wp14:anchorId="0DF4A56B" wp14:editId="7D7AB0DD">
                <wp:simplePos x="0" y="0"/>
                <wp:positionH relativeFrom="page">
                  <wp:align>left</wp:align>
                </wp:positionH>
                <wp:positionV relativeFrom="paragraph">
                  <wp:posOffset>0</wp:posOffset>
                </wp:positionV>
                <wp:extent cx="7543800" cy="259080"/>
                <wp:effectExtent l="0" t="0" r="19050" b="26670"/>
                <wp:wrapSquare wrapText="bothSides"/>
                <wp:docPr id="338568551" name="Text Box 1"/>
                <wp:cNvGraphicFramePr/>
                <a:graphic xmlns:a="http://schemas.openxmlformats.org/drawingml/2006/main">
                  <a:graphicData uri="http://schemas.microsoft.com/office/word/2010/wordprocessingShape">
                    <wps:wsp>
                      <wps:cNvSpPr txBox="1"/>
                      <wps:spPr>
                        <a:xfrm>
                          <a:off x="0" y="0"/>
                          <a:ext cx="7543800" cy="25908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C1AB3D3" w14:textId="77777777" w:rsidR="00481C01" w:rsidRPr="00F95403" w:rsidRDefault="00481C01" w:rsidP="00481C01">
                            <w:pPr>
                              <w:spacing w:line="360" w:lineRule="auto"/>
                              <w:jc w:val="center"/>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5403">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Ambulance Service: A </w:t>
                            </w:r>
                            <w:r>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F95403">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ifeline in Emergency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4A56B" id="_x0000_t202" coordsize="21600,21600" o:spt="202" path="m,l,21600r21600,l21600,xe">
                <v:stroke joinstyle="miter"/>
                <v:path gradientshapeok="t" o:connecttype="rect"/>
              </v:shapetype>
              <v:shape id="Text Box 1" o:spid="_x0000_s1026" type="#_x0000_t202" style="position:absolute;margin-left:0;margin-top:0;width:594pt;height:20.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" fillcolor="#156082 [3204]" strokecolor="#030e13 [484]" strokeweight="1pt">
                <v:textbox>
                  <w:txbxContent>
                    <w:p w14:paraId="0C1AB3D3" w14:textId="77777777" w:rsidR="00481C01" w:rsidRPr="00F95403" w:rsidRDefault="00481C01" w:rsidP="00481C01">
                      <w:pPr>
                        <w:spacing w:line="360" w:lineRule="auto"/>
                        <w:jc w:val="center"/>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5403">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Ambulance Service: A </w:t>
                      </w:r>
                      <w:r>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F95403">
                        <w:rPr>
                          <w:rFonts w:ascii="Arial" w:hAnsi="Arial" w:cs="Arial"/>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ifeline in Emergency Care</w:t>
                      </w:r>
                    </w:p>
                  </w:txbxContent>
                </v:textbox>
                <w10:wrap type="square" anchorx="page"/>
              </v:shape>
            </w:pict>
          </mc:Fallback>
        </mc:AlternateContent>
      </w:r>
    </w:p>
    <w:p w14:paraId="34D78A73" w14:textId="77777777" w:rsidR="00481C01" w:rsidRPr="009A10D5" w:rsidRDefault="00481C01" w:rsidP="00481C01">
      <w:pPr>
        <w:spacing w:line="360" w:lineRule="auto"/>
        <w:rPr>
          <w:rFonts w:ascii="Arial" w:hAnsi="Arial" w:cs="Arial"/>
          <w:sz w:val="14"/>
          <w:szCs w:val="14"/>
        </w:rPr>
      </w:pPr>
      <w:r w:rsidRPr="009A10D5">
        <w:rPr>
          <w:rFonts w:ascii="Arial" w:hAnsi="Arial" w:cs="Arial"/>
          <w:sz w:val="14"/>
          <w:szCs w:val="14"/>
        </w:rPr>
        <w:t xml:space="preserve">The ambulance service is a critical part of the healthcare system that provides emergency medical care and transportation to individuals seriously ill or injured. Ambulances respond to 999 calls in the UK, delivering immediate medical intervention and safe transport to hospitals or trauma centres. The service is supported by NHS 111 for triage of less urgent cases. This optimises resource use and reduces hospital admissions through alternatives like ‘walk-in’ centres or discharge at home. Emergency call handlers are trained to assess the urgent need for an emergency response and responsible for dispatching the nearest transportation to the patient. </w:t>
      </w:r>
    </w:p>
    <w:p w14:paraId="4BE73658" w14:textId="77777777" w:rsidR="00481C01" w:rsidRPr="009A10D5" w:rsidRDefault="00481C01" w:rsidP="00481C01">
      <w:pPr>
        <w:spacing w:line="360" w:lineRule="auto"/>
        <w:rPr>
          <w:rFonts w:ascii="Arial" w:hAnsi="Arial" w:cs="Arial"/>
          <w:noProof/>
          <w:sz w:val="14"/>
          <w:szCs w:val="14"/>
        </w:rPr>
      </w:pPr>
      <w:r w:rsidRPr="009A10D5">
        <w:rPr>
          <w:rFonts w:ascii="Arial" w:hAnsi="Arial" w:cs="Arial"/>
          <w:noProof/>
          <w:sz w:val="14"/>
          <w:szCs w:val="14"/>
        </w:rPr>
        <w:drawing>
          <wp:inline distT="0" distB="0" distL="0" distR="0" wp14:anchorId="66E01AEC" wp14:editId="3E75CDB0">
            <wp:extent cx="2476500" cy="1691640"/>
            <wp:effectExtent l="0" t="0" r="0" b="22860"/>
            <wp:docPr id="188236445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1C9C46" w14:textId="77777777" w:rsidR="00481C01" w:rsidRPr="009A10D5" w:rsidRDefault="00481C01" w:rsidP="00481C01">
      <w:pPr>
        <w:spacing w:line="360" w:lineRule="auto"/>
        <w:rPr>
          <w:rFonts w:ascii="Arial" w:hAnsi="Arial" w:cs="Arial"/>
          <w:color w:val="156082" w:themeColor="accent1"/>
          <w:sz w:val="14"/>
          <w:szCs w:val="1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481C01" w:rsidRPr="009A10D5" w:rsidSect="00481C01">
          <w:type w:val="continuous"/>
          <w:pgSz w:w="11906" w:h="16838"/>
          <w:pgMar w:top="1440" w:right="1440" w:bottom="1440" w:left="1440" w:header="708" w:footer="708" w:gutter="0"/>
          <w:cols w:num="2" w:space="708"/>
          <w:docGrid w:linePitch="360"/>
        </w:sectPr>
      </w:pPr>
    </w:p>
    <w:p w14:paraId="64A3D5C9" w14:textId="77777777" w:rsidR="00481C01" w:rsidRPr="005C587D" w:rsidRDefault="00481C01" w:rsidP="00481C01">
      <w:pPr>
        <w:spacing w:line="360" w:lineRule="auto"/>
        <w:rPr>
          <w:rFonts w:ascii="Arial" w:hAnsi="Arial" w:cs="Arial"/>
          <w:color w:val="156082" w:themeColor="accent1"/>
          <w:sz w:val="16"/>
          <w:szCs w:val="1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sz w:val="14"/>
          <w:szCs w:val="14"/>
        </w:rPr>
        <w:t>The idea of an Ambulance service dates back to the 11th century, when the knights would move wounded soldiers</w:t>
      </w:r>
      <w:r w:rsidRPr="009A10D5">
        <w:rPr>
          <w:rFonts w:ascii="Arial" w:hAnsi="Arial" w:cs="Arial"/>
          <w:color w:val="156082" w:themeColor="accent1"/>
          <w:sz w:val="14"/>
          <w:szCs w:val="1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A10D5">
        <w:rPr>
          <w:rFonts w:ascii="Arial" w:hAnsi="Arial" w:cs="Arial"/>
          <w:sz w:val="14"/>
          <w:szCs w:val="14"/>
        </w:rPr>
        <w:t>using horse-drawn carts. It was in 1792 that a surgeon Napoleons army designed the first ‘flying ambulance’ providing fast medical support. By the early 20th century motorised ambulances would replace horse-drawn versions and later on the</w:t>
      </w:r>
      <w:r w:rsidRPr="005C587D">
        <w:rPr>
          <w:rFonts w:ascii="Arial" w:hAnsi="Arial" w:cs="Arial"/>
          <w:sz w:val="16"/>
          <w:szCs w:val="16"/>
        </w:rPr>
        <w:t xml:space="preserve"> </w:t>
      </w:r>
      <w:r w:rsidRPr="00481C01">
        <w:rPr>
          <w:rFonts w:ascii="Arial" w:hAnsi="Arial" w:cs="Arial"/>
          <w:sz w:val="14"/>
          <w:szCs w:val="14"/>
        </w:rPr>
        <w:t>focus would</w:t>
      </w:r>
      <w:r w:rsidRPr="005C587D">
        <w:rPr>
          <w:rFonts w:ascii="Arial" w:hAnsi="Arial" w:cs="Arial"/>
          <w:sz w:val="16"/>
          <w:szCs w:val="16"/>
        </w:rPr>
        <w:t xml:space="preserve"> switch to trained </w:t>
      </w:r>
      <w:r w:rsidRPr="00481C01">
        <w:rPr>
          <w:rFonts w:ascii="Arial" w:hAnsi="Arial" w:cs="Arial"/>
          <w:sz w:val="14"/>
          <w:szCs w:val="14"/>
        </w:rPr>
        <w:t>medical assistance</w:t>
      </w:r>
      <w:r w:rsidRPr="009A10D5">
        <w:rPr>
          <w:rFonts w:ascii="Arial" w:hAnsi="Arial" w:cs="Arial"/>
          <w:sz w:val="14"/>
          <w:szCs w:val="14"/>
        </w:rPr>
        <w:t xml:space="preserve">, </w:t>
      </w:r>
      <w:r w:rsidRPr="009A10D5">
        <w:rPr>
          <w:rFonts w:ascii="Arial" w:hAnsi="Arial" w:cs="Arial"/>
          <w:sz w:val="14"/>
          <w:szCs w:val="14"/>
        </w:rPr>
        <w:t>starting the rise of paramedics. Modern ambulance services are now fully integrated healthcare systems, with highly skilled paramedics, technicians and call handlers.</w:t>
      </w:r>
      <w:r w:rsidRPr="005C587D">
        <w:rPr>
          <w:rFonts w:ascii="Arial" w:hAnsi="Arial" w:cs="Arial"/>
          <w:sz w:val="16"/>
          <w:szCs w:val="16"/>
        </w:rPr>
        <w:t xml:space="preserve"> </w:t>
      </w:r>
    </w:p>
    <w:p w14:paraId="7C4D6E3D" w14:textId="77777777" w:rsidR="00481C01" w:rsidRPr="005C587D" w:rsidRDefault="00481C01" w:rsidP="00481C01">
      <w:pPr>
        <w:rPr>
          <w:rFonts w:ascii="Arial" w:hAnsi="Arial" w:cs="Arial"/>
          <w:sz w:val="16"/>
          <w:szCs w:val="16"/>
        </w:rPr>
      </w:pPr>
      <w:r w:rsidRPr="005C587D">
        <w:rPr>
          <w:rFonts w:ascii="Arial" w:hAnsi="Arial" w:cs="Arial"/>
          <w:noProof/>
          <w:sz w:val="16"/>
          <w:szCs w:val="16"/>
        </w:rPr>
        <w:drawing>
          <wp:inline distT="0" distB="0" distL="0" distR="0" wp14:anchorId="4860BFBD" wp14:editId="42A89797">
            <wp:extent cx="3535680" cy="1005840"/>
            <wp:effectExtent l="0" t="0" r="26670" b="3810"/>
            <wp:docPr id="5399317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18B09CE" w14:textId="77777777" w:rsidR="00481C01" w:rsidRPr="005C587D" w:rsidRDefault="00481C01" w:rsidP="00481C01">
      <w:pPr>
        <w:rPr>
          <w:rFonts w:ascii="Arial" w:hAnsi="Arial" w:cs="Arial"/>
          <w:b/>
          <w:bCs/>
          <w:color w:val="156082"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481C01" w:rsidRPr="005C587D" w:rsidSect="00481C01">
          <w:type w:val="continuous"/>
          <w:pgSz w:w="11906" w:h="16838"/>
          <w:pgMar w:top="1440" w:right="1440" w:bottom="1440" w:left="1440" w:header="708" w:footer="708" w:gutter="0"/>
          <w:cols w:num="2" w:space="708" w:equalWidth="0">
            <w:col w:w="2528" w:space="720"/>
            <w:col w:w="5776"/>
          </w:cols>
          <w:docGrid w:linePitch="360"/>
        </w:sectPr>
      </w:pPr>
    </w:p>
    <w:p w14:paraId="0E03F031" w14:textId="77777777" w:rsidR="00481C01" w:rsidRPr="009A10D5" w:rsidRDefault="00481C01" w:rsidP="00481C01">
      <w:pPr>
        <w:spacing w:line="360" w:lineRule="auto"/>
        <w:rPr>
          <w:rFonts w:ascii="Arial" w:hAnsi="Arial" w:cs="Arial"/>
          <w:color w:val="FFFFFF" w:themeColor="background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481C01" w:rsidRPr="009A10D5" w:rsidSect="00481C01">
          <w:type w:val="continuous"/>
          <w:pgSz w:w="11906" w:h="16838"/>
          <w:pgMar w:top="1440" w:right="1440" w:bottom="1440" w:left="1440" w:header="708" w:footer="708" w:gutter="0"/>
          <w:cols w:space="708"/>
          <w:docGrid w:linePitch="360"/>
        </w:sectPr>
      </w:pPr>
      <w:r w:rsidRPr="005C587D">
        <w:rPr>
          <w:rFonts w:ascii="Arial" w:hAnsi="Arial" w:cs="Arial"/>
          <w:noProof/>
          <w:sz w:val="16"/>
          <w:szCs w:val="16"/>
        </w:rPr>
        <mc:AlternateContent>
          <mc:Choice Requires="wps">
            <w:drawing>
              <wp:anchor distT="0" distB="0" distL="114300" distR="114300" simplePos="0" relativeHeight="251660288" behindDoc="0" locked="0" layoutInCell="1" allowOverlap="1" wp14:anchorId="58CC6534" wp14:editId="34536491">
                <wp:simplePos x="0" y="0"/>
                <wp:positionH relativeFrom="margin">
                  <wp:align>right</wp:align>
                </wp:positionH>
                <wp:positionV relativeFrom="paragraph">
                  <wp:posOffset>47625</wp:posOffset>
                </wp:positionV>
                <wp:extent cx="5737860" cy="289560"/>
                <wp:effectExtent l="0" t="0" r="15240" b="15240"/>
                <wp:wrapSquare wrapText="bothSides"/>
                <wp:docPr id="157774209" name="Text Box 1"/>
                <wp:cNvGraphicFramePr/>
                <a:graphic xmlns:a="http://schemas.openxmlformats.org/drawingml/2006/main">
                  <a:graphicData uri="http://schemas.microsoft.com/office/word/2010/wordprocessingShape">
                    <wps:wsp>
                      <wps:cNvSpPr txBox="1"/>
                      <wps:spPr>
                        <a:xfrm>
                          <a:off x="0" y="0"/>
                          <a:ext cx="5737860" cy="28956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1E83EFF" w14:textId="77777777" w:rsidR="00481C01" w:rsidRPr="001F6DF9" w:rsidRDefault="00481C01" w:rsidP="00481C01">
                            <w:pPr>
                              <w:spacing w:line="360" w:lineRule="auto"/>
                              <w:jc w:val="center"/>
                              <w:rPr>
                                <w:rFonts w:ascii="Arial" w:hAnsi="Arial" w:cs="Arial"/>
                                <w:color w:val="FFFFFF" w:themeColor="background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6DF9">
                              <w:rPr>
                                <w:rFonts w:ascii="Arial" w:hAnsi="Arial" w:cs="Arial"/>
                                <w:color w:val="FFFFFF" w:themeColor="background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 Functioning of an ambulance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C6534" id="_x0000_s1027" type="#_x0000_t202" style="position:absolute;margin-left:400.6pt;margin-top:3.75pt;width:451.8pt;height:22.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" fillcolor="#156082 [3204]" strokecolor="#030e13 [484]" strokeweight="1pt">
                <v:textbox>
                  <w:txbxContent>
                    <w:p w14:paraId="51E83EFF" w14:textId="77777777" w:rsidR="00481C01" w:rsidRPr="001F6DF9" w:rsidRDefault="00481C01" w:rsidP="00481C01">
                      <w:pPr>
                        <w:spacing w:line="360" w:lineRule="auto"/>
                        <w:jc w:val="center"/>
                        <w:rPr>
                          <w:rFonts w:ascii="Arial" w:hAnsi="Arial" w:cs="Arial"/>
                          <w:color w:val="FFFFFF" w:themeColor="background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6DF9">
                        <w:rPr>
                          <w:rFonts w:ascii="Arial" w:hAnsi="Arial" w:cs="Arial"/>
                          <w:color w:val="FFFFFF" w:themeColor="background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 Functioning of an ambulance service</w:t>
                      </w:r>
                    </w:p>
                  </w:txbxContent>
                </v:textbox>
                <w10:wrap type="square" anchorx="margin"/>
              </v:shape>
            </w:pict>
          </mc:Fallback>
        </mc:AlternateContent>
      </w:r>
    </w:p>
    <w:tbl>
      <w:tblPr>
        <w:tblStyle w:val="TableGrid"/>
        <w:tblpPr w:leftFromText="180" w:rightFromText="180" w:vertAnchor="text" w:horzAnchor="margin" w:tblpY="81"/>
        <w:tblW w:w="9026" w:type="dxa"/>
        <w:tblBorders>
          <w:insideV w:val="none" w:sz="0" w:space="0" w:color="auto"/>
        </w:tblBorders>
        <w:tblLook w:val="04A0" w:firstRow="1" w:lastRow="0" w:firstColumn="1" w:lastColumn="0" w:noHBand="0" w:noVBand="1"/>
      </w:tblPr>
      <w:tblGrid>
        <w:gridCol w:w="4513"/>
        <w:gridCol w:w="4513"/>
      </w:tblGrid>
      <w:tr w:rsidR="00481C01" w:rsidRPr="009A10D5" w14:paraId="1A5EF37C" w14:textId="77777777" w:rsidTr="00E852B3">
        <w:trPr>
          <w:trHeight w:val="238"/>
        </w:trPr>
        <w:tc>
          <w:tcPr>
            <w:tcW w:w="4513" w:type="dxa"/>
          </w:tcPr>
          <w:p w14:paraId="48223ECC" w14:textId="77777777" w:rsidR="00481C01" w:rsidRPr="009A10D5" w:rsidRDefault="00481C01" w:rsidP="00E852B3">
            <w:pPr>
              <w:rPr>
                <w:rFonts w:ascii="Arial" w:hAnsi="Arial" w:cs="Arial"/>
                <w:b/>
                <w:bCs/>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b/>
                <w:bCs/>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Function Area</w:t>
            </w:r>
          </w:p>
        </w:tc>
        <w:tc>
          <w:tcPr>
            <w:tcW w:w="4513" w:type="dxa"/>
          </w:tcPr>
          <w:p w14:paraId="64CFFE62" w14:textId="77777777" w:rsidR="00481C01" w:rsidRPr="009A10D5" w:rsidRDefault="00481C01" w:rsidP="00E852B3">
            <w:pPr>
              <w:rPr>
                <w:rFonts w:ascii="Arial" w:hAnsi="Arial" w:cs="Arial"/>
                <w:b/>
                <w:bCs/>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b/>
                <w:bCs/>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Description</w:t>
            </w:r>
          </w:p>
        </w:tc>
      </w:tr>
      <w:tr w:rsidR="00481C01" w:rsidRPr="009A10D5" w14:paraId="649D4256" w14:textId="77777777" w:rsidTr="00E852B3">
        <w:trPr>
          <w:trHeight w:val="565"/>
        </w:trPr>
        <w:tc>
          <w:tcPr>
            <w:tcW w:w="4513" w:type="dxa"/>
          </w:tcPr>
          <w:p w14:paraId="47AF9584"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Dispatch &amp; Communication</w:t>
            </w:r>
          </w:p>
        </w:tc>
        <w:tc>
          <w:tcPr>
            <w:tcW w:w="4513" w:type="dxa"/>
          </w:tcPr>
          <w:p w14:paraId="3607CF02"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Emergency calls are assessed in control rooms using triage systems. CAD and GPS technology means the nearest most suitable vehicle is sent quickly</w:t>
            </w:r>
          </w:p>
        </w:tc>
      </w:tr>
      <w:tr w:rsidR="00481C01" w:rsidRPr="009A10D5" w14:paraId="5B532493" w14:textId="77777777" w:rsidTr="00E852B3">
        <w:trPr>
          <w:trHeight w:val="379"/>
        </w:trPr>
        <w:tc>
          <w:tcPr>
            <w:tcW w:w="4513" w:type="dxa"/>
          </w:tcPr>
          <w:p w14:paraId="0006C971"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Frontline Response</w:t>
            </w:r>
          </w:p>
        </w:tc>
        <w:tc>
          <w:tcPr>
            <w:tcW w:w="4513" w:type="dxa"/>
          </w:tcPr>
          <w:p w14:paraId="1F6AB29E"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Paramedics provide life-saving care and specialist teams such as HART attend major or high risk incidents</w:t>
            </w:r>
          </w:p>
        </w:tc>
      </w:tr>
      <w:tr w:rsidR="00481C01" w:rsidRPr="009A10D5" w14:paraId="473A2FA0" w14:textId="77777777" w:rsidTr="00E852B3">
        <w:trPr>
          <w:trHeight w:val="565"/>
        </w:trPr>
        <w:tc>
          <w:tcPr>
            <w:tcW w:w="4513" w:type="dxa"/>
          </w:tcPr>
          <w:p w14:paraId="1FAF0654"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Clinical Pathways</w:t>
            </w:r>
          </w:p>
        </w:tc>
        <w:tc>
          <w:tcPr>
            <w:tcW w:w="4513" w:type="dxa"/>
          </w:tcPr>
          <w:p w14:paraId="18927FB6"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Patients are treated at the scene and sometimes referred to community or urgent care services which eases pressure on A&amp;E departments.</w:t>
            </w:r>
          </w:p>
        </w:tc>
      </w:tr>
      <w:tr w:rsidR="00481C01" w:rsidRPr="009A10D5" w14:paraId="17A61E13" w14:textId="77777777" w:rsidTr="00E852B3">
        <w:trPr>
          <w:trHeight w:val="369"/>
        </w:trPr>
        <w:tc>
          <w:tcPr>
            <w:tcW w:w="4513" w:type="dxa"/>
          </w:tcPr>
          <w:p w14:paraId="1E41E40B"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Integration with other services</w:t>
            </w:r>
          </w:p>
        </w:tc>
        <w:tc>
          <w:tcPr>
            <w:tcW w:w="4513" w:type="dxa"/>
          </w:tcPr>
          <w:p w14:paraId="60D64872" w14:textId="77777777" w:rsidR="00481C01" w:rsidRPr="009A10D5" w:rsidRDefault="00481C01" w:rsidP="00E852B3">
            <w:pPr>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10D5">
              <w:rPr>
                <w:rFonts w:ascii="Arial" w:hAnsi="Arial" w:cs="Arial"/>
                <w:color w:val="156082" w:themeColor="accent1"/>
                <w:sz w:val="14"/>
                <w:szCs w:val="1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Ambulance crew work with police, fire, and air ambulance partners as part of a wider NHS network.</w:t>
            </w:r>
          </w:p>
        </w:tc>
      </w:tr>
    </w:tbl>
    <w:p w14:paraId="5ADC7E84" w14:textId="77777777" w:rsidR="00481C01" w:rsidRPr="005C587D" w:rsidRDefault="00481C01" w:rsidP="00481C01">
      <w:pPr>
        <w:rPr>
          <w:rFonts w:ascii="Arial" w:hAnsi="Arial" w:cs="Arial"/>
          <w:sz w:val="16"/>
          <w:szCs w:val="16"/>
        </w:rPr>
        <w:sectPr w:rsidR="00481C01" w:rsidRPr="005C587D" w:rsidSect="00481C01">
          <w:type w:val="continuous"/>
          <w:pgSz w:w="11906" w:h="16838"/>
          <w:pgMar w:top="1440" w:right="1440" w:bottom="1440" w:left="1440" w:header="708" w:footer="708" w:gutter="0"/>
          <w:cols w:space="708"/>
          <w:docGrid w:linePitch="360"/>
        </w:sectPr>
      </w:pPr>
      <w:r w:rsidRPr="005C587D">
        <w:rPr>
          <w:rFonts w:ascii="Arial" w:hAnsi="Arial" w:cs="Arial"/>
          <w:sz w:val="16"/>
          <w:szCs w:val="16"/>
        </w:rPr>
        <w:t xml:space="preserve"> </w:t>
      </w:r>
    </w:p>
    <w:p w14:paraId="57EE6FF5" w14:textId="77777777" w:rsidR="00481C01" w:rsidRPr="009A10D5" w:rsidRDefault="00481C01" w:rsidP="00481C01">
      <w:pPr>
        <w:spacing w:line="360" w:lineRule="auto"/>
        <w:rPr>
          <w:rFonts w:ascii="Arial" w:hAnsi="Arial" w:cs="Arial"/>
          <w:sz w:val="14"/>
          <w:szCs w:val="14"/>
        </w:rPr>
        <w:sectPr w:rsidR="00481C01" w:rsidRPr="009A10D5" w:rsidSect="00481C01">
          <w:type w:val="continuous"/>
          <w:pgSz w:w="11906" w:h="16838"/>
          <w:pgMar w:top="1440" w:right="1440" w:bottom="1440" w:left="1440" w:header="708" w:footer="708" w:gutter="0"/>
          <w:cols w:space="720"/>
          <w:docGrid w:linePitch="360"/>
        </w:sectPr>
      </w:pPr>
      <w:r w:rsidRPr="009A10D5">
        <w:rPr>
          <w:rFonts w:ascii="Arial" w:hAnsi="Arial" w:cs="Arial"/>
          <w:sz w:val="14"/>
          <w:szCs w:val="14"/>
        </w:rPr>
        <w:t xml:space="preserve">Emergency calls have increased sharply in recent years with the NHS receiving nearly 10 million calls a year. An ageing population and chronic illnesses adds to the demand for emergency care. This creates a domino effect with Hospitals facing capacity issues and leading to delays in handover. This can often mean ambulances are left waiting outside A&amp;E which reduces fleet availability for emergency calls. </w:t>
      </w:r>
    </w:p>
    <w:p w14:paraId="7149FA52" w14:textId="77777777" w:rsidR="00481C01" w:rsidRPr="009A10D5" w:rsidRDefault="00481C01" w:rsidP="00481C01">
      <w:pPr>
        <w:spacing w:line="360" w:lineRule="auto"/>
        <w:rPr>
          <w:rFonts w:ascii="Arial" w:hAnsi="Arial" w:cs="Arial"/>
          <w:sz w:val="14"/>
          <w:szCs w:val="14"/>
        </w:rPr>
      </w:pPr>
      <w:r w:rsidRPr="009A10D5">
        <w:rPr>
          <w:rFonts w:ascii="Arial" w:hAnsi="Arial" w:cs="Arial"/>
          <w:sz w:val="14"/>
          <w:szCs w:val="14"/>
        </w:rPr>
        <w:t xml:space="preserve">The impact of this means that patients that require critical care may not get the urgent treatment the need in time. Staff can get increasingly stressed and have an adverse effect on their moral, and the impact on costs, for having to hire more staff or pay overtime. </w:t>
      </w:r>
    </w:p>
    <w:p w14:paraId="3E150058" w14:textId="77777777" w:rsidR="00481C01" w:rsidRPr="009A10D5" w:rsidRDefault="00481C01" w:rsidP="00481C01">
      <w:pPr>
        <w:spacing w:line="360" w:lineRule="auto"/>
        <w:rPr>
          <w:rFonts w:ascii="Arial" w:hAnsi="Arial" w:cs="Arial"/>
          <w:sz w:val="14"/>
          <w:szCs w:val="14"/>
        </w:rPr>
      </w:pPr>
      <w:r w:rsidRPr="009A10D5">
        <w:rPr>
          <w:rFonts w:ascii="Arial" w:hAnsi="Arial" w:cs="Arial"/>
          <w:sz w:val="14"/>
          <w:szCs w:val="14"/>
        </w:rPr>
        <w:t xml:space="preserve">In addition ambulance staff are facing high-pressure environments, dealing with traumatic incidents and long shifts. This leads to the inevitable rise in staff burnout resulting in mental health issues and high staff turnover. </w:t>
      </w:r>
    </w:p>
    <w:p w14:paraId="46BB00D1" w14:textId="77777777" w:rsidR="00481C01" w:rsidRPr="009A10D5" w:rsidRDefault="00481C01" w:rsidP="00481C01">
      <w:pPr>
        <w:spacing w:line="360" w:lineRule="auto"/>
        <w:rPr>
          <w:rFonts w:ascii="Arial" w:hAnsi="Arial" w:cs="Arial"/>
          <w:sz w:val="14"/>
          <w:szCs w:val="14"/>
        </w:rPr>
      </w:pPr>
      <w:r w:rsidRPr="009A10D5">
        <w:rPr>
          <w:rFonts w:ascii="Arial" w:hAnsi="Arial" w:cs="Arial"/>
          <w:sz w:val="14"/>
          <w:szCs w:val="14"/>
        </w:rPr>
        <w:t>In 2022 Unison surveyed 1100 ambulance workers with over half reporting feeling overwhelmed and many feeling unable to meet the demands of the job.</w:t>
      </w:r>
    </w:p>
    <w:p w14:paraId="0F1B2B65" w14:textId="77777777" w:rsidR="00481C01" w:rsidRPr="009A10D5" w:rsidRDefault="00481C01" w:rsidP="00481C01">
      <w:pPr>
        <w:spacing w:line="360" w:lineRule="auto"/>
        <w:rPr>
          <w:rFonts w:ascii="Arial" w:hAnsi="Arial" w:cs="Arial"/>
          <w:sz w:val="14"/>
          <w:szCs w:val="14"/>
        </w:rPr>
        <w:sectPr w:rsidR="00481C01" w:rsidRPr="009A10D5" w:rsidSect="00481C01">
          <w:type w:val="continuous"/>
          <w:pgSz w:w="11906" w:h="16838"/>
          <w:pgMar w:top="1440" w:right="1440" w:bottom="1440" w:left="1440" w:header="708" w:footer="708" w:gutter="0"/>
          <w:cols w:space="720"/>
          <w:docGrid w:linePitch="360"/>
        </w:sectPr>
      </w:pPr>
    </w:p>
    <w:p w14:paraId="205C7086" w14:textId="77777777" w:rsidR="00481C01" w:rsidRPr="009A10D5" w:rsidRDefault="00481C01" w:rsidP="00481C01">
      <w:pPr>
        <w:spacing w:line="360" w:lineRule="auto"/>
        <w:rPr>
          <w:rFonts w:ascii="Arial" w:hAnsi="Arial" w:cs="Arial"/>
          <w:sz w:val="14"/>
          <w:szCs w:val="14"/>
        </w:rPr>
      </w:pPr>
      <w:r w:rsidRPr="009A10D5">
        <w:rPr>
          <w:rFonts w:ascii="Arial" w:hAnsi="Arial" w:cs="Arial"/>
          <w:sz w:val="14"/>
          <w:szCs w:val="14"/>
        </w:rPr>
        <w:t>Possible solutions for some these challenges would be to invest in community pharmacy and urgent care alternatives. Improving hospital processes for faster triaging and patient discharge or admission will help reduce bottlenecks.</w:t>
      </w:r>
    </w:p>
    <w:p w14:paraId="15558C50" w14:textId="77777777" w:rsidR="00481C01" w:rsidRPr="009A10D5" w:rsidRDefault="00481C01" w:rsidP="00481C01">
      <w:pPr>
        <w:spacing w:line="360" w:lineRule="auto"/>
        <w:rPr>
          <w:rFonts w:ascii="Arial" w:hAnsi="Arial" w:cs="Arial"/>
          <w:sz w:val="14"/>
          <w:szCs w:val="14"/>
        </w:rPr>
        <w:sectPr w:rsidR="00481C01" w:rsidRPr="009A10D5" w:rsidSect="00481C01">
          <w:type w:val="continuous"/>
          <w:pgSz w:w="11906" w:h="16838"/>
          <w:pgMar w:top="1440" w:right="1440" w:bottom="1440" w:left="1440" w:header="708" w:footer="708" w:gutter="0"/>
          <w:cols w:space="720"/>
          <w:docGrid w:linePitch="360"/>
        </w:sectPr>
      </w:pPr>
      <w:r w:rsidRPr="009A10D5">
        <w:rPr>
          <w:rFonts w:ascii="Arial" w:hAnsi="Arial" w:cs="Arial"/>
          <w:sz w:val="14"/>
          <w:szCs w:val="14"/>
        </w:rPr>
        <w:t>Providing mental health support to staff and regular rest breaks to reduce burnout. The improvement of pay and progression will also help in the retention of colleagues.</w:t>
      </w:r>
    </w:p>
    <w:p w14:paraId="7EDC1356" w14:textId="3A72F858" w:rsidR="00481C01" w:rsidRDefault="00481C01">
      <w:r>
        <w:lastRenderedPageBreak/>
        <w:t>References</w:t>
      </w:r>
    </w:p>
    <w:p w14:paraId="1AA4FE4B" w14:textId="2322705B" w:rsidR="00481C01" w:rsidRDefault="00481C01">
      <w:r>
        <w:t>Ortiz. J.M. (2006) The revolutionary Flying Ambulance of Napoleon’s surgeon. Military medicine,171(10), pp. 1017-1020</w:t>
      </w:r>
    </w:p>
    <w:p w14:paraId="71EDE7E2" w14:textId="2D0EC186" w:rsidR="00481C01" w:rsidRDefault="00481C01">
      <w:r>
        <w:t xml:space="preserve">NHS England (2024) Ambulance Quality Indicators Data 2023-24. London: NHS England available at </w:t>
      </w:r>
      <w:hyperlink r:id="rId18" w:history="1">
        <w:r w:rsidR="00C76B0B" w:rsidRPr="00B550BE">
          <w:rPr>
            <w:rStyle w:val="Hyperlink"/>
          </w:rPr>
          <w:t>https://www.england.nhs.uk/statistics/statistical-work-areas/ambulance-quality-indicators/</w:t>
        </w:r>
      </w:hyperlink>
      <w:r w:rsidR="00C76B0B">
        <w:t xml:space="preserve"> (accessed: 17 October 2025)</w:t>
      </w:r>
    </w:p>
    <w:p w14:paraId="41158E35" w14:textId="77777777" w:rsidR="00C76B0B" w:rsidRDefault="00C76B0B">
      <w:r>
        <w:t xml:space="preserve">UNISON (2022) Ambulance pressures taking a significant toll on staff. London: UNISON. Available at: </w:t>
      </w:r>
      <w:hyperlink r:id="rId19" w:history="1">
        <w:r w:rsidRPr="00B550BE">
          <w:rPr>
            <w:rStyle w:val="Hyperlink"/>
          </w:rPr>
          <w:t>https://www.Unison.org.uk/news/press-release/2022/04/ambulance-pressures-taking-a-significant-toll-on-staff-says-unison/</w:t>
        </w:r>
      </w:hyperlink>
      <w:r>
        <w:t xml:space="preserve"> (accessed: 17 October 2025)</w:t>
      </w:r>
    </w:p>
    <w:p w14:paraId="1C4A2CD4" w14:textId="0991FFF8" w:rsidR="00C76B0B" w:rsidRDefault="00C76B0B">
      <w:r>
        <w:t xml:space="preserve"> </w:t>
      </w:r>
    </w:p>
    <w:p w14:paraId="7751BA86" w14:textId="77777777" w:rsidR="001D3C41" w:rsidRDefault="001D3C41"/>
    <w:p w14:paraId="26A2EC26" w14:textId="77777777" w:rsidR="001D3C41" w:rsidRDefault="001D3C41"/>
    <w:p w14:paraId="61864F50" w14:textId="77777777" w:rsidR="001D3C41" w:rsidRDefault="001D3C41"/>
    <w:p w14:paraId="51A8B318" w14:textId="77777777" w:rsidR="001D3C41" w:rsidRDefault="001D3C41"/>
    <w:p w14:paraId="189A6980" w14:textId="77777777" w:rsidR="001D3C41" w:rsidRDefault="001D3C41"/>
    <w:p w14:paraId="5D3E44D4" w14:textId="77777777" w:rsidR="001D3C41" w:rsidRDefault="001D3C41"/>
    <w:p w14:paraId="0832BC17" w14:textId="77777777" w:rsidR="001D3C41" w:rsidRDefault="001D3C41"/>
    <w:p w14:paraId="7F20FEED" w14:textId="77777777" w:rsidR="001D3C41" w:rsidRDefault="001D3C41"/>
    <w:p w14:paraId="5C4DCE46" w14:textId="77777777" w:rsidR="001D3C41" w:rsidRDefault="001D3C41"/>
    <w:p w14:paraId="0532A70B" w14:textId="77777777" w:rsidR="001D3C41" w:rsidRDefault="001D3C41"/>
    <w:p w14:paraId="25DD2DA3" w14:textId="77777777" w:rsidR="001D3C41" w:rsidRDefault="001D3C41"/>
    <w:p w14:paraId="148CE9BA" w14:textId="77777777" w:rsidR="001D3C41" w:rsidRDefault="001D3C41"/>
    <w:p w14:paraId="7FF579A6" w14:textId="77777777" w:rsidR="001D3C41" w:rsidRDefault="001D3C41"/>
    <w:p w14:paraId="1033ADFA" w14:textId="77777777" w:rsidR="001D3C41" w:rsidRDefault="001D3C41"/>
    <w:p w14:paraId="61D36107" w14:textId="77777777" w:rsidR="001D3C41" w:rsidRDefault="001D3C41"/>
    <w:p w14:paraId="3F91EDBA" w14:textId="77777777" w:rsidR="001D3C41" w:rsidRDefault="001D3C41"/>
    <w:p w14:paraId="7AE18F39" w14:textId="77777777" w:rsidR="001D3C41" w:rsidRDefault="001D3C41"/>
    <w:p w14:paraId="53E6AAF3" w14:textId="77777777" w:rsidR="001D3C41" w:rsidRDefault="001D3C41"/>
    <w:p w14:paraId="4F198E25" w14:textId="77777777" w:rsidR="001D3C41" w:rsidRDefault="001D3C41"/>
    <w:p w14:paraId="18A793F1" w14:textId="77777777" w:rsidR="001D3C41" w:rsidRDefault="001D3C41"/>
    <w:p w14:paraId="7AC3D7E5" w14:textId="77777777" w:rsidR="001D3C41" w:rsidRDefault="001D3C41"/>
    <w:p w14:paraId="604A990B" w14:textId="77777777" w:rsidR="001D3C41" w:rsidRDefault="001D3C41"/>
    <w:p w14:paraId="6FFF4BCB" w14:textId="77777777" w:rsidR="001D3C41" w:rsidRDefault="001D3C41"/>
    <w:p w14:paraId="47994168" w14:textId="62FBF9C8" w:rsidR="001D3C41" w:rsidRPr="000236BE" w:rsidRDefault="000236BE" w:rsidP="000236BE">
      <w:pPr>
        <w:jc w:val="center"/>
        <w:rPr>
          <w:rFonts w:ascii="Arial" w:hAnsi="Arial" w:cs="Arial"/>
          <w:b/>
          <w:bCs/>
        </w:rPr>
      </w:pPr>
      <w:r w:rsidRPr="000236BE">
        <w:rPr>
          <w:rFonts w:ascii="Arial" w:hAnsi="Arial" w:cs="Arial"/>
          <w:b/>
          <w:bCs/>
        </w:rPr>
        <w:lastRenderedPageBreak/>
        <w:t>The Origins of the NHS (ESSAY)</w:t>
      </w:r>
    </w:p>
    <w:p w14:paraId="5F9BCA39" w14:textId="77777777" w:rsidR="000236BE" w:rsidRDefault="000236BE" w:rsidP="000236BE">
      <w:pPr>
        <w:jc w:val="center"/>
      </w:pPr>
    </w:p>
    <w:p w14:paraId="30661B8F" w14:textId="6F4C70EA" w:rsidR="006D72C2" w:rsidRDefault="006D72C2" w:rsidP="00D61854">
      <w:pPr>
        <w:spacing w:line="360" w:lineRule="auto"/>
        <w:rPr>
          <w:rFonts w:ascii="Arial" w:hAnsi="Arial" w:cs="Arial"/>
          <w:b/>
          <w:bCs/>
          <w:u w:val="single"/>
        </w:rPr>
      </w:pPr>
      <w:r w:rsidRPr="006D72C2">
        <w:rPr>
          <w:rFonts w:ascii="Arial" w:hAnsi="Arial" w:cs="Arial"/>
          <w:b/>
          <w:bCs/>
          <w:u w:val="single"/>
        </w:rPr>
        <w:t>Introduction</w:t>
      </w:r>
    </w:p>
    <w:p w14:paraId="363EEFED" w14:textId="12A52CC7" w:rsidR="006D72C2" w:rsidRDefault="009B58FC" w:rsidP="00D61854">
      <w:pPr>
        <w:spacing w:line="360" w:lineRule="auto"/>
        <w:rPr>
          <w:rFonts w:ascii="Arial" w:hAnsi="Arial" w:cs="Arial"/>
        </w:rPr>
      </w:pPr>
      <w:r>
        <w:rPr>
          <w:rFonts w:ascii="Arial" w:hAnsi="Arial" w:cs="Arial"/>
        </w:rPr>
        <w:t xml:space="preserve">The National Health Service (NHS) is regarded as </w:t>
      </w:r>
      <w:r w:rsidR="00AE1991">
        <w:rPr>
          <w:rFonts w:ascii="Arial" w:hAnsi="Arial" w:cs="Arial"/>
        </w:rPr>
        <w:t xml:space="preserve">one of UK’s greatest </w:t>
      </w:r>
      <w:r w:rsidR="00C87A4B">
        <w:rPr>
          <w:rFonts w:ascii="Arial" w:hAnsi="Arial" w:cs="Arial"/>
        </w:rPr>
        <w:t xml:space="preserve">post-war </w:t>
      </w:r>
      <w:r w:rsidR="00AE1991">
        <w:rPr>
          <w:rFonts w:ascii="Arial" w:hAnsi="Arial" w:cs="Arial"/>
        </w:rPr>
        <w:t>achievement</w:t>
      </w:r>
      <w:r w:rsidR="00C87A4B">
        <w:rPr>
          <w:rFonts w:ascii="Arial" w:hAnsi="Arial" w:cs="Arial"/>
        </w:rPr>
        <w:t>s.</w:t>
      </w:r>
      <w:r w:rsidR="005D2F90">
        <w:rPr>
          <w:rFonts w:ascii="Arial" w:hAnsi="Arial" w:cs="Arial"/>
        </w:rPr>
        <w:t xml:space="preserve"> The NHS was founded on the belief that health care should be available </w:t>
      </w:r>
      <w:r w:rsidR="005C4D48">
        <w:rPr>
          <w:rFonts w:ascii="Arial" w:hAnsi="Arial" w:cs="Arial"/>
        </w:rPr>
        <w:t>to all regardless of wealth.</w:t>
      </w:r>
    </w:p>
    <w:p w14:paraId="31780065" w14:textId="264BB342" w:rsidR="005C4D48" w:rsidRDefault="005C4D48" w:rsidP="00D61854">
      <w:pPr>
        <w:spacing w:line="360" w:lineRule="auto"/>
        <w:rPr>
          <w:rFonts w:ascii="Arial" w:hAnsi="Arial" w:cs="Arial"/>
        </w:rPr>
      </w:pPr>
      <w:r>
        <w:rPr>
          <w:rFonts w:ascii="Arial" w:hAnsi="Arial" w:cs="Arial"/>
        </w:rPr>
        <w:t xml:space="preserve">The NHS was established in </w:t>
      </w:r>
      <w:r w:rsidR="003C2164">
        <w:rPr>
          <w:rFonts w:ascii="Arial" w:hAnsi="Arial" w:cs="Arial"/>
        </w:rPr>
        <w:t>1984 and transformed the delivery of health service</w:t>
      </w:r>
      <w:r w:rsidR="00EF04EA">
        <w:rPr>
          <w:rFonts w:ascii="Arial" w:hAnsi="Arial" w:cs="Arial"/>
        </w:rPr>
        <w:t xml:space="preserve">s remaining </w:t>
      </w:r>
      <w:r w:rsidR="00B94C78">
        <w:rPr>
          <w:rFonts w:ascii="Arial" w:hAnsi="Arial" w:cs="Arial"/>
        </w:rPr>
        <w:t>central to UK social policy.</w:t>
      </w:r>
      <w:r w:rsidR="00C37675">
        <w:rPr>
          <w:rFonts w:ascii="Arial" w:hAnsi="Arial" w:cs="Arial"/>
        </w:rPr>
        <w:t xml:space="preserve"> This essay will explore the origins of the NHS and</w:t>
      </w:r>
      <w:r w:rsidR="00AD49C4">
        <w:rPr>
          <w:rFonts w:ascii="Arial" w:hAnsi="Arial" w:cs="Arial"/>
        </w:rPr>
        <w:t xml:space="preserve"> how it was shaped over the years. It will analys</w:t>
      </w:r>
      <w:r w:rsidR="00DA184C">
        <w:rPr>
          <w:rFonts w:ascii="Arial" w:hAnsi="Arial" w:cs="Arial"/>
        </w:rPr>
        <w:t xml:space="preserve">e the founding principles </w:t>
      </w:r>
      <w:r w:rsidR="00B423FB">
        <w:rPr>
          <w:rFonts w:ascii="Arial" w:hAnsi="Arial" w:cs="Arial"/>
        </w:rPr>
        <w:t xml:space="preserve">underpinning </w:t>
      </w:r>
      <w:proofErr w:type="spellStart"/>
      <w:r w:rsidR="00B423FB">
        <w:rPr>
          <w:rFonts w:ascii="Arial" w:hAnsi="Arial" w:cs="Arial"/>
        </w:rPr>
        <w:t>it’s</w:t>
      </w:r>
      <w:proofErr w:type="spellEnd"/>
      <w:r w:rsidR="00B423FB">
        <w:rPr>
          <w:rFonts w:ascii="Arial" w:hAnsi="Arial" w:cs="Arial"/>
        </w:rPr>
        <w:t xml:space="preserve"> creation and </w:t>
      </w:r>
      <w:r w:rsidR="00BA523A">
        <w:rPr>
          <w:rFonts w:ascii="Arial" w:hAnsi="Arial" w:cs="Arial"/>
        </w:rPr>
        <w:t xml:space="preserve">importantly examine its </w:t>
      </w:r>
      <w:r w:rsidR="00642922">
        <w:rPr>
          <w:rFonts w:ascii="Arial" w:hAnsi="Arial" w:cs="Arial"/>
        </w:rPr>
        <w:t>current structure and functioning in contemporary Britain.</w:t>
      </w:r>
    </w:p>
    <w:p w14:paraId="2932CED2" w14:textId="7D0AB596" w:rsidR="00E605B2" w:rsidRDefault="00E605B2" w:rsidP="00D61854">
      <w:pPr>
        <w:spacing w:line="360" w:lineRule="auto"/>
        <w:rPr>
          <w:rFonts w:ascii="Arial" w:hAnsi="Arial" w:cs="Arial"/>
          <w:b/>
          <w:bCs/>
          <w:u w:val="single"/>
        </w:rPr>
      </w:pPr>
      <w:r w:rsidRPr="00E605B2">
        <w:rPr>
          <w:rFonts w:ascii="Arial" w:hAnsi="Arial" w:cs="Arial"/>
          <w:b/>
          <w:bCs/>
          <w:u w:val="single"/>
        </w:rPr>
        <w:t>Historical Context and Origins</w:t>
      </w:r>
    </w:p>
    <w:p w14:paraId="5F0D2DE8" w14:textId="19D0E5E1" w:rsidR="004F135B" w:rsidRDefault="004F135B" w:rsidP="00D61854">
      <w:pPr>
        <w:spacing w:line="360" w:lineRule="auto"/>
        <w:rPr>
          <w:rFonts w:ascii="Arial" w:hAnsi="Arial" w:cs="Arial"/>
        </w:rPr>
      </w:pPr>
      <w:r>
        <w:rPr>
          <w:rFonts w:ascii="Arial" w:hAnsi="Arial" w:cs="Arial"/>
        </w:rPr>
        <w:t>The NHS can be traced back to</w:t>
      </w:r>
      <w:r w:rsidR="00DE4F28">
        <w:rPr>
          <w:rFonts w:ascii="Arial" w:hAnsi="Arial" w:cs="Arial"/>
        </w:rPr>
        <w:t xml:space="preserve"> the second world war</w:t>
      </w:r>
      <w:r w:rsidR="00624E88">
        <w:rPr>
          <w:rFonts w:ascii="Arial" w:hAnsi="Arial" w:cs="Arial"/>
        </w:rPr>
        <w:t xml:space="preserve">. Before </w:t>
      </w:r>
      <w:r w:rsidR="00AB6F11">
        <w:rPr>
          <w:rFonts w:ascii="Arial" w:hAnsi="Arial" w:cs="Arial"/>
        </w:rPr>
        <w:t xml:space="preserve">the second world war </w:t>
      </w:r>
      <w:r w:rsidR="001A6EFA">
        <w:rPr>
          <w:rFonts w:ascii="Arial" w:hAnsi="Arial" w:cs="Arial"/>
        </w:rPr>
        <w:t xml:space="preserve">healthcare was </w:t>
      </w:r>
      <w:r w:rsidR="000D3824">
        <w:rPr>
          <w:rFonts w:ascii="Arial" w:hAnsi="Arial" w:cs="Arial"/>
        </w:rPr>
        <w:t xml:space="preserve">fragmented, delivered through a mixture of charitable, private </w:t>
      </w:r>
      <w:r w:rsidR="005475EA">
        <w:rPr>
          <w:rFonts w:ascii="Arial" w:hAnsi="Arial" w:cs="Arial"/>
        </w:rPr>
        <w:t xml:space="preserve">and local services that were often </w:t>
      </w:r>
      <w:r w:rsidR="005E2493">
        <w:rPr>
          <w:rFonts w:ascii="Arial" w:hAnsi="Arial" w:cs="Arial"/>
        </w:rPr>
        <w:t>reliant on income (</w:t>
      </w:r>
      <w:r w:rsidR="0075411D">
        <w:rPr>
          <w:rFonts w:ascii="Arial" w:hAnsi="Arial" w:cs="Arial"/>
        </w:rPr>
        <w:t>Gorsky, 2015).</w:t>
      </w:r>
    </w:p>
    <w:p w14:paraId="6289AA11" w14:textId="49927C70" w:rsidR="00E83D5E" w:rsidRDefault="0075411D" w:rsidP="00D61854">
      <w:pPr>
        <w:spacing w:line="360" w:lineRule="auto"/>
        <w:rPr>
          <w:rFonts w:ascii="Arial" w:hAnsi="Arial" w:cs="Arial"/>
        </w:rPr>
      </w:pPr>
      <w:r>
        <w:rPr>
          <w:rFonts w:ascii="Arial" w:hAnsi="Arial" w:cs="Arial"/>
        </w:rPr>
        <w:t xml:space="preserve">The </w:t>
      </w:r>
      <w:r w:rsidR="00F067A3">
        <w:rPr>
          <w:rFonts w:ascii="Arial" w:hAnsi="Arial" w:cs="Arial"/>
        </w:rPr>
        <w:t>S</w:t>
      </w:r>
      <w:r>
        <w:rPr>
          <w:rFonts w:ascii="Arial" w:hAnsi="Arial" w:cs="Arial"/>
        </w:rPr>
        <w:t xml:space="preserve">econd World War </w:t>
      </w:r>
      <w:r w:rsidR="00F067A3">
        <w:rPr>
          <w:rFonts w:ascii="Arial" w:hAnsi="Arial" w:cs="Arial"/>
        </w:rPr>
        <w:t xml:space="preserve">changed public attitudes towards </w:t>
      </w:r>
      <w:r w:rsidR="002E2585">
        <w:rPr>
          <w:rFonts w:ascii="Arial" w:hAnsi="Arial" w:cs="Arial"/>
        </w:rPr>
        <w:t>welfare.</w:t>
      </w:r>
      <w:r w:rsidR="007F4202">
        <w:rPr>
          <w:rFonts w:ascii="Arial" w:hAnsi="Arial" w:cs="Arial"/>
        </w:rPr>
        <w:t xml:space="preserve"> During the war collective </w:t>
      </w:r>
      <w:r w:rsidR="0008323A">
        <w:rPr>
          <w:rFonts w:ascii="Arial" w:hAnsi="Arial" w:cs="Arial"/>
        </w:rPr>
        <w:t xml:space="preserve">cooperation on supporting the wounded and not </w:t>
      </w:r>
      <w:r w:rsidR="00F35E2D">
        <w:rPr>
          <w:rFonts w:ascii="Arial" w:hAnsi="Arial" w:cs="Arial"/>
        </w:rPr>
        <w:t xml:space="preserve">selective treatment based on wealth </w:t>
      </w:r>
      <w:r w:rsidR="00962877">
        <w:rPr>
          <w:rFonts w:ascii="Arial" w:hAnsi="Arial" w:cs="Arial"/>
        </w:rPr>
        <w:t xml:space="preserve">popularised the idea that healthcare should </w:t>
      </w:r>
      <w:r w:rsidR="00E83D5E">
        <w:rPr>
          <w:rFonts w:ascii="Arial" w:hAnsi="Arial" w:cs="Arial"/>
        </w:rPr>
        <w:t>be a collective responsibility to ensure fairness.</w:t>
      </w:r>
      <w:r w:rsidR="00722959">
        <w:rPr>
          <w:rFonts w:ascii="Arial" w:hAnsi="Arial" w:cs="Arial"/>
        </w:rPr>
        <w:t xml:space="preserve"> The 1942 Beveridge report advocated </w:t>
      </w:r>
      <w:r w:rsidR="00CB5471">
        <w:rPr>
          <w:rFonts w:ascii="Arial" w:hAnsi="Arial" w:cs="Arial"/>
        </w:rPr>
        <w:t xml:space="preserve">a comprehensive system </w:t>
      </w:r>
      <w:r w:rsidR="005C749A">
        <w:rPr>
          <w:rFonts w:ascii="Arial" w:hAnsi="Arial" w:cs="Arial"/>
        </w:rPr>
        <w:t>to tackle ‘disease’ alongside poverty and unemployment</w:t>
      </w:r>
      <w:r w:rsidR="00903D20">
        <w:rPr>
          <w:rFonts w:ascii="Arial" w:hAnsi="Arial" w:cs="Arial"/>
        </w:rPr>
        <w:t xml:space="preserve"> (National Archives, 2023). </w:t>
      </w:r>
      <w:r w:rsidR="009C36A3">
        <w:rPr>
          <w:rFonts w:ascii="Arial" w:hAnsi="Arial" w:cs="Arial"/>
        </w:rPr>
        <w:t xml:space="preserve">After the Labour Party came to power in </w:t>
      </w:r>
      <w:r w:rsidR="0025692F">
        <w:rPr>
          <w:rFonts w:ascii="Arial" w:hAnsi="Arial" w:cs="Arial"/>
        </w:rPr>
        <w:t>1945, the Minister of Health An</w:t>
      </w:r>
      <w:r w:rsidR="00CA75EE">
        <w:rPr>
          <w:rFonts w:ascii="Arial" w:hAnsi="Arial" w:cs="Arial"/>
        </w:rPr>
        <w:t xml:space="preserve">eurin Bevan </w:t>
      </w:r>
      <w:r w:rsidR="00934AFE">
        <w:rPr>
          <w:rFonts w:ascii="Arial" w:hAnsi="Arial" w:cs="Arial"/>
        </w:rPr>
        <w:t>introduced the National Health Service Act 1946</w:t>
      </w:r>
      <w:r w:rsidR="009C57C0">
        <w:rPr>
          <w:rFonts w:ascii="Arial" w:hAnsi="Arial" w:cs="Arial"/>
        </w:rPr>
        <w:t xml:space="preserve"> that laid the foundations for a state-funded</w:t>
      </w:r>
      <w:r w:rsidR="007626FB">
        <w:rPr>
          <w:rFonts w:ascii="Arial" w:hAnsi="Arial" w:cs="Arial"/>
        </w:rPr>
        <w:t xml:space="preserve">, universally accessible service that came into operation </w:t>
      </w:r>
      <w:r w:rsidR="00D26558">
        <w:rPr>
          <w:rFonts w:ascii="Arial" w:hAnsi="Arial" w:cs="Arial"/>
        </w:rPr>
        <w:t>on 05 July 1948 (Historic UK, 2021).</w:t>
      </w:r>
    </w:p>
    <w:p w14:paraId="56BB8A09" w14:textId="45675EA3" w:rsidR="006E441C" w:rsidRDefault="007572F2" w:rsidP="00D61854">
      <w:pPr>
        <w:spacing w:line="360" w:lineRule="auto"/>
        <w:rPr>
          <w:rFonts w:ascii="Arial" w:hAnsi="Arial" w:cs="Arial"/>
          <w:b/>
          <w:bCs/>
          <w:u w:val="single"/>
        </w:rPr>
      </w:pPr>
      <w:r w:rsidRPr="007572F2">
        <w:rPr>
          <w:rFonts w:ascii="Arial" w:hAnsi="Arial" w:cs="Arial"/>
          <w:b/>
          <w:bCs/>
          <w:u w:val="single"/>
        </w:rPr>
        <w:t>Founding Principles</w:t>
      </w:r>
    </w:p>
    <w:p w14:paraId="53FD30F6" w14:textId="332A65F8" w:rsidR="00702D68" w:rsidRDefault="006D6691" w:rsidP="00D61854">
      <w:pPr>
        <w:spacing w:line="360" w:lineRule="auto"/>
        <w:rPr>
          <w:rFonts w:ascii="Arial" w:hAnsi="Arial" w:cs="Arial"/>
        </w:rPr>
      </w:pPr>
      <w:r>
        <w:rPr>
          <w:rFonts w:ascii="Arial" w:hAnsi="Arial" w:cs="Arial"/>
        </w:rPr>
        <w:t xml:space="preserve">The NHS was founded </w:t>
      </w:r>
      <w:r w:rsidR="000C11F6">
        <w:rPr>
          <w:rFonts w:ascii="Arial" w:hAnsi="Arial" w:cs="Arial"/>
        </w:rPr>
        <w:t xml:space="preserve">on three main principles: Universal, Comprehensive and </w:t>
      </w:r>
      <w:r w:rsidR="0009215B">
        <w:rPr>
          <w:rFonts w:ascii="Arial" w:hAnsi="Arial" w:cs="Arial"/>
        </w:rPr>
        <w:t xml:space="preserve">free at point of use (Journal of the </w:t>
      </w:r>
      <w:r w:rsidR="009D394C">
        <w:rPr>
          <w:rFonts w:ascii="Arial" w:hAnsi="Arial" w:cs="Arial"/>
        </w:rPr>
        <w:t>Royal Society of Medicine, 2009).</w:t>
      </w:r>
      <w:r w:rsidR="00047B45">
        <w:rPr>
          <w:rFonts w:ascii="Arial" w:hAnsi="Arial" w:cs="Arial"/>
        </w:rPr>
        <w:t xml:space="preserve"> It was important that the NHS </w:t>
      </w:r>
      <w:r w:rsidR="009F708E">
        <w:rPr>
          <w:rFonts w:ascii="Arial" w:hAnsi="Arial" w:cs="Arial"/>
        </w:rPr>
        <w:t xml:space="preserve">was available for everyone regardless of there wealth or status. </w:t>
      </w:r>
      <w:r w:rsidR="00696208">
        <w:rPr>
          <w:rFonts w:ascii="Arial" w:hAnsi="Arial" w:cs="Arial"/>
        </w:rPr>
        <w:t xml:space="preserve">It had to be a comprehensive service, offering </w:t>
      </w:r>
      <w:r w:rsidR="00952A83">
        <w:rPr>
          <w:rFonts w:ascii="Arial" w:hAnsi="Arial" w:cs="Arial"/>
        </w:rPr>
        <w:t xml:space="preserve">Urgent as well as non-urgent care and including dentistry </w:t>
      </w:r>
      <w:r w:rsidR="00702D68">
        <w:rPr>
          <w:rFonts w:ascii="Arial" w:hAnsi="Arial" w:cs="Arial"/>
        </w:rPr>
        <w:t>and nursing. The most important principle was that it needed to be free</w:t>
      </w:r>
      <w:r w:rsidR="00B138FC">
        <w:rPr>
          <w:rFonts w:ascii="Arial" w:hAnsi="Arial" w:cs="Arial"/>
        </w:rPr>
        <w:t>, removing any barriers that would deter poor or working class families.</w:t>
      </w:r>
    </w:p>
    <w:p w14:paraId="3D2F206B" w14:textId="0DB45068" w:rsidR="00B138FC" w:rsidRDefault="00270006" w:rsidP="00D61854">
      <w:pPr>
        <w:spacing w:line="360" w:lineRule="auto"/>
        <w:rPr>
          <w:rFonts w:ascii="Arial" w:hAnsi="Arial" w:cs="Arial"/>
        </w:rPr>
      </w:pPr>
      <w:r>
        <w:rPr>
          <w:rFonts w:ascii="Arial" w:hAnsi="Arial" w:cs="Arial"/>
        </w:rPr>
        <w:t>Bevan famously declared that the NHS would “</w:t>
      </w:r>
      <w:r w:rsidR="00166CD7">
        <w:rPr>
          <w:rFonts w:ascii="Arial" w:hAnsi="Arial" w:cs="Arial"/>
        </w:rPr>
        <w:t>Universalise</w:t>
      </w:r>
      <w:r w:rsidR="0060191F">
        <w:rPr>
          <w:rFonts w:ascii="Arial" w:hAnsi="Arial" w:cs="Arial"/>
        </w:rPr>
        <w:t xml:space="preserve"> the best</w:t>
      </w:r>
      <w:r w:rsidR="00AC4506">
        <w:rPr>
          <w:rFonts w:ascii="Arial" w:hAnsi="Arial" w:cs="Arial"/>
        </w:rPr>
        <w:t>”,</w:t>
      </w:r>
      <w:r w:rsidR="0060191F">
        <w:rPr>
          <w:rFonts w:ascii="Arial" w:hAnsi="Arial" w:cs="Arial"/>
        </w:rPr>
        <w:t xml:space="preserve"> inspired by </w:t>
      </w:r>
      <w:r w:rsidR="00DD71D5">
        <w:rPr>
          <w:rFonts w:ascii="Arial" w:hAnsi="Arial" w:cs="Arial"/>
        </w:rPr>
        <w:t>his experience with the Miners’ Medical Aid Society in Tredegar (RCN, 2023</w:t>
      </w:r>
      <w:r w:rsidR="00AC4506">
        <w:rPr>
          <w:rFonts w:ascii="Arial" w:hAnsi="Arial" w:cs="Arial"/>
        </w:rPr>
        <w:t>).</w:t>
      </w:r>
      <w:r w:rsidR="00477E31">
        <w:rPr>
          <w:rFonts w:ascii="Arial" w:hAnsi="Arial" w:cs="Arial"/>
        </w:rPr>
        <w:t xml:space="preserve"> These principles </w:t>
      </w:r>
      <w:r w:rsidR="008B6D7E">
        <w:rPr>
          <w:rFonts w:ascii="Arial" w:hAnsi="Arial" w:cs="Arial"/>
        </w:rPr>
        <w:t>reflected the wider post</w:t>
      </w:r>
      <w:r w:rsidR="00B71F42">
        <w:rPr>
          <w:rFonts w:ascii="Arial" w:hAnsi="Arial" w:cs="Arial"/>
        </w:rPr>
        <w:t xml:space="preserve">-war welfare consensus that considered healthcare a social right </w:t>
      </w:r>
      <w:r w:rsidR="008E079D">
        <w:rPr>
          <w:rFonts w:ascii="Arial" w:hAnsi="Arial" w:cs="Arial"/>
        </w:rPr>
        <w:t>and not a privilege.</w:t>
      </w:r>
    </w:p>
    <w:p w14:paraId="3B084E16" w14:textId="5C99D6E4" w:rsidR="00166CD7" w:rsidRPr="00582BE0" w:rsidRDefault="00582BE0" w:rsidP="00D61854">
      <w:pPr>
        <w:spacing w:line="360" w:lineRule="auto"/>
        <w:rPr>
          <w:rFonts w:ascii="Arial" w:hAnsi="Arial" w:cs="Arial"/>
          <w:b/>
          <w:bCs/>
          <w:u w:val="single"/>
        </w:rPr>
      </w:pPr>
      <w:r w:rsidRPr="00582BE0">
        <w:rPr>
          <w:rFonts w:ascii="Arial" w:hAnsi="Arial" w:cs="Arial"/>
          <w:b/>
          <w:bCs/>
          <w:u w:val="single"/>
        </w:rPr>
        <w:lastRenderedPageBreak/>
        <w:t>Structure and Functioning</w:t>
      </w:r>
    </w:p>
    <w:p w14:paraId="3C527FD5" w14:textId="65058ED0" w:rsidR="0075411D" w:rsidRDefault="00B368B4" w:rsidP="00D61854">
      <w:pPr>
        <w:spacing w:line="360" w:lineRule="auto"/>
        <w:rPr>
          <w:rFonts w:ascii="Arial" w:hAnsi="Arial" w:cs="Arial"/>
        </w:rPr>
      </w:pPr>
      <w:r>
        <w:rPr>
          <w:rFonts w:ascii="Arial" w:hAnsi="Arial" w:cs="Arial"/>
        </w:rPr>
        <w:t xml:space="preserve">The NHS although </w:t>
      </w:r>
      <w:r w:rsidR="001E34FB">
        <w:rPr>
          <w:rFonts w:ascii="Arial" w:hAnsi="Arial" w:cs="Arial"/>
        </w:rPr>
        <w:t>remaining</w:t>
      </w:r>
      <w:r>
        <w:rPr>
          <w:rFonts w:ascii="Arial" w:hAnsi="Arial" w:cs="Arial"/>
        </w:rPr>
        <w:t xml:space="preserve"> committed to </w:t>
      </w:r>
      <w:proofErr w:type="spellStart"/>
      <w:r>
        <w:rPr>
          <w:rFonts w:ascii="Arial" w:hAnsi="Arial" w:cs="Arial"/>
        </w:rPr>
        <w:t>it’s</w:t>
      </w:r>
      <w:proofErr w:type="spellEnd"/>
      <w:r>
        <w:rPr>
          <w:rFonts w:ascii="Arial" w:hAnsi="Arial" w:cs="Arial"/>
        </w:rPr>
        <w:t xml:space="preserve"> founding principles, has evolved over time. </w:t>
      </w:r>
      <w:r w:rsidR="00EF12CC">
        <w:rPr>
          <w:rFonts w:ascii="Arial" w:hAnsi="Arial" w:cs="Arial"/>
        </w:rPr>
        <w:t xml:space="preserve">Today for example, the NHS in England </w:t>
      </w:r>
      <w:r w:rsidR="008B68F7">
        <w:rPr>
          <w:rFonts w:ascii="Arial" w:hAnsi="Arial" w:cs="Arial"/>
        </w:rPr>
        <w:t xml:space="preserve">operates as a complex system of national, regional and local organisations. </w:t>
      </w:r>
      <w:r w:rsidR="004C5BED">
        <w:rPr>
          <w:rFonts w:ascii="Arial" w:hAnsi="Arial" w:cs="Arial"/>
        </w:rPr>
        <w:t>The NHS provides oversight</w:t>
      </w:r>
      <w:r w:rsidR="00B66250">
        <w:rPr>
          <w:rFonts w:ascii="Arial" w:hAnsi="Arial" w:cs="Arial"/>
        </w:rPr>
        <w:t>, while service delivery is managed through integrated care systems (IC</w:t>
      </w:r>
      <w:r w:rsidR="00FB0EEA">
        <w:rPr>
          <w:rFonts w:ascii="Arial" w:hAnsi="Arial" w:cs="Arial"/>
        </w:rPr>
        <w:t>Ss) which was introduced by the Health and Care Act in 2022</w:t>
      </w:r>
      <w:r w:rsidR="004F3CC1">
        <w:rPr>
          <w:rFonts w:ascii="Arial" w:hAnsi="Arial" w:cs="Arial"/>
        </w:rPr>
        <w:t xml:space="preserve"> (Powell and Harker, 2023). The ICSs </w:t>
      </w:r>
      <w:r w:rsidR="00B96546">
        <w:rPr>
          <w:rFonts w:ascii="Arial" w:hAnsi="Arial" w:cs="Arial"/>
        </w:rPr>
        <w:t xml:space="preserve">promote strong collaboration between health services, local authorities and </w:t>
      </w:r>
      <w:r w:rsidR="00287849">
        <w:rPr>
          <w:rFonts w:ascii="Arial" w:hAnsi="Arial" w:cs="Arial"/>
        </w:rPr>
        <w:t>communities.</w:t>
      </w:r>
    </w:p>
    <w:p w14:paraId="2FBCD749" w14:textId="777755B9" w:rsidR="00287849" w:rsidRDefault="00287849" w:rsidP="00D61854">
      <w:pPr>
        <w:spacing w:line="360" w:lineRule="auto"/>
        <w:rPr>
          <w:rFonts w:ascii="Arial" w:hAnsi="Arial" w:cs="Arial"/>
        </w:rPr>
      </w:pPr>
      <w:r>
        <w:rPr>
          <w:rFonts w:ascii="Arial" w:hAnsi="Arial" w:cs="Arial"/>
        </w:rPr>
        <w:t>The funding for the NHS comes from general taxation</w:t>
      </w:r>
      <w:r w:rsidR="00A02AFB">
        <w:rPr>
          <w:rFonts w:ascii="Arial" w:hAnsi="Arial" w:cs="Arial"/>
        </w:rPr>
        <w:t>, amounting to roughly £188 billion in 2023/24</w:t>
      </w:r>
      <w:r w:rsidR="007B6D38">
        <w:rPr>
          <w:rFonts w:ascii="Arial" w:hAnsi="Arial" w:cs="Arial"/>
        </w:rPr>
        <w:t xml:space="preserve"> (The King’s Fund, 2023). </w:t>
      </w:r>
      <w:r w:rsidR="00F95CE5">
        <w:rPr>
          <w:rFonts w:ascii="Arial" w:hAnsi="Arial" w:cs="Arial"/>
        </w:rPr>
        <w:t xml:space="preserve">Regulation is provided </w:t>
      </w:r>
      <w:r w:rsidR="00EF0069">
        <w:rPr>
          <w:rFonts w:ascii="Arial" w:hAnsi="Arial" w:cs="Arial"/>
        </w:rPr>
        <w:t>by the Care Quality Commission to ensure safety and quality (NHS</w:t>
      </w:r>
      <w:r w:rsidR="007F1560">
        <w:rPr>
          <w:rFonts w:ascii="Arial" w:hAnsi="Arial" w:cs="Arial"/>
        </w:rPr>
        <w:t xml:space="preserve"> England, 2022).</w:t>
      </w:r>
    </w:p>
    <w:p w14:paraId="4E4004FC" w14:textId="4B20B1AC" w:rsidR="00FB63C3" w:rsidRDefault="001E34FB" w:rsidP="00D61854">
      <w:pPr>
        <w:spacing w:line="360" w:lineRule="auto"/>
        <w:rPr>
          <w:rFonts w:ascii="Arial" w:hAnsi="Arial" w:cs="Arial"/>
        </w:rPr>
      </w:pPr>
      <w:r>
        <w:rPr>
          <w:rFonts w:ascii="Arial" w:hAnsi="Arial" w:cs="Arial"/>
        </w:rPr>
        <w:t>Despite these changes, the NHS still faces many challenges</w:t>
      </w:r>
      <w:r w:rsidR="007B1AA5">
        <w:rPr>
          <w:rFonts w:ascii="Arial" w:hAnsi="Arial" w:cs="Arial"/>
        </w:rPr>
        <w:t>. The demand for the NHS has grown to due to an ageing population</w:t>
      </w:r>
      <w:r w:rsidR="00746166">
        <w:rPr>
          <w:rFonts w:ascii="Arial" w:hAnsi="Arial" w:cs="Arial"/>
        </w:rPr>
        <w:t xml:space="preserve"> and chronic diseases, but the funding has not kept up. </w:t>
      </w:r>
      <w:r w:rsidR="009B6EAE">
        <w:rPr>
          <w:rFonts w:ascii="Arial" w:hAnsi="Arial" w:cs="Arial"/>
        </w:rPr>
        <w:t xml:space="preserve">Between 2015/16 and 2023/24, annual real-terms growth </w:t>
      </w:r>
      <w:r w:rsidR="006E1457">
        <w:rPr>
          <w:rFonts w:ascii="Arial" w:hAnsi="Arial" w:cs="Arial"/>
        </w:rPr>
        <w:t xml:space="preserve">averaged at 2.3%, below the long term average </w:t>
      </w:r>
      <w:r w:rsidR="003C5D94">
        <w:rPr>
          <w:rFonts w:ascii="Arial" w:hAnsi="Arial" w:cs="Arial"/>
        </w:rPr>
        <w:t>(The King’s Fund, 2023).</w:t>
      </w:r>
      <w:r w:rsidR="002E2589">
        <w:rPr>
          <w:rFonts w:ascii="Arial" w:hAnsi="Arial" w:cs="Arial"/>
        </w:rPr>
        <w:t xml:space="preserve"> A lot of the critics have argued that successive structural </w:t>
      </w:r>
      <w:r w:rsidR="0086732F">
        <w:rPr>
          <w:rFonts w:ascii="Arial" w:hAnsi="Arial" w:cs="Arial"/>
        </w:rPr>
        <w:t xml:space="preserve">reorganisations have created administrative </w:t>
      </w:r>
      <w:r w:rsidR="003C1472">
        <w:rPr>
          <w:rFonts w:ascii="Arial" w:hAnsi="Arial" w:cs="Arial"/>
        </w:rPr>
        <w:t xml:space="preserve">complexity and blurred lines of accountability </w:t>
      </w:r>
      <w:r w:rsidR="001977E3">
        <w:rPr>
          <w:rFonts w:ascii="Arial" w:hAnsi="Arial" w:cs="Arial"/>
        </w:rPr>
        <w:t>(Powell and Harker, 2023)</w:t>
      </w:r>
    </w:p>
    <w:p w14:paraId="5392CAE3" w14:textId="6EC85B1D" w:rsidR="00C668C5" w:rsidRDefault="00E55A13" w:rsidP="00D61854">
      <w:pPr>
        <w:spacing w:line="360" w:lineRule="auto"/>
        <w:rPr>
          <w:rFonts w:ascii="Arial" w:hAnsi="Arial" w:cs="Arial"/>
          <w:b/>
          <w:bCs/>
          <w:u w:val="single"/>
        </w:rPr>
      </w:pPr>
      <w:r w:rsidRPr="00E55A13">
        <w:rPr>
          <w:rFonts w:ascii="Arial" w:hAnsi="Arial" w:cs="Arial"/>
          <w:b/>
          <w:bCs/>
          <w:u w:val="single"/>
        </w:rPr>
        <w:t>Conclusion</w:t>
      </w:r>
    </w:p>
    <w:p w14:paraId="4B10BCEE" w14:textId="2EFDEBEE" w:rsidR="00E55A13" w:rsidRDefault="00C06FF0" w:rsidP="00D61854">
      <w:pPr>
        <w:spacing w:line="360" w:lineRule="auto"/>
        <w:rPr>
          <w:rFonts w:ascii="Arial" w:hAnsi="Arial" w:cs="Arial"/>
        </w:rPr>
      </w:pPr>
      <w:r>
        <w:rPr>
          <w:rFonts w:ascii="Arial" w:hAnsi="Arial" w:cs="Arial"/>
        </w:rPr>
        <w:t>The NHS is a symbol of collective responsibility</w:t>
      </w:r>
      <w:r w:rsidR="00E427AF">
        <w:rPr>
          <w:rFonts w:ascii="Arial" w:hAnsi="Arial" w:cs="Arial"/>
        </w:rPr>
        <w:t xml:space="preserve">, however the current structure presents a </w:t>
      </w:r>
      <w:r w:rsidR="00687968">
        <w:rPr>
          <w:rFonts w:ascii="Arial" w:hAnsi="Arial" w:cs="Arial"/>
        </w:rPr>
        <w:t xml:space="preserve">tension between central and local control. ICSs </w:t>
      </w:r>
      <w:r w:rsidR="00D468C6">
        <w:rPr>
          <w:rFonts w:ascii="Arial" w:hAnsi="Arial" w:cs="Arial"/>
        </w:rPr>
        <w:t>promise better coordination, but it’s effectiveness is dependent on</w:t>
      </w:r>
      <w:r w:rsidR="009C3684">
        <w:rPr>
          <w:rFonts w:ascii="Arial" w:hAnsi="Arial" w:cs="Arial"/>
        </w:rPr>
        <w:t xml:space="preserve"> overcoming bureaucracy </w:t>
      </w:r>
      <w:r w:rsidR="005E64C1">
        <w:rPr>
          <w:rFonts w:ascii="Arial" w:hAnsi="Arial" w:cs="Arial"/>
        </w:rPr>
        <w:t xml:space="preserve">and poor funding. While the NHS remains universally free </w:t>
      </w:r>
      <w:r w:rsidR="00D8099B">
        <w:rPr>
          <w:rFonts w:ascii="Arial" w:hAnsi="Arial" w:cs="Arial"/>
        </w:rPr>
        <w:t>the capacity constraints often lead to rationing through long waiting times</w:t>
      </w:r>
      <w:r w:rsidR="00C42363">
        <w:rPr>
          <w:rFonts w:ascii="Arial" w:hAnsi="Arial" w:cs="Arial"/>
        </w:rPr>
        <w:t xml:space="preserve"> and reduced service.</w:t>
      </w:r>
    </w:p>
    <w:p w14:paraId="5FD3B6A7" w14:textId="6252218F" w:rsidR="00C42363" w:rsidRDefault="00AB2116" w:rsidP="00D61854">
      <w:pPr>
        <w:spacing w:line="360" w:lineRule="auto"/>
        <w:rPr>
          <w:rFonts w:ascii="Arial" w:hAnsi="Arial" w:cs="Arial"/>
        </w:rPr>
      </w:pPr>
      <w:r>
        <w:rPr>
          <w:rFonts w:ascii="Arial" w:hAnsi="Arial" w:cs="Arial"/>
        </w:rPr>
        <w:t>A tax-saving model does protect the public from financial hardship</w:t>
      </w:r>
      <w:r w:rsidR="00AC0E9E">
        <w:rPr>
          <w:rFonts w:ascii="Arial" w:hAnsi="Arial" w:cs="Arial"/>
        </w:rPr>
        <w:t xml:space="preserve"> but political choices </w:t>
      </w:r>
      <w:r w:rsidR="009525FB">
        <w:rPr>
          <w:rFonts w:ascii="Arial" w:hAnsi="Arial" w:cs="Arial"/>
        </w:rPr>
        <w:t>suc</w:t>
      </w:r>
      <w:r w:rsidR="00DB3C1E">
        <w:rPr>
          <w:rFonts w:ascii="Arial" w:hAnsi="Arial" w:cs="Arial"/>
        </w:rPr>
        <w:t>h</w:t>
      </w:r>
      <w:r w:rsidR="009525FB">
        <w:rPr>
          <w:rFonts w:ascii="Arial" w:hAnsi="Arial" w:cs="Arial"/>
        </w:rPr>
        <w:t xml:space="preserve"> as austerity can leave the NHS vulnerable.</w:t>
      </w:r>
    </w:p>
    <w:p w14:paraId="206BDA6D" w14:textId="4D65630C" w:rsidR="00F72628" w:rsidRPr="00C06FF0" w:rsidRDefault="00F72628" w:rsidP="00D61854">
      <w:pPr>
        <w:spacing w:line="360" w:lineRule="auto"/>
        <w:rPr>
          <w:rFonts w:ascii="Arial" w:hAnsi="Arial" w:cs="Arial"/>
        </w:rPr>
      </w:pPr>
      <w:r>
        <w:rPr>
          <w:rFonts w:ascii="Arial" w:hAnsi="Arial" w:cs="Arial"/>
        </w:rPr>
        <w:t>The job of the policymakers is to preserve the NHS</w:t>
      </w:r>
      <w:r w:rsidR="00F33674">
        <w:rPr>
          <w:rFonts w:ascii="Arial" w:hAnsi="Arial" w:cs="Arial"/>
        </w:rPr>
        <w:t xml:space="preserve"> founding principles and ensure th</w:t>
      </w:r>
      <w:r w:rsidR="009F4E1D">
        <w:rPr>
          <w:rFonts w:ascii="Arial" w:hAnsi="Arial" w:cs="Arial"/>
        </w:rPr>
        <w:t>at it remains fit for 21</w:t>
      </w:r>
      <w:r w:rsidR="009F4E1D" w:rsidRPr="009F4E1D">
        <w:rPr>
          <w:rFonts w:ascii="Arial" w:hAnsi="Arial" w:cs="Arial"/>
          <w:vertAlign w:val="superscript"/>
        </w:rPr>
        <w:t>st</w:t>
      </w:r>
      <w:r w:rsidR="009F4E1D">
        <w:rPr>
          <w:rFonts w:ascii="Arial" w:hAnsi="Arial" w:cs="Arial"/>
        </w:rPr>
        <w:t xml:space="preserve"> century demands.</w:t>
      </w:r>
      <w:r w:rsidR="00C16078">
        <w:rPr>
          <w:rFonts w:ascii="Arial" w:hAnsi="Arial" w:cs="Arial"/>
        </w:rPr>
        <w:t xml:space="preserve">. In doing this the NHS can continue to embody the spirit of </w:t>
      </w:r>
      <w:r w:rsidR="00A73061">
        <w:rPr>
          <w:rFonts w:ascii="Arial" w:hAnsi="Arial" w:cs="Arial"/>
        </w:rPr>
        <w:t>equality and compassion that inspired its creation.</w:t>
      </w:r>
    </w:p>
    <w:p w14:paraId="5BEA929F" w14:textId="77777777" w:rsidR="00FB63C3" w:rsidRDefault="00FB63C3">
      <w:pPr>
        <w:rPr>
          <w:rFonts w:ascii="Arial" w:hAnsi="Arial" w:cs="Arial"/>
        </w:rPr>
      </w:pPr>
    </w:p>
    <w:p w14:paraId="29A393E1" w14:textId="77777777" w:rsidR="0075411D" w:rsidRPr="004F135B" w:rsidRDefault="0075411D">
      <w:pPr>
        <w:rPr>
          <w:rFonts w:ascii="Arial" w:hAnsi="Arial" w:cs="Arial"/>
        </w:rPr>
      </w:pPr>
    </w:p>
    <w:p w14:paraId="0669B6C7" w14:textId="77777777" w:rsidR="001D3C41" w:rsidRDefault="001D3C41"/>
    <w:p w14:paraId="3D3B1F28" w14:textId="77777777" w:rsidR="000238AC" w:rsidRDefault="000238AC"/>
    <w:p w14:paraId="141BC22C" w14:textId="77777777" w:rsidR="000238AC" w:rsidRDefault="000238AC"/>
    <w:p w14:paraId="585E6277" w14:textId="77777777" w:rsidR="000238AC" w:rsidRDefault="000238AC"/>
    <w:p w14:paraId="30FD50B7" w14:textId="77777777" w:rsidR="000238AC" w:rsidRDefault="000238AC"/>
    <w:p w14:paraId="19948D32" w14:textId="77777777" w:rsidR="000238AC" w:rsidRDefault="000238AC"/>
    <w:p w14:paraId="653DB598" w14:textId="77777777" w:rsidR="000238AC" w:rsidRDefault="000238AC"/>
    <w:p w14:paraId="5C337A7E" w14:textId="77777777" w:rsidR="000238AC" w:rsidRDefault="000238AC"/>
    <w:p w14:paraId="1A59AA23" w14:textId="77777777" w:rsidR="000238AC" w:rsidRDefault="000238AC"/>
    <w:p w14:paraId="541A05B6" w14:textId="77777777" w:rsidR="000238AC" w:rsidRDefault="000238AC"/>
    <w:p w14:paraId="69A29476" w14:textId="77777777" w:rsidR="000238AC" w:rsidRDefault="000238AC"/>
    <w:p w14:paraId="66951128" w14:textId="77777777" w:rsidR="000238AC" w:rsidRDefault="000238AC"/>
    <w:p w14:paraId="09F321A1" w14:textId="77777777" w:rsidR="000238AC" w:rsidRDefault="000238AC"/>
    <w:p w14:paraId="5C576EB6" w14:textId="77777777" w:rsidR="000238AC" w:rsidRDefault="000238AC"/>
    <w:p w14:paraId="1061B9D4" w14:textId="77777777" w:rsidR="000238AC" w:rsidRDefault="000238AC"/>
    <w:p w14:paraId="1ECAFC69" w14:textId="77777777" w:rsidR="000238AC" w:rsidRDefault="000238AC"/>
    <w:p w14:paraId="3E35E834" w14:textId="77777777" w:rsidR="000238AC" w:rsidRDefault="000238AC"/>
    <w:p w14:paraId="14AF6CB5" w14:textId="77777777" w:rsidR="000238AC" w:rsidRDefault="000238AC" w:rsidP="000238AC">
      <w:r>
        <w:t>References</w:t>
      </w:r>
    </w:p>
    <w:p w14:paraId="400B830D" w14:textId="1F415B69" w:rsidR="000238AC" w:rsidRDefault="0002793B">
      <w:pPr>
        <w:rPr>
          <w:i/>
          <w:iCs/>
        </w:rPr>
      </w:pPr>
      <w:r>
        <w:t xml:space="preserve">Gorsky, M. (2015) </w:t>
      </w:r>
      <w:r w:rsidR="00E73CA9" w:rsidRPr="00085702">
        <w:rPr>
          <w:i/>
          <w:iCs/>
        </w:rPr>
        <w:t>The NHS in Britian: Any Lessons from History for Universal Health</w:t>
      </w:r>
      <w:r w:rsidR="00085702" w:rsidRPr="00085702">
        <w:rPr>
          <w:i/>
          <w:iCs/>
        </w:rPr>
        <w:t xml:space="preserve"> Coverage? London: UCL Press</w:t>
      </w:r>
    </w:p>
    <w:p w14:paraId="33E7C02E" w14:textId="616BDC69" w:rsidR="00BA5711" w:rsidRDefault="00D65D73">
      <w:r>
        <w:t>National</w:t>
      </w:r>
      <w:r w:rsidR="00CA1FA4">
        <w:t xml:space="preserve"> Archives (2023) ‘The</w:t>
      </w:r>
      <w:r w:rsidR="00CF6504">
        <w:t xml:space="preserve"> Foundation </w:t>
      </w:r>
      <w:r w:rsidR="00972A77">
        <w:t xml:space="preserve">of the </w:t>
      </w:r>
      <w:r w:rsidR="00466F19">
        <w:t>NHS</w:t>
      </w:r>
      <w:r w:rsidR="009D3F6F">
        <w:t>’. Available at:</w:t>
      </w:r>
      <w:r w:rsidR="00F355CF">
        <w:t xml:space="preserve"> </w:t>
      </w:r>
      <w:hyperlink r:id="rId20" w:history="1">
        <w:r w:rsidR="00727BE0" w:rsidRPr="00B550BE">
          <w:rPr>
            <w:rStyle w:val="Hyperlink"/>
          </w:rPr>
          <w:t>https://www.nationalarchives.gov.uk/explore-the-collection/stories/the-foundation-of-the-nhs/</w:t>
        </w:r>
      </w:hyperlink>
      <w:r w:rsidR="00727BE0">
        <w:t xml:space="preserve"> (accessed:</w:t>
      </w:r>
      <w:r w:rsidR="00891D49">
        <w:t xml:space="preserve"> 18 October 2025)</w:t>
      </w:r>
    </w:p>
    <w:p w14:paraId="79A865DB" w14:textId="019D0413" w:rsidR="00891D49" w:rsidRDefault="00891D49">
      <w:r>
        <w:t>Historic</w:t>
      </w:r>
      <w:r w:rsidR="00E276AF">
        <w:t xml:space="preserve"> UK (2021) ‘The Birth of the NHS</w:t>
      </w:r>
      <w:r w:rsidR="004A75E0">
        <w:t xml:space="preserve">’. Available at: </w:t>
      </w:r>
      <w:hyperlink r:id="rId21" w:history="1">
        <w:r w:rsidR="009332B4" w:rsidRPr="00B550BE">
          <w:rPr>
            <w:rStyle w:val="Hyperlink"/>
          </w:rPr>
          <w:t>https://www.historic-uk.com/HistoryUK/Historyof Britain/Birth-of-the-NHS/</w:t>
        </w:r>
      </w:hyperlink>
      <w:r w:rsidR="009332B4">
        <w:t xml:space="preserve"> (Accessed:</w:t>
      </w:r>
      <w:r w:rsidR="006D6040">
        <w:t xml:space="preserve"> 1</w:t>
      </w:r>
      <w:r w:rsidR="00DB3C1E">
        <w:t>6</w:t>
      </w:r>
      <w:r w:rsidR="006D6040">
        <w:t xml:space="preserve"> October 2025)</w:t>
      </w:r>
    </w:p>
    <w:p w14:paraId="71F7E79B" w14:textId="0131FA43" w:rsidR="006D6040" w:rsidRDefault="00FE239E">
      <w:r>
        <w:t>Jo</w:t>
      </w:r>
      <w:r w:rsidR="00816F74">
        <w:t>u</w:t>
      </w:r>
      <w:r>
        <w:t xml:space="preserve">rnal of the Royal Society of Medicine </w:t>
      </w:r>
      <w:r w:rsidR="00CC6FC6">
        <w:t xml:space="preserve">(2009) ‘Founding Principles of the NHS’. </w:t>
      </w:r>
      <w:r w:rsidR="007C2940">
        <w:t>J</w:t>
      </w:r>
      <w:r w:rsidR="007C2940" w:rsidRPr="00371A5A">
        <w:rPr>
          <w:i/>
          <w:iCs/>
        </w:rPr>
        <w:t xml:space="preserve"> R Soc Med</w:t>
      </w:r>
      <w:r w:rsidR="007C2940">
        <w:t>, 102(2)</w:t>
      </w:r>
      <w:r w:rsidR="00371A5A">
        <w:t>, pp. 61-63</w:t>
      </w:r>
    </w:p>
    <w:p w14:paraId="4F97E548" w14:textId="6BD94E7E" w:rsidR="00B02521" w:rsidRDefault="005937B8">
      <w:r>
        <w:t>NHS England (</w:t>
      </w:r>
      <w:r w:rsidR="00C009F2">
        <w:t>2022) The Structure of the NHS in England</w:t>
      </w:r>
      <w:r w:rsidR="001A72C3">
        <w:t xml:space="preserve">. </w:t>
      </w:r>
      <w:r w:rsidR="00283053">
        <w:t xml:space="preserve">Available at: </w:t>
      </w:r>
      <w:hyperlink r:id="rId22" w:history="1">
        <w:r w:rsidR="00AF423C" w:rsidRPr="00B550BE">
          <w:rPr>
            <w:rStyle w:val="Hyperlink"/>
          </w:rPr>
          <w:t>https://www.england.nhs.uk/long-read/structure-of-the-nhs/</w:t>
        </w:r>
      </w:hyperlink>
      <w:r w:rsidR="00AF423C">
        <w:t xml:space="preserve"> (accessed</w:t>
      </w:r>
      <w:r w:rsidR="007F12D0">
        <w:t>: 1</w:t>
      </w:r>
      <w:r w:rsidR="00DB3C1E">
        <w:t>5</w:t>
      </w:r>
      <w:r w:rsidR="007F12D0">
        <w:t xml:space="preserve"> October 2025).</w:t>
      </w:r>
    </w:p>
    <w:p w14:paraId="2D7D1FE9" w14:textId="5AC08F29" w:rsidR="00816F74" w:rsidRDefault="00024737">
      <w:r>
        <w:t>Powell, T</w:t>
      </w:r>
      <w:r w:rsidR="00CC3271">
        <w:t xml:space="preserve">.  and Harker, </w:t>
      </w:r>
      <w:r w:rsidR="0099172F">
        <w:t xml:space="preserve">R.(2023) </w:t>
      </w:r>
      <w:r w:rsidR="0099172F" w:rsidRPr="0099172F">
        <w:rPr>
          <w:i/>
          <w:iCs/>
        </w:rPr>
        <w:t>The Structure of the NHS in England</w:t>
      </w:r>
      <w:r w:rsidR="00772080">
        <w:rPr>
          <w:i/>
          <w:iCs/>
        </w:rPr>
        <w:t xml:space="preserve">. </w:t>
      </w:r>
      <w:r w:rsidR="0099172F">
        <w:t xml:space="preserve"> </w:t>
      </w:r>
      <w:r w:rsidR="001A72C3">
        <w:t>House of Commons Library Research Briefing CBP-720</w:t>
      </w:r>
      <w:r w:rsidR="00B02521">
        <w:t xml:space="preserve">6. </w:t>
      </w:r>
    </w:p>
    <w:p w14:paraId="15C11ED2" w14:textId="7CEB99D8" w:rsidR="00772080" w:rsidRDefault="00772080">
      <w:r>
        <w:t xml:space="preserve">The </w:t>
      </w:r>
      <w:r w:rsidR="00494502">
        <w:t>Kings Fund (2023)</w:t>
      </w:r>
      <w:r w:rsidR="009D7CFA">
        <w:t xml:space="preserve"> ‘Reflecting on 75 Years of the NHS’ Available a</w:t>
      </w:r>
      <w:r w:rsidR="001D6D18">
        <w:t xml:space="preserve">t: </w:t>
      </w:r>
      <w:hyperlink r:id="rId23" w:history="1">
        <w:r w:rsidR="00DB3C1E" w:rsidRPr="00B550BE">
          <w:rPr>
            <w:rStyle w:val="Hyperlink"/>
          </w:rPr>
          <w:t>https://www.kingsfund.org.uk</w:t>
        </w:r>
      </w:hyperlink>
      <w:r w:rsidR="00DB3C1E">
        <w:t xml:space="preserve">  (Accessed 18 October 2025)</w:t>
      </w:r>
    </w:p>
    <w:p w14:paraId="2421864A" w14:textId="77777777" w:rsidR="00DB3C1E" w:rsidRPr="00BA5711" w:rsidRDefault="00DB3C1E"/>
    <w:sectPr w:rsidR="00DB3C1E" w:rsidRPr="00BA57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CF79D" w14:textId="77777777" w:rsidR="00205598" w:rsidRDefault="00205598" w:rsidP="00481C01">
      <w:pPr>
        <w:spacing w:after="0" w:line="240" w:lineRule="auto"/>
      </w:pPr>
      <w:r>
        <w:separator/>
      </w:r>
    </w:p>
  </w:endnote>
  <w:endnote w:type="continuationSeparator" w:id="0">
    <w:p w14:paraId="2391AD95" w14:textId="77777777" w:rsidR="00205598" w:rsidRDefault="00205598" w:rsidP="00481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104813"/>
      <w:docPartObj>
        <w:docPartGallery w:val="Page Numbers (Bottom of Page)"/>
        <w:docPartUnique/>
      </w:docPartObj>
    </w:sdtPr>
    <w:sdtContent>
      <w:p w14:paraId="7F1C85ED" w14:textId="45C8FE03" w:rsidR="00481C01" w:rsidRDefault="00481C01">
        <w:pPr>
          <w:pStyle w:val="Footer"/>
          <w:jc w:val="center"/>
        </w:pPr>
        <w:r>
          <w:fldChar w:fldCharType="begin"/>
        </w:r>
        <w:r>
          <w:instrText>PAGE   \* MERGEFORMAT</w:instrText>
        </w:r>
        <w:r>
          <w:fldChar w:fldCharType="separate"/>
        </w:r>
        <w:r>
          <w:t>2</w:t>
        </w:r>
        <w:r>
          <w:fldChar w:fldCharType="end"/>
        </w:r>
      </w:p>
    </w:sdtContent>
  </w:sdt>
  <w:p w14:paraId="483C9610" w14:textId="77777777" w:rsidR="00481C01" w:rsidRDefault="00481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1FF02" w14:textId="77777777" w:rsidR="00205598" w:rsidRDefault="00205598" w:rsidP="00481C01">
      <w:pPr>
        <w:spacing w:after="0" w:line="240" w:lineRule="auto"/>
      </w:pPr>
      <w:r>
        <w:separator/>
      </w:r>
    </w:p>
  </w:footnote>
  <w:footnote w:type="continuationSeparator" w:id="0">
    <w:p w14:paraId="22B0A73F" w14:textId="77777777" w:rsidR="00205598" w:rsidRDefault="00205598" w:rsidP="00481C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C01"/>
    <w:rsid w:val="000236BE"/>
    <w:rsid w:val="000238AC"/>
    <w:rsid w:val="00024737"/>
    <w:rsid w:val="0002793B"/>
    <w:rsid w:val="00047B45"/>
    <w:rsid w:val="00072E25"/>
    <w:rsid w:val="0008323A"/>
    <w:rsid w:val="00085702"/>
    <w:rsid w:val="0009215B"/>
    <w:rsid w:val="000C11F6"/>
    <w:rsid w:val="000D3824"/>
    <w:rsid w:val="00102438"/>
    <w:rsid w:val="00166CD7"/>
    <w:rsid w:val="001977E3"/>
    <w:rsid w:val="001A6EFA"/>
    <w:rsid w:val="001A72C3"/>
    <w:rsid w:val="001D3C41"/>
    <w:rsid w:val="001D6D18"/>
    <w:rsid w:val="001E34FB"/>
    <w:rsid w:val="00205598"/>
    <w:rsid w:val="0025692F"/>
    <w:rsid w:val="00270006"/>
    <w:rsid w:val="00283053"/>
    <w:rsid w:val="00283D1B"/>
    <w:rsid w:val="00287849"/>
    <w:rsid w:val="002E2585"/>
    <w:rsid w:val="002E2589"/>
    <w:rsid w:val="00371A5A"/>
    <w:rsid w:val="003C1472"/>
    <w:rsid w:val="003C2164"/>
    <w:rsid w:val="003C5D94"/>
    <w:rsid w:val="003E192C"/>
    <w:rsid w:val="003F74EA"/>
    <w:rsid w:val="00456C0D"/>
    <w:rsid w:val="00466F19"/>
    <w:rsid w:val="00477E31"/>
    <w:rsid w:val="00481C01"/>
    <w:rsid w:val="00482CA1"/>
    <w:rsid w:val="00494502"/>
    <w:rsid w:val="004A75E0"/>
    <w:rsid w:val="004C5BED"/>
    <w:rsid w:val="004F135B"/>
    <w:rsid w:val="004F3CC1"/>
    <w:rsid w:val="00501AD9"/>
    <w:rsid w:val="005475EA"/>
    <w:rsid w:val="00582BE0"/>
    <w:rsid w:val="00585155"/>
    <w:rsid w:val="005937B8"/>
    <w:rsid w:val="005C4D48"/>
    <w:rsid w:val="005C749A"/>
    <w:rsid w:val="005D2F90"/>
    <w:rsid w:val="005E2493"/>
    <w:rsid w:val="005E64C1"/>
    <w:rsid w:val="0060191F"/>
    <w:rsid w:val="00624E88"/>
    <w:rsid w:val="00642922"/>
    <w:rsid w:val="00653DF1"/>
    <w:rsid w:val="00687968"/>
    <w:rsid w:val="00696208"/>
    <w:rsid w:val="006D3F11"/>
    <w:rsid w:val="006D6040"/>
    <w:rsid w:val="006D6691"/>
    <w:rsid w:val="006D72C2"/>
    <w:rsid w:val="006E1457"/>
    <w:rsid w:val="006E441C"/>
    <w:rsid w:val="00702D68"/>
    <w:rsid w:val="00722959"/>
    <w:rsid w:val="00727BE0"/>
    <w:rsid w:val="00746166"/>
    <w:rsid w:val="0075411D"/>
    <w:rsid w:val="007572F2"/>
    <w:rsid w:val="007626FB"/>
    <w:rsid w:val="00772080"/>
    <w:rsid w:val="007B1AA5"/>
    <w:rsid w:val="007B6D38"/>
    <w:rsid w:val="007C2940"/>
    <w:rsid w:val="007C3197"/>
    <w:rsid w:val="007F12D0"/>
    <w:rsid w:val="007F1560"/>
    <w:rsid w:val="007F4202"/>
    <w:rsid w:val="00816F74"/>
    <w:rsid w:val="0086732F"/>
    <w:rsid w:val="00875783"/>
    <w:rsid w:val="00891D49"/>
    <w:rsid w:val="008B68F7"/>
    <w:rsid w:val="008B6D7E"/>
    <w:rsid w:val="008E079D"/>
    <w:rsid w:val="00903D20"/>
    <w:rsid w:val="00931D48"/>
    <w:rsid w:val="009332B4"/>
    <w:rsid w:val="00934AFE"/>
    <w:rsid w:val="009525FB"/>
    <w:rsid w:val="00952A83"/>
    <w:rsid w:val="00962877"/>
    <w:rsid w:val="00972A77"/>
    <w:rsid w:val="0099172F"/>
    <w:rsid w:val="009B58FC"/>
    <w:rsid w:val="009B6EAE"/>
    <w:rsid w:val="009C3684"/>
    <w:rsid w:val="009C36A3"/>
    <w:rsid w:val="009C57C0"/>
    <w:rsid w:val="009D394C"/>
    <w:rsid w:val="009D3F6F"/>
    <w:rsid w:val="009D7CFA"/>
    <w:rsid w:val="009F4E1D"/>
    <w:rsid w:val="009F708E"/>
    <w:rsid w:val="00A02AFB"/>
    <w:rsid w:val="00A73061"/>
    <w:rsid w:val="00A93415"/>
    <w:rsid w:val="00AB2116"/>
    <w:rsid w:val="00AB6F11"/>
    <w:rsid w:val="00AC0E9E"/>
    <w:rsid w:val="00AC4506"/>
    <w:rsid w:val="00AD49C4"/>
    <w:rsid w:val="00AE1991"/>
    <w:rsid w:val="00AE47D0"/>
    <w:rsid w:val="00AF423C"/>
    <w:rsid w:val="00B02521"/>
    <w:rsid w:val="00B138FC"/>
    <w:rsid w:val="00B368B4"/>
    <w:rsid w:val="00B423FB"/>
    <w:rsid w:val="00B66250"/>
    <w:rsid w:val="00B71F42"/>
    <w:rsid w:val="00B94C78"/>
    <w:rsid w:val="00B96546"/>
    <w:rsid w:val="00BA523A"/>
    <w:rsid w:val="00BA5711"/>
    <w:rsid w:val="00C009F2"/>
    <w:rsid w:val="00C06FF0"/>
    <w:rsid w:val="00C16078"/>
    <w:rsid w:val="00C37675"/>
    <w:rsid w:val="00C42363"/>
    <w:rsid w:val="00C47002"/>
    <w:rsid w:val="00C668C5"/>
    <w:rsid w:val="00C76B0B"/>
    <w:rsid w:val="00C87A4B"/>
    <w:rsid w:val="00CA1FA4"/>
    <w:rsid w:val="00CA75EE"/>
    <w:rsid w:val="00CB5471"/>
    <w:rsid w:val="00CC3271"/>
    <w:rsid w:val="00CC6FC6"/>
    <w:rsid w:val="00CF6504"/>
    <w:rsid w:val="00D26558"/>
    <w:rsid w:val="00D468C6"/>
    <w:rsid w:val="00D61854"/>
    <w:rsid w:val="00D65D73"/>
    <w:rsid w:val="00D8099B"/>
    <w:rsid w:val="00DA184C"/>
    <w:rsid w:val="00DB3C1E"/>
    <w:rsid w:val="00DD71D5"/>
    <w:rsid w:val="00DE4F28"/>
    <w:rsid w:val="00DF0D76"/>
    <w:rsid w:val="00E042D7"/>
    <w:rsid w:val="00E276AF"/>
    <w:rsid w:val="00E427AF"/>
    <w:rsid w:val="00E51EEC"/>
    <w:rsid w:val="00E55A13"/>
    <w:rsid w:val="00E605B2"/>
    <w:rsid w:val="00E73CA9"/>
    <w:rsid w:val="00E83D5E"/>
    <w:rsid w:val="00EA021D"/>
    <w:rsid w:val="00EA750A"/>
    <w:rsid w:val="00EF0069"/>
    <w:rsid w:val="00EF04EA"/>
    <w:rsid w:val="00EF12CC"/>
    <w:rsid w:val="00F067A3"/>
    <w:rsid w:val="00F33674"/>
    <w:rsid w:val="00F355CF"/>
    <w:rsid w:val="00F35E2D"/>
    <w:rsid w:val="00F529E3"/>
    <w:rsid w:val="00F72628"/>
    <w:rsid w:val="00F95CE5"/>
    <w:rsid w:val="00FB0EEA"/>
    <w:rsid w:val="00FB63C3"/>
    <w:rsid w:val="00FE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D3332"/>
  <w15:chartTrackingRefBased/>
  <w15:docId w15:val="{35A0C14F-660D-48B9-B134-36E7D98F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C01"/>
  </w:style>
  <w:style w:type="paragraph" w:styleId="Heading1">
    <w:name w:val="heading 1"/>
    <w:basedOn w:val="Normal"/>
    <w:next w:val="Normal"/>
    <w:link w:val="Heading1Char"/>
    <w:uiPriority w:val="9"/>
    <w:qFormat/>
    <w:rsid w:val="00481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C01"/>
    <w:rPr>
      <w:rFonts w:eastAsiaTheme="majorEastAsia" w:cstheme="majorBidi"/>
      <w:color w:val="272727" w:themeColor="text1" w:themeTint="D8"/>
    </w:rPr>
  </w:style>
  <w:style w:type="paragraph" w:styleId="Title">
    <w:name w:val="Title"/>
    <w:basedOn w:val="Normal"/>
    <w:next w:val="Normal"/>
    <w:link w:val="TitleChar"/>
    <w:uiPriority w:val="10"/>
    <w:qFormat/>
    <w:rsid w:val="00481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C01"/>
    <w:pPr>
      <w:spacing w:before="160"/>
      <w:jc w:val="center"/>
    </w:pPr>
    <w:rPr>
      <w:i/>
      <w:iCs/>
      <w:color w:val="404040" w:themeColor="text1" w:themeTint="BF"/>
    </w:rPr>
  </w:style>
  <w:style w:type="character" w:customStyle="1" w:styleId="QuoteChar">
    <w:name w:val="Quote Char"/>
    <w:basedOn w:val="DefaultParagraphFont"/>
    <w:link w:val="Quote"/>
    <w:uiPriority w:val="29"/>
    <w:rsid w:val="00481C01"/>
    <w:rPr>
      <w:i/>
      <w:iCs/>
      <w:color w:val="404040" w:themeColor="text1" w:themeTint="BF"/>
    </w:rPr>
  </w:style>
  <w:style w:type="paragraph" w:styleId="ListParagraph">
    <w:name w:val="List Paragraph"/>
    <w:basedOn w:val="Normal"/>
    <w:uiPriority w:val="34"/>
    <w:qFormat/>
    <w:rsid w:val="00481C01"/>
    <w:pPr>
      <w:ind w:left="720"/>
      <w:contextualSpacing/>
    </w:pPr>
  </w:style>
  <w:style w:type="character" w:styleId="IntenseEmphasis">
    <w:name w:val="Intense Emphasis"/>
    <w:basedOn w:val="DefaultParagraphFont"/>
    <w:uiPriority w:val="21"/>
    <w:qFormat/>
    <w:rsid w:val="00481C01"/>
    <w:rPr>
      <w:i/>
      <w:iCs/>
      <w:color w:val="0F4761" w:themeColor="accent1" w:themeShade="BF"/>
    </w:rPr>
  </w:style>
  <w:style w:type="paragraph" w:styleId="IntenseQuote">
    <w:name w:val="Intense Quote"/>
    <w:basedOn w:val="Normal"/>
    <w:next w:val="Normal"/>
    <w:link w:val="IntenseQuoteChar"/>
    <w:uiPriority w:val="30"/>
    <w:qFormat/>
    <w:rsid w:val="00481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C01"/>
    <w:rPr>
      <w:i/>
      <w:iCs/>
      <w:color w:val="0F4761" w:themeColor="accent1" w:themeShade="BF"/>
    </w:rPr>
  </w:style>
  <w:style w:type="character" w:styleId="IntenseReference">
    <w:name w:val="Intense Reference"/>
    <w:basedOn w:val="DefaultParagraphFont"/>
    <w:uiPriority w:val="32"/>
    <w:qFormat/>
    <w:rsid w:val="00481C01"/>
    <w:rPr>
      <w:b/>
      <w:bCs/>
      <w:smallCaps/>
      <w:color w:val="0F4761" w:themeColor="accent1" w:themeShade="BF"/>
      <w:spacing w:val="5"/>
    </w:rPr>
  </w:style>
  <w:style w:type="table" w:styleId="TableGrid">
    <w:name w:val="Table Grid"/>
    <w:basedOn w:val="TableNormal"/>
    <w:uiPriority w:val="39"/>
    <w:rsid w:val="00481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1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C01"/>
  </w:style>
  <w:style w:type="paragraph" w:styleId="Footer">
    <w:name w:val="footer"/>
    <w:basedOn w:val="Normal"/>
    <w:link w:val="FooterChar"/>
    <w:uiPriority w:val="99"/>
    <w:unhideWhenUsed/>
    <w:rsid w:val="00481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C01"/>
  </w:style>
  <w:style w:type="character" w:styleId="Hyperlink">
    <w:name w:val="Hyperlink"/>
    <w:basedOn w:val="DefaultParagraphFont"/>
    <w:uiPriority w:val="99"/>
    <w:unhideWhenUsed/>
    <w:rsid w:val="00C76B0B"/>
    <w:rPr>
      <w:color w:val="467886" w:themeColor="hyperlink"/>
      <w:u w:val="single"/>
    </w:rPr>
  </w:style>
  <w:style w:type="character" w:styleId="UnresolvedMention">
    <w:name w:val="Unresolved Mention"/>
    <w:basedOn w:val="DefaultParagraphFont"/>
    <w:uiPriority w:val="99"/>
    <w:semiHidden/>
    <w:unhideWhenUsed/>
    <w:rsid w:val="00C76B0B"/>
    <w:rPr>
      <w:color w:val="605E5C"/>
      <w:shd w:val="clear" w:color="auto" w:fill="E1DFDD"/>
    </w:rPr>
  </w:style>
  <w:style w:type="character" w:styleId="FollowedHyperlink">
    <w:name w:val="FollowedHyperlink"/>
    <w:basedOn w:val="DefaultParagraphFont"/>
    <w:uiPriority w:val="99"/>
    <w:semiHidden/>
    <w:unhideWhenUsed/>
    <w:rsid w:val="00C76B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england.nhs.uk/statistics/statistical-work-areas/ambulance-quality-indicators/" TargetMode="External"/><Relationship Id="rId3" Type="http://schemas.openxmlformats.org/officeDocument/2006/relationships/settings" Target="settings.xml"/><Relationship Id="rId21" Type="http://schemas.openxmlformats.org/officeDocument/2006/relationships/hyperlink" Target="https://www.historic-uk.com/HistoryUK/Historyof%20Britain/Birth-of-the-NHS/" TargetMode="Externa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hyperlink" Target="https://www.nationalarchives.gov.uk/explore-the-collection/stories/the-foundation-of-the-nh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hyperlink" Target="https://www.kingsfund.org.uk" TargetMode="External"/><Relationship Id="rId10" Type="http://schemas.openxmlformats.org/officeDocument/2006/relationships/diagramQuickStyle" Target="diagrams/quickStyle1.xml"/><Relationship Id="rId19" Type="http://schemas.openxmlformats.org/officeDocument/2006/relationships/hyperlink" Target="https://www.Unison.org.uk/news/press-release/2022/04/ambulance-pressures-taking-a-significant-toll-on-staff-says-unison/"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england.nhs.uk/long-read/structure-of-the-nhs/" TargetMode="External"/></Relationships>
</file>

<file path=word/diagrams/_rels/data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22848B-BA93-4CC1-8D5B-FCDE36444DCD}" type="doc">
      <dgm:prSet loTypeId="urn:microsoft.com/office/officeart/2005/8/layout/radial6" loCatId="relationship" qsTypeId="urn:microsoft.com/office/officeart/2005/8/quickstyle/simple2" qsCatId="simple" csTypeId="urn:microsoft.com/office/officeart/2005/8/colors/accent1_2" csCatId="accent1" phldr="1"/>
      <dgm:spPr/>
      <dgm:t>
        <a:bodyPr/>
        <a:lstStyle/>
        <a:p>
          <a:endParaRPr lang="en-GB"/>
        </a:p>
      </dgm:t>
    </dgm:pt>
    <dgm:pt modelId="{A486BAAE-E98A-47A4-9A21-3BE6E7A671C3}">
      <dgm:prSet phldrT="[Text]" custT="1"/>
      <dgm:spPr/>
      <dgm:t>
        <a:bodyPr/>
        <a:lstStyle/>
        <a:p>
          <a:r>
            <a:rPr lang="en-GB" sz="700">
              <a:latin typeface="Arial" panose="020B0604020202020204" pitchFamily="34" charset="0"/>
              <a:cs typeface="Arial" panose="020B0604020202020204" pitchFamily="34" charset="0"/>
            </a:rPr>
            <a:t>Ambulance Service</a:t>
          </a:r>
        </a:p>
      </dgm:t>
    </dgm:pt>
    <dgm:pt modelId="{5803EBB3-5C54-4884-A0BC-37F739691CA1}" type="parTrans" cxnId="{1C43C126-A856-4C6F-8DC8-3ACEF07A78D0}">
      <dgm:prSet/>
      <dgm:spPr/>
      <dgm:t>
        <a:bodyPr/>
        <a:lstStyle/>
        <a:p>
          <a:endParaRPr lang="en-GB"/>
        </a:p>
      </dgm:t>
    </dgm:pt>
    <dgm:pt modelId="{288278DC-2ED7-4DB3-810D-6D3C29BE79D7}" type="sibTrans" cxnId="{1C43C126-A856-4C6F-8DC8-3ACEF07A78D0}">
      <dgm:prSet/>
      <dgm:spPr/>
      <dgm:t>
        <a:bodyPr/>
        <a:lstStyle/>
        <a:p>
          <a:endParaRPr lang="en-GB"/>
        </a:p>
      </dgm:t>
    </dgm:pt>
    <dgm:pt modelId="{D4EBA4F1-8134-4776-AA5C-45206B556DC3}">
      <dgm:prSet phldrT="[Text]"/>
      <dgm:spPr/>
      <dgm:t>
        <a:bodyPr/>
        <a:lstStyle/>
        <a:p>
          <a:r>
            <a:rPr lang="en-GB"/>
            <a:t>Emergency Response</a:t>
          </a:r>
        </a:p>
      </dgm:t>
    </dgm:pt>
    <dgm:pt modelId="{8F33B9E2-11CC-4738-A0A5-BCCD6B92D762}" type="parTrans" cxnId="{C6563C94-C272-43E1-81D2-979B7F587DA1}">
      <dgm:prSet/>
      <dgm:spPr/>
      <dgm:t>
        <a:bodyPr/>
        <a:lstStyle/>
        <a:p>
          <a:endParaRPr lang="en-GB"/>
        </a:p>
      </dgm:t>
    </dgm:pt>
    <dgm:pt modelId="{3C753170-9624-4A23-9092-4C3F6EB72562}" type="sibTrans" cxnId="{C6563C94-C272-43E1-81D2-979B7F587DA1}">
      <dgm:prSet/>
      <dgm:spPr/>
      <dgm:t>
        <a:bodyPr/>
        <a:lstStyle/>
        <a:p>
          <a:endParaRPr lang="en-GB"/>
        </a:p>
      </dgm:t>
    </dgm:pt>
    <dgm:pt modelId="{24D2FD02-012E-48E7-8DD3-8CF394CF1B46}">
      <dgm:prSet phldrT="[Text]"/>
      <dgm:spPr/>
      <dgm:t>
        <a:bodyPr/>
        <a:lstStyle/>
        <a:p>
          <a:r>
            <a:rPr lang="en-GB"/>
            <a:t>Community Response</a:t>
          </a:r>
        </a:p>
      </dgm:t>
    </dgm:pt>
    <dgm:pt modelId="{171EB959-93FA-418F-B0B6-0E44498BBE45}" type="parTrans" cxnId="{993C75CA-3A00-4BC9-8681-133604CC0457}">
      <dgm:prSet/>
      <dgm:spPr/>
      <dgm:t>
        <a:bodyPr/>
        <a:lstStyle/>
        <a:p>
          <a:endParaRPr lang="en-GB"/>
        </a:p>
      </dgm:t>
    </dgm:pt>
    <dgm:pt modelId="{D801CC9E-DF8C-4F11-8C45-2DE37BD8FCA2}" type="sibTrans" cxnId="{993C75CA-3A00-4BC9-8681-133604CC0457}">
      <dgm:prSet/>
      <dgm:spPr/>
      <dgm:t>
        <a:bodyPr/>
        <a:lstStyle/>
        <a:p>
          <a:endParaRPr lang="en-GB"/>
        </a:p>
      </dgm:t>
    </dgm:pt>
    <dgm:pt modelId="{93AD3AA7-6507-421F-B24C-CC9785B24D21}">
      <dgm:prSet phldrT="[Text]"/>
      <dgm:spPr/>
      <dgm:t>
        <a:bodyPr/>
        <a:lstStyle/>
        <a:p>
          <a:r>
            <a:rPr lang="en-GB"/>
            <a:t>Pre-Hospital Care</a:t>
          </a:r>
        </a:p>
      </dgm:t>
    </dgm:pt>
    <dgm:pt modelId="{547445F4-5AB2-495C-92C4-4F7B470CFB1D}" type="parTrans" cxnId="{677E6C59-4A6E-4F0C-B8D4-E275DD72D8CF}">
      <dgm:prSet/>
      <dgm:spPr/>
      <dgm:t>
        <a:bodyPr/>
        <a:lstStyle/>
        <a:p>
          <a:endParaRPr lang="en-GB"/>
        </a:p>
      </dgm:t>
    </dgm:pt>
    <dgm:pt modelId="{4BE8DFDD-55C5-4B36-9CAF-CD33F15F7ECE}" type="sibTrans" cxnId="{677E6C59-4A6E-4F0C-B8D4-E275DD72D8CF}">
      <dgm:prSet/>
      <dgm:spPr/>
      <dgm:t>
        <a:bodyPr/>
        <a:lstStyle/>
        <a:p>
          <a:endParaRPr lang="en-GB"/>
        </a:p>
      </dgm:t>
    </dgm:pt>
    <dgm:pt modelId="{3D777C4D-134F-4128-A93F-D77252A735AB}">
      <dgm:prSet phldrT="[Text]"/>
      <dgm:spPr/>
      <dgm:t>
        <a:bodyPr/>
        <a:lstStyle/>
        <a:p>
          <a:r>
            <a:rPr lang="en-GB"/>
            <a:t>Patient Transport</a:t>
          </a:r>
        </a:p>
      </dgm:t>
    </dgm:pt>
    <dgm:pt modelId="{BF41A4C9-00DA-43B7-84A9-607215500DE2}" type="parTrans" cxnId="{14A6240A-5CCD-4879-A5A5-6A8F45839105}">
      <dgm:prSet/>
      <dgm:spPr/>
      <dgm:t>
        <a:bodyPr/>
        <a:lstStyle/>
        <a:p>
          <a:endParaRPr lang="en-GB"/>
        </a:p>
      </dgm:t>
    </dgm:pt>
    <dgm:pt modelId="{F43D1AE0-1CEA-4992-93CA-0A3F1A9EAA57}" type="sibTrans" cxnId="{14A6240A-5CCD-4879-A5A5-6A8F45839105}">
      <dgm:prSet/>
      <dgm:spPr/>
      <dgm:t>
        <a:bodyPr/>
        <a:lstStyle/>
        <a:p>
          <a:endParaRPr lang="en-GB"/>
        </a:p>
      </dgm:t>
    </dgm:pt>
    <dgm:pt modelId="{F0B23A0C-BE46-4416-A6D5-7728CE5E6326}" type="pres">
      <dgm:prSet presAssocID="{6B22848B-BA93-4CC1-8D5B-FCDE36444DCD}" presName="Name0" presStyleCnt="0">
        <dgm:presLayoutVars>
          <dgm:chMax val="1"/>
          <dgm:dir/>
          <dgm:animLvl val="ctr"/>
          <dgm:resizeHandles val="exact"/>
        </dgm:presLayoutVars>
      </dgm:prSet>
      <dgm:spPr/>
    </dgm:pt>
    <dgm:pt modelId="{EC397B97-0595-4BD9-88D9-DA51FCDFD65D}" type="pres">
      <dgm:prSet presAssocID="{A486BAAE-E98A-47A4-9A21-3BE6E7A671C3}" presName="centerShape" presStyleLbl="node0" presStyleIdx="0" presStyleCnt="1" custScaleX="125777"/>
      <dgm:spPr/>
    </dgm:pt>
    <dgm:pt modelId="{D26845B6-F729-4736-A963-7DBBD799B765}" type="pres">
      <dgm:prSet presAssocID="{D4EBA4F1-8134-4776-AA5C-45206B556DC3}" presName="node" presStyleLbl="node1" presStyleIdx="0" presStyleCnt="4" custScaleX="125233">
        <dgm:presLayoutVars>
          <dgm:bulletEnabled val="1"/>
        </dgm:presLayoutVars>
      </dgm:prSet>
      <dgm:spPr/>
    </dgm:pt>
    <dgm:pt modelId="{BFF519EE-68C9-4199-8855-3B13843E343B}" type="pres">
      <dgm:prSet presAssocID="{D4EBA4F1-8134-4776-AA5C-45206B556DC3}" presName="dummy" presStyleCnt="0"/>
      <dgm:spPr/>
    </dgm:pt>
    <dgm:pt modelId="{71FE68F6-D13B-435A-A46E-E8729DD029BB}" type="pres">
      <dgm:prSet presAssocID="{3C753170-9624-4A23-9092-4C3F6EB72562}" presName="sibTrans" presStyleLbl="sibTrans2D1" presStyleIdx="0" presStyleCnt="4"/>
      <dgm:spPr/>
    </dgm:pt>
    <dgm:pt modelId="{B36020DC-85AA-4638-9B8D-2EC8650B9D34}" type="pres">
      <dgm:prSet presAssocID="{24D2FD02-012E-48E7-8DD3-8CF394CF1B46}" presName="node" presStyleLbl="node1" presStyleIdx="1" presStyleCnt="4" custScaleX="130909">
        <dgm:presLayoutVars>
          <dgm:bulletEnabled val="1"/>
        </dgm:presLayoutVars>
      </dgm:prSet>
      <dgm:spPr/>
    </dgm:pt>
    <dgm:pt modelId="{68AAD87D-BC4E-4222-AAD6-1563ABA68B20}" type="pres">
      <dgm:prSet presAssocID="{24D2FD02-012E-48E7-8DD3-8CF394CF1B46}" presName="dummy" presStyleCnt="0"/>
      <dgm:spPr/>
    </dgm:pt>
    <dgm:pt modelId="{B0AB4D71-A325-4C85-9859-4FCCD9BB7040}" type="pres">
      <dgm:prSet presAssocID="{D801CC9E-DF8C-4F11-8C45-2DE37BD8FCA2}" presName="sibTrans" presStyleLbl="sibTrans2D1" presStyleIdx="1" presStyleCnt="4"/>
      <dgm:spPr/>
    </dgm:pt>
    <dgm:pt modelId="{38F46E00-A0F1-4020-93D0-A18F3306583D}" type="pres">
      <dgm:prSet presAssocID="{93AD3AA7-6507-421F-B24C-CC9785B24D21}" presName="node" presStyleLbl="node1" presStyleIdx="2" presStyleCnt="4">
        <dgm:presLayoutVars>
          <dgm:bulletEnabled val="1"/>
        </dgm:presLayoutVars>
      </dgm:prSet>
      <dgm:spPr/>
    </dgm:pt>
    <dgm:pt modelId="{87151B32-9C39-410D-ABD7-4165E5D317AD}" type="pres">
      <dgm:prSet presAssocID="{93AD3AA7-6507-421F-B24C-CC9785B24D21}" presName="dummy" presStyleCnt="0"/>
      <dgm:spPr/>
    </dgm:pt>
    <dgm:pt modelId="{C61CF1E3-7ABE-41C0-9EEB-2D3A6E118AA9}" type="pres">
      <dgm:prSet presAssocID="{4BE8DFDD-55C5-4B36-9CAF-CD33F15F7ECE}" presName="sibTrans" presStyleLbl="sibTrans2D1" presStyleIdx="2" presStyleCnt="4"/>
      <dgm:spPr/>
    </dgm:pt>
    <dgm:pt modelId="{82AAAAF8-9A6B-43E8-88E3-2BAB2C63E327}" type="pres">
      <dgm:prSet presAssocID="{3D777C4D-134F-4128-A93F-D77252A735AB}" presName="node" presStyleLbl="node1" presStyleIdx="3" presStyleCnt="4">
        <dgm:presLayoutVars>
          <dgm:bulletEnabled val="1"/>
        </dgm:presLayoutVars>
      </dgm:prSet>
      <dgm:spPr/>
    </dgm:pt>
    <dgm:pt modelId="{CCDC5065-D237-4839-B3FF-BB74A961B2B1}" type="pres">
      <dgm:prSet presAssocID="{3D777C4D-134F-4128-A93F-D77252A735AB}" presName="dummy" presStyleCnt="0"/>
      <dgm:spPr/>
    </dgm:pt>
    <dgm:pt modelId="{A5028972-C31B-4E90-9886-A17D99C0120D}" type="pres">
      <dgm:prSet presAssocID="{F43D1AE0-1CEA-4992-93CA-0A3F1A9EAA57}" presName="sibTrans" presStyleLbl="sibTrans2D1" presStyleIdx="3" presStyleCnt="4"/>
      <dgm:spPr/>
    </dgm:pt>
  </dgm:ptLst>
  <dgm:cxnLst>
    <dgm:cxn modelId="{0CE13007-903D-4C4F-8369-CC4FC6C096CB}" type="presOf" srcId="{A486BAAE-E98A-47A4-9A21-3BE6E7A671C3}" destId="{EC397B97-0595-4BD9-88D9-DA51FCDFD65D}" srcOrd="0" destOrd="0" presId="urn:microsoft.com/office/officeart/2005/8/layout/radial6"/>
    <dgm:cxn modelId="{14A6240A-5CCD-4879-A5A5-6A8F45839105}" srcId="{A486BAAE-E98A-47A4-9A21-3BE6E7A671C3}" destId="{3D777C4D-134F-4128-A93F-D77252A735AB}" srcOrd="3" destOrd="0" parTransId="{BF41A4C9-00DA-43B7-84A9-607215500DE2}" sibTransId="{F43D1AE0-1CEA-4992-93CA-0A3F1A9EAA57}"/>
    <dgm:cxn modelId="{2E087E17-ADA9-452C-8E34-81BC7BA163EE}" type="presOf" srcId="{93AD3AA7-6507-421F-B24C-CC9785B24D21}" destId="{38F46E00-A0F1-4020-93D0-A18F3306583D}" srcOrd="0" destOrd="0" presId="urn:microsoft.com/office/officeart/2005/8/layout/radial6"/>
    <dgm:cxn modelId="{1C43C126-A856-4C6F-8DC8-3ACEF07A78D0}" srcId="{6B22848B-BA93-4CC1-8D5B-FCDE36444DCD}" destId="{A486BAAE-E98A-47A4-9A21-3BE6E7A671C3}" srcOrd="0" destOrd="0" parTransId="{5803EBB3-5C54-4884-A0BC-37F739691CA1}" sibTransId="{288278DC-2ED7-4DB3-810D-6D3C29BE79D7}"/>
    <dgm:cxn modelId="{3D0FA067-5132-41A0-A84D-D504A9C45E06}" type="presOf" srcId="{D4EBA4F1-8134-4776-AA5C-45206B556DC3}" destId="{D26845B6-F729-4736-A963-7DBBD799B765}" srcOrd="0" destOrd="0" presId="urn:microsoft.com/office/officeart/2005/8/layout/radial6"/>
    <dgm:cxn modelId="{FFB20B4A-089D-49C4-8FB6-9C89DEC6D168}" type="presOf" srcId="{4BE8DFDD-55C5-4B36-9CAF-CD33F15F7ECE}" destId="{C61CF1E3-7ABE-41C0-9EEB-2D3A6E118AA9}" srcOrd="0" destOrd="0" presId="urn:microsoft.com/office/officeart/2005/8/layout/radial6"/>
    <dgm:cxn modelId="{677E6C59-4A6E-4F0C-B8D4-E275DD72D8CF}" srcId="{A486BAAE-E98A-47A4-9A21-3BE6E7A671C3}" destId="{93AD3AA7-6507-421F-B24C-CC9785B24D21}" srcOrd="2" destOrd="0" parTransId="{547445F4-5AB2-495C-92C4-4F7B470CFB1D}" sibTransId="{4BE8DFDD-55C5-4B36-9CAF-CD33F15F7ECE}"/>
    <dgm:cxn modelId="{43B0FE89-2C2D-4E4E-9E46-A2C617C8584A}" type="presOf" srcId="{D801CC9E-DF8C-4F11-8C45-2DE37BD8FCA2}" destId="{B0AB4D71-A325-4C85-9859-4FCCD9BB7040}" srcOrd="0" destOrd="0" presId="urn:microsoft.com/office/officeart/2005/8/layout/radial6"/>
    <dgm:cxn modelId="{A81A5F92-D4EE-47C7-B13A-A9612966EC63}" type="presOf" srcId="{3D777C4D-134F-4128-A93F-D77252A735AB}" destId="{82AAAAF8-9A6B-43E8-88E3-2BAB2C63E327}" srcOrd="0" destOrd="0" presId="urn:microsoft.com/office/officeart/2005/8/layout/radial6"/>
    <dgm:cxn modelId="{C4F2F493-6B79-4F21-9AE8-A1B03DF8F4A1}" type="presOf" srcId="{6B22848B-BA93-4CC1-8D5B-FCDE36444DCD}" destId="{F0B23A0C-BE46-4416-A6D5-7728CE5E6326}" srcOrd="0" destOrd="0" presId="urn:microsoft.com/office/officeart/2005/8/layout/radial6"/>
    <dgm:cxn modelId="{C6563C94-C272-43E1-81D2-979B7F587DA1}" srcId="{A486BAAE-E98A-47A4-9A21-3BE6E7A671C3}" destId="{D4EBA4F1-8134-4776-AA5C-45206B556DC3}" srcOrd="0" destOrd="0" parTransId="{8F33B9E2-11CC-4738-A0A5-BCCD6B92D762}" sibTransId="{3C753170-9624-4A23-9092-4C3F6EB72562}"/>
    <dgm:cxn modelId="{D20C8EA7-72D0-4105-8B94-F1E25C18A764}" type="presOf" srcId="{F43D1AE0-1CEA-4992-93CA-0A3F1A9EAA57}" destId="{A5028972-C31B-4E90-9886-A17D99C0120D}" srcOrd="0" destOrd="0" presId="urn:microsoft.com/office/officeart/2005/8/layout/radial6"/>
    <dgm:cxn modelId="{F6B0D5A7-4D52-42DF-8D66-BC2332CCA844}" type="presOf" srcId="{3C753170-9624-4A23-9092-4C3F6EB72562}" destId="{71FE68F6-D13B-435A-A46E-E8729DD029BB}" srcOrd="0" destOrd="0" presId="urn:microsoft.com/office/officeart/2005/8/layout/radial6"/>
    <dgm:cxn modelId="{993C75CA-3A00-4BC9-8681-133604CC0457}" srcId="{A486BAAE-E98A-47A4-9A21-3BE6E7A671C3}" destId="{24D2FD02-012E-48E7-8DD3-8CF394CF1B46}" srcOrd="1" destOrd="0" parTransId="{171EB959-93FA-418F-B0B6-0E44498BBE45}" sibTransId="{D801CC9E-DF8C-4F11-8C45-2DE37BD8FCA2}"/>
    <dgm:cxn modelId="{2D6C97E8-8C0E-49FF-9F90-82A21A100DAD}" type="presOf" srcId="{24D2FD02-012E-48E7-8DD3-8CF394CF1B46}" destId="{B36020DC-85AA-4638-9B8D-2EC8650B9D34}" srcOrd="0" destOrd="0" presId="urn:microsoft.com/office/officeart/2005/8/layout/radial6"/>
    <dgm:cxn modelId="{B5ECC0B9-1547-4C71-839E-5A2B0CDE3A4E}" type="presParOf" srcId="{F0B23A0C-BE46-4416-A6D5-7728CE5E6326}" destId="{EC397B97-0595-4BD9-88D9-DA51FCDFD65D}" srcOrd="0" destOrd="0" presId="urn:microsoft.com/office/officeart/2005/8/layout/radial6"/>
    <dgm:cxn modelId="{A3C56238-A587-49C4-9300-0131670CD560}" type="presParOf" srcId="{F0B23A0C-BE46-4416-A6D5-7728CE5E6326}" destId="{D26845B6-F729-4736-A963-7DBBD799B765}" srcOrd="1" destOrd="0" presId="urn:microsoft.com/office/officeart/2005/8/layout/radial6"/>
    <dgm:cxn modelId="{4691BB7C-5C05-487C-A480-5D61AC7E4F88}" type="presParOf" srcId="{F0B23A0C-BE46-4416-A6D5-7728CE5E6326}" destId="{BFF519EE-68C9-4199-8855-3B13843E343B}" srcOrd="2" destOrd="0" presId="urn:microsoft.com/office/officeart/2005/8/layout/radial6"/>
    <dgm:cxn modelId="{B935034A-68C7-4AD9-AB50-DB411E47E627}" type="presParOf" srcId="{F0B23A0C-BE46-4416-A6D5-7728CE5E6326}" destId="{71FE68F6-D13B-435A-A46E-E8729DD029BB}" srcOrd="3" destOrd="0" presId="urn:microsoft.com/office/officeart/2005/8/layout/radial6"/>
    <dgm:cxn modelId="{1D9A5697-49A9-4008-A59F-329E2354CB18}" type="presParOf" srcId="{F0B23A0C-BE46-4416-A6D5-7728CE5E6326}" destId="{B36020DC-85AA-4638-9B8D-2EC8650B9D34}" srcOrd="4" destOrd="0" presId="urn:microsoft.com/office/officeart/2005/8/layout/radial6"/>
    <dgm:cxn modelId="{8DBED5D1-7056-4556-B171-FB3A10AE1A12}" type="presParOf" srcId="{F0B23A0C-BE46-4416-A6D5-7728CE5E6326}" destId="{68AAD87D-BC4E-4222-AAD6-1563ABA68B20}" srcOrd="5" destOrd="0" presId="urn:microsoft.com/office/officeart/2005/8/layout/radial6"/>
    <dgm:cxn modelId="{EEF4EE12-69AB-46F2-8E4C-585728E90206}" type="presParOf" srcId="{F0B23A0C-BE46-4416-A6D5-7728CE5E6326}" destId="{B0AB4D71-A325-4C85-9859-4FCCD9BB7040}" srcOrd="6" destOrd="0" presId="urn:microsoft.com/office/officeart/2005/8/layout/radial6"/>
    <dgm:cxn modelId="{BE9657CB-2D68-4BA2-933F-CF9E7B82A661}" type="presParOf" srcId="{F0B23A0C-BE46-4416-A6D5-7728CE5E6326}" destId="{38F46E00-A0F1-4020-93D0-A18F3306583D}" srcOrd="7" destOrd="0" presId="urn:microsoft.com/office/officeart/2005/8/layout/radial6"/>
    <dgm:cxn modelId="{96A9506E-C3FD-41E5-B047-8C87BAE96404}" type="presParOf" srcId="{F0B23A0C-BE46-4416-A6D5-7728CE5E6326}" destId="{87151B32-9C39-410D-ABD7-4165E5D317AD}" srcOrd="8" destOrd="0" presId="urn:microsoft.com/office/officeart/2005/8/layout/radial6"/>
    <dgm:cxn modelId="{648AB20D-ADA8-427C-B3E7-FA0678CF757A}" type="presParOf" srcId="{F0B23A0C-BE46-4416-A6D5-7728CE5E6326}" destId="{C61CF1E3-7ABE-41C0-9EEB-2D3A6E118AA9}" srcOrd="9" destOrd="0" presId="urn:microsoft.com/office/officeart/2005/8/layout/radial6"/>
    <dgm:cxn modelId="{52B5AF73-34BE-474D-A934-C19B450D2231}" type="presParOf" srcId="{F0B23A0C-BE46-4416-A6D5-7728CE5E6326}" destId="{82AAAAF8-9A6B-43E8-88E3-2BAB2C63E327}" srcOrd="10" destOrd="0" presId="urn:microsoft.com/office/officeart/2005/8/layout/radial6"/>
    <dgm:cxn modelId="{E62FCCA8-F7D7-4511-8077-0F7FEB382551}" type="presParOf" srcId="{F0B23A0C-BE46-4416-A6D5-7728CE5E6326}" destId="{CCDC5065-D237-4839-B3FF-BB74A961B2B1}" srcOrd="11" destOrd="0" presId="urn:microsoft.com/office/officeart/2005/8/layout/radial6"/>
    <dgm:cxn modelId="{6E0E8D12-1D20-472B-8733-C8B978C35C9C}" type="presParOf" srcId="{F0B23A0C-BE46-4416-A6D5-7728CE5E6326}" destId="{A5028972-C31B-4E90-9886-A17D99C0120D}"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10E5AD-C864-498F-8C29-0D964E529452}" type="doc">
      <dgm:prSet loTypeId="urn:microsoft.com/office/officeart/2005/8/layout/hProcess10" loCatId="process" qsTypeId="urn:microsoft.com/office/officeart/2005/8/quickstyle/simple1" qsCatId="simple" csTypeId="urn:microsoft.com/office/officeart/2005/8/colors/accent1_2" csCatId="accent1" phldr="1"/>
      <dgm:spPr/>
      <dgm:t>
        <a:bodyPr/>
        <a:lstStyle/>
        <a:p>
          <a:endParaRPr lang="en-GB"/>
        </a:p>
      </dgm:t>
    </dgm:pt>
    <dgm:pt modelId="{D71DDF08-21A1-4E1C-82B0-BEC700037318}">
      <dgm:prSet phldrT="[Text]"/>
      <dgm:spPr/>
      <dgm:t>
        <a:bodyPr/>
        <a:lstStyle/>
        <a:p>
          <a:r>
            <a:rPr lang="en-GB"/>
            <a:t>Year 1792</a:t>
          </a:r>
        </a:p>
      </dgm:t>
    </dgm:pt>
    <dgm:pt modelId="{A38A7FCB-5CC6-4294-ABBF-8382FA843BC2}" type="parTrans" cxnId="{DB5D897D-9593-4937-B221-1A15BDBB04F1}">
      <dgm:prSet/>
      <dgm:spPr/>
      <dgm:t>
        <a:bodyPr/>
        <a:lstStyle/>
        <a:p>
          <a:endParaRPr lang="en-GB"/>
        </a:p>
      </dgm:t>
    </dgm:pt>
    <dgm:pt modelId="{9E5A7136-B1A4-43AA-9671-5AFD5DA45F18}" type="sibTrans" cxnId="{DB5D897D-9593-4937-B221-1A15BDBB04F1}">
      <dgm:prSet/>
      <dgm:spPr/>
      <dgm:t>
        <a:bodyPr/>
        <a:lstStyle/>
        <a:p>
          <a:endParaRPr lang="en-GB"/>
        </a:p>
      </dgm:t>
    </dgm:pt>
    <dgm:pt modelId="{4A3DC67A-AB36-42C4-ABDE-F8EC91220D1C}">
      <dgm:prSet phldrT="[Text]"/>
      <dgm:spPr/>
      <dgm:t>
        <a:bodyPr/>
        <a:lstStyle/>
        <a:p>
          <a:r>
            <a:rPr lang="en-GB"/>
            <a:t>Baron Dominique Jean Larry Introduces first 'flying ambulance' for battlefied evacuation</a:t>
          </a:r>
        </a:p>
      </dgm:t>
    </dgm:pt>
    <dgm:pt modelId="{DFC70C0F-7F46-4186-A8CC-591BB8406815}" type="parTrans" cxnId="{51587891-48E6-44A2-A6D1-4E6169482694}">
      <dgm:prSet/>
      <dgm:spPr/>
      <dgm:t>
        <a:bodyPr/>
        <a:lstStyle/>
        <a:p>
          <a:endParaRPr lang="en-GB"/>
        </a:p>
      </dgm:t>
    </dgm:pt>
    <dgm:pt modelId="{B336F8F1-A40E-4E2E-A675-04E085D63166}" type="sibTrans" cxnId="{51587891-48E6-44A2-A6D1-4E6169482694}">
      <dgm:prSet/>
      <dgm:spPr/>
      <dgm:t>
        <a:bodyPr/>
        <a:lstStyle/>
        <a:p>
          <a:endParaRPr lang="en-GB"/>
        </a:p>
      </dgm:t>
    </dgm:pt>
    <dgm:pt modelId="{8129034B-E1E5-4501-B205-EFE251473B03}">
      <dgm:prSet phldrT="[Text]"/>
      <dgm:spPr/>
      <dgm:t>
        <a:bodyPr/>
        <a:lstStyle/>
        <a:p>
          <a:r>
            <a:rPr lang="en-GB"/>
            <a:t>Year 1897</a:t>
          </a:r>
        </a:p>
      </dgm:t>
    </dgm:pt>
    <dgm:pt modelId="{78052CD0-2DEB-4BED-AC3D-3CD297A8A691}" type="parTrans" cxnId="{5640E049-45CD-4D66-BE5B-135664A24864}">
      <dgm:prSet/>
      <dgm:spPr/>
      <dgm:t>
        <a:bodyPr/>
        <a:lstStyle/>
        <a:p>
          <a:endParaRPr lang="en-GB"/>
        </a:p>
      </dgm:t>
    </dgm:pt>
    <dgm:pt modelId="{BA6FEAF1-024D-466C-8AB3-2EB14E3F2630}" type="sibTrans" cxnId="{5640E049-45CD-4D66-BE5B-135664A24864}">
      <dgm:prSet/>
      <dgm:spPr/>
      <dgm:t>
        <a:bodyPr/>
        <a:lstStyle/>
        <a:p>
          <a:endParaRPr lang="en-GB"/>
        </a:p>
      </dgm:t>
    </dgm:pt>
    <dgm:pt modelId="{0EB36CF9-6626-4ABB-8CF6-F4F8F47234D0}">
      <dgm:prSet phldrT="[Text]"/>
      <dgm:spPr/>
      <dgm:t>
        <a:bodyPr/>
        <a:lstStyle/>
        <a:p>
          <a:r>
            <a:rPr lang="en-GB"/>
            <a:t>London establishes the world's first motorised civilian ambulance</a:t>
          </a:r>
        </a:p>
      </dgm:t>
    </dgm:pt>
    <dgm:pt modelId="{FAF1DF76-4950-4348-ADB4-D3DBF3999D02}" type="parTrans" cxnId="{4075193B-5B2B-4ED8-9BED-42D3E38DB05C}">
      <dgm:prSet/>
      <dgm:spPr/>
      <dgm:t>
        <a:bodyPr/>
        <a:lstStyle/>
        <a:p>
          <a:endParaRPr lang="en-GB"/>
        </a:p>
      </dgm:t>
    </dgm:pt>
    <dgm:pt modelId="{0A9F6277-4A82-4C94-A94B-17A5403F44CE}" type="sibTrans" cxnId="{4075193B-5B2B-4ED8-9BED-42D3E38DB05C}">
      <dgm:prSet/>
      <dgm:spPr/>
      <dgm:t>
        <a:bodyPr/>
        <a:lstStyle/>
        <a:p>
          <a:endParaRPr lang="en-GB"/>
        </a:p>
      </dgm:t>
    </dgm:pt>
    <dgm:pt modelId="{4442B4CC-7BD0-4CC1-82DB-125102B56C5C}">
      <dgm:prSet phldrT="[Text]"/>
      <dgm:spPr/>
      <dgm:t>
        <a:bodyPr/>
        <a:lstStyle/>
        <a:p>
          <a:r>
            <a:rPr lang="en-GB"/>
            <a:t>Year 1966</a:t>
          </a:r>
        </a:p>
      </dgm:t>
    </dgm:pt>
    <dgm:pt modelId="{C1338E03-CB7E-4E34-A012-F86AB6BD4C72}" type="parTrans" cxnId="{F82B6335-A982-42FC-B2A5-15C2A323EFA6}">
      <dgm:prSet/>
      <dgm:spPr/>
      <dgm:t>
        <a:bodyPr/>
        <a:lstStyle/>
        <a:p>
          <a:endParaRPr lang="en-GB"/>
        </a:p>
      </dgm:t>
    </dgm:pt>
    <dgm:pt modelId="{AE0F19B0-0B06-4B62-BC3A-882A325C30B5}" type="sibTrans" cxnId="{F82B6335-A982-42FC-B2A5-15C2A323EFA6}">
      <dgm:prSet/>
      <dgm:spPr/>
      <dgm:t>
        <a:bodyPr/>
        <a:lstStyle/>
        <a:p>
          <a:endParaRPr lang="en-GB"/>
        </a:p>
      </dgm:t>
    </dgm:pt>
    <dgm:pt modelId="{CEC5B029-1634-48A6-A720-23785A1E49E3}">
      <dgm:prSet phldrT="[Text]"/>
      <dgm:spPr/>
      <dgm:t>
        <a:bodyPr/>
        <a:lstStyle/>
        <a:p>
          <a:r>
            <a:rPr lang="en-GB"/>
            <a:t>Formal paramedic training begins in the UK</a:t>
          </a:r>
        </a:p>
      </dgm:t>
    </dgm:pt>
    <dgm:pt modelId="{70DCE878-C80D-4AEB-B2A2-115A05EFC543}" type="parTrans" cxnId="{38113A56-D265-4398-A29F-0F38CC0F5ACA}">
      <dgm:prSet/>
      <dgm:spPr/>
      <dgm:t>
        <a:bodyPr/>
        <a:lstStyle/>
        <a:p>
          <a:endParaRPr lang="en-GB"/>
        </a:p>
      </dgm:t>
    </dgm:pt>
    <dgm:pt modelId="{8EA39D3C-ED91-421C-9081-4DEB764AAB60}" type="sibTrans" cxnId="{38113A56-D265-4398-A29F-0F38CC0F5ACA}">
      <dgm:prSet/>
      <dgm:spPr/>
      <dgm:t>
        <a:bodyPr/>
        <a:lstStyle/>
        <a:p>
          <a:endParaRPr lang="en-GB"/>
        </a:p>
      </dgm:t>
    </dgm:pt>
    <dgm:pt modelId="{23F00DDC-B4FD-4604-80BE-6DAF7121C53C}">
      <dgm:prSet phldrT="[Text]"/>
      <dgm:spPr/>
      <dgm:t>
        <a:bodyPr/>
        <a:lstStyle/>
        <a:p>
          <a:r>
            <a:rPr lang="en-GB"/>
            <a:t>Year 2006</a:t>
          </a:r>
        </a:p>
      </dgm:t>
    </dgm:pt>
    <dgm:pt modelId="{87D486C2-6318-4D8F-9E64-97DBD1461BAD}" type="parTrans" cxnId="{6E05E39E-D53C-4401-95A0-56AE0D0BB695}">
      <dgm:prSet/>
      <dgm:spPr/>
      <dgm:t>
        <a:bodyPr/>
        <a:lstStyle/>
        <a:p>
          <a:endParaRPr lang="en-GB"/>
        </a:p>
      </dgm:t>
    </dgm:pt>
    <dgm:pt modelId="{8C6BBB76-E577-4F99-B49A-7AEBB709CA18}" type="sibTrans" cxnId="{6E05E39E-D53C-4401-95A0-56AE0D0BB695}">
      <dgm:prSet/>
      <dgm:spPr/>
      <dgm:t>
        <a:bodyPr/>
        <a:lstStyle/>
        <a:p>
          <a:endParaRPr lang="en-GB"/>
        </a:p>
      </dgm:t>
    </dgm:pt>
    <dgm:pt modelId="{208EA5DC-12B5-4A1F-8B41-B6AC93EACE6E}">
      <dgm:prSet phldrT="[Text]"/>
      <dgm:spPr/>
      <dgm:t>
        <a:bodyPr/>
        <a:lstStyle/>
        <a:p>
          <a:r>
            <a:rPr lang="en-GB"/>
            <a:t>Regional NHS ambulance Trusts were created</a:t>
          </a:r>
        </a:p>
      </dgm:t>
    </dgm:pt>
    <dgm:pt modelId="{1D012DA3-BB02-4BBA-BF4E-A238F36D43CF}" type="parTrans" cxnId="{C100A6B7-AEF4-455D-A496-B2FB27AA92F7}">
      <dgm:prSet/>
      <dgm:spPr/>
      <dgm:t>
        <a:bodyPr/>
        <a:lstStyle/>
        <a:p>
          <a:endParaRPr lang="en-GB"/>
        </a:p>
      </dgm:t>
    </dgm:pt>
    <dgm:pt modelId="{711D11BB-20D4-4560-B4B0-CE278814D3B4}" type="sibTrans" cxnId="{C100A6B7-AEF4-455D-A496-B2FB27AA92F7}">
      <dgm:prSet/>
      <dgm:spPr/>
      <dgm:t>
        <a:bodyPr/>
        <a:lstStyle/>
        <a:p>
          <a:endParaRPr lang="en-GB"/>
        </a:p>
      </dgm:t>
    </dgm:pt>
    <dgm:pt modelId="{20E27147-CAE0-4AAE-B7EA-324EEAC943D8}" type="pres">
      <dgm:prSet presAssocID="{2510E5AD-C864-498F-8C29-0D964E529452}" presName="Name0" presStyleCnt="0">
        <dgm:presLayoutVars>
          <dgm:dir/>
          <dgm:resizeHandles val="exact"/>
        </dgm:presLayoutVars>
      </dgm:prSet>
      <dgm:spPr/>
    </dgm:pt>
    <dgm:pt modelId="{D967F8D3-D3E6-49FF-A271-08E3C5E28044}" type="pres">
      <dgm:prSet presAssocID="{D71DDF08-21A1-4E1C-82B0-BEC700037318}" presName="composite" presStyleCnt="0"/>
      <dgm:spPr/>
    </dgm:pt>
    <dgm:pt modelId="{FD08D6DE-28AF-4DEA-928C-FBA1D811615B}" type="pres">
      <dgm:prSet presAssocID="{D71DDF08-21A1-4E1C-82B0-BEC700037318}" presName="imagSh" presStyleLbl="bgImgPlace1" presStyleIdx="0"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 r="-15000"/>
          </a:stretch>
        </a:blipFill>
      </dgm:spPr>
    </dgm:pt>
    <dgm:pt modelId="{2F52BA45-C665-4662-96A9-5E25E3D4319B}" type="pres">
      <dgm:prSet presAssocID="{D71DDF08-21A1-4E1C-82B0-BEC700037318}" presName="txNode" presStyleLbl="node1" presStyleIdx="0" presStyleCnt="4">
        <dgm:presLayoutVars>
          <dgm:bulletEnabled val="1"/>
        </dgm:presLayoutVars>
      </dgm:prSet>
      <dgm:spPr/>
    </dgm:pt>
    <dgm:pt modelId="{249A4130-FA27-47E3-AE3E-7847828BBDBF}" type="pres">
      <dgm:prSet presAssocID="{9E5A7136-B1A4-43AA-9671-5AFD5DA45F18}" presName="sibTrans" presStyleLbl="sibTrans2D1" presStyleIdx="0" presStyleCnt="3"/>
      <dgm:spPr/>
    </dgm:pt>
    <dgm:pt modelId="{C08A0624-B7B9-469D-83C4-05EB84E5CDB3}" type="pres">
      <dgm:prSet presAssocID="{9E5A7136-B1A4-43AA-9671-5AFD5DA45F18}" presName="connTx" presStyleLbl="sibTrans2D1" presStyleIdx="0" presStyleCnt="3"/>
      <dgm:spPr/>
    </dgm:pt>
    <dgm:pt modelId="{046FF30A-F9D1-4520-9F4A-5E8E40387291}" type="pres">
      <dgm:prSet presAssocID="{8129034B-E1E5-4501-B205-EFE251473B03}" presName="composite" presStyleCnt="0"/>
      <dgm:spPr/>
    </dgm:pt>
    <dgm:pt modelId="{2B7C7659-3181-449B-AB87-7449963D3B7C}" type="pres">
      <dgm:prSet presAssocID="{8129034B-E1E5-4501-B205-EFE251473B03}" presName="imagSh" presStyleLbl="bgImgPlace1" presStyleIdx="1" presStyleCnt="4" custScaleX="114071"/>
      <dgm:spPr>
        <a:blipFill>
          <a:blip xmlns:r="http://schemas.openxmlformats.org/officeDocument/2006/relationships" r:embed="rId2">
            <a:extLst>
              <a:ext uri="{28A0092B-C50C-407E-A947-70E740481C1C}">
                <a14:useLocalDpi xmlns:a14="http://schemas.microsoft.com/office/drawing/2010/main" val="0"/>
              </a:ext>
            </a:extLst>
          </a:blip>
          <a:srcRect/>
          <a:stretch>
            <a:fillRect l="-18000" r="-18000"/>
          </a:stretch>
        </a:blipFill>
      </dgm:spPr>
    </dgm:pt>
    <dgm:pt modelId="{65941CE0-22CF-4C4D-8690-D018D4AE6AD0}" type="pres">
      <dgm:prSet presAssocID="{8129034B-E1E5-4501-B205-EFE251473B03}" presName="txNode" presStyleLbl="node1" presStyleIdx="1" presStyleCnt="4">
        <dgm:presLayoutVars>
          <dgm:bulletEnabled val="1"/>
        </dgm:presLayoutVars>
      </dgm:prSet>
      <dgm:spPr/>
    </dgm:pt>
    <dgm:pt modelId="{82827449-AC23-427C-B5AD-60FE8869B01F}" type="pres">
      <dgm:prSet presAssocID="{BA6FEAF1-024D-466C-8AB3-2EB14E3F2630}" presName="sibTrans" presStyleLbl="sibTrans2D1" presStyleIdx="1" presStyleCnt="3"/>
      <dgm:spPr/>
    </dgm:pt>
    <dgm:pt modelId="{4C60B866-DDBD-4460-B740-DCB1D6A2619C}" type="pres">
      <dgm:prSet presAssocID="{BA6FEAF1-024D-466C-8AB3-2EB14E3F2630}" presName="connTx" presStyleLbl="sibTrans2D1" presStyleIdx="1" presStyleCnt="3"/>
      <dgm:spPr/>
    </dgm:pt>
    <dgm:pt modelId="{5D6087B2-CC39-445E-A61B-ACC8AAFDC8E8}" type="pres">
      <dgm:prSet presAssocID="{4442B4CC-7BD0-4CC1-82DB-125102B56C5C}" presName="composite" presStyleCnt="0"/>
      <dgm:spPr/>
    </dgm:pt>
    <dgm:pt modelId="{CCBC7DA0-802E-4D97-82BA-1C92E26C6EB7}" type="pres">
      <dgm:prSet presAssocID="{4442B4CC-7BD0-4CC1-82DB-125102B56C5C}" presName="imagSh" presStyleLbl="bgImgPlace1" presStyleIdx="2" presStyleCnt="4"/>
      <dgm:spPr>
        <a:blipFill>
          <a:blip xmlns:r="http://schemas.openxmlformats.org/officeDocument/2006/relationships" r:embed="rId3">
            <a:extLst>
              <a:ext uri="{28A0092B-C50C-407E-A947-70E740481C1C}">
                <a14:useLocalDpi xmlns:a14="http://schemas.microsoft.com/office/drawing/2010/main" val="0"/>
              </a:ext>
            </a:extLst>
          </a:blip>
          <a:srcRect/>
          <a:stretch>
            <a:fillRect l="-17000" r="-17000"/>
          </a:stretch>
        </a:blipFill>
      </dgm:spPr>
    </dgm:pt>
    <dgm:pt modelId="{0BE671FE-ECB4-4CB1-9E5E-54EBBF25FA2A}" type="pres">
      <dgm:prSet presAssocID="{4442B4CC-7BD0-4CC1-82DB-125102B56C5C}" presName="txNode" presStyleLbl="node1" presStyleIdx="2" presStyleCnt="4" custScaleX="92694">
        <dgm:presLayoutVars>
          <dgm:bulletEnabled val="1"/>
        </dgm:presLayoutVars>
      </dgm:prSet>
      <dgm:spPr/>
    </dgm:pt>
    <dgm:pt modelId="{FC03A5E9-572B-412D-90A1-7A558BAE5FB8}" type="pres">
      <dgm:prSet presAssocID="{AE0F19B0-0B06-4B62-BC3A-882A325C30B5}" presName="sibTrans" presStyleLbl="sibTrans2D1" presStyleIdx="2" presStyleCnt="3"/>
      <dgm:spPr/>
    </dgm:pt>
    <dgm:pt modelId="{A5BF4527-A14D-4BFD-8220-2D4AF5E92F55}" type="pres">
      <dgm:prSet presAssocID="{AE0F19B0-0B06-4B62-BC3A-882A325C30B5}" presName="connTx" presStyleLbl="sibTrans2D1" presStyleIdx="2" presStyleCnt="3"/>
      <dgm:spPr/>
    </dgm:pt>
    <dgm:pt modelId="{D9445820-3C10-4B3C-9473-FD4D4E4B2B49}" type="pres">
      <dgm:prSet presAssocID="{23F00DDC-B4FD-4604-80BE-6DAF7121C53C}" presName="composite" presStyleCnt="0"/>
      <dgm:spPr/>
    </dgm:pt>
    <dgm:pt modelId="{E7E2F135-1DAB-4A7D-97F6-F6E1BF6CFA69}" type="pres">
      <dgm:prSet presAssocID="{23F00DDC-B4FD-4604-80BE-6DAF7121C53C}" presName="imagSh" presStyleLbl="bgImgPlace1" presStyleIdx="3" presStyleCnt="4"/>
      <dgm:spPr>
        <a:blipFill>
          <a:blip xmlns:r="http://schemas.openxmlformats.org/officeDocument/2006/relationships" r:embed="rId4">
            <a:extLst>
              <a:ext uri="{28A0092B-C50C-407E-A947-70E740481C1C}">
                <a14:useLocalDpi xmlns:a14="http://schemas.microsoft.com/office/drawing/2010/main" val="0"/>
              </a:ext>
            </a:extLst>
          </a:blip>
          <a:srcRect/>
          <a:stretch>
            <a:fillRect l="-20000" r="-20000"/>
          </a:stretch>
        </a:blipFill>
      </dgm:spPr>
    </dgm:pt>
    <dgm:pt modelId="{22FE5DA2-7E49-4F61-8358-230632133988}" type="pres">
      <dgm:prSet presAssocID="{23F00DDC-B4FD-4604-80BE-6DAF7121C53C}" presName="txNode" presStyleLbl="node1" presStyleIdx="3" presStyleCnt="4" custScaleX="92694">
        <dgm:presLayoutVars>
          <dgm:bulletEnabled val="1"/>
        </dgm:presLayoutVars>
      </dgm:prSet>
      <dgm:spPr/>
    </dgm:pt>
  </dgm:ptLst>
  <dgm:cxnLst>
    <dgm:cxn modelId="{38D4620A-3C0A-42BE-A1CD-20DF2F301DDE}" type="presOf" srcId="{0EB36CF9-6626-4ABB-8CF6-F4F8F47234D0}" destId="{65941CE0-22CF-4C4D-8690-D018D4AE6AD0}" srcOrd="0" destOrd="1" presId="urn:microsoft.com/office/officeart/2005/8/layout/hProcess10"/>
    <dgm:cxn modelId="{43E9B70E-7EEA-4664-916F-2168BA4AB073}" type="presOf" srcId="{AE0F19B0-0B06-4B62-BC3A-882A325C30B5}" destId="{FC03A5E9-572B-412D-90A1-7A558BAE5FB8}" srcOrd="0" destOrd="0" presId="urn:microsoft.com/office/officeart/2005/8/layout/hProcess10"/>
    <dgm:cxn modelId="{F82B6335-A982-42FC-B2A5-15C2A323EFA6}" srcId="{2510E5AD-C864-498F-8C29-0D964E529452}" destId="{4442B4CC-7BD0-4CC1-82DB-125102B56C5C}" srcOrd="2" destOrd="0" parTransId="{C1338E03-CB7E-4E34-A012-F86AB6BD4C72}" sibTransId="{AE0F19B0-0B06-4B62-BC3A-882A325C30B5}"/>
    <dgm:cxn modelId="{4075193B-5B2B-4ED8-9BED-42D3E38DB05C}" srcId="{8129034B-E1E5-4501-B205-EFE251473B03}" destId="{0EB36CF9-6626-4ABB-8CF6-F4F8F47234D0}" srcOrd="0" destOrd="0" parTransId="{FAF1DF76-4950-4348-ADB4-D3DBF3999D02}" sibTransId="{0A9F6277-4A82-4C94-A94B-17A5403F44CE}"/>
    <dgm:cxn modelId="{F74AA85F-901D-4B2A-879D-05408D6B1081}" type="presOf" srcId="{4A3DC67A-AB36-42C4-ABDE-F8EC91220D1C}" destId="{2F52BA45-C665-4662-96A9-5E25E3D4319B}" srcOrd="0" destOrd="1" presId="urn:microsoft.com/office/officeart/2005/8/layout/hProcess10"/>
    <dgm:cxn modelId="{FE94F943-6702-4CDC-BF5D-11C0BCC2E8E1}" type="presOf" srcId="{23F00DDC-B4FD-4604-80BE-6DAF7121C53C}" destId="{22FE5DA2-7E49-4F61-8358-230632133988}" srcOrd="0" destOrd="0" presId="urn:microsoft.com/office/officeart/2005/8/layout/hProcess10"/>
    <dgm:cxn modelId="{46A20B45-0DE8-4818-99BB-EF6AB1F8C5C3}" type="presOf" srcId="{CEC5B029-1634-48A6-A720-23785A1E49E3}" destId="{0BE671FE-ECB4-4CB1-9E5E-54EBBF25FA2A}" srcOrd="0" destOrd="1" presId="urn:microsoft.com/office/officeart/2005/8/layout/hProcess10"/>
    <dgm:cxn modelId="{5640E049-45CD-4D66-BE5B-135664A24864}" srcId="{2510E5AD-C864-498F-8C29-0D964E529452}" destId="{8129034B-E1E5-4501-B205-EFE251473B03}" srcOrd="1" destOrd="0" parTransId="{78052CD0-2DEB-4BED-AC3D-3CD297A8A691}" sibTransId="{BA6FEAF1-024D-466C-8AB3-2EB14E3F2630}"/>
    <dgm:cxn modelId="{DF7F806B-C41B-4CF8-876D-DF97839C9951}" type="presOf" srcId="{AE0F19B0-0B06-4B62-BC3A-882A325C30B5}" destId="{A5BF4527-A14D-4BFD-8220-2D4AF5E92F55}" srcOrd="1" destOrd="0" presId="urn:microsoft.com/office/officeart/2005/8/layout/hProcess10"/>
    <dgm:cxn modelId="{38113A56-D265-4398-A29F-0F38CC0F5ACA}" srcId="{4442B4CC-7BD0-4CC1-82DB-125102B56C5C}" destId="{CEC5B029-1634-48A6-A720-23785A1E49E3}" srcOrd="0" destOrd="0" parTransId="{70DCE878-C80D-4AEB-B2A2-115A05EFC543}" sibTransId="{8EA39D3C-ED91-421C-9081-4DEB764AAB60}"/>
    <dgm:cxn modelId="{DB5D897D-9593-4937-B221-1A15BDBB04F1}" srcId="{2510E5AD-C864-498F-8C29-0D964E529452}" destId="{D71DDF08-21A1-4E1C-82B0-BEC700037318}" srcOrd="0" destOrd="0" parTransId="{A38A7FCB-5CC6-4294-ABBF-8382FA843BC2}" sibTransId="{9E5A7136-B1A4-43AA-9671-5AFD5DA45F18}"/>
    <dgm:cxn modelId="{51587891-48E6-44A2-A6D1-4E6169482694}" srcId="{D71DDF08-21A1-4E1C-82B0-BEC700037318}" destId="{4A3DC67A-AB36-42C4-ABDE-F8EC91220D1C}" srcOrd="0" destOrd="0" parTransId="{DFC70C0F-7F46-4186-A8CC-591BB8406815}" sibTransId="{B336F8F1-A40E-4E2E-A675-04E085D63166}"/>
    <dgm:cxn modelId="{6E05E39E-D53C-4401-95A0-56AE0D0BB695}" srcId="{2510E5AD-C864-498F-8C29-0D964E529452}" destId="{23F00DDC-B4FD-4604-80BE-6DAF7121C53C}" srcOrd="3" destOrd="0" parTransId="{87D486C2-6318-4D8F-9E64-97DBD1461BAD}" sibTransId="{8C6BBB76-E577-4F99-B49A-7AEBB709CA18}"/>
    <dgm:cxn modelId="{FC5336B3-5DAB-4F46-AE75-EBD8A9A684AA}" type="presOf" srcId="{208EA5DC-12B5-4A1F-8B41-B6AC93EACE6E}" destId="{22FE5DA2-7E49-4F61-8358-230632133988}" srcOrd="0" destOrd="1" presId="urn:microsoft.com/office/officeart/2005/8/layout/hProcess10"/>
    <dgm:cxn modelId="{A3579CB3-7589-4B5A-877B-2149943134ED}" type="presOf" srcId="{BA6FEAF1-024D-466C-8AB3-2EB14E3F2630}" destId="{82827449-AC23-427C-B5AD-60FE8869B01F}" srcOrd="0" destOrd="0" presId="urn:microsoft.com/office/officeart/2005/8/layout/hProcess10"/>
    <dgm:cxn modelId="{D1286DB4-D10D-4C48-A354-EB07ACB8A462}" type="presOf" srcId="{2510E5AD-C864-498F-8C29-0D964E529452}" destId="{20E27147-CAE0-4AAE-B7EA-324EEAC943D8}" srcOrd="0" destOrd="0" presId="urn:microsoft.com/office/officeart/2005/8/layout/hProcess10"/>
    <dgm:cxn modelId="{C100A6B7-AEF4-455D-A496-B2FB27AA92F7}" srcId="{23F00DDC-B4FD-4604-80BE-6DAF7121C53C}" destId="{208EA5DC-12B5-4A1F-8B41-B6AC93EACE6E}" srcOrd="0" destOrd="0" parTransId="{1D012DA3-BB02-4BBA-BF4E-A238F36D43CF}" sibTransId="{711D11BB-20D4-4560-B4B0-CE278814D3B4}"/>
    <dgm:cxn modelId="{FB3513CC-C9E3-43B9-9B54-D326A648813B}" type="presOf" srcId="{D71DDF08-21A1-4E1C-82B0-BEC700037318}" destId="{2F52BA45-C665-4662-96A9-5E25E3D4319B}" srcOrd="0" destOrd="0" presId="urn:microsoft.com/office/officeart/2005/8/layout/hProcess10"/>
    <dgm:cxn modelId="{FB6FE6CC-D8F6-4842-A42C-831835ED25B7}" type="presOf" srcId="{9E5A7136-B1A4-43AA-9671-5AFD5DA45F18}" destId="{249A4130-FA27-47E3-AE3E-7847828BBDBF}" srcOrd="0" destOrd="0" presId="urn:microsoft.com/office/officeart/2005/8/layout/hProcess10"/>
    <dgm:cxn modelId="{E3402CCD-66E4-43B5-8129-EF0AF09C5AD0}" type="presOf" srcId="{4442B4CC-7BD0-4CC1-82DB-125102B56C5C}" destId="{0BE671FE-ECB4-4CB1-9E5E-54EBBF25FA2A}" srcOrd="0" destOrd="0" presId="urn:microsoft.com/office/officeart/2005/8/layout/hProcess10"/>
    <dgm:cxn modelId="{65B252DE-ED8D-4961-8F23-F1E8AA6C25EC}" type="presOf" srcId="{BA6FEAF1-024D-466C-8AB3-2EB14E3F2630}" destId="{4C60B866-DDBD-4460-B740-DCB1D6A2619C}" srcOrd="1" destOrd="0" presId="urn:microsoft.com/office/officeart/2005/8/layout/hProcess10"/>
    <dgm:cxn modelId="{9A14F5E6-8B31-43E7-BB24-4E90CF6A106A}" type="presOf" srcId="{9E5A7136-B1A4-43AA-9671-5AFD5DA45F18}" destId="{C08A0624-B7B9-469D-83C4-05EB84E5CDB3}" srcOrd="1" destOrd="0" presId="urn:microsoft.com/office/officeart/2005/8/layout/hProcess10"/>
    <dgm:cxn modelId="{268E6DF3-E760-4357-9AF7-87B23B84DD3C}" type="presOf" srcId="{8129034B-E1E5-4501-B205-EFE251473B03}" destId="{65941CE0-22CF-4C4D-8690-D018D4AE6AD0}" srcOrd="0" destOrd="0" presId="urn:microsoft.com/office/officeart/2005/8/layout/hProcess10"/>
    <dgm:cxn modelId="{3AD15D6B-660E-412B-8258-720413069648}" type="presParOf" srcId="{20E27147-CAE0-4AAE-B7EA-324EEAC943D8}" destId="{D967F8D3-D3E6-49FF-A271-08E3C5E28044}" srcOrd="0" destOrd="0" presId="urn:microsoft.com/office/officeart/2005/8/layout/hProcess10"/>
    <dgm:cxn modelId="{792CD4BF-98A9-4CA5-B049-55E541FFC77C}" type="presParOf" srcId="{D967F8D3-D3E6-49FF-A271-08E3C5E28044}" destId="{FD08D6DE-28AF-4DEA-928C-FBA1D811615B}" srcOrd="0" destOrd="0" presId="urn:microsoft.com/office/officeart/2005/8/layout/hProcess10"/>
    <dgm:cxn modelId="{29A30A65-6929-4E14-88A9-68AFC83FBA70}" type="presParOf" srcId="{D967F8D3-D3E6-49FF-A271-08E3C5E28044}" destId="{2F52BA45-C665-4662-96A9-5E25E3D4319B}" srcOrd="1" destOrd="0" presId="urn:microsoft.com/office/officeart/2005/8/layout/hProcess10"/>
    <dgm:cxn modelId="{75B6A066-7EDB-4371-B7D4-120B49D06B5B}" type="presParOf" srcId="{20E27147-CAE0-4AAE-B7EA-324EEAC943D8}" destId="{249A4130-FA27-47E3-AE3E-7847828BBDBF}" srcOrd="1" destOrd="0" presId="urn:microsoft.com/office/officeart/2005/8/layout/hProcess10"/>
    <dgm:cxn modelId="{A3CE793D-9F36-4A9A-A732-0AE3AE31AE8F}" type="presParOf" srcId="{249A4130-FA27-47E3-AE3E-7847828BBDBF}" destId="{C08A0624-B7B9-469D-83C4-05EB84E5CDB3}" srcOrd="0" destOrd="0" presId="urn:microsoft.com/office/officeart/2005/8/layout/hProcess10"/>
    <dgm:cxn modelId="{CD887F83-47CE-4394-BAA5-DF51959E41B5}" type="presParOf" srcId="{20E27147-CAE0-4AAE-B7EA-324EEAC943D8}" destId="{046FF30A-F9D1-4520-9F4A-5E8E40387291}" srcOrd="2" destOrd="0" presId="urn:microsoft.com/office/officeart/2005/8/layout/hProcess10"/>
    <dgm:cxn modelId="{B6C23C8B-2EFB-4DE7-9489-160BBA540208}" type="presParOf" srcId="{046FF30A-F9D1-4520-9F4A-5E8E40387291}" destId="{2B7C7659-3181-449B-AB87-7449963D3B7C}" srcOrd="0" destOrd="0" presId="urn:microsoft.com/office/officeart/2005/8/layout/hProcess10"/>
    <dgm:cxn modelId="{F4A0757B-66A9-4D34-86FA-0CE7807D1E4A}" type="presParOf" srcId="{046FF30A-F9D1-4520-9F4A-5E8E40387291}" destId="{65941CE0-22CF-4C4D-8690-D018D4AE6AD0}" srcOrd="1" destOrd="0" presId="urn:microsoft.com/office/officeart/2005/8/layout/hProcess10"/>
    <dgm:cxn modelId="{C076E279-D2B8-4EBA-BCB3-625AFE114DB0}" type="presParOf" srcId="{20E27147-CAE0-4AAE-B7EA-324EEAC943D8}" destId="{82827449-AC23-427C-B5AD-60FE8869B01F}" srcOrd="3" destOrd="0" presId="urn:microsoft.com/office/officeart/2005/8/layout/hProcess10"/>
    <dgm:cxn modelId="{479C4A55-D393-443A-B5BA-223A266FBFA9}" type="presParOf" srcId="{82827449-AC23-427C-B5AD-60FE8869B01F}" destId="{4C60B866-DDBD-4460-B740-DCB1D6A2619C}" srcOrd="0" destOrd="0" presId="urn:microsoft.com/office/officeart/2005/8/layout/hProcess10"/>
    <dgm:cxn modelId="{1B9E71EE-DA75-419B-BB27-1C067E55DC30}" type="presParOf" srcId="{20E27147-CAE0-4AAE-B7EA-324EEAC943D8}" destId="{5D6087B2-CC39-445E-A61B-ACC8AAFDC8E8}" srcOrd="4" destOrd="0" presId="urn:microsoft.com/office/officeart/2005/8/layout/hProcess10"/>
    <dgm:cxn modelId="{126BE7B3-F169-4216-830B-D7F33F8C5989}" type="presParOf" srcId="{5D6087B2-CC39-445E-A61B-ACC8AAFDC8E8}" destId="{CCBC7DA0-802E-4D97-82BA-1C92E26C6EB7}" srcOrd="0" destOrd="0" presId="urn:microsoft.com/office/officeart/2005/8/layout/hProcess10"/>
    <dgm:cxn modelId="{C153B512-7E09-49D7-8E16-22D2C2DEBA11}" type="presParOf" srcId="{5D6087B2-CC39-445E-A61B-ACC8AAFDC8E8}" destId="{0BE671FE-ECB4-4CB1-9E5E-54EBBF25FA2A}" srcOrd="1" destOrd="0" presId="urn:microsoft.com/office/officeart/2005/8/layout/hProcess10"/>
    <dgm:cxn modelId="{E1172853-9287-480C-A43D-7EE43D693C9D}" type="presParOf" srcId="{20E27147-CAE0-4AAE-B7EA-324EEAC943D8}" destId="{FC03A5E9-572B-412D-90A1-7A558BAE5FB8}" srcOrd="5" destOrd="0" presId="urn:microsoft.com/office/officeart/2005/8/layout/hProcess10"/>
    <dgm:cxn modelId="{26485E93-B429-48F6-A3A5-AC1644C8C7DB}" type="presParOf" srcId="{FC03A5E9-572B-412D-90A1-7A558BAE5FB8}" destId="{A5BF4527-A14D-4BFD-8220-2D4AF5E92F55}" srcOrd="0" destOrd="0" presId="urn:microsoft.com/office/officeart/2005/8/layout/hProcess10"/>
    <dgm:cxn modelId="{A25352F7-224F-42EC-BE68-C5D1F986CE0E}" type="presParOf" srcId="{20E27147-CAE0-4AAE-B7EA-324EEAC943D8}" destId="{D9445820-3C10-4B3C-9473-FD4D4E4B2B49}" srcOrd="6" destOrd="0" presId="urn:microsoft.com/office/officeart/2005/8/layout/hProcess10"/>
    <dgm:cxn modelId="{18653B97-99D0-4864-875E-DCFCB384A2F7}" type="presParOf" srcId="{D9445820-3C10-4B3C-9473-FD4D4E4B2B49}" destId="{E7E2F135-1DAB-4A7D-97F6-F6E1BF6CFA69}" srcOrd="0" destOrd="0" presId="urn:microsoft.com/office/officeart/2005/8/layout/hProcess10"/>
    <dgm:cxn modelId="{D8FC6403-F925-487A-BA96-B7D73DE1B2FF}" type="presParOf" srcId="{D9445820-3C10-4B3C-9473-FD4D4E4B2B49}" destId="{22FE5DA2-7E49-4F61-8358-230632133988}" srcOrd="1" destOrd="0" presId="urn:microsoft.com/office/officeart/2005/8/layout/hProcess10"/>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028972-C31B-4E90-9886-A17D99C0120D}">
      <dsp:nvSpPr>
        <dsp:cNvPr id="0" name=""/>
        <dsp:cNvSpPr/>
      </dsp:nvSpPr>
      <dsp:spPr>
        <a:xfrm>
          <a:off x="554908" y="194921"/>
          <a:ext cx="1301797" cy="1301797"/>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C61CF1E3-7ABE-41C0-9EEB-2D3A6E118AA9}">
      <dsp:nvSpPr>
        <dsp:cNvPr id="0" name=""/>
        <dsp:cNvSpPr/>
      </dsp:nvSpPr>
      <dsp:spPr>
        <a:xfrm>
          <a:off x="554908" y="194921"/>
          <a:ext cx="1301797" cy="1301797"/>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B0AB4D71-A325-4C85-9859-4FCCD9BB7040}">
      <dsp:nvSpPr>
        <dsp:cNvPr id="0" name=""/>
        <dsp:cNvSpPr/>
      </dsp:nvSpPr>
      <dsp:spPr>
        <a:xfrm>
          <a:off x="554908" y="194921"/>
          <a:ext cx="1301797" cy="1301797"/>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71FE68F6-D13B-435A-A46E-E8729DD029BB}">
      <dsp:nvSpPr>
        <dsp:cNvPr id="0" name=""/>
        <dsp:cNvSpPr/>
      </dsp:nvSpPr>
      <dsp:spPr>
        <a:xfrm>
          <a:off x="554908" y="194921"/>
          <a:ext cx="1301797" cy="1301797"/>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EC397B97-0595-4BD9-88D9-DA51FCDFD65D}">
      <dsp:nvSpPr>
        <dsp:cNvPr id="0" name=""/>
        <dsp:cNvSpPr/>
      </dsp:nvSpPr>
      <dsp:spPr>
        <a:xfrm>
          <a:off x="828616" y="545931"/>
          <a:ext cx="754381" cy="59977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Ambulance Service</a:t>
          </a:r>
        </a:p>
      </dsp:txBody>
      <dsp:txXfrm>
        <a:off x="939093" y="633766"/>
        <a:ext cx="533427" cy="424107"/>
      </dsp:txXfrm>
    </dsp:sp>
    <dsp:sp modelId="{D26845B6-F729-4736-A963-7DBBD799B765}">
      <dsp:nvSpPr>
        <dsp:cNvPr id="0" name=""/>
        <dsp:cNvSpPr/>
      </dsp:nvSpPr>
      <dsp:spPr>
        <a:xfrm>
          <a:off x="942915" y="113"/>
          <a:ext cx="525783" cy="41984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Emergency Response</a:t>
          </a:r>
        </a:p>
      </dsp:txBody>
      <dsp:txXfrm>
        <a:off x="1019914" y="61598"/>
        <a:ext cx="371785" cy="296874"/>
      </dsp:txXfrm>
    </dsp:sp>
    <dsp:sp modelId="{B36020DC-85AA-4638-9B8D-2EC8650B9D34}">
      <dsp:nvSpPr>
        <dsp:cNvPr id="0" name=""/>
        <dsp:cNvSpPr/>
      </dsp:nvSpPr>
      <dsp:spPr>
        <a:xfrm>
          <a:off x="1566785" y="635897"/>
          <a:ext cx="549613" cy="41984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Community Response</a:t>
          </a:r>
        </a:p>
      </dsp:txBody>
      <dsp:txXfrm>
        <a:off x="1647274" y="697382"/>
        <a:ext cx="388635" cy="296874"/>
      </dsp:txXfrm>
    </dsp:sp>
    <dsp:sp modelId="{38F46E00-A0F1-4020-93D0-A18F3306583D}">
      <dsp:nvSpPr>
        <dsp:cNvPr id="0" name=""/>
        <dsp:cNvSpPr/>
      </dsp:nvSpPr>
      <dsp:spPr>
        <a:xfrm>
          <a:off x="995885" y="1271682"/>
          <a:ext cx="419844" cy="41984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Pre-Hospital Care</a:t>
          </a:r>
        </a:p>
      </dsp:txBody>
      <dsp:txXfrm>
        <a:off x="1057370" y="1333167"/>
        <a:ext cx="296874" cy="296874"/>
      </dsp:txXfrm>
    </dsp:sp>
    <dsp:sp modelId="{82AAAAF8-9A6B-43E8-88E3-2BAB2C63E327}">
      <dsp:nvSpPr>
        <dsp:cNvPr id="0" name=""/>
        <dsp:cNvSpPr/>
      </dsp:nvSpPr>
      <dsp:spPr>
        <a:xfrm>
          <a:off x="360100" y="635897"/>
          <a:ext cx="419844" cy="41984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Patient Transport</a:t>
          </a:r>
        </a:p>
      </dsp:txBody>
      <dsp:txXfrm>
        <a:off x="421585" y="697382"/>
        <a:ext cx="296874" cy="2968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08D6DE-28AF-4DEA-928C-FBA1D811615B}">
      <dsp:nvSpPr>
        <dsp:cNvPr id="0" name=""/>
        <dsp:cNvSpPr/>
      </dsp:nvSpPr>
      <dsp:spPr>
        <a:xfrm>
          <a:off x="1289" y="16529"/>
          <a:ext cx="607988" cy="607988"/>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 r="-1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52BA45-C665-4662-96A9-5E25E3D4319B}">
      <dsp:nvSpPr>
        <dsp:cNvPr id="0" name=""/>
        <dsp:cNvSpPr/>
      </dsp:nvSpPr>
      <dsp:spPr>
        <a:xfrm>
          <a:off x="100264" y="381322"/>
          <a:ext cx="607988" cy="6079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Year 1792</a:t>
          </a:r>
        </a:p>
        <a:p>
          <a:pPr marL="57150" lvl="1" indent="-57150" algn="l" defTabSz="177800">
            <a:lnSpc>
              <a:spcPct val="90000"/>
            </a:lnSpc>
            <a:spcBef>
              <a:spcPct val="0"/>
            </a:spcBef>
            <a:spcAft>
              <a:spcPct val="15000"/>
            </a:spcAft>
            <a:buChar char="•"/>
          </a:pPr>
          <a:r>
            <a:rPr lang="en-GB" sz="400" kern="1200"/>
            <a:t>Baron Dominique Jean Larry Introduces first 'flying ambulance' for battlefied evacuation</a:t>
          </a:r>
        </a:p>
      </dsp:txBody>
      <dsp:txXfrm>
        <a:off x="118071" y="399129"/>
        <a:ext cx="572374" cy="572374"/>
      </dsp:txXfrm>
    </dsp:sp>
    <dsp:sp modelId="{249A4130-FA27-47E3-AE3E-7847828BBDBF}">
      <dsp:nvSpPr>
        <dsp:cNvPr id="0" name=""/>
        <dsp:cNvSpPr/>
      </dsp:nvSpPr>
      <dsp:spPr>
        <a:xfrm>
          <a:off x="726389" y="247477"/>
          <a:ext cx="117112" cy="1460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726389" y="276695"/>
        <a:ext cx="81978" cy="87655"/>
      </dsp:txXfrm>
    </dsp:sp>
    <dsp:sp modelId="{2B7C7659-3181-449B-AB87-7449963D3B7C}">
      <dsp:nvSpPr>
        <dsp:cNvPr id="0" name=""/>
        <dsp:cNvSpPr/>
      </dsp:nvSpPr>
      <dsp:spPr>
        <a:xfrm>
          <a:off x="943883" y="16529"/>
          <a:ext cx="693538" cy="607988"/>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18000" r="-1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941CE0-22CF-4C4D-8690-D018D4AE6AD0}">
      <dsp:nvSpPr>
        <dsp:cNvPr id="0" name=""/>
        <dsp:cNvSpPr/>
      </dsp:nvSpPr>
      <dsp:spPr>
        <a:xfrm>
          <a:off x="1085633" y="381322"/>
          <a:ext cx="607988" cy="6079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Year 1897</a:t>
          </a:r>
        </a:p>
        <a:p>
          <a:pPr marL="57150" lvl="1" indent="-57150" algn="l" defTabSz="177800">
            <a:lnSpc>
              <a:spcPct val="90000"/>
            </a:lnSpc>
            <a:spcBef>
              <a:spcPct val="0"/>
            </a:spcBef>
            <a:spcAft>
              <a:spcPct val="15000"/>
            </a:spcAft>
            <a:buChar char="•"/>
          </a:pPr>
          <a:r>
            <a:rPr lang="en-GB" sz="400" kern="1200"/>
            <a:t>London establishes the world's first motorised civilian ambulance</a:t>
          </a:r>
        </a:p>
      </dsp:txBody>
      <dsp:txXfrm>
        <a:off x="1103440" y="399129"/>
        <a:ext cx="572374" cy="572374"/>
      </dsp:txXfrm>
    </dsp:sp>
    <dsp:sp modelId="{82827449-AC23-427C-B5AD-60FE8869B01F}">
      <dsp:nvSpPr>
        <dsp:cNvPr id="0" name=""/>
        <dsp:cNvSpPr/>
      </dsp:nvSpPr>
      <dsp:spPr>
        <a:xfrm>
          <a:off x="1739562" y="247477"/>
          <a:ext cx="102140" cy="1460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739562" y="276695"/>
        <a:ext cx="71498" cy="87655"/>
      </dsp:txXfrm>
    </dsp:sp>
    <dsp:sp modelId="{CCBC7DA0-802E-4D97-82BA-1C92E26C6EB7}">
      <dsp:nvSpPr>
        <dsp:cNvPr id="0" name=""/>
        <dsp:cNvSpPr/>
      </dsp:nvSpPr>
      <dsp:spPr>
        <a:xfrm>
          <a:off x="1929252" y="16529"/>
          <a:ext cx="607988" cy="607988"/>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17000" r="-17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BE671FE-ECB4-4CB1-9E5E-54EBBF25FA2A}">
      <dsp:nvSpPr>
        <dsp:cNvPr id="0" name=""/>
        <dsp:cNvSpPr/>
      </dsp:nvSpPr>
      <dsp:spPr>
        <a:xfrm>
          <a:off x="2050437" y="381322"/>
          <a:ext cx="563568" cy="6079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Year 1966</a:t>
          </a:r>
        </a:p>
        <a:p>
          <a:pPr marL="57150" lvl="1" indent="-57150" algn="l" defTabSz="177800">
            <a:lnSpc>
              <a:spcPct val="90000"/>
            </a:lnSpc>
            <a:spcBef>
              <a:spcPct val="0"/>
            </a:spcBef>
            <a:spcAft>
              <a:spcPct val="15000"/>
            </a:spcAft>
            <a:buChar char="•"/>
          </a:pPr>
          <a:r>
            <a:rPr lang="en-GB" sz="400" kern="1200"/>
            <a:t>Formal paramedic training begins in the UK</a:t>
          </a:r>
        </a:p>
      </dsp:txBody>
      <dsp:txXfrm>
        <a:off x="2066943" y="397828"/>
        <a:ext cx="530556" cy="574976"/>
      </dsp:txXfrm>
    </dsp:sp>
    <dsp:sp modelId="{FC03A5E9-572B-412D-90A1-7A558BAE5FB8}">
      <dsp:nvSpPr>
        <dsp:cNvPr id="0" name=""/>
        <dsp:cNvSpPr/>
      </dsp:nvSpPr>
      <dsp:spPr>
        <a:xfrm>
          <a:off x="2646579" y="247477"/>
          <a:ext cx="109338" cy="1460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646579" y="276695"/>
        <a:ext cx="76537" cy="87655"/>
      </dsp:txXfrm>
    </dsp:sp>
    <dsp:sp modelId="{E7E2F135-1DAB-4A7D-97F6-F6E1BF6CFA69}">
      <dsp:nvSpPr>
        <dsp:cNvPr id="0" name=""/>
        <dsp:cNvSpPr/>
      </dsp:nvSpPr>
      <dsp:spPr>
        <a:xfrm>
          <a:off x="2849637" y="16529"/>
          <a:ext cx="607988" cy="607988"/>
        </a:xfrm>
        <a:prstGeom prst="roundRect">
          <a:avLst>
            <a:gd name="adj" fmla="val 10000"/>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l="-20000" r="-2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FE5DA2-7E49-4F61-8358-230632133988}">
      <dsp:nvSpPr>
        <dsp:cNvPr id="0" name=""/>
        <dsp:cNvSpPr/>
      </dsp:nvSpPr>
      <dsp:spPr>
        <a:xfrm>
          <a:off x="2970821" y="381322"/>
          <a:ext cx="563568" cy="6079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Year 2006</a:t>
          </a:r>
        </a:p>
        <a:p>
          <a:pPr marL="57150" lvl="1" indent="-57150" algn="l" defTabSz="177800">
            <a:lnSpc>
              <a:spcPct val="90000"/>
            </a:lnSpc>
            <a:spcBef>
              <a:spcPct val="0"/>
            </a:spcBef>
            <a:spcAft>
              <a:spcPct val="15000"/>
            </a:spcAft>
            <a:buChar char="•"/>
          </a:pPr>
          <a:r>
            <a:rPr lang="en-GB" sz="400" kern="1200"/>
            <a:t>Regional NHS ambulance Trusts were created</a:t>
          </a:r>
        </a:p>
      </dsp:txBody>
      <dsp:txXfrm>
        <a:off x="2987327" y="397828"/>
        <a:ext cx="530556" cy="5749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2DC63-1C84-4BE5-914E-DC92C1A9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 Un Nisa Sajid</dc:creator>
  <cp:keywords/>
  <dc:description/>
  <cp:lastModifiedBy>Khair Un Nisa Sajid</cp:lastModifiedBy>
  <cp:revision>4</cp:revision>
  <dcterms:created xsi:type="dcterms:W3CDTF">2025-10-19T21:12:00Z</dcterms:created>
  <dcterms:modified xsi:type="dcterms:W3CDTF">2025-10-19T21:17:00Z</dcterms:modified>
</cp:coreProperties>
</file>