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CE63C6" w14:textId="07D6616C" w:rsidR="00AC59F5" w:rsidRDefault="00AC59F5" w:rsidP="00755243">
      <w:pPr>
        <w:spacing w:line="276" w:lineRule="auto"/>
        <w:rPr>
          <w:b/>
          <w:sz w:val="48"/>
        </w:rPr>
      </w:pPr>
      <w:r>
        <w:rPr>
          <w:b/>
          <w:sz w:val="48"/>
        </w:rPr>
        <w:t>Geographical Information Systems</w:t>
      </w:r>
    </w:p>
    <w:p w14:paraId="58145A8A" w14:textId="34F2CDCB" w:rsidR="00BB4ED1" w:rsidRDefault="00AC59F5" w:rsidP="00755243">
      <w:pPr>
        <w:spacing w:line="276" w:lineRule="auto"/>
        <w:rPr>
          <w:b/>
          <w:sz w:val="48"/>
        </w:rPr>
      </w:pPr>
      <w:r>
        <w:rPr>
          <w:b/>
          <w:sz w:val="48"/>
        </w:rPr>
        <w:t>Location Based Services</w:t>
      </w:r>
    </w:p>
    <w:p w14:paraId="45F64A32" w14:textId="292E652C" w:rsidR="00BB4ED1" w:rsidRDefault="00BB4ED1" w:rsidP="00755243">
      <w:pPr>
        <w:spacing w:line="276" w:lineRule="auto"/>
        <w:rPr>
          <w:b/>
          <w:sz w:val="48"/>
        </w:rPr>
      </w:pPr>
      <w:r>
        <w:rPr>
          <w:b/>
          <w:sz w:val="48"/>
        </w:rPr>
        <w:t>M6X0109</w:t>
      </w:r>
      <w:r w:rsidR="00AC59F5">
        <w:rPr>
          <w:b/>
          <w:sz w:val="48"/>
        </w:rPr>
        <w:t>8</w:t>
      </w:r>
    </w:p>
    <w:p w14:paraId="14894372" w14:textId="77777777" w:rsidR="00BB4ED1" w:rsidRDefault="00BB4ED1" w:rsidP="00755243">
      <w:pPr>
        <w:spacing w:line="276" w:lineRule="auto"/>
        <w:rPr>
          <w:b/>
          <w:sz w:val="48"/>
        </w:rPr>
      </w:pPr>
    </w:p>
    <w:p w14:paraId="70ED39BD" w14:textId="77777777" w:rsidR="00BB4ED1" w:rsidRDefault="00BB4ED1" w:rsidP="00755243">
      <w:pPr>
        <w:spacing w:line="276" w:lineRule="auto"/>
        <w:rPr>
          <w:b/>
          <w:sz w:val="48"/>
        </w:rPr>
      </w:pPr>
    </w:p>
    <w:p w14:paraId="57CCF2E2" w14:textId="77777777" w:rsidR="00BB4ED1" w:rsidRDefault="00BB4ED1" w:rsidP="00755243">
      <w:pPr>
        <w:spacing w:line="276" w:lineRule="auto"/>
        <w:rPr>
          <w:b/>
          <w:sz w:val="48"/>
        </w:rPr>
      </w:pPr>
    </w:p>
    <w:p w14:paraId="6C8E9F3E" w14:textId="77777777" w:rsidR="00BB4ED1" w:rsidRDefault="00BB4ED1" w:rsidP="00755243">
      <w:pPr>
        <w:spacing w:line="276" w:lineRule="auto"/>
        <w:rPr>
          <w:b/>
          <w:sz w:val="48"/>
        </w:rPr>
      </w:pPr>
    </w:p>
    <w:p w14:paraId="367FF0E1" w14:textId="77777777" w:rsidR="00BB4ED1" w:rsidRDefault="00BB4ED1" w:rsidP="00755243">
      <w:pPr>
        <w:spacing w:line="276" w:lineRule="auto"/>
        <w:rPr>
          <w:b/>
          <w:sz w:val="48"/>
        </w:rPr>
      </w:pPr>
    </w:p>
    <w:p w14:paraId="6548BC2E" w14:textId="77777777" w:rsidR="00BB4ED1" w:rsidRDefault="00BB4ED1" w:rsidP="00755243">
      <w:pPr>
        <w:spacing w:line="276" w:lineRule="auto"/>
        <w:rPr>
          <w:b/>
          <w:sz w:val="48"/>
        </w:rPr>
      </w:pPr>
    </w:p>
    <w:p w14:paraId="326825C0" w14:textId="77777777" w:rsidR="00BB4ED1" w:rsidRDefault="00BB4ED1" w:rsidP="00755243">
      <w:pPr>
        <w:spacing w:line="276" w:lineRule="auto"/>
        <w:rPr>
          <w:b/>
          <w:sz w:val="48"/>
        </w:rPr>
      </w:pPr>
    </w:p>
    <w:p w14:paraId="607D05F3" w14:textId="77777777" w:rsidR="00BB4ED1" w:rsidRDefault="00BB4ED1" w:rsidP="00755243">
      <w:pPr>
        <w:spacing w:line="276" w:lineRule="auto"/>
        <w:rPr>
          <w:b/>
          <w:sz w:val="48"/>
        </w:rPr>
      </w:pPr>
    </w:p>
    <w:p w14:paraId="375A14E4" w14:textId="77777777" w:rsidR="00BB4ED1" w:rsidRDefault="00BB4ED1" w:rsidP="00755243">
      <w:pPr>
        <w:spacing w:line="276" w:lineRule="auto"/>
        <w:rPr>
          <w:b/>
          <w:sz w:val="48"/>
        </w:rPr>
      </w:pPr>
    </w:p>
    <w:p w14:paraId="15E051F6" w14:textId="77777777" w:rsidR="00BB4ED1" w:rsidRDefault="00BB4ED1" w:rsidP="00755243">
      <w:pPr>
        <w:spacing w:line="276" w:lineRule="auto"/>
        <w:rPr>
          <w:b/>
          <w:sz w:val="48"/>
        </w:rPr>
      </w:pPr>
    </w:p>
    <w:p w14:paraId="59B509C1" w14:textId="77777777" w:rsidR="00BB4ED1" w:rsidRDefault="00BB4ED1" w:rsidP="00755243">
      <w:pPr>
        <w:spacing w:line="276" w:lineRule="auto"/>
        <w:rPr>
          <w:b/>
          <w:sz w:val="48"/>
        </w:rPr>
      </w:pPr>
    </w:p>
    <w:p w14:paraId="11442495" w14:textId="77777777" w:rsidR="00BB4ED1" w:rsidRDefault="00BB4ED1" w:rsidP="00755243">
      <w:pPr>
        <w:spacing w:line="276" w:lineRule="auto"/>
        <w:rPr>
          <w:b/>
          <w:sz w:val="48"/>
        </w:rPr>
      </w:pPr>
    </w:p>
    <w:p w14:paraId="7E3C1814" w14:textId="77777777" w:rsidR="00BB4ED1" w:rsidRDefault="00BB4ED1" w:rsidP="00755243">
      <w:pPr>
        <w:spacing w:line="276" w:lineRule="auto"/>
        <w:rPr>
          <w:b/>
          <w:sz w:val="40"/>
        </w:rPr>
      </w:pPr>
      <w:r>
        <w:rPr>
          <w:b/>
          <w:sz w:val="40"/>
        </w:rPr>
        <w:t>Student: David Price</w:t>
      </w:r>
    </w:p>
    <w:p w14:paraId="6274C10F" w14:textId="77777777" w:rsidR="00BB4ED1" w:rsidRDefault="00BB4ED1" w:rsidP="00755243">
      <w:pPr>
        <w:spacing w:line="276" w:lineRule="auto"/>
        <w:rPr>
          <w:b/>
          <w:sz w:val="40"/>
        </w:rPr>
      </w:pPr>
      <w:r>
        <w:rPr>
          <w:b/>
          <w:sz w:val="40"/>
        </w:rPr>
        <w:t>Student Number: P131188</w:t>
      </w:r>
    </w:p>
    <w:p w14:paraId="341F37CA" w14:textId="77777777" w:rsidR="00BB4ED1" w:rsidRDefault="00BB4ED1" w:rsidP="00755243">
      <w:pPr>
        <w:spacing w:line="276" w:lineRule="auto"/>
        <w:rPr>
          <w:b/>
          <w:sz w:val="40"/>
        </w:rPr>
      </w:pPr>
      <w:r>
        <w:rPr>
          <w:b/>
          <w:sz w:val="40"/>
        </w:rPr>
        <w:t>Lecturer: Beverley Holland</w:t>
      </w:r>
    </w:p>
    <w:sdt>
      <w:sdtPr>
        <w:rPr>
          <w:rFonts w:ascii="Times New Roman" w:eastAsiaTheme="minorHAnsi" w:hAnsi="Times New Roman" w:cs="Times New Roman"/>
          <w:color w:val="auto"/>
          <w:sz w:val="24"/>
          <w:szCs w:val="22"/>
          <w:lang w:val="en-GB"/>
        </w:rPr>
        <w:id w:val="1213161687"/>
        <w:docPartObj>
          <w:docPartGallery w:val="Table of Contents"/>
          <w:docPartUnique/>
        </w:docPartObj>
      </w:sdtPr>
      <w:sdtEndPr>
        <w:rPr>
          <w:b/>
          <w:bCs/>
          <w:noProof/>
        </w:rPr>
      </w:sdtEndPr>
      <w:sdtContent>
        <w:p w14:paraId="7EAFCC46" w14:textId="16A1B23C" w:rsidR="00BB4ED1" w:rsidRPr="004C5297" w:rsidRDefault="00BB4ED1" w:rsidP="00755243">
          <w:pPr>
            <w:pStyle w:val="TOCHeading"/>
            <w:numPr>
              <w:ilvl w:val="0"/>
              <w:numId w:val="0"/>
            </w:numPr>
            <w:spacing w:line="276" w:lineRule="auto"/>
            <w:ind w:left="432" w:hanging="432"/>
            <w:rPr>
              <w:rFonts w:ascii="Times New Roman" w:hAnsi="Times New Roman" w:cs="Times New Roman"/>
              <w:b/>
              <w:bCs/>
              <w:color w:val="auto"/>
            </w:rPr>
          </w:pPr>
          <w:r w:rsidRPr="004C5297">
            <w:rPr>
              <w:rFonts w:ascii="Times New Roman" w:hAnsi="Times New Roman" w:cs="Times New Roman"/>
              <w:b/>
              <w:bCs/>
              <w:color w:val="auto"/>
            </w:rPr>
            <w:t>Table of Contents</w:t>
          </w:r>
        </w:p>
        <w:p w14:paraId="3450D545" w14:textId="289E98F0" w:rsidR="004C50C7" w:rsidRPr="004C50C7" w:rsidRDefault="00BB4ED1" w:rsidP="004C50C7">
          <w:pPr>
            <w:pStyle w:val="TOC1"/>
            <w:tabs>
              <w:tab w:val="right" w:leader="dot" w:pos="9016"/>
            </w:tabs>
            <w:spacing w:line="360" w:lineRule="auto"/>
            <w:rPr>
              <w:rFonts w:asciiTheme="minorHAnsi" w:eastAsiaTheme="minorEastAsia" w:hAnsiTheme="minorHAnsi" w:cstheme="minorBidi"/>
              <w:noProof/>
              <w:sz w:val="22"/>
              <w:lang w:eastAsia="en-GB"/>
            </w:rPr>
          </w:pPr>
          <w:r w:rsidRPr="004C50C7">
            <w:fldChar w:fldCharType="begin"/>
          </w:r>
          <w:r w:rsidRPr="004C50C7">
            <w:instrText xml:space="preserve"> TOC \o "1-3" \h \z \u </w:instrText>
          </w:r>
          <w:r w:rsidRPr="004C50C7">
            <w:fldChar w:fldCharType="separate"/>
          </w:r>
          <w:hyperlink w:anchor="_Toc9601381" w:history="1">
            <w:r w:rsidR="004C50C7" w:rsidRPr="004C50C7">
              <w:rPr>
                <w:rStyle w:val="Hyperlink"/>
                <w:noProof/>
                <w:lang w:val="en-US"/>
              </w:rPr>
              <w:t>Table of Figures</w:t>
            </w:r>
            <w:r w:rsidR="004C50C7" w:rsidRPr="004C50C7">
              <w:rPr>
                <w:noProof/>
                <w:webHidden/>
              </w:rPr>
              <w:tab/>
            </w:r>
            <w:r w:rsidR="004C50C7" w:rsidRPr="004C50C7">
              <w:rPr>
                <w:noProof/>
                <w:webHidden/>
              </w:rPr>
              <w:fldChar w:fldCharType="begin"/>
            </w:r>
            <w:r w:rsidR="004C50C7" w:rsidRPr="004C50C7">
              <w:rPr>
                <w:noProof/>
                <w:webHidden/>
              </w:rPr>
              <w:instrText xml:space="preserve"> PAGEREF _Toc9601381 \h </w:instrText>
            </w:r>
            <w:r w:rsidR="004C50C7" w:rsidRPr="004C50C7">
              <w:rPr>
                <w:noProof/>
                <w:webHidden/>
              </w:rPr>
            </w:r>
            <w:r w:rsidR="004C50C7" w:rsidRPr="004C50C7">
              <w:rPr>
                <w:noProof/>
                <w:webHidden/>
              </w:rPr>
              <w:fldChar w:fldCharType="separate"/>
            </w:r>
            <w:r w:rsidR="002B281A">
              <w:rPr>
                <w:noProof/>
                <w:webHidden/>
              </w:rPr>
              <w:t>2</w:t>
            </w:r>
            <w:r w:rsidR="004C50C7" w:rsidRPr="004C50C7">
              <w:rPr>
                <w:noProof/>
                <w:webHidden/>
              </w:rPr>
              <w:fldChar w:fldCharType="end"/>
            </w:r>
          </w:hyperlink>
        </w:p>
        <w:p w14:paraId="1C12852C" w14:textId="1C9BAE15" w:rsidR="004C50C7" w:rsidRPr="004C50C7" w:rsidRDefault="004C50C7" w:rsidP="004C50C7">
          <w:pPr>
            <w:pStyle w:val="TOC1"/>
            <w:tabs>
              <w:tab w:val="right" w:leader="dot" w:pos="9016"/>
            </w:tabs>
            <w:spacing w:line="360" w:lineRule="auto"/>
            <w:rPr>
              <w:rFonts w:asciiTheme="minorHAnsi" w:eastAsiaTheme="minorEastAsia" w:hAnsiTheme="minorHAnsi" w:cstheme="minorBidi"/>
              <w:noProof/>
              <w:sz w:val="22"/>
              <w:lang w:eastAsia="en-GB"/>
            </w:rPr>
          </w:pPr>
          <w:hyperlink w:anchor="_Toc9601382" w:history="1">
            <w:r w:rsidRPr="004C50C7">
              <w:rPr>
                <w:rStyle w:val="Hyperlink"/>
                <w:noProof/>
                <w:lang w:val="en-US"/>
              </w:rPr>
              <w:t>Table of Tables</w:t>
            </w:r>
            <w:r w:rsidRPr="004C50C7">
              <w:rPr>
                <w:noProof/>
                <w:webHidden/>
              </w:rPr>
              <w:tab/>
            </w:r>
            <w:r w:rsidRPr="004C50C7">
              <w:rPr>
                <w:noProof/>
                <w:webHidden/>
              </w:rPr>
              <w:fldChar w:fldCharType="begin"/>
            </w:r>
            <w:r w:rsidRPr="004C50C7">
              <w:rPr>
                <w:noProof/>
                <w:webHidden/>
              </w:rPr>
              <w:instrText xml:space="preserve"> PAGEREF _Toc9601382 \h </w:instrText>
            </w:r>
            <w:r w:rsidRPr="004C50C7">
              <w:rPr>
                <w:noProof/>
                <w:webHidden/>
              </w:rPr>
            </w:r>
            <w:r w:rsidRPr="004C50C7">
              <w:rPr>
                <w:noProof/>
                <w:webHidden/>
              </w:rPr>
              <w:fldChar w:fldCharType="separate"/>
            </w:r>
            <w:r w:rsidR="002B281A">
              <w:rPr>
                <w:noProof/>
                <w:webHidden/>
              </w:rPr>
              <w:t>3</w:t>
            </w:r>
            <w:r w:rsidRPr="004C50C7">
              <w:rPr>
                <w:noProof/>
                <w:webHidden/>
              </w:rPr>
              <w:fldChar w:fldCharType="end"/>
            </w:r>
          </w:hyperlink>
        </w:p>
        <w:p w14:paraId="0D8B98F1" w14:textId="01CB8FB5" w:rsidR="004C50C7" w:rsidRPr="004C50C7" w:rsidRDefault="004C50C7" w:rsidP="004C50C7">
          <w:pPr>
            <w:pStyle w:val="TOC1"/>
            <w:tabs>
              <w:tab w:val="right" w:leader="dot" w:pos="9016"/>
            </w:tabs>
            <w:spacing w:line="360" w:lineRule="auto"/>
            <w:rPr>
              <w:rFonts w:asciiTheme="minorHAnsi" w:eastAsiaTheme="minorEastAsia" w:hAnsiTheme="minorHAnsi" w:cstheme="minorBidi"/>
              <w:noProof/>
              <w:sz w:val="22"/>
              <w:lang w:eastAsia="en-GB"/>
            </w:rPr>
          </w:pPr>
          <w:hyperlink w:anchor="_Toc9601383" w:history="1">
            <w:r w:rsidRPr="004C50C7">
              <w:rPr>
                <w:rStyle w:val="Hyperlink"/>
                <w:noProof/>
                <w:lang w:val="en-US"/>
              </w:rPr>
              <w:t>Table of Abbreviations</w:t>
            </w:r>
            <w:r w:rsidRPr="004C50C7">
              <w:rPr>
                <w:noProof/>
                <w:webHidden/>
              </w:rPr>
              <w:tab/>
            </w:r>
            <w:r w:rsidRPr="004C50C7">
              <w:rPr>
                <w:noProof/>
                <w:webHidden/>
              </w:rPr>
              <w:fldChar w:fldCharType="begin"/>
            </w:r>
            <w:r w:rsidRPr="004C50C7">
              <w:rPr>
                <w:noProof/>
                <w:webHidden/>
              </w:rPr>
              <w:instrText xml:space="preserve"> PAGEREF _Toc9601383 \h </w:instrText>
            </w:r>
            <w:r w:rsidRPr="004C50C7">
              <w:rPr>
                <w:noProof/>
                <w:webHidden/>
              </w:rPr>
            </w:r>
            <w:r w:rsidRPr="004C50C7">
              <w:rPr>
                <w:noProof/>
                <w:webHidden/>
              </w:rPr>
              <w:fldChar w:fldCharType="separate"/>
            </w:r>
            <w:r w:rsidR="002B281A">
              <w:rPr>
                <w:noProof/>
                <w:webHidden/>
              </w:rPr>
              <w:t>4</w:t>
            </w:r>
            <w:r w:rsidRPr="004C50C7">
              <w:rPr>
                <w:noProof/>
                <w:webHidden/>
              </w:rPr>
              <w:fldChar w:fldCharType="end"/>
            </w:r>
          </w:hyperlink>
        </w:p>
        <w:p w14:paraId="3F77129E" w14:textId="463F8059" w:rsidR="004C50C7" w:rsidRPr="004C50C7" w:rsidRDefault="004C50C7" w:rsidP="004C50C7">
          <w:pPr>
            <w:pStyle w:val="TOC1"/>
            <w:tabs>
              <w:tab w:val="right" w:leader="dot" w:pos="9016"/>
            </w:tabs>
            <w:spacing w:line="360" w:lineRule="auto"/>
            <w:rPr>
              <w:rFonts w:asciiTheme="minorHAnsi" w:eastAsiaTheme="minorEastAsia" w:hAnsiTheme="minorHAnsi" w:cstheme="minorBidi"/>
              <w:noProof/>
              <w:sz w:val="22"/>
              <w:lang w:eastAsia="en-GB"/>
            </w:rPr>
          </w:pPr>
          <w:hyperlink w:anchor="_Toc9601384" w:history="1">
            <w:r w:rsidRPr="004C50C7">
              <w:rPr>
                <w:rStyle w:val="Hyperlink"/>
                <w:noProof/>
                <w:lang w:val="en-US"/>
              </w:rPr>
              <w:t>Abstract</w:t>
            </w:r>
            <w:r w:rsidRPr="004C50C7">
              <w:rPr>
                <w:noProof/>
                <w:webHidden/>
              </w:rPr>
              <w:tab/>
            </w:r>
            <w:r w:rsidRPr="004C50C7">
              <w:rPr>
                <w:noProof/>
                <w:webHidden/>
              </w:rPr>
              <w:fldChar w:fldCharType="begin"/>
            </w:r>
            <w:r w:rsidRPr="004C50C7">
              <w:rPr>
                <w:noProof/>
                <w:webHidden/>
              </w:rPr>
              <w:instrText xml:space="preserve"> PAGEREF _Toc9601384 \h </w:instrText>
            </w:r>
            <w:r w:rsidRPr="004C50C7">
              <w:rPr>
                <w:noProof/>
                <w:webHidden/>
              </w:rPr>
            </w:r>
            <w:r w:rsidRPr="004C50C7">
              <w:rPr>
                <w:noProof/>
                <w:webHidden/>
              </w:rPr>
              <w:fldChar w:fldCharType="separate"/>
            </w:r>
            <w:r w:rsidR="002B281A">
              <w:rPr>
                <w:noProof/>
                <w:webHidden/>
              </w:rPr>
              <w:t>5</w:t>
            </w:r>
            <w:r w:rsidRPr="004C50C7">
              <w:rPr>
                <w:noProof/>
                <w:webHidden/>
              </w:rPr>
              <w:fldChar w:fldCharType="end"/>
            </w:r>
          </w:hyperlink>
        </w:p>
        <w:p w14:paraId="561212A9" w14:textId="5E40AE9B" w:rsidR="004C50C7" w:rsidRPr="004C50C7" w:rsidRDefault="004C50C7" w:rsidP="004C50C7">
          <w:pPr>
            <w:pStyle w:val="TOC1"/>
            <w:tabs>
              <w:tab w:val="left" w:pos="480"/>
              <w:tab w:val="right" w:leader="dot" w:pos="9016"/>
            </w:tabs>
            <w:spacing w:line="360" w:lineRule="auto"/>
            <w:rPr>
              <w:rFonts w:asciiTheme="minorHAnsi" w:eastAsiaTheme="minorEastAsia" w:hAnsiTheme="minorHAnsi" w:cstheme="minorBidi"/>
              <w:noProof/>
              <w:sz w:val="22"/>
              <w:lang w:eastAsia="en-GB"/>
            </w:rPr>
          </w:pPr>
          <w:hyperlink w:anchor="_Toc9601385" w:history="1">
            <w:r w:rsidRPr="004C50C7">
              <w:rPr>
                <w:rStyle w:val="Hyperlink"/>
                <w:noProof/>
                <w:lang w:val="en-US"/>
              </w:rPr>
              <w:t>1</w:t>
            </w:r>
            <w:r w:rsidRPr="004C50C7">
              <w:rPr>
                <w:rFonts w:asciiTheme="minorHAnsi" w:eastAsiaTheme="minorEastAsia" w:hAnsiTheme="minorHAnsi" w:cstheme="minorBidi"/>
                <w:noProof/>
                <w:sz w:val="22"/>
                <w:lang w:eastAsia="en-GB"/>
              </w:rPr>
              <w:tab/>
            </w:r>
            <w:r w:rsidRPr="004C50C7">
              <w:rPr>
                <w:rStyle w:val="Hyperlink"/>
                <w:noProof/>
                <w:lang w:val="en-US"/>
              </w:rPr>
              <w:t>Introduction</w:t>
            </w:r>
            <w:r w:rsidRPr="004C50C7">
              <w:rPr>
                <w:noProof/>
                <w:webHidden/>
              </w:rPr>
              <w:tab/>
            </w:r>
            <w:r w:rsidRPr="004C50C7">
              <w:rPr>
                <w:noProof/>
                <w:webHidden/>
              </w:rPr>
              <w:fldChar w:fldCharType="begin"/>
            </w:r>
            <w:r w:rsidRPr="004C50C7">
              <w:rPr>
                <w:noProof/>
                <w:webHidden/>
              </w:rPr>
              <w:instrText xml:space="preserve"> PAGEREF _Toc9601385 \h </w:instrText>
            </w:r>
            <w:r w:rsidRPr="004C50C7">
              <w:rPr>
                <w:noProof/>
                <w:webHidden/>
              </w:rPr>
            </w:r>
            <w:r w:rsidRPr="004C50C7">
              <w:rPr>
                <w:noProof/>
                <w:webHidden/>
              </w:rPr>
              <w:fldChar w:fldCharType="separate"/>
            </w:r>
            <w:r w:rsidR="002B281A">
              <w:rPr>
                <w:noProof/>
                <w:webHidden/>
              </w:rPr>
              <w:t>6</w:t>
            </w:r>
            <w:r w:rsidRPr="004C50C7">
              <w:rPr>
                <w:noProof/>
                <w:webHidden/>
              </w:rPr>
              <w:fldChar w:fldCharType="end"/>
            </w:r>
          </w:hyperlink>
        </w:p>
        <w:p w14:paraId="0E62C061" w14:textId="67A34B9C" w:rsidR="004C50C7" w:rsidRPr="004C50C7" w:rsidRDefault="004C50C7" w:rsidP="004C50C7">
          <w:pPr>
            <w:pStyle w:val="TOC1"/>
            <w:tabs>
              <w:tab w:val="left" w:pos="480"/>
              <w:tab w:val="right" w:leader="dot" w:pos="9016"/>
            </w:tabs>
            <w:spacing w:line="360" w:lineRule="auto"/>
            <w:rPr>
              <w:rFonts w:asciiTheme="minorHAnsi" w:eastAsiaTheme="minorEastAsia" w:hAnsiTheme="minorHAnsi" w:cstheme="minorBidi"/>
              <w:noProof/>
              <w:sz w:val="22"/>
              <w:lang w:eastAsia="en-GB"/>
            </w:rPr>
          </w:pPr>
          <w:hyperlink w:anchor="_Toc9601386" w:history="1">
            <w:r w:rsidRPr="004C50C7">
              <w:rPr>
                <w:rStyle w:val="Hyperlink"/>
                <w:noProof/>
                <w:lang w:val="en-US"/>
              </w:rPr>
              <w:t>2</w:t>
            </w:r>
            <w:r w:rsidRPr="004C50C7">
              <w:rPr>
                <w:rFonts w:asciiTheme="minorHAnsi" w:eastAsiaTheme="minorEastAsia" w:hAnsiTheme="minorHAnsi" w:cstheme="minorBidi"/>
                <w:noProof/>
                <w:sz w:val="22"/>
                <w:lang w:eastAsia="en-GB"/>
              </w:rPr>
              <w:tab/>
            </w:r>
            <w:r w:rsidRPr="004C50C7">
              <w:rPr>
                <w:rStyle w:val="Hyperlink"/>
                <w:noProof/>
                <w:lang w:val="en-US"/>
              </w:rPr>
              <w:t>LBS and GIS</w:t>
            </w:r>
            <w:r w:rsidRPr="004C50C7">
              <w:rPr>
                <w:noProof/>
                <w:webHidden/>
              </w:rPr>
              <w:tab/>
            </w:r>
            <w:r w:rsidRPr="004C50C7">
              <w:rPr>
                <w:noProof/>
                <w:webHidden/>
              </w:rPr>
              <w:fldChar w:fldCharType="begin"/>
            </w:r>
            <w:r w:rsidRPr="004C50C7">
              <w:rPr>
                <w:noProof/>
                <w:webHidden/>
              </w:rPr>
              <w:instrText xml:space="preserve"> PAGEREF _Toc9601386 \h </w:instrText>
            </w:r>
            <w:r w:rsidRPr="004C50C7">
              <w:rPr>
                <w:noProof/>
                <w:webHidden/>
              </w:rPr>
            </w:r>
            <w:r w:rsidRPr="004C50C7">
              <w:rPr>
                <w:noProof/>
                <w:webHidden/>
              </w:rPr>
              <w:fldChar w:fldCharType="separate"/>
            </w:r>
            <w:r w:rsidR="002B281A">
              <w:rPr>
                <w:noProof/>
                <w:webHidden/>
              </w:rPr>
              <w:t>7</w:t>
            </w:r>
            <w:r w:rsidRPr="004C50C7">
              <w:rPr>
                <w:noProof/>
                <w:webHidden/>
              </w:rPr>
              <w:fldChar w:fldCharType="end"/>
            </w:r>
          </w:hyperlink>
        </w:p>
        <w:p w14:paraId="7D7AFAB0" w14:textId="3D65C6A3" w:rsidR="004C50C7" w:rsidRPr="004C50C7" w:rsidRDefault="004C50C7" w:rsidP="004C50C7">
          <w:pPr>
            <w:pStyle w:val="TOC2"/>
            <w:tabs>
              <w:tab w:val="left" w:pos="880"/>
              <w:tab w:val="right" w:leader="dot" w:pos="9016"/>
            </w:tabs>
            <w:spacing w:line="360" w:lineRule="auto"/>
            <w:rPr>
              <w:rFonts w:asciiTheme="minorHAnsi" w:eastAsiaTheme="minorEastAsia" w:hAnsiTheme="minorHAnsi" w:cstheme="minorBidi"/>
              <w:noProof/>
              <w:sz w:val="22"/>
              <w:lang w:eastAsia="en-GB"/>
            </w:rPr>
          </w:pPr>
          <w:hyperlink w:anchor="_Toc9601387" w:history="1">
            <w:r w:rsidRPr="004C50C7">
              <w:rPr>
                <w:rStyle w:val="Hyperlink"/>
                <w:noProof/>
                <w:lang w:val="en-US"/>
              </w:rPr>
              <w:t>2.1</w:t>
            </w:r>
            <w:r w:rsidRPr="004C50C7">
              <w:rPr>
                <w:rFonts w:asciiTheme="minorHAnsi" w:eastAsiaTheme="minorEastAsia" w:hAnsiTheme="minorHAnsi" w:cstheme="minorBidi"/>
                <w:noProof/>
                <w:sz w:val="22"/>
                <w:lang w:eastAsia="en-GB"/>
              </w:rPr>
              <w:tab/>
            </w:r>
            <w:r w:rsidRPr="004C50C7">
              <w:rPr>
                <w:rStyle w:val="Hyperlink"/>
                <w:noProof/>
                <w:lang w:val="en-US"/>
              </w:rPr>
              <w:t>LBS Concerning Healthcare?</w:t>
            </w:r>
            <w:r w:rsidRPr="004C50C7">
              <w:rPr>
                <w:noProof/>
                <w:webHidden/>
              </w:rPr>
              <w:tab/>
            </w:r>
            <w:r w:rsidRPr="004C50C7">
              <w:rPr>
                <w:noProof/>
                <w:webHidden/>
              </w:rPr>
              <w:fldChar w:fldCharType="begin"/>
            </w:r>
            <w:r w:rsidRPr="004C50C7">
              <w:rPr>
                <w:noProof/>
                <w:webHidden/>
              </w:rPr>
              <w:instrText xml:space="preserve"> PAGEREF _Toc9601387 \h </w:instrText>
            </w:r>
            <w:r w:rsidRPr="004C50C7">
              <w:rPr>
                <w:noProof/>
                <w:webHidden/>
              </w:rPr>
            </w:r>
            <w:r w:rsidRPr="004C50C7">
              <w:rPr>
                <w:noProof/>
                <w:webHidden/>
              </w:rPr>
              <w:fldChar w:fldCharType="separate"/>
            </w:r>
            <w:r w:rsidR="002B281A">
              <w:rPr>
                <w:noProof/>
                <w:webHidden/>
              </w:rPr>
              <w:t>9</w:t>
            </w:r>
            <w:r w:rsidRPr="004C50C7">
              <w:rPr>
                <w:noProof/>
                <w:webHidden/>
              </w:rPr>
              <w:fldChar w:fldCharType="end"/>
            </w:r>
          </w:hyperlink>
        </w:p>
        <w:p w14:paraId="71F02DA4" w14:textId="1296279F" w:rsidR="004C50C7" w:rsidRPr="004C50C7" w:rsidRDefault="004C50C7" w:rsidP="004C50C7">
          <w:pPr>
            <w:pStyle w:val="TOC3"/>
            <w:tabs>
              <w:tab w:val="left" w:pos="1320"/>
              <w:tab w:val="right" w:leader="dot" w:pos="9016"/>
            </w:tabs>
            <w:spacing w:line="360" w:lineRule="auto"/>
            <w:rPr>
              <w:rFonts w:asciiTheme="minorHAnsi" w:eastAsiaTheme="minorEastAsia" w:hAnsiTheme="minorHAnsi" w:cstheme="minorBidi"/>
              <w:noProof/>
              <w:sz w:val="22"/>
              <w:lang w:eastAsia="en-GB"/>
            </w:rPr>
          </w:pPr>
          <w:hyperlink w:anchor="_Toc9601388" w:history="1">
            <w:r w:rsidRPr="004C50C7">
              <w:rPr>
                <w:rStyle w:val="Hyperlink"/>
                <w:noProof/>
                <w:lang w:val="en-US"/>
              </w:rPr>
              <w:t>2.1.1</w:t>
            </w:r>
            <w:r w:rsidRPr="004C50C7">
              <w:rPr>
                <w:rFonts w:asciiTheme="minorHAnsi" w:eastAsiaTheme="minorEastAsia" w:hAnsiTheme="minorHAnsi" w:cstheme="minorBidi"/>
                <w:noProof/>
                <w:sz w:val="22"/>
                <w:lang w:eastAsia="en-GB"/>
              </w:rPr>
              <w:tab/>
            </w:r>
            <w:r w:rsidRPr="004C50C7">
              <w:rPr>
                <w:rStyle w:val="Hyperlink"/>
                <w:noProof/>
                <w:lang w:val="en-US"/>
              </w:rPr>
              <w:t>Patient and Visitors</w:t>
            </w:r>
            <w:r w:rsidRPr="004C50C7">
              <w:rPr>
                <w:noProof/>
                <w:webHidden/>
              </w:rPr>
              <w:tab/>
            </w:r>
            <w:r w:rsidRPr="004C50C7">
              <w:rPr>
                <w:noProof/>
                <w:webHidden/>
              </w:rPr>
              <w:fldChar w:fldCharType="begin"/>
            </w:r>
            <w:r w:rsidRPr="004C50C7">
              <w:rPr>
                <w:noProof/>
                <w:webHidden/>
              </w:rPr>
              <w:instrText xml:space="preserve"> PAGEREF _Toc9601388 \h </w:instrText>
            </w:r>
            <w:r w:rsidRPr="004C50C7">
              <w:rPr>
                <w:noProof/>
                <w:webHidden/>
              </w:rPr>
            </w:r>
            <w:r w:rsidRPr="004C50C7">
              <w:rPr>
                <w:noProof/>
                <w:webHidden/>
              </w:rPr>
              <w:fldChar w:fldCharType="separate"/>
            </w:r>
            <w:r w:rsidR="002B281A">
              <w:rPr>
                <w:noProof/>
                <w:webHidden/>
              </w:rPr>
              <w:t>9</w:t>
            </w:r>
            <w:r w:rsidRPr="004C50C7">
              <w:rPr>
                <w:noProof/>
                <w:webHidden/>
              </w:rPr>
              <w:fldChar w:fldCharType="end"/>
            </w:r>
          </w:hyperlink>
        </w:p>
        <w:p w14:paraId="2613E896" w14:textId="723F3B5C" w:rsidR="004C50C7" w:rsidRPr="004C50C7" w:rsidRDefault="004C50C7" w:rsidP="004C50C7">
          <w:pPr>
            <w:pStyle w:val="TOC3"/>
            <w:tabs>
              <w:tab w:val="left" w:pos="1320"/>
              <w:tab w:val="right" w:leader="dot" w:pos="9016"/>
            </w:tabs>
            <w:spacing w:line="360" w:lineRule="auto"/>
            <w:rPr>
              <w:rFonts w:asciiTheme="minorHAnsi" w:eastAsiaTheme="minorEastAsia" w:hAnsiTheme="minorHAnsi" w:cstheme="minorBidi"/>
              <w:noProof/>
              <w:sz w:val="22"/>
              <w:lang w:eastAsia="en-GB"/>
            </w:rPr>
          </w:pPr>
          <w:hyperlink w:anchor="_Toc9601389" w:history="1">
            <w:r w:rsidRPr="004C50C7">
              <w:rPr>
                <w:rStyle w:val="Hyperlink"/>
                <w:noProof/>
                <w:lang w:val="en-US"/>
              </w:rPr>
              <w:t>2.1.2</w:t>
            </w:r>
            <w:r w:rsidRPr="004C50C7">
              <w:rPr>
                <w:rFonts w:asciiTheme="minorHAnsi" w:eastAsiaTheme="minorEastAsia" w:hAnsiTheme="minorHAnsi" w:cstheme="minorBidi"/>
                <w:noProof/>
                <w:sz w:val="22"/>
                <w:lang w:eastAsia="en-GB"/>
              </w:rPr>
              <w:tab/>
            </w:r>
            <w:r w:rsidRPr="004C50C7">
              <w:rPr>
                <w:rStyle w:val="Hyperlink"/>
                <w:noProof/>
                <w:lang w:val="en-US"/>
              </w:rPr>
              <w:t>Doctors</w:t>
            </w:r>
            <w:r w:rsidRPr="004C50C7">
              <w:rPr>
                <w:noProof/>
                <w:webHidden/>
              </w:rPr>
              <w:tab/>
            </w:r>
            <w:r w:rsidRPr="004C50C7">
              <w:rPr>
                <w:noProof/>
                <w:webHidden/>
              </w:rPr>
              <w:fldChar w:fldCharType="begin"/>
            </w:r>
            <w:r w:rsidRPr="004C50C7">
              <w:rPr>
                <w:noProof/>
                <w:webHidden/>
              </w:rPr>
              <w:instrText xml:space="preserve"> PAGEREF _Toc9601389 \h </w:instrText>
            </w:r>
            <w:r w:rsidRPr="004C50C7">
              <w:rPr>
                <w:noProof/>
                <w:webHidden/>
              </w:rPr>
            </w:r>
            <w:r w:rsidRPr="004C50C7">
              <w:rPr>
                <w:noProof/>
                <w:webHidden/>
              </w:rPr>
              <w:fldChar w:fldCharType="separate"/>
            </w:r>
            <w:r w:rsidR="002B281A">
              <w:rPr>
                <w:noProof/>
                <w:webHidden/>
              </w:rPr>
              <w:t>9</w:t>
            </w:r>
            <w:r w:rsidRPr="004C50C7">
              <w:rPr>
                <w:noProof/>
                <w:webHidden/>
              </w:rPr>
              <w:fldChar w:fldCharType="end"/>
            </w:r>
          </w:hyperlink>
        </w:p>
        <w:p w14:paraId="64CE8DA5" w14:textId="5329B80C" w:rsidR="004C50C7" w:rsidRPr="004C50C7" w:rsidRDefault="004C50C7" w:rsidP="004C50C7">
          <w:pPr>
            <w:pStyle w:val="TOC2"/>
            <w:tabs>
              <w:tab w:val="left" w:pos="880"/>
              <w:tab w:val="right" w:leader="dot" w:pos="9016"/>
            </w:tabs>
            <w:spacing w:line="360" w:lineRule="auto"/>
            <w:rPr>
              <w:rFonts w:asciiTheme="minorHAnsi" w:eastAsiaTheme="minorEastAsia" w:hAnsiTheme="minorHAnsi" w:cstheme="minorBidi"/>
              <w:noProof/>
              <w:sz w:val="22"/>
              <w:lang w:eastAsia="en-GB"/>
            </w:rPr>
          </w:pPr>
          <w:hyperlink w:anchor="_Toc9601390" w:history="1">
            <w:r w:rsidRPr="004C50C7">
              <w:rPr>
                <w:rStyle w:val="Hyperlink"/>
                <w:noProof/>
                <w:lang w:val="en-US"/>
              </w:rPr>
              <w:t>2.2</w:t>
            </w:r>
            <w:r w:rsidRPr="004C50C7">
              <w:rPr>
                <w:rFonts w:asciiTheme="minorHAnsi" w:eastAsiaTheme="minorEastAsia" w:hAnsiTheme="minorHAnsi" w:cstheme="minorBidi"/>
                <w:noProof/>
                <w:sz w:val="22"/>
                <w:lang w:eastAsia="en-GB"/>
              </w:rPr>
              <w:tab/>
            </w:r>
            <w:r w:rsidRPr="004C50C7">
              <w:rPr>
                <w:rStyle w:val="Hyperlink"/>
                <w:noProof/>
                <w:lang w:val="en-US"/>
              </w:rPr>
              <w:t>Mobile GIS</w:t>
            </w:r>
            <w:r w:rsidRPr="004C50C7">
              <w:rPr>
                <w:noProof/>
                <w:webHidden/>
              </w:rPr>
              <w:tab/>
            </w:r>
            <w:r w:rsidRPr="004C50C7">
              <w:rPr>
                <w:noProof/>
                <w:webHidden/>
              </w:rPr>
              <w:fldChar w:fldCharType="begin"/>
            </w:r>
            <w:r w:rsidRPr="004C50C7">
              <w:rPr>
                <w:noProof/>
                <w:webHidden/>
              </w:rPr>
              <w:instrText xml:space="preserve"> PAGEREF _Toc9601390 \h </w:instrText>
            </w:r>
            <w:r w:rsidRPr="004C50C7">
              <w:rPr>
                <w:noProof/>
                <w:webHidden/>
              </w:rPr>
            </w:r>
            <w:r w:rsidRPr="004C50C7">
              <w:rPr>
                <w:noProof/>
                <w:webHidden/>
              </w:rPr>
              <w:fldChar w:fldCharType="separate"/>
            </w:r>
            <w:r w:rsidR="002B281A">
              <w:rPr>
                <w:noProof/>
                <w:webHidden/>
              </w:rPr>
              <w:t>10</w:t>
            </w:r>
            <w:r w:rsidRPr="004C50C7">
              <w:rPr>
                <w:noProof/>
                <w:webHidden/>
              </w:rPr>
              <w:fldChar w:fldCharType="end"/>
            </w:r>
          </w:hyperlink>
        </w:p>
        <w:p w14:paraId="631CD3E6" w14:textId="7C3CC0DA" w:rsidR="004C50C7" w:rsidRPr="004C50C7" w:rsidRDefault="004C50C7" w:rsidP="004C50C7">
          <w:pPr>
            <w:pStyle w:val="TOC2"/>
            <w:tabs>
              <w:tab w:val="left" w:pos="880"/>
              <w:tab w:val="right" w:leader="dot" w:pos="9016"/>
            </w:tabs>
            <w:spacing w:line="360" w:lineRule="auto"/>
            <w:rPr>
              <w:rFonts w:asciiTheme="minorHAnsi" w:eastAsiaTheme="minorEastAsia" w:hAnsiTheme="minorHAnsi" w:cstheme="minorBidi"/>
              <w:noProof/>
              <w:sz w:val="22"/>
              <w:lang w:eastAsia="en-GB"/>
            </w:rPr>
          </w:pPr>
          <w:hyperlink w:anchor="_Toc9601391" w:history="1">
            <w:r w:rsidRPr="004C50C7">
              <w:rPr>
                <w:rStyle w:val="Hyperlink"/>
                <w:noProof/>
                <w:lang w:val="en-US"/>
              </w:rPr>
              <w:t>2.3</w:t>
            </w:r>
            <w:r w:rsidRPr="004C50C7">
              <w:rPr>
                <w:rFonts w:asciiTheme="minorHAnsi" w:eastAsiaTheme="minorEastAsia" w:hAnsiTheme="minorHAnsi" w:cstheme="minorBidi"/>
                <w:noProof/>
                <w:sz w:val="22"/>
                <w:lang w:eastAsia="en-GB"/>
              </w:rPr>
              <w:tab/>
            </w:r>
            <w:r w:rsidRPr="004C50C7">
              <w:rPr>
                <w:rStyle w:val="Hyperlink"/>
                <w:noProof/>
                <w:lang w:val="en-US"/>
              </w:rPr>
              <w:t>Spatial Data Sets</w:t>
            </w:r>
            <w:r w:rsidRPr="004C50C7">
              <w:rPr>
                <w:noProof/>
                <w:webHidden/>
              </w:rPr>
              <w:tab/>
            </w:r>
            <w:r w:rsidRPr="004C50C7">
              <w:rPr>
                <w:noProof/>
                <w:webHidden/>
              </w:rPr>
              <w:fldChar w:fldCharType="begin"/>
            </w:r>
            <w:r w:rsidRPr="004C50C7">
              <w:rPr>
                <w:noProof/>
                <w:webHidden/>
              </w:rPr>
              <w:instrText xml:space="preserve"> PAGEREF _Toc9601391 \h </w:instrText>
            </w:r>
            <w:r w:rsidRPr="004C50C7">
              <w:rPr>
                <w:noProof/>
                <w:webHidden/>
              </w:rPr>
            </w:r>
            <w:r w:rsidRPr="004C50C7">
              <w:rPr>
                <w:noProof/>
                <w:webHidden/>
              </w:rPr>
              <w:fldChar w:fldCharType="separate"/>
            </w:r>
            <w:r w:rsidR="002B281A">
              <w:rPr>
                <w:noProof/>
                <w:webHidden/>
              </w:rPr>
              <w:t>10</w:t>
            </w:r>
            <w:r w:rsidRPr="004C50C7">
              <w:rPr>
                <w:noProof/>
                <w:webHidden/>
              </w:rPr>
              <w:fldChar w:fldCharType="end"/>
            </w:r>
          </w:hyperlink>
        </w:p>
        <w:p w14:paraId="63F9FA0A" w14:textId="66B35A4C" w:rsidR="004C50C7" w:rsidRPr="004C50C7" w:rsidRDefault="004C50C7" w:rsidP="004C50C7">
          <w:pPr>
            <w:pStyle w:val="TOC1"/>
            <w:tabs>
              <w:tab w:val="left" w:pos="480"/>
              <w:tab w:val="right" w:leader="dot" w:pos="9016"/>
            </w:tabs>
            <w:spacing w:line="360" w:lineRule="auto"/>
            <w:rPr>
              <w:rFonts w:asciiTheme="minorHAnsi" w:eastAsiaTheme="minorEastAsia" w:hAnsiTheme="minorHAnsi" w:cstheme="minorBidi"/>
              <w:noProof/>
              <w:sz w:val="22"/>
              <w:lang w:eastAsia="en-GB"/>
            </w:rPr>
          </w:pPr>
          <w:hyperlink w:anchor="_Toc9601392" w:history="1">
            <w:r w:rsidRPr="004C50C7">
              <w:rPr>
                <w:rStyle w:val="Hyperlink"/>
                <w:noProof/>
                <w:lang w:val="en-US"/>
              </w:rPr>
              <w:t>3</w:t>
            </w:r>
            <w:r w:rsidRPr="004C50C7">
              <w:rPr>
                <w:rFonts w:asciiTheme="minorHAnsi" w:eastAsiaTheme="minorEastAsia" w:hAnsiTheme="minorHAnsi" w:cstheme="minorBidi"/>
                <w:noProof/>
                <w:sz w:val="22"/>
                <w:lang w:eastAsia="en-GB"/>
              </w:rPr>
              <w:tab/>
            </w:r>
            <w:r w:rsidRPr="004C50C7">
              <w:rPr>
                <w:rStyle w:val="Hyperlink"/>
                <w:noProof/>
                <w:lang w:val="en-US"/>
              </w:rPr>
              <w:t>The functionality of GIS and Website</w:t>
            </w:r>
            <w:r w:rsidRPr="004C50C7">
              <w:rPr>
                <w:noProof/>
                <w:webHidden/>
              </w:rPr>
              <w:tab/>
            </w:r>
            <w:r w:rsidRPr="004C50C7">
              <w:rPr>
                <w:noProof/>
                <w:webHidden/>
              </w:rPr>
              <w:fldChar w:fldCharType="begin"/>
            </w:r>
            <w:r w:rsidRPr="004C50C7">
              <w:rPr>
                <w:noProof/>
                <w:webHidden/>
              </w:rPr>
              <w:instrText xml:space="preserve"> PAGEREF _Toc9601392 \h </w:instrText>
            </w:r>
            <w:r w:rsidRPr="004C50C7">
              <w:rPr>
                <w:noProof/>
                <w:webHidden/>
              </w:rPr>
            </w:r>
            <w:r w:rsidRPr="004C50C7">
              <w:rPr>
                <w:noProof/>
                <w:webHidden/>
              </w:rPr>
              <w:fldChar w:fldCharType="separate"/>
            </w:r>
            <w:r w:rsidR="002B281A">
              <w:rPr>
                <w:noProof/>
                <w:webHidden/>
              </w:rPr>
              <w:t>12</w:t>
            </w:r>
            <w:r w:rsidRPr="004C50C7">
              <w:rPr>
                <w:noProof/>
                <w:webHidden/>
              </w:rPr>
              <w:fldChar w:fldCharType="end"/>
            </w:r>
          </w:hyperlink>
        </w:p>
        <w:p w14:paraId="07FA4986" w14:textId="4245D205" w:rsidR="004C50C7" w:rsidRPr="004C50C7" w:rsidRDefault="004C50C7" w:rsidP="004C50C7">
          <w:pPr>
            <w:pStyle w:val="TOC2"/>
            <w:tabs>
              <w:tab w:val="left" w:pos="880"/>
              <w:tab w:val="right" w:leader="dot" w:pos="9016"/>
            </w:tabs>
            <w:spacing w:line="360" w:lineRule="auto"/>
            <w:rPr>
              <w:rFonts w:asciiTheme="minorHAnsi" w:eastAsiaTheme="minorEastAsia" w:hAnsiTheme="minorHAnsi" w:cstheme="minorBidi"/>
              <w:noProof/>
              <w:sz w:val="22"/>
              <w:lang w:eastAsia="en-GB"/>
            </w:rPr>
          </w:pPr>
          <w:hyperlink w:anchor="_Toc9601393" w:history="1">
            <w:r w:rsidRPr="004C50C7">
              <w:rPr>
                <w:rStyle w:val="Hyperlink"/>
                <w:noProof/>
                <w:lang w:val="en-US"/>
              </w:rPr>
              <w:t>3.1</w:t>
            </w:r>
            <w:r w:rsidRPr="004C50C7">
              <w:rPr>
                <w:rFonts w:asciiTheme="minorHAnsi" w:eastAsiaTheme="minorEastAsia" w:hAnsiTheme="minorHAnsi" w:cstheme="minorBidi"/>
                <w:noProof/>
                <w:sz w:val="22"/>
                <w:lang w:eastAsia="en-GB"/>
              </w:rPr>
              <w:tab/>
            </w:r>
            <w:r w:rsidRPr="004C50C7">
              <w:rPr>
                <w:rStyle w:val="Hyperlink"/>
                <w:noProof/>
                <w:lang w:val="en-US"/>
              </w:rPr>
              <w:t>Health Data Comparison</w:t>
            </w:r>
            <w:r w:rsidRPr="004C50C7">
              <w:rPr>
                <w:noProof/>
                <w:webHidden/>
              </w:rPr>
              <w:tab/>
            </w:r>
            <w:r w:rsidRPr="004C50C7">
              <w:rPr>
                <w:noProof/>
                <w:webHidden/>
              </w:rPr>
              <w:fldChar w:fldCharType="begin"/>
            </w:r>
            <w:r w:rsidRPr="004C50C7">
              <w:rPr>
                <w:noProof/>
                <w:webHidden/>
              </w:rPr>
              <w:instrText xml:space="preserve"> PAGEREF _Toc9601393 \h </w:instrText>
            </w:r>
            <w:r w:rsidRPr="004C50C7">
              <w:rPr>
                <w:noProof/>
                <w:webHidden/>
              </w:rPr>
            </w:r>
            <w:r w:rsidRPr="004C50C7">
              <w:rPr>
                <w:noProof/>
                <w:webHidden/>
              </w:rPr>
              <w:fldChar w:fldCharType="separate"/>
            </w:r>
            <w:r w:rsidR="002B281A">
              <w:rPr>
                <w:noProof/>
                <w:webHidden/>
              </w:rPr>
              <w:t>13</w:t>
            </w:r>
            <w:r w:rsidRPr="004C50C7">
              <w:rPr>
                <w:noProof/>
                <w:webHidden/>
              </w:rPr>
              <w:fldChar w:fldCharType="end"/>
            </w:r>
          </w:hyperlink>
        </w:p>
        <w:p w14:paraId="27E33EC5" w14:textId="391839A4" w:rsidR="004C50C7" w:rsidRPr="004C50C7" w:rsidRDefault="004C50C7" w:rsidP="004C50C7">
          <w:pPr>
            <w:pStyle w:val="TOC3"/>
            <w:tabs>
              <w:tab w:val="left" w:pos="1320"/>
              <w:tab w:val="right" w:leader="dot" w:pos="9016"/>
            </w:tabs>
            <w:spacing w:line="360" w:lineRule="auto"/>
            <w:rPr>
              <w:rFonts w:asciiTheme="minorHAnsi" w:eastAsiaTheme="minorEastAsia" w:hAnsiTheme="minorHAnsi" w:cstheme="minorBidi"/>
              <w:noProof/>
              <w:sz w:val="22"/>
              <w:lang w:eastAsia="en-GB"/>
            </w:rPr>
          </w:pPr>
          <w:hyperlink w:anchor="_Toc9601394" w:history="1">
            <w:r w:rsidRPr="004C50C7">
              <w:rPr>
                <w:rStyle w:val="Hyperlink"/>
                <w:noProof/>
              </w:rPr>
              <w:t>3.1.1</w:t>
            </w:r>
            <w:r w:rsidRPr="004C50C7">
              <w:rPr>
                <w:rFonts w:asciiTheme="minorHAnsi" w:eastAsiaTheme="minorEastAsia" w:hAnsiTheme="minorHAnsi" w:cstheme="minorBidi"/>
                <w:noProof/>
                <w:sz w:val="22"/>
                <w:lang w:eastAsia="en-GB"/>
              </w:rPr>
              <w:tab/>
            </w:r>
            <w:r w:rsidRPr="004C50C7">
              <w:rPr>
                <w:rStyle w:val="Hyperlink"/>
                <w:noProof/>
              </w:rPr>
              <w:t>Cefn Hengoed and Gowerton Age 1 Second Dose Comparison</w:t>
            </w:r>
            <w:r w:rsidRPr="004C50C7">
              <w:rPr>
                <w:noProof/>
                <w:webHidden/>
              </w:rPr>
              <w:tab/>
            </w:r>
            <w:r w:rsidRPr="004C50C7">
              <w:rPr>
                <w:noProof/>
                <w:webHidden/>
              </w:rPr>
              <w:fldChar w:fldCharType="begin"/>
            </w:r>
            <w:r w:rsidRPr="004C50C7">
              <w:rPr>
                <w:noProof/>
                <w:webHidden/>
              </w:rPr>
              <w:instrText xml:space="preserve"> PAGEREF _Toc9601394 \h </w:instrText>
            </w:r>
            <w:r w:rsidRPr="004C50C7">
              <w:rPr>
                <w:noProof/>
                <w:webHidden/>
              </w:rPr>
            </w:r>
            <w:r w:rsidRPr="004C50C7">
              <w:rPr>
                <w:noProof/>
                <w:webHidden/>
              </w:rPr>
              <w:fldChar w:fldCharType="separate"/>
            </w:r>
            <w:r w:rsidR="002B281A">
              <w:rPr>
                <w:noProof/>
                <w:webHidden/>
              </w:rPr>
              <w:t>15</w:t>
            </w:r>
            <w:r w:rsidRPr="004C50C7">
              <w:rPr>
                <w:noProof/>
                <w:webHidden/>
              </w:rPr>
              <w:fldChar w:fldCharType="end"/>
            </w:r>
          </w:hyperlink>
        </w:p>
        <w:p w14:paraId="53EBE208" w14:textId="4122E9E2" w:rsidR="004C50C7" w:rsidRPr="004C50C7" w:rsidRDefault="004C50C7" w:rsidP="004C50C7">
          <w:pPr>
            <w:pStyle w:val="TOC3"/>
            <w:tabs>
              <w:tab w:val="left" w:pos="1320"/>
              <w:tab w:val="right" w:leader="dot" w:pos="9016"/>
            </w:tabs>
            <w:spacing w:line="360" w:lineRule="auto"/>
            <w:rPr>
              <w:rFonts w:asciiTheme="minorHAnsi" w:eastAsiaTheme="minorEastAsia" w:hAnsiTheme="minorHAnsi" w:cstheme="minorBidi"/>
              <w:noProof/>
              <w:sz w:val="22"/>
              <w:lang w:eastAsia="en-GB"/>
            </w:rPr>
          </w:pPr>
          <w:hyperlink w:anchor="_Toc9601395" w:history="1">
            <w:r w:rsidRPr="004C50C7">
              <w:rPr>
                <w:rStyle w:val="Hyperlink"/>
                <w:noProof/>
              </w:rPr>
              <w:t>3.1.2</w:t>
            </w:r>
            <w:r w:rsidRPr="004C50C7">
              <w:rPr>
                <w:rFonts w:asciiTheme="minorHAnsi" w:eastAsiaTheme="minorEastAsia" w:hAnsiTheme="minorHAnsi" w:cstheme="minorBidi"/>
                <w:noProof/>
                <w:sz w:val="22"/>
                <w:lang w:eastAsia="en-GB"/>
              </w:rPr>
              <w:tab/>
            </w:r>
            <w:r w:rsidRPr="004C50C7">
              <w:rPr>
                <w:rStyle w:val="Hyperlink"/>
                <w:noProof/>
              </w:rPr>
              <w:t>Cefn Hengoed and Gowerton Age 2 Third Dose Comparison</w:t>
            </w:r>
            <w:r w:rsidRPr="004C50C7">
              <w:rPr>
                <w:noProof/>
                <w:webHidden/>
              </w:rPr>
              <w:tab/>
            </w:r>
            <w:r w:rsidRPr="004C50C7">
              <w:rPr>
                <w:noProof/>
                <w:webHidden/>
              </w:rPr>
              <w:fldChar w:fldCharType="begin"/>
            </w:r>
            <w:r w:rsidRPr="004C50C7">
              <w:rPr>
                <w:noProof/>
                <w:webHidden/>
              </w:rPr>
              <w:instrText xml:space="preserve"> PAGEREF _Toc9601395 \h </w:instrText>
            </w:r>
            <w:r w:rsidRPr="004C50C7">
              <w:rPr>
                <w:noProof/>
                <w:webHidden/>
              </w:rPr>
            </w:r>
            <w:r w:rsidRPr="004C50C7">
              <w:rPr>
                <w:noProof/>
                <w:webHidden/>
              </w:rPr>
              <w:fldChar w:fldCharType="separate"/>
            </w:r>
            <w:r w:rsidR="002B281A">
              <w:rPr>
                <w:noProof/>
                <w:webHidden/>
              </w:rPr>
              <w:t>16</w:t>
            </w:r>
            <w:r w:rsidRPr="004C50C7">
              <w:rPr>
                <w:noProof/>
                <w:webHidden/>
              </w:rPr>
              <w:fldChar w:fldCharType="end"/>
            </w:r>
          </w:hyperlink>
        </w:p>
        <w:p w14:paraId="1B4B3E46" w14:textId="2A1DAE1B" w:rsidR="004C50C7" w:rsidRPr="004C50C7" w:rsidRDefault="004C50C7" w:rsidP="004C50C7">
          <w:pPr>
            <w:pStyle w:val="TOC1"/>
            <w:tabs>
              <w:tab w:val="left" w:pos="480"/>
              <w:tab w:val="right" w:leader="dot" w:pos="9016"/>
            </w:tabs>
            <w:spacing w:line="360" w:lineRule="auto"/>
            <w:rPr>
              <w:rFonts w:asciiTheme="minorHAnsi" w:eastAsiaTheme="minorEastAsia" w:hAnsiTheme="minorHAnsi" w:cstheme="minorBidi"/>
              <w:noProof/>
              <w:sz w:val="22"/>
              <w:lang w:eastAsia="en-GB"/>
            </w:rPr>
          </w:pPr>
          <w:hyperlink w:anchor="_Toc9601396" w:history="1">
            <w:r w:rsidRPr="004C50C7">
              <w:rPr>
                <w:rStyle w:val="Hyperlink"/>
                <w:noProof/>
                <w:lang w:val="en-US"/>
              </w:rPr>
              <w:t>4</w:t>
            </w:r>
            <w:r w:rsidRPr="004C50C7">
              <w:rPr>
                <w:rFonts w:asciiTheme="minorHAnsi" w:eastAsiaTheme="minorEastAsia" w:hAnsiTheme="minorHAnsi" w:cstheme="minorBidi"/>
                <w:noProof/>
                <w:sz w:val="22"/>
                <w:lang w:eastAsia="en-GB"/>
              </w:rPr>
              <w:tab/>
            </w:r>
            <w:r w:rsidRPr="004C50C7">
              <w:rPr>
                <w:rStyle w:val="Hyperlink"/>
                <w:noProof/>
                <w:lang w:val="en-US"/>
              </w:rPr>
              <w:t>Conclusion</w:t>
            </w:r>
            <w:r w:rsidRPr="004C50C7">
              <w:rPr>
                <w:noProof/>
                <w:webHidden/>
              </w:rPr>
              <w:tab/>
            </w:r>
            <w:r w:rsidRPr="004C50C7">
              <w:rPr>
                <w:noProof/>
                <w:webHidden/>
              </w:rPr>
              <w:fldChar w:fldCharType="begin"/>
            </w:r>
            <w:r w:rsidRPr="004C50C7">
              <w:rPr>
                <w:noProof/>
                <w:webHidden/>
              </w:rPr>
              <w:instrText xml:space="preserve"> PAGEREF _Toc9601396 \h </w:instrText>
            </w:r>
            <w:r w:rsidRPr="004C50C7">
              <w:rPr>
                <w:noProof/>
                <w:webHidden/>
              </w:rPr>
            </w:r>
            <w:r w:rsidRPr="004C50C7">
              <w:rPr>
                <w:noProof/>
                <w:webHidden/>
              </w:rPr>
              <w:fldChar w:fldCharType="separate"/>
            </w:r>
            <w:r w:rsidR="002B281A">
              <w:rPr>
                <w:noProof/>
                <w:webHidden/>
              </w:rPr>
              <w:t>18</w:t>
            </w:r>
            <w:r w:rsidRPr="004C50C7">
              <w:rPr>
                <w:noProof/>
                <w:webHidden/>
              </w:rPr>
              <w:fldChar w:fldCharType="end"/>
            </w:r>
          </w:hyperlink>
        </w:p>
        <w:p w14:paraId="30A0D674" w14:textId="3D2796B4" w:rsidR="004C50C7" w:rsidRPr="004C50C7" w:rsidRDefault="004C50C7" w:rsidP="004C50C7">
          <w:pPr>
            <w:pStyle w:val="TOC1"/>
            <w:tabs>
              <w:tab w:val="left" w:pos="480"/>
              <w:tab w:val="right" w:leader="dot" w:pos="9016"/>
            </w:tabs>
            <w:spacing w:line="360" w:lineRule="auto"/>
            <w:rPr>
              <w:rFonts w:asciiTheme="minorHAnsi" w:eastAsiaTheme="minorEastAsia" w:hAnsiTheme="minorHAnsi" w:cstheme="minorBidi"/>
              <w:noProof/>
              <w:sz w:val="22"/>
              <w:lang w:eastAsia="en-GB"/>
            </w:rPr>
          </w:pPr>
          <w:hyperlink w:anchor="_Toc9601397" w:history="1">
            <w:r w:rsidRPr="004C50C7">
              <w:rPr>
                <w:rStyle w:val="Hyperlink"/>
                <w:noProof/>
                <w:lang w:val="en-US"/>
              </w:rPr>
              <w:t>5</w:t>
            </w:r>
            <w:r w:rsidRPr="004C50C7">
              <w:rPr>
                <w:rFonts w:asciiTheme="minorHAnsi" w:eastAsiaTheme="minorEastAsia" w:hAnsiTheme="minorHAnsi" w:cstheme="minorBidi"/>
                <w:noProof/>
                <w:sz w:val="22"/>
                <w:lang w:eastAsia="en-GB"/>
              </w:rPr>
              <w:tab/>
            </w:r>
            <w:r w:rsidRPr="004C50C7">
              <w:rPr>
                <w:rStyle w:val="Hyperlink"/>
                <w:noProof/>
                <w:lang w:val="en-US"/>
              </w:rPr>
              <w:t>References</w:t>
            </w:r>
            <w:r w:rsidRPr="004C50C7">
              <w:rPr>
                <w:noProof/>
                <w:webHidden/>
              </w:rPr>
              <w:tab/>
            </w:r>
            <w:r w:rsidRPr="004C50C7">
              <w:rPr>
                <w:noProof/>
                <w:webHidden/>
              </w:rPr>
              <w:fldChar w:fldCharType="begin"/>
            </w:r>
            <w:r w:rsidRPr="004C50C7">
              <w:rPr>
                <w:noProof/>
                <w:webHidden/>
              </w:rPr>
              <w:instrText xml:space="preserve"> PAGEREF _Toc9601397 \h </w:instrText>
            </w:r>
            <w:r w:rsidRPr="004C50C7">
              <w:rPr>
                <w:noProof/>
                <w:webHidden/>
              </w:rPr>
            </w:r>
            <w:r w:rsidRPr="004C50C7">
              <w:rPr>
                <w:noProof/>
                <w:webHidden/>
              </w:rPr>
              <w:fldChar w:fldCharType="separate"/>
            </w:r>
            <w:r w:rsidR="002B281A">
              <w:rPr>
                <w:noProof/>
                <w:webHidden/>
              </w:rPr>
              <w:t>19</w:t>
            </w:r>
            <w:r w:rsidRPr="004C50C7">
              <w:rPr>
                <w:noProof/>
                <w:webHidden/>
              </w:rPr>
              <w:fldChar w:fldCharType="end"/>
            </w:r>
          </w:hyperlink>
        </w:p>
        <w:p w14:paraId="254FDD82" w14:textId="09E5D3C8" w:rsidR="004C50C7" w:rsidRPr="004C50C7" w:rsidRDefault="004C50C7" w:rsidP="004C50C7">
          <w:pPr>
            <w:pStyle w:val="TOC1"/>
            <w:tabs>
              <w:tab w:val="left" w:pos="480"/>
              <w:tab w:val="right" w:leader="dot" w:pos="9016"/>
            </w:tabs>
            <w:spacing w:line="360" w:lineRule="auto"/>
            <w:rPr>
              <w:rFonts w:asciiTheme="minorHAnsi" w:eastAsiaTheme="minorEastAsia" w:hAnsiTheme="minorHAnsi" w:cstheme="minorBidi"/>
              <w:noProof/>
              <w:sz w:val="22"/>
              <w:lang w:eastAsia="en-GB"/>
            </w:rPr>
          </w:pPr>
          <w:hyperlink w:anchor="_Toc9601398" w:history="1">
            <w:r w:rsidRPr="004C50C7">
              <w:rPr>
                <w:rStyle w:val="Hyperlink"/>
                <w:noProof/>
                <w:lang w:val="en-US"/>
              </w:rPr>
              <w:t>6</w:t>
            </w:r>
            <w:r w:rsidRPr="004C50C7">
              <w:rPr>
                <w:rFonts w:asciiTheme="minorHAnsi" w:eastAsiaTheme="minorEastAsia" w:hAnsiTheme="minorHAnsi" w:cstheme="minorBidi"/>
                <w:noProof/>
                <w:sz w:val="22"/>
                <w:lang w:eastAsia="en-GB"/>
              </w:rPr>
              <w:tab/>
            </w:r>
            <w:r w:rsidRPr="004C50C7">
              <w:rPr>
                <w:rStyle w:val="Hyperlink"/>
                <w:noProof/>
                <w:lang w:val="en-US"/>
              </w:rPr>
              <w:t>Bibliography</w:t>
            </w:r>
            <w:r w:rsidRPr="004C50C7">
              <w:rPr>
                <w:noProof/>
                <w:webHidden/>
              </w:rPr>
              <w:tab/>
            </w:r>
            <w:r w:rsidRPr="004C50C7">
              <w:rPr>
                <w:noProof/>
                <w:webHidden/>
              </w:rPr>
              <w:fldChar w:fldCharType="begin"/>
            </w:r>
            <w:r w:rsidRPr="004C50C7">
              <w:rPr>
                <w:noProof/>
                <w:webHidden/>
              </w:rPr>
              <w:instrText xml:space="preserve"> PAGEREF _Toc9601398 \h </w:instrText>
            </w:r>
            <w:r w:rsidRPr="004C50C7">
              <w:rPr>
                <w:noProof/>
                <w:webHidden/>
              </w:rPr>
            </w:r>
            <w:r w:rsidRPr="004C50C7">
              <w:rPr>
                <w:noProof/>
                <w:webHidden/>
              </w:rPr>
              <w:fldChar w:fldCharType="separate"/>
            </w:r>
            <w:r w:rsidR="002B281A">
              <w:rPr>
                <w:noProof/>
                <w:webHidden/>
              </w:rPr>
              <w:t>21</w:t>
            </w:r>
            <w:r w:rsidRPr="004C50C7">
              <w:rPr>
                <w:noProof/>
                <w:webHidden/>
              </w:rPr>
              <w:fldChar w:fldCharType="end"/>
            </w:r>
          </w:hyperlink>
        </w:p>
        <w:p w14:paraId="03F19501" w14:textId="2EA48D67" w:rsidR="004C50C7" w:rsidRPr="004C50C7" w:rsidRDefault="004C50C7" w:rsidP="004C50C7">
          <w:pPr>
            <w:pStyle w:val="TOC1"/>
            <w:tabs>
              <w:tab w:val="left" w:pos="480"/>
              <w:tab w:val="right" w:leader="dot" w:pos="9016"/>
            </w:tabs>
            <w:spacing w:line="360" w:lineRule="auto"/>
            <w:rPr>
              <w:rFonts w:asciiTheme="minorHAnsi" w:eastAsiaTheme="minorEastAsia" w:hAnsiTheme="minorHAnsi" w:cstheme="minorBidi"/>
              <w:noProof/>
              <w:sz w:val="22"/>
              <w:lang w:eastAsia="en-GB"/>
            </w:rPr>
          </w:pPr>
          <w:hyperlink w:anchor="_Toc9601399" w:history="1">
            <w:r w:rsidRPr="004C50C7">
              <w:rPr>
                <w:rStyle w:val="Hyperlink"/>
                <w:noProof/>
              </w:rPr>
              <w:t>7</w:t>
            </w:r>
            <w:r w:rsidRPr="004C50C7">
              <w:rPr>
                <w:rFonts w:asciiTheme="minorHAnsi" w:eastAsiaTheme="minorEastAsia" w:hAnsiTheme="minorHAnsi" w:cstheme="minorBidi"/>
                <w:noProof/>
                <w:sz w:val="22"/>
                <w:lang w:eastAsia="en-GB"/>
              </w:rPr>
              <w:tab/>
            </w:r>
            <w:r w:rsidRPr="004C50C7">
              <w:rPr>
                <w:rStyle w:val="Hyperlink"/>
                <w:noProof/>
              </w:rPr>
              <w:t>Appendix</w:t>
            </w:r>
            <w:r w:rsidRPr="004C50C7">
              <w:rPr>
                <w:noProof/>
                <w:webHidden/>
              </w:rPr>
              <w:tab/>
            </w:r>
            <w:r w:rsidRPr="004C50C7">
              <w:rPr>
                <w:noProof/>
                <w:webHidden/>
              </w:rPr>
              <w:fldChar w:fldCharType="begin"/>
            </w:r>
            <w:r w:rsidRPr="004C50C7">
              <w:rPr>
                <w:noProof/>
                <w:webHidden/>
              </w:rPr>
              <w:instrText xml:space="preserve"> PAGEREF _Toc9601399 \h </w:instrText>
            </w:r>
            <w:r w:rsidRPr="004C50C7">
              <w:rPr>
                <w:noProof/>
                <w:webHidden/>
              </w:rPr>
            </w:r>
            <w:r w:rsidRPr="004C50C7">
              <w:rPr>
                <w:noProof/>
                <w:webHidden/>
              </w:rPr>
              <w:fldChar w:fldCharType="separate"/>
            </w:r>
            <w:r w:rsidR="002B281A">
              <w:rPr>
                <w:noProof/>
                <w:webHidden/>
              </w:rPr>
              <w:t>22</w:t>
            </w:r>
            <w:r w:rsidRPr="004C50C7">
              <w:rPr>
                <w:noProof/>
                <w:webHidden/>
              </w:rPr>
              <w:fldChar w:fldCharType="end"/>
            </w:r>
          </w:hyperlink>
        </w:p>
        <w:p w14:paraId="393CA758" w14:textId="6F5A8B69" w:rsidR="00BB4ED1" w:rsidRDefault="00BB4ED1" w:rsidP="004C50C7">
          <w:pPr>
            <w:spacing w:line="360" w:lineRule="auto"/>
          </w:pPr>
          <w:r w:rsidRPr="004C50C7">
            <w:rPr>
              <w:noProof/>
            </w:rPr>
            <w:fldChar w:fldCharType="end"/>
          </w:r>
        </w:p>
      </w:sdtContent>
    </w:sdt>
    <w:p w14:paraId="3A2A06BE" w14:textId="376111EF" w:rsidR="00BB4ED1" w:rsidRDefault="00BB4ED1" w:rsidP="00755243">
      <w:pPr>
        <w:spacing w:line="360" w:lineRule="auto"/>
        <w:rPr>
          <w:lang w:val="en-US"/>
        </w:rPr>
      </w:pPr>
    </w:p>
    <w:p w14:paraId="21F9E1EE" w14:textId="0A5D34B7" w:rsidR="00BB4ED1" w:rsidRDefault="00BB4ED1" w:rsidP="00755243">
      <w:pPr>
        <w:spacing w:line="360" w:lineRule="auto"/>
        <w:rPr>
          <w:lang w:val="en-US"/>
        </w:rPr>
      </w:pPr>
    </w:p>
    <w:p w14:paraId="063A7EF0" w14:textId="73EC005B" w:rsidR="00BB4ED1" w:rsidRDefault="00BB4ED1" w:rsidP="00755243">
      <w:pPr>
        <w:spacing w:line="360" w:lineRule="auto"/>
        <w:rPr>
          <w:lang w:val="en-US"/>
        </w:rPr>
      </w:pPr>
    </w:p>
    <w:p w14:paraId="3FD685D0" w14:textId="23D865FD" w:rsidR="00755243" w:rsidRDefault="00755243" w:rsidP="00755243">
      <w:pPr>
        <w:spacing w:line="360" w:lineRule="auto"/>
        <w:rPr>
          <w:lang w:val="en-US"/>
        </w:rPr>
      </w:pPr>
    </w:p>
    <w:p w14:paraId="3FCD6431" w14:textId="79C54689" w:rsidR="00755243" w:rsidRDefault="00755243" w:rsidP="00755243">
      <w:pPr>
        <w:spacing w:line="360" w:lineRule="auto"/>
        <w:rPr>
          <w:lang w:val="en-US"/>
        </w:rPr>
      </w:pPr>
    </w:p>
    <w:p w14:paraId="10345940" w14:textId="77777777" w:rsidR="002904CB" w:rsidRDefault="002904CB" w:rsidP="00755243">
      <w:pPr>
        <w:spacing w:line="360" w:lineRule="auto"/>
        <w:rPr>
          <w:lang w:val="en-US"/>
        </w:rPr>
      </w:pPr>
    </w:p>
    <w:p w14:paraId="24EE75EF" w14:textId="0AD8B169" w:rsidR="00BB4ED1" w:rsidRPr="004C5297" w:rsidRDefault="00BB4ED1" w:rsidP="00755243">
      <w:pPr>
        <w:pStyle w:val="Heading1"/>
        <w:numPr>
          <w:ilvl w:val="0"/>
          <w:numId w:val="0"/>
        </w:numPr>
        <w:spacing w:line="360" w:lineRule="auto"/>
        <w:ind w:left="432" w:hanging="432"/>
        <w:rPr>
          <w:rFonts w:ascii="Times New Roman" w:hAnsi="Times New Roman" w:cs="Times New Roman"/>
          <w:b/>
          <w:bCs/>
          <w:color w:val="auto"/>
          <w:sz w:val="28"/>
          <w:szCs w:val="28"/>
          <w:lang w:val="en-US"/>
        </w:rPr>
      </w:pPr>
      <w:bookmarkStart w:id="0" w:name="_Toc9601381"/>
      <w:r w:rsidRPr="004C5297">
        <w:rPr>
          <w:rFonts w:ascii="Times New Roman" w:hAnsi="Times New Roman" w:cs="Times New Roman"/>
          <w:b/>
          <w:bCs/>
          <w:color w:val="auto"/>
          <w:sz w:val="28"/>
          <w:szCs w:val="28"/>
          <w:lang w:val="en-US"/>
        </w:rPr>
        <w:lastRenderedPageBreak/>
        <w:t>Table of Figures</w:t>
      </w:r>
      <w:bookmarkEnd w:id="0"/>
    </w:p>
    <w:p w14:paraId="6BD002BF" w14:textId="4A5650F5" w:rsidR="004C50C7" w:rsidRDefault="00AA5487" w:rsidP="004C50C7">
      <w:pPr>
        <w:pStyle w:val="TableofFigures"/>
        <w:tabs>
          <w:tab w:val="right" w:leader="dot" w:pos="9016"/>
        </w:tabs>
        <w:spacing w:line="360" w:lineRule="auto"/>
        <w:rPr>
          <w:rFonts w:asciiTheme="minorHAnsi" w:eastAsiaTheme="minorEastAsia" w:hAnsiTheme="minorHAnsi" w:cstheme="minorBidi"/>
          <w:noProof/>
          <w:sz w:val="22"/>
          <w:lang w:eastAsia="en-GB"/>
        </w:rPr>
      </w:pPr>
      <w:r>
        <w:rPr>
          <w:b/>
          <w:bCs/>
          <w:sz w:val="22"/>
          <w:szCs w:val="20"/>
          <w:lang w:val="en-US"/>
        </w:rPr>
        <w:fldChar w:fldCharType="begin"/>
      </w:r>
      <w:r>
        <w:rPr>
          <w:b/>
          <w:bCs/>
          <w:sz w:val="22"/>
          <w:szCs w:val="20"/>
          <w:lang w:val="en-US"/>
        </w:rPr>
        <w:instrText xml:space="preserve"> TOC \h \z \c "Figure" </w:instrText>
      </w:r>
      <w:r>
        <w:rPr>
          <w:b/>
          <w:bCs/>
          <w:sz w:val="22"/>
          <w:szCs w:val="20"/>
          <w:lang w:val="en-US"/>
        </w:rPr>
        <w:fldChar w:fldCharType="separate"/>
      </w:r>
      <w:hyperlink w:anchor="_Toc9601400" w:history="1">
        <w:r w:rsidR="004C50C7" w:rsidRPr="00221B9F">
          <w:rPr>
            <w:rStyle w:val="Hyperlink"/>
            <w:noProof/>
          </w:rPr>
          <w:t>Figure 1 - LBS as an intersection of technologies. [8]</w:t>
        </w:r>
        <w:r w:rsidR="004C50C7">
          <w:rPr>
            <w:noProof/>
            <w:webHidden/>
          </w:rPr>
          <w:tab/>
        </w:r>
        <w:r w:rsidR="004C50C7">
          <w:rPr>
            <w:noProof/>
            <w:webHidden/>
          </w:rPr>
          <w:fldChar w:fldCharType="begin"/>
        </w:r>
        <w:r w:rsidR="004C50C7">
          <w:rPr>
            <w:noProof/>
            <w:webHidden/>
          </w:rPr>
          <w:instrText xml:space="preserve"> PAGEREF _Toc9601400 \h </w:instrText>
        </w:r>
        <w:r w:rsidR="004C50C7">
          <w:rPr>
            <w:noProof/>
            <w:webHidden/>
          </w:rPr>
        </w:r>
        <w:r w:rsidR="004C50C7">
          <w:rPr>
            <w:noProof/>
            <w:webHidden/>
          </w:rPr>
          <w:fldChar w:fldCharType="separate"/>
        </w:r>
        <w:r w:rsidR="002B281A">
          <w:rPr>
            <w:noProof/>
            <w:webHidden/>
          </w:rPr>
          <w:t>8</w:t>
        </w:r>
        <w:r w:rsidR="004C50C7">
          <w:rPr>
            <w:noProof/>
            <w:webHidden/>
          </w:rPr>
          <w:fldChar w:fldCharType="end"/>
        </w:r>
      </w:hyperlink>
    </w:p>
    <w:p w14:paraId="2606528C" w14:textId="1F96E24E" w:rsidR="004C50C7" w:rsidRDefault="004C50C7" w:rsidP="004C50C7">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9601401" w:history="1">
        <w:r w:rsidRPr="00221B9F">
          <w:rPr>
            <w:rStyle w:val="Hyperlink"/>
            <w:noProof/>
          </w:rPr>
          <w:t>Figure 2 - Architecture of a GIS. [15]</w:t>
        </w:r>
        <w:r>
          <w:rPr>
            <w:noProof/>
            <w:webHidden/>
          </w:rPr>
          <w:tab/>
        </w:r>
        <w:r>
          <w:rPr>
            <w:noProof/>
            <w:webHidden/>
          </w:rPr>
          <w:fldChar w:fldCharType="begin"/>
        </w:r>
        <w:r>
          <w:rPr>
            <w:noProof/>
            <w:webHidden/>
          </w:rPr>
          <w:instrText xml:space="preserve"> PAGEREF _Toc9601401 \h </w:instrText>
        </w:r>
        <w:r>
          <w:rPr>
            <w:noProof/>
            <w:webHidden/>
          </w:rPr>
        </w:r>
        <w:r>
          <w:rPr>
            <w:noProof/>
            <w:webHidden/>
          </w:rPr>
          <w:fldChar w:fldCharType="separate"/>
        </w:r>
        <w:r w:rsidR="002B281A">
          <w:rPr>
            <w:noProof/>
            <w:webHidden/>
          </w:rPr>
          <w:t>11</w:t>
        </w:r>
        <w:r>
          <w:rPr>
            <w:noProof/>
            <w:webHidden/>
          </w:rPr>
          <w:fldChar w:fldCharType="end"/>
        </w:r>
      </w:hyperlink>
    </w:p>
    <w:p w14:paraId="5B9993C2" w14:textId="64E58562" w:rsidR="004C50C7" w:rsidRDefault="004C50C7" w:rsidP="004C50C7">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9601402" w:history="1">
        <w:r w:rsidRPr="00221B9F">
          <w:rPr>
            <w:rStyle w:val="Hyperlink"/>
            <w:noProof/>
          </w:rPr>
          <w:t>Figure 3 - Website system architecture.</w:t>
        </w:r>
        <w:r>
          <w:rPr>
            <w:noProof/>
            <w:webHidden/>
          </w:rPr>
          <w:tab/>
        </w:r>
        <w:r>
          <w:rPr>
            <w:noProof/>
            <w:webHidden/>
          </w:rPr>
          <w:fldChar w:fldCharType="begin"/>
        </w:r>
        <w:r>
          <w:rPr>
            <w:noProof/>
            <w:webHidden/>
          </w:rPr>
          <w:instrText xml:space="preserve"> PAGEREF _Toc9601402 \h </w:instrText>
        </w:r>
        <w:r>
          <w:rPr>
            <w:noProof/>
            <w:webHidden/>
          </w:rPr>
        </w:r>
        <w:r>
          <w:rPr>
            <w:noProof/>
            <w:webHidden/>
          </w:rPr>
          <w:fldChar w:fldCharType="separate"/>
        </w:r>
        <w:r w:rsidR="002B281A">
          <w:rPr>
            <w:noProof/>
            <w:webHidden/>
          </w:rPr>
          <w:t>13</w:t>
        </w:r>
        <w:r>
          <w:rPr>
            <w:noProof/>
            <w:webHidden/>
          </w:rPr>
          <w:fldChar w:fldCharType="end"/>
        </w:r>
      </w:hyperlink>
    </w:p>
    <w:p w14:paraId="2DC65D95" w14:textId="74E5C42A" w:rsidR="004C50C7" w:rsidRDefault="004C50C7" w:rsidP="004C50C7">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9601403" w:history="1">
        <w:r w:rsidRPr="00221B9F">
          <w:rPr>
            <w:rStyle w:val="Hyperlink"/>
            <w:noProof/>
          </w:rPr>
          <w:t>Figure 4 - Townsend Index amongst secondary schools.</w:t>
        </w:r>
        <w:r>
          <w:rPr>
            <w:noProof/>
            <w:webHidden/>
          </w:rPr>
          <w:tab/>
        </w:r>
        <w:r>
          <w:rPr>
            <w:noProof/>
            <w:webHidden/>
          </w:rPr>
          <w:fldChar w:fldCharType="begin"/>
        </w:r>
        <w:r>
          <w:rPr>
            <w:noProof/>
            <w:webHidden/>
          </w:rPr>
          <w:instrText xml:space="preserve"> PAGEREF _Toc9601403 \h </w:instrText>
        </w:r>
        <w:r>
          <w:rPr>
            <w:noProof/>
            <w:webHidden/>
          </w:rPr>
        </w:r>
        <w:r>
          <w:rPr>
            <w:noProof/>
            <w:webHidden/>
          </w:rPr>
          <w:fldChar w:fldCharType="separate"/>
        </w:r>
        <w:r w:rsidR="002B281A">
          <w:rPr>
            <w:noProof/>
            <w:webHidden/>
          </w:rPr>
          <w:t>14</w:t>
        </w:r>
        <w:r>
          <w:rPr>
            <w:noProof/>
            <w:webHidden/>
          </w:rPr>
          <w:fldChar w:fldCharType="end"/>
        </w:r>
      </w:hyperlink>
    </w:p>
    <w:p w14:paraId="2E00EA62" w14:textId="706F90E0" w:rsidR="004C50C7" w:rsidRDefault="004C50C7" w:rsidP="004C50C7">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9601404" w:history="1">
        <w:r w:rsidRPr="00221B9F">
          <w:rPr>
            <w:rStyle w:val="Hyperlink"/>
            <w:noProof/>
          </w:rPr>
          <w:t>Figure 5 - Cefn Hengoed Meningitis Uptake Age 1, second dose.</w:t>
        </w:r>
        <w:r>
          <w:rPr>
            <w:noProof/>
            <w:webHidden/>
          </w:rPr>
          <w:tab/>
        </w:r>
        <w:r>
          <w:rPr>
            <w:noProof/>
            <w:webHidden/>
          </w:rPr>
          <w:fldChar w:fldCharType="begin"/>
        </w:r>
        <w:r>
          <w:rPr>
            <w:noProof/>
            <w:webHidden/>
          </w:rPr>
          <w:instrText xml:space="preserve"> PAGEREF _Toc9601404 \h </w:instrText>
        </w:r>
        <w:r>
          <w:rPr>
            <w:noProof/>
            <w:webHidden/>
          </w:rPr>
        </w:r>
        <w:r>
          <w:rPr>
            <w:noProof/>
            <w:webHidden/>
          </w:rPr>
          <w:fldChar w:fldCharType="separate"/>
        </w:r>
        <w:r w:rsidR="002B281A">
          <w:rPr>
            <w:noProof/>
            <w:webHidden/>
          </w:rPr>
          <w:t>15</w:t>
        </w:r>
        <w:r>
          <w:rPr>
            <w:noProof/>
            <w:webHidden/>
          </w:rPr>
          <w:fldChar w:fldCharType="end"/>
        </w:r>
      </w:hyperlink>
    </w:p>
    <w:p w14:paraId="742C6F7D" w14:textId="7825ABD3" w:rsidR="004C50C7" w:rsidRDefault="004C50C7" w:rsidP="004C50C7">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9601405" w:history="1">
        <w:r w:rsidRPr="00221B9F">
          <w:rPr>
            <w:rStyle w:val="Hyperlink"/>
            <w:noProof/>
          </w:rPr>
          <w:t>Figure 6 - Gowerton Comprehensive Meningitis Uptake Age 1, second dose.</w:t>
        </w:r>
        <w:r>
          <w:rPr>
            <w:noProof/>
            <w:webHidden/>
          </w:rPr>
          <w:tab/>
        </w:r>
        <w:r>
          <w:rPr>
            <w:noProof/>
            <w:webHidden/>
          </w:rPr>
          <w:fldChar w:fldCharType="begin"/>
        </w:r>
        <w:r>
          <w:rPr>
            <w:noProof/>
            <w:webHidden/>
          </w:rPr>
          <w:instrText xml:space="preserve"> PAGEREF _Toc9601405 \h </w:instrText>
        </w:r>
        <w:r>
          <w:rPr>
            <w:noProof/>
            <w:webHidden/>
          </w:rPr>
        </w:r>
        <w:r>
          <w:rPr>
            <w:noProof/>
            <w:webHidden/>
          </w:rPr>
          <w:fldChar w:fldCharType="separate"/>
        </w:r>
        <w:r w:rsidR="002B281A">
          <w:rPr>
            <w:noProof/>
            <w:webHidden/>
          </w:rPr>
          <w:t>15</w:t>
        </w:r>
        <w:r>
          <w:rPr>
            <w:noProof/>
            <w:webHidden/>
          </w:rPr>
          <w:fldChar w:fldCharType="end"/>
        </w:r>
      </w:hyperlink>
    </w:p>
    <w:p w14:paraId="67BE0FF6" w14:textId="52591270" w:rsidR="004C50C7" w:rsidRDefault="004C50C7" w:rsidP="004C50C7">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9601406" w:history="1">
        <w:r w:rsidRPr="00221B9F">
          <w:rPr>
            <w:rStyle w:val="Hyperlink"/>
            <w:noProof/>
          </w:rPr>
          <w:t>Figure 7 - Cefn Hengoed Meningitis Uptake Age 2, third dose</w:t>
        </w:r>
        <w:r>
          <w:rPr>
            <w:noProof/>
            <w:webHidden/>
          </w:rPr>
          <w:tab/>
        </w:r>
        <w:r>
          <w:rPr>
            <w:noProof/>
            <w:webHidden/>
          </w:rPr>
          <w:fldChar w:fldCharType="begin"/>
        </w:r>
        <w:r>
          <w:rPr>
            <w:noProof/>
            <w:webHidden/>
          </w:rPr>
          <w:instrText xml:space="preserve"> PAGEREF _Toc9601406 \h </w:instrText>
        </w:r>
        <w:r>
          <w:rPr>
            <w:noProof/>
            <w:webHidden/>
          </w:rPr>
        </w:r>
        <w:r>
          <w:rPr>
            <w:noProof/>
            <w:webHidden/>
          </w:rPr>
          <w:fldChar w:fldCharType="separate"/>
        </w:r>
        <w:r w:rsidR="002B281A">
          <w:rPr>
            <w:noProof/>
            <w:webHidden/>
          </w:rPr>
          <w:t>16</w:t>
        </w:r>
        <w:r>
          <w:rPr>
            <w:noProof/>
            <w:webHidden/>
          </w:rPr>
          <w:fldChar w:fldCharType="end"/>
        </w:r>
      </w:hyperlink>
    </w:p>
    <w:p w14:paraId="01772C75" w14:textId="360CC77B" w:rsidR="004C50C7" w:rsidRDefault="004C50C7" w:rsidP="004C50C7">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9601407" w:history="1">
        <w:r w:rsidRPr="00221B9F">
          <w:rPr>
            <w:rStyle w:val="Hyperlink"/>
            <w:noProof/>
          </w:rPr>
          <w:t>Figure 8 - Gowerton Comprehensive Meningitis Uptake Age 2, third dose.</w:t>
        </w:r>
        <w:r>
          <w:rPr>
            <w:noProof/>
            <w:webHidden/>
          </w:rPr>
          <w:tab/>
        </w:r>
        <w:r>
          <w:rPr>
            <w:noProof/>
            <w:webHidden/>
          </w:rPr>
          <w:fldChar w:fldCharType="begin"/>
        </w:r>
        <w:r>
          <w:rPr>
            <w:noProof/>
            <w:webHidden/>
          </w:rPr>
          <w:instrText xml:space="preserve"> PAGEREF _Toc9601407 \h </w:instrText>
        </w:r>
        <w:r>
          <w:rPr>
            <w:noProof/>
            <w:webHidden/>
          </w:rPr>
        </w:r>
        <w:r>
          <w:rPr>
            <w:noProof/>
            <w:webHidden/>
          </w:rPr>
          <w:fldChar w:fldCharType="separate"/>
        </w:r>
        <w:r w:rsidR="002B281A">
          <w:rPr>
            <w:noProof/>
            <w:webHidden/>
          </w:rPr>
          <w:t>16</w:t>
        </w:r>
        <w:r>
          <w:rPr>
            <w:noProof/>
            <w:webHidden/>
          </w:rPr>
          <w:fldChar w:fldCharType="end"/>
        </w:r>
      </w:hyperlink>
    </w:p>
    <w:p w14:paraId="5C9C14ED" w14:textId="545569FD" w:rsidR="00660059" w:rsidRPr="00660059" w:rsidRDefault="00AA5487" w:rsidP="004C50C7">
      <w:pPr>
        <w:spacing w:line="360" w:lineRule="auto"/>
        <w:rPr>
          <w:b/>
          <w:bCs/>
          <w:sz w:val="22"/>
          <w:szCs w:val="20"/>
          <w:lang w:val="en-US"/>
        </w:rPr>
      </w:pPr>
      <w:r>
        <w:rPr>
          <w:b/>
          <w:bCs/>
          <w:sz w:val="22"/>
          <w:szCs w:val="20"/>
          <w:lang w:val="en-US"/>
        </w:rPr>
        <w:fldChar w:fldCharType="end"/>
      </w:r>
      <w:r w:rsidR="00BB4ED1" w:rsidRPr="004C5297">
        <w:rPr>
          <w:b/>
          <w:bCs/>
          <w:sz w:val="22"/>
          <w:szCs w:val="20"/>
          <w:lang w:val="en-US"/>
        </w:rPr>
        <w:br w:type="page"/>
      </w:r>
    </w:p>
    <w:p w14:paraId="1ABE1FDA" w14:textId="639DF855" w:rsidR="00BB4ED1" w:rsidRPr="004C5297" w:rsidRDefault="00BB4ED1" w:rsidP="00755243">
      <w:pPr>
        <w:pStyle w:val="Heading1"/>
        <w:numPr>
          <w:ilvl w:val="0"/>
          <w:numId w:val="0"/>
        </w:numPr>
        <w:spacing w:line="360" w:lineRule="auto"/>
        <w:ind w:left="432" w:hanging="432"/>
        <w:rPr>
          <w:rFonts w:ascii="Times New Roman" w:hAnsi="Times New Roman" w:cs="Times New Roman"/>
          <w:b/>
          <w:bCs/>
          <w:color w:val="auto"/>
          <w:sz w:val="28"/>
          <w:szCs w:val="28"/>
          <w:lang w:val="en-US"/>
        </w:rPr>
      </w:pPr>
      <w:bookmarkStart w:id="1" w:name="_Toc9601382"/>
      <w:r w:rsidRPr="004C5297">
        <w:rPr>
          <w:rFonts w:ascii="Times New Roman" w:hAnsi="Times New Roman" w:cs="Times New Roman"/>
          <w:b/>
          <w:bCs/>
          <w:color w:val="auto"/>
          <w:sz w:val="28"/>
          <w:szCs w:val="28"/>
          <w:lang w:val="en-US"/>
        </w:rPr>
        <w:lastRenderedPageBreak/>
        <w:t>Table of Tables</w:t>
      </w:r>
      <w:bookmarkEnd w:id="1"/>
    </w:p>
    <w:p w14:paraId="76D33800" w14:textId="6E921658" w:rsidR="004C50C7" w:rsidRDefault="00AA5487" w:rsidP="004C50C7">
      <w:pPr>
        <w:pStyle w:val="TableofFigures"/>
        <w:tabs>
          <w:tab w:val="right" w:leader="dot" w:pos="9016"/>
        </w:tabs>
        <w:spacing w:line="360" w:lineRule="auto"/>
        <w:rPr>
          <w:rFonts w:asciiTheme="minorHAnsi" w:eastAsiaTheme="minorEastAsia" w:hAnsiTheme="minorHAnsi" w:cstheme="minorBidi"/>
          <w:noProof/>
          <w:sz w:val="22"/>
          <w:lang w:eastAsia="en-GB"/>
        </w:rPr>
      </w:pPr>
      <w:r>
        <w:rPr>
          <w:b/>
          <w:bCs/>
          <w:sz w:val="22"/>
          <w:szCs w:val="20"/>
          <w:lang w:val="en-US"/>
        </w:rPr>
        <w:fldChar w:fldCharType="begin"/>
      </w:r>
      <w:r>
        <w:rPr>
          <w:b/>
          <w:bCs/>
          <w:sz w:val="22"/>
          <w:szCs w:val="20"/>
          <w:lang w:val="en-US"/>
        </w:rPr>
        <w:instrText xml:space="preserve"> TOC \h \z \c "Table" </w:instrText>
      </w:r>
      <w:r>
        <w:rPr>
          <w:b/>
          <w:bCs/>
          <w:sz w:val="22"/>
          <w:szCs w:val="20"/>
          <w:lang w:val="en-US"/>
        </w:rPr>
        <w:fldChar w:fldCharType="separate"/>
      </w:r>
      <w:hyperlink w:anchor="_Toc9601408" w:history="1">
        <w:r w:rsidR="004C50C7" w:rsidRPr="00D75D89">
          <w:rPr>
            <w:rStyle w:val="Hyperlink"/>
            <w:noProof/>
          </w:rPr>
          <w:t>Table 1 - Secondary School Data</w:t>
        </w:r>
        <w:r w:rsidR="004C50C7">
          <w:rPr>
            <w:noProof/>
            <w:webHidden/>
          </w:rPr>
          <w:tab/>
        </w:r>
        <w:r w:rsidR="004C50C7">
          <w:rPr>
            <w:noProof/>
            <w:webHidden/>
          </w:rPr>
          <w:fldChar w:fldCharType="begin"/>
        </w:r>
        <w:r w:rsidR="004C50C7">
          <w:rPr>
            <w:noProof/>
            <w:webHidden/>
          </w:rPr>
          <w:instrText xml:space="preserve"> PAGEREF _Toc9601408 \h </w:instrText>
        </w:r>
        <w:r w:rsidR="004C50C7">
          <w:rPr>
            <w:noProof/>
            <w:webHidden/>
          </w:rPr>
        </w:r>
        <w:r w:rsidR="004C50C7">
          <w:rPr>
            <w:noProof/>
            <w:webHidden/>
          </w:rPr>
          <w:fldChar w:fldCharType="separate"/>
        </w:r>
        <w:r w:rsidR="002B281A">
          <w:rPr>
            <w:noProof/>
            <w:webHidden/>
          </w:rPr>
          <w:t>22</w:t>
        </w:r>
        <w:r w:rsidR="004C50C7">
          <w:rPr>
            <w:noProof/>
            <w:webHidden/>
          </w:rPr>
          <w:fldChar w:fldCharType="end"/>
        </w:r>
      </w:hyperlink>
    </w:p>
    <w:p w14:paraId="201860D2" w14:textId="6BE47CF0" w:rsidR="004C50C7" w:rsidRDefault="004C50C7" w:rsidP="004C50C7">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9601409" w:history="1">
        <w:r w:rsidRPr="00D75D89">
          <w:rPr>
            <w:rStyle w:val="Hyperlink"/>
            <w:noProof/>
          </w:rPr>
          <w:t>Table 2 - Brief example of Primary school data.</w:t>
        </w:r>
        <w:r>
          <w:rPr>
            <w:noProof/>
            <w:webHidden/>
          </w:rPr>
          <w:tab/>
        </w:r>
        <w:r>
          <w:rPr>
            <w:noProof/>
            <w:webHidden/>
          </w:rPr>
          <w:fldChar w:fldCharType="begin"/>
        </w:r>
        <w:r>
          <w:rPr>
            <w:noProof/>
            <w:webHidden/>
          </w:rPr>
          <w:instrText xml:space="preserve"> PAGEREF _Toc9601409 \h </w:instrText>
        </w:r>
        <w:r>
          <w:rPr>
            <w:noProof/>
            <w:webHidden/>
          </w:rPr>
        </w:r>
        <w:r>
          <w:rPr>
            <w:noProof/>
            <w:webHidden/>
          </w:rPr>
          <w:fldChar w:fldCharType="separate"/>
        </w:r>
        <w:r w:rsidR="002B281A">
          <w:rPr>
            <w:noProof/>
            <w:webHidden/>
          </w:rPr>
          <w:t>23</w:t>
        </w:r>
        <w:r>
          <w:rPr>
            <w:noProof/>
            <w:webHidden/>
          </w:rPr>
          <w:fldChar w:fldCharType="end"/>
        </w:r>
      </w:hyperlink>
    </w:p>
    <w:p w14:paraId="3E4CC8DE" w14:textId="1F7A814D" w:rsidR="00BB4ED1" w:rsidRPr="004C5297" w:rsidRDefault="00AA5487" w:rsidP="004C50C7">
      <w:pPr>
        <w:spacing w:line="360" w:lineRule="auto"/>
        <w:rPr>
          <w:rFonts w:eastAsiaTheme="majorEastAsia"/>
          <w:b/>
          <w:bCs/>
          <w:sz w:val="28"/>
          <w:szCs w:val="28"/>
          <w:lang w:val="en-US"/>
        </w:rPr>
      </w:pPr>
      <w:r>
        <w:rPr>
          <w:b/>
          <w:bCs/>
          <w:sz w:val="22"/>
          <w:szCs w:val="20"/>
          <w:lang w:val="en-US"/>
        </w:rPr>
        <w:fldChar w:fldCharType="end"/>
      </w:r>
      <w:r w:rsidR="00BB4ED1" w:rsidRPr="004C5297">
        <w:rPr>
          <w:b/>
          <w:bCs/>
          <w:sz w:val="22"/>
          <w:szCs w:val="20"/>
          <w:lang w:val="en-US"/>
        </w:rPr>
        <w:br w:type="page"/>
      </w:r>
    </w:p>
    <w:p w14:paraId="49FC0022" w14:textId="7D1B9AEC" w:rsidR="00BB4ED1" w:rsidRPr="004C5297" w:rsidRDefault="00BB4ED1" w:rsidP="00755243">
      <w:pPr>
        <w:pStyle w:val="Heading1"/>
        <w:numPr>
          <w:ilvl w:val="0"/>
          <w:numId w:val="0"/>
        </w:numPr>
        <w:spacing w:after="120" w:line="360" w:lineRule="auto"/>
        <w:ind w:left="431" w:hanging="431"/>
        <w:rPr>
          <w:rFonts w:ascii="Times New Roman" w:hAnsi="Times New Roman" w:cs="Times New Roman"/>
          <w:b/>
          <w:bCs/>
          <w:color w:val="auto"/>
          <w:sz w:val="28"/>
          <w:szCs w:val="28"/>
          <w:lang w:val="en-US"/>
        </w:rPr>
      </w:pPr>
      <w:bookmarkStart w:id="2" w:name="_Toc9601383"/>
      <w:r w:rsidRPr="004C5297">
        <w:rPr>
          <w:rFonts w:ascii="Times New Roman" w:hAnsi="Times New Roman" w:cs="Times New Roman"/>
          <w:b/>
          <w:bCs/>
          <w:color w:val="auto"/>
          <w:sz w:val="28"/>
          <w:szCs w:val="28"/>
          <w:lang w:val="en-US"/>
        </w:rPr>
        <w:lastRenderedPageBreak/>
        <w:t>Table of Abbreviations</w:t>
      </w:r>
      <w:bookmarkEnd w:id="2"/>
    </w:p>
    <w:p w14:paraId="6F1357F8" w14:textId="77777777" w:rsidR="00691A03" w:rsidRDefault="00691A03" w:rsidP="00755243">
      <w:pPr>
        <w:spacing w:line="360" w:lineRule="auto"/>
        <w:rPr>
          <w:sz w:val="22"/>
          <w:szCs w:val="20"/>
          <w:lang w:val="en-US"/>
        </w:rPr>
      </w:pPr>
      <w:r>
        <w:rPr>
          <w:sz w:val="22"/>
          <w:szCs w:val="20"/>
          <w:lang w:val="en-US"/>
        </w:rPr>
        <w:t>LBS – Location Based Services</w:t>
      </w:r>
    </w:p>
    <w:p w14:paraId="7E2D4745" w14:textId="77777777" w:rsidR="003D7358" w:rsidRDefault="00691A03" w:rsidP="00755243">
      <w:pPr>
        <w:spacing w:line="360" w:lineRule="auto"/>
        <w:rPr>
          <w:sz w:val="22"/>
          <w:szCs w:val="20"/>
          <w:lang w:val="en-US"/>
        </w:rPr>
      </w:pPr>
      <w:r>
        <w:rPr>
          <w:sz w:val="22"/>
          <w:szCs w:val="20"/>
          <w:lang w:val="en-US"/>
        </w:rPr>
        <w:t>GIS – Geographic Information System</w:t>
      </w:r>
    </w:p>
    <w:p w14:paraId="492DBDCA" w14:textId="77777777" w:rsidR="00FF5D69" w:rsidRDefault="003D7358" w:rsidP="00755243">
      <w:pPr>
        <w:spacing w:line="360" w:lineRule="auto"/>
        <w:rPr>
          <w:sz w:val="22"/>
          <w:szCs w:val="20"/>
          <w:lang w:val="en-US"/>
        </w:rPr>
      </w:pPr>
      <w:r>
        <w:rPr>
          <w:sz w:val="22"/>
          <w:szCs w:val="20"/>
          <w:lang w:val="en-US"/>
        </w:rPr>
        <w:t>IE – Internet Explorer</w:t>
      </w:r>
    </w:p>
    <w:p w14:paraId="5D4F3134" w14:textId="77777777" w:rsidR="0047039B" w:rsidRDefault="00FF5D69" w:rsidP="00755243">
      <w:pPr>
        <w:spacing w:line="360" w:lineRule="auto"/>
        <w:rPr>
          <w:sz w:val="22"/>
          <w:szCs w:val="20"/>
          <w:lang w:val="en-US"/>
        </w:rPr>
      </w:pPr>
      <w:r>
        <w:rPr>
          <w:sz w:val="22"/>
          <w:szCs w:val="20"/>
          <w:lang w:val="en-US"/>
        </w:rPr>
        <w:t>MSOA – Middle Layer Super Output Area</w:t>
      </w:r>
    </w:p>
    <w:p w14:paraId="2713412D" w14:textId="20B032F6" w:rsidR="00BB4ED1" w:rsidRPr="00691A03" w:rsidRDefault="0047039B" w:rsidP="00755243">
      <w:pPr>
        <w:spacing w:line="360" w:lineRule="auto"/>
        <w:rPr>
          <w:sz w:val="22"/>
          <w:szCs w:val="20"/>
          <w:lang w:val="en-US"/>
        </w:rPr>
      </w:pPr>
      <w:r>
        <w:rPr>
          <w:sz w:val="22"/>
          <w:szCs w:val="20"/>
          <w:lang w:val="en-US"/>
        </w:rPr>
        <w:t>WIMD – Welsh Index of Multiple Deprivation</w:t>
      </w:r>
      <w:r w:rsidR="00BB4ED1" w:rsidRPr="004C5297">
        <w:rPr>
          <w:b/>
          <w:bCs/>
          <w:sz w:val="22"/>
          <w:szCs w:val="20"/>
          <w:lang w:val="en-US"/>
        </w:rPr>
        <w:br w:type="page"/>
      </w:r>
    </w:p>
    <w:p w14:paraId="5C23FF17" w14:textId="1520B44B" w:rsidR="00BB4ED1" w:rsidRPr="004C5297" w:rsidRDefault="00BB4ED1" w:rsidP="00755243">
      <w:pPr>
        <w:pStyle w:val="Heading1"/>
        <w:numPr>
          <w:ilvl w:val="0"/>
          <w:numId w:val="0"/>
        </w:numPr>
        <w:spacing w:line="360" w:lineRule="auto"/>
        <w:ind w:left="432" w:hanging="432"/>
        <w:rPr>
          <w:rFonts w:ascii="Times New Roman" w:hAnsi="Times New Roman" w:cs="Times New Roman"/>
          <w:b/>
          <w:bCs/>
          <w:color w:val="auto"/>
          <w:sz w:val="28"/>
          <w:szCs w:val="28"/>
          <w:lang w:val="en-US"/>
        </w:rPr>
      </w:pPr>
      <w:bookmarkStart w:id="3" w:name="_Toc9601384"/>
      <w:r w:rsidRPr="004C5297">
        <w:rPr>
          <w:rFonts w:ascii="Times New Roman" w:hAnsi="Times New Roman" w:cs="Times New Roman"/>
          <w:b/>
          <w:bCs/>
          <w:color w:val="auto"/>
          <w:sz w:val="28"/>
          <w:szCs w:val="28"/>
          <w:lang w:val="en-US"/>
        </w:rPr>
        <w:lastRenderedPageBreak/>
        <w:t>Abstract</w:t>
      </w:r>
      <w:bookmarkEnd w:id="3"/>
    </w:p>
    <w:p w14:paraId="457DF325" w14:textId="3BED66F2" w:rsidR="006A32AD" w:rsidRDefault="006A32AD" w:rsidP="00755243">
      <w:pPr>
        <w:spacing w:line="360" w:lineRule="auto"/>
        <w:rPr>
          <w:lang w:val="en-US"/>
        </w:rPr>
      </w:pPr>
      <w:r>
        <w:rPr>
          <w:lang w:val="en-US"/>
        </w:rPr>
        <w:t xml:space="preserve">This report reviews the importance of LBS within a GIS application and how vital it can be within a healthcare scenario, deliberating the uses of LBS and how individuals use it and whether those aspects can be implemented into a healthcare context. There was data gathered that was used to visually represent the meningitis uptake of the South Wales area and the external factors which may impact the vaccination rates. </w:t>
      </w:r>
    </w:p>
    <w:p w14:paraId="22B14C55" w14:textId="4BE7D845" w:rsidR="00BB4ED1" w:rsidRPr="004C5297" w:rsidRDefault="006A32AD" w:rsidP="00755243">
      <w:pPr>
        <w:spacing w:line="360" w:lineRule="auto"/>
        <w:rPr>
          <w:rFonts w:eastAsiaTheme="majorEastAsia"/>
          <w:b/>
          <w:bCs/>
          <w:sz w:val="28"/>
          <w:szCs w:val="28"/>
          <w:lang w:val="en-US"/>
        </w:rPr>
      </w:pPr>
      <w:r>
        <w:rPr>
          <w:lang w:val="en-US"/>
        </w:rPr>
        <w:t xml:space="preserve">Two secondary schools were focused as the had varied Townsend score which provided </w:t>
      </w:r>
      <w:r w:rsidR="00A35070">
        <w:rPr>
          <w:lang w:val="en-US"/>
        </w:rPr>
        <w:t xml:space="preserve">a </w:t>
      </w:r>
      <w:r>
        <w:rPr>
          <w:lang w:val="en-US"/>
        </w:rPr>
        <w:t>great comparison, why does this school have better uptake of meningitis disease? Primarily looking at Gowerton Comprehensive against Cefn Hengoed, deliberating the factors such as nearest hospital, feeder schools and Townsend score. Evaluation of data concluded that the more affluent the area the higher</w:t>
      </w:r>
      <w:r w:rsidR="00A35070">
        <w:rPr>
          <w:lang w:val="en-US"/>
        </w:rPr>
        <w:t xml:space="preserve"> the</w:t>
      </w:r>
      <w:r>
        <w:rPr>
          <w:lang w:val="en-US"/>
        </w:rPr>
        <w:t xml:space="preserve"> vaccination rate.</w:t>
      </w:r>
      <w:r w:rsidR="00BB4ED1" w:rsidRPr="004C5297">
        <w:rPr>
          <w:b/>
          <w:bCs/>
          <w:sz w:val="22"/>
          <w:szCs w:val="20"/>
          <w:lang w:val="en-US"/>
        </w:rPr>
        <w:br w:type="page"/>
      </w:r>
    </w:p>
    <w:p w14:paraId="572A8442" w14:textId="6ADFDF9F" w:rsidR="00BB4ED1" w:rsidRDefault="00BB4ED1" w:rsidP="003046B5">
      <w:pPr>
        <w:pStyle w:val="Heading1"/>
        <w:spacing w:line="360" w:lineRule="auto"/>
        <w:ind w:left="431" w:hanging="431"/>
        <w:rPr>
          <w:rFonts w:ascii="Times New Roman" w:hAnsi="Times New Roman" w:cs="Times New Roman"/>
          <w:b/>
          <w:bCs/>
          <w:color w:val="auto"/>
          <w:sz w:val="28"/>
          <w:szCs w:val="28"/>
          <w:lang w:val="en-US"/>
        </w:rPr>
      </w:pPr>
      <w:bookmarkStart w:id="4" w:name="_Toc9601385"/>
      <w:r w:rsidRPr="004C5297">
        <w:rPr>
          <w:rFonts w:ascii="Times New Roman" w:hAnsi="Times New Roman" w:cs="Times New Roman"/>
          <w:b/>
          <w:bCs/>
          <w:color w:val="auto"/>
          <w:sz w:val="28"/>
          <w:szCs w:val="28"/>
          <w:lang w:val="en-US"/>
        </w:rPr>
        <w:lastRenderedPageBreak/>
        <w:t>Introduction</w:t>
      </w:r>
      <w:bookmarkEnd w:id="4"/>
    </w:p>
    <w:p w14:paraId="43938B68" w14:textId="7F22BA9B" w:rsidR="000E5099" w:rsidRDefault="00755243" w:rsidP="00755243">
      <w:pPr>
        <w:spacing w:line="360" w:lineRule="auto"/>
        <w:rPr>
          <w:lang w:val="en-US"/>
        </w:rPr>
      </w:pPr>
      <w:r>
        <w:rPr>
          <w:lang w:val="en-US"/>
        </w:rPr>
        <w:t>This report will consider the impact and importance of LBS (Location Based Services)</w:t>
      </w:r>
      <w:r w:rsidR="008B3FEF">
        <w:rPr>
          <w:lang w:val="en-US"/>
        </w:rPr>
        <w:t xml:space="preserve"> </w:t>
      </w:r>
      <w:r w:rsidR="007E5433">
        <w:rPr>
          <w:lang w:val="en-US"/>
        </w:rPr>
        <w:t xml:space="preserve">concerning </w:t>
      </w:r>
      <w:r w:rsidR="000977EB">
        <w:rPr>
          <w:lang w:val="en-US"/>
        </w:rPr>
        <w:t xml:space="preserve">public health services where meningitis is most affected. To identify and specify where meningitis is </w:t>
      </w:r>
      <w:r w:rsidR="006E6975">
        <w:rPr>
          <w:lang w:val="en-US"/>
        </w:rPr>
        <w:t>most</w:t>
      </w:r>
      <w:r w:rsidR="000977EB">
        <w:rPr>
          <w:lang w:val="en-US"/>
        </w:rPr>
        <w:t xml:space="preserve"> prominent throughout the South Wales area is based upon the location</w:t>
      </w:r>
      <w:r w:rsidR="002D514E">
        <w:rPr>
          <w:lang w:val="en-US"/>
        </w:rPr>
        <w:t>.</w:t>
      </w:r>
      <w:r w:rsidR="000977EB">
        <w:rPr>
          <w:lang w:val="en-US"/>
        </w:rPr>
        <w:t xml:space="preserve"> </w:t>
      </w:r>
      <w:r w:rsidR="002D514E">
        <w:rPr>
          <w:lang w:val="en-US"/>
        </w:rPr>
        <w:t xml:space="preserve">Facilitating the ability for users to acquire information based upon their location is vital, especially in the context of healthcare, </w:t>
      </w:r>
      <w:r w:rsidR="003A2ED5">
        <w:rPr>
          <w:lang w:val="en-US"/>
        </w:rPr>
        <w:t xml:space="preserve">by </w:t>
      </w:r>
      <w:r w:rsidR="002D514E">
        <w:rPr>
          <w:lang w:val="en-US"/>
        </w:rPr>
        <w:t>presenting to the users where the nearest hospital is</w:t>
      </w:r>
      <w:r w:rsidR="003A2ED5">
        <w:rPr>
          <w:lang w:val="en-US"/>
        </w:rPr>
        <w:t xml:space="preserve"> in relation to their location</w:t>
      </w:r>
      <w:r w:rsidR="002D514E">
        <w:rPr>
          <w:lang w:val="en-US"/>
        </w:rPr>
        <w:t xml:space="preserve"> </w:t>
      </w:r>
      <w:r w:rsidR="003A2ED5">
        <w:rPr>
          <w:lang w:val="en-US"/>
        </w:rPr>
        <w:t xml:space="preserve">is important information, this report will deliberate the necessities for LBS in healthcare and the many platforms which help </w:t>
      </w:r>
      <w:r w:rsidR="00CE50BD">
        <w:rPr>
          <w:lang w:val="en-US"/>
        </w:rPr>
        <w:t>distribute information via</w:t>
      </w:r>
      <w:r w:rsidR="003A2ED5">
        <w:rPr>
          <w:lang w:val="en-US"/>
        </w:rPr>
        <w:t xml:space="preserve"> LBS to the user.</w:t>
      </w:r>
    </w:p>
    <w:p w14:paraId="1C8C60C9" w14:textId="5BB8885C" w:rsidR="00CE50BD" w:rsidRDefault="000E5099" w:rsidP="00755243">
      <w:pPr>
        <w:spacing w:line="360" w:lineRule="auto"/>
        <w:rPr>
          <w:lang w:val="en-US"/>
        </w:rPr>
      </w:pPr>
      <w:r>
        <w:rPr>
          <w:lang w:val="en-US"/>
        </w:rPr>
        <w:t xml:space="preserve">The data acquired for this report will show the hospitals and school across South Wales using their location. A GIS workspace will be built </w:t>
      </w:r>
      <w:r w:rsidR="008F0E31">
        <w:rPr>
          <w:lang w:val="en-US"/>
        </w:rPr>
        <w:t xml:space="preserve">in MapInfo </w:t>
      </w:r>
      <w:r>
        <w:rPr>
          <w:lang w:val="en-US"/>
        </w:rPr>
        <w:t xml:space="preserve">using multiple layers of information from the data acquired to show a visual representation, there will be an interactive website developed showing </w:t>
      </w:r>
      <w:r w:rsidR="00A13346">
        <w:rPr>
          <w:lang w:val="en-US"/>
        </w:rPr>
        <w:t xml:space="preserve">both relevant secondary schools and their feeder schools with </w:t>
      </w:r>
      <w:r>
        <w:rPr>
          <w:lang w:val="en-US"/>
        </w:rPr>
        <w:t>layers of data in which the user can view and analyze the information.</w:t>
      </w:r>
      <w:r w:rsidR="00A13346">
        <w:rPr>
          <w:lang w:val="en-US"/>
        </w:rPr>
        <w:t xml:space="preserve"> There will be </w:t>
      </w:r>
      <w:r w:rsidR="00A35070">
        <w:rPr>
          <w:lang w:val="en-US"/>
        </w:rPr>
        <w:t xml:space="preserve">an </w:t>
      </w:r>
      <w:r w:rsidR="00A13346">
        <w:rPr>
          <w:lang w:val="en-US"/>
        </w:rPr>
        <w:t xml:space="preserve">emphasis on the meningitis uptake for </w:t>
      </w:r>
      <w:r w:rsidR="00D95AC9">
        <w:rPr>
          <w:lang w:val="en-US"/>
        </w:rPr>
        <w:t>two</w:t>
      </w:r>
      <w:r w:rsidR="00A13346">
        <w:rPr>
          <w:lang w:val="en-US"/>
        </w:rPr>
        <w:t xml:space="preserve"> of the largest secondary schools by student capacity in South Wales which are </w:t>
      </w:r>
      <w:r w:rsidR="00D95AC9">
        <w:rPr>
          <w:lang w:val="en-US"/>
        </w:rPr>
        <w:t xml:space="preserve">Cefn Hengoed and Gowerton </w:t>
      </w:r>
      <w:r w:rsidR="00A13346">
        <w:rPr>
          <w:lang w:val="en-US"/>
        </w:rPr>
        <w:t>by analysing these schools by their uptake, nearest hospitals and Townsend Index will provide a clear overview of the differences in meningitis uptake.</w:t>
      </w:r>
    </w:p>
    <w:p w14:paraId="48F85D15" w14:textId="7B17DC05" w:rsidR="00A02D9B" w:rsidRDefault="00A02D9B" w:rsidP="00755243">
      <w:pPr>
        <w:spacing w:line="360" w:lineRule="auto"/>
        <w:rPr>
          <w:lang w:val="en-US"/>
        </w:rPr>
      </w:pPr>
    </w:p>
    <w:p w14:paraId="5D60B383" w14:textId="6BA93DDD" w:rsidR="00A02D9B" w:rsidRDefault="00A02D9B" w:rsidP="00755243">
      <w:pPr>
        <w:spacing w:line="360" w:lineRule="auto"/>
        <w:rPr>
          <w:lang w:val="en-US"/>
        </w:rPr>
      </w:pPr>
    </w:p>
    <w:p w14:paraId="56B732E2" w14:textId="74A82147" w:rsidR="00A02D9B" w:rsidRDefault="00A02D9B" w:rsidP="00755243">
      <w:pPr>
        <w:spacing w:line="360" w:lineRule="auto"/>
        <w:rPr>
          <w:lang w:val="en-US"/>
        </w:rPr>
      </w:pPr>
    </w:p>
    <w:p w14:paraId="71119C46" w14:textId="27B4BBAE" w:rsidR="00A02D9B" w:rsidRDefault="00A02D9B" w:rsidP="00755243">
      <w:pPr>
        <w:spacing w:line="360" w:lineRule="auto"/>
        <w:rPr>
          <w:lang w:val="en-US"/>
        </w:rPr>
      </w:pPr>
    </w:p>
    <w:p w14:paraId="5B90C186" w14:textId="371BC813" w:rsidR="00A02D9B" w:rsidRDefault="00A02D9B" w:rsidP="00755243">
      <w:pPr>
        <w:spacing w:line="360" w:lineRule="auto"/>
        <w:rPr>
          <w:lang w:val="en-US"/>
        </w:rPr>
      </w:pPr>
    </w:p>
    <w:p w14:paraId="3FD75FB0" w14:textId="608D1EB1" w:rsidR="00A02D9B" w:rsidRDefault="00A02D9B" w:rsidP="00755243">
      <w:pPr>
        <w:spacing w:line="360" w:lineRule="auto"/>
        <w:rPr>
          <w:lang w:val="en-US"/>
        </w:rPr>
      </w:pPr>
    </w:p>
    <w:p w14:paraId="20DF5C2C" w14:textId="32A5D5EB" w:rsidR="00A02D9B" w:rsidRDefault="00A02D9B" w:rsidP="00755243">
      <w:pPr>
        <w:spacing w:line="360" w:lineRule="auto"/>
        <w:rPr>
          <w:lang w:val="en-US"/>
        </w:rPr>
      </w:pPr>
    </w:p>
    <w:p w14:paraId="1F0C6493" w14:textId="7CE6A1BF" w:rsidR="00A02D9B" w:rsidRDefault="00A02D9B" w:rsidP="00755243">
      <w:pPr>
        <w:spacing w:line="360" w:lineRule="auto"/>
        <w:rPr>
          <w:lang w:val="en-US"/>
        </w:rPr>
      </w:pPr>
    </w:p>
    <w:p w14:paraId="65431962" w14:textId="77777777" w:rsidR="00A02D9B" w:rsidRPr="00CE1DE7" w:rsidRDefault="00A02D9B" w:rsidP="00755243">
      <w:pPr>
        <w:spacing w:line="360" w:lineRule="auto"/>
        <w:rPr>
          <w:lang w:val="en-US"/>
        </w:rPr>
      </w:pPr>
    </w:p>
    <w:p w14:paraId="3D72B899" w14:textId="2E0D4706" w:rsidR="00592FB8" w:rsidRDefault="68DF2A4A" w:rsidP="68DF2A4A">
      <w:pPr>
        <w:pStyle w:val="Heading1"/>
        <w:spacing w:line="360" w:lineRule="auto"/>
        <w:ind w:left="431" w:hanging="431"/>
        <w:rPr>
          <w:rFonts w:ascii="Times New Roman" w:hAnsi="Times New Roman" w:cs="Times New Roman"/>
          <w:b/>
          <w:bCs/>
          <w:color w:val="auto"/>
          <w:sz w:val="28"/>
          <w:szCs w:val="28"/>
          <w:lang w:val="en-US"/>
        </w:rPr>
      </w:pPr>
      <w:bookmarkStart w:id="5" w:name="_Toc9601386"/>
      <w:r w:rsidRPr="68DF2A4A">
        <w:rPr>
          <w:rFonts w:ascii="Times New Roman" w:hAnsi="Times New Roman" w:cs="Times New Roman"/>
          <w:b/>
          <w:bCs/>
          <w:color w:val="auto"/>
          <w:sz w:val="28"/>
          <w:szCs w:val="28"/>
          <w:lang w:val="en-US"/>
        </w:rPr>
        <w:lastRenderedPageBreak/>
        <w:t xml:space="preserve">LBS </w:t>
      </w:r>
      <w:r w:rsidR="00592FB8">
        <w:rPr>
          <w:rFonts w:ascii="Times New Roman" w:hAnsi="Times New Roman" w:cs="Times New Roman"/>
          <w:b/>
          <w:bCs/>
          <w:color w:val="auto"/>
          <w:sz w:val="28"/>
          <w:szCs w:val="28"/>
          <w:lang w:val="en-US"/>
        </w:rPr>
        <w:t>and GIS</w:t>
      </w:r>
      <w:bookmarkEnd w:id="5"/>
    </w:p>
    <w:p w14:paraId="5A53A6E2" w14:textId="211DB637" w:rsidR="00343E27" w:rsidRDefault="00592FB8" w:rsidP="00D41C36">
      <w:pPr>
        <w:tabs>
          <w:tab w:val="right" w:pos="9026"/>
        </w:tabs>
        <w:spacing w:line="360" w:lineRule="auto"/>
        <w:rPr>
          <w:lang w:val="en-US"/>
        </w:rPr>
      </w:pPr>
      <w:r>
        <w:rPr>
          <w:lang w:val="en-US"/>
        </w:rPr>
        <w:t xml:space="preserve">LBS is a service that provides information for users based upon their location, </w:t>
      </w:r>
      <w:r w:rsidR="00D41C36">
        <w:rPr>
          <w:lang w:val="en-US"/>
        </w:rPr>
        <w:t xml:space="preserve">GIS is a geographical information system with an interface to analyze or manipulate data over a map. It allows customization to a map that can be conformed to specified needs, </w:t>
      </w:r>
      <w:r w:rsidR="00BD2786">
        <w:rPr>
          <w:lang w:val="en-US"/>
        </w:rPr>
        <w:t xml:space="preserve">then </w:t>
      </w:r>
      <w:r w:rsidR="00D41C36">
        <w:rPr>
          <w:lang w:val="en-US"/>
        </w:rPr>
        <w:t>spatial analysis can be performed on the customized map</w:t>
      </w:r>
      <w:r w:rsidR="00D41C36">
        <w:rPr>
          <w:lang w:val="en-US"/>
        </w:rPr>
        <w:fldChar w:fldCharType="begin" w:fldLock="1"/>
      </w:r>
      <w:r w:rsidR="009C13DB">
        <w:rPr>
          <w:lang w:val="en-US"/>
        </w:rPr>
        <w:instrText>ADDIN CSL_CITATION {"citationItems":[{"id":"ITEM-1","itemData":{"ISSN":"02731223","author":[{"dropping-particle":"","family":"Sutton","given":"T","non-dropping-particle":"","parse-names":false,"suffix":""},{"dropping-particle":"","family":"Dassau","given":"O","non-dropping-particle":"","parse-names":false,"suffix":""},{"dropping-particle":"","family":"Sutton","given":"M","non-dropping-particle":"","parse-names":false,"suffix":""}],"container-title":"Chief Directorate: Spatial Planning &amp; Information, Department of Land Affairs, Eastern Cape.","id":"ITEM-1","issued":{"date-parts":[["2009"]]},"title":"A Gentle Introduction to GIS","type":"article-journal"},"uris":["http://www.mendeley.com/documents/?uuid=20e195ad-5643-4d7c-9739-396e6923eb28"]}],"mendeley":{"formattedCitation":"[1]","plainTextFormattedCitation":"[1]","previouslyFormattedCitation":"[1]"},"properties":{"noteIndex":0},"schema":"https://github.com/citation-style-language/schema/raw/master/csl-citation.json"}</w:instrText>
      </w:r>
      <w:r w:rsidR="00D41C36">
        <w:rPr>
          <w:lang w:val="en-US"/>
        </w:rPr>
        <w:fldChar w:fldCharType="separate"/>
      </w:r>
      <w:r w:rsidR="00D41C36" w:rsidRPr="00D41C36">
        <w:rPr>
          <w:noProof/>
          <w:lang w:val="en-US"/>
        </w:rPr>
        <w:t>[1]</w:t>
      </w:r>
      <w:r w:rsidR="00D41C36">
        <w:rPr>
          <w:lang w:val="en-US"/>
        </w:rPr>
        <w:fldChar w:fldCharType="end"/>
      </w:r>
      <w:r w:rsidR="00D41C36">
        <w:rPr>
          <w:lang w:val="en-US"/>
        </w:rPr>
        <w:t>.</w:t>
      </w:r>
      <w:r w:rsidR="005A7E5B">
        <w:rPr>
          <w:lang w:val="en-US"/>
        </w:rPr>
        <w:t xml:space="preserve"> With GIS and LBS</w:t>
      </w:r>
      <w:r w:rsidR="00D41C36">
        <w:rPr>
          <w:lang w:val="en-US"/>
        </w:rPr>
        <w:t xml:space="preserve"> working in tandem</w:t>
      </w:r>
      <w:r w:rsidR="006F033F">
        <w:rPr>
          <w:lang w:val="en-US"/>
        </w:rPr>
        <w:t>,</w:t>
      </w:r>
      <w:r w:rsidR="00D41C36">
        <w:rPr>
          <w:lang w:val="en-US"/>
        </w:rPr>
        <w:t xml:space="preserve"> i</w:t>
      </w:r>
      <w:r w:rsidR="005A7E5B">
        <w:rPr>
          <w:lang w:val="en-US"/>
        </w:rPr>
        <w:t xml:space="preserve">t provides the user relevant information to them based on their current location via a graphical map interface. </w:t>
      </w:r>
      <w:r w:rsidR="00B77878">
        <w:rPr>
          <w:lang w:val="en-US"/>
        </w:rPr>
        <w:t xml:space="preserve">GIS inherits the components required for LBS </w:t>
      </w:r>
      <w:r w:rsidR="004C50C7">
        <w:rPr>
          <w:lang w:val="en-US"/>
        </w:rPr>
        <w:t>because</w:t>
      </w:r>
      <w:r w:rsidR="00B77878">
        <w:rPr>
          <w:lang w:val="en-US"/>
        </w:rPr>
        <w:t xml:space="preserve"> they provide the tools which make LBS functional</w:t>
      </w:r>
      <w:r w:rsidR="00B77878">
        <w:rPr>
          <w:lang w:val="en-US"/>
        </w:rPr>
        <w:fldChar w:fldCharType="begin" w:fldLock="1"/>
      </w:r>
      <w:r w:rsidR="0047039B">
        <w:rPr>
          <w:lang w:val="en-US"/>
        </w:rPr>
        <w:instrText>ADDIN CSL_CITATION {"citationItems":[{"id":"ITEM-1","itemData":{"abstract":"Location Based Services (LBS) is a relatively new, growing technology field that focuses on providing information via mobile and field units based on individual spatial positions. In contrast, Geographic Information Systems (GISs) is a well-established field of technology, which incorporates decades of academic and industrial research and development. GISs contain many of the components necessary for LBS as they provide the basic tools and, hence, make LBS functionally possible. Three additional fundamental aspects, however, are required for GISs to provide added value services: mobility, distributiveness, and egocentric awareness. In this paper we investigate these three aspects, illustrate how they close the gap between a GIS and a LBS, and finally propose an intelligent mobile GIS that conforms to the definition of LBS.","author":[{"dropping-particle":"","family":"Frank","given":"Christopher","non-dropping-particle":"","parse-names":false,"suffix":""},{"dropping-particle":"","family":"Caduff","given":"David","non-dropping-particle":"","parse-names":false,"suffix":""},{"dropping-particle":"","family":"Wuersch","given":"Markus","non-dropping-particle":"","parse-names":false,"suffix":""}],"container-title":"IfGI prints","id":"ITEM-1","issued":{"date-parts":[["2004"]]},"page":"1-11","title":"From GIS to LBS–An Intelligent Mobile GIS","type":"article-journal"},"uris":["http://www.mendeley.com/documents/?uuid=1519e767-e87d-4088-b6ea-a3b6679cc949"]}],"mendeley":{"formattedCitation":"[2]","plainTextFormattedCitation":"[2]","previouslyFormattedCitation":"[2]"},"properties":{"noteIndex":0},"schema":"https://github.com/citation-style-language/schema/raw/master/csl-citation.json"}</w:instrText>
      </w:r>
      <w:r w:rsidR="00B77878">
        <w:rPr>
          <w:lang w:val="en-US"/>
        </w:rPr>
        <w:fldChar w:fldCharType="separate"/>
      </w:r>
      <w:r w:rsidR="00B77878" w:rsidRPr="00B77878">
        <w:rPr>
          <w:noProof/>
          <w:lang w:val="en-US"/>
        </w:rPr>
        <w:t>[2]</w:t>
      </w:r>
      <w:r w:rsidR="00B77878">
        <w:rPr>
          <w:lang w:val="en-US"/>
        </w:rPr>
        <w:fldChar w:fldCharType="end"/>
      </w:r>
      <w:r w:rsidR="00B77878">
        <w:rPr>
          <w:lang w:val="en-US"/>
        </w:rPr>
        <w:t>.</w:t>
      </w:r>
    </w:p>
    <w:p w14:paraId="7FCD7E16" w14:textId="41829042" w:rsidR="000D402E" w:rsidRPr="000D402E" w:rsidRDefault="000D402E" w:rsidP="000D402E">
      <w:pPr>
        <w:spacing w:line="360" w:lineRule="auto"/>
      </w:pPr>
      <w:r>
        <w:rPr>
          <w:lang w:val="en-US"/>
        </w:rPr>
        <w:t>“</w:t>
      </w:r>
      <w:r w:rsidRPr="000F08A5">
        <w:rPr>
          <w:i/>
        </w:rPr>
        <w:t>GIS systems have been developing several decades on the basis of professional geographic data applications. LBSs were born quite recently by the revolution of public mobile service</w:t>
      </w:r>
      <w:r>
        <w:rPr>
          <w:i/>
        </w:rPr>
        <w:t>s.</w:t>
      </w:r>
      <w:r>
        <w:t>”</w:t>
      </w:r>
      <w:r>
        <w:fldChar w:fldCharType="begin" w:fldLock="1"/>
      </w:r>
      <w:r w:rsidR="0047039B">
        <w:instrText>ADDIN CSL_CITATION {"citationItems":[{"id":"ITEM-1","itemData":{"DOI":"10.1109/WISE.2001.996708","ISBN":"0-7695-1393-X","author":[{"dropping-particle":"","family":"Virrantaus","given":"Kirsi","non-dropping-particle":"","parse-names":false,"suffix":""},{"dropping-particle":"","family":"Markkula","given":"Jouni","non-dropping-particle":"","parse-names":false,"suffix":""},{"dropping-particle":"","family":"Garmash","given":"A","non-dropping-particle":"","parse-names":false,"suffix":""},{"dropping-particle":"","family":"Terziyan","given":"Vagan","non-dropping-particle":"","parse-names":false,"suffix":""},{"dropping-particle":"","family":"Veijalainen","given":"Jari","non-dropping-particle":"","parse-names":false,"suffix":""},{"dropping-particle":"","family":"Katanosov","given":"A","non-dropping-particle":"","parse-names":false,"suffix":""},{"dropping-particle":"","family":"Tirri","given":"Henry","non-dropping-particle":"","parse-names":false,"suffix":""}],"container-title":"Proceedings of the Second International Conference on Web Information Systems Engineering 2001","id":"ITEM-1","issued":{"date-parts":[["2002"]]},"page":"66-75 vol.2","title":"Developing GIS-supported Location-Based Services","type":"paper-conference","volume":"2"},"uris":["http://www.mendeley.com/documents/?uuid=8f013329-1ebc-4239-93df-12df12b7b937"]}],"mendeley":{"formattedCitation":"[3]","plainTextFormattedCitation":"[3]","previouslyFormattedCitation":"[3]"},"properties":{"noteIndex":0},"schema":"https://github.com/citation-style-language/schema/raw/master/csl-citation.json"}</w:instrText>
      </w:r>
      <w:r>
        <w:fldChar w:fldCharType="separate"/>
      </w:r>
      <w:r w:rsidR="00B77878" w:rsidRPr="00B77878">
        <w:rPr>
          <w:noProof/>
        </w:rPr>
        <w:t>[3]</w:t>
      </w:r>
      <w:r>
        <w:fldChar w:fldCharType="end"/>
      </w:r>
      <w:r>
        <w:t>.</w:t>
      </w:r>
    </w:p>
    <w:p w14:paraId="3E550EEA" w14:textId="2ECAE15B" w:rsidR="00D41C36" w:rsidRDefault="005A7E5B" w:rsidP="00D41C36">
      <w:pPr>
        <w:tabs>
          <w:tab w:val="right" w:pos="9026"/>
        </w:tabs>
        <w:spacing w:line="360" w:lineRule="auto"/>
        <w:rPr>
          <w:lang w:val="en-US"/>
        </w:rPr>
      </w:pPr>
      <w:r>
        <w:rPr>
          <w:lang w:val="en-US"/>
        </w:rPr>
        <w:t>The purpose for achieving this can vary depending on the need of the user or organization, for a user</w:t>
      </w:r>
      <w:r w:rsidR="006F033F">
        <w:rPr>
          <w:lang w:val="en-US"/>
        </w:rPr>
        <w:t>,</w:t>
      </w:r>
      <w:r>
        <w:rPr>
          <w:lang w:val="en-US"/>
        </w:rPr>
        <w:t xml:space="preserve"> this could be used to locate the nearest gym or hospital, whereas for an organization such as a public service this could be used to pinpoint an exact location for the public service to reach.</w:t>
      </w:r>
    </w:p>
    <w:p w14:paraId="52C80A8B" w14:textId="398972C2" w:rsidR="00592FB8" w:rsidRDefault="00592FB8" w:rsidP="00592FB8">
      <w:pPr>
        <w:spacing w:line="360" w:lineRule="auto"/>
        <w:rPr>
          <w:lang w:val="en-US"/>
        </w:rPr>
      </w:pPr>
      <w:r>
        <w:rPr>
          <w:lang w:val="en-US"/>
        </w:rPr>
        <w:t>LBS can be used in a variety of context ranging from:</w:t>
      </w:r>
    </w:p>
    <w:p w14:paraId="61EC0979" w14:textId="6DC2DFF5" w:rsidR="00592FB8" w:rsidRDefault="00592FB8" w:rsidP="00592FB8">
      <w:pPr>
        <w:pStyle w:val="ListParagraph"/>
        <w:numPr>
          <w:ilvl w:val="0"/>
          <w:numId w:val="2"/>
        </w:numPr>
        <w:spacing w:line="360" w:lineRule="auto"/>
        <w:rPr>
          <w:lang w:val="en-US"/>
        </w:rPr>
      </w:pPr>
      <w:r w:rsidRPr="00592FB8">
        <w:rPr>
          <w:lang w:val="en-US"/>
        </w:rPr>
        <w:t>Health</w:t>
      </w:r>
    </w:p>
    <w:p w14:paraId="039E1234" w14:textId="6C753B3E" w:rsidR="00592FB8" w:rsidRDefault="00592FB8" w:rsidP="00592FB8">
      <w:pPr>
        <w:pStyle w:val="ListParagraph"/>
        <w:numPr>
          <w:ilvl w:val="0"/>
          <w:numId w:val="2"/>
        </w:numPr>
        <w:spacing w:line="360" w:lineRule="auto"/>
        <w:rPr>
          <w:lang w:val="en-US"/>
        </w:rPr>
      </w:pPr>
      <w:r>
        <w:rPr>
          <w:lang w:val="en-US"/>
        </w:rPr>
        <w:t>I</w:t>
      </w:r>
      <w:r w:rsidRPr="00592FB8">
        <w:rPr>
          <w:lang w:val="en-US"/>
        </w:rPr>
        <w:t>ndoor object search</w:t>
      </w:r>
    </w:p>
    <w:p w14:paraId="64D0D09B" w14:textId="766B5945" w:rsidR="00592FB8" w:rsidRDefault="00592FB8" w:rsidP="00592FB8">
      <w:pPr>
        <w:pStyle w:val="ListParagraph"/>
        <w:numPr>
          <w:ilvl w:val="0"/>
          <w:numId w:val="2"/>
        </w:numPr>
        <w:spacing w:line="360" w:lineRule="auto"/>
        <w:rPr>
          <w:lang w:val="en-US"/>
        </w:rPr>
      </w:pPr>
      <w:r>
        <w:rPr>
          <w:lang w:val="en-US"/>
        </w:rPr>
        <w:t>W</w:t>
      </w:r>
      <w:r w:rsidRPr="00592FB8">
        <w:rPr>
          <w:lang w:val="en-US"/>
        </w:rPr>
        <w:t>ork</w:t>
      </w:r>
    </w:p>
    <w:p w14:paraId="4E6A8B78" w14:textId="0307A6FC" w:rsidR="00592FB8" w:rsidRDefault="00592FB8" w:rsidP="00592FB8">
      <w:pPr>
        <w:pStyle w:val="ListParagraph"/>
        <w:numPr>
          <w:ilvl w:val="0"/>
          <w:numId w:val="2"/>
        </w:numPr>
        <w:spacing w:line="360" w:lineRule="auto"/>
        <w:rPr>
          <w:lang w:val="en-US"/>
        </w:rPr>
      </w:pPr>
      <w:r>
        <w:rPr>
          <w:lang w:val="en-US"/>
        </w:rPr>
        <w:t>P</w:t>
      </w:r>
      <w:r w:rsidRPr="00592FB8">
        <w:rPr>
          <w:lang w:val="en-US"/>
        </w:rPr>
        <w:t>ersonal</w:t>
      </w:r>
      <w:r>
        <w:rPr>
          <w:lang w:val="en-US"/>
        </w:rPr>
        <w:t xml:space="preserve"> life</w:t>
      </w:r>
    </w:p>
    <w:p w14:paraId="579DD641" w14:textId="3C650A96" w:rsidR="00592FB8" w:rsidRDefault="00592FB8" w:rsidP="00592FB8">
      <w:pPr>
        <w:pStyle w:val="ListParagraph"/>
        <w:numPr>
          <w:ilvl w:val="0"/>
          <w:numId w:val="2"/>
        </w:numPr>
        <w:spacing w:line="360" w:lineRule="auto"/>
        <w:rPr>
          <w:lang w:val="en-US"/>
        </w:rPr>
      </w:pPr>
      <w:r>
        <w:rPr>
          <w:lang w:val="en-US"/>
        </w:rPr>
        <w:t>Entertainment</w:t>
      </w:r>
      <w:r w:rsidR="00D148D4">
        <w:rPr>
          <w:lang w:val="en-US"/>
        </w:rPr>
        <w:fldChar w:fldCharType="begin" w:fldLock="1"/>
      </w:r>
      <w:r w:rsidR="0047039B">
        <w:rPr>
          <w:lang w:val="en-US"/>
        </w:rPr>
        <w:instrText>ADDIN CSL_CITATION {"citationItems":[{"id":"ITEM-1","itemData":{"DOI":"https://doi.org/10.1007/s11042-010-0711-z","abstract":"Treasure is a pervasive game playing in the context of people’s daily living environments. Unlike previous pervasive games that are based on the predefined contents and proprietary devices, Treasure exploits the “design-in-play” concept to enhance the variability of a game in mixed-reality environments. Dynamic and personalized role design and allocation by players is enabled by exploring local smart objects as game props. The variability of the game is also enhanced by several other aspects, such as user-oriented context-aware action setting and playing environment redeployment. The effectiveness of the “design-in-play” concept is validated through a user study, where 15 subjects were recruited to play and author the trial game","author":[{"dropping-particle":"","family":"Guo","given":"Bin","non-dropping-particle":"","parse-names":false,"suffix":""},{"dropping-particle":"","family":"Fujimura","given":"R","non-dropping-particle":"","parse-names":false,"suffix":""},{"dropping-particle":"","family":"Zhang","given":"R","non-dropping-particle":"","parse-names":false,"suffix":""}],"container-title":"Multimedia Tools and Applications","id":"ITEM-1","issue":"1","issued":{"date-parts":[["2012"]]},"page":"259-277","title":"Design-in-play: improving the variability of indoor pervasive games","type":"article-journal","volume":"59"},"uris":["http://www.mendeley.com/documents/?uuid=539bd4ad-a8c7-4462-9c6f-c9dabb6a4950"]},{"id":"ITEM-2","itemData":{"DOI":"10.1155/2008/463787","author":[{"dropping-particle":"","family":"Guo","given":"Bin","non-dropping-particle":"","parse-names":false,"suffix":""},{"dropping-particle":"","family":"Satake","given":"Satoru","non-dropping-particle":"","parse-names":false,"suffix":""},{"dropping-particle":"","family":"Imai","given":"Michita","non-dropping-particle":"","parse-names":false,"suffix":""}],"container-title":"Mobile Information Systems","id":"ITEM-2","issued":{"date-parts":[["2008"]]},"page":"81-103","title":"Home-Explorer: Ontology-Based Physical Artifact Search and Hidden Object Detection System","type":"article-journal","volume":"4"},"uris":["http://www.mendeley.com/documents/?uuid=7e5165a8-7236-48fa-a59a-9888651d911c"]},{"id":"ITEM-3","itemData":{"DOI":"10.1186/1476-072X-6-9","author":[{"dropping-particle":"","family":"Kamel Boulos","given":"Maged","non-dropping-particle":"","parse-names":false,"suffix":""},{"dropping-particle":"","family":"Rocha","given":"Artur","non-dropping-particle":"","parse-names":false,"suffix":""},{"dropping-particle":"","family":"Martins","given":"Angelo","non-dropping-particle":"","parse-names":false,"suffix":""},{"dropping-particle":"","family":"Vicente","given":"Manuel","non-dropping-particle":"","parse-names":false,"suffix":""},{"dropping-particle":"","family":"Bolz","given":"Armin","non-dropping-particle":"","parse-names":false,"suffix":""},{"dropping-particle":"","family":"Feld","given":"Robert","non-dropping-particle":"","parse-names":false,"suffix":""},{"dropping-particle":"","family":"Tchoudovski","given":"Igor","non-dropping-particle":"","parse-names":false,"suffix":""},{"dropping-particle":"","family":"Braecklein","given":"Martin","non-dropping-particle":"","parse-names":false,"suffix":""},{"dropping-particle":"","family":"Nelson","given":"John","non-dropping-particle":"","parse-names":false,"suffix":""},{"dropping-particle":"","family":"ÓLaighin","given":"Gearóid","non-dropping-particle":"","parse-names":false,"suffix":""},{"dropping-particle":"","family":"Sdogati","given":"Claudio","non-dropping-particle":"","parse-names":false,"suffix":""},{"dropping-particle":"","family":"Cesaroni","given":"Francesca","non-dropping-particle":"","parse-names":false,"suffix":""},{"dropping-particle":"","family":"Antomarini","given":"Marco","non-dropping-particle":"","parse-names":false,"suffix":""},{"dropping-particle":"","family":"Jobes","given":"Angela","non-dropping-particle":"","parse-names":false,"suffix":""},{"dropping-particle":"","family":"Kinirons","given":"Mark","non-dropping-particle":"","parse-names":false,"suffix":""}],"container-title":"International journal of health geographics","id":"ITEM-3","issued":{"date-parts":[["2007"]]},"page":"9","title":"CAALYX: A new generation of location-based services in healthcare","type":"article-journal","volume":"6"},"uris":["http://www.mendeley.com/documents/?uuid=6fdf0aa8-24da-4b22-a7af-ecc1a2f63c9b"]}],"mendeley":{"formattedCitation":"[4]–[6]","plainTextFormattedCitation":"[4]–[6]","previouslyFormattedCitation":"[4]–[6]"},"properties":{"noteIndex":0},"schema":"https://github.com/citation-style-language/schema/raw/master/csl-citation.json"}</w:instrText>
      </w:r>
      <w:r w:rsidR="00D148D4">
        <w:rPr>
          <w:lang w:val="en-US"/>
        </w:rPr>
        <w:fldChar w:fldCharType="separate"/>
      </w:r>
      <w:r w:rsidR="00B77878" w:rsidRPr="00B77878">
        <w:rPr>
          <w:noProof/>
          <w:lang w:val="en-US"/>
        </w:rPr>
        <w:t>[4]–[6]</w:t>
      </w:r>
      <w:r w:rsidR="00D148D4">
        <w:rPr>
          <w:lang w:val="en-US"/>
        </w:rPr>
        <w:fldChar w:fldCharType="end"/>
      </w:r>
    </w:p>
    <w:p w14:paraId="44825E71" w14:textId="4675C009" w:rsidR="00343E27" w:rsidRDefault="00090DFF" w:rsidP="00243C91">
      <w:pPr>
        <w:spacing w:line="360" w:lineRule="auto"/>
        <w:rPr>
          <w:noProof/>
        </w:rPr>
      </w:pPr>
      <w:r>
        <w:rPr>
          <w:lang w:val="en-US"/>
        </w:rPr>
        <w:t xml:space="preserve">Typical queries which a user may ask of an LBS application is e.g. Where am I? Where is the nearest…? How do I get to…? These queries tend to be asked using mobile devices, so LBS </w:t>
      </w:r>
      <w:r w:rsidR="00D46F58">
        <w:rPr>
          <w:lang w:val="en-US"/>
        </w:rPr>
        <w:t xml:space="preserve">can be considered an intersection of </w:t>
      </w:r>
      <w:r w:rsidR="004C6581">
        <w:rPr>
          <w:lang w:val="en-US"/>
        </w:rPr>
        <w:t>web GIS and mobile GIS, web GIS focusing more on web mapping such as Google Maps</w:t>
      </w:r>
      <w:r w:rsidR="004C6581">
        <w:rPr>
          <w:lang w:val="en-US"/>
        </w:rPr>
        <w:fldChar w:fldCharType="begin" w:fldLock="1"/>
      </w:r>
      <w:r w:rsidR="0047039B">
        <w:rPr>
          <w:lang w:val="en-US"/>
        </w:rPr>
        <w:instrText>ADDIN CSL_CITATION {"citationItems":[{"id":"ITEM-1","itemData":{"URL":"https://www.google.com/maps/","accessed":{"date-parts":[["2019","5","23"]]},"author":[{"dropping-particle":"","family":"Google","given":"","non-dropping-particle":"","parse-names":false,"suffix":""}],"id":"ITEM-1","issued":{"date-parts":[["0"]]},"title":"Google Maps","type":"webpage"},"uris":["http://www.mendeley.com/documents/?uuid=0ba7cbe3-771e-4421-9baf-994b62b522ed"]}],"mendeley":{"formattedCitation":"[7]","plainTextFormattedCitation":"[7]","previouslyFormattedCitation":"[7]"},"properties":{"noteIndex":0},"schema":"https://github.com/citation-style-language/schema/raw/master/csl-citation.json"}</w:instrText>
      </w:r>
      <w:r w:rsidR="004C6581">
        <w:rPr>
          <w:lang w:val="en-US"/>
        </w:rPr>
        <w:fldChar w:fldCharType="separate"/>
      </w:r>
      <w:r w:rsidR="00B77878" w:rsidRPr="00B77878">
        <w:rPr>
          <w:noProof/>
          <w:lang w:val="en-US"/>
        </w:rPr>
        <w:t>[7]</w:t>
      </w:r>
      <w:r w:rsidR="004C6581">
        <w:rPr>
          <w:lang w:val="en-US"/>
        </w:rPr>
        <w:fldChar w:fldCharType="end"/>
      </w:r>
      <w:r w:rsidR="004C6581">
        <w:rPr>
          <w:lang w:val="en-US"/>
        </w:rPr>
        <w:t xml:space="preserve">, whereas mobile GIS is </w:t>
      </w:r>
      <w:r w:rsidR="006F033F">
        <w:rPr>
          <w:lang w:val="en-US"/>
        </w:rPr>
        <w:t xml:space="preserve">a </w:t>
      </w:r>
      <w:r w:rsidR="004C6581">
        <w:rPr>
          <w:lang w:val="en-US"/>
        </w:rPr>
        <w:t>convergence of conventional GIS and mobile devices.</w:t>
      </w:r>
      <w:r w:rsidRPr="00090DFF">
        <w:rPr>
          <w:noProof/>
        </w:rPr>
        <w:t xml:space="preserve"> </w:t>
      </w:r>
    </w:p>
    <w:p w14:paraId="3C51FE42" w14:textId="5DA5DB61" w:rsidR="004C6581" w:rsidRPr="00343E27" w:rsidRDefault="00343E27" w:rsidP="00243C91">
      <w:pPr>
        <w:spacing w:line="360" w:lineRule="auto"/>
        <w:rPr>
          <w:noProof/>
        </w:rPr>
      </w:pPr>
      <w:r>
        <w:rPr>
          <w:noProof/>
        </w:rPr>
        <w:lastRenderedPageBreak/>
        <w:t xml:space="preserve">              </w:t>
      </w:r>
      <w:r w:rsidR="000D402E">
        <w:rPr>
          <w:noProof/>
        </w:rPr>
        <w:drawing>
          <wp:inline distT="0" distB="0" distL="0" distR="0" wp14:anchorId="3EDDF886" wp14:editId="5B9AED3C">
            <wp:extent cx="5043446" cy="4918841"/>
            <wp:effectExtent l="0" t="0" r="5080" b="0"/>
            <wp:docPr id="2" name="Picture 2"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S.png"/>
                    <pic:cNvPicPr/>
                  </pic:nvPicPr>
                  <pic:blipFill>
                    <a:blip r:embed="rId8">
                      <a:extLst>
                        <a:ext uri="{28A0092B-C50C-407E-A947-70E740481C1C}">
                          <a14:useLocalDpi xmlns:a14="http://schemas.microsoft.com/office/drawing/2010/main" val="0"/>
                        </a:ext>
                      </a:extLst>
                    </a:blip>
                    <a:stretch>
                      <a:fillRect/>
                    </a:stretch>
                  </pic:blipFill>
                  <pic:spPr>
                    <a:xfrm>
                      <a:off x="0" y="0"/>
                      <a:ext cx="5088647" cy="4962926"/>
                    </a:xfrm>
                    <a:prstGeom prst="rect">
                      <a:avLst/>
                    </a:prstGeom>
                  </pic:spPr>
                </pic:pic>
              </a:graphicData>
            </a:graphic>
          </wp:inline>
        </w:drawing>
      </w:r>
    </w:p>
    <w:p w14:paraId="28333D2C" w14:textId="67FD3ADE" w:rsidR="00652D60" w:rsidRDefault="004C6581" w:rsidP="00652D60">
      <w:pPr>
        <w:pStyle w:val="Caption"/>
        <w:jc w:val="center"/>
        <w:rPr>
          <w:color w:val="auto"/>
          <w:sz w:val="24"/>
          <w:szCs w:val="24"/>
        </w:rPr>
      </w:pPr>
      <w:bookmarkStart w:id="6" w:name="_Toc9601400"/>
      <w:r w:rsidRPr="000946FF">
        <w:rPr>
          <w:color w:val="auto"/>
          <w:sz w:val="24"/>
          <w:szCs w:val="24"/>
        </w:rPr>
        <w:t xml:space="preserve">Figure </w:t>
      </w:r>
      <w:r w:rsidRPr="000946FF">
        <w:rPr>
          <w:color w:val="auto"/>
          <w:sz w:val="24"/>
          <w:szCs w:val="24"/>
        </w:rPr>
        <w:fldChar w:fldCharType="begin"/>
      </w:r>
      <w:r w:rsidRPr="000946FF">
        <w:rPr>
          <w:color w:val="auto"/>
          <w:sz w:val="24"/>
          <w:szCs w:val="24"/>
        </w:rPr>
        <w:instrText xml:space="preserve"> SEQ Figure \* ARABIC </w:instrText>
      </w:r>
      <w:r w:rsidRPr="000946FF">
        <w:rPr>
          <w:color w:val="auto"/>
          <w:sz w:val="24"/>
          <w:szCs w:val="24"/>
        </w:rPr>
        <w:fldChar w:fldCharType="separate"/>
      </w:r>
      <w:r w:rsidR="002B281A">
        <w:rPr>
          <w:noProof/>
          <w:color w:val="auto"/>
          <w:sz w:val="24"/>
          <w:szCs w:val="24"/>
        </w:rPr>
        <w:t>1</w:t>
      </w:r>
      <w:r w:rsidRPr="000946FF">
        <w:rPr>
          <w:color w:val="auto"/>
          <w:sz w:val="24"/>
          <w:szCs w:val="24"/>
        </w:rPr>
        <w:fldChar w:fldCharType="end"/>
      </w:r>
      <w:r w:rsidRPr="004C6581">
        <w:rPr>
          <w:color w:val="auto"/>
          <w:sz w:val="24"/>
          <w:szCs w:val="24"/>
        </w:rPr>
        <w:t xml:space="preserve"> - LBS as an intersection of technologies.</w:t>
      </w:r>
      <w:r>
        <w:rPr>
          <w:color w:val="auto"/>
          <w:sz w:val="24"/>
          <w:szCs w:val="24"/>
        </w:rPr>
        <w:t xml:space="preserve"> </w:t>
      </w:r>
      <w:r>
        <w:rPr>
          <w:color w:val="auto"/>
          <w:sz w:val="24"/>
          <w:szCs w:val="24"/>
        </w:rPr>
        <w:fldChar w:fldCharType="begin" w:fldLock="1"/>
      </w:r>
      <w:r w:rsidR="0047039B">
        <w:rPr>
          <w:color w:val="auto"/>
          <w:sz w:val="24"/>
          <w:szCs w:val="24"/>
        </w:rPr>
        <w:instrText>ADDIN CSL_CITATION {"citationItems":[{"id":"ITEM-1","itemData":{"DOI":"10.1016/j.protcy.2014.10.078","author":[{"dropping-particle":"","family":"Ferreira","given":"Vitor","non-dropping-particle":"","parse-names":false,"suffix":""},{"dropping-particle":"","family":"Ramos","given":"Fernando","non-dropping-particle":"","parse-names":false,"suffix":""}],"container-title":"Procedia Technology","id":"ITEM-1","issued":{"date-parts":[["2014"]]},"page":"150-162","title":"Promoting Face-to-Face Communication through the Use of a New Micro-broadcasting Location Based-service","type":"article-journal"},"uris":["http://www.mendeley.com/documents/?uuid=2cd662f1-212c-4920-bb33-b7d8adc4d621"]}],"mendeley":{"formattedCitation":"[8]","plainTextFormattedCitation":"[8]","previouslyFormattedCitation":"[8]"},"properties":{"noteIndex":0},"schema":"https://github.com/citation-style-language/schema/raw/master/csl-citation.json"}</w:instrText>
      </w:r>
      <w:r>
        <w:rPr>
          <w:color w:val="auto"/>
          <w:sz w:val="24"/>
          <w:szCs w:val="24"/>
        </w:rPr>
        <w:fldChar w:fldCharType="separate"/>
      </w:r>
      <w:r w:rsidR="00B77878" w:rsidRPr="00B77878">
        <w:rPr>
          <w:i w:val="0"/>
          <w:noProof/>
          <w:color w:val="auto"/>
          <w:sz w:val="24"/>
          <w:szCs w:val="24"/>
        </w:rPr>
        <w:t>[8]</w:t>
      </w:r>
      <w:bookmarkEnd w:id="6"/>
      <w:r>
        <w:rPr>
          <w:color w:val="auto"/>
          <w:sz w:val="24"/>
          <w:szCs w:val="24"/>
        </w:rPr>
        <w:fldChar w:fldCharType="end"/>
      </w:r>
    </w:p>
    <w:p w14:paraId="66BA4AE2" w14:textId="77777777" w:rsidR="00343E27" w:rsidRPr="00343E27" w:rsidRDefault="00343E27" w:rsidP="00343E27"/>
    <w:p w14:paraId="59158177" w14:textId="1ECA2B70" w:rsidR="004709E1" w:rsidRDefault="004709E1" w:rsidP="004709E1">
      <w:pPr>
        <w:spacing w:line="360" w:lineRule="auto"/>
      </w:pPr>
      <w:r>
        <w:t>There are varying types of LBS that are used, the most commonly used LBS is:</w:t>
      </w:r>
    </w:p>
    <w:p w14:paraId="4CF12E0B" w14:textId="3E1F6F36" w:rsidR="004709E1" w:rsidRDefault="004709E1" w:rsidP="004709E1">
      <w:pPr>
        <w:pStyle w:val="ListParagraph"/>
        <w:numPr>
          <w:ilvl w:val="0"/>
          <w:numId w:val="3"/>
        </w:numPr>
        <w:spacing w:line="360" w:lineRule="auto"/>
      </w:pPr>
      <w:r>
        <w:t>Triggered</w:t>
      </w:r>
    </w:p>
    <w:p w14:paraId="56FA3DB6" w14:textId="28FCE77F" w:rsidR="004709E1" w:rsidRDefault="004709E1" w:rsidP="004709E1">
      <w:pPr>
        <w:pStyle w:val="ListParagraph"/>
        <w:numPr>
          <w:ilvl w:val="1"/>
          <w:numId w:val="3"/>
        </w:numPr>
        <w:spacing w:line="360" w:lineRule="auto"/>
      </w:pPr>
      <w:r>
        <w:t>Emergency services</w:t>
      </w:r>
    </w:p>
    <w:p w14:paraId="0949C869" w14:textId="3AF3DFE4" w:rsidR="004709E1" w:rsidRDefault="004709E1" w:rsidP="004709E1">
      <w:pPr>
        <w:pStyle w:val="ListParagraph"/>
        <w:numPr>
          <w:ilvl w:val="1"/>
          <w:numId w:val="3"/>
        </w:numPr>
        <w:spacing w:line="360" w:lineRule="auto"/>
      </w:pPr>
      <w:r>
        <w:t>Navigation</w:t>
      </w:r>
    </w:p>
    <w:p w14:paraId="1DB8D0C2" w14:textId="38E11155" w:rsidR="004709E1" w:rsidRDefault="004709E1" w:rsidP="004709E1">
      <w:pPr>
        <w:pStyle w:val="ListParagraph"/>
        <w:numPr>
          <w:ilvl w:val="0"/>
          <w:numId w:val="3"/>
        </w:numPr>
        <w:spacing w:line="360" w:lineRule="auto"/>
      </w:pPr>
      <w:r>
        <w:t>User requested</w:t>
      </w:r>
    </w:p>
    <w:p w14:paraId="2D62CC1D" w14:textId="31C5E49F" w:rsidR="004709E1" w:rsidRDefault="004709E1" w:rsidP="004709E1">
      <w:pPr>
        <w:pStyle w:val="ListParagraph"/>
        <w:numPr>
          <w:ilvl w:val="1"/>
          <w:numId w:val="3"/>
        </w:numPr>
        <w:spacing w:line="360" w:lineRule="auto"/>
      </w:pPr>
      <w:r>
        <w:t>Weather forecasts</w:t>
      </w:r>
    </w:p>
    <w:p w14:paraId="0FE07265" w14:textId="40EC56DF" w:rsidR="004709E1" w:rsidRPr="004709E1" w:rsidRDefault="004709E1" w:rsidP="004709E1">
      <w:pPr>
        <w:pStyle w:val="ListParagraph"/>
        <w:numPr>
          <w:ilvl w:val="1"/>
          <w:numId w:val="3"/>
        </w:numPr>
        <w:spacing w:line="360" w:lineRule="auto"/>
      </w:pPr>
      <w:r>
        <w:t>Finding Nearest</w:t>
      </w:r>
    </w:p>
    <w:p w14:paraId="00906834" w14:textId="751E348C" w:rsidR="00652D60" w:rsidRPr="00652D60" w:rsidRDefault="004709E1" w:rsidP="004709E1">
      <w:pPr>
        <w:spacing w:line="360" w:lineRule="auto"/>
      </w:pPr>
      <w:r>
        <w:t xml:space="preserve">These types of LBS should be considered </w:t>
      </w:r>
      <w:r w:rsidR="007E5433">
        <w:t>concerning</w:t>
      </w:r>
      <w:r>
        <w:t xml:space="preserve"> GIS for healthcare purposes, user requested healthcare information is more appropriate for users who need an overview of their current area whereas triggered is more suitable for emergency services e.g. ambulances route to an emergency.</w:t>
      </w:r>
    </w:p>
    <w:p w14:paraId="04CCFB1E" w14:textId="18F1C2C6" w:rsidR="00166892" w:rsidRPr="00592FB8" w:rsidRDefault="00592FB8" w:rsidP="00592FB8">
      <w:pPr>
        <w:pStyle w:val="Heading2"/>
        <w:spacing w:after="120"/>
        <w:ind w:left="578" w:hanging="578"/>
        <w:rPr>
          <w:rFonts w:ascii="Times New Roman" w:hAnsi="Times New Roman" w:cs="Times New Roman"/>
          <w:b/>
          <w:bCs/>
          <w:color w:val="auto"/>
          <w:sz w:val="24"/>
          <w:szCs w:val="24"/>
          <w:lang w:val="en-US"/>
        </w:rPr>
      </w:pPr>
      <w:bookmarkStart w:id="7" w:name="_Toc9601387"/>
      <w:r w:rsidRPr="00592FB8">
        <w:rPr>
          <w:rFonts w:ascii="Times New Roman" w:hAnsi="Times New Roman" w:cs="Times New Roman"/>
          <w:b/>
          <w:bCs/>
          <w:color w:val="auto"/>
          <w:sz w:val="24"/>
          <w:szCs w:val="24"/>
          <w:lang w:val="en-US"/>
        </w:rPr>
        <w:lastRenderedPageBreak/>
        <w:t xml:space="preserve">LBS </w:t>
      </w:r>
      <w:r w:rsidR="00C104E6">
        <w:rPr>
          <w:rFonts w:ascii="Times New Roman" w:hAnsi="Times New Roman" w:cs="Times New Roman"/>
          <w:b/>
          <w:bCs/>
          <w:color w:val="auto"/>
          <w:sz w:val="24"/>
          <w:szCs w:val="24"/>
          <w:lang w:val="en-US"/>
        </w:rPr>
        <w:t xml:space="preserve">Concerning </w:t>
      </w:r>
      <w:r w:rsidR="68DF2A4A" w:rsidRPr="00592FB8">
        <w:rPr>
          <w:rFonts w:ascii="Times New Roman" w:hAnsi="Times New Roman" w:cs="Times New Roman"/>
          <w:b/>
          <w:bCs/>
          <w:color w:val="auto"/>
          <w:sz w:val="24"/>
          <w:szCs w:val="24"/>
          <w:lang w:val="en-US"/>
        </w:rPr>
        <w:t>Healthcare?</w:t>
      </w:r>
      <w:bookmarkEnd w:id="7"/>
    </w:p>
    <w:p w14:paraId="4E2F0385" w14:textId="7D9EACE6" w:rsidR="007B4D32" w:rsidRDefault="00EF774C" w:rsidP="003656DC">
      <w:pPr>
        <w:spacing w:line="360" w:lineRule="auto"/>
        <w:rPr>
          <w:lang w:val="en-US"/>
        </w:rPr>
      </w:pPr>
      <w:r>
        <w:rPr>
          <w:lang w:val="en-US"/>
        </w:rPr>
        <w:t xml:space="preserve">The concept of </w:t>
      </w:r>
      <w:r w:rsidR="00592FB8">
        <w:rPr>
          <w:lang w:val="en-US"/>
        </w:rPr>
        <w:t>location-based</w:t>
      </w:r>
      <w:r>
        <w:rPr>
          <w:lang w:val="en-US"/>
        </w:rPr>
        <w:t xml:space="preserve"> services within healthcare is important, diseases can be associated within certain locations, knowing this is important to healthcare prof</w:t>
      </w:r>
      <w:r w:rsidR="003656DC">
        <w:rPr>
          <w:lang w:val="en-US"/>
        </w:rPr>
        <w:t xml:space="preserve">essionals </w:t>
      </w:r>
      <w:r w:rsidR="005733D3">
        <w:rPr>
          <w:lang w:val="en-US"/>
        </w:rPr>
        <w:t>as</w:t>
      </w:r>
      <w:r w:rsidR="003656DC">
        <w:rPr>
          <w:lang w:val="en-US"/>
        </w:rPr>
        <w:t xml:space="preserve"> health information varies</w:t>
      </w:r>
      <w:r w:rsidR="005733D3">
        <w:rPr>
          <w:lang w:val="en-US"/>
        </w:rPr>
        <w:t xml:space="preserve"> upon location</w:t>
      </w:r>
      <w:r w:rsidR="003656DC">
        <w:rPr>
          <w:lang w:val="en-US"/>
        </w:rPr>
        <w:t>.</w:t>
      </w:r>
      <w:r w:rsidR="00B91506">
        <w:rPr>
          <w:lang w:val="en-US"/>
        </w:rPr>
        <w:t xml:space="preserve"> </w:t>
      </w:r>
      <w:r w:rsidR="007B4D32">
        <w:rPr>
          <w:lang w:val="en-US"/>
        </w:rPr>
        <w:t xml:space="preserve">By providing </w:t>
      </w:r>
      <w:r w:rsidR="006F033F">
        <w:rPr>
          <w:lang w:val="en-US"/>
        </w:rPr>
        <w:t>a</w:t>
      </w:r>
      <w:r w:rsidR="007B4D32">
        <w:rPr>
          <w:lang w:val="en-US"/>
        </w:rPr>
        <w:t xml:space="preserve"> GIS interface using LBS to</w:t>
      </w:r>
      <w:r w:rsidR="00850F51">
        <w:rPr>
          <w:lang w:val="en-US"/>
        </w:rPr>
        <w:t xml:space="preserve"> hospitals, patients and doctors </w:t>
      </w:r>
      <w:r w:rsidR="006F033F">
        <w:rPr>
          <w:lang w:val="en-US"/>
        </w:rPr>
        <w:t>are</w:t>
      </w:r>
      <w:r w:rsidR="00850F51">
        <w:rPr>
          <w:lang w:val="en-US"/>
        </w:rPr>
        <w:t xml:space="preserve"> to become more efficient than the </w:t>
      </w:r>
      <w:r w:rsidR="009C5E1E">
        <w:rPr>
          <w:lang w:val="en-US"/>
        </w:rPr>
        <w:t>present status</w:t>
      </w:r>
      <w:r w:rsidR="00850F51">
        <w:rPr>
          <w:lang w:val="en-US"/>
        </w:rPr>
        <w:t xml:space="preserve"> of procedures used in the day-to-day operation. </w:t>
      </w:r>
    </w:p>
    <w:p w14:paraId="16802ED8" w14:textId="7DE3B028" w:rsidR="00C729D0" w:rsidRPr="00C729D0" w:rsidRDefault="00C729D0" w:rsidP="003656DC">
      <w:pPr>
        <w:spacing w:line="360" w:lineRule="auto"/>
        <w:rPr>
          <w:i/>
          <w:iCs/>
          <w:lang w:val="en-US"/>
        </w:rPr>
      </w:pPr>
      <w:r w:rsidRPr="00C729D0">
        <w:rPr>
          <w:i/>
          <w:iCs/>
          <w:lang w:val="en-US"/>
        </w:rPr>
        <w:t>“Caregivers need to know not only the history of patients they treat but also information about the social and environmental context within which those patients live. Patients and the public in general also have similar needs that vary with lo-cation”</w:t>
      </w:r>
      <w:r>
        <w:rPr>
          <w:i/>
          <w:iCs/>
          <w:lang w:val="en-US"/>
        </w:rPr>
        <w:fldChar w:fldCharType="begin" w:fldLock="1"/>
      </w:r>
      <w:r w:rsidR="0047039B">
        <w:rPr>
          <w:i/>
          <w:iCs/>
          <w:lang w:val="en-US"/>
        </w:rPr>
        <w:instrText>ADDIN CSL_CITATION {"citationItems":[{"id":"ITEM-1","itemData":{"DOI":"10.1186/1476-072X-2-2","author":[{"dropping-particle":"","family":"Kamel Boulos","given":"Maged","non-dropping-particle":"","parse-names":false,"suffix":""}],"container-title":"International journal of health geographics","id":"ITEM-1","issued":{"date-parts":[["2003"]]},"page":"2","title":"Location-based health information services","type":"article-journal","volume":"2"},"uris":["http://www.mendeley.com/documents/?uuid=632f4f36-a093-431d-bba9-5a458959eb42"]}],"mendeley":{"formattedCitation":"[9]","plainTextFormattedCitation":"[9]","previouslyFormattedCitation":"[9]"},"properties":{"noteIndex":0},"schema":"https://github.com/citation-style-language/schema/raw/master/csl-citation.json"}</w:instrText>
      </w:r>
      <w:r>
        <w:rPr>
          <w:i/>
          <w:iCs/>
          <w:lang w:val="en-US"/>
        </w:rPr>
        <w:fldChar w:fldCharType="separate"/>
      </w:r>
      <w:r w:rsidR="00B77878" w:rsidRPr="00B77878">
        <w:rPr>
          <w:iCs/>
          <w:noProof/>
          <w:lang w:val="en-US"/>
        </w:rPr>
        <w:t>[9]</w:t>
      </w:r>
      <w:r>
        <w:rPr>
          <w:i/>
          <w:iCs/>
          <w:lang w:val="en-US"/>
        </w:rPr>
        <w:fldChar w:fldCharType="end"/>
      </w:r>
    </w:p>
    <w:p w14:paraId="68E2CB45" w14:textId="645A1E2E" w:rsidR="00C729D0" w:rsidRDefault="007B4D32" w:rsidP="003656DC">
      <w:pPr>
        <w:spacing w:line="360" w:lineRule="auto"/>
        <w:rPr>
          <w:lang w:val="en-US"/>
        </w:rPr>
      </w:pPr>
      <w:r>
        <w:rPr>
          <w:lang w:val="en-US"/>
        </w:rPr>
        <w:t>It’s important to consider the individuals that would benefit from LBS within a healthcare scenario, patient and doctor should be considered for this as both parties would require different purposes for LBS within healthcare.</w:t>
      </w:r>
      <w:r w:rsidR="00850F51">
        <w:rPr>
          <w:lang w:val="en-US"/>
        </w:rPr>
        <w:t xml:space="preserve"> </w:t>
      </w:r>
      <w:r w:rsidR="00585FD7">
        <w:rPr>
          <w:lang w:val="en-US"/>
        </w:rPr>
        <w:t>LBS can identify certain patients that may wander or not be placed in the correct ward, this happens often within hospitals and with an introduction to LBS within a healthcare scenario can make</w:t>
      </w:r>
      <w:r w:rsidR="00180928">
        <w:rPr>
          <w:lang w:val="en-US"/>
        </w:rPr>
        <w:t xml:space="preserve"> this problem</w:t>
      </w:r>
      <w:r w:rsidR="00585FD7">
        <w:rPr>
          <w:lang w:val="en-US"/>
        </w:rPr>
        <w:t xml:space="preserve"> obsolete.</w:t>
      </w:r>
    </w:p>
    <w:p w14:paraId="1480B588" w14:textId="77FC4033" w:rsidR="007B4D32" w:rsidRDefault="007B4D32" w:rsidP="007B4D32">
      <w:pPr>
        <w:pStyle w:val="Heading3"/>
        <w:rPr>
          <w:rFonts w:ascii="Times New Roman" w:hAnsi="Times New Roman" w:cs="Times New Roman"/>
          <w:b/>
          <w:bCs/>
          <w:color w:val="auto"/>
          <w:lang w:val="en-US"/>
        </w:rPr>
      </w:pPr>
      <w:bookmarkStart w:id="8" w:name="_Toc9601388"/>
      <w:r w:rsidRPr="007B4D32">
        <w:rPr>
          <w:rFonts w:ascii="Times New Roman" w:hAnsi="Times New Roman" w:cs="Times New Roman"/>
          <w:b/>
          <w:bCs/>
          <w:color w:val="auto"/>
          <w:lang w:val="en-US"/>
        </w:rPr>
        <w:t>Patient</w:t>
      </w:r>
      <w:r w:rsidR="00341DE2">
        <w:rPr>
          <w:rFonts w:ascii="Times New Roman" w:hAnsi="Times New Roman" w:cs="Times New Roman"/>
          <w:b/>
          <w:bCs/>
          <w:color w:val="auto"/>
          <w:lang w:val="en-US"/>
        </w:rPr>
        <w:t xml:space="preserve"> and Visitors</w:t>
      </w:r>
      <w:bookmarkEnd w:id="8"/>
    </w:p>
    <w:p w14:paraId="6B1E41FB" w14:textId="736A32DE" w:rsidR="007B4D32" w:rsidRPr="007B4D32" w:rsidRDefault="007B4D32" w:rsidP="008C3402">
      <w:pPr>
        <w:spacing w:line="360" w:lineRule="auto"/>
        <w:rPr>
          <w:lang w:val="en-US"/>
        </w:rPr>
      </w:pPr>
      <w:r>
        <w:rPr>
          <w:lang w:val="en-US"/>
        </w:rPr>
        <w:t>GIS and LBS within hospitals can help</w:t>
      </w:r>
      <w:r w:rsidR="008C3402">
        <w:rPr>
          <w:lang w:val="en-US"/>
        </w:rPr>
        <w:t xml:space="preserve"> patients receive information on where and what the quickest route is to an area or ward within the hospital</w:t>
      </w:r>
      <w:r w:rsidR="004408D4">
        <w:rPr>
          <w:lang w:val="en-US"/>
        </w:rPr>
        <w:t xml:space="preserve"> through a mobile device</w:t>
      </w:r>
      <w:r w:rsidR="00585FD7">
        <w:rPr>
          <w:lang w:val="en-US"/>
        </w:rPr>
        <w:t>. Majority of individuals have a smartphone in the 21</w:t>
      </w:r>
      <w:r w:rsidR="00585FD7" w:rsidRPr="00585FD7">
        <w:rPr>
          <w:vertAlign w:val="superscript"/>
          <w:lang w:val="en-US"/>
        </w:rPr>
        <w:t>st</w:t>
      </w:r>
      <w:r w:rsidR="00585FD7">
        <w:rPr>
          <w:lang w:val="en-US"/>
        </w:rPr>
        <w:t xml:space="preserve"> Century, so providing relevant hospital information to mobile devices can make the trip to</w:t>
      </w:r>
      <w:r w:rsidR="006F033F">
        <w:rPr>
          <w:lang w:val="en-US"/>
        </w:rPr>
        <w:t xml:space="preserve"> the</w:t>
      </w:r>
      <w:r w:rsidR="00585FD7">
        <w:rPr>
          <w:lang w:val="en-US"/>
        </w:rPr>
        <w:t xml:space="preserve"> hospital more efficient for both the hospital and patients. </w:t>
      </w:r>
      <w:r w:rsidR="00341DE2">
        <w:rPr>
          <w:lang w:val="en-US"/>
        </w:rPr>
        <w:t>Allow visitors to automatically search for the individual they’re visiting through the mobile device which cuts out the intermediary of asking the helpdesk or receptionist at the ward.</w:t>
      </w:r>
    </w:p>
    <w:p w14:paraId="613B4822" w14:textId="45633681" w:rsidR="007B4D32" w:rsidRDefault="007B4D32" w:rsidP="007B4D32">
      <w:pPr>
        <w:pStyle w:val="Heading3"/>
        <w:rPr>
          <w:rFonts w:ascii="Times New Roman" w:hAnsi="Times New Roman" w:cs="Times New Roman"/>
          <w:b/>
          <w:bCs/>
          <w:color w:val="auto"/>
          <w:lang w:val="en-US"/>
        </w:rPr>
      </w:pPr>
      <w:bookmarkStart w:id="9" w:name="_Toc9601389"/>
      <w:r w:rsidRPr="007B4D32">
        <w:rPr>
          <w:rFonts w:ascii="Times New Roman" w:hAnsi="Times New Roman" w:cs="Times New Roman"/>
          <w:b/>
          <w:bCs/>
          <w:color w:val="auto"/>
          <w:lang w:val="en-US"/>
        </w:rPr>
        <w:t>Doctors</w:t>
      </w:r>
      <w:bookmarkEnd w:id="9"/>
    </w:p>
    <w:p w14:paraId="58CBABAD" w14:textId="4C2E5659" w:rsidR="00DE4C91" w:rsidRDefault="007B4D32" w:rsidP="007B4D32">
      <w:pPr>
        <w:spacing w:line="360" w:lineRule="auto"/>
        <w:rPr>
          <w:lang w:val="en-US"/>
        </w:rPr>
      </w:pPr>
      <w:r>
        <w:rPr>
          <w:lang w:val="en-US"/>
        </w:rPr>
        <w:t>By providing a GIS interface using LBS to doctors who attend patients at home within a large geographical area can help the doctor and patient locate the whereabouts of where they must go</w:t>
      </w:r>
      <w:r>
        <w:rPr>
          <w:lang w:val="en-US"/>
        </w:rPr>
        <w:fldChar w:fldCharType="begin" w:fldLock="1"/>
      </w:r>
      <w:r w:rsidR="0047039B">
        <w:rPr>
          <w:lang w:val="en-US"/>
        </w:rPr>
        <w:instrText>ADDIN CSL_CITATION {"citationItems":[{"id":"ITEM-1","itemData":{"DOI":"10.1080/17489721003742819","author":[{"dropping-particle":"","family":"Kjeldskov","given":"Jesper","non-dropping-particle":"","parse-names":false,"suffix":""},{"dropping-particle":"","family":"M. Christensen","given":"Claus","non-dropping-particle":"","parse-names":false,"suffix":""},{"dropping-particle":"","family":"K. Rasmussen","given":"Klaus","non-dropping-particle":"","parse-names":false,"suffix":""}],"container-title":"J. Location Based Services","id":"ITEM-1","issued":{"date-parts":[["2010"]]},"page":"3-27","title":"GeoHealth: a location-based service for home healthcare workers","type":"article-journal","volume":"4"},"uris":["http://www.mendeley.com/documents/?uuid=aecde430-0cd2-4f65-82bb-40ffd3139329"]}],"mendeley":{"formattedCitation":"[10]","plainTextFormattedCitation":"[10]","previouslyFormattedCitation":"[10]"},"properties":{"noteIndex":0},"schema":"https://github.com/citation-style-language/schema/raw/master/csl-citation.json"}</w:instrText>
      </w:r>
      <w:r>
        <w:rPr>
          <w:lang w:val="en-US"/>
        </w:rPr>
        <w:fldChar w:fldCharType="separate"/>
      </w:r>
      <w:r w:rsidR="00B77878" w:rsidRPr="00B77878">
        <w:rPr>
          <w:noProof/>
          <w:lang w:val="en-US"/>
        </w:rPr>
        <w:t>[10]</w:t>
      </w:r>
      <w:r>
        <w:rPr>
          <w:lang w:val="en-US"/>
        </w:rPr>
        <w:fldChar w:fldCharType="end"/>
      </w:r>
      <w:r>
        <w:rPr>
          <w:lang w:val="en-US"/>
        </w:rPr>
        <w:t>. Using LBS in hospitals to identify the whereabouts of a medical professional can help reduce the time required to notify this doctor when an emergency scenario is triggered, nearest available doctor must be notified, GIS and LBS would be able to achieve this</w:t>
      </w:r>
      <w:r w:rsidR="00A624D0">
        <w:rPr>
          <w:lang w:val="en-US"/>
        </w:rPr>
        <w:t xml:space="preserve"> but some obstacles would arise such as the accuracy of GPS nowadays via mobile is not always accurate. </w:t>
      </w:r>
    </w:p>
    <w:p w14:paraId="4878EF31" w14:textId="087B3F79" w:rsidR="002D2CD3" w:rsidRDefault="002D2CD3" w:rsidP="00210372">
      <w:pPr>
        <w:pStyle w:val="Heading2"/>
        <w:spacing w:after="120"/>
        <w:ind w:left="578" w:hanging="578"/>
        <w:rPr>
          <w:rFonts w:ascii="Times New Roman" w:hAnsi="Times New Roman" w:cs="Times New Roman"/>
          <w:b/>
          <w:bCs/>
          <w:color w:val="auto"/>
          <w:sz w:val="24"/>
          <w:szCs w:val="24"/>
          <w:lang w:val="en-US"/>
        </w:rPr>
      </w:pPr>
      <w:bookmarkStart w:id="10" w:name="_Toc9601390"/>
      <w:r w:rsidRPr="0089728B">
        <w:rPr>
          <w:rFonts w:ascii="Times New Roman" w:hAnsi="Times New Roman" w:cs="Times New Roman"/>
          <w:b/>
          <w:bCs/>
          <w:color w:val="auto"/>
          <w:sz w:val="24"/>
          <w:szCs w:val="24"/>
          <w:lang w:val="en-US"/>
        </w:rPr>
        <w:lastRenderedPageBreak/>
        <w:t>Mobile GIS</w:t>
      </w:r>
      <w:bookmarkEnd w:id="10"/>
    </w:p>
    <w:p w14:paraId="0BE4BE40" w14:textId="42F046DD" w:rsidR="00C2546B" w:rsidRDefault="00343E27" w:rsidP="00343E27">
      <w:pPr>
        <w:spacing w:line="360" w:lineRule="auto"/>
        <w:rPr>
          <w:lang w:val="en-US"/>
        </w:rPr>
      </w:pPr>
      <w:r>
        <w:rPr>
          <w:lang w:val="en-US"/>
        </w:rPr>
        <w:t>Mobile GIS inherits GIS out of a stationary context into a more flexible environment, whereas web GIS is primarily stationary and built upon mapping, mobile GIS focuses more so on the information in that current area where the mobile device is located. It can be considered an extension of web and desktop GIS.</w:t>
      </w:r>
      <w:r w:rsidR="002A01E3">
        <w:rPr>
          <w:lang w:val="en-US"/>
        </w:rPr>
        <w:t xml:space="preserve"> The premise of mobile GIS is to minimize the time needed to receive information based upon the current location, minimize the time and energy for navigation and movement, it is important to make this more efficient</w:t>
      </w:r>
      <w:r w:rsidR="002A01E3">
        <w:rPr>
          <w:lang w:val="en-US"/>
        </w:rPr>
        <w:fldChar w:fldCharType="begin" w:fldLock="1"/>
      </w:r>
      <w:r w:rsidR="0047039B">
        <w:rPr>
          <w:lang w:val="en-US"/>
        </w:rPr>
        <w:instrText>ADDIN CSL_CITATION {"citationItems":[{"id":"ITEM-1","itemData":{"author":[{"dropping-particle":"","family":"Eleiche","given":"Mohamed","non-dropping-particle":"","parse-names":false,"suffix":""}],"container-title":"Ilex.Efe.Hu","id":"ITEM-1","issued":{"date-parts":[["2011"]]},"title":"Network Analysis Methods for Mobile GIS","type":"article-journal"},"uris":["http://www.mendeley.com/documents/?uuid=ae910201-35d3-4337-9746-e26e2ea5a7cc"]}],"mendeley":{"formattedCitation":"[11]","plainTextFormattedCitation":"[11]","previouslyFormattedCitation":"[11]"},"properties":{"noteIndex":0},"schema":"https://github.com/citation-style-language/schema/raw/master/csl-citation.json"}</w:instrText>
      </w:r>
      <w:r w:rsidR="002A01E3">
        <w:rPr>
          <w:lang w:val="en-US"/>
        </w:rPr>
        <w:fldChar w:fldCharType="separate"/>
      </w:r>
      <w:r w:rsidR="00B77878" w:rsidRPr="00B77878">
        <w:rPr>
          <w:noProof/>
          <w:lang w:val="en-US"/>
        </w:rPr>
        <w:t>[11]</w:t>
      </w:r>
      <w:r w:rsidR="002A01E3">
        <w:rPr>
          <w:lang w:val="en-US"/>
        </w:rPr>
        <w:fldChar w:fldCharType="end"/>
      </w:r>
      <w:r w:rsidR="002A01E3">
        <w:rPr>
          <w:lang w:val="en-US"/>
        </w:rPr>
        <w:t xml:space="preserve">. </w:t>
      </w:r>
    </w:p>
    <w:p w14:paraId="3B3C2765" w14:textId="5D45A019" w:rsidR="00491CC1" w:rsidRDefault="00343E27" w:rsidP="00343E27">
      <w:pPr>
        <w:spacing w:line="360" w:lineRule="auto"/>
        <w:rPr>
          <w:lang w:val="en-US"/>
        </w:rPr>
      </w:pPr>
      <w:r>
        <w:rPr>
          <w:lang w:val="en-US"/>
        </w:rPr>
        <w:t xml:space="preserve">Mobile GIS </w:t>
      </w:r>
      <w:r w:rsidR="007E5433">
        <w:rPr>
          <w:lang w:val="en-US"/>
        </w:rPr>
        <w:t>concerning</w:t>
      </w:r>
      <w:r>
        <w:rPr>
          <w:lang w:val="en-US"/>
        </w:rPr>
        <w:t xml:space="preserve"> LBS is vital due to providing information based upon the location, as smartphones are constantly improving there can incorporate Google Earth</w:t>
      </w:r>
      <w:r w:rsidR="00354DD4">
        <w:rPr>
          <w:lang w:val="en-US"/>
        </w:rPr>
        <w:fldChar w:fldCharType="begin" w:fldLock="1"/>
      </w:r>
      <w:r w:rsidR="0047039B">
        <w:rPr>
          <w:lang w:val="en-US"/>
        </w:rPr>
        <w:instrText>ADDIN CSL_CITATION {"citationItems":[{"id":"ITEM-1","itemData":{"URL":"https://earth.google.com/web/","accessed":{"date-parts":[["2019","5","23"]]},"author":[{"dropping-particle":"","family":"Google","given":"","non-dropping-particle":"","parse-names":false,"suffix":""}],"id":"ITEM-1","issued":{"date-parts":[["0"]]},"title":"Google Earth","type":"webpage"},"uris":["http://www.mendeley.com/documents/?uuid=e1231a08-aea0-4c30-b2f2-a0cbc981ce56"]}],"mendeley":{"formattedCitation":"[12]","plainTextFormattedCitation":"[12]","previouslyFormattedCitation":"[12]"},"properties":{"noteIndex":0},"schema":"https://github.com/citation-style-language/schema/raw/master/csl-citation.json"}</w:instrText>
      </w:r>
      <w:r w:rsidR="00354DD4">
        <w:rPr>
          <w:lang w:val="en-US"/>
        </w:rPr>
        <w:fldChar w:fldCharType="separate"/>
      </w:r>
      <w:r w:rsidR="00B77878" w:rsidRPr="00B77878">
        <w:rPr>
          <w:noProof/>
          <w:lang w:val="en-US"/>
        </w:rPr>
        <w:t>[12]</w:t>
      </w:r>
      <w:r w:rsidR="00354DD4">
        <w:rPr>
          <w:lang w:val="en-US"/>
        </w:rPr>
        <w:fldChar w:fldCharType="end"/>
      </w:r>
      <w:r>
        <w:rPr>
          <w:lang w:val="en-US"/>
        </w:rPr>
        <w:t xml:space="preserve"> mobile as an LBS application which pinpoints the exact location.</w:t>
      </w:r>
    </w:p>
    <w:p w14:paraId="47562070" w14:textId="050E77BB" w:rsidR="00343E27" w:rsidRDefault="00343E27" w:rsidP="00343E27">
      <w:pPr>
        <w:spacing w:line="360" w:lineRule="auto"/>
      </w:pPr>
      <w:r>
        <w:rPr>
          <w:lang w:val="en-US"/>
        </w:rPr>
        <w:t>“</w:t>
      </w:r>
      <w:r w:rsidRPr="00CC1AD2">
        <w:rPr>
          <w:i/>
        </w:rPr>
        <w:t>LBS need to utilize users’ location information. This may incur users’ privacy concern and increase their perceived risk.”</w:t>
      </w:r>
      <w:r>
        <w:rPr>
          <w:i/>
        </w:rPr>
        <w:t xml:space="preserve"> </w:t>
      </w:r>
      <w:r>
        <w:rPr>
          <w:i/>
        </w:rPr>
        <w:fldChar w:fldCharType="begin" w:fldLock="1"/>
      </w:r>
      <w:r w:rsidR="0047039B">
        <w:rPr>
          <w:i/>
        </w:rPr>
        <w:instrText>ADDIN CSL_CITATION {"citationItems":[{"id":"ITEM-1","itemData":{"DOI":"10.1145/1941487.1941515","author":[{"dropping-particle":"","family":"Dhar","given":"Subhankar","non-dropping-particle":"","parse-names":false,"suffix":""},{"dropping-particle":"","family":"Varshney","given":"Upkar","non-dropping-particle":"","parse-names":false,"suffix":""}],"container-title":"Commun. ACM","id":"ITEM-1","issued":{"date-parts":[["2011"]]},"page":"121-128","title":"Challenges and Business Models for Mobile Location-Based Services and Advertising","type":"article-journal","volume":"54"},"uris":["http://www.mendeley.com/documents/?uuid=20bb7b21-7fe3-4b13-9e3b-67f48baa6d09"]}],"mendeley":{"formattedCitation":"[13]","plainTextFormattedCitation":"[13]","previouslyFormattedCitation":"[13]"},"properties":{"noteIndex":0},"schema":"https://github.com/citation-style-language/schema/raw/master/csl-citation.json"}</w:instrText>
      </w:r>
      <w:r>
        <w:rPr>
          <w:i/>
        </w:rPr>
        <w:fldChar w:fldCharType="separate"/>
      </w:r>
      <w:r w:rsidR="00B77878" w:rsidRPr="00B77878">
        <w:rPr>
          <w:noProof/>
        </w:rPr>
        <w:t>[13]</w:t>
      </w:r>
      <w:r>
        <w:rPr>
          <w:i/>
        </w:rPr>
        <w:fldChar w:fldCharType="end"/>
      </w:r>
      <w:r>
        <w:t>.</w:t>
      </w:r>
    </w:p>
    <w:p w14:paraId="3AA20D4F" w14:textId="29B3DAFF" w:rsidR="00101ADA" w:rsidRDefault="00004321" w:rsidP="00343E27">
      <w:pPr>
        <w:spacing w:line="360" w:lineRule="auto"/>
        <w:rPr>
          <w:lang w:val="en-US"/>
        </w:rPr>
      </w:pPr>
      <w:r>
        <w:rPr>
          <w:lang w:val="en-US"/>
        </w:rPr>
        <w:t>With any application that requires your location there will always be a sense of invasion of privacy. Users want the information but are concern</w:t>
      </w:r>
      <w:r w:rsidR="006F033F">
        <w:rPr>
          <w:lang w:val="en-US"/>
        </w:rPr>
        <w:t>ed</w:t>
      </w:r>
      <w:r>
        <w:rPr>
          <w:lang w:val="en-US"/>
        </w:rPr>
        <w:t xml:space="preserve"> </w:t>
      </w:r>
      <w:bookmarkStart w:id="11" w:name="_GoBack"/>
      <w:bookmarkEnd w:id="11"/>
      <w:r>
        <w:rPr>
          <w:lang w:val="en-US"/>
        </w:rPr>
        <w:t xml:space="preserve">of a ‘Big Brother’ environment in which an application </w:t>
      </w:r>
      <w:r w:rsidR="0086270D">
        <w:rPr>
          <w:lang w:val="en-US"/>
        </w:rPr>
        <w:t>can</w:t>
      </w:r>
      <w:r>
        <w:rPr>
          <w:lang w:val="en-US"/>
        </w:rPr>
        <w:t xml:space="preserve"> track your current whereabouts, this is the trade-off for LBS through a mobile GIS application.</w:t>
      </w:r>
    </w:p>
    <w:p w14:paraId="1AD98F21" w14:textId="20F9B6C1" w:rsidR="001B47B6" w:rsidRDefault="001B47B6" w:rsidP="00D56B9E">
      <w:pPr>
        <w:pStyle w:val="Heading2"/>
        <w:spacing w:after="120"/>
        <w:ind w:left="578" w:hanging="578"/>
        <w:rPr>
          <w:rFonts w:ascii="Times New Roman" w:hAnsi="Times New Roman" w:cs="Times New Roman"/>
          <w:b/>
          <w:bCs/>
          <w:color w:val="auto"/>
          <w:lang w:val="en-US"/>
        </w:rPr>
      </w:pPr>
      <w:bookmarkStart w:id="12" w:name="_Toc9601391"/>
      <w:r w:rsidRPr="00A02D9B">
        <w:rPr>
          <w:rFonts w:ascii="Times New Roman" w:hAnsi="Times New Roman" w:cs="Times New Roman"/>
          <w:b/>
          <w:bCs/>
          <w:color w:val="auto"/>
          <w:lang w:val="en-US"/>
        </w:rPr>
        <w:t>Spatial Data Sets</w:t>
      </w:r>
      <w:bookmarkEnd w:id="12"/>
    </w:p>
    <w:p w14:paraId="61A93A72" w14:textId="723E0768" w:rsidR="00D56B9E" w:rsidRDefault="00CE35ED" w:rsidP="00B9765C">
      <w:pPr>
        <w:spacing w:line="360" w:lineRule="auto"/>
        <w:rPr>
          <w:lang w:val="en-US"/>
        </w:rPr>
      </w:pPr>
      <w:r>
        <w:rPr>
          <w:lang w:val="en-US"/>
        </w:rPr>
        <w:t xml:space="preserve">Spatial data sets </w:t>
      </w:r>
      <w:r w:rsidR="00FA5C5A">
        <w:rPr>
          <w:lang w:val="en-US"/>
        </w:rPr>
        <w:t>can be referred to the management of data, spatial data which refers to data related to space</w:t>
      </w:r>
      <w:r w:rsidR="00FA5C5A">
        <w:rPr>
          <w:lang w:val="en-US"/>
        </w:rPr>
        <w:fldChar w:fldCharType="begin" w:fldLock="1"/>
      </w:r>
      <w:r w:rsidR="0047039B">
        <w:rPr>
          <w:lang w:val="en-US"/>
        </w:rPr>
        <w:instrText>ADDIN CSL_CITATION {"citationItems":[{"id":"ITEM-1","itemData":{"author":[{"dropping-particle":"","family":"Hartmut","given":"Ralf","non-dropping-particle":"","parse-names":false,"suffix":""}],"container-title":"The VLDB Journal","id":"ITEM-1","issue":"4","issued":{"date-parts":[["1994"]]},"page":"357-399","title":"An introduction to spatial database systems","type":"article-journal","volume":"3"},"uris":["http://www.mendeley.com/documents/?uuid=33a3cc5d-c64f-4f30-813b-0b83d750cd4d"]}],"mendeley":{"formattedCitation":"[14]","plainTextFormattedCitation":"[14]","previouslyFormattedCitation":"[14]"},"properties":{"noteIndex":0},"schema":"https://github.com/citation-style-language/schema/raw/master/csl-citation.json"}</w:instrText>
      </w:r>
      <w:r w:rsidR="00FA5C5A">
        <w:rPr>
          <w:lang w:val="en-US"/>
        </w:rPr>
        <w:fldChar w:fldCharType="separate"/>
      </w:r>
      <w:r w:rsidR="00B77878" w:rsidRPr="00B77878">
        <w:rPr>
          <w:noProof/>
          <w:lang w:val="en-US"/>
        </w:rPr>
        <w:t>[14]</w:t>
      </w:r>
      <w:r w:rsidR="00FA5C5A">
        <w:rPr>
          <w:lang w:val="en-US"/>
        </w:rPr>
        <w:fldChar w:fldCharType="end"/>
      </w:r>
      <w:r w:rsidR="00FA5C5A">
        <w:rPr>
          <w:lang w:val="en-US"/>
        </w:rPr>
        <w:t xml:space="preserve">. Spatial data is </w:t>
      </w:r>
      <w:r>
        <w:rPr>
          <w:lang w:val="en-US"/>
        </w:rPr>
        <w:t>used to pinpoint all relevant educational institutions and hospitals within the South Wales area</w:t>
      </w:r>
      <w:r w:rsidR="00620F35">
        <w:rPr>
          <w:lang w:val="en-US"/>
        </w:rPr>
        <w:t xml:space="preserve"> </w:t>
      </w:r>
      <w:r w:rsidR="000078E8">
        <w:rPr>
          <w:lang w:val="en-US"/>
        </w:rPr>
        <w:t>by acquiring their coordinates (longitude and latitude) of these given organizations which then can be mapped.</w:t>
      </w:r>
      <w:r w:rsidR="009063DD">
        <w:rPr>
          <w:lang w:val="en-US"/>
        </w:rPr>
        <w:t xml:space="preserve"> </w:t>
      </w:r>
      <w:r w:rsidR="00B9765C">
        <w:rPr>
          <w:lang w:val="en-US"/>
        </w:rPr>
        <w:t xml:space="preserve">The data acquired and used in the website accompanying this report shows the relevant educational institutions and nearby hospitals of a giving area. </w:t>
      </w:r>
      <w:r w:rsidR="00164E1D">
        <w:rPr>
          <w:lang w:val="en-US"/>
        </w:rPr>
        <w:t xml:space="preserve">The data shows the secondary schools and their respected feeder schools along with nearby hospitals, this data was used in conjunction with meningitis data showing the most recent uptake figures of the meningitis vaccine. </w:t>
      </w:r>
    </w:p>
    <w:p w14:paraId="0DBBDA90" w14:textId="6B7AA10D" w:rsidR="00312EDD" w:rsidRDefault="00164E1D" w:rsidP="00DA4B41">
      <w:pPr>
        <w:spacing w:line="360" w:lineRule="auto"/>
        <w:rPr>
          <w:lang w:val="en-US"/>
        </w:rPr>
      </w:pPr>
      <w:r>
        <w:rPr>
          <w:lang w:val="en-US"/>
        </w:rPr>
        <w:t>By providing this information for users to analyze and evaluate provides the users</w:t>
      </w:r>
      <w:r w:rsidR="000F0861">
        <w:rPr>
          <w:lang w:val="en-US"/>
        </w:rPr>
        <w:t xml:space="preserve"> with</w:t>
      </w:r>
      <w:r>
        <w:rPr>
          <w:lang w:val="en-US"/>
        </w:rPr>
        <w:t xml:space="preserve"> a greater understanding of which schools are more prone to the meningitis disease with their chosen area. Along with the data showing the meningitis uptake of an area, it was important to provide the user</w:t>
      </w:r>
      <w:r w:rsidR="000F0861">
        <w:rPr>
          <w:lang w:val="en-US"/>
        </w:rPr>
        <w:t xml:space="preserve"> with</w:t>
      </w:r>
      <w:r>
        <w:rPr>
          <w:lang w:val="en-US"/>
        </w:rPr>
        <w:t xml:space="preserve"> an overview of an area based upon their Townsend Index which identifies what areas are more affluent and whether this impacts the meningitis uptake depending on how affluent an area is in comparison to other areas.</w:t>
      </w:r>
      <w:r w:rsidR="002A01E3">
        <w:rPr>
          <w:lang w:val="en-US"/>
        </w:rPr>
        <w:t xml:space="preserve"> </w:t>
      </w:r>
      <w:r w:rsidR="00C34FB6">
        <w:rPr>
          <w:lang w:val="en-US"/>
        </w:rPr>
        <w:t xml:space="preserve">It is vital to show all relevant information to the user to provide a more enhanced and detailed experience along </w:t>
      </w:r>
      <w:r w:rsidR="00C34FB6">
        <w:rPr>
          <w:lang w:val="en-US"/>
        </w:rPr>
        <w:lastRenderedPageBreak/>
        <w:t>with contextualizing the information so that it can be understood to accommodate all users</w:t>
      </w:r>
      <w:r w:rsidR="00DA4B41">
        <w:rPr>
          <w:lang w:val="en-US"/>
        </w:rPr>
        <w:t>.</w:t>
      </w:r>
      <w:r w:rsidR="000309A2">
        <w:rPr>
          <w:lang w:val="en-US"/>
        </w:rPr>
        <w:t xml:space="preserve"> </w:t>
      </w:r>
      <w:r w:rsidR="00311151">
        <w:rPr>
          <w:lang w:val="en-US"/>
        </w:rPr>
        <w:t>Both the Secondary school data</w:t>
      </w:r>
      <w:r w:rsidR="006A1792">
        <w:rPr>
          <w:lang w:val="en-US"/>
        </w:rPr>
        <w:t xml:space="preserve"> </w:t>
      </w:r>
      <w:r w:rsidR="00311151">
        <w:rPr>
          <w:lang w:val="en-US"/>
        </w:rPr>
        <w:t>(</w:t>
      </w:r>
      <w:r w:rsidR="00311151">
        <w:rPr>
          <w:lang w:val="en-US"/>
        </w:rPr>
        <w:fldChar w:fldCharType="begin"/>
      </w:r>
      <w:r w:rsidR="00311151">
        <w:rPr>
          <w:lang w:val="en-US"/>
        </w:rPr>
        <w:instrText xml:space="preserve"> REF _Ref9583655 \h </w:instrText>
      </w:r>
      <w:r w:rsidR="00311151">
        <w:rPr>
          <w:lang w:val="en-US"/>
        </w:rPr>
      </w:r>
      <w:r w:rsidR="00311151">
        <w:rPr>
          <w:lang w:val="en-US"/>
        </w:rPr>
        <w:fldChar w:fldCharType="separate"/>
      </w:r>
      <w:r w:rsidR="002B281A" w:rsidRPr="007A2D58">
        <w:rPr>
          <w:szCs w:val="24"/>
        </w:rPr>
        <w:t xml:space="preserve">Table </w:t>
      </w:r>
      <w:r w:rsidR="002B281A">
        <w:rPr>
          <w:noProof/>
          <w:szCs w:val="24"/>
        </w:rPr>
        <w:t>1</w:t>
      </w:r>
      <w:r w:rsidR="00311151">
        <w:rPr>
          <w:lang w:val="en-US"/>
        </w:rPr>
        <w:fldChar w:fldCharType="end"/>
      </w:r>
      <w:r w:rsidR="00311151">
        <w:rPr>
          <w:lang w:val="en-US"/>
        </w:rPr>
        <w:t>) and Primary school (</w:t>
      </w:r>
      <w:r w:rsidR="00311151">
        <w:rPr>
          <w:lang w:val="en-US"/>
        </w:rPr>
        <w:fldChar w:fldCharType="begin"/>
      </w:r>
      <w:r w:rsidR="00311151">
        <w:rPr>
          <w:lang w:val="en-US"/>
        </w:rPr>
        <w:instrText xml:space="preserve"> REF _Ref9583646 \h </w:instrText>
      </w:r>
      <w:r w:rsidR="00311151">
        <w:rPr>
          <w:lang w:val="en-US"/>
        </w:rPr>
      </w:r>
      <w:r w:rsidR="00311151">
        <w:rPr>
          <w:lang w:val="en-US"/>
        </w:rPr>
        <w:fldChar w:fldCharType="separate"/>
      </w:r>
      <w:r w:rsidR="002B281A" w:rsidRPr="00AB1FD9">
        <w:rPr>
          <w:szCs w:val="24"/>
        </w:rPr>
        <w:t xml:space="preserve">Table </w:t>
      </w:r>
      <w:r w:rsidR="002B281A">
        <w:rPr>
          <w:noProof/>
          <w:szCs w:val="24"/>
        </w:rPr>
        <w:t>2</w:t>
      </w:r>
      <w:r w:rsidR="00311151">
        <w:rPr>
          <w:lang w:val="en-US"/>
        </w:rPr>
        <w:fldChar w:fldCharType="end"/>
      </w:r>
      <w:r w:rsidR="00311151">
        <w:rPr>
          <w:lang w:val="en-US"/>
        </w:rPr>
        <w:t>)</w:t>
      </w:r>
      <w:r w:rsidR="00D56B9E">
        <w:rPr>
          <w:lang w:val="en-US"/>
        </w:rPr>
        <w:t xml:space="preserve"> </w:t>
      </w:r>
      <w:r w:rsidR="000F0861">
        <w:rPr>
          <w:lang w:val="en-US"/>
        </w:rPr>
        <w:t>were</w:t>
      </w:r>
      <w:r w:rsidR="00311151">
        <w:rPr>
          <w:lang w:val="en-US"/>
        </w:rPr>
        <w:t xml:space="preserve"> accumulated and refined within Microsoft Excel then imported into MapInfo to elaborate and expand the data amongst map layers to present information in a manner that can translate the information to the users easily and accurately. </w:t>
      </w:r>
      <w:r w:rsidR="00312EDD">
        <w:rPr>
          <w:lang w:val="en-US"/>
        </w:rPr>
        <w:t>A geographic database acts like any other database, it stores and retrieves data, in this case</w:t>
      </w:r>
      <w:r w:rsidR="000F0861">
        <w:rPr>
          <w:lang w:val="en-US"/>
        </w:rPr>
        <w:t>, s</w:t>
      </w:r>
      <w:r w:rsidR="00312EDD">
        <w:rPr>
          <w:lang w:val="en-US"/>
        </w:rPr>
        <w:t xml:space="preserve">patial data. </w:t>
      </w:r>
    </w:p>
    <w:p w14:paraId="4ED9A381" w14:textId="421806F3" w:rsidR="00D95F83" w:rsidRDefault="00312EDD" w:rsidP="00DA4B41">
      <w:pPr>
        <w:spacing w:line="360" w:lineRule="auto"/>
        <w:rPr>
          <w:i/>
          <w:iCs/>
        </w:rPr>
      </w:pPr>
      <w:r w:rsidRPr="00312EDD">
        <w:rPr>
          <w:i/>
          <w:iCs/>
          <w:lang w:val="en-US"/>
        </w:rPr>
        <w:t>“</w:t>
      </w:r>
      <w:r w:rsidRPr="00312EDD">
        <w:rPr>
          <w:i/>
          <w:iCs/>
        </w:rPr>
        <w:t>Every system, as a function of its objectives and needs, implements these components in a distinctive way. However, all the subsystems mentioned are present in a GIS.”</w:t>
      </w:r>
      <w:r>
        <w:rPr>
          <w:i/>
          <w:iCs/>
        </w:rPr>
        <w:fldChar w:fldCharType="begin" w:fldLock="1"/>
      </w:r>
      <w:r>
        <w:rPr>
          <w:i/>
          <w:iCs/>
        </w:rPr>
        <w:instrText>ADDIN CSL_CITATION {"citationItems":[{"id":"ITEM-1","itemData":{"DOI":"10.1116/1.579261","ISBN":"0734-2101","ISSN":"07342101","abstract":"Three samples of passivated ultrafine iron carbide particles, synthesized by laser induced pyrolysis of gaseous precursors, were examined by x-ray diffraction, x-ray photoelectron spectroscopy, and thermogravimetry/mass spectroscopy at temperatures as high as 600-degrees-C under a He atmosphere. The approximate 6-7 nm diam particles began to sinter at temperatures between 300 and 400-degrees-C and formed a complex mixture of carbide, oxide and metallic phases. Preservation of the carbide structure on heating was dependent on the purity of the carbide, and the concentration of oxygen and carbon in the particles. A topotactic transformation from Fe7C3 to Fe0.98O was observed and is discussed relative to the as-synthesized/passivated particles composition and structure. This topotaxy leads to the selective formation of gamma-Fe2O3 from specific ultrafine particle carbides.","author":[{"dropping-particle":"","family":"Câmara","given":"Gilberto","non-dropping-particle":"","parse-names":false,"suffix":""},{"dropping-particle":"","family":"Monteiro","given":"Antonio Miguel","non-dropping-particle":"","parse-names":false,"suffix":""},{"dropping-particle":"","family":"Fucks","given":"Suzana Druck","non-dropping-particle":"","parse-names":false,"suffix":""},{"dropping-particle":"","family":"Carvalho","given":"Marilia Sa","non-dropping-particle":"","parse-names":false,"suffix":""}],"container-title":"National Institute for King Saud","id":"ITEM-1","issued":{"date-parts":[["2009"]]},"page":"1-30","title":"Spatial analysis and GIS: a primer","type":"article-journal"},"uris":["http://www.mendeley.com/documents/?uuid=2c7076e7-6bef-4a31-9fad-b342d00165ea"]}],"mendeley":{"formattedCitation":"[15]","plainTextFormattedCitation":"[15]","previouslyFormattedCitation":"[15]"},"properties":{"noteIndex":0},"schema":"https://github.com/citation-style-language/schema/raw/master/csl-citation.json"}</w:instrText>
      </w:r>
      <w:r>
        <w:rPr>
          <w:i/>
          <w:iCs/>
        </w:rPr>
        <w:fldChar w:fldCharType="separate"/>
      </w:r>
      <w:r w:rsidRPr="00312EDD">
        <w:rPr>
          <w:iCs/>
          <w:noProof/>
        </w:rPr>
        <w:t>[15]</w:t>
      </w:r>
      <w:r>
        <w:rPr>
          <w:i/>
          <w:iCs/>
        </w:rPr>
        <w:fldChar w:fldCharType="end"/>
      </w:r>
      <w:r>
        <w:rPr>
          <w:i/>
          <w:iCs/>
        </w:rPr>
        <w:t>.</w:t>
      </w:r>
    </w:p>
    <w:p w14:paraId="3373F45C" w14:textId="44083A81" w:rsidR="00312EDD" w:rsidRDefault="00312EDD" w:rsidP="00D73AC5">
      <w:pPr>
        <w:spacing w:after="0" w:line="360" w:lineRule="auto"/>
        <w:jc w:val="center"/>
        <w:rPr>
          <w:lang w:val="en-US"/>
        </w:rPr>
      </w:pPr>
      <w:r>
        <w:rPr>
          <w:noProof/>
        </w:rPr>
        <w:drawing>
          <wp:inline distT="0" distB="0" distL="0" distR="0" wp14:anchorId="10F5A480" wp14:editId="1B4E3C53">
            <wp:extent cx="5731510" cy="35953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595370"/>
                    </a:xfrm>
                    <a:prstGeom prst="rect">
                      <a:avLst/>
                    </a:prstGeom>
                  </pic:spPr>
                </pic:pic>
              </a:graphicData>
            </a:graphic>
          </wp:inline>
        </w:drawing>
      </w:r>
    </w:p>
    <w:p w14:paraId="71971AA9" w14:textId="062EA59A" w:rsidR="00D95F83" w:rsidRPr="00312EDD" w:rsidRDefault="00312EDD" w:rsidP="00312EDD">
      <w:pPr>
        <w:pStyle w:val="Caption"/>
        <w:jc w:val="center"/>
        <w:rPr>
          <w:color w:val="auto"/>
          <w:sz w:val="24"/>
          <w:szCs w:val="24"/>
          <w:lang w:val="en-US"/>
        </w:rPr>
      </w:pPr>
      <w:bookmarkStart w:id="13" w:name="_Toc9601401"/>
      <w:r w:rsidRPr="00312EDD">
        <w:rPr>
          <w:color w:val="auto"/>
          <w:sz w:val="24"/>
          <w:szCs w:val="24"/>
        </w:rPr>
        <w:t xml:space="preserve">Figure </w:t>
      </w:r>
      <w:r w:rsidRPr="00312EDD">
        <w:rPr>
          <w:color w:val="auto"/>
          <w:sz w:val="24"/>
          <w:szCs w:val="24"/>
        </w:rPr>
        <w:fldChar w:fldCharType="begin"/>
      </w:r>
      <w:r w:rsidRPr="00312EDD">
        <w:rPr>
          <w:color w:val="auto"/>
          <w:sz w:val="24"/>
          <w:szCs w:val="24"/>
        </w:rPr>
        <w:instrText xml:space="preserve"> SEQ Figure \* ARABIC </w:instrText>
      </w:r>
      <w:r w:rsidRPr="00312EDD">
        <w:rPr>
          <w:color w:val="auto"/>
          <w:sz w:val="24"/>
          <w:szCs w:val="24"/>
        </w:rPr>
        <w:fldChar w:fldCharType="separate"/>
      </w:r>
      <w:r w:rsidR="002B281A">
        <w:rPr>
          <w:noProof/>
          <w:color w:val="auto"/>
          <w:sz w:val="24"/>
          <w:szCs w:val="24"/>
        </w:rPr>
        <w:t>2</w:t>
      </w:r>
      <w:r w:rsidRPr="00312EDD">
        <w:rPr>
          <w:color w:val="auto"/>
          <w:sz w:val="24"/>
          <w:szCs w:val="24"/>
        </w:rPr>
        <w:fldChar w:fldCharType="end"/>
      </w:r>
      <w:r w:rsidRPr="00312EDD">
        <w:rPr>
          <w:color w:val="auto"/>
          <w:sz w:val="24"/>
          <w:szCs w:val="24"/>
        </w:rPr>
        <w:t xml:space="preserve"> - Architecture of a GIS.</w:t>
      </w:r>
      <w:r>
        <w:rPr>
          <w:color w:val="auto"/>
          <w:sz w:val="24"/>
          <w:szCs w:val="24"/>
        </w:rPr>
        <w:t xml:space="preserve"> </w:t>
      </w:r>
      <w:r>
        <w:rPr>
          <w:color w:val="auto"/>
          <w:sz w:val="24"/>
          <w:szCs w:val="24"/>
        </w:rPr>
        <w:fldChar w:fldCharType="begin" w:fldLock="1"/>
      </w:r>
      <w:r w:rsidR="00CF5199">
        <w:rPr>
          <w:color w:val="auto"/>
          <w:sz w:val="24"/>
          <w:szCs w:val="24"/>
        </w:rPr>
        <w:instrText>ADDIN CSL_CITATION {"citationItems":[{"id":"ITEM-1","itemData":{"DOI":"10.1116/1.579261","ISBN":"0734-2101","ISSN":"07342101","abstract":"Three samples of passivated ultrafine iron carbide particles, synthesized by laser induced pyrolysis of gaseous precursors, were examined by x-ray diffraction, x-ray photoelectron spectroscopy, and thermogravimetry/mass spectroscopy at temperatures as high as 600-degrees-C under a He atmosphere. The approximate 6-7 nm diam particles began to sinter at temperatures between 300 and 400-degrees-C and formed a complex mixture of carbide, oxide and metallic phases. Preservation of the carbide structure on heating was dependent on the purity of the carbide, and the concentration of oxygen and carbon in the particles. A topotactic transformation from Fe7C3 to Fe0.98O was observed and is discussed relative to the as-synthesized/passivated particles composition and structure. This topotaxy leads to the selective formation of gamma-Fe2O3 from specific ultrafine particle carbides.","author":[{"dropping-particle":"","family":"Câmara","given":"Gilberto","non-dropping-particle":"","parse-names":false,"suffix":""},{"dropping-particle":"","family":"Monteiro","given":"Antonio Miguel","non-dropping-particle":"","parse-names":false,"suffix":""},{"dropping-particle":"","family":"Fucks","given":"Suzana Druck","non-dropping-particle":"","parse-names":false,"suffix":""},{"dropping-particle":"","family":"Carvalho","given":"Marilia Sa","non-dropping-particle":"","parse-names":false,"suffix":""}],"container-title":"National Institute for King Saud","id":"ITEM-1","issued":{"date-parts":[["2009"]]},"page":"1-30","title":"Spatial analysis and GIS: a primer","type":"article-journal"},"uris":["http://www.mendeley.com/documents/?uuid=2c7076e7-6bef-4a31-9fad-b342d00165ea"]}],"mendeley":{"formattedCitation":"[15]","plainTextFormattedCitation":"[15]","previouslyFormattedCitation":"[15]"},"properties":{"noteIndex":0},"schema":"https://github.com/citation-style-language/schema/raw/master/csl-citation.json"}</w:instrText>
      </w:r>
      <w:r>
        <w:rPr>
          <w:color w:val="auto"/>
          <w:sz w:val="24"/>
          <w:szCs w:val="24"/>
        </w:rPr>
        <w:fldChar w:fldCharType="separate"/>
      </w:r>
      <w:r w:rsidRPr="00312EDD">
        <w:rPr>
          <w:i w:val="0"/>
          <w:noProof/>
          <w:color w:val="auto"/>
          <w:sz w:val="24"/>
          <w:szCs w:val="24"/>
        </w:rPr>
        <w:t>[15]</w:t>
      </w:r>
      <w:bookmarkEnd w:id="13"/>
      <w:r>
        <w:rPr>
          <w:color w:val="auto"/>
          <w:sz w:val="24"/>
          <w:szCs w:val="24"/>
        </w:rPr>
        <w:fldChar w:fldCharType="end"/>
      </w:r>
    </w:p>
    <w:p w14:paraId="4EFB9140" w14:textId="1C5E2B72" w:rsidR="00D95F83" w:rsidRDefault="00D95F83" w:rsidP="00DA4B41">
      <w:pPr>
        <w:spacing w:line="360" w:lineRule="auto"/>
        <w:rPr>
          <w:lang w:val="en-US"/>
        </w:rPr>
      </w:pPr>
    </w:p>
    <w:p w14:paraId="63B58868" w14:textId="6A2E5B0D" w:rsidR="00D95F83" w:rsidRDefault="00D95F83" w:rsidP="00DA4B41">
      <w:pPr>
        <w:spacing w:line="360" w:lineRule="auto"/>
        <w:rPr>
          <w:lang w:val="en-US"/>
        </w:rPr>
      </w:pPr>
    </w:p>
    <w:p w14:paraId="0F67FA23" w14:textId="400CD824" w:rsidR="00D95F83" w:rsidRDefault="00D95F83" w:rsidP="00DA4B41">
      <w:pPr>
        <w:spacing w:line="360" w:lineRule="auto"/>
        <w:rPr>
          <w:lang w:val="en-US"/>
        </w:rPr>
      </w:pPr>
    </w:p>
    <w:p w14:paraId="47CCBDCF" w14:textId="233238D9" w:rsidR="00D95F83" w:rsidRDefault="00D95F83" w:rsidP="00DA4B41">
      <w:pPr>
        <w:spacing w:line="360" w:lineRule="auto"/>
        <w:rPr>
          <w:lang w:val="en-US"/>
        </w:rPr>
      </w:pPr>
    </w:p>
    <w:p w14:paraId="58BB9780" w14:textId="7C4FD89B" w:rsidR="00D95F83" w:rsidRDefault="00D95F83" w:rsidP="00DA4B41">
      <w:pPr>
        <w:spacing w:line="360" w:lineRule="auto"/>
        <w:rPr>
          <w:lang w:val="en-US"/>
        </w:rPr>
      </w:pPr>
    </w:p>
    <w:p w14:paraId="1E35AB9F" w14:textId="6582A765" w:rsidR="00D95F83" w:rsidRDefault="00D95F83" w:rsidP="00DA4B41">
      <w:pPr>
        <w:spacing w:line="360" w:lineRule="auto"/>
        <w:rPr>
          <w:lang w:val="en-US"/>
        </w:rPr>
      </w:pPr>
    </w:p>
    <w:p w14:paraId="3A7C0136" w14:textId="77777777" w:rsidR="00D56B9E" w:rsidRPr="00B9765C" w:rsidRDefault="00D56B9E" w:rsidP="00DA4B41">
      <w:pPr>
        <w:spacing w:line="360" w:lineRule="auto"/>
        <w:rPr>
          <w:lang w:val="en-US"/>
        </w:rPr>
      </w:pPr>
    </w:p>
    <w:p w14:paraId="15E316B5" w14:textId="60B12186" w:rsidR="001B47B6" w:rsidRPr="001B47B6" w:rsidRDefault="00A35070" w:rsidP="00755243">
      <w:pPr>
        <w:pStyle w:val="Heading1"/>
        <w:spacing w:line="360" w:lineRule="auto"/>
        <w:rPr>
          <w:rFonts w:ascii="Times New Roman" w:hAnsi="Times New Roman" w:cs="Times New Roman"/>
          <w:b/>
          <w:bCs/>
          <w:color w:val="auto"/>
          <w:sz w:val="28"/>
          <w:szCs w:val="28"/>
          <w:lang w:val="en-US"/>
        </w:rPr>
      </w:pPr>
      <w:bookmarkStart w:id="14" w:name="_Toc9601392"/>
      <w:r>
        <w:rPr>
          <w:rFonts w:ascii="Times New Roman" w:hAnsi="Times New Roman" w:cs="Times New Roman"/>
          <w:b/>
          <w:bCs/>
          <w:color w:val="auto"/>
          <w:sz w:val="28"/>
          <w:szCs w:val="28"/>
          <w:lang w:val="en-US"/>
        </w:rPr>
        <w:lastRenderedPageBreak/>
        <w:t>The f</w:t>
      </w:r>
      <w:r w:rsidR="68DF2A4A" w:rsidRPr="68DF2A4A">
        <w:rPr>
          <w:rFonts w:ascii="Times New Roman" w:hAnsi="Times New Roman" w:cs="Times New Roman"/>
          <w:b/>
          <w:bCs/>
          <w:color w:val="auto"/>
          <w:sz w:val="28"/>
          <w:szCs w:val="28"/>
          <w:lang w:val="en-US"/>
        </w:rPr>
        <w:t>unctionality of GIS and Website</w:t>
      </w:r>
      <w:bookmarkEnd w:id="14"/>
    </w:p>
    <w:p w14:paraId="38408460" w14:textId="3C6D3EA6" w:rsidR="007E3D23" w:rsidRDefault="007E3D23" w:rsidP="007E3D23">
      <w:pPr>
        <w:spacing w:line="360" w:lineRule="auto"/>
        <w:rPr>
          <w:lang w:val="en-US"/>
        </w:rPr>
      </w:pPr>
      <w:r>
        <w:rPr>
          <w:lang w:val="en-US"/>
        </w:rPr>
        <w:t xml:space="preserve">For this report, a website was developed to show relevant information of schools, hospitals </w:t>
      </w:r>
      <w:r w:rsidR="0036396A">
        <w:rPr>
          <w:lang w:val="en-US"/>
        </w:rPr>
        <w:t>concerning</w:t>
      </w:r>
      <w:r>
        <w:rPr>
          <w:lang w:val="en-US"/>
        </w:rPr>
        <w:t xml:space="preserve"> the meningitis uptake of the years 2017/2018 of the South Wales area. The website focused on secondary and primary schools, hospitals location </w:t>
      </w:r>
      <w:r w:rsidR="00C115C7">
        <w:rPr>
          <w:lang w:val="en-US"/>
        </w:rPr>
        <w:t xml:space="preserve">concerning </w:t>
      </w:r>
      <w:r>
        <w:rPr>
          <w:lang w:val="en-US"/>
        </w:rPr>
        <w:t xml:space="preserve">the Townsend Index and to evaluate whether the Townsend Index or hospital location had any correlation to low meningitis uptake of </w:t>
      </w:r>
      <w:r w:rsidR="00EC50B9">
        <w:rPr>
          <w:lang w:val="en-US"/>
        </w:rPr>
        <w:t xml:space="preserve">an </w:t>
      </w:r>
      <w:r>
        <w:rPr>
          <w:lang w:val="en-US"/>
        </w:rPr>
        <w:t>area within and around South Wales.</w:t>
      </w:r>
    </w:p>
    <w:p w14:paraId="4ABE7B8E" w14:textId="1BBA40CE" w:rsidR="007E3D23" w:rsidRDefault="007E3D23" w:rsidP="007E3D23">
      <w:pPr>
        <w:spacing w:line="360" w:lineRule="auto"/>
        <w:rPr>
          <w:lang w:val="en-US"/>
        </w:rPr>
      </w:pPr>
      <w:r>
        <w:rPr>
          <w:lang w:val="en-US"/>
        </w:rPr>
        <w:t>The website is divided into two sections, hospitals and schools. Within these areas show relevant information of both institutions such as name, postcode, number of students etc. This information is available to the users along with a map of South Wales showing the location of these institutions. The hospital section show them on a map whereas, the school</w:t>
      </w:r>
      <w:r w:rsidR="00EC50B9">
        <w:rPr>
          <w:lang w:val="en-US"/>
        </w:rPr>
        <w:t xml:space="preserve"> </w:t>
      </w:r>
      <w:r>
        <w:rPr>
          <w:lang w:val="en-US"/>
        </w:rPr>
        <w:t>section show the secondary schools which can be clicked and expanded to show their information along with another map showing their respected feeder schools which can be expanded to show information of relevant feeder schools of the secondary school.</w:t>
      </w:r>
    </w:p>
    <w:p w14:paraId="472CE336" w14:textId="7DE4169F" w:rsidR="007E3D23" w:rsidRPr="007E3D23" w:rsidRDefault="007E3D23" w:rsidP="000D1856">
      <w:pPr>
        <w:spacing w:line="360" w:lineRule="auto"/>
        <w:rPr>
          <w:lang w:val="en-US"/>
        </w:rPr>
      </w:pPr>
      <w:r>
        <w:rPr>
          <w:lang w:val="en-US"/>
        </w:rPr>
        <w:t xml:space="preserve">This website focused on </w:t>
      </w:r>
      <w:r w:rsidR="006C636E">
        <w:rPr>
          <w:lang w:val="en-US"/>
        </w:rPr>
        <w:t xml:space="preserve">two </w:t>
      </w:r>
      <w:r>
        <w:rPr>
          <w:lang w:val="en-US"/>
        </w:rPr>
        <w:t>of the largest secondary schools by student capacity</w:t>
      </w:r>
      <w:r w:rsidR="007F7933">
        <w:rPr>
          <w:lang w:val="en-US"/>
        </w:rPr>
        <w:t xml:space="preserve"> (</w:t>
      </w:r>
      <w:r w:rsidR="006C636E">
        <w:rPr>
          <w:lang w:val="en-US"/>
        </w:rPr>
        <w:t xml:space="preserve">Cefn Hengoed, </w:t>
      </w:r>
      <w:r w:rsidR="007F7933">
        <w:rPr>
          <w:lang w:val="en-US"/>
        </w:rPr>
        <w:t>Gowerton)</w:t>
      </w:r>
      <w:r>
        <w:rPr>
          <w:lang w:val="en-US"/>
        </w:rPr>
        <w:t xml:space="preserve">, it was important to show any correlation between secondary schools against Townsend Index, hospital location and feeder schools, e.g. Whether a feeder school has a low </w:t>
      </w:r>
      <w:r w:rsidR="000D1856">
        <w:rPr>
          <w:lang w:val="en-US"/>
        </w:rPr>
        <w:t>uptake,</w:t>
      </w:r>
      <w:r>
        <w:rPr>
          <w:lang w:val="en-US"/>
        </w:rPr>
        <w:t xml:space="preserve"> but the secondary school has a high uptake what is the cause etc.</w:t>
      </w:r>
    </w:p>
    <w:p w14:paraId="4715FF18" w14:textId="34392F44" w:rsidR="00974186" w:rsidRDefault="00EC50B9" w:rsidP="00B773C6">
      <w:pPr>
        <w:spacing w:line="360" w:lineRule="auto"/>
        <w:rPr>
          <w:lang w:val="en-US"/>
        </w:rPr>
      </w:pPr>
      <w:r>
        <w:rPr>
          <w:lang w:val="en-US"/>
        </w:rPr>
        <w:t>The f</w:t>
      </w:r>
      <w:r w:rsidR="00974186" w:rsidRPr="00B773C6">
        <w:rPr>
          <w:lang w:val="en-US"/>
        </w:rPr>
        <w:t>unctionality of the website accompanying this report is limited depending on the browser in which the user uses to navigate through the website, Google Chrome places relevant images half-way down the page whereas Firefox, IE and Microsoft Edge it works as intended.</w:t>
      </w:r>
      <w:r w:rsidR="000D1856">
        <w:rPr>
          <w:lang w:val="en-US"/>
        </w:rPr>
        <w:t xml:space="preserve"> The information of the schools and hospitals are easily viewed, visually easy to navigate throughout the website and catered to users of all levels of technology.</w:t>
      </w:r>
    </w:p>
    <w:p w14:paraId="4ABE2498" w14:textId="77777777" w:rsidR="000A21D2" w:rsidRPr="00B26103" w:rsidRDefault="000A21D2" w:rsidP="000A21D2">
      <w:pPr>
        <w:rPr>
          <w:lang w:val="en-US"/>
        </w:rPr>
      </w:pPr>
      <w:r>
        <w:rPr>
          <w:noProof/>
        </w:rPr>
        <w:lastRenderedPageBreak/>
        <w:drawing>
          <wp:inline distT="0" distB="0" distL="0" distR="0" wp14:anchorId="2D1DEE1D" wp14:editId="70449B56">
            <wp:extent cx="6219825" cy="377627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30434" cy="3782714"/>
                    </a:xfrm>
                    <a:prstGeom prst="rect">
                      <a:avLst/>
                    </a:prstGeom>
                  </pic:spPr>
                </pic:pic>
              </a:graphicData>
            </a:graphic>
          </wp:inline>
        </w:drawing>
      </w:r>
    </w:p>
    <w:p w14:paraId="6F059961" w14:textId="1B92E3ED" w:rsidR="000A21D2" w:rsidRPr="000A21D2" w:rsidRDefault="000A21D2" w:rsidP="00393C89">
      <w:pPr>
        <w:pStyle w:val="Caption"/>
        <w:spacing w:after="240"/>
        <w:jc w:val="center"/>
        <w:rPr>
          <w:color w:val="auto"/>
          <w:sz w:val="24"/>
          <w:szCs w:val="24"/>
          <w:lang w:val="en-US"/>
        </w:rPr>
      </w:pPr>
      <w:bookmarkStart w:id="15" w:name="_Toc9601402"/>
      <w:r w:rsidRPr="00D219A0">
        <w:rPr>
          <w:color w:val="auto"/>
          <w:sz w:val="24"/>
          <w:szCs w:val="24"/>
        </w:rPr>
        <w:t xml:space="preserve">Figure </w:t>
      </w:r>
      <w:r w:rsidRPr="00D219A0">
        <w:rPr>
          <w:color w:val="auto"/>
          <w:sz w:val="24"/>
          <w:szCs w:val="24"/>
        </w:rPr>
        <w:fldChar w:fldCharType="begin"/>
      </w:r>
      <w:r w:rsidRPr="00D219A0">
        <w:rPr>
          <w:color w:val="auto"/>
          <w:sz w:val="24"/>
          <w:szCs w:val="24"/>
        </w:rPr>
        <w:instrText xml:space="preserve"> SEQ Figure \* ARABIC </w:instrText>
      </w:r>
      <w:r w:rsidRPr="00D219A0">
        <w:rPr>
          <w:color w:val="auto"/>
          <w:sz w:val="24"/>
          <w:szCs w:val="24"/>
        </w:rPr>
        <w:fldChar w:fldCharType="separate"/>
      </w:r>
      <w:r w:rsidR="002B281A">
        <w:rPr>
          <w:noProof/>
          <w:color w:val="auto"/>
          <w:sz w:val="24"/>
          <w:szCs w:val="24"/>
        </w:rPr>
        <w:t>3</w:t>
      </w:r>
      <w:r w:rsidRPr="00D219A0">
        <w:rPr>
          <w:color w:val="auto"/>
          <w:sz w:val="24"/>
          <w:szCs w:val="24"/>
        </w:rPr>
        <w:fldChar w:fldCharType="end"/>
      </w:r>
      <w:r w:rsidRPr="00D219A0">
        <w:rPr>
          <w:color w:val="auto"/>
          <w:sz w:val="24"/>
          <w:szCs w:val="24"/>
        </w:rPr>
        <w:t xml:space="preserve"> - Website system architecture.</w:t>
      </w:r>
      <w:bookmarkEnd w:id="15"/>
    </w:p>
    <w:p w14:paraId="6167EA00" w14:textId="501AB34D" w:rsidR="00511030" w:rsidRDefault="00511030" w:rsidP="00511030">
      <w:pPr>
        <w:pStyle w:val="Heading2"/>
        <w:spacing w:after="120"/>
        <w:ind w:left="578" w:hanging="578"/>
        <w:rPr>
          <w:rFonts w:ascii="Times New Roman" w:hAnsi="Times New Roman" w:cs="Times New Roman"/>
          <w:b/>
          <w:bCs/>
          <w:color w:val="auto"/>
          <w:sz w:val="24"/>
          <w:szCs w:val="24"/>
          <w:lang w:val="en-US"/>
        </w:rPr>
      </w:pPr>
      <w:bookmarkStart w:id="16" w:name="_Toc9601393"/>
      <w:r w:rsidRPr="00511030">
        <w:rPr>
          <w:rFonts w:ascii="Times New Roman" w:hAnsi="Times New Roman" w:cs="Times New Roman"/>
          <w:b/>
          <w:bCs/>
          <w:color w:val="auto"/>
          <w:sz w:val="24"/>
          <w:szCs w:val="24"/>
          <w:lang w:val="en-US"/>
        </w:rPr>
        <w:t>Health Data Comparison</w:t>
      </w:r>
      <w:bookmarkEnd w:id="16"/>
    </w:p>
    <w:p w14:paraId="2B5D626C" w14:textId="115FC750" w:rsidR="005F3433" w:rsidRDefault="00B26103" w:rsidP="00B26103">
      <w:pPr>
        <w:spacing w:line="360" w:lineRule="auto"/>
        <w:rPr>
          <w:lang w:val="en-US"/>
        </w:rPr>
      </w:pPr>
      <w:r>
        <w:rPr>
          <w:lang w:val="en-US"/>
        </w:rPr>
        <w:t>For this report</w:t>
      </w:r>
      <w:r w:rsidR="00EC50B9">
        <w:rPr>
          <w:lang w:val="en-US"/>
        </w:rPr>
        <w:t>,</w:t>
      </w:r>
      <w:r>
        <w:rPr>
          <w:lang w:val="en-US"/>
        </w:rPr>
        <w:t xml:space="preserve"> there will be a comparison of two of the largest secondary school in South Wales which are Gowerton and Cefn Hengoed which are located in varied affluent areas, whereas Gowerton is located in a more affluent area, </w:t>
      </w:r>
      <w:r w:rsidR="0038008A">
        <w:rPr>
          <w:lang w:val="en-US"/>
        </w:rPr>
        <w:t xml:space="preserve">whereas </w:t>
      </w:r>
      <w:r>
        <w:rPr>
          <w:lang w:val="en-US"/>
        </w:rPr>
        <w:t xml:space="preserve">Cefn Hengoed is on the </w:t>
      </w:r>
      <w:r w:rsidR="0038008A">
        <w:rPr>
          <w:lang w:val="en-US"/>
        </w:rPr>
        <w:t>deprived</w:t>
      </w:r>
      <w:r>
        <w:rPr>
          <w:lang w:val="en-US"/>
        </w:rPr>
        <w:t xml:space="preserve"> spectrum according to Townsend Index. This section will compare the meningitis uptake amongst Gowerton and Cefn Hengoed schools, there will be deliberation on the feeder schools and the hospital locations whether there is any correlation between the Townsend Index, location of hospitals and the affluenc</w:t>
      </w:r>
      <w:r w:rsidR="00A10700">
        <w:rPr>
          <w:lang w:val="en-US"/>
        </w:rPr>
        <w:t xml:space="preserve">e </w:t>
      </w:r>
      <w:r>
        <w:rPr>
          <w:lang w:val="en-US"/>
        </w:rPr>
        <w:t>of the respected feeder schools.</w:t>
      </w:r>
    </w:p>
    <w:p w14:paraId="0F13B00A" w14:textId="27D420E0" w:rsidR="000A42B1" w:rsidRDefault="000A42B1" w:rsidP="00B26103">
      <w:pPr>
        <w:spacing w:line="360" w:lineRule="auto"/>
        <w:rPr>
          <w:lang w:val="en-US"/>
        </w:rPr>
      </w:pPr>
      <w:r>
        <w:rPr>
          <w:lang w:val="en-US"/>
        </w:rPr>
        <w:t xml:space="preserve">There will be figures provided showing the comparison of Gowerton and Cefn Hengoed by analysing the Townsend Index of each area and then the </w:t>
      </w:r>
      <w:r w:rsidR="006E6975">
        <w:rPr>
          <w:lang w:val="en-US"/>
        </w:rPr>
        <w:t>difference</w:t>
      </w:r>
      <w:r>
        <w:rPr>
          <w:lang w:val="en-US"/>
        </w:rPr>
        <w:t xml:space="preserve"> of meningitis uptake between 2017-2018 and consider the factors where change may have occurred.</w:t>
      </w:r>
    </w:p>
    <w:p w14:paraId="28388481" w14:textId="692A8D0A" w:rsidR="00472C8A" w:rsidRDefault="00472C8A" w:rsidP="00472C8A">
      <w:pPr>
        <w:spacing w:after="0" w:line="360" w:lineRule="auto"/>
        <w:rPr>
          <w:lang w:val="en-US"/>
        </w:rPr>
      </w:pPr>
      <w:r>
        <w:rPr>
          <w:noProof/>
        </w:rPr>
        <w:lastRenderedPageBreak/>
        <w:drawing>
          <wp:inline distT="0" distB="0" distL="0" distR="0" wp14:anchorId="4E9FCA0B" wp14:editId="119B5555">
            <wp:extent cx="6210300" cy="391291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19372" cy="3918632"/>
                    </a:xfrm>
                    <a:prstGeom prst="rect">
                      <a:avLst/>
                    </a:prstGeom>
                  </pic:spPr>
                </pic:pic>
              </a:graphicData>
            </a:graphic>
          </wp:inline>
        </w:drawing>
      </w:r>
    </w:p>
    <w:p w14:paraId="2071977F" w14:textId="6C1A27AD" w:rsidR="00472C8A" w:rsidRDefault="00472C8A" w:rsidP="00472C8A">
      <w:pPr>
        <w:pStyle w:val="Caption"/>
        <w:jc w:val="center"/>
        <w:rPr>
          <w:color w:val="auto"/>
          <w:sz w:val="24"/>
          <w:szCs w:val="24"/>
        </w:rPr>
      </w:pPr>
      <w:bookmarkStart w:id="17" w:name="_Ref9590993"/>
      <w:bookmarkStart w:id="18" w:name="_Toc9601403"/>
      <w:r w:rsidRPr="00472C8A">
        <w:rPr>
          <w:color w:val="auto"/>
          <w:sz w:val="24"/>
          <w:szCs w:val="24"/>
        </w:rPr>
        <w:t xml:space="preserve">Figure </w:t>
      </w:r>
      <w:r w:rsidRPr="00472C8A">
        <w:rPr>
          <w:color w:val="auto"/>
          <w:sz w:val="24"/>
          <w:szCs w:val="24"/>
        </w:rPr>
        <w:fldChar w:fldCharType="begin"/>
      </w:r>
      <w:r w:rsidRPr="00472C8A">
        <w:rPr>
          <w:color w:val="auto"/>
          <w:sz w:val="24"/>
          <w:szCs w:val="24"/>
        </w:rPr>
        <w:instrText xml:space="preserve"> SEQ Figure \* ARABIC </w:instrText>
      </w:r>
      <w:r w:rsidRPr="00472C8A">
        <w:rPr>
          <w:color w:val="auto"/>
          <w:sz w:val="24"/>
          <w:szCs w:val="24"/>
        </w:rPr>
        <w:fldChar w:fldCharType="separate"/>
      </w:r>
      <w:r w:rsidR="002B281A">
        <w:rPr>
          <w:noProof/>
          <w:color w:val="auto"/>
          <w:sz w:val="24"/>
          <w:szCs w:val="24"/>
        </w:rPr>
        <w:t>4</w:t>
      </w:r>
      <w:r w:rsidRPr="00472C8A">
        <w:rPr>
          <w:color w:val="auto"/>
          <w:sz w:val="24"/>
          <w:szCs w:val="24"/>
        </w:rPr>
        <w:fldChar w:fldCharType="end"/>
      </w:r>
      <w:bookmarkEnd w:id="17"/>
      <w:r w:rsidRPr="00472C8A">
        <w:rPr>
          <w:color w:val="auto"/>
          <w:sz w:val="24"/>
          <w:szCs w:val="24"/>
        </w:rPr>
        <w:t xml:space="preserve"> - Townsend Index amongst secondary schools.</w:t>
      </w:r>
      <w:bookmarkEnd w:id="18"/>
    </w:p>
    <w:p w14:paraId="67B1EFE7" w14:textId="05C86746" w:rsidR="00FF5D69" w:rsidRDefault="00FF5D69" w:rsidP="008A62FE">
      <w:pPr>
        <w:spacing w:line="360" w:lineRule="auto"/>
      </w:pPr>
      <w:r>
        <w:t xml:space="preserve">From </w:t>
      </w:r>
      <w:r>
        <w:fldChar w:fldCharType="begin"/>
      </w:r>
      <w:r>
        <w:instrText xml:space="preserve"> REF _Ref9590993 \h </w:instrText>
      </w:r>
      <w:r w:rsidR="008A62FE">
        <w:instrText xml:space="preserve"> \* MERGEFORMAT </w:instrText>
      </w:r>
      <w:r>
        <w:fldChar w:fldCharType="separate"/>
      </w:r>
      <w:r w:rsidR="002B281A" w:rsidRPr="00472C8A">
        <w:rPr>
          <w:szCs w:val="24"/>
        </w:rPr>
        <w:t xml:space="preserve">Figure </w:t>
      </w:r>
      <w:r w:rsidR="002B281A">
        <w:rPr>
          <w:noProof/>
          <w:szCs w:val="24"/>
        </w:rPr>
        <w:t>4</w:t>
      </w:r>
      <w:r>
        <w:fldChar w:fldCharType="end"/>
      </w:r>
      <w:r>
        <w:t xml:space="preserve"> it shows the Townsend Index of all areas in South Wales over a</w:t>
      </w:r>
      <w:r w:rsidR="00A10700">
        <w:t>n</w:t>
      </w:r>
      <w:r>
        <w:t xml:space="preserve"> MSOA map layer</w:t>
      </w:r>
      <w:r w:rsidR="008A62FE">
        <w:t>, it provides context to which areas are considered to be more affluent than other</w:t>
      </w:r>
      <w:r w:rsidR="00A10700">
        <w:t xml:space="preserve"> areas</w:t>
      </w:r>
      <w:r w:rsidR="008A62FE">
        <w:t xml:space="preserve"> using the Townsend measurements. As for Gowerton and Cefn Hengoed, </w:t>
      </w:r>
      <w:r w:rsidR="005F3E82">
        <w:t>their Townsend scores are opposites of one another which is why it is important to compare these contrasting areas based upon their scores and whether this is a potential factor that may impact the meningitis uptake.</w:t>
      </w:r>
      <w:r w:rsidR="0047039B">
        <w:t xml:space="preserve"> </w:t>
      </w:r>
      <w:r w:rsidR="0047039B">
        <w:fldChar w:fldCharType="begin"/>
      </w:r>
      <w:r w:rsidR="0047039B">
        <w:instrText xml:space="preserve"> REF _Ref9590993 \h </w:instrText>
      </w:r>
      <w:r w:rsidR="0047039B">
        <w:fldChar w:fldCharType="separate"/>
      </w:r>
      <w:r w:rsidR="002B281A" w:rsidRPr="00472C8A">
        <w:rPr>
          <w:szCs w:val="24"/>
        </w:rPr>
        <w:t xml:space="preserve">Figure </w:t>
      </w:r>
      <w:r w:rsidR="002B281A">
        <w:rPr>
          <w:noProof/>
          <w:szCs w:val="24"/>
        </w:rPr>
        <w:t>4</w:t>
      </w:r>
      <w:r w:rsidR="0047039B">
        <w:fldChar w:fldCharType="end"/>
      </w:r>
      <w:r w:rsidR="0047039B">
        <w:t xml:space="preserve"> would support the work of WIMD in 2014 of Gowerton</w:t>
      </w:r>
      <w:r w:rsidR="0047039B">
        <w:fldChar w:fldCharType="begin" w:fldLock="1"/>
      </w:r>
      <w:r w:rsidR="00312EDD">
        <w:instrText>ADDIN CSL_CITATION {"citationItems":[{"id":"ITEM-1","itemData":{"abstract":"report and further information on how to use WIMD","author":[{"dropping-particle":"","family":"Statistics for Wales","given":"","non-dropping-particle":"","parse-names":false,"suffix":""}],"id":"ITEM-1","issue":"Wimd","issued":{"date-parts":[["2014"]]},"number-of-pages":"1-65","title":"Welsh Index of Multiple Deprivation (WIMD) 2014: Gowerton","type":"report","volume":"2014"},"uris":["http://www.mendeley.com/documents/?uuid=b33f3fa2-b3fd-4195-bdea-1df5684c4214"]}],"mendeley":{"formattedCitation":"[16]","plainTextFormattedCitation":"[16]","previouslyFormattedCitation":"[16]"},"properties":{"noteIndex":0},"schema":"https://github.com/citation-style-language/schema/raw/master/csl-citation.json"}</w:instrText>
      </w:r>
      <w:r w:rsidR="0047039B">
        <w:fldChar w:fldCharType="separate"/>
      </w:r>
      <w:r w:rsidR="00312EDD" w:rsidRPr="00312EDD">
        <w:rPr>
          <w:noProof/>
        </w:rPr>
        <w:t>[16]</w:t>
      </w:r>
      <w:r w:rsidR="0047039B">
        <w:fldChar w:fldCharType="end"/>
      </w:r>
      <w:r w:rsidR="006B198E">
        <w:t>,</w:t>
      </w:r>
      <w:r w:rsidR="006B198E">
        <w:fldChar w:fldCharType="begin" w:fldLock="1"/>
      </w:r>
      <w:r w:rsidR="00312EDD">
        <w:instrText>ADDIN CSL_CITATION {"citationItems":[{"id":"ITEM-1","itemData":{"author":[{"dropping-particle":"","family":"WIMD","given":"","non-dropping-particle":"","parse-names":false,"suffix":""}],"id":"ITEM-1","issued":{"date-parts":[["2014"]]},"page":"2-5","title":"Welsh Index of Multiple Deprivation ( WIMD ) 2014 : WIMD &amp; domain rankings of 148 lower Super Output Areas ( LSOAs ) in Swansea Overall Index Overall Index","type":"article-journal"},"uris":["http://www.mendeley.com/documents/?uuid=a0239bec-091b-476f-8a69-80b78cf9ea9e"]}],"mendeley":{"formattedCitation":"[17]","plainTextFormattedCitation":"[17]","previouslyFormattedCitation":"[17]"},"properties":{"noteIndex":0},"schema":"https://github.com/citation-style-language/schema/raw/master/csl-citation.json"}</w:instrText>
      </w:r>
      <w:r w:rsidR="006B198E">
        <w:fldChar w:fldCharType="separate"/>
      </w:r>
      <w:r w:rsidR="00312EDD" w:rsidRPr="00312EDD">
        <w:rPr>
          <w:noProof/>
        </w:rPr>
        <w:t>[17]</w:t>
      </w:r>
      <w:r w:rsidR="006B198E">
        <w:fldChar w:fldCharType="end"/>
      </w:r>
      <w:r w:rsidR="0047039B">
        <w:t xml:space="preserve"> states it is on the higher percentile of affluenc</w:t>
      </w:r>
      <w:r w:rsidR="00A10700">
        <w:t>e</w:t>
      </w:r>
      <w:r w:rsidR="0047039B">
        <w:t xml:space="preserve"> across Wales and within Swansea, whereas with Bonymaen where Cefn Hengoed school is based, WIMD shows Bonymaen to be less affluent than Gowerton</w:t>
      </w:r>
      <w:r w:rsidR="00471C80">
        <w:fldChar w:fldCharType="begin" w:fldLock="1"/>
      </w:r>
      <w:r w:rsidR="00312EDD">
        <w:instrText>ADDIN CSL_CITATION {"citationItems":[{"id":"ITEM-1","itemData":{"author":[{"dropping-particle":"","family":"WIMD","given":"","non-dropping-particle":"","parse-names":false,"suffix":""}],"id":"ITEM-1","issued":{"date-parts":[["2014"]]},"page":"2-5","title":"Welsh Index of Multiple Deprivation ( WIMD ) 2014 : WIMD &amp; domain rankings of 148 lower Super Output Areas ( LSOAs ) in Swansea Overall Index Overall Index","type":"article-journal"},"uris":["http://www.mendeley.com/documents/?uuid=a0239bec-091b-476f-8a69-80b78cf9ea9e"]}],"mendeley":{"formattedCitation":"[17]","plainTextFormattedCitation":"[17]","previouslyFormattedCitation":"[17]"},"properties":{"noteIndex":0},"schema":"https://github.com/citation-style-language/schema/raw/master/csl-citation.json"}</w:instrText>
      </w:r>
      <w:r w:rsidR="00471C80">
        <w:fldChar w:fldCharType="separate"/>
      </w:r>
      <w:r w:rsidR="00312EDD" w:rsidRPr="00312EDD">
        <w:rPr>
          <w:noProof/>
        </w:rPr>
        <w:t>[17]</w:t>
      </w:r>
      <w:r w:rsidR="00471C80">
        <w:fldChar w:fldCharType="end"/>
      </w:r>
      <w:r w:rsidR="00471C80">
        <w:t xml:space="preserve"> </w:t>
      </w:r>
      <w:r w:rsidR="0047039B">
        <w:fldChar w:fldCharType="begin" w:fldLock="1"/>
      </w:r>
      <w:r w:rsidR="00312EDD">
        <w:instrText>ADDIN CSL_CITATION {"citationItems":[{"id":"ITEM-1","itemData":{"abstract":"report and further information on how to use WIMD","author":[{"dropping-particle":"","family":"Statistics for Wales","given":"","non-dropping-particle":"","parse-names":false,"suffix":""}],"id":"ITEM-1","issue":"Wimd","issued":{"date-parts":[["2014"]]},"page":"1-65","title":"Welsh Index of Multiple Deprivation (WIMD) 2014: Bonymaen","type":"article-journal","volume":"2014"},"uris":["http://www.mendeley.com/documents/?uuid=e43f6417-ebc2-4f62-b37b-8e114d933a84"]}],"mendeley":{"formattedCitation":"[18]","plainTextFormattedCitation":"[18]","previouslyFormattedCitation":"[18]"},"properties":{"noteIndex":0},"schema":"https://github.com/citation-style-language/schema/raw/master/csl-citation.json"}</w:instrText>
      </w:r>
      <w:r w:rsidR="0047039B">
        <w:fldChar w:fldCharType="separate"/>
      </w:r>
      <w:r w:rsidR="00312EDD" w:rsidRPr="00312EDD">
        <w:rPr>
          <w:noProof/>
        </w:rPr>
        <w:t>[18]</w:t>
      </w:r>
      <w:r w:rsidR="0047039B">
        <w:fldChar w:fldCharType="end"/>
      </w:r>
      <w:r w:rsidR="0047039B">
        <w:t>.</w:t>
      </w:r>
    </w:p>
    <w:p w14:paraId="13D33BA1" w14:textId="2A70883B" w:rsidR="00951C5C" w:rsidRPr="00E32D4C" w:rsidRDefault="00951C5C" w:rsidP="00951C5C">
      <w:pPr>
        <w:pStyle w:val="Heading3"/>
        <w:rPr>
          <w:rFonts w:ascii="Times New Roman" w:hAnsi="Times New Roman" w:cs="Times New Roman"/>
          <w:b/>
          <w:bCs/>
          <w:color w:val="auto"/>
        </w:rPr>
      </w:pPr>
      <w:bookmarkStart w:id="19" w:name="_Toc9601394"/>
      <w:r w:rsidRPr="00E32D4C">
        <w:rPr>
          <w:rFonts w:ascii="Times New Roman" w:hAnsi="Times New Roman" w:cs="Times New Roman"/>
          <w:b/>
          <w:bCs/>
          <w:color w:val="auto"/>
        </w:rPr>
        <w:lastRenderedPageBreak/>
        <w:t xml:space="preserve">Cefn Hengoed and Gowerton Age 1 </w:t>
      </w:r>
      <w:r w:rsidR="00E32D4C">
        <w:rPr>
          <w:rFonts w:ascii="Times New Roman" w:hAnsi="Times New Roman" w:cs="Times New Roman"/>
          <w:b/>
          <w:bCs/>
          <w:color w:val="auto"/>
        </w:rPr>
        <w:t>S</w:t>
      </w:r>
      <w:r w:rsidRPr="00E32D4C">
        <w:rPr>
          <w:rFonts w:ascii="Times New Roman" w:hAnsi="Times New Roman" w:cs="Times New Roman"/>
          <w:b/>
          <w:bCs/>
          <w:color w:val="auto"/>
        </w:rPr>
        <w:t xml:space="preserve">econd </w:t>
      </w:r>
      <w:r w:rsidR="00E32D4C">
        <w:rPr>
          <w:rFonts w:ascii="Times New Roman" w:hAnsi="Times New Roman" w:cs="Times New Roman"/>
          <w:b/>
          <w:bCs/>
          <w:color w:val="auto"/>
        </w:rPr>
        <w:t>D</w:t>
      </w:r>
      <w:r w:rsidRPr="00E32D4C">
        <w:rPr>
          <w:rFonts w:ascii="Times New Roman" w:hAnsi="Times New Roman" w:cs="Times New Roman"/>
          <w:b/>
          <w:bCs/>
          <w:color w:val="auto"/>
        </w:rPr>
        <w:t>ose</w:t>
      </w:r>
      <w:r w:rsidR="00E32D4C">
        <w:rPr>
          <w:rFonts w:ascii="Times New Roman" w:hAnsi="Times New Roman" w:cs="Times New Roman"/>
          <w:b/>
          <w:bCs/>
          <w:color w:val="auto"/>
        </w:rPr>
        <w:t xml:space="preserve"> Comparison</w:t>
      </w:r>
      <w:bookmarkEnd w:id="19"/>
    </w:p>
    <w:p w14:paraId="03D55DBF" w14:textId="77777777" w:rsidR="007449F9" w:rsidRDefault="001F06FE" w:rsidP="007449F9">
      <w:pPr>
        <w:pStyle w:val="Caption"/>
        <w:spacing w:after="0"/>
        <w:jc w:val="center"/>
        <w:rPr>
          <w:color w:val="auto"/>
          <w:sz w:val="24"/>
          <w:szCs w:val="24"/>
        </w:rPr>
      </w:pPr>
      <w:bookmarkStart w:id="20" w:name="_Ref9593035"/>
      <w:r>
        <w:rPr>
          <w:noProof/>
        </w:rPr>
        <w:drawing>
          <wp:inline distT="0" distB="0" distL="0" distR="0" wp14:anchorId="6BE10850" wp14:editId="092D4564">
            <wp:extent cx="6173813" cy="31908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88243" cy="3198333"/>
                    </a:xfrm>
                    <a:prstGeom prst="rect">
                      <a:avLst/>
                    </a:prstGeom>
                  </pic:spPr>
                </pic:pic>
              </a:graphicData>
            </a:graphic>
          </wp:inline>
        </w:drawing>
      </w:r>
    </w:p>
    <w:p w14:paraId="60ABFBC0" w14:textId="6452F66E" w:rsidR="00B324B7" w:rsidRDefault="001F06FE" w:rsidP="001F06FE">
      <w:pPr>
        <w:pStyle w:val="Caption"/>
        <w:jc w:val="center"/>
        <w:rPr>
          <w:lang w:val="en-US"/>
        </w:rPr>
      </w:pPr>
      <w:bookmarkStart w:id="21" w:name="_Ref9593934"/>
      <w:bookmarkStart w:id="22" w:name="_Toc9601404"/>
      <w:r w:rsidRPr="001F06FE">
        <w:rPr>
          <w:color w:val="auto"/>
          <w:sz w:val="24"/>
          <w:szCs w:val="24"/>
        </w:rPr>
        <w:t xml:space="preserve">Figure </w:t>
      </w:r>
      <w:r w:rsidRPr="001F06FE">
        <w:rPr>
          <w:color w:val="auto"/>
          <w:sz w:val="24"/>
          <w:szCs w:val="24"/>
        </w:rPr>
        <w:fldChar w:fldCharType="begin"/>
      </w:r>
      <w:r w:rsidRPr="001F06FE">
        <w:rPr>
          <w:color w:val="auto"/>
          <w:sz w:val="24"/>
          <w:szCs w:val="24"/>
        </w:rPr>
        <w:instrText xml:space="preserve"> SEQ Figure \* ARABIC </w:instrText>
      </w:r>
      <w:r w:rsidRPr="001F06FE">
        <w:rPr>
          <w:color w:val="auto"/>
          <w:sz w:val="24"/>
          <w:szCs w:val="24"/>
        </w:rPr>
        <w:fldChar w:fldCharType="separate"/>
      </w:r>
      <w:r w:rsidR="002B281A">
        <w:rPr>
          <w:noProof/>
          <w:color w:val="auto"/>
          <w:sz w:val="24"/>
          <w:szCs w:val="24"/>
        </w:rPr>
        <w:t>5</w:t>
      </w:r>
      <w:r w:rsidRPr="001F06FE">
        <w:rPr>
          <w:color w:val="auto"/>
          <w:sz w:val="24"/>
          <w:szCs w:val="24"/>
        </w:rPr>
        <w:fldChar w:fldCharType="end"/>
      </w:r>
      <w:bookmarkEnd w:id="20"/>
      <w:bookmarkEnd w:id="21"/>
      <w:r w:rsidRPr="001F06FE">
        <w:rPr>
          <w:color w:val="auto"/>
          <w:sz w:val="24"/>
          <w:szCs w:val="24"/>
        </w:rPr>
        <w:t xml:space="preserve"> - Cefn Hengoed Meningitis Uptake Age 1, </w:t>
      </w:r>
      <w:r w:rsidR="00951C5C">
        <w:rPr>
          <w:color w:val="auto"/>
          <w:sz w:val="24"/>
          <w:szCs w:val="24"/>
        </w:rPr>
        <w:t>second</w:t>
      </w:r>
      <w:r w:rsidRPr="001F06FE">
        <w:rPr>
          <w:color w:val="auto"/>
          <w:sz w:val="24"/>
          <w:szCs w:val="24"/>
        </w:rPr>
        <w:t xml:space="preserve"> dose.</w:t>
      </w:r>
      <w:bookmarkEnd w:id="22"/>
    </w:p>
    <w:p w14:paraId="27302FAD" w14:textId="6DBCE920" w:rsidR="00B21A78" w:rsidRDefault="002E7EB5" w:rsidP="0035538A">
      <w:pPr>
        <w:spacing w:after="0"/>
      </w:pPr>
      <w:r>
        <w:rPr>
          <w:noProof/>
        </w:rPr>
        <w:drawing>
          <wp:inline distT="0" distB="0" distL="0" distR="0" wp14:anchorId="517EF0DF" wp14:editId="0F5C9496">
            <wp:extent cx="6191066" cy="319087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07119" cy="3199149"/>
                    </a:xfrm>
                    <a:prstGeom prst="rect">
                      <a:avLst/>
                    </a:prstGeom>
                  </pic:spPr>
                </pic:pic>
              </a:graphicData>
            </a:graphic>
          </wp:inline>
        </w:drawing>
      </w:r>
    </w:p>
    <w:p w14:paraId="03485808" w14:textId="1AC3856D" w:rsidR="002E7EB5" w:rsidRDefault="002E7EB5" w:rsidP="002E7EB5">
      <w:pPr>
        <w:pStyle w:val="Caption"/>
        <w:jc w:val="center"/>
        <w:rPr>
          <w:color w:val="auto"/>
          <w:sz w:val="24"/>
          <w:szCs w:val="24"/>
        </w:rPr>
      </w:pPr>
      <w:bookmarkStart w:id="23" w:name="_Ref9593094"/>
      <w:bookmarkStart w:id="24" w:name="_Toc9601405"/>
      <w:r w:rsidRPr="002E7EB5">
        <w:rPr>
          <w:color w:val="auto"/>
          <w:sz w:val="24"/>
          <w:szCs w:val="24"/>
        </w:rPr>
        <w:t xml:space="preserve">Figure </w:t>
      </w:r>
      <w:r w:rsidRPr="002E7EB5">
        <w:rPr>
          <w:color w:val="auto"/>
          <w:sz w:val="24"/>
          <w:szCs w:val="24"/>
        </w:rPr>
        <w:fldChar w:fldCharType="begin"/>
      </w:r>
      <w:r w:rsidRPr="002E7EB5">
        <w:rPr>
          <w:color w:val="auto"/>
          <w:sz w:val="24"/>
          <w:szCs w:val="24"/>
        </w:rPr>
        <w:instrText xml:space="preserve"> SEQ Figure \* ARABIC </w:instrText>
      </w:r>
      <w:r w:rsidRPr="002E7EB5">
        <w:rPr>
          <w:color w:val="auto"/>
          <w:sz w:val="24"/>
          <w:szCs w:val="24"/>
        </w:rPr>
        <w:fldChar w:fldCharType="separate"/>
      </w:r>
      <w:r w:rsidR="002B281A">
        <w:rPr>
          <w:noProof/>
          <w:color w:val="auto"/>
          <w:sz w:val="24"/>
          <w:szCs w:val="24"/>
        </w:rPr>
        <w:t>6</w:t>
      </w:r>
      <w:r w:rsidRPr="002E7EB5">
        <w:rPr>
          <w:color w:val="auto"/>
          <w:sz w:val="24"/>
          <w:szCs w:val="24"/>
        </w:rPr>
        <w:fldChar w:fldCharType="end"/>
      </w:r>
      <w:bookmarkEnd w:id="23"/>
      <w:r w:rsidRPr="002E7EB5">
        <w:rPr>
          <w:color w:val="auto"/>
          <w:sz w:val="24"/>
          <w:szCs w:val="24"/>
        </w:rPr>
        <w:t xml:space="preserve"> - Gowerton Comprehensive Meningitis Uptake Age 1, </w:t>
      </w:r>
      <w:r w:rsidR="00951C5C">
        <w:rPr>
          <w:color w:val="auto"/>
          <w:sz w:val="24"/>
          <w:szCs w:val="24"/>
        </w:rPr>
        <w:t>second</w:t>
      </w:r>
      <w:r w:rsidRPr="002E7EB5">
        <w:rPr>
          <w:color w:val="auto"/>
          <w:sz w:val="24"/>
          <w:szCs w:val="24"/>
        </w:rPr>
        <w:t xml:space="preserve"> dose.</w:t>
      </w:r>
      <w:bookmarkEnd w:id="24"/>
    </w:p>
    <w:p w14:paraId="7F0CC335" w14:textId="14A79B82" w:rsidR="00E46A47" w:rsidRPr="000A59BE" w:rsidRDefault="00850376" w:rsidP="00850376">
      <w:pPr>
        <w:spacing w:line="360" w:lineRule="auto"/>
        <w:rPr>
          <w:noProof/>
          <w:szCs w:val="24"/>
        </w:rPr>
      </w:pPr>
      <w:r>
        <w:t xml:space="preserve">Both </w:t>
      </w:r>
      <w:r w:rsidR="000A59BE">
        <w:fldChar w:fldCharType="begin"/>
      </w:r>
      <w:r w:rsidR="000A59BE">
        <w:instrText xml:space="preserve"> REF _Ref9593934 \h </w:instrText>
      </w:r>
      <w:r w:rsidR="000A59BE">
        <w:fldChar w:fldCharType="separate"/>
      </w:r>
      <w:r w:rsidR="002B281A" w:rsidRPr="001F06FE">
        <w:rPr>
          <w:szCs w:val="24"/>
        </w:rPr>
        <w:t xml:space="preserve">Figure </w:t>
      </w:r>
      <w:r w:rsidR="002B281A">
        <w:rPr>
          <w:noProof/>
          <w:szCs w:val="24"/>
        </w:rPr>
        <w:t>5</w:t>
      </w:r>
      <w:r w:rsidR="000A59BE">
        <w:fldChar w:fldCharType="end"/>
      </w:r>
      <w:r w:rsidR="000A59BE">
        <w:t xml:space="preserve"> </w:t>
      </w:r>
      <w:r>
        <w:t xml:space="preserve">and </w:t>
      </w:r>
      <w:r>
        <w:fldChar w:fldCharType="begin"/>
      </w:r>
      <w:r>
        <w:instrText xml:space="preserve"> REF _Ref9593094 \h  \* MERGEFORMAT </w:instrText>
      </w:r>
      <w:r>
        <w:fldChar w:fldCharType="separate"/>
      </w:r>
      <w:r w:rsidR="002B281A" w:rsidRPr="002E7EB5">
        <w:rPr>
          <w:szCs w:val="24"/>
        </w:rPr>
        <w:t xml:space="preserve">Figure </w:t>
      </w:r>
      <w:r w:rsidR="002B281A">
        <w:rPr>
          <w:noProof/>
          <w:szCs w:val="24"/>
        </w:rPr>
        <w:t>6</w:t>
      </w:r>
      <w:r>
        <w:fldChar w:fldCharType="end"/>
      </w:r>
      <w:r>
        <w:t xml:space="preserve"> provide a visual comparison of the meningitis uptake for children aged 1 and receiving their second dose. By analysing both figures, the feeder schools are on the lower percentile of vaccinations for children aged 1 even with surrounding hospitals</w:t>
      </w:r>
      <w:r w:rsidR="000E1449">
        <w:t xml:space="preserve"> the feeder schools for both Gowerton and Cefn Hengoed are not up to par with what is recommended. </w:t>
      </w:r>
    </w:p>
    <w:p w14:paraId="4F849457" w14:textId="2497FE20" w:rsidR="009A4970" w:rsidRPr="009A4970" w:rsidRDefault="000E1449" w:rsidP="009A4970">
      <w:pPr>
        <w:spacing w:line="360" w:lineRule="auto"/>
      </w:pPr>
      <w:r>
        <w:lastRenderedPageBreak/>
        <w:t>On the basis of the Townsend score, this is what you’d expect from an area like Cefn Hengoed with a lower Townsend score that its comparative Gowerton, whereas Gowerton is in a more affluent area of South Wales but has fairly similar meningitis uptake as Cefn Hengoed, so in this instance Townsend score is not a factor to why Gowerton is so similar to Cefn Hengoed whilst being a more affluent area.</w:t>
      </w:r>
      <w:r w:rsidR="009A4970" w:rsidRPr="009A4970">
        <w:rPr>
          <w:szCs w:val="24"/>
        </w:rPr>
        <w:t xml:space="preserve"> </w:t>
      </w:r>
    </w:p>
    <w:p w14:paraId="6F9A7EEC" w14:textId="2F0897DB" w:rsidR="00E32D4C" w:rsidRPr="00E32D4C" w:rsidRDefault="00E32D4C" w:rsidP="00E32D4C">
      <w:pPr>
        <w:pStyle w:val="Heading3"/>
        <w:rPr>
          <w:rFonts w:ascii="Times New Roman" w:hAnsi="Times New Roman" w:cs="Times New Roman"/>
          <w:b/>
          <w:bCs/>
          <w:color w:val="auto"/>
        </w:rPr>
      </w:pPr>
      <w:bookmarkStart w:id="25" w:name="_Toc9601395"/>
      <w:r w:rsidRPr="00E32D4C">
        <w:rPr>
          <w:rFonts w:ascii="Times New Roman" w:hAnsi="Times New Roman" w:cs="Times New Roman"/>
          <w:b/>
          <w:bCs/>
          <w:color w:val="auto"/>
        </w:rPr>
        <w:t>Cefn Hengoed and Gowerton Age 2 Third Dose Comparison</w:t>
      </w:r>
      <w:bookmarkEnd w:id="25"/>
    </w:p>
    <w:p w14:paraId="3BE6FD4A" w14:textId="12064FED" w:rsidR="00F72C64" w:rsidRDefault="00B21A78" w:rsidP="0035538A">
      <w:pPr>
        <w:spacing w:after="0"/>
      </w:pPr>
      <w:r>
        <w:rPr>
          <w:noProof/>
        </w:rPr>
        <w:drawing>
          <wp:inline distT="0" distB="0" distL="0" distR="0" wp14:anchorId="03D85838" wp14:editId="7C25EAFF">
            <wp:extent cx="6315075" cy="326108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32393" cy="3270029"/>
                    </a:xfrm>
                    <a:prstGeom prst="rect">
                      <a:avLst/>
                    </a:prstGeom>
                  </pic:spPr>
                </pic:pic>
              </a:graphicData>
            </a:graphic>
          </wp:inline>
        </w:drawing>
      </w:r>
    </w:p>
    <w:p w14:paraId="1734F6DD" w14:textId="6D1BCBE0" w:rsidR="00B21A78" w:rsidRDefault="00B21A78" w:rsidP="00B21A78">
      <w:pPr>
        <w:pStyle w:val="Caption"/>
        <w:jc w:val="center"/>
        <w:rPr>
          <w:color w:val="auto"/>
          <w:sz w:val="24"/>
          <w:szCs w:val="24"/>
        </w:rPr>
      </w:pPr>
      <w:bookmarkStart w:id="26" w:name="_Ref9594569"/>
      <w:bookmarkStart w:id="27" w:name="_Toc9601406"/>
      <w:r w:rsidRPr="00B21A78">
        <w:rPr>
          <w:color w:val="auto"/>
          <w:sz w:val="24"/>
          <w:szCs w:val="24"/>
        </w:rPr>
        <w:t xml:space="preserve">Figure </w:t>
      </w:r>
      <w:r w:rsidRPr="00B21A78">
        <w:rPr>
          <w:color w:val="auto"/>
          <w:sz w:val="24"/>
          <w:szCs w:val="24"/>
        </w:rPr>
        <w:fldChar w:fldCharType="begin"/>
      </w:r>
      <w:r w:rsidRPr="00B21A78">
        <w:rPr>
          <w:color w:val="auto"/>
          <w:sz w:val="24"/>
          <w:szCs w:val="24"/>
        </w:rPr>
        <w:instrText xml:space="preserve"> SEQ Figure \* ARABIC </w:instrText>
      </w:r>
      <w:r w:rsidRPr="00B21A78">
        <w:rPr>
          <w:color w:val="auto"/>
          <w:sz w:val="24"/>
          <w:szCs w:val="24"/>
        </w:rPr>
        <w:fldChar w:fldCharType="separate"/>
      </w:r>
      <w:r w:rsidR="002B281A">
        <w:rPr>
          <w:noProof/>
          <w:color w:val="auto"/>
          <w:sz w:val="24"/>
          <w:szCs w:val="24"/>
        </w:rPr>
        <w:t>7</w:t>
      </w:r>
      <w:r w:rsidRPr="00B21A78">
        <w:rPr>
          <w:color w:val="auto"/>
          <w:sz w:val="24"/>
          <w:szCs w:val="24"/>
        </w:rPr>
        <w:fldChar w:fldCharType="end"/>
      </w:r>
      <w:bookmarkEnd w:id="26"/>
      <w:r w:rsidRPr="00B21A78">
        <w:rPr>
          <w:color w:val="auto"/>
          <w:sz w:val="24"/>
          <w:szCs w:val="24"/>
        </w:rPr>
        <w:t xml:space="preserve"> - Cefn Hengoed Meningitis Uptake Age 2, </w:t>
      </w:r>
      <w:r w:rsidR="00951C5C">
        <w:rPr>
          <w:color w:val="auto"/>
          <w:sz w:val="24"/>
          <w:szCs w:val="24"/>
        </w:rPr>
        <w:t>third</w:t>
      </w:r>
      <w:r w:rsidRPr="00B21A78">
        <w:rPr>
          <w:color w:val="auto"/>
          <w:sz w:val="24"/>
          <w:szCs w:val="24"/>
        </w:rPr>
        <w:t xml:space="preserve"> dose</w:t>
      </w:r>
      <w:bookmarkEnd w:id="27"/>
      <w:r w:rsidRPr="00B21A78">
        <w:rPr>
          <w:color w:val="auto"/>
          <w:sz w:val="24"/>
          <w:szCs w:val="24"/>
        </w:rPr>
        <w:t xml:space="preserve"> </w:t>
      </w:r>
    </w:p>
    <w:p w14:paraId="04A974BB" w14:textId="66E3CBF7" w:rsidR="00CA411E" w:rsidRDefault="00CA411E" w:rsidP="0035538A">
      <w:pPr>
        <w:spacing w:after="0"/>
      </w:pPr>
      <w:r>
        <w:rPr>
          <w:noProof/>
        </w:rPr>
        <w:drawing>
          <wp:inline distT="0" distB="0" distL="0" distR="0" wp14:anchorId="06C14B0B" wp14:editId="385D1B0E">
            <wp:extent cx="6315075" cy="3270881"/>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27590" cy="3277363"/>
                    </a:xfrm>
                    <a:prstGeom prst="rect">
                      <a:avLst/>
                    </a:prstGeom>
                  </pic:spPr>
                </pic:pic>
              </a:graphicData>
            </a:graphic>
          </wp:inline>
        </w:drawing>
      </w:r>
    </w:p>
    <w:p w14:paraId="4C14A170" w14:textId="4460EA1D" w:rsidR="00CA411E" w:rsidRPr="00CA411E" w:rsidRDefault="00CA411E" w:rsidP="00CA411E">
      <w:pPr>
        <w:pStyle w:val="Caption"/>
        <w:jc w:val="center"/>
        <w:rPr>
          <w:color w:val="auto"/>
          <w:sz w:val="24"/>
          <w:szCs w:val="24"/>
        </w:rPr>
      </w:pPr>
      <w:bookmarkStart w:id="28" w:name="_Ref9594577"/>
      <w:bookmarkStart w:id="29" w:name="_Toc9601407"/>
      <w:r w:rsidRPr="00CA411E">
        <w:rPr>
          <w:color w:val="auto"/>
          <w:sz w:val="24"/>
          <w:szCs w:val="24"/>
        </w:rPr>
        <w:t xml:space="preserve">Figure </w:t>
      </w:r>
      <w:r w:rsidRPr="00CA411E">
        <w:rPr>
          <w:color w:val="auto"/>
          <w:sz w:val="24"/>
          <w:szCs w:val="24"/>
        </w:rPr>
        <w:fldChar w:fldCharType="begin"/>
      </w:r>
      <w:r w:rsidRPr="00CA411E">
        <w:rPr>
          <w:color w:val="auto"/>
          <w:sz w:val="24"/>
          <w:szCs w:val="24"/>
        </w:rPr>
        <w:instrText xml:space="preserve"> SEQ Figure \* ARABIC </w:instrText>
      </w:r>
      <w:r w:rsidRPr="00CA411E">
        <w:rPr>
          <w:color w:val="auto"/>
          <w:sz w:val="24"/>
          <w:szCs w:val="24"/>
        </w:rPr>
        <w:fldChar w:fldCharType="separate"/>
      </w:r>
      <w:r w:rsidR="002B281A">
        <w:rPr>
          <w:noProof/>
          <w:color w:val="auto"/>
          <w:sz w:val="24"/>
          <w:szCs w:val="24"/>
        </w:rPr>
        <w:t>8</w:t>
      </w:r>
      <w:r w:rsidRPr="00CA411E">
        <w:rPr>
          <w:color w:val="auto"/>
          <w:sz w:val="24"/>
          <w:szCs w:val="24"/>
        </w:rPr>
        <w:fldChar w:fldCharType="end"/>
      </w:r>
      <w:bookmarkEnd w:id="28"/>
      <w:r w:rsidRPr="00CA411E">
        <w:rPr>
          <w:color w:val="auto"/>
          <w:sz w:val="24"/>
          <w:szCs w:val="24"/>
        </w:rPr>
        <w:t xml:space="preserve"> - Gowerton Comprehensive Meningitis Uptake Age 2, </w:t>
      </w:r>
      <w:r w:rsidR="00951C5C">
        <w:rPr>
          <w:color w:val="auto"/>
          <w:sz w:val="24"/>
          <w:szCs w:val="24"/>
        </w:rPr>
        <w:t>third</w:t>
      </w:r>
      <w:r w:rsidRPr="00CA411E">
        <w:rPr>
          <w:color w:val="auto"/>
          <w:sz w:val="24"/>
          <w:szCs w:val="24"/>
        </w:rPr>
        <w:t xml:space="preserve"> dose.</w:t>
      </w:r>
      <w:bookmarkEnd w:id="29"/>
    </w:p>
    <w:p w14:paraId="39628149" w14:textId="283CF59A" w:rsidR="00520C13" w:rsidRDefault="00547064" w:rsidP="005D59F2">
      <w:pPr>
        <w:spacing w:line="360" w:lineRule="auto"/>
      </w:pPr>
      <w:r>
        <w:lastRenderedPageBreak/>
        <w:t xml:space="preserve">From </w:t>
      </w:r>
      <w:r>
        <w:fldChar w:fldCharType="begin"/>
      </w:r>
      <w:r>
        <w:instrText xml:space="preserve"> REF _Ref9594569 \h </w:instrText>
      </w:r>
      <w:r w:rsidR="005D59F2">
        <w:instrText xml:space="preserve"> \* MERGEFORMAT </w:instrText>
      </w:r>
      <w:r>
        <w:fldChar w:fldCharType="separate"/>
      </w:r>
      <w:r w:rsidR="002B281A" w:rsidRPr="00B21A78">
        <w:rPr>
          <w:szCs w:val="24"/>
        </w:rPr>
        <w:t xml:space="preserve">Figure </w:t>
      </w:r>
      <w:r w:rsidR="002B281A">
        <w:rPr>
          <w:noProof/>
          <w:szCs w:val="24"/>
        </w:rPr>
        <w:t>7</w:t>
      </w:r>
      <w:r>
        <w:fldChar w:fldCharType="end"/>
      </w:r>
      <w:r>
        <w:t xml:space="preserve"> and </w:t>
      </w:r>
      <w:r>
        <w:fldChar w:fldCharType="begin"/>
      </w:r>
      <w:r>
        <w:instrText xml:space="preserve"> REF _Ref9594577 \h </w:instrText>
      </w:r>
      <w:r w:rsidR="005D59F2">
        <w:instrText xml:space="preserve"> \* MERGEFORMAT </w:instrText>
      </w:r>
      <w:r>
        <w:fldChar w:fldCharType="separate"/>
      </w:r>
      <w:r w:rsidR="002B281A" w:rsidRPr="00CA411E">
        <w:rPr>
          <w:szCs w:val="24"/>
        </w:rPr>
        <w:t xml:space="preserve">Figure </w:t>
      </w:r>
      <w:r w:rsidR="002B281A">
        <w:rPr>
          <w:noProof/>
          <w:szCs w:val="24"/>
        </w:rPr>
        <w:t>8</w:t>
      </w:r>
      <w:r>
        <w:fldChar w:fldCharType="end"/>
      </w:r>
      <w:r>
        <w:t xml:space="preserve"> it shows</w:t>
      </w:r>
      <w:r w:rsidR="005D59F2">
        <w:t xml:space="preserve"> the meningitis uptake for children aged 2 receiving their third dose, instantly by looking at the figures there is vast difference of the amount of children receiving vaccinations from the feeder schools for Gowerton, </w:t>
      </w:r>
      <w:r w:rsidR="00272B4A">
        <w:t>mainly</w:t>
      </w:r>
      <w:r w:rsidR="005D59F2">
        <w:t xml:space="preserve"> Penclawdd and Llanrhidian primary schools </w:t>
      </w:r>
      <w:r w:rsidR="00272B4A">
        <w:t xml:space="preserve">have much higher rates of vaccinations compared to the feeder schools for Cefn Hengoed which have remained the same as the amount of children aged 1 receiving vaccinations from </w:t>
      </w:r>
      <w:r w:rsidR="00272B4A">
        <w:fldChar w:fldCharType="begin"/>
      </w:r>
      <w:r w:rsidR="00272B4A">
        <w:instrText xml:space="preserve"> REF _Ref9593934 \h </w:instrText>
      </w:r>
      <w:r w:rsidR="00272B4A">
        <w:fldChar w:fldCharType="separate"/>
      </w:r>
      <w:r w:rsidR="002B281A" w:rsidRPr="001F06FE">
        <w:rPr>
          <w:szCs w:val="24"/>
        </w:rPr>
        <w:t xml:space="preserve">Figure </w:t>
      </w:r>
      <w:r w:rsidR="002B281A">
        <w:rPr>
          <w:noProof/>
          <w:szCs w:val="24"/>
        </w:rPr>
        <w:t>5</w:t>
      </w:r>
      <w:r w:rsidR="00272B4A">
        <w:fldChar w:fldCharType="end"/>
      </w:r>
      <w:r w:rsidR="00723728">
        <w:t xml:space="preserve"> such as St Thomas Community and Trallwn primary school.</w:t>
      </w:r>
    </w:p>
    <w:p w14:paraId="60264965" w14:textId="286C6780" w:rsidR="00F72C64" w:rsidRDefault="00520C13" w:rsidP="005D59F2">
      <w:pPr>
        <w:spacing w:line="360" w:lineRule="auto"/>
      </w:pPr>
      <w:r>
        <w:t>Instances</w:t>
      </w:r>
      <w:r w:rsidR="00C104E6">
        <w:t xml:space="preserve">, </w:t>
      </w:r>
      <w:r>
        <w:t>where areas are further away from hospitals</w:t>
      </w:r>
      <w:r w:rsidR="00C104E6">
        <w:t>,</w:t>
      </w:r>
      <w:r>
        <w:t xml:space="preserve"> have</w:t>
      </w:r>
      <w:r w:rsidR="00C104E6">
        <w:t xml:space="preserve"> a</w:t>
      </w:r>
      <w:r>
        <w:t xml:space="preserve"> higher rate of </w:t>
      </w:r>
      <w:r w:rsidR="000A21D2">
        <w:t>vaccinations</w:t>
      </w:r>
      <w:r>
        <w:t xml:space="preserve"> such as Penclawdd and Llanrhidian, the nearest hospital is Singleton which is much closer to Cefn Hengoed. </w:t>
      </w:r>
      <w:r w:rsidR="00723728">
        <w:t>The more affluent areas across South Wales which are feeder schools for Gowerton have</w:t>
      </w:r>
      <w:r w:rsidR="00C104E6">
        <w:t xml:space="preserve"> a</w:t>
      </w:r>
      <w:r w:rsidR="00723728">
        <w:t xml:space="preserve"> much higher rate of vaccinations than the deprived areas which contain feeder schools for Cefn Hengoed have lower rates of vaccinations, Townsend score in this instance could be a factor of low vaccinations</w:t>
      </w:r>
      <w:r>
        <w:t>.</w:t>
      </w:r>
    </w:p>
    <w:p w14:paraId="1A3AB637" w14:textId="596D0EB5" w:rsidR="00D95F83" w:rsidRDefault="00D95F83" w:rsidP="005D59F2">
      <w:pPr>
        <w:spacing w:line="360" w:lineRule="auto"/>
      </w:pPr>
    </w:p>
    <w:p w14:paraId="47DA0E78" w14:textId="626D9687" w:rsidR="00D95F83" w:rsidRDefault="00D95F83" w:rsidP="005D59F2">
      <w:pPr>
        <w:spacing w:line="360" w:lineRule="auto"/>
      </w:pPr>
    </w:p>
    <w:p w14:paraId="21349342" w14:textId="47B83B2E" w:rsidR="00D95F83" w:rsidRDefault="00D95F83" w:rsidP="005D59F2">
      <w:pPr>
        <w:spacing w:line="360" w:lineRule="auto"/>
      </w:pPr>
    </w:p>
    <w:p w14:paraId="01C31BCC" w14:textId="74241E4C" w:rsidR="00D95F83" w:rsidRDefault="00D95F83" w:rsidP="005D59F2">
      <w:pPr>
        <w:spacing w:line="360" w:lineRule="auto"/>
      </w:pPr>
    </w:p>
    <w:p w14:paraId="28AB4FCF" w14:textId="7FBFA6C5" w:rsidR="00D95F83" w:rsidRDefault="00D95F83" w:rsidP="005D59F2">
      <w:pPr>
        <w:spacing w:line="360" w:lineRule="auto"/>
      </w:pPr>
    </w:p>
    <w:p w14:paraId="766DDF3B" w14:textId="33C2156B" w:rsidR="00D95F83" w:rsidRDefault="00D95F83" w:rsidP="005D59F2">
      <w:pPr>
        <w:spacing w:line="360" w:lineRule="auto"/>
      </w:pPr>
    </w:p>
    <w:p w14:paraId="37BC76C0" w14:textId="1031CB14" w:rsidR="00D95F83" w:rsidRDefault="00D95F83" w:rsidP="005D59F2">
      <w:pPr>
        <w:spacing w:line="360" w:lineRule="auto"/>
      </w:pPr>
    </w:p>
    <w:p w14:paraId="61488572" w14:textId="607449A3" w:rsidR="00D95F83" w:rsidRDefault="00D95F83" w:rsidP="005D59F2">
      <w:pPr>
        <w:spacing w:line="360" w:lineRule="auto"/>
      </w:pPr>
    </w:p>
    <w:p w14:paraId="6839DEDC" w14:textId="1A15CAC5" w:rsidR="00D95F83" w:rsidRDefault="00D95F83" w:rsidP="005D59F2">
      <w:pPr>
        <w:spacing w:line="360" w:lineRule="auto"/>
      </w:pPr>
    </w:p>
    <w:p w14:paraId="5110B1D2" w14:textId="1D511875" w:rsidR="00D95F83" w:rsidRDefault="00D95F83" w:rsidP="005D59F2">
      <w:pPr>
        <w:spacing w:line="360" w:lineRule="auto"/>
      </w:pPr>
    </w:p>
    <w:p w14:paraId="4B240FDA" w14:textId="0B42A2EF" w:rsidR="00D95F83" w:rsidRDefault="00D95F83" w:rsidP="005D59F2">
      <w:pPr>
        <w:spacing w:line="360" w:lineRule="auto"/>
      </w:pPr>
    </w:p>
    <w:p w14:paraId="167170E3" w14:textId="5F74ED63" w:rsidR="00D95F83" w:rsidRDefault="00D95F83" w:rsidP="005D59F2">
      <w:pPr>
        <w:spacing w:line="360" w:lineRule="auto"/>
      </w:pPr>
    </w:p>
    <w:p w14:paraId="23C3EA13" w14:textId="77777777" w:rsidR="00D95F83" w:rsidRPr="00F72C64" w:rsidRDefault="00D95F83" w:rsidP="005D59F2">
      <w:pPr>
        <w:spacing w:line="360" w:lineRule="auto"/>
      </w:pPr>
    </w:p>
    <w:p w14:paraId="4C1D1B50" w14:textId="372F7484" w:rsidR="00BB4ED1" w:rsidRDefault="68DF2A4A" w:rsidP="00755243">
      <w:pPr>
        <w:pStyle w:val="Heading1"/>
        <w:spacing w:line="360" w:lineRule="auto"/>
        <w:rPr>
          <w:rFonts w:ascii="Times New Roman" w:hAnsi="Times New Roman" w:cs="Times New Roman"/>
          <w:b/>
          <w:bCs/>
          <w:color w:val="auto"/>
          <w:sz w:val="28"/>
          <w:szCs w:val="28"/>
          <w:lang w:val="en-US"/>
        </w:rPr>
      </w:pPr>
      <w:bookmarkStart w:id="30" w:name="_Toc9601396"/>
      <w:r w:rsidRPr="68DF2A4A">
        <w:rPr>
          <w:rFonts w:ascii="Times New Roman" w:hAnsi="Times New Roman" w:cs="Times New Roman"/>
          <w:b/>
          <w:bCs/>
          <w:color w:val="auto"/>
          <w:sz w:val="28"/>
          <w:szCs w:val="28"/>
          <w:lang w:val="en-US"/>
        </w:rPr>
        <w:lastRenderedPageBreak/>
        <w:t>Conclusion</w:t>
      </w:r>
      <w:bookmarkEnd w:id="30"/>
    </w:p>
    <w:p w14:paraId="3295B9A8" w14:textId="600631A6" w:rsidR="00662FA0" w:rsidRDefault="00662FA0" w:rsidP="00662FA0">
      <w:pPr>
        <w:spacing w:line="360" w:lineRule="auto"/>
        <w:rPr>
          <w:lang w:val="en-US"/>
        </w:rPr>
      </w:pPr>
      <w:r>
        <w:rPr>
          <w:lang w:val="en-US"/>
        </w:rPr>
        <w:t>LBS and GIS are vital to the health sector along with affecting many other areas which can improve the overall efficiency of a task. LBS and GIS incorporated into a healthcare scenario can help provide users, patient, institutions and medical professional vital information based on their current location. Using the data acquired for this report which used location data, health data and educational data to determine which areas within South Wales were most affected by meningitis disease and whether affluent areas had higher uptake or not. After evaluating the data, affluent areas were more likely to have higher rates of vaccinations than deprived areas throughout South Wales.</w:t>
      </w:r>
    </w:p>
    <w:p w14:paraId="68ABA8B6" w14:textId="48272229" w:rsidR="00D95F83" w:rsidRDefault="00D95F83" w:rsidP="00662FA0">
      <w:pPr>
        <w:spacing w:line="360" w:lineRule="auto"/>
        <w:rPr>
          <w:lang w:val="en-US"/>
        </w:rPr>
      </w:pPr>
    </w:p>
    <w:p w14:paraId="20566C38" w14:textId="39A54BFE" w:rsidR="00D95F83" w:rsidRDefault="00D95F83" w:rsidP="00662FA0">
      <w:pPr>
        <w:spacing w:line="360" w:lineRule="auto"/>
        <w:rPr>
          <w:lang w:val="en-US"/>
        </w:rPr>
      </w:pPr>
    </w:p>
    <w:p w14:paraId="15612020" w14:textId="5C5318D5" w:rsidR="00D95F83" w:rsidRDefault="00D95F83" w:rsidP="00662FA0">
      <w:pPr>
        <w:spacing w:line="360" w:lineRule="auto"/>
        <w:rPr>
          <w:lang w:val="en-US"/>
        </w:rPr>
      </w:pPr>
    </w:p>
    <w:p w14:paraId="7AEC9617" w14:textId="1AC530C2" w:rsidR="00D95F83" w:rsidRDefault="00D95F83" w:rsidP="00662FA0">
      <w:pPr>
        <w:spacing w:line="360" w:lineRule="auto"/>
        <w:rPr>
          <w:lang w:val="en-US"/>
        </w:rPr>
      </w:pPr>
    </w:p>
    <w:p w14:paraId="19EC33DB" w14:textId="6DB423B0" w:rsidR="00D95F83" w:rsidRDefault="00D95F83" w:rsidP="00662FA0">
      <w:pPr>
        <w:spacing w:line="360" w:lineRule="auto"/>
        <w:rPr>
          <w:lang w:val="en-US"/>
        </w:rPr>
      </w:pPr>
    </w:p>
    <w:p w14:paraId="32C9F892" w14:textId="25866678" w:rsidR="00D95F83" w:rsidRDefault="00D95F83" w:rsidP="00662FA0">
      <w:pPr>
        <w:spacing w:line="360" w:lineRule="auto"/>
        <w:rPr>
          <w:lang w:val="en-US"/>
        </w:rPr>
      </w:pPr>
    </w:p>
    <w:p w14:paraId="3015C0BE" w14:textId="11C156E4" w:rsidR="00D95F83" w:rsidRDefault="00D95F83" w:rsidP="00662FA0">
      <w:pPr>
        <w:spacing w:line="360" w:lineRule="auto"/>
        <w:rPr>
          <w:lang w:val="en-US"/>
        </w:rPr>
      </w:pPr>
    </w:p>
    <w:p w14:paraId="412F2179" w14:textId="4A11571D" w:rsidR="00D95F83" w:rsidRDefault="00D95F83" w:rsidP="00662FA0">
      <w:pPr>
        <w:spacing w:line="360" w:lineRule="auto"/>
        <w:rPr>
          <w:lang w:val="en-US"/>
        </w:rPr>
      </w:pPr>
    </w:p>
    <w:p w14:paraId="1647D8D7" w14:textId="1CC32D80" w:rsidR="00D95F83" w:rsidRDefault="00D95F83" w:rsidP="00662FA0">
      <w:pPr>
        <w:spacing w:line="360" w:lineRule="auto"/>
        <w:rPr>
          <w:lang w:val="en-US"/>
        </w:rPr>
      </w:pPr>
    </w:p>
    <w:p w14:paraId="06B55188" w14:textId="4292FFAA" w:rsidR="00D95F83" w:rsidRDefault="00D95F83" w:rsidP="00662FA0">
      <w:pPr>
        <w:spacing w:line="360" w:lineRule="auto"/>
        <w:rPr>
          <w:lang w:val="en-US"/>
        </w:rPr>
      </w:pPr>
    </w:p>
    <w:p w14:paraId="1C6704B0" w14:textId="2CFD7AB6" w:rsidR="00D95F83" w:rsidRDefault="00D95F83" w:rsidP="00662FA0">
      <w:pPr>
        <w:spacing w:line="360" w:lineRule="auto"/>
        <w:rPr>
          <w:lang w:val="en-US"/>
        </w:rPr>
      </w:pPr>
    </w:p>
    <w:p w14:paraId="135959FB" w14:textId="617E9C80" w:rsidR="00D95F83" w:rsidRDefault="00D95F83" w:rsidP="00662FA0">
      <w:pPr>
        <w:spacing w:line="360" w:lineRule="auto"/>
        <w:rPr>
          <w:lang w:val="en-US"/>
        </w:rPr>
      </w:pPr>
    </w:p>
    <w:p w14:paraId="5146B4A3" w14:textId="6E58FA1C" w:rsidR="00D95F83" w:rsidRDefault="00D95F83" w:rsidP="00662FA0">
      <w:pPr>
        <w:spacing w:line="360" w:lineRule="auto"/>
        <w:rPr>
          <w:lang w:val="en-US"/>
        </w:rPr>
      </w:pPr>
    </w:p>
    <w:p w14:paraId="667FE833" w14:textId="0B68EF21" w:rsidR="00D95F83" w:rsidRDefault="00D95F83" w:rsidP="00662FA0">
      <w:pPr>
        <w:spacing w:line="360" w:lineRule="auto"/>
        <w:rPr>
          <w:lang w:val="en-US"/>
        </w:rPr>
      </w:pPr>
    </w:p>
    <w:p w14:paraId="53AA7E9B" w14:textId="13253E8E" w:rsidR="00D95F83" w:rsidRDefault="00D95F83" w:rsidP="00662FA0">
      <w:pPr>
        <w:spacing w:line="360" w:lineRule="auto"/>
        <w:rPr>
          <w:lang w:val="en-US"/>
        </w:rPr>
      </w:pPr>
    </w:p>
    <w:p w14:paraId="16DD851C" w14:textId="279E2BDD" w:rsidR="00D95F83" w:rsidRDefault="00D95F83" w:rsidP="00662FA0">
      <w:pPr>
        <w:spacing w:line="360" w:lineRule="auto"/>
        <w:rPr>
          <w:lang w:val="en-US"/>
        </w:rPr>
      </w:pPr>
    </w:p>
    <w:p w14:paraId="3F65C98B" w14:textId="77777777" w:rsidR="00D95F83" w:rsidRPr="00662FA0" w:rsidRDefault="00D95F83" w:rsidP="00662FA0">
      <w:pPr>
        <w:spacing w:line="360" w:lineRule="auto"/>
        <w:rPr>
          <w:lang w:val="en-US"/>
        </w:rPr>
      </w:pPr>
    </w:p>
    <w:p w14:paraId="063461F0" w14:textId="263D7C3F" w:rsidR="00BB4ED1" w:rsidRDefault="68DF2A4A" w:rsidP="00755243">
      <w:pPr>
        <w:pStyle w:val="Heading1"/>
        <w:spacing w:line="360" w:lineRule="auto"/>
        <w:rPr>
          <w:rFonts w:ascii="Times New Roman" w:hAnsi="Times New Roman" w:cs="Times New Roman"/>
          <w:b/>
          <w:bCs/>
          <w:color w:val="auto"/>
          <w:sz w:val="28"/>
          <w:szCs w:val="28"/>
          <w:lang w:val="en-US"/>
        </w:rPr>
      </w:pPr>
      <w:bookmarkStart w:id="31" w:name="_Toc9601397"/>
      <w:r w:rsidRPr="68DF2A4A">
        <w:rPr>
          <w:rFonts w:ascii="Times New Roman" w:hAnsi="Times New Roman" w:cs="Times New Roman"/>
          <w:b/>
          <w:bCs/>
          <w:color w:val="auto"/>
          <w:sz w:val="28"/>
          <w:szCs w:val="28"/>
          <w:lang w:val="en-US"/>
        </w:rPr>
        <w:lastRenderedPageBreak/>
        <w:t>References</w:t>
      </w:r>
      <w:bookmarkEnd w:id="31"/>
    </w:p>
    <w:p w14:paraId="223FDB49" w14:textId="51DAAF5A" w:rsidR="002B281A" w:rsidRPr="002B281A" w:rsidRDefault="002D514E" w:rsidP="002B281A">
      <w:pPr>
        <w:widowControl w:val="0"/>
        <w:autoSpaceDE w:val="0"/>
        <w:autoSpaceDN w:val="0"/>
        <w:adjustRightInd w:val="0"/>
        <w:spacing w:line="360" w:lineRule="auto"/>
        <w:ind w:left="640" w:hanging="640"/>
        <w:rPr>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002B281A" w:rsidRPr="002B281A">
        <w:rPr>
          <w:noProof/>
          <w:szCs w:val="24"/>
        </w:rPr>
        <w:t>[1]</w:t>
      </w:r>
      <w:r w:rsidR="002B281A" w:rsidRPr="002B281A">
        <w:rPr>
          <w:noProof/>
          <w:szCs w:val="24"/>
        </w:rPr>
        <w:tab/>
        <w:t xml:space="preserve">T. Sutton, O. Dassau, and M. Sutton, “A Gentle Introduction to GIS,” </w:t>
      </w:r>
      <w:r w:rsidR="002B281A" w:rsidRPr="002B281A">
        <w:rPr>
          <w:i/>
          <w:iCs/>
          <w:noProof/>
          <w:szCs w:val="24"/>
        </w:rPr>
        <w:t>Chief Dir. Spat. Plan. Information, Dep. L. Aff. East. Cape.</w:t>
      </w:r>
      <w:r w:rsidR="002B281A" w:rsidRPr="002B281A">
        <w:rPr>
          <w:noProof/>
          <w:szCs w:val="24"/>
        </w:rPr>
        <w:t>, 2009.</w:t>
      </w:r>
    </w:p>
    <w:p w14:paraId="06CC3D30"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[2]</w:t>
      </w:r>
      <w:r w:rsidRPr="002B281A">
        <w:rPr>
          <w:noProof/>
          <w:szCs w:val="24"/>
        </w:rPr>
        <w:tab/>
        <w:t xml:space="preserve">C. Frank, D. Caduff, and M. Wuersch, “From GIS to LBS–An Intelligent Mobile GIS,” </w:t>
      </w:r>
      <w:r w:rsidRPr="002B281A">
        <w:rPr>
          <w:i/>
          <w:iCs/>
          <w:noProof/>
          <w:szCs w:val="24"/>
        </w:rPr>
        <w:t>IfGI prints</w:t>
      </w:r>
      <w:r w:rsidRPr="002B281A">
        <w:rPr>
          <w:noProof/>
          <w:szCs w:val="24"/>
        </w:rPr>
        <w:t>, pp. 1–11, 2004.</w:t>
      </w:r>
    </w:p>
    <w:p w14:paraId="645420B8"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[3]</w:t>
      </w:r>
      <w:r w:rsidRPr="002B281A">
        <w:rPr>
          <w:noProof/>
          <w:szCs w:val="24"/>
        </w:rPr>
        <w:tab/>
        <w:t xml:space="preserve">K. Virrantaus </w:t>
      </w:r>
      <w:r w:rsidRPr="002B281A">
        <w:rPr>
          <w:i/>
          <w:iCs/>
          <w:noProof/>
          <w:szCs w:val="24"/>
        </w:rPr>
        <w:t>et al.</w:t>
      </w:r>
      <w:r w:rsidRPr="002B281A">
        <w:rPr>
          <w:noProof/>
          <w:szCs w:val="24"/>
        </w:rPr>
        <w:t xml:space="preserve">, “Developing GIS-supported Location-Based Services,” in </w:t>
      </w:r>
      <w:r w:rsidRPr="002B281A">
        <w:rPr>
          <w:i/>
          <w:iCs/>
          <w:noProof/>
          <w:szCs w:val="24"/>
        </w:rPr>
        <w:t>Proceedings of the Second International Conference on Web Information Systems Engineering 2001</w:t>
      </w:r>
      <w:r w:rsidRPr="002B281A">
        <w:rPr>
          <w:noProof/>
          <w:szCs w:val="24"/>
        </w:rPr>
        <w:t>, 2002, vol. 2, pp. 66–75 vol.2.</w:t>
      </w:r>
    </w:p>
    <w:p w14:paraId="0A781B39"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[4]</w:t>
      </w:r>
      <w:r w:rsidRPr="002B281A">
        <w:rPr>
          <w:noProof/>
          <w:szCs w:val="24"/>
        </w:rPr>
        <w:tab/>
        <w:t xml:space="preserve">B. Guo, R. Fujimura, and R. Zhang, “Design-in-play: improving the variability of indoor pervasive games,” </w:t>
      </w:r>
      <w:r w:rsidRPr="002B281A">
        <w:rPr>
          <w:i/>
          <w:iCs/>
          <w:noProof/>
          <w:szCs w:val="24"/>
        </w:rPr>
        <w:t>Multimed. Tools Appl.</w:t>
      </w:r>
      <w:r w:rsidRPr="002B281A">
        <w:rPr>
          <w:noProof/>
          <w:szCs w:val="24"/>
        </w:rPr>
        <w:t>, vol. 59, no. 1, pp. 259–277, 2012.</w:t>
      </w:r>
    </w:p>
    <w:p w14:paraId="3CB90E28"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[5]</w:t>
      </w:r>
      <w:r w:rsidRPr="002B281A">
        <w:rPr>
          <w:noProof/>
          <w:szCs w:val="24"/>
        </w:rPr>
        <w:tab/>
        <w:t xml:space="preserve">B. Guo, S. Satake, and M. Imai, “Home-Explorer: Ontology-Based Physical Artifact Search and Hidden Object Detection System,” </w:t>
      </w:r>
      <w:r w:rsidRPr="002B281A">
        <w:rPr>
          <w:i/>
          <w:iCs/>
          <w:noProof/>
          <w:szCs w:val="24"/>
        </w:rPr>
        <w:t>Mob. Inf. Syst.</w:t>
      </w:r>
      <w:r w:rsidRPr="002B281A">
        <w:rPr>
          <w:noProof/>
          <w:szCs w:val="24"/>
        </w:rPr>
        <w:t>, vol. 4, pp. 81–103, 2008.</w:t>
      </w:r>
    </w:p>
    <w:p w14:paraId="2260F411"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[6]</w:t>
      </w:r>
      <w:r w:rsidRPr="002B281A">
        <w:rPr>
          <w:noProof/>
          <w:szCs w:val="24"/>
        </w:rPr>
        <w:tab/>
        <w:t xml:space="preserve">M. Kamel Boulos </w:t>
      </w:r>
      <w:r w:rsidRPr="002B281A">
        <w:rPr>
          <w:i/>
          <w:iCs/>
          <w:noProof/>
          <w:szCs w:val="24"/>
        </w:rPr>
        <w:t>et al.</w:t>
      </w:r>
      <w:r w:rsidRPr="002B281A">
        <w:rPr>
          <w:noProof/>
          <w:szCs w:val="24"/>
        </w:rPr>
        <w:t xml:space="preserve">, “CAALYX: A new generation of location-based services in healthcare,” </w:t>
      </w:r>
      <w:r w:rsidRPr="002B281A">
        <w:rPr>
          <w:i/>
          <w:iCs/>
          <w:noProof/>
          <w:szCs w:val="24"/>
        </w:rPr>
        <w:t>Int. J. Health Geogr.</w:t>
      </w:r>
      <w:r w:rsidRPr="002B281A">
        <w:rPr>
          <w:noProof/>
          <w:szCs w:val="24"/>
        </w:rPr>
        <w:t>, vol. 6, p. 9, 2007.</w:t>
      </w:r>
    </w:p>
    <w:p w14:paraId="7C7FFA5A"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[7]</w:t>
      </w:r>
      <w:r w:rsidRPr="002B281A">
        <w:rPr>
          <w:noProof/>
          <w:szCs w:val="24"/>
        </w:rPr>
        <w:tab/>
        <w:t>Google, “Google Maps.” [Online]. Available: https://www.google.com/maps/. [Accessed: 23-May-2019].</w:t>
      </w:r>
    </w:p>
    <w:p w14:paraId="54B44827"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[8]</w:t>
      </w:r>
      <w:r w:rsidRPr="002B281A">
        <w:rPr>
          <w:noProof/>
          <w:szCs w:val="24"/>
        </w:rPr>
        <w:tab/>
        <w:t xml:space="preserve">V. Ferreira and F. Ramos, “Promoting Face-to-Face Communication through the Use of a New Micro-broadcasting Location Based-service,” </w:t>
      </w:r>
      <w:r w:rsidRPr="002B281A">
        <w:rPr>
          <w:i/>
          <w:iCs/>
          <w:noProof/>
          <w:szCs w:val="24"/>
        </w:rPr>
        <w:t>Procedia Technol.</w:t>
      </w:r>
      <w:r w:rsidRPr="002B281A">
        <w:rPr>
          <w:noProof/>
          <w:szCs w:val="24"/>
        </w:rPr>
        <w:t>, pp. 150–162, 2014.</w:t>
      </w:r>
    </w:p>
    <w:p w14:paraId="2340EAF1"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[9]</w:t>
      </w:r>
      <w:r w:rsidRPr="002B281A">
        <w:rPr>
          <w:noProof/>
          <w:szCs w:val="24"/>
        </w:rPr>
        <w:tab/>
        <w:t xml:space="preserve">M. Kamel Boulos, “Location-based health information services,” </w:t>
      </w:r>
      <w:r w:rsidRPr="002B281A">
        <w:rPr>
          <w:i/>
          <w:iCs/>
          <w:noProof/>
          <w:szCs w:val="24"/>
        </w:rPr>
        <w:t>Int. J. Health Geogr.</w:t>
      </w:r>
      <w:r w:rsidRPr="002B281A">
        <w:rPr>
          <w:noProof/>
          <w:szCs w:val="24"/>
        </w:rPr>
        <w:t>, vol. 2, p. 2, 2003.</w:t>
      </w:r>
    </w:p>
    <w:p w14:paraId="0C81F32D"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[10]</w:t>
      </w:r>
      <w:r w:rsidRPr="002B281A">
        <w:rPr>
          <w:noProof/>
          <w:szCs w:val="24"/>
        </w:rPr>
        <w:tab/>
        <w:t xml:space="preserve">J. Kjeldskov, C. M. Christensen, and K. K. Rasmussen, “GeoHealth: a location-based service for home healthcare workers,” </w:t>
      </w:r>
      <w:r w:rsidRPr="002B281A">
        <w:rPr>
          <w:i/>
          <w:iCs/>
          <w:noProof/>
          <w:szCs w:val="24"/>
        </w:rPr>
        <w:t>J. Locat. Based Serv.</w:t>
      </w:r>
      <w:r w:rsidRPr="002B281A">
        <w:rPr>
          <w:noProof/>
          <w:szCs w:val="24"/>
        </w:rPr>
        <w:t>, vol. 4, pp. 3–27, 2010.</w:t>
      </w:r>
    </w:p>
    <w:p w14:paraId="705AADBB"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[11]</w:t>
      </w:r>
      <w:r w:rsidRPr="002B281A">
        <w:rPr>
          <w:noProof/>
          <w:szCs w:val="24"/>
        </w:rPr>
        <w:tab/>
        <w:t xml:space="preserve">M. Eleiche, “Network Analysis Methods for Mobile GIS,” </w:t>
      </w:r>
      <w:r w:rsidRPr="002B281A">
        <w:rPr>
          <w:i/>
          <w:iCs/>
          <w:noProof/>
          <w:szCs w:val="24"/>
        </w:rPr>
        <w:t>Ilex.Efe.Hu</w:t>
      </w:r>
      <w:r w:rsidRPr="002B281A">
        <w:rPr>
          <w:noProof/>
          <w:szCs w:val="24"/>
        </w:rPr>
        <w:t>, 2011.</w:t>
      </w:r>
    </w:p>
    <w:p w14:paraId="61C7DB76"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[12]</w:t>
      </w:r>
      <w:r w:rsidRPr="002B281A">
        <w:rPr>
          <w:noProof/>
          <w:szCs w:val="24"/>
        </w:rPr>
        <w:tab/>
        <w:t>Google, “Google Earth.” [Online]. Available: https://earth.google.com/web/. [Accessed: 23-May-2019].</w:t>
      </w:r>
    </w:p>
    <w:p w14:paraId="4B3B39E0"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[13]</w:t>
      </w:r>
      <w:r w:rsidRPr="002B281A">
        <w:rPr>
          <w:noProof/>
          <w:szCs w:val="24"/>
        </w:rPr>
        <w:tab/>
        <w:t xml:space="preserve">S. Dhar and U. Varshney, “Challenges and Business Models for Mobile Location-Based Services and Advertising,” </w:t>
      </w:r>
      <w:r w:rsidRPr="002B281A">
        <w:rPr>
          <w:i/>
          <w:iCs/>
          <w:noProof/>
          <w:szCs w:val="24"/>
        </w:rPr>
        <w:t>Commun. ACM</w:t>
      </w:r>
      <w:r w:rsidRPr="002B281A">
        <w:rPr>
          <w:noProof/>
          <w:szCs w:val="24"/>
        </w:rPr>
        <w:t>, vol. 54, pp. 121–128, 2011.</w:t>
      </w:r>
    </w:p>
    <w:p w14:paraId="3A281174"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lastRenderedPageBreak/>
        <w:t>[14]</w:t>
      </w:r>
      <w:r w:rsidRPr="002B281A">
        <w:rPr>
          <w:noProof/>
          <w:szCs w:val="24"/>
        </w:rPr>
        <w:tab/>
        <w:t xml:space="preserve">R. Hartmut, “An introduction to spatial database systems,” </w:t>
      </w:r>
      <w:r w:rsidRPr="002B281A">
        <w:rPr>
          <w:i/>
          <w:iCs/>
          <w:noProof/>
          <w:szCs w:val="24"/>
        </w:rPr>
        <w:t>VLDB J.</w:t>
      </w:r>
      <w:r w:rsidRPr="002B281A">
        <w:rPr>
          <w:noProof/>
          <w:szCs w:val="24"/>
        </w:rPr>
        <w:t>, vol. 3, no. 4, pp. 357–399, 1994.</w:t>
      </w:r>
    </w:p>
    <w:p w14:paraId="2E326922"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[15]</w:t>
      </w:r>
      <w:r w:rsidRPr="002B281A">
        <w:rPr>
          <w:noProof/>
          <w:szCs w:val="24"/>
        </w:rPr>
        <w:tab/>
        <w:t xml:space="preserve">G. Câmara, A. M. Monteiro, S. D. Fucks, and M. S. Carvalho, “Spatial analysis and GIS: a primer,” </w:t>
      </w:r>
      <w:r w:rsidRPr="002B281A">
        <w:rPr>
          <w:i/>
          <w:iCs/>
          <w:noProof/>
          <w:szCs w:val="24"/>
        </w:rPr>
        <w:t>Natl. Inst. King Saud</w:t>
      </w:r>
      <w:r w:rsidRPr="002B281A">
        <w:rPr>
          <w:noProof/>
          <w:szCs w:val="24"/>
        </w:rPr>
        <w:t>, pp. 1–30, 2009.</w:t>
      </w:r>
    </w:p>
    <w:p w14:paraId="5EF7F698"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[16]</w:t>
      </w:r>
      <w:r w:rsidRPr="002B281A">
        <w:rPr>
          <w:noProof/>
          <w:szCs w:val="24"/>
        </w:rPr>
        <w:tab/>
        <w:t>Statistics for Wales, “Welsh Index of Multiple Deprivation (WIMD) 2014: Gowerton,” 2014.</w:t>
      </w:r>
    </w:p>
    <w:p w14:paraId="69BC1CBA" w14:textId="77777777" w:rsidR="002B281A" w:rsidRPr="002B281A" w:rsidRDefault="002B281A" w:rsidP="002B281A">
      <w:pPr>
        <w:widowControl w:val="0"/>
        <w:autoSpaceDE w:val="0"/>
        <w:autoSpaceDN w:val="0"/>
        <w:adjustRightInd w:val="0"/>
        <w:spacing w:line="360" w:lineRule="auto"/>
        <w:ind w:left="640" w:hanging="640"/>
        <w:rPr>
          <w:noProof/>
          <w:szCs w:val="24"/>
        </w:rPr>
      </w:pPr>
      <w:r w:rsidRPr="002B281A">
        <w:rPr>
          <w:noProof/>
          <w:szCs w:val="24"/>
        </w:rPr>
        <w:t>[17]</w:t>
      </w:r>
      <w:r w:rsidRPr="002B281A">
        <w:rPr>
          <w:noProof/>
          <w:szCs w:val="24"/>
        </w:rPr>
        <w:tab/>
        <w:t>WIMD, “Welsh Index of Multiple Deprivation ( WIMD ) 2014 : WIMD &amp; domain rankings of 148 lower Super Output Areas ( LSOAs ) in Swansea Overall Index Overall Index,” pp. 2–5, 2014.</w:t>
      </w:r>
    </w:p>
    <w:p w14:paraId="70A700E8" w14:textId="77777777" w:rsidR="002B281A" w:rsidRPr="002B281A" w:rsidRDefault="002B281A" w:rsidP="002B281A">
      <w:pPr>
        <w:widowControl w:val="0"/>
        <w:autoSpaceDE w:val="0"/>
        <w:autoSpaceDN w:val="0"/>
        <w:adjustRightInd w:val="0"/>
        <w:spacing w:line="360" w:lineRule="auto"/>
        <w:ind w:left="640" w:hanging="640"/>
        <w:rPr>
          <w:noProof/>
        </w:rPr>
      </w:pPr>
      <w:r w:rsidRPr="002B281A">
        <w:rPr>
          <w:noProof/>
          <w:szCs w:val="24"/>
        </w:rPr>
        <w:t>[18]</w:t>
      </w:r>
      <w:r w:rsidRPr="002B281A">
        <w:rPr>
          <w:noProof/>
          <w:szCs w:val="24"/>
        </w:rPr>
        <w:tab/>
        <w:t>Statistics for Wales, “Welsh Index of Multiple Deprivation (WIMD) 2014: Bonymaen,” vol. 2014, no. Wimd, pp. 1–65, 2014.</w:t>
      </w:r>
    </w:p>
    <w:p w14:paraId="3A7041BD" w14:textId="22450C97" w:rsidR="007518EA" w:rsidRDefault="002D514E" w:rsidP="000977EB">
      <w:pPr>
        <w:rPr>
          <w:lang w:val="en-US"/>
        </w:rPr>
      </w:pPr>
      <w:r>
        <w:rPr>
          <w:lang w:val="en-US"/>
        </w:rPr>
        <w:fldChar w:fldCharType="end"/>
      </w:r>
    </w:p>
    <w:p w14:paraId="4E00B533" w14:textId="7E4DF586" w:rsidR="00D95F83" w:rsidRDefault="00D95F83" w:rsidP="000977EB">
      <w:pPr>
        <w:rPr>
          <w:lang w:val="en-US"/>
        </w:rPr>
      </w:pPr>
    </w:p>
    <w:p w14:paraId="0FD11D9A" w14:textId="6469639A" w:rsidR="00FC36A1" w:rsidRDefault="00FC36A1" w:rsidP="000977EB">
      <w:pPr>
        <w:rPr>
          <w:lang w:val="en-US"/>
        </w:rPr>
      </w:pPr>
    </w:p>
    <w:p w14:paraId="3A1EEFCD" w14:textId="7E01C954" w:rsidR="00FC36A1" w:rsidRDefault="00FC36A1" w:rsidP="000977EB">
      <w:pPr>
        <w:rPr>
          <w:lang w:val="en-US"/>
        </w:rPr>
      </w:pPr>
    </w:p>
    <w:p w14:paraId="2595A10A" w14:textId="33201886" w:rsidR="00FC36A1" w:rsidRDefault="00FC36A1" w:rsidP="000977EB">
      <w:pPr>
        <w:rPr>
          <w:lang w:val="en-US"/>
        </w:rPr>
      </w:pPr>
    </w:p>
    <w:p w14:paraId="71599342" w14:textId="430ABFF5" w:rsidR="00FC36A1" w:rsidRDefault="00FC36A1" w:rsidP="000977EB">
      <w:pPr>
        <w:rPr>
          <w:lang w:val="en-US"/>
        </w:rPr>
      </w:pPr>
    </w:p>
    <w:p w14:paraId="0E72F858" w14:textId="4DD78B0F" w:rsidR="00FC36A1" w:rsidRDefault="00FC36A1" w:rsidP="000977EB">
      <w:pPr>
        <w:rPr>
          <w:lang w:val="en-US"/>
        </w:rPr>
      </w:pPr>
    </w:p>
    <w:p w14:paraId="60FEA40D" w14:textId="24EB34E2" w:rsidR="00FC36A1" w:rsidRDefault="00FC36A1" w:rsidP="000977EB">
      <w:pPr>
        <w:rPr>
          <w:lang w:val="en-US"/>
        </w:rPr>
      </w:pPr>
    </w:p>
    <w:p w14:paraId="6E587E0B" w14:textId="67716E46" w:rsidR="00FC36A1" w:rsidRDefault="00FC36A1" w:rsidP="000977EB">
      <w:pPr>
        <w:rPr>
          <w:lang w:val="en-US"/>
        </w:rPr>
      </w:pPr>
    </w:p>
    <w:p w14:paraId="05A0531E" w14:textId="1BCC15D7" w:rsidR="00FC36A1" w:rsidRDefault="00FC36A1" w:rsidP="000977EB">
      <w:pPr>
        <w:rPr>
          <w:lang w:val="en-US"/>
        </w:rPr>
      </w:pPr>
    </w:p>
    <w:p w14:paraId="7F6EA5AE" w14:textId="5CD9364E" w:rsidR="00FC36A1" w:rsidRDefault="00FC36A1" w:rsidP="000977EB">
      <w:pPr>
        <w:rPr>
          <w:lang w:val="en-US"/>
        </w:rPr>
      </w:pPr>
    </w:p>
    <w:p w14:paraId="140545D9" w14:textId="14CD3CC7" w:rsidR="00FC36A1" w:rsidRDefault="00FC36A1" w:rsidP="000977EB">
      <w:pPr>
        <w:rPr>
          <w:lang w:val="en-US"/>
        </w:rPr>
      </w:pPr>
    </w:p>
    <w:p w14:paraId="20A15C90" w14:textId="7D81D9A5" w:rsidR="00FC36A1" w:rsidRDefault="00FC36A1" w:rsidP="000977EB">
      <w:pPr>
        <w:rPr>
          <w:lang w:val="en-US"/>
        </w:rPr>
      </w:pPr>
    </w:p>
    <w:p w14:paraId="798778A9" w14:textId="66023C41" w:rsidR="00FC36A1" w:rsidRDefault="00FC36A1" w:rsidP="000977EB">
      <w:pPr>
        <w:rPr>
          <w:lang w:val="en-US"/>
        </w:rPr>
      </w:pPr>
    </w:p>
    <w:p w14:paraId="7ECE664C" w14:textId="73D7B491" w:rsidR="00FC36A1" w:rsidRDefault="00FC36A1" w:rsidP="000977EB">
      <w:pPr>
        <w:rPr>
          <w:lang w:val="en-US"/>
        </w:rPr>
      </w:pPr>
    </w:p>
    <w:p w14:paraId="3537246C" w14:textId="522936E4" w:rsidR="00FC36A1" w:rsidRDefault="00FC36A1" w:rsidP="000977EB">
      <w:pPr>
        <w:rPr>
          <w:lang w:val="en-US"/>
        </w:rPr>
      </w:pPr>
    </w:p>
    <w:p w14:paraId="122B9CE7" w14:textId="6119E153" w:rsidR="00FC36A1" w:rsidRDefault="00FC36A1" w:rsidP="000977EB">
      <w:pPr>
        <w:rPr>
          <w:lang w:val="en-US"/>
        </w:rPr>
      </w:pPr>
    </w:p>
    <w:p w14:paraId="38E621E4" w14:textId="7380475A" w:rsidR="00FC36A1" w:rsidRDefault="00FC36A1" w:rsidP="000977EB">
      <w:pPr>
        <w:rPr>
          <w:lang w:val="en-US"/>
        </w:rPr>
      </w:pPr>
    </w:p>
    <w:p w14:paraId="0F7D12E0" w14:textId="77777777" w:rsidR="00FC36A1" w:rsidRPr="000977EB" w:rsidRDefault="00FC36A1" w:rsidP="000977EB">
      <w:pPr>
        <w:rPr>
          <w:lang w:val="en-US"/>
        </w:rPr>
      </w:pPr>
    </w:p>
    <w:p w14:paraId="5536D9AD" w14:textId="2C5D2558" w:rsidR="00BB4ED1" w:rsidRDefault="68DF2A4A" w:rsidP="00755243">
      <w:pPr>
        <w:pStyle w:val="Heading1"/>
        <w:spacing w:line="360" w:lineRule="auto"/>
        <w:rPr>
          <w:rFonts w:ascii="Times New Roman" w:hAnsi="Times New Roman" w:cs="Times New Roman"/>
          <w:b/>
          <w:bCs/>
          <w:color w:val="auto"/>
          <w:sz w:val="28"/>
          <w:szCs w:val="28"/>
          <w:lang w:val="en-US"/>
        </w:rPr>
      </w:pPr>
      <w:bookmarkStart w:id="32" w:name="_Toc9601398"/>
      <w:r w:rsidRPr="68DF2A4A">
        <w:rPr>
          <w:rFonts w:ascii="Times New Roman" w:hAnsi="Times New Roman" w:cs="Times New Roman"/>
          <w:b/>
          <w:bCs/>
          <w:color w:val="auto"/>
          <w:sz w:val="28"/>
          <w:szCs w:val="28"/>
          <w:lang w:val="en-US"/>
        </w:rPr>
        <w:lastRenderedPageBreak/>
        <w:t>Bibliography</w:t>
      </w:r>
      <w:bookmarkEnd w:id="32"/>
    </w:p>
    <w:p w14:paraId="0C6E6827" w14:textId="1669D51D" w:rsidR="007518EA" w:rsidRDefault="003229F5" w:rsidP="007518EA">
      <w:hyperlink r:id="rId16" w:history="1">
        <w:r w:rsidR="000A3A50">
          <w:rPr>
            <w:rStyle w:val="Hyperlink"/>
          </w:rPr>
          <w:t>https://pegasus.javeriana.edu.co/~CIS0830IS13/contenido/descargas/LBS_and_GIS_Technology_Combination_and_Applications.pdf</w:t>
        </w:r>
      </w:hyperlink>
      <w:r w:rsidR="000A3A50">
        <w:t xml:space="preserve"> </w:t>
      </w:r>
    </w:p>
    <w:p w14:paraId="4963EE37" w14:textId="752172A1" w:rsidR="000A3A50" w:rsidRDefault="003229F5" w:rsidP="007518EA">
      <w:hyperlink r:id="rId17" w:history="1">
        <w:r w:rsidR="000A3A50">
          <w:rPr>
            <w:rStyle w:val="Hyperlink"/>
          </w:rPr>
          <w:t>http://wiki.gis.com/wiki/index.php/Location-based_service</w:t>
        </w:r>
      </w:hyperlink>
    </w:p>
    <w:p w14:paraId="7F0BB5FF" w14:textId="1F377411" w:rsidR="000A3A50" w:rsidRDefault="003229F5" w:rsidP="007518EA">
      <w:hyperlink r:id="rId18" w:history="1">
        <w:r w:rsidR="000A3A50">
          <w:rPr>
            <w:rStyle w:val="Hyperlink"/>
          </w:rPr>
          <w:t>http://giscience.hig.se/binjiang/Jiang_JGIS.pdf</w:t>
        </w:r>
      </w:hyperlink>
      <w:r w:rsidR="000A3A50">
        <w:t xml:space="preserve"> </w:t>
      </w:r>
    </w:p>
    <w:p w14:paraId="1070051C" w14:textId="2D6C611B" w:rsidR="000A3A50" w:rsidRDefault="003229F5" w:rsidP="007518EA">
      <w:hyperlink r:id="rId19" w:history="1">
        <w:r w:rsidR="000A3A50">
          <w:rPr>
            <w:rStyle w:val="Hyperlink"/>
          </w:rPr>
          <w:t>http://www.gicases.eu/use-of-indoor-gis-in-healthcare/</w:t>
        </w:r>
      </w:hyperlink>
      <w:r w:rsidR="000A3A50">
        <w:t xml:space="preserve"> </w:t>
      </w:r>
    </w:p>
    <w:p w14:paraId="66A697F7" w14:textId="31D613BD" w:rsidR="000A3A50" w:rsidRDefault="003229F5" w:rsidP="007518EA">
      <w:hyperlink r:id="rId20" w:history="1">
        <w:r w:rsidR="000A3A50">
          <w:rPr>
            <w:rStyle w:val="Hyperlink"/>
          </w:rPr>
          <w:t>https://www.ncbi.nlm.nih.gov/pmc/articles/PMC6071900/</w:t>
        </w:r>
      </w:hyperlink>
      <w:r w:rsidR="000A3A50">
        <w:t xml:space="preserve"> </w:t>
      </w:r>
    </w:p>
    <w:p w14:paraId="33DD6979" w14:textId="7CC005B6" w:rsidR="000A3A50" w:rsidRDefault="003229F5" w:rsidP="007518EA">
      <w:hyperlink r:id="rId21" w:history="1">
        <w:r w:rsidR="000A3A50">
          <w:rPr>
            <w:rStyle w:val="Hyperlink"/>
          </w:rPr>
          <w:t>https://www.researchgate.net/publication/259973644_GIS_in_Healthcare_Planning_A_Case_Study_of_Varanasi_India</w:t>
        </w:r>
      </w:hyperlink>
      <w:r w:rsidR="000A3A50">
        <w:t xml:space="preserve"> </w:t>
      </w:r>
    </w:p>
    <w:p w14:paraId="3B9086BB" w14:textId="6DA7FEF7" w:rsidR="000A3A50" w:rsidRDefault="003229F5" w:rsidP="007518EA">
      <w:hyperlink r:id="rId22" w:history="1">
        <w:r w:rsidR="000A3A50">
          <w:rPr>
            <w:rStyle w:val="Hyperlink"/>
          </w:rPr>
          <w:t>https://map.sdsu.edu/geog583/lecture/unit-10.htm</w:t>
        </w:r>
      </w:hyperlink>
      <w:r w:rsidR="000A3A50">
        <w:t xml:space="preserve"> </w:t>
      </w:r>
    </w:p>
    <w:p w14:paraId="3DDCC580" w14:textId="60ED40A4" w:rsidR="000A3A50" w:rsidRDefault="003229F5" w:rsidP="007518EA">
      <w:hyperlink r:id="rId23" w:history="1">
        <w:r w:rsidR="000A3A50">
          <w:rPr>
            <w:rStyle w:val="Hyperlink"/>
          </w:rPr>
          <w:t>https://www.researchgate.net/publication/301816547_Architecture_of_Mobile_GIS</w:t>
        </w:r>
      </w:hyperlink>
      <w:r w:rsidR="000A3A50">
        <w:t xml:space="preserve"> </w:t>
      </w:r>
    </w:p>
    <w:p w14:paraId="64552F3C" w14:textId="08D5B79C" w:rsidR="000A3A50" w:rsidRDefault="003229F5" w:rsidP="007518EA">
      <w:hyperlink r:id="rId24" w:history="1">
        <w:r w:rsidR="000A3A50">
          <w:rPr>
            <w:rStyle w:val="Hyperlink"/>
          </w:rPr>
          <w:t>https://thesai.org/Downloads/Volume8No10/Paper_8-Development_of_a_Mobile_GIS_Property_Mapping.pdf</w:t>
        </w:r>
      </w:hyperlink>
      <w:r w:rsidR="000A3A50">
        <w:t xml:space="preserve"> </w:t>
      </w:r>
    </w:p>
    <w:p w14:paraId="4DB775CB" w14:textId="09F1A1F5" w:rsidR="000A3A50" w:rsidRDefault="003229F5" w:rsidP="007518EA">
      <w:hyperlink r:id="rId25" w:anchor="{query:{q:!Swansea},view-graph:{graphOptions:{hooks:{processOffset:{},bindEvents:{}}}},currentView:!map,graphOptions:{hooks:{processOffset:{},bindEvents:{}}},map:{bounds:{_southWest:{lat:51.476678817400156,lng:-4.305267333984376},_northEast:{lat:51.69001067254529,lng:-3.1771087646484375}}}}" w:history="1">
        <w:r w:rsidR="000A3A50">
          <w:rPr>
            <w:rStyle w:val="Hyperlink"/>
          </w:rPr>
          <w:t>https://www.statistics.digitalresources.jisc.ac.uk/dataset/2011-uk-townsend-deprivation-scores/resource/5a7a13de-1903-4f4b-8e0d-0306a9ad65b4#{query:{q:!Swansea},view-graph:{graphOptions:{hooks:{processOffset:{},bindEvents:{}}}},currentView:!map,graphOptions:{hooks:{processOffset:{},bindEvents:{}}},map:{bounds:{_southWest:{lat:51.476678817400156,lng:-4.305267333984376},_northEast:{lat:51.69001067254529,lng:-3.1771087646484375}}}}</w:t>
        </w:r>
      </w:hyperlink>
      <w:r w:rsidR="000A3A50">
        <w:t xml:space="preserve"> </w:t>
      </w:r>
    </w:p>
    <w:p w14:paraId="648746AA" w14:textId="15DEF605" w:rsidR="000A3A50" w:rsidRDefault="003229F5" w:rsidP="007518EA">
      <w:hyperlink r:id="rId26" w:history="1">
        <w:r w:rsidR="000A3A50">
          <w:rPr>
            <w:rStyle w:val="Hyperlink"/>
          </w:rPr>
          <w:t>https://www.wales.nhs.uk/statisticsanddata</w:t>
        </w:r>
      </w:hyperlink>
      <w:r w:rsidR="000A3A50">
        <w:t xml:space="preserve"> </w:t>
      </w:r>
    </w:p>
    <w:p w14:paraId="48DDB9B8" w14:textId="2590D245" w:rsidR="000A3A50" w:rsidRDefault="003229F5" w:rsidP="007518EA">
      <w:hyperlink r:id="rId27" w:history="1">
        <w:r w:rsidR="000A3A50">
          <w:rPr>
            <w:rStyle w:val="Hyperlink"/>
          </w:rPr>
          <w:t>http://www.publichealthwalesobservatory.wales.nhs.uk/home</w:t>
        </w:r>
      </w:hyperlink>
      <w:r w:rsidR="000A3A50">
        <w:t xml:space="preserve"> </w:t>
      </w:r>
    </w:p>
    <w:p w14:paraId="6F32A03D" w14:textId="3FDF5A3D" w:rsidR="00312EDD" w:rsidRDefault="003229F5" w:rsidP="007518EA">
      <w:pPr>
        <w:rPr>
          <w:lang w:val="en-US"/>
        </w:rPr>
      </w:pPr>
      <w:hyperlink r:id="rId28" w:history="1">
        <w:r w:rsidR="00312EDD">
          <w:rPr>
            <w:rStyle w:val="Hyperlink"/>
          </w:rPr>
          <w:t>https://gweddill.gov.wales/statistics-and-research/welsh-index-multiple-deprivation/?lang=en</w:t>
        </w:r>
      </w:hyperlink>
      <w:r w:rsidR="00312EDD">
        <w:t xml:space="preserve"> </w:t>
      </w:r>
    </w:p>
    <w:p w14:paraId="6F324C6E" w14:textId="77AB1DC8" w:rsidR="007518EA" w:rsidRDefault="007518EA" w:rsidP="007518EA">
      <w:pPr>
        <w:rPr>
          <w:lang w:val="en-US"/>
        </w:rPr>
      </w:pPr>
    </w:p>
    <w:p w14:paraId="4FCC8A94" w14:textId="77777777" w:rsidR="007518EA" w:rsidRDefault="007518EA" w:rsidP="007518EA">
      <w:pPr>
        <w:rPr>
          <w:lang w:val="en-US"/>
        </w:rPr>
        <w:sectPr w:rsidR="007518EA" w:rsidSect="00BE07E4">
          <w:footerReference w:type="default" r:id="rId29"/>
          <w:footerReference w:type="first" r:id="rId30"/>
          <w:pgSz w:w="11906" w:h="16838"/>
          <w:pgMar w:top="1440" w:right="1440" w:bottom="1440" w:left="1440" w:header="709" w:footer="709" w:gutter="0"/>
          <w:pgNumType w:start="0"/>
          <w:cols w:space="708"/>
          <w:titlePg/>
          <w:docGrid w:linePitch="360"/>
        </w:sectPr>
      </w:pPr>
    </w:p>
    <w:p w14:paraId="2B881202" w14:textId="303E8DDD" w:rsidR="00BB4ED1" w:rsidRPr="007518EA" w:rsidRDefault="007518EA" w:rsidP="007518EA">
      <w:pPr>
        <w:pStyle w:val="Heading1"/>
        <w:rPr>
          <w:rFonts w:ascii="Times New Roman" w:hAnsi="Times New Roman" w:cs="Times New Roman"/>
          <w:b/>
          <w:bCs/>
          <w:color w:val="auto"/>
          <w:sz w:val="28"/>
          <w:szCs w:val="28"/>
        </w:rPr>
      </w:pPr>
      <w:bookmarkStart w:id="33" w:name="_Toc9601399"/>
      <w:r w:rsidRPr="007518EA">
        <w:rPr>
          <w:rFonts w:ascii="Times New Roman" w:hAnsi="Times New Roman" w:cs="Times New Roman"/>
          <w:b/>
          <w:bCs/>
          <w:noProof/>
          <w:color w:val="auto"/>
          <w:sz w:val="28"/>
          <w:szCs w:val="28"/>
        </w:rPr>
        <w:lastRenderedPageBreak/>
        <w:drawing>
          <wp:anchor distT="0" distB="0" distL="114300" distR="114300" simplePos="0" relativeHeight="251658240" behindDoc="0" locked="0" layoutInCell="1" allowOverlap="1" wp14:anchorId="5CEABB5F" wp14:editId="72E6CC1C">
            <wp:simplePos x="0" y="0"/>
            <wp:positionH relativeFrom="column">
              <wp:posOffset>-705485</wp:posOffset>
            </wp:positionH>
            <wp:positionV relativeFrom="paragraph">
              <wp:posOffset>371475</wp:posOffset>
            </wp:positionV>
            <wp:extent cx="10315575" cy="191262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10315575" cy="1912620"/>
                    </a:xfrm>
                    <a:prstGeom prst="rect">
                      <a:avLst/>
                    </a:prstGeom>
                  </pic:spPr>
                </pic:pic>
              </a:graphicData>
            </a:graphic>
            <wp14:sizeRelH relativeFrom="page">
              <wp14:pctWidth>0</wp14:pctWidth>
            </wp14:sizeRelH>
            <wp14:sizeRelV relativeFrom="page">
              <wp14:pctHeight>0</wp14:pctHeight>
            </wp14:sizeRelV>
          </wp:anchor>
        </w:drawing>
      </w:r>
      <w:r w:rsidR="68DF2A4A" w:rsidRPr="007518EA">
        <w:rPr>
          <w:rFonts w:ascii="Times New Roman" w:hAnsi="Times New Roman" w:cs="Times New Roman"/>
          <w:b/>
          <w:bCs/>
          <w:color w:val="auto"/>
          <w:sz w:val="28"/>
          <w:szCs w:val="28"/>
        </w:rPr>
        <w:t>Appendi</w:t>
      </w:r>
      <w:r w:rsidRPr="007518EA">
        <w:rPr>
          <w:rFonts w:ascii="Times New Roman" w:hAnsi="Times New Roman" w:cs="Times New Roman"/>
          <w:b/>
          <w:bCs/>
          <w:color w:val="auto"/>
          <w:sz w:val="28"/>
          <w:szCs w:val="28"/>
        </w:rPr>
        <w:t>x</w:t>
      </w:r>
      <w:bookmarkEnd w:id="33"/>
    </w:p>
    <w:p w14:paraId="59F8B387" w14:textId="2433E592" w:rsidR="007518EA" w:rsidRDefault="007518EA" w:rsidP="007518EA">
      <w:pPr>
        <w:pStyle w:val="Caption"/>
        <w:jc w:val="center"/>
        <w:rPr>
          <w:color w:val="auto"/>
          <w:sz w:val="24"/>
          <w:szCs w:val="24"/>
        </w:rPr>
      </w:pPr>
      <w:bookmarkStart w:id="34" w:name="_Ref9583655"/>
      <w:bookmarkStart w:id="35" w:name="_Toc9601408"/>
      <w:r w:rsidRPr="007A2D58">
        <w:rPr>
          <w:color w:val="auto"/>
          <w:sz w:val="24"/>
          <w:szCs w:val="24"/>
        </w:rPr>
        <w:t xml:space="preserve">Table </w:t>
      </w:r>
      <w:r w:rsidRPr="007A2D58">
        <w:rPr>
          <w:color w:val="auto"/>
          <w:sz w:val="24"/>
          <w:szCs w:val="24"/>
        </w:rPr>
        <w:fldChar w:fldCharType="begin"/>
      </w:r>
      <w:r w:rsidRPr="007A2D58">
        <w:rPr>
          <w:color w:val="auto"/>
          <w:sz w:val="24"/>
          <w:szCs w:val="24"/>
        </w:rPr>
        <w:instrText xml:space="preserve"> SEQ Table \* ARABIC </w:instrText>
      </w:r>
      <w:r w:rsidRPr="007A2D58">
        <w:rPr>
          <w:color w:val="auto"/>
          <w:sz w:val="24"/>
          <w:szCs w:val="24"/>
        </w:rPr>
        <w:fldChar w:fldCharType="separate"/>
      </w:r>
      <w:r w:rsidR="002B281A">
        <w:rPr>
          <w:noProof/>
          <w:color w:val="auto"/>
          <w:sz w:val="24"/>
          <w:szCs w:val="24"/>
        </w:rPr>
        <w:t>1</w:t>
      </w:r>
      <w:r w:rsidRPr="007A2D58">
        <w:rPr>
          <w:color w:val="auto"/>
          <w:sz w:val="24"/>
          <w:szCs w:val="24"/>
        </w:rPr>
        <w:fldChar w:fldCharType="end"/>
      </w:r>
      <w:bookmarkEnd w:id="34"/>
      <w:r w:rsidRPr="007A2D58">
        <w:rPr>
          <w:color w:val="auto"/>
          <w:sz w:val="24"/>
          <w:szCs w:val="24"/>
        </w:rPr>
        <w:t xml:space="preserve"> - Secondary School Data</w:t>
      </w:r>
      <w:bookmarkEnd w:id="35"/>
    </w:p>
    <w:p w14:paraId="7936AEA3" w14:textId="5E189F8A" w:rsidR="00AB1FD9" w:rsidRDefault="00AB1FD9" w:rsidP="00AB1FD9">
      <w:pPr>
        <w:sectPr w:rsidR="00AB1FD9" w:rsidSect="00BE07E4">
          <w:footerReference w:type="first" r:id="rId32"/>
          <w:pgSz w:w="16838" w:h="11906" w:orient="landscape"/>
          <w:pgMar w:top="1440" w:right="1440" w:bottom="1440" w:left="1440" w:header="709" w:footer="709" w:gutter="0"/>
          <w:cols w:space="708"/>
          <w:titlePg/>
          <w:docGrid w:linePitch="360"/>
        </w:sectPr>
      </w:pPr>
    </w:p>
    <w:p w14:paraId="4AE805AA" w14:textId="7779737C" w:rsidR="00AB1FD9" w:rsidRPr="00AB1FD9" w:rsidRDefault="00AB1FD9" w:rsidP="00AB1FD9">
      <w:pPr>
        <w:pStyle w:val="Caption"/>
        <w:jc w:val="center"/>
        <w:rPr>
          <w:sz w:val="24"/>
          <w:szCs w:val="24"/>
        </w:rPr>
      </w:pPr>
      <w:bookmarkStart w:id="36" w:name="_Ref9583646"/>
      <w:bookmarkStart w:id="37" w:name="_Toc9601409"/>
      <w:r w:rsidRPr="00AB1FD9">
        <w:rPr>
          <w:color w:val="auto"/>
          <w:sz w:val="24"/>
          <w:szCs w:val="24"/>
        </w:rPr>
        <w:lastRenderedPageBreak/>
        <w:t xml:space="preserve">Table </w:t>
      </w:r>
      <w:r w:rsidRPr="00AB1FD9">
        <w:rPr>
          <w:color w:val="auto"/>
          <w:sz w:val="24"/>
          <w:szCs w:val="24"/>
        </w:rPr>
        <w:fldChar w:fldCharType="begin"/>
      </w:r>
      <w:r w:rsidRPr="00AB1FD9">
        <w:rPr>
          <w:color w:val="auto"/>
          <w:sz w:val="24"/>
          <w:szCs w:val="24"/>
        </w:rPr>
        <w:instrText xml:space="preserve"> SEQ Table \* ARABIC </w:instrText>
      </w:r>
      <w:r w:rsidRPr="00AB1FD9">
        <w:rPr>
          <w:color w:val="auto"/>
          <w:sz w:val="24"/>
          <w:szCs w:val="24"/>
        </w:rPr>
        <w:fldChar w:fldCharType="separate"/>
      </w:r>
      <w:r w:rsidR="002B281A">
        <w:rPr>
          <w:noProof/>
          <w:color w:val="auto"/>
          <w:sz w:val="24"/>
          <w:szCs w:val="24"/>
        </w:rPr>
        <w:t>2</w:t>
      </w:r>
      <w:r w:rsidRPr="00AB1FD9">
        <w:rPr>
          <w:color w:val="auto"/>
          <w:sz w:val="24"/>
          <w:szCs w:val="24"/>
        </w:rPr>
        <w:fldChar w:fldCharType="end"/>
      </w:r>
      <w:bookmarkEnd w:id="36"/>
      <w:r w:rsidRPr="00AB1FD9">
        <w:rPr>
          <w:color w:val="auto"/>
          <w:sz w:val="24"/>
          <w:szCs w:val="24"/>
        </w:rPr>
        <w:t xml:space="preserve"> - Brief example of Primary school data.</w:t>
      </w:r>
      <w:r w:rsidRPr="00AB1FD9">
        <w:rPr>
          <w:noProof/>
          <w:sz w:val="24"/>
          <w:szCs w:val="24"/>
        </w:rPr>
        <w:drawing>
          <wp:anchor distT="0" distB="0" distL="114300" distR="114300" simplePos="0" relativeHeight="251659264" behindDoc="0" locked="0" layoutInCell="1" allowOverlap="1" wp14:anchorId="2180B45A" wp14:editId="0FAB2E54">
            <wp:simplePos x="0" y="0"/>
            <wp:positionH relativeFrom="column">
              <wp:posOffset>-695325</wp:posOffset>
            </wp:positionH>
            <wp:positionV relativeFrom="paragraph">
              <wp:posOffset>0</wp:posOffset>
            </wp:positionV>
            <wp:extent cx="7110730" cy="48196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7110730" cy="4819650"/>
                    </a:xfrm>
                    <a:prstGeom prst="rect">
                      <a:avLst/>
                    </a:prstGeom>
                  </pic:spPr>
                </pic:pic>
              </a:graphicData>
            </a:graphic>
            <wp14:sizeRelH relativeFrom="page">
              <wp14:pctWidth>0</wp14:pctWidth>
            </wp14:sizeRelH>
            <wp14:sizeRelV relativeFrom="page">
              <wp14:pctHeight>0</wp14:pctHeight>
            </wp14:sizeRelV>
          </wp:anchor>
        </w:drawing>
      </w:r>
      <w:bookmarkEnd w:id="37"/>
    </w:p>
    <w:sectPr w:rsidR="00AB1FD9" w:rsidRPr="00AB1FD9" w:rsidSect="00AB1FD9">
      <w:footerReference w:type="first" r:id="rId34"/>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9B8AD1" w14:textId="77777777" w:rsidR="003229F5" w:rsidRDefault="003229F5" w:rsidP="001F43A5">
      <w:pPr>
        <w:spacing w:after="0" w:line="240" w:lineRule="auto"/>
      </w:pPr>
      <w:r>
        <w:separator/>
      </w:r>
    </w:p>
  </w:endnote>
  <w:endnote w:type="continuationSeparator" w:id="0">
    <w:p w14:paraId="4681D3E4" w14:textId="77777777" w:rsidR="003229F5" w:rsidRDefault="003229F5" w:rsidP="001F4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7435869"/>
      <w:docPartObj>
        <w:docPartGallery w:val="Page Numbers (Bottom of Page)"/>
        <w:docPartUnique/>
      </w:docPartObj>
    </w:sdtPr>
    <w:sdtEndPr>
      <w:rPr>
        <w:noProof/>
      </w:rPr>
    </w:sdtEndPr>
    <w:sdtContent>
      <w:p w14:paraId="1E420B99" w14:textId="79A0775C" w:rsidR="008A62FE" w:rsidRPr="00BE07E4" w:rsidRDefault="008A62FE">
        <w:pPr>
          <w:pStyle w:val="Footer"/>
          <w:jc w:val="center"/>
        </w:pPr>
        <w:r w:rsidRPr="00BE07E4">
          <w:fldChar w:fldCharType="begin"/>
        </w:r>
        <w:r w:rsidRPr="00BE07E4">
          <w:instrText xml:space="preserve"> PAGE   \* MERGEFORMAT </w:instrText>
        </w:r>
        <w:r w:rsidRPr="00BE07E4">
          <w:fldChar w:fldCharType="separate"/>
        </w:r>
        <w:r w:rsidRPr="00BE07E4">
          <w:rPr>
            <w:noProof/>
          </w:rPr>
          <w:t>8</w:t>
        </w:r>
        <w:r w:rsidRPr="00BE07E4">
          <w:rPr>
            <w:noProof/>
          </w:rPr>
          <w:fldChar w:fldCharType="end"/>
        </w:r>
      </w:p>
    </w:sdtContent>
  </w:sdt>
  <w:p w14:paraId="76D1572A" w14:textId="77777777" w:rsidR="008A62FE" w:rsidRDefault="008A62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1255395"/>
      <w:docPartObj>
        <w:docPartGallery w:val="Page Numbers (Bottom of Page)"/>
        <w:docPartUnique/>
      </w:docPartObj>
    </w:sdtPr>
    <w:sdtEndPr>
      <w:rPr>
        <w:noProof/>
        <w:color w:val="FFFFFF" w:themeColor="background1"/>
      </w:rPr>
    </w:sdtEndPr>
    <w:sdtContent>
      <w:p w14:paraId="0FC228B2" w14:textId="600999B4" w:rsidR="008A62FE" w:rsidRPr="00BE07E4" w:rsidRDefault="008A62FE">
        <w:pPr>
          <w:pStyle w:val="Footer"/>
          <w:jc w:val="center"/>
          <w:rPr>
            <w:color w:val="FFFFFF" w:themeColor="background1"/>
          </w:rPr>
        </w:pPr>
        <w:r w:rsidRPr="00BE07E4">
          <w:rPr>
            <w:color w:val="FFFFFF" w:themeColor="background1"/>
          </w:rPr>
          <w:fldChar w:fldCharType="begin"/>
        </w:r>
        <w:r w:rsidRPr="00BE07E4">
          <w:rPr>
            <w:color w:val="FFFFFF" w:themeColor="background1"/>
          </w:rPr>
          <w:instrText xml:space="preserve"> PAGE   \* MERGEFORMAT </w:instrText>
        </w:r>
        <w:r w:rsidRPr="00BE07E4">
          <w:rPr>
            <w:color w:val="FFFFFF" w:themeColor="background1"/>
          </w:rPr>
          <w:fldChar w:fldCharType="separate"/>
        </w:r>
        <w:r w:rsidRPr="00BE07E4">
          <w:rPr>
            <w:noProof/>
            <w:color w:val="FFFFFF" w:themeColor="background1"/>
          </w:rPr>
          <w:t>2</w:t>
        </w:r>
        <w:r w:rsidRPr="00BE07E4">
          <w:rPr>
            <w:noProof/>
            <w:color w:val="FFFFFF" w:themeColor="background1"/>
          </w:rPr>
          <w:fldChar w:fldCharType="end"/>
        </w:r>
      </w:p>
    </w:sdtContent>
  </w:sdt>
  <w:p w14:paraId="28C823A3" w14:textId="77777777" w:rsidR="008A62FE" w:rsidRDefault="008A62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1166254"/>
      <w:docPartObj>
        <w:docPartGallery w:val="Page Numbers (Bottom of Page)"/>
        <w:docPartUnique/>
      </w:docPartObj>
    </w:sdtPr>
    <w:sdtEndPr>
      <w:rPr>
        <w:noProof/>
      </w:rPr>
    </w:sdtEndPr>
    <w:sdtContent>
      <w:p w14:paraId="1E43B02E" w14:textId="77777777" w:rsidR="008A62FE" w:rsidRPr="00BE07E4" w:rsidRDefault="008A62FE">
        <w:pPr>
          <w:pStyle w:val="Footer"/>
          <w:jc w:val="center"/>
        </w:pPr>
        <w:r w:rsidRPr="00BE07E4">
          <w:fldChar w:fldCharType="begin"/>
        </w:r>
        <w:r w:rsidRPr="00BE07E4">
          <w:instrText xml:space="preserve"> PAGE   \* MERGEFORMAT </w:instrText>
        </w:r>
        <w:r w:rsidRPr="00BE07E4">
          <w:fldChar w:fldCharType="separate"/>
        </w:r>
        <w:r w:rsidRPr="00BE07E4">
          <w:rPr>
            <w:noProof/>
          </w:rPr>
          <w:t>2</w:t>
        </w:r>
        <w:r w:rsidRPr="00BE07E4">
          <w:rPr>
            <w:noProof/>
          </w:rPr>
          <w:fldChar w:fldCharType="end"/>
        </w:r>
      </w:p>
    </w:sdtContent>
  </w:sdt>
  <w:p w14:paraId="25CAA26A" w14:textId="77777777" w:rsidR="008A62FE" w:rsidRPr="00BE07E4" w:rsidRDefault="008A62F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4007964"/>
      <w:docPartObj>
        <w:docPartGallery w:val="Page Numbers (Bottom of Page)"/>
        <w:docPartUnique/>
      </w:docPartObj>
    </w:sdtPr>
    <w:sdtEndPr>
      <w:rPr>
        <w:noProof/>
        <w:color w:val="FFFFFF" w:themeColor="background1"/>
      </w:rPr>
    </w:sdtEndPr>
    <w:sdtContent>
      <w:p w14:paraId="32900AFF" w14:textId="77777777" w:rsidR="008A62FE" w:rsidRPr="00BE07E4" w:rsidRDefault="008A62FE">
        <w:pPr>
          <w:pStyle w:val="Footer"/>
          <w:jc w:val="center"/>
          <w:rPr>
            <w:color w:val="FFFFFF" w:themeColor="background1"/>
          </w:rPr>
        </w:pPr>
        <w:r w:rsidRPr="00BE07E4">
          <w:fldChar w:fldCharType="begin"/>
        </w:r>
        <w:r w:rsidRPr="00BE07E4">
          <w:instrText xml:space="preserve"> PAGE   \* MERGEFORMAT </w:instrText>
        </w:r>
        <w:r w:rsidRPr="00BE07E4">
          <w:fldChar w:fldCharType="separate"/>
        </w:r>
        <w:r w:rsidRPr="00BE07E4">
          <w:rPr>
            <w:noProof/>
          </w:rPr>
          <w:t>2</w:t>
        </w:r>
        <w:r w:rsidRPr="00BE07E4">
          <w:rPr>
            <w:noProof/>
          </w:rPr>
          <w:fldChar w:fldCharType="end"/>
        </w:r>
      </w:p>
    </w:sdtContent>
  </w:sdt>
  <w:p w14:paraId="5B02946E" w14:textId="77777777" w:rsidR="008A62FE" w:rsidRDefault="008A62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35CC89" w14:textId="77777777" w:rsidR="003229F5" w:rsidRDefault="003229F5" w:rsidP="001F43A5">
      <w:pPr>
        <w:spacing w:after="0" w:line="240" w:lineRule="auto"/>
      </w:pPr>
      <w:r>
        <w:separator/>
      </w:r>
    </w:p>
  </w:footnote>
  <w:footnote w:type="continuationSeparator" w:id="0">
    <w:p w14:paraId="0904CA05" w14:textId="77777777" w:rsidR="003229F5" w:rsidRDefault="003229F5" w:rsidP="001F43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B114D"/>
    <w:multiLevelType w:val="hybridMultilevel"/>
    <w:tmpl w:val="C66EF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B47666"/>
    <w:multiLevelType w:val="multilevel"/>
    <w:tmpl w:val="E4C87D20"/>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Times New Roman" w:hAnsi="Times New Roman" w:cs="Times New Roman" w:hint="default"/>
        <w:b/>
        <w:color w:val="auto"/>
        <w:sz w:val="24"/>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B7F63D6"/>
    <w:multiLevelType w:val="hybridMultilevel"/>
    <w:tmpl w:val="9DAEC7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ED1"/>
    <w:rsid w:val="00004321"/>
    <w:rsid w:val="000078E8"/>
    <w:rsid w:val="00011ED2"/>
    <w:rsid w:val="000309A2"/>
    <w:rsid w:val="00052044"/>
    <w:rsid w:val="00057600"/>
    <w:rsid w:val="00060CE0"/>
    <w:rsid w:val="00090DFF"/>
    <w:rsid w:val="00091006"/>
    <w:rsid w:val="000946FF"/>
    <w:rsid w:val="000977EB"/>
    <w:rsid w:val="000A21D2"/>
    <w:rsid w:val="000A3A50"/>
    <w:rsid w:val="000A42B1"/>
    <w:rsid w:val="000A59BE"/>
    <w:rsid w:val="000A6B12"/>
    <w:rsid w:val="000B4FE4"/>
    <w:rsid w:val="000D1856"/>
    <w:rsid w:val="000D18FF"/>
    <w:rsid w:val="000D402E"/>
    <w:rsid w:val="000E1449"/>
    <w:rsid w:val="000E5099"/>
    <w:rsid w:val="000E7D56"/>
    <w:rsid w:val="000F0861"/>
    <w:rsid w:val="000F08A5"/>
    <w:rsid w:val="000F7459"/>
    <w:rsid w:val="00101ADA"/>
    <w:rsid w:val="00104A48"/>
    <w:rsid w:val="00115DAA"/>
    <w:rsid w:val="001317BC"/>
    <w:rsid w:val="00133131"/>
    <w:rsid w:val="0013585D"/>
    <w:rsid w:val="00142A29"/>
    <w:rsid w:val="00146D88"/>
    <w:rsid w:val="0016172A"/>
    <w:rsid w:val="00164E1D"/>
    <w:rsid w:val="00166892"/>
    <w:rsid w:val="00180928"/>
    <w:rsid w:val="001B023F"/>
    <w:rsid w:val="001B47B6"/>
    <w:rsid w:val="001C7D80"/>
    <w:rsid w:val="001D71F4"/>
    <w:rsid w:val="001F06FE"/>
    <w:rsid w:val="001F43A5"/>
    <w:rsid w:val="0020571D"/>
    <w:rsid w:val="00210372"/>
    <w:rsid w:val="00215E9A"/>
    <w:rsid w:val="00231D47"/>
    <w:rsid w:val="002339C2"/>
    <w:rsid w:val="00243C91"/>
    <w:rsid w:val="00247277"/>
    <w:rsid w:val="00272B4A"/>
    <w:rsid w:val="00282FA9"/>
    <w:rsid w:val="002904CB"/>
    <w:rsid w:val="002A01E3"/>
    <w:rsid w:val="002B281A"/>
    <w:rsid w:val="002D2CD3"/>
    <w:rsid w:val="002D514E"/>
    <w:rsid w:val="002E031D"/>
    <w:rsid w:val="002E1557"/>
    <w:rsid w:val="002E7EB5"/>
    <w:rsid w:val="002F3702"/>
    <w:rsid w:val="003046B5"/>
    <w:rsid w:val="00311151"/>
    <w:rsid w:val="00312EDD"/>
    <w:rsid w:val="003229F5"/>
    <w:rsid w:val="0033157C"/>
    <w:rsid w:val="00341DE2"/>
    <w:rsid w:val="00343E27"/>
    <w:rsid w:val="00354DD4"/>
    <w:rsid w:val="0035538A"/>
    <w:rsid w:val="0036396A"/>
    <w:rsid w:val="00363C34"/>
    <w:rsid w:val="00364128"/>
    <w:rsid w:val="003656DC"/>
    <w:rsid w:val="00371408"/>
    <w:rsid w:val="0038008A"/>
    <w:rsid w:val="00384624"/>
    <w:rsid w:val="00393C89"/>
    <w:rsid w:val="003A2ED5"/>
    <w:rsid w:val="003D167B"/>
    <w:rsid w:val="003D1D0C"/>
    <w:rsid w:val="003D7358"/>
    <w:rsid w:val="003E7BA0"/>
    <w:rsid w:val="00433E9C"/>
    <w:rsid w:val="004408D4"/>
    <w:rsid w:val="0045048F"/>
    <w:rsid w:val="00454806"/>
    <w:rsid w:val="00455834"/>
    <w:rsid w:val="00457013"/>
    <w:rsid w:val="0047039B"/>
    <w:rsid w:val="004709E1"/>
    <w:rsid w:val="00471C80"/>
    <w:rsid w:val="00472C8A"/>
    <w:rsid w:val="00480530"/>
    <w:rsid w:val="004912A8"/>
    <w:rsid w:val="00491CC1"/>
    <w:rsid w:val="00494E68"/>
    <w:rsid w:val="004B43D9"/>
    <w:rsid w:val="004B67B2"/>
    <w:rsid w:val="004C0A53"/>
    <w:rsid w:val="004C317E"/>
    <w:rsid w:val="004C50C7"/>
    <w:rsid w:val="004C5297"/>
    <w:rsid w:val="004C6581"/>
    <w:rsid w:val="004F20E7"/>
    <w:rsid w:val="004F45EE"/>
    <w:rsid w:val="00511030"/>
    <w:rsid w:val="00513AD2"/>
    <w:rsid w:val="00520C13"/>
    <w:rsid w:val="0052691C"/>
    <w:rsid w:val="005301B1"/>
    <w:rsid w:val="00541873"/>
    <w:rsid w:val="00546B0B"/>
    <w:rsid w:val="00547064"/>
    <w:rsid w:val="00564BA9"/>
    <w:rsid w:val="005733D3"/>
    <w:rsid w:val="00580B63"/>
    <w:rsid w:val="00584C8E"/>
    <w:rsid w:val="00585FD7"/>
    <w:rsid w:val="00592FB8"/>
    <w:rsid w:val="005A4F80"/>
    <w:rsid w:val="005A7E5B"/>
    <w:rsid w:val="005C68EB"/>
    <w:rsid w:val="005D0DBC"/>
    <w:rsid w:val="005D59F2"/>
    <w:rsid w:val="005F3433"/>
    <w:rsid w:val="005F3E82"/>
    <w:rsid w:val="00620F35"/>
    <w:rsid w:val="006359D4"/>
    <w:rsid w:val="00652D60"/>
    <w:rsid w:val="006558F0"/>
    <w:rsid w:val="00660059"/>
    <w:rsid w:val="00661939"/>
    <w:rsid w:val="00662FA0"/>
    <w:rsid w:val="006902CF"/>
    <w:rsid w:val="00691A03"/>
    <w:rsid w:val="00696705"/>
    <w:rsid w:val="006A1792"/>
    <w:rsid w:val="006A32AD"/>
    <w:rsid w:val="006A43B4"/>
    <w:rsid w:val="006A43E3"/>
    <w:rsid w:val="006A4B1A"/>
    <w:rsid w:val="006B18F7"/>
    <w:rsid w:val="006B198E"/>
    <w:rsid w:val="006C636E"/>
    <w:rsid w:val="006D49E2"/>
    <w:rsid w:val="006D55B2"/>
    <w:rsid w:val="006E2645"/>
    <w:rsid w:val="006E6975"/>
    <w:rsid w:val="006E6C32"/>
    <w:rsid w:val="006F033F"/>
    <w:rsid w:val="006F28D2"/>
    <w:rsid w:val="006F2AC3"/>
    <w:rsid w:val="0072211A"/>
    <w:rsid w:val="00723728"/>
    <w:rsid w:val="00726DB5"/>
    <w:rsid w:val="007449F9"/>
    <w:rsid w:val="007473C0"/>
    <w:rsid w:val="007518EA"/>
    <w:rsid w:val="00755243"/>
    <w:rsid w:val="00760EE2"/>
    <w:rsid w:val="00774615"/>
    <w:rsid w:val="00781DEF"/>
    <w:rsid w:val="007A2D58"/>
    <w:rsid w:val="007B4D32"/>
    <w:rsid w:val="007D1770"/>
    <w:rsid w:val="007D1DF1"/>
    <w:rsid w:val="007E1ACB"/>
    <w:rsid w:val="007E3D23"/>
    <w:rsid w:val="007E5433"/>
    <w:rsid w:val="007F4F0A"/>
    <w:rsid w:val="007F7933"/>
    <w:rsid w:val="00811D55"/>
    <w:rsid w:val="00812133"/>
    <w:rsid w:val="00814C07"/>
    <w:rsid w:val="008210C9"/>
    <w:rsid w:val="00850376"/>
    <w:rsid w:val="00850F51"/>
    <w:rsid w:val="00853E76"/>
    <w:rsid w:val="0086270D"/>
    <w:rsid w:val="0087090D"/>
    <w:rsid w:val="008874A4"/>
    <w:rsid w:val="0089728B"/>
    <w:rsid w:val="008A62FE"/>
    <w:rsid w:val="008B3FEF"/>
    <w:rsid w:val="008C3402"/>
    <w:rsid w:val="008D36B3"/>
    <w:rsid w:val="008F0E31"/>
    <w:rsid w:val="008F2FAF"/>
    <w:rsid w:val="008F464E"/>
    <w:rsid w:val="008F6FE5"/>
    <w:rsid w:val="009063DD"/>
    <w:rsid w:val="009148B5"/>
    <w:rsid w:val="00925ECF"/>
    <w:rsid w:val="009442C2"/>
    <w:rsid w:val="00951C5C"/>
    <w:rsid w:val="00954A72"/>
    <w:rsid w:val="0096783F"/>
    <w:rsid w:val="00974186"/>
    <w:rsid w:val="009778E2"/>
    <w:rsid w:val="00992784"/>
    <w:rsid w:val="00996CF0"/>
    <w:rsid w:val="009976F6"/>
    <w:rsid w:val="009A4970"/>
    <w:rsid w:val="009A551E"/>
    <w:rsid w:val="009C13DB"/>
    <w:rsid w:val="009C5E1E"/>
    <w:rsid w:val="009E12DB"/>
    <w:rsid w:val="009E1DD8"/>
    <w:rsid w:val="009F2885"/>
    <w:rsid w:val="009F385C"/>
    <w:rsid w:val="009F4F1D"/>
    <w:rsid w:val="00A02D9B"/>
    <w:rsid w:val="00A10700"/>
    <w:rsid w:val="00A13346"/>
    <w:rsid w:val="00A26115"/>
    <w:rsid w:val="00A3435F"/>
    <w:rsid w:val="00A35070"/>
    <w:rsid w:val="00A37F39"/>
    <w:rsid w:val="00A4653E"/>
    <w:rsid w:val="00A50FD2"/>
    <w:rsid w:val="00A56B47"/>
    <w:rsid w:val="00A618E8"/>
    <w:rsid w:val="00A624D0"/>
    <w:rsid w:val="00A65CA4"/>
    <w:rsid w:val="00A72CFA"/>
    <w:rsid w:val="00A77BAB"/>
    <w:rsid w:val="00A871CD"/>
    <w:rsid w:val="00A930B1"/>
    <w:rsid w:val="00A94633"/>
    <w:rsid w:val="00AA4B59"/>
    <w:rsid w:val="00AA4E98"/>
    <w:rsid w:val="00AA5487"/>
    <w:rsid w:val="00AA672F"/>
    <w:rsid w:val="00AB1FD9"/>
    <w:rsid w:val="00AC59F5"/>
    <w:rsid w:val="00AD3B14"/>
    <w:rsid w:val="00AE7BF3"/>
    <w:rsid w:val="00B161E7"/>
    <w:rsid w:val="00B21A78"/>
    <w:rsid w:val="00B26103"/>
    <w:rsid w:val="00B324B7"/>
    <w:rsid w:val="00B33033"/>
    <w:rsid w:val="00B37EFF"/>
    <w:rsid w:val="00B501E8"/>
    <w:rsid w:val="00B5391C"/>
    <w:rsid w:val="00B76189"/>
    <w:rsid w:val="00B773C6"/>
    <w:rsid w:val="00B77878"/>
    <w:rsid w:val="00B779CE"/>
    <w:rsid w:val="00B80A58"/>
    <w:rsid w:val="00B81711"/>
    <w:rsid w:val="00B842CA"/>
    <w:rsid w:val="00B91506"/>
    <w:rsid w:val="00B91B65"/>
    <w:rsid w:val="00B9765C"/>
    <w:rsid w:val="00BA02E3"/>
    <w:rsid w:val="00BB4ED1"/>
    <w:rsid w:val="00BD2786"/>
    <w:rsid w:val="00BD778C"/>
    <w:rsid w:val="00BE0391"/>
    <w:rsid w:val="00BE07E4"/>
    <w:rsid w:val="00BF1DE5"/>
    <w:rsid w:val="00C104E6"/>
    <w:rsid w:val="00C115C7"/>
    <w:rsid w:val="00C2546B"/>
    <w:rsid w:val="00C34FB6"/>
    <w:rsid w:val="00C511CC"/>
    <w:rsid w:val="00C546E5"/>
    <w:rsid w:val="00C729D0"/>
    <w:rsid w:val="00CA411E"/>
    <w:rsid w:val="00CB2191"/>
    <w:rsid w:val="00CB7F7B"/>
    <w:rsid w:val="00CC1AD2"/>
    <w:rsid w:val="00CC2002"/>
    <w:rsid w:val="00CC5376"/>
    <w:rsid w:val="00CE1DE7"/>
    <w:rsid w:val="00CE293B"/>
    <w:rsid w:val="00CE35ED"/>
    <w:rsid w:val="00CE50BD"/>
    <w:rsid w:val="00CE6ECF"/>
    <w:rsid w:val="00CF1ADC"/>
    <w:rsid w:val="00CF5199"/>
    <w:rsid w:val="00D01184"/>
    <w:rsid w:val="00D1460F"/>
    <w:rsid w:val="00D148D4"/>
    <w:rsid w:val="00D219A0"/>
    <w:rsid w:val="00D2425F"/>
    <w:rsid w:val="00D37BEF"/>
    <w:rsid w:val="00D41C36"/>
    <w:rsid w:val="00D46F58"/>
    <w:rsid w:val="00D56B9E"/>
    <w:rsid w:val="00D73AC5"/>
    <w:rsid w:val="00D821E2"/>
    <w:rsid w:val="00D84B86"/>
    <w:rsid w:val="00D9157C"/>
    <w:rsid w:val="00D9204C"/>
    <w:rsid w:val="00D95AC9"/>
    <w:rsid w:val="00D95F83"/>
    <w:rsid w:val="00D9690D"/>
    <w:rsid w:val="00DA4B41"/>
    <w:rsid w:val="00DB2312"/>
    <w:rsid w:val="00DC03B3"/>
    <w:rsid w:val="00DE4C91"/>
    <w:rsid w:val="00DE5951"/>
    <w:rsid w:val="00DF445D"/>
    <w:rsid w:val="00E119F8"/>
    <w:rsid w:val="00E11BB9"/>
    <w:rsid w:val="00E164C6"/>
    <w:rsid w:val="00E32D4C"/>
    <w:rsid w:val="00E35F2D"/>
    <w:rsid w:val="00E46A47"/>
    <w:rsid w:val="00E66A63"/>
    <w:rsid w:val="00E91F6C"/>
    <w:rsid w:val="00EA7FD9"/>
    <w:rsid w:val="00EB277B"/>
    <w:rsid w:val="00EC50B9"/>
    <w:rsid w:val="00EE29C9"/>
    <w:rsid w:val="00EF774C"/>
    <w:rsid w:val="00F72C64"/>
    <w:rsid w:val="00F77B96"/>
    <w:rsid w:val="00F97BDC"/>
    <w:rsid w:val="00FA5C5A"/>
    <w:rsid w:val="00FA73AD"/>
    <w:rsid w:val="00FB7130"/>
    <w:rsid w:val="00FC36A1"/>
    <w:rsid w:val="00FC74E4"/>
    <w:rsid w:val="00FD12B0"/>
    <w:rsid w:val="00FD5A5A"/>
    <w:rsid w:val="00FF5D69"/>
    <w:rsid w:val="68DF2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57146F"/>
  <w15:chartTrackingRefBased/>
  <w15:docId w15:val="{4506D24B-5585-4707-828C-64369D3DB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ED1"/>
    <w:pPr>
      <w:spacing w:line="252" w:lineRule="auto"/>
    </w:pPr>
  </w:style>
  <w:style w:type="paragraph" w:styleId="Heading1">
    <w:name w:val="heading 1"/>
    <w:basedOn w:val="Normal"/>
    <w:next w:val="Normal"/>
    <w:link w:val="Heading1Char"/>
    <w:uiPriority w:val="9"/>
    <w:qFormat/>
    <w:rsid w:val="00BB4ED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4ED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4ED1"/>
    <w:pPr>
      <w:keepNext/>
      <w:keepLines/>
      <w:numPr>
        <w:ilvl w:val="2"/>
        <w:numId w:val="1"/>
      </w:numPr>
      <w:spacing w:before="160" w:after="12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BB4ED1"/>
    <w:pPr>
      <w:keepNext/>
      <w:keepLines/>
      <w:numPr>
        <w:ilvl w:val="3"/>
        <w:numId w:val="1"/>
      </w:numPr>
      <w:spacing w:before="280" w:after="2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B4ED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B4ED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B4ED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B4ED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B4ED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E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4ED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4ED1"/>
    <w:rPr>
      <w:rFonts w:asciiTheme="majorHAnsi" w:eastAsiaTheme="majorEastAsia" w:hAnsiTheme="majorHAnsi" w:cstheme="majorBidi"/>
      <w:color w:val="1F3763" w:themeColor="accent1" w:themeShade="7F"/>
      <w:szCs w:val="24"/>
    </w:rPr>
  </w:style>
  <w:style w:type="character" w:customStyle="1" w:styleId="Heading4Char">
    <w:name w:val="Heading 4 Char"/>
    <w:basedOn w:val="DefaultParagraphFont"/>
    <w:link w:val="Heading4"/>
    <w:uiPriority w:val="9"/>
    <w:semiHidden/>
    <w:rsid w:val="00BB4ED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B4ED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B4ED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B4ED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B4ED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B4ED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B4ED1"/>
    <w:pPr>
      <w:spacing w:line="256" w:lineRule="auto"/>
      <w:outlineLvl w:val="9"/>
    </w:pPr>
    <w:rPr>
      <w:lang w:val="en-US"/>
    </w:rPr>
  </w:style>
  <w:style w:type="paragraph" w:styleId="TOC1">
    <w:name w:val="toc 1"/>
    <w:basedOn w:val="Normal"/>
    <w:next w:val="Normal"/>
    <w:autoRedefine/>
    <w:uiPriority w:val="39"/>
    <w:unhideWhenUsed/>
    <w:rsid w:val="00BB4ED1"/>
    <w:pPr>
      <w:spacing w:after="100"/>
    </w:pPr>
  </w:style>
  <w:style w:type="character" w:styleId="Hyperlink">
    <w:name w:val="Hyperlink"/>
    <w:basedOn w:val="DefaultParagraphFont"/>
    <w:uiPriority w:val="99"/>
    <w:unhideWhenUsed/>
    <w:rsid w:val="00BB4ED1"/>
    <w:rPr>
      <w:color w:val="0563C1" w:themeColor="hyperlink"/>
      <w:u w:val="single"/>
    </w:rPr>
  </w:style>
  <w:style w:type="paragraph" w:styleId="Header">
    <w:name w:val="header"/>
    <w:basedOn w:val="Normal"/>
    <w:link w:val="HeaderChar"/>
    <w:uiPriority w:val="99"/>
    <w:unhideWhenUsed/>
    <w:rsid w:val="001F43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43A5"/>
  </w:style>
  <w:style w:type="paragraph" w:styleId="Footer">
    <w:name w:val="footer"/>
    <w:basedOn w:val="Normal"/>
    <w:link w:val="FooterChar"/>
    <w:uiPriority w:val="99"/>
    <w:unhideWhenUsed/>
    <w:rsid w:val="001F43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43A5"/>
  </w:style>
  <w:style w:type="paragraph" w:styleId="TOC2">
    <w:name w:val="toc 2"/>
    <w:basedOn w:val="Normal"/>
    <w:next w:val="Normal"/>
    <w:autoRedefine/>
    <w:uiPriority w:val="39"/>
    <w:unhideWhenUsed/>
    <w:rsid w:val="004C317E"/>
    <w:pPr>
      <w:spacing w:after="100"/>
      <w:ind w:left="240"/>
    </w:pPr>
  </w:style>
  <w:style w:type="paragraph" w:styleId="ListParagraph">
    <w:name w:val="List Paragraph"/>
    <w:basedOn w:val="Normal"/>
    <w:uiPriority w:val="34"/>
    <w:qFormat/>
    <w:rsid w:val="00592FB8"/>
    <w:pPr>
      <w:ind w:left="720"/>
      <w:contextualSpacing/>
    </w:pPr>
  </w:style>
  <w:style w:type="paragraph" w:styleId="TOC3">
    <w:name w:val="toc 3"/>
    <w:basedOn w:val="Normal"/>
    <w:next w:val="Normal"/>
    <w:autoRedefine/>
    <w:uiPriority w:val="39"/>
    <w:unhideWhenUsed/>
    <w:rsid w:val="00A624D0"/>
    <w:pPr>
      <w:spacing w:after="100"/>
      <w:ind w:left="480"/>
    </w:pPr>
  </w:style>
  <w:style w:type="paragraph" w:styleId="Caption">
    <w:name w:val="caption"/>
    <w:basedOn w:val="Normal"/>
    <w:next w:val="Normal"/>
    <w:uiPriority w:val="35"/>
    <w:unhideWhenUsed/>
    <w:qFormat/>
    <w:rsid w:val="004C658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B219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221680">
      <w:bodyDiv w:val="1"/>
      <w:marLeft w:val="0"/>
      <w:marRight w:val="0"/>
      <w:marTop w:val="0"/>
      <w:marBottom w:val="0"/>
      <w:divBdr>
        <w:top w:val="none" w:sz="0" w:space="0" w:color="auto"/>
        <w:left w:val="none" w:sz="0" w:space="0" w:color="auto"/>
        <w:bottom w:val="none" w:sz="0" w:space="0" w:color="auto"/>
        <w:right w:val="none" w:sz="0" w:space="0" w:color="auto"/>
      </w:divBdr>
    </w:div>
    <w:div w:id="1955869433">
      <w:bodyDiv w:val="1"/>
      <w:marLeft w:val="0"/>
      <w:marRight w:val="0"/>
      <w:marTop w:val="0"/>
      <w:marBottom w:val="0"/>
      <w:divBdr>
        <w:top w:val="none" w:sz="0" w:space="0" w:color="auto"/>
        <w:left w:val="none" w:sz="0" w:space="0" w:color="auto"/>
        <w:bottom w:val="none" w:sz="0" w:space="0" w:color="auto"/>
        <w:right w:val="none" w:sz="0" w:space="0" w:color="auto"/>
      </w:divBdr>
    </w:div>
    <w:div w:id="2092702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giscience.hig.se/binjiang/Jiang_JGIS.pdf" TargetMode="External"/><Relationship Id="rId26" Type="http://schemas.openxmlformats.org/officeDocument/2006/relationships/hyperlink" Target="https://www.wales.nhs.uk/statisticsanddata" TargetMode="External"/><Relationship Id="rId3" Type="http://schemas.openxmlformats.org/officeDocument/2006/relationships/styles" Target="styles.xml"/><Relationship Id="rId21" Type="http://schemas.openxmlformats.org/officeDocument/2006/relationships/hyperlink" Target="https://www.researchgate.net/publication/259973644_GIS_in_Healthcare_Planning_A_Case_Study_of_Varanasi_India" TargetMode="External"/><Relationship Id="rId34"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iki.gis.com/wiki/index.php/Location-based_service" TargetMode="External"/><Relationship Id="rId25" Type="http://schemas.openxmlformats.org/officeDocument/2006/relationships/hyperlink" Target="https://www.statistics.digitalresources.jisc.ac.uk/dataset/2011-uk-townsend-deprivation-scores/resource/5a7a13de-1903-4f4b-8e0d-0306a9ad65b4" TargetMode="External"/><Relationship Id="rId33"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pegasus.javeriana.edu.co/~CIS0830IS13/contenido/descargas/LBS_and_GIS_Technology_Combination_and_Applications.pdf" TargetMode="External"/><Relationship Id="rId20" Type="http://schemas.openxmlformats.org/officeDocument/2006/relationships/hyperlink" Target="https://www.ncbi.nlm.nih.gov/pmc/articles/PMC6071900/"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thesai.org/Downloads/Volume8No10/Paper_8-Development_of_a_Mobile_GIS_Property_Mapping.pdf"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researchgate.net/publication/301816547_Architecture_of_Mobile_GIS" TargetMode="External"/><Relationship Id="rId28" Type="http://schemas.openxmlformats.org/officeDocument/2006/relationships/hyperlink" Target="https://gweddill.gov.wales/statistics-and-research/welsh-index-multiple-deprivation/?lang=en"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gicases.eu/use-of-indoor-gis-in-healthcare/" TargetMode="External"/><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ap.sdsu.edu/geog583/lecture/unit-10.htm" TargetMode="External"/><Relationship Id="rId27" Type="http://schemas.openxmlformats.org/officeDocument/2006/relationships/hyperlink" Target="http://www.publichealthwalesobservatory.wales.nhs.uk/home" TargetMode="External"/><Relationship Id="rId30" Type="http://schemas.openxmlformats.org/officeDocument/2006/relationships/footer" Target="footer2.xm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A9FD662-E2F6-4324-BA4F-CE86AA051D5D}">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AE07E-E657-4458-9C36-CFE2907A4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787</TotalTime>
  <Pages>24</Pages>
  <Words>7226</Words>
  <Characters>41193</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Price</dc:creator>
  <cp:keywords/>
  <dc:description/>
  <cp:lastModifiedBy>David Price</cp:lastModifiedBy>
  <cp:revision>314</cp:revision>
  <dcterms:created xsi:type="dcterms:W3CDTF">2019-05-18T14:43:00Z</dcterms:created>
  <dcterms:modified xsi:type="dcterms:W3CDTF">2019-05-24T13:44:00Z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c9345d68-1a57-385a-abf2-38ae30e04790</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