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0997" w:rsidRDefault="00EF7EEA" w:rsidP="00EF7EEA">
      <w:pPr>
        <w:spacing w:line="360" w:lineRule="auto"/>
        <w:jc w:val="center"/>
        <w:rPr>
          <w:rFonts w:ascii="Arial" w:hAnsi="Arial" w:cs="Arial"/>
          <w:sz w:val="24"/>
          <w:szCs w:val="24"/>
          <w:u w:val="single"/>
        </w:rPr>
      </w:pPr>
      <w:r>
        <w:rPr>
          <w:rFonts w:ascii="Arial" w:hAnsi="Arial" w:cs="Arial"/>
          <w:sz w:val="24"/>
          <w:szCs w:val="24"/>
          <w:u w:val="single"/>
        </w:rPr>
        <w:t>EAEC6002 Social Justice and Inclusion in the Early Years</w:t>
      </w:r>
    </w:p>
    <w:p w:rsidR="00EF7EEA" w:rsidRDefault="00EF7EEA" w:rsidP="00EF7EEA">
      <w:pPr>
        <w:spacing w:line="360" w:lineRule="auto"/>
        <w:jc w:val="both"/>
        <w:rPr>
          <w:rFonts w:ascii="Arial" w:hAnsi="Arial" w:cs="Arial"/>
          <w:sz w:val="24"/>
          <w:szCs w:val="24"/>
        </w:rPr>
      </w:pPr>
      <w:r>
        <w:rPr>
          <w:rFonts w:ascii="Arial" w:hAnsi="Arial" w:cs="Arial"/>
          <w:sz w:val="24"/>
          <w:szCs w:val="24"/>
        </w:rPr>
        <w:t>This assignment will critically analyse and evaluate the advantages and disadvantages of early intervention for young children with additional learning needs. The specific disability I have chosen</w:t>
      </w:r>
      <w:r w:rsidR="00504E27">
        <w:rPr>
          <w:rFonts w:ascii="Arial" w:hAnsi="Arial" w:cs="Arial"/>
          <w:sz w:val="24"/>
          <w:szCs w:val="24"/>
        </w:rPr>
        <w:t xml:space="preserve"> to discuss</w:t>
      </w:r>
      <w:r>
        <w:rPr>
          <w:rFonts w:ascii="Arial" w:hAnsi="Arial" w:cs="Arial"/>
          <w:sz w:val="24"/>
          <w:szCs w:val="24"/>
        </w:rPr>
        <w:t xml:space="preserve"> is Autism. This will focus upon research and legislation, </w:t>
      </w:r>
      <w:r w:rsidR="0029140F">
        <w:rPr>
          <w:rFonts w:ascii="Arial" w:hAnsi="Arial" w:cs="Arial"/>
          <w:sz w:val="24"/>
          <w:szCs w:val="24"/>
        </w:rPr>
        <w:t>policies and codes of practice, and a critique of inclusive practice.</w:t>
      </w:r>
    </w:p>
    <w:p w:rsidR="00E3783C" w:rsidRDefault="00EA65C0" w:rsidP="00EF7EEA">
      <w:pPr>
        <w:spacing w:line="360" w:lineRule="auto"/>
        <w:jc w:val="both"/>
        <w:rPr>
          <w:rFonts w:ascii="Arial" w:hAnsi="Arial" w:cs="Arial"/>
          <w:sz w:val="24"/>
          <w:szCs w:val="24"/>
        </w:rPr>
      </w:pPr>
      <w:r>
        <w:rPr>
          <w:rFonts w:ascii="Arial" w:hAnsi="Arial" w:cs="Arial"/>
          <w:sz w:val="24"/>
          <w:szCs w:val="24"/>
        </w:rPr>
        <w:t>According to</w:t>
      </w:r>
      <w:r w:rsidR="007B771D">
        <w:rPr>
          <w:rFonts w:ascii="Arial" w:hAnsi="Arial" w:cs="Arial"/>
          <w:sz w:val="24"/>
          <w:szCs w:val="24"/>
        </w:rPr>
        <w:t xml:space="preserve"> </w:t>
      </w:r>
      <w:r w:rsidR="008A1A9B">
        <w:rPr>
          <w:rFonts w:ascii="Arial" w:hAnsi="Arial" w:cs="Arial"/>
          <w:sz w:val="24"/>
          <w:szCs w:val="24"/>
        </w:rPr>
        <w:t xml:space="preserve">The National Autistic Society (2018), autism is a lifelong disability that develops and affects how individuals perceive the world and interact with others. </w:t>
      </w:r>
      <w:r w:rsidR="00FE22E5">
        <w:rPr>
          <w:rFonts w:ascii="Arial" w:hAnsi="Arial" w:cs="Arial"/>
          <w:sz w:val="24"/>
          <w:szCs w:val="24"/>
        </w:rPr>
        <w:t xml:space="preserve">Tassoni, P (2013) follows this interpretation, with research that autism affects a child’s ability to form relationships and communicate effectively with others. </w:t>
      </w:r>
      <w:r w:rsidR="002845BE">
        <w:rPr>
          <w:rFonts w:ascii="Arial" w:hAnsi="Arial" w:cs="Arial"/>
          <w:sz w:val="24"/>
          <w:szCs w:val="24"/>
        </w:rPr>
        <w:t xml:space="preserve">The NHS (2016) also states that autism affects an </w:t>
      </w:r>
      <w:r w:rsidR="00854975">
        <w:rPr>
          <w:rFonts w:ascii="Arial" w:hAnsi="Arial" w:cs="Arial"/>
          <w:sz w:val="24"/>
          <w:szCs w:val="24"/>
        </w:rPr>
        <w:t>individual’s</w:t>
      </w:r>
      <w:r w:rsidR="002845BE">
        <w:rPr>
          <w:rFonts w:ascii="Arial" w:hAnsi="Arial" w:cs="Arial"/>
          <w:sz w:val="24"/>
          <w:szCs w:val="24"/>
        </w:rPr>
        <w:t xml:space="preserve"> social interaction, communication and behaviour. </w:t>
      </w:r>
      <w:r w:rsidR="00FE22E5">
        <w:rPr>
          <w:rFonts w:ascii="Arial" w:hAnsi="Arial" w:cs="Arial"/>
          <w:sz w:val="24"/>
          <w:szCs w:val="24"/>
        </w:rPr>
        <w:t xml:space="preserve">Being autistic can have several different affects, some individuals have learning disabilities, mental health issues – requiring different levels of support (The National Autistic Society, 2018). The term autistic spectrum is used to reflect upon the wide range (Tassoni, P. 2013). </w:t>
      </w:r>
      <w:r w:rsidR="00541678">
        <w:rPr>
          <w:rFonts w:ascii="Arial" w:hAnsi="Arial" w:cs="Arial"/>
          <w:sz w:val="24"/>
          <w:szCs w:val="24"/>
        </w:rPr>
        <w:t xml:space="preserve">In accordance with Child Autism UK (2015), autism is a neurological conditions of which effects the brain. </w:t>
      </w:r>
      <w:r w:rsidR="00AD62A6">
        <w:rPr>
          <w:rFonts w:ascii="Arial" w:hAnsi="Arial" w:cs="Arial"/>
          <w:sz w:val="24"/>
          <w:szCs w:val="24"/>
        </w:rPr>
        <w:t>Through carried out</w:t>
      </w:r>
      <w:r w:rsidR="00EB4A84">
        <w:rPr>
          <w:rFonts w:ascii="Arial" w:hAnsi="Arial" w:cs="Arial"/>
          <w:sz w:val="24"/>
          <w:szCs w:val="24"/>
        </w:rPr>
        <w:t xml:space="preserve"> research, around 700,000 individuals in the UK alone are on the autism spectrum. </w:t>
      </w:r>
      <w:r w:rsidR="00AD62A6">
        <w:rPr>
          <w:rFonts w:ascii="Arial" w:hAnsi="Arial" w:cs="Arial"/>
          <w:sz w:val="24"/>
          <w:szCs w:val="24"/>
        </w:rPr>
        <w:t>According to the NHS (</w:t>
      </w:r>
      <w:r w:rsidR="0041148F">
        <w:rPr>
          <w:rFonts w:ascii="Arial" w:hAnsi="Arial" w:cs="Arial"/>
          <w:sz w:val="24"/>
          <w:szCs w:val="24"/>
        </w:rPr>
        <w:t>2017</w:t>
      </w:r>
      <w:r w:rsidR="00AD62A6">
        <w:rPr>
          <w:rFonts w:ascii="Arial" w:hAnsi="Arial" w:cs="Arial"/>
          <w:sz w:val="24"/>
          <w:szCs w:val="24"/>
        </w:rPr>
        <w:t xml:space="preserve">) </w:t>
      </w:r>
      <w:r w:rsidR="00854975">
        <w:rPr>
          <w:rFonts w:ascii="Arial" w:hAnsi="Arial" w:cs="Arial"/>
          <w:sz w:val="24"/>
          <w:szCs w:val="24"/>
        </w:rPr>
        <w:t>symptoms of autism are identified before a child is 3 years old, however the diagnosis can be identified after this age too. According to the NHS (</w:t>
      </w:r>
      <w:r w:rsidR="0041148F">
        <w:rPr>
          <w:rFonts w:ascii="Arial" w:hAnsi="Arial" w:cs="Arial"/>
          <w:sz w:val="24"/>
          <w:szCs w:val="24"/>
        </w:rPr>
        <w:t>2017</w:t>
      </w:r>
      <w:r w:rsidR="00854975">
        <w:rPr>
          <w:rFonts w:ascii="Arial" w:hAnsi="Arial" w:cs="Arial"/>
          <w:sz w:val="24"/>
          <w:szCs w:val="24"/>
        </w:rPr>
        <w:t xml:space="preserve">) boys are diagnosed with autism more than girls, however Spark (2018) states that girls mask their challenges through school, and that girls with milder forms of autism are diagnosed at a later stage than boys, delaying intervention. </w:t>
      </w:r>
    </w:p>
    <w:p w:rsidR="00CC32EA" w:rsidRDefault="00C8499A" w:rsidP="00EF7EEA">
      <w:pPr>
        <w:spacing w:line="360" w:lineRule="auto"/>
        <w:jc w:val="both"/>
        <w:rPr>
          <w:rFonts w:ascii="Arial" w:hAnsi="Arial" w:cs="Arial"/>
          <w:sz w:val="24"/>
          <w:szCs w:val="24"/>
        </w:rPr>
      </w:pPr>
      <w:r>
        <w:rPr>
          <w:rFonts w:ascii="Arial" w:hAnsi="Arial" w:cs="Arial"/>
          <w:sz w:val="24"/>
          <w:szCs w:val="24"/>
        </w:rPr>
        <w:t xml:space="preserve">There are a number of policies and legislations relating to autism to support and maintain good practice for children who require additional support. The Autism Act (2009) being one, this act ensures there is provision to meet the needs of individuals on the spectrum and is the first disability-specific legislation to be passed in the UK (The Den, no date). </w:t>
      </w:r>
      <w:r w:rsidR="00CF6665">
        <w:rPr>
          <w:rFonts w:ascii="Arial" w:hAnsi="Arial" w:cs="Arial"/>
          <w:sz w:val="24"/>
          <w:szCs w:val="24"/>
        </w:rPr>
        <w:t xml:space="preserve">In accordance with Tassoni, P (2003), legislation relating to disability in the UK has improved. The Education Act 1970 was the legislation brought in to ensure that all children were of the local education authorities responsibility, due to them being the responsibility of the health service since 1944, as it was seen as children with a learning difficulty were impossible to educate. </w:t>
      </w:r>
      <w:r w:rsidR="00CF6665">
        <w:rPr>
          <w:rFonts w:ascii="Arial" w:hAnsi="Arial" w:cs="Arial"/>
          <w:sz w:val="24"/>
          <w:szCs w:val="24"/>
        </w:rPr>
        <w:lastRenderedPageBreak/>
        <w:t xml:space="preserve">Although, as a result of this act, special educational schools were then provided in the 1970’s to ensure children had equal educational rights. </w:t>
      </w:r>
      <w:r w:rsidR="00380145">
        <w:rPr>
          <w:rFonts w:ascii="Arial" w:hAnsi="Arial" w:cs="Arial"/>
          <w:sz w:val="24"/>
          <w:szCs w:val="24"/>
        </w:rPr>
        <w:t xml:space="preserve">Following on from this legislation act, the Warnock Report (1978), though this is not a legislation it is a vital report considered to be an important aspect for the education of children with additional learning needs. This report according to Tassoni, P (2003) was the </w:t>
      </w:r>
      <w:r w:rsidR="00AC532B">
        <w:rPr>
          <w:rFonts w:ascii="Arial" w:hAnsi="Arial" w:cs="Arial"/>
          <w:sz w:val="24"/>
          <w:szCs w:val="24"/>
        </w:rPr>
        <w:t xml:space="preserve">influence upon the title ‘special education needs’ (SEN) rather than children being labelled handicapped or according to their disability. This report also ensured that there would be extra support, being extra means of access to curriculum; changes to the curriculum; and changes to the environment to ensure their individual needs were met. </w:t>
      </w:r>
      <w:r w:rsidR="00DB0D09">
        <w:rPr>
          <w:rFonts w:ascii="Arial" w:hAnsi="Arial" w:cs="Arial"/>
          <w:sz w:val="24"/>
          <w:szCs w:val="24"/>
        </w:rPr>
        <w:t xml:space="preserve">The Warnock Report was the influence upon the Education Act 1981, this act ensured it be a requirement from local education authorities (LEAs) to identify and assess </w:t>
      </w:r>
      <w:r w:rsidR="00D13AE6">
        <w:rPr>
          <w:rFonts w:ascii="Arial" w:hAnsi="Arial" w:cs="Arial"/>
          <w:sz w:val="24"/>
          <w:szCs w:val="24"/>
        </w:rPr>
        <w:t>individuals</w:t>
      </w:r>
      <w:r w:rsidR="00DB0D09">
        <w:rPr>
          <w:rFonts w:ascii="Arial" w:hAnsi="Arial" w:cs="Arial"/>
          <w:sz w:val="24"/>
          <w:szCs w:val="24"/>
        </w:rPr>
        <w:t xml:space="preserve"> who may require suitable support. This act is also important because according to Tassoni, P (2003) it ensured parents were provided with power for the first time. This act ensured parents would not be involved in the process</w:t>
      </w:r>
      <w:r w:rsidR="007A7EF8">
        <w:rPr>
          <w:rFonts w:ascii="Arial" w:hAnsi="Arial" w:cs="Arial"/>
          <w:sz w:val="24"/>
          <w:szCs w:val="24"/>
        </w:rPr>
        <w:t xml:space="preserve"> and the kind of education they wanted for their children. This act was then reformed in 1988, and then introduced the National Curriculum into all schools and special schools in England and Wales. This was a significant step as children with disabilities were not yet fulfilling their academic potential. Following on from this, The Children Act 1989 was and still is a legislation settings follow. This act ensured children were protected, as well as those vulnerable and their needs. </w:t>
      </w:r>
      <w:r w:rsidR="00D13AE6">
        <w:rPr>
          <w:rFonts w:ascii="Arial" w:hAnsi="Arial" w:cs="Arial"/>
          <w:sz w:val="24"/>
          <w:szCs w:val="24"/>
        </w:rPr>
        <w:t xml:space="preserve">The act provided children with learning difficulties a social worker, and the support for them and their families with opportunities such as respite care, play schemes and funded places in settings. </w:t>
      </w:r>
      <w:r w:rsidR="003728B7">
        <w:rPr>
          <w:rFonts w:ascii="Arial" w:hAnsi="Arial" w:cs="Arial"/>
          <w:sz w:val="24"/>
          <w:szCs w:val="24"/>
        </w:rPr>
        <w:t xml:space="preserve">                                                                                                               The Education Act 1993 of which was reformed in 2001 have key points that are still followed. One of the key proposals of the act 1993 was the Code of Practice; this was published to provide local education authorities and practitioners </w:t>
      </w:r>
      <w:r w:rsidR="00701D2D">
        <w:rPr>
          <w:rFonts w:ascii="Arial" w:hAnsi="Arial" w:cs="Arial"/>
          <w:sz w:val="24"/>
          <w:szCs w:val="24"/>
        </w:rPr>
        <w:t>guidance</w:t>
      </w:r>
      <w:r w:rsidR="003728B7">
        <w:rPr>
          <w:rFonts w:ascii="Arial" w:hAnsi="Arial" w:cs="Arial"/>
          <w:sz w:val="24"/>
          <w:szCs w:val="24"/>
        </w:rPr>
        <w:t xml:space="preserve"> in following the legislation. This legal document was provided for everyone involved with the care and education of children with special needs. The Code of Practice introduced a new role to settings, the SENCO – special educational needs co-ordinator, this person was to be responsible for co-ordinating support for children with additional needs. This code also ensured settings who were mainstream had a policy on special needs</w:t>
      </w:r>
      <w:r w:rsidR="00701D2D">
        <w:rPr>
          <w:rFonts w:ascii="Arial" w:hAnsi="Arial" w:cs="Arial"/>
          <w:sz w:val="24"/>
          <w:szCs w:val="24"/>
        </w:rPr>
        <w:t xml:space="preserve"> (Tassoni, P 2003)</w:t>
      </w:r>
      <w:r w:rsidR="003728B7">
        <w:rPr>
          <w:rFonts w:ascii="Arial" w:hAnsi="Arial" w:cs="Arial"/>
          <w:sz w:val="24"/>
          <w:szCs w:val="24"/>
        </w:rPr>
        <w:t>.</w:t>
      </w:r>
      <w:r w:rsidR="00701D2D">
        <w:rPr>
          <w:rFonts w:ascii="Arial" w:hAnsi="Arial" w:cs="Arial"/>
          <w:sz w:val="24"/>
          <w:szCs w:val="24"/>
        </w:rPr>
        <w:t xml:space="preserve"> Following on from this Wall, K (2003) states that the Disability Discrimination Act 1990 made it a requirement that schools had admission statements for children with special educational needs. This ensured </w:t>
      </w:r>
      <w:r w:rsidR="00701D2D">
        <w:rPr>
          <w:rFonts w:ascii="Arial" w:hAnsi="Arial" w:cs="Arial"/>
          <w:sz w:val="24"/>
          <w:szCs w:val="24"/>
        </w:rPr>
        <w:lastRenderedPageBreak/>
        <w:t xml:space="preserve">schools ensured individuals had equal access to facilities, resources and curriculum. </w:t>
      </w:r>
      <w:r w:rsidR="004063C7">
        <w:rPr>
          <w:rFonts w:ascii="Arial" w:hAnsi="Arial" w:cs="Arial"/>
          <w:sz w:val="24"/>
          <w:szCs w:val="24"/>
        </w:rPr>
        <w:t xml:space="preserve"> Governments have pledged to improve outcomes for individuals with autism. In 2010, the government provided a strategy for adults with autism, a year later in 2010 the first strategy was produced in England, this ensured there was implementation on duties in relation to training, identification and diagnosis of autism. This was then updated in 2014 to focus on the awareness of autism, promoting innovation in service provision and providing integrated care. However, this was produced in England, where as in Wales </w:t>
      </w:r>
      <w:r w:rsidR="00A033A2">
        <w:rPr>
          <w:rFonts w:ascii="Arial" w:hAnsi="Arial" w:cs="Arial"/>
          <w:sz w:val="24"/>
          <w:szCs w:val="24"/>
        </w:rPr>
        <w:t xml:space="preserve">the government are fully </w:t>
      </w:r>
      <w:r w:rsidR="00B91C8C">
        <w:rPr>
          <w:rFonts w:ascii="Arial" w:hAnsi="Arial" w:cs="Arial"/>
          <w:sz w:val="24"/>
          <w:szCs w:val="24"/>
        </w:rPr>
        <w:t>committed</w:t>
      </w:r>
      <w:r w:rsidR="00A033A2">
        <w:rPr>
          <w:rFonts w:ascii="Arial" w:hAnsi="Arial" w:cs="Arial"/>
          <w:sz w:val="24"/>
          <w:szCs w:val="24"/>
        </w:rPr>
        <w:t xml:space="preserve"> to working to improve the lives of children and adults with autism and their families (Welsh Government, 2016). The Welsh Government have published a Autistic Spectrum Disorder (ASD) Strategic Action Plan. Their aim is to ensure that individuals with and whom are affected with autism have their needs met and understood to ensure they achieve their own well-being outcomes and lead fulfilling lives. According to the Welsh Government 2016, Wales was the first country in the UK to take a national approach to autism. </w:t>
      </w:r>
      <w:r w:rsidR="00B91C8C">
        <w:rPr>
          <w:rFonts w:ascii="Arial" w:hAnsi="Arial" w:cs="Arial"/>
          <w:sz w:val="24"/>
          <w:szCs w:val="24"/>
        </w:rPr>
        <w:t xml:space="preserve">The Welsh Government strategy stand at a higher beneficial state than England due to the date in which they have published and reviewed their aims and procedures. </w:t>
      </w:r>
      <w:r w:rsidR="00B60008">
        <w:rPr>
          <w:rFonts w:ascii="Arial" w:hAnsi="Arial" w:cs="Arial"/>
          <w:sz w:val="24"/>
          <w:szCs w:val="24"/>
        </w:rPr>
        <w:t>Although they both contrast and have similar aims and outcomes</w:t>
      </w:r>
      <w:r w:rsidR="00BA3C11">
        <w:rPr>
          <w:rFonts w:ascii="Arial" w:hAnsi="Arial" w:cs="Arial"/>
          <w:sz w:val="24"/>
          <w:szCs w:val="24"/>
        </w:rPr>
        <w:t>,</w:t>
      </w:r>
      <w:r w:rsidR="00B60008">
        <w:rPr>
          <w:rFonts w:ascii="Arial" w:hAnsi="Arial" w:cs="Arial"/>
          <w:sz w:val="24"/>
          <w:szCs w:val="24"/>
        </w:rPr>
        <w:t xml:space="preserve"> due to working closely together in the UK to support and benefit individuals with autism. </w:t>
      </w:r>
    </w:p>
    <w:p w:rsidR="00EB1233" w:rsidRDefault="00EB1233" w:rsidP="00EF7EEA">
      <w:pPr>
        <w:spacing w:line="360" w:lineRule="auto"/>
        <w:jc w:val="both"/>
        <w:rPr>
          <w:rFonts w:ascii="Arial" w:hAnsi="Arial" w:cs="Arial"/>
          <w:sz w:val="24"/>
          <w:szCs w:val="24"/>
        </w:rPr>
      </w:pPr>
    </w:p>
    <w:p w:rsidR="0041148F" w:rsidRDefault="006A42DB" w:rsidP="00EF7EEA">
      <w:pPr>
        <w:spacing w:line="360" w:lineRule="auto"/>
        <w:jc w:val="both"/>
        <w:rPr>
          <w:rFonts w:ascii="Arial" w:hAnsi="Arial" w:cs="Arial"/>
          <w:sz w:val="24"/>
          <w:szCs w:val="24"/>
        </w:rPr>
      </w:pPr>
      <w:r>
        <w:rPr>
          <w:rFonts w:ascii="Arial" w:hAnsi="Arial" w:cs="Arial"/>
          <w:sz w:val="24"/>
          <w:szCs w:val="24"/>
        </w:rPr>
        <w:t xml:space="preserve">Within Early Years settings, children with specific learning disabilities and needs are supported to meet their individual potentials. According to the National Autistic Society (2018), before the child begins an early years setting such as nursery there are steps that can be taken to introduce the child gradually. The National Autistic Society (2018) claim practitioners can take pictures of the setting, and arrange a staff visit to the child and their home to look at the pictures together. This can then be followed up with other visits and eventually to the setting where the child will become familiar with the environment, other staff and children. It is as important that all staff and practitioners working with children with </w:t>
      </w:r>
      <w:r w:rsidR="00F74234">
        <w:rPr>
          <w:rFonts w:ascii="Arial" w:hAnsi="Arial" w:cs="Arial"/>
          <w:sz w:val="24"/>
          <w:szCs w:val="24"/>
        </w:rPr>
        <w:t>autism</w:t>
      </w:r>
      <w:r>
        <w:rPr>
          <w:rFonts w:ascii="Arial" w:hAnsi="Arial" w:cs="Arial"/>
          <w:sz w:val="24"/>
          <w:szCs w:val="24"/>
        </w:rPr>
        <w:t xml:space="preserve">, also understand autism and aware of the needs they have. </w:t>
      </w:r>
      <w:r w:rsidR="00F74234">
        <w:rPr>
          <w:rFonts w:ascii="Arial" w:hAnsi="Arial" w:cs="Arial"/>
          <w:sz w:val="24"/>
          <w:szCs w:val="24"/>
        </w:rPr>
        <w:t>There is a do</w:t>
      </w:r>
      <w:r w:rsidR="00BA3C11">
        <w:rPr>
          <w:rFonts w:ascii="Arial" w:hAnsi="Arial" w:cs="Arial"/>
          <w:sz w:val="24"/>
          <w:szCs w:val="24"/>
        </w:rPr>
        <w:t>cument, an Early Years Autism S</w:t>
      </w:r>
      <w:r w:rsidR="00F74234">
        <w:rPr>
          <w:rFonts w:ascii="Arial" w:hAnsi="Arial" w:cs="Arial"/>
          <w:sz w:val="24"/>
          <w:szCs w:val="24"/>
        </w:rPr>
        <w:t>tandards of which enables educational settings who work with children in the early years to support their practice and meeting the needs of children on the autism spectrum. These standards are for any individual working in the early year</w:t>
      </w:r>
      <w:r w:rsidR="00BA3C11">
        <w:rPr>
          <w:rFonts w:ascii="Arial" w:hAnsi="Arial" w:cs="Arial"/>
          <w:sz w:val="24"/>
          <w:szCs w:val="24"/>
        </w:rPr>
        <w:t>’</w:t>
      </w:r>
      <w:r w:rsidR="00F74234">
        <w:rPr>
          <w:rFonts w:ascii="Arial" w:hAnsi="Arial" w:cs="Arial"/>
          <w:sz w:val="24"/>
          <w:szCs w:val="24"/>
        </w:rPr>
        <w:t xml:space="preserve">s sector. </w:t>
      </w:r>
      <w:r w:rsidR="00F74234">
        <w:rPr>
          <w:rFonts w:ascii="Arial" w:hAnsi="Arial" w:cs="Arial"/>
          <w:sz w:val="24"/>
          <w:szCs w:val="24"/>
        </w:rPr>
        <w:lastRenderedPageBreak/>
        <w:t xml:space="preserve">With the use of these standards practitioners can have a better understanding and identify the needs of children with autism. </w:t>
      </w:r>
    </w:p>
    <w:p w:rsidR="000116E7" w:rsidRDefault="000116E7" w:rsidP="00EF7EEA">
      <w:pPr>
        <w:spacing w:line="360" w:lineRule="auto"/>
        <w:jc w:val="both"/>
        <w:rPr>
          <w:rFonts w:ascii="Arial" w:hAnsi="Arial" w:cs="Arial"/>
          <w:sz w:val="24"/>
          <w:szCs w:val="24"/>
        </w:rPr>
      </w:pPr>
      <w:r>
        <w:rPr>
          <w:rFonts w:ascii="Arial" w:hAnsi="Arial" w:cs="Arial"/>
          <w:sz w:val="24"/>
          <w:szCs w:val="24"/>
        </w:rPr>
        <w:t xml:space="preserve">It is a requirement of early </w:t>
      </w:r>
      <w:r w:rsidR="00490323">
        <w:rPr>
          <w:rFonts w:ascii="Arial" w:hAnsi="Arial" w:cs="Arial"/>
          <w:sz w:val="24"/>
          <w:szCs w:val="24"/>
        </w:rPr>
        <w:t>year’s</w:t>
      </w:r>
      <w:r>
        <w:rPr>
          <w:rFonts w:ascii="Arial" w:hAnsi="Arial" w:cs="Arial"/>
          <w:sz w:val="24"/>
          <w:szCs w:val="24"/>
        </w:rPr>
        <w:t xml:space="preserve"> settings,</w:t>
      </w:r>
      <w:r w:rsidR="00EB1233">
        <w:rPr>
          <w:rFonts w:ascii="Arial" w:hAnsi="Arial" w:cs="Arial"/>
          <w:sz w:val="24"/>
          <w:szCs w:val="24"/>
        </w:rPr>
        <w:t xml:space="preserve"> local councils and other organi</w:t>
      </w:r>
      <w:r>
        <w:rPr>
          <w:rFonts w:ascii="Arial" w:hAnsi="Arial" w:cs="Arial"/>
          <w:sz w:val="24"/>
          <w:szCs w:val="24"/>
        </w:rPr>
        <w:t xml:space="preserve">sations to provide services that do not discriminate children in any way. The Equality Act 2010 and the Early Years Foundation Stage Framework are in place to ensure that all individuals are being provided with the support that they need, and that all children have equal opportunities. </w:t>
      </w:r>
      <w:r w:rsidR="00490323">
        <w:rPr>
          <w:rFonts w:ascii="Arial" w:hAnsi="Arial" w:cs="Arial"/>
          <w:sz w:val="24"/>
          <w:szCs w:val="24"/>
        </w:rPr>
        <w:t xml:space="preserve">In accordance with the Family and Childcare Trust (2017) the Early Years Foundation Stage Framework (EYFS) is a set of standards that all registered childcare settings must meet, they ensure settings have a staff member who leads the responsibility for SEN (special educational needs coordinator). Within early years settings, all Ofsted registered settings are required to ensure there are arrangements in place for children with SEN and that information for this is available for parents.  Settings also support children with autism by regularly assessing the children’s progress, of which will be accessible to the parents and other practitioners in order to continue the support they require. </w:t>
      </w:r>
      <w:r w:rsidR="00EB1233">
        <w:rPr>
          <w:rFonts w:ascii="Arial" w:hAnsi="Arial" w:cs="Arial"/>
          <w:sz w:val="24"/>
          <w:szCs w:val="24"/>
        </w:rPr>
        <w:t xml:space="preserve">In accordance with Child Law advice (no date), settings must have the correct means to ensure that the SEN </w:t>
      </w:r>
      <w:r w:rsidR="0029140F">
        <w:rPr>
          <w:rFonts w:ascii="Arial" w:hAnsi="Arial" w:cs="Arial"/>
          <w:sz w:val="24"/>
          <w:szCs w:val="24"/>
        </w:rPr>
        <w:t xml:space="preserve">for children attending the setting are identified and addressed efficiently. There should be a policy in place to ensure this is maintained. </w:t>
      </w:r>
    </w:p>
    <w:p w:rsidR="0029140F" w:rsidRDefault="0029140F" w:rsidP="00EF7EEA">
      <w:pPr>
        <w:spacing w:line="360" w:lineRule="auto"/>
        <w:jc w:val="both"/>
        <w:rPr>
          <w:rFonts w:ascii="Arial" w:hAnsi="Arial" w:cs="Arial"/>
          <w:sz w:val="24"/>
          <w:szCs w:val="24"/>
        </w:rPr>
      </w:pPr>
      <w:r>
        <w:rPr>
          <w:rFonts w:ascii="Arial" w:hAnsi="Arial" w:cs="Arial"/>
          <w:sz w:val="24"/>
          <w:szCs w:val="24"/>
        </w:rPr>
        <w:t xml:space="preserve">There is also a home visiting educational service for young children with learning difficulties called ‘Portage Service’, this is where specially trained practitioners visit the home regularly and provide support to the child and the parent with learning activities. This is where a developmental plan and profile or profile which will provide individiduals with information on the child’s abilities, strengths and needs. Many of these Portage individuals are qualified teachers, SEN specialists and have all undergone the correct training. This service is free and can be given from birth. </w:t>
      </w:r>
    </w:p>
    <w:p w:rsidR="00EB1233" w:rsidRDefault="00EB1233" w:rsidP="00EF7EEA">
      <w:pPr>
        <w:spacing w:line="360" w:lineRule="auto"/>
        <w:jc w:val="both"/>
        <w:rPr>
          <w:rFonts w:ascii="Arial" w:hAnsi="Arial" w:cs="Arial"/>
          <w:sz w:val="24"/>
          <w:szCs w:val="24"/>
        </w:rPr>
      </w:pPr>
    </w:p>
    <w:p w:rsidR="0029140F" w:rsidRDefault="0029140F" w:rsidP="00EF7EEA">
      <w:pPr>
        <w:spacing w:line="360" w:lineRule="auto"/>
        <w:jc w:val="both"/>
        <w:rPr>
          <w:rFonts w:ascii="Arial" w:hAnsi="Arial" w:cs="Arial"/>
          <w:sz w:val="24"/>
          <w:szCs w:val="24"/>
        </w:rPr>
      </w:pPr>
    </w:p>
    <w:p w:rsidR="00302492" w:rsidRDefault="00302492" w:rsidP="00EF7EEA">
      <w:pPr>
        <w:spacing w:line="360" w:lineRule="auto"/>
        <w:jc w:val="both"/>
        <w:rPr>
          <w:rFonts w:ascii="Arial" w:hAnsi="Arial" w:cs="Arial"/>
          <w:sz w:val="24"/>
          <w:szCs w:val="24"/>
        </w:rPr>
      </w:pPr>
      <w:r>
        <w:rPr>
          <w:rFonts w:ascii="Arial" w:hAnsi="Arial" w:cs="Arial"/>
          <w:sz w:val="24"/>
          <w:szCs w:val="24"/>
        </w:rPr>
        <w:t xml:space="preserve">Inclusive practice is a vital </w:t>
      </w:r>
      <w:r w:rsidR="005B3FDE">
        <w:rPr>
          <w:rFonts w:ascii="Arial" w:hAnsi="Arial" w:cs="Arial"/>
          <w:sz w:val="24"/>
          <w:szCs w:val="24"/>
        </w:rPr>
        <w:t xml:space="preserve">aspect within the early years setting, the </w:t>
      </w:r>
      <w:r w:rsidR="00494F47">
        <w:rPr>
          <w:rFonts w:ascii="Arial" w:hAnsi="Arial" w:cs="Arial"/>
          <w:sz w:val="24"/>
          <w:szCs w:val="24"/>
        </w:rPr>
        <w:t xml:space="preserve">pre-school learning alliance (no date) believe that inclusive practice is the development of positive attitudes, clear strategies and positive approaches to equal opportunities in the early years. </w:t>
      </w:r>
      <w:r w:rsidR="00CB64B9">
        <w:rPr>
          <w:rFonts w:ascii="Arial" w:hAnsi="Arial" w:cs="Arial"/>
          <w:sz w:val="24"/>
          <w:szCs w:val="24"/>
        </w:rPr>
        <w:t xml:space="preserve">Inclusive practice also ensures children are provided with the best support as early as possible during the most fundamental years of their learning life. </w:t>
      </w:r>
      <w:r w:rsidR="00CB64B9">
        <w:rPr>
          <w:rFonts w:ascii="Arial" w:hAnsi="Arial" w:cs="Arial"/>
          <w:sz w:val="24"/>
          <w:szCs w:val="24"/>
        </w:rPr>
        <w:lastRenderedPageBreak/>
        <w:t xml:space="preserve">According to the Early Years Foundation Phase framework (2007), inclusion is critical in the EYFS, and follows the requirements of the United Nations Convention on the Rights of the Child in regards to respecting and responding to childrens entitlements. </w:t>
      </w:r>
      <w:r w:rsidR="005D4FCC">
        <w:rPr>
          <w:rFonts w:ascii="Arial" w:hAnsi="Arial" w:cs="Arial"/>
          <w:sz w:val="24"/>
          <w:szCs w:val="24"/>
        </w:rPr>
        <w:t xml:space="preserve">According to Cook, J (2018) inclusive </w:t>
      </w:r>
      <w:r w:rsidR="008E5954">
        <w:rPr>
          <w:rFonts w:ascii="Arial" w:hAnsi="Arial" w:cs="Arial"/>
          <w:sz w:val="24"/>
          <w:szCs w:val="24"/>
        </w:rPr>
        <w:t>education</w:t>
      </w:r>
      <w:r w:rsidR="005D4FCC">
        <w:rPr>
          <w:rFonts w:ascii="Arial" w:hAnsi="Arial" w:cs="Arial"/>
          <w:sz w:val="24"/>
          <w:szCs w:val="24"/>
        </w:rPr>
        <w:t xml:space="preserve"> is the term used for settings that accommodate children who require additional learning support alongside </w:t>
      </w:r>
      <w:r w:rsidR="008E5954">
        <w:rPr>
          <w:rFonts w:ascii="Arial" w:hAnsi="Arial" w:cs="Arial"/>
          <w:sz w:val="24"/>
          <w:szCs w:val="24"/>
        </w:rPr>
        <w:t>t</w:t>
      </w:r>
      <w:r w:rsidR="005D4FCC">
        <w:rPr>
          <w:rFonts w:ascii="Arial" w:hAnsi="Arial" w:cs="Arial"/>
          <w:sz w:val="24"/>
          <w:szCs w:val="24"/>
        </w:rPr>
        <w:t xml:space="preserve">hose in regular education programs. </w:t>
      </w:r>
      <w:r w:rsidR="008E5954">
        <w:rPr>
          <w:rFonts w:ascii="Arial" w:hAnsi="Arial" w:cs="Arial"/>
          <w:sz w:val="24"/>
          <w:szCs w:val="24"/>
        </w:rPr>
        <w:t xml:space="preserve">Inclusion is a process where schools provide effective practice and value diversity (Farrell, 2003). </w:t>
      </w:r>
    </w:p>
    <w:p w:rsidR="00663F15" w:rsidRDefault="00663F15" w:rsidP="00EF7EEA">
      <w:pPr>
        <w:spacing w:line="360" w:lineRule="auto"/>
        <w:jc w:val="both"/>
        <w:rPr>
          <w:rFonts w:ascii="Arial" w:hAnsi="Arial" w:cs="Arial"/>
          <w:sz w:val="24"/>
          <w:szCs w:val="24"/>
        </w:rPr>
      </w:pPr>
      <w:r>
        <w:rPr>
          <w:rFonts w:ascii="Arial" w:hAnsi="Arial" w:cs="Arial"/>
          <w:sz w:val="24"/>
          <w:szCs w:val="24"/>
        </w:rPr>
        <w:t>Inclusive education enables all children to participate in a mainstream setting, this kind of education provides</w:t>
      </w:r>
      <w:r w:rsidR="00BA3C11">
        <w:rPr>
          <w:rFonts w:ascii="Arial" w:hAnsi="Arial" w:cs="Arial"/>
          <w:sz w:val="24"/>
          <w:szCs w:val="24"/>
        </w:rPr>
        <w:t xml:space="preserve"> the efficient training and res</w:t>
      </w:r>
      <w:r>
        <w:rPr>
          <w:rFonts w:ascii="Arial" w:hAnsi="Arial" w:cs="Arial"/>
          <w:sz w:val="24"/>
          <w:szCs w:val="24"/>
        </w:rPr>
        <w:t>ources to ensure children</w:t>
      </w:r>
      <w:r w:rsidR="00BA3C11">
        <w:rPr>
          <w:rFonts w:ascii="Arial" w:hAnsi="Arial" w:cs="Arial"/>
          <w:sz w:val="24"/>
          <w:szCs w:val="24"/>
        </w:rPr>
        <w:t>’</w:t>
      </w:r>
      <w:r>
        <w:rPr>
          <w:rFonts w:ascii="Arial" w:hAnsi="Arial" w:cs="Arial"/>
          <w:sz w:val="24"/>
          <w:szCs w:val="24"/>
        </w:rPr>
        <w:t xml:space="preserve">s equality and participation in all aspects – however, settings providing or those who wish to provide inclusive education state the importance of funding due to the lack of resources, providing a barrier to support those with additional learning needs (Tassoni, P. 2003). </w:t>
      </w:r>
      <w:r w:rsidR="00B27F59">
        <w:rPr>
          <w:rFonts w:ascii="Arial" w:hAnsi="Arial" w:cs="Arial"/>
          <w:sz w:val="24"/>
          <w:szCs w:val="24"/>
        </w:rPr>
        <w:t>It is argued whether inclusive practice is effective or if children are better off in special educational schools. According to Alcott, M (2002) all schools must be prepared to accept children with SEN to the best of their ability, however there are parents who believe their children will be better off without the bustling mainstream school, this is due to the opinion that they believe their child</w:t>
      </w:r>
      <w:r w:rsidR="00BA3C11">
        <w:rPr>
          <w:rFonts w:ascii="Arial" w:hAnsi="Arial" w:cs="Arial"/>
          <w:sz w:val="24"/>
          <w:szCs w:val="24"/>
        </w:rPr>
        <w:t>’</w:t>
      </w:r>
      <w:r w:rsidR="00B27F59">
        <w:rPr>
          <w:rFonts w:ascii="Arial" w:hAnsi="Arial" w:cs="Arial"/>
          <w:sz w:val="24"/>
          <w:szCs w:val="24"/>
        </w:rPr>
        <w:t xml:space="preserve">s needs will be best met in additional needs settings where there are staff trained to support them with the most effective resources. </w:t>
      </w:r>
      <w:r w:rsidR="000C0FA1">
        <w:rPr>
          <w:rFonts w:ascii="Arial" w:hAnsi="Arial" w:cs="Arial"/>
          <w:sz w:val="24"/>
          <w:szCs w:val="24"/>
        </w:rPr>
        <w:t xml:space="preserve">In accordance with this statement from parents, some staff in mainstream settings recognises that they do not have the means or knowledge to support a child with additional needs as effectively as those who would be trained to (Alcott, M. 2002). </w:t>
      </w:r>
      <w:r w:rsidR="009D5D50">
        <w:rPr>
          <w:rFonts w:ascii="Arial" w:hAnsi="Arial" w:cs="Arial"/>
          <w:sz w:val="24"/>
          <w:szCs w:val="24"/>
        </w:rPr>
        <w:t xml:space="preserve">It has been stated by Alcott, M (2002) that schools may not have the correct resources in order to create a setting and facility for children with SEN to access as equal as other children. However, due to this statement being in 2002, there have been major improvements to settings in order to create equal opportunities to provide children with the best schooling in mainstream. According to Liew, M (2016) </w:t>
      </w:r>
      <w:r w:rsidR="00074D9A">
        <w:rPr>
          <w:rFonts w:ascii="Arial" w:hAnsi="Arial" w:cs="Arial"/>
          <w:sz w:val="24"/>
          <w:szCs w:val="24"/>
        </w:rPr>
        <w:t xml:space="preserve">all settings grow when they interpret special needs opportunities in a mainstream environment. It has been stated by Liew, M (2016) a more recent research file, that children gain greater opportunities for academic growth due to receiving access to mainstream curriculum. It has been identified that children with special needs and reading difficulties succeed with an increase in their reading level, due to learning from other children in the same setting who are following the mainstream curriculum. Benefits for children maintaining in a </w:t>
      </w:r>
      <w:r w:rsidR="00074D9A">
        <w:rPr>
          <w:rFonts w:ascii="Arial" w:hAnsi="Arial" w:cs="Arial"/>
          <w:sz w:val="24"/>
          <w:szCs w:val="24"/>
        </w:rPr>
        <w:lastRenderedPageBreak/>
        <w:t xml:space="preserve">mainstream setting also gives them the opportunity to interact with other children in mainstream environments, where they can act as a role model which supports nurture social skills. There is also the benefit of acquiring greater sills due to mainstream curriculum focusing upon higher concepts of learning, than of those who may possibly create ‘easier’ or not as challenging activities for children with special needs. However, children with special needs may not benefit from the higher conceps of learning, which can be argued by parents or practitioners. </w:t>
      </w:r>
      <w:r w:rsidR="00EB1233">
        <w:rPr>
          <w:rFonts w:ascii="Arial" w:hAnsi="Arial" w:cs="Arial"/>
          <w:sz w:val="24"/>
          <w:szCs w:val="24"/>
        </w:rPr>
        <w:t xml:space="preserve">In accordance with Frost, K (2012), children with special needs may not have the ability to keep up with the work in which mainstream children may be completing. This can mean they then feel like they are left out and incapable. This can effect the pace of the classroom. </w:t>
      </w:r>
      <w:r w:rsidR="00074D9A">
        <w:rPr>
          <w:rFonts w:ascii="Arial" w:hAnsi="Arial" w:cs="Arial"/>
          <w:sz w:val="24"/>
          <w:szCs w:val="24"/>
        </w:rPr>
        <w:t xml:space="preserve">It has been said that children in a mainstream setting gain greater opportunities to socialise and create a higher chance of being accepted in the community. Children with special needs having the same opportunities and experiences as those not, benefits them in a way for the future, preparing them for adult life and arming them with social skills in order to support them throughout their adult life (Liew, M. 2016). Not only will integrating in a inclusive society support those with special needs, but it will also support other children without it to accept those with and create a better rapport and understanding. </w:t>
      </w:r>
      <w:r w:rsidR="000A7D34">
        <w:rPr>
          <w:rFonts w:ascii="Arial" w:hAnsi="Arial" w:cs="Arial"/>
          <w:sz w:val="24"/>
          <w:szCs w:val="24"/>
        </w:rPr>
        <w:t>However,</w:t>
      </w:r>
      <w:r w:rsidR="0029140F">
        <w:rPr>
          <w:rFonts w:ascii="Arial" w:hAnsi="Arial" w:cs="Arial"/>
          <w:sz w:val="24"/>
          <w:szCs w:val="24"/>
        </w:rPr>
        <w:t xml:space="preserve"> according to Moran, PJ</w:t>
      </w:r>
      <w:r w:rsidR="000A7D34">
        <w:rPr>
          <w:rFonts w:ascii="Arial" w:hAnsi="Arial" w:cs="Arial"/>
          <w:sz w:val="24"/>
          <w:szCs w:val="24"/>
        </w:rPr>
        <w:t xml:space="preserve"> (2015), children with special needs attending a special needs school will benefit from a better equipped setting who have the means to support their specific needs. They are settings who focus on special needs alone and should main</w:t>
      </w:r>
      <w:r w:rsidR="00CA3C2C">
        <w:rPr>
          <w:rFonts w:ascii="Arial" w:hAnsi="Arial" w:cs="Arial"/>
          <w:sz w:val="24"/>
          <w:szCs w:val="24"/>
        </w:rPr>
        <w:t>tain experience and knowledge. Bullying is also a main factor to consider, bullying is in all settings however it happens much less when children with special needs are in special needs schools where they are with peers similar to them, where as in a mainstream school other children will not understand their needs or aspects as well. It has been stated by Morgan, PJ (2015) that children with special needs who have gone through mainstream settings have been verbally or physically bullied</w:t>
      </w:r>
      <w:r w:rsidR="00262CB6">
        <w:rPr>
          <w:rFonts w:ascii="Arial" w:hAnsi="Arial" w:cs="Arial"/>
          <w:sz w:val="24"/>
          <w:szCs w:val="24"/>
        </w:rPr>
        <w:t xml:space="preserve">, where as this has been proven to happen less in environments where children with special needs can learn and be together. </w:t>
      </w:r>
      <w:r w:rsidR="00CA3C2C">
        <w:rPr>
          <w:rFonts w:ascii="Arial" w:hAnsi="Arial" w:cs="Arial"/>
          <w:sz w:val="24"/>
          <w:szCs w:val="24"/>
        </w:rPr>
        <w:t xml:space="preserve">This supports a child improve their confidence in a special needs school, supporting their tolerance to those around them also having different needs. The main concern with children attending a mainstream school with additional needs is that they are not receiving the education they need due to the lack of resources. </w:t>
      </w:r>
    </w:p>
    <w:p w:rsidR="00262CB6" w:rsidRDefault="00262CB6" w:rsidP="00EF7EEA">
      <w:pPr>
        <w:spacing w:line="360" w:lineRule="auto"/>
        <w:jc w:val="both"/>
        <w:rPr>
          <w:rFonts w:ascii="Arial" w:hAnsi="Arial" w:cs="Arial"/>
          <w:sz w:val="24"/>
          <w:szCs w:val="24"/>
        </w:rPr>
      </w:pPr>
      <w:r>
        <w:rPr>
          <w:rFonts w:ascii="Arial" w:hAnsi="Arial" w:cs="Arial"/>
          <w:sz w:val="24"/>
          <w:szCs w:val="24"/>
        </w:rPr>
        <w:lastRenderedPageBreak/>
        <w:t xml:space="preserve">There will always be implications of inclusive practice for children with additional needs and whether accessing mainstream schools or special needs schools will benefit them more. Children who receive mainstream education with those without additional needs will be able to work alongside children of their own age, enabling them to interact with children in ways they wouldn’t in a special education setting. This will also support their self esteem and acceptance, giving them opportunities to work with others who are different to themselves (Frost, K. 2012). However, this can be challenging when children with special needs also have behavioural challenges that will need to be supported. This can sometimes be disruptive to the class as a whole, causing damage to the child’s self-esteem being with peers who do not understand their behaviour.  </w:t>
      </w:r>
    </w:p>
    <w:p w:rsidR="000A7D34" w:rsidRDefault="00BA3C11" w:rsidP="00EF7EEA">
      <w:pPr>
        <w:spacing w:line="360" w:lineRule="auto"/>
        <w:jc w:val="both"/>
        <w:rPr>
          <w:rFonts w:ascii="Arial" w:hAnsi="Arial" w:cs="Arial"/>
          <w:sz w:val="24"/>
          <w:szCs w:val="24"/>
        </w:rPr>
      </w:pPr>
      <w:r>
        <w:rPr>
          <w:rFonts w:ascii="Arial" w:hAnsi="Arial" w:cs="Arial"/>
          <w:sz w:val="24"/>
          <w:szCs w:val="24"/>
        </w:rPr>
        <w:t>To conclude this analysis and evaluation on the advantages and disadvantages of early intervention for young children with additional learning needs, such as autism, the i</w:t>
      </w:r>
      <w:r w:rsidR="000A7D34">
        <w:rPr>
          <w:rFonts w:ascii="Arial" w:hAnsi="Arial" w:cs="Arial"/>
          <w:sz w:val="24"/>
          <w:szCs w:val="24"/>
        </w:rPr>
        <w:t>nclusion of special needs in mainstream settings have a number of benefits for a child</w:t>
      </w:r>
      <w:r>
        <w:rPr>
          <w:rFonts w:ascii="Arial" w:hAnsi="Arial" w:cs="Arial"/>
          <w:sz w:val="24"/>
          <w:szCs w:val="24"/>
        </w:rPr>
        <w:t>’</w:t>
      </w:r>
      <w:r w:rsidR="000A7D34">
        <w:rPr>
          <w:rFonts w:ascii="Arial" w:hAnsi="Arial" w:cs="Arial"/>
          <w:sz w:val="24"/>
          <w:szCs w:val="24"/>
        </w:rPr>
        <w:t>s social, emotional and academic development. Though it will always come with challenges, pushing for patience and effort (Liew, M. 2016).</w:t>
      </w:r>
      <w:r w:rsidR="00EB1233">
        <w:rPr>
          <w:rFonts w:ascii="Arial" w:hAnsi="Arial" w:cs="Arial"/>
          <w:sz w:val="24"/>
          <w:szCs w:val="24"/>
        </w:rPr>
        <w:t xml:space="preserve"> The belief that </w:t>
      </w:r>
      <w:r>
        <w:rPr>
          <w:rFonts w:ascii="Arial" w:hAnsi="Arial" w:cs="Arial"/>
          <w:sz w:val="24"/>
          <w:szCs w:val="24"/>
        </w:rPr>
        <w:t>a child with special needs</w:t>
      </w:r>
      <w:r w:rsidR="00EB1233">
        <w:rPr>
          <w:rFonts w:ascii="Arial" w:hAnsi="Arial" w:cs="Arial"/>
          <w:sz w:val="24"/>
          <w:szCs w:val="24"/>
        </w:rPr>
        <w:t xml:space="preserve"> </w:t>
      </w:r>
      <w:r>
        <w:rPr>
          <w:rFonts w:ascii="Arial" w:hAnsi="Arial" w:cs="Arial"/>
          <w:sz w:val="24"/>
          <w:szCs w:val="24"/>
        </w:rPr>
        <w:t xml:space="preserve">will </w:t>
      </w:r>
      <w:r w:rsidR="00EB1233">
        <w:rPr>
          <w:rFonts w:ascii="Arial" w:hAnsi="Arial" w:cs="Arial"/>
          <w:sz w:val="24"/>
          <w:szCs w:val="24"/>
        </w:rPr>
        <w:t xml:space="preserve">benefit from mainstream schools are increasing (Frost, K. 2012). </w:t>
      </w:r>
      <w:r>
        <w:rPr>
          <w:rFonts w:ascii="Arial" w:hAnsi="Arial" w:cs="Arial"/>
          <w:sz w:val="24"/>
          <w:szCs w:val="24"/>
        </w:rPr>
        <w:t xml:space="preserve">It has been identified how a child’s learning difficulty can be supported by early years settings in a number of ways in order to benefit the child and their family, as well as the implications faced of inclusive practice and whether children will benefit more from mainstream or special educational schools. This opinion will continue to be ongoing and will continue to have different outcomes from different individuals. </w:t>
      </w:r>
    </w:p>
    <w:p w:rsidR="00CC32EA" w:rsidRDefault="00CC32EA" w:rsidP="00EF7EEA">
      <w:pPr>
        <w:spacing w:line="360" w:lineRule="auto"/>
        <w:jc w:val="both"/>
        <w:rPr>
          <w:rFonts w:ascii="Arial" w:hAnsi="Arial" w:cs="Arial"/>
          <w:sz w:val="24"/>
          <w:szCs w:val="24"/>
        </w:rPr>
      </w:pPr>
    </w:p>
    <w:p w:rsidR="007771EB" w:rsidRDefault="007771EB" w:rsidP="00EF7EEA">
      <w:pPr>
        <w:spacing w:line="360" w:lineRule="auto"/>
        <w:jc w:val="both"/>
        <w:rPr>
          <w:rFonts w:ascii="Arial" w:hAnsi="Arial" w:cs="Arial"/>
          <w:sz w:val="24"/>
          <w:szCs w:val="24"/>
        </w:rPr>
      </w:pPr>
    </w:p>
    <w:p w:rsidR="007771EB" w:rsidRDefault="007771EB" w:rsidP="00EF7EEA">
      <w:pPr>
        <w:spacing w:line="360" w:lineRule="auto"/>
        <w:jc w:val="both"/>
        <w:rPr>
          <w:rFonts w:ascii="Arial" w:hAnsi="Arial" w:cs="Arial"/>
          <w:sz w:val="24"/>
          <w:szCs w:val="24"/>
        </w:rPr>
      </w:pPr>
    </w:p>
    <w:p w:rsidR="007771EB" w:rsidRDefault="007771EB" w:rsidP="00EF7EEA">
      <w:pPr>
        <w:spacing w:line="360" w:lineRule="auto"/>
        <w:jc w:val="both"/>
        <w:rPr>
          <w:rFonts w:ascii="Arial" w:hAnsi="Arial" w:cs="Arial"/>
          <w:sz w:val="24"/>
          <w:szCs w:val="24"/>
        </w:rPr>
      </w:pPr>
    </w:p>
    <w:p w:rsidR="007771EB" w:rsidRDefault="007771EB" w:rsidP="00EF7EEA">
      <w:pPr>
        <w:spacing w:line="360" w:lineRule="auto"/>
        <w:jc w:val="both"/>
        <w:rPr>
          <w:rFonts w:ascii="Arial" w:hAnsi="Arial" w:cs="Arial"/>
          <w:sz w:val="24"/>
          <w:szCs w:val="24"/>
        </w:rPr>
      </w:pPr>
    </w:p>
    <w:p w:rsidR="007771EB" w:rsidRDefault="007771EB" w:rsidP="00EF7EEA">
      <w:pPr>
        <w:spacing w:line="360" w:lineRule="auto"/>
        <w:jc w:val="both"/>
        <w:rPr>
          <w:rFonts w:ascii="Arial" w:hAnsi="Arial" w:cs="Arial"/>
          <w:sz w:val="24"/>
          <w:szCs w:val="24"/>
        </w:rPr>
      </w:pPr>
    </w:p>
    <w:p w:rsidR="007771EB" w:rsidRDefault="007771EB" w:rsidP="00EF7EEA">
      <w:pPr>
        <w:spacing w:line="360" w:lineRule="auto"/>
        <w:jc w:val="both"/>
        <w:rPr>
          <w:rFonts w:ascii="Arial" w:hAnsi="Arial" w:cs="Arial"/>
          <w:sz w:val="24"/>
          <w:szCs w:val="24"/>
        </w:rPr>
      </w:pPr>
    </w:p>
    <w:p w:rsidR="007771EB" w:rsidRDefault="007771EB" w:rsidP="00EF7EEA">
      <w:pPr>
        <w:spacing w:line="360" w:lineRule="auto"/>
        <w:jc w:val="both"/>
        <w:rPr>
          <w:rFonts w:ascii="Arial" w:hAnsi="Arial" w:cs="Arial"/>
          <w:sz w:val="24"/>
          <w:szCs w:val="24"/>
        </w:rPr>
      </w:pPr>
      <w:r>
        <w:rPr>
          <w:rFonts w:ascii="Arial" w:hAnsi="Arial" w:cs="Arial"/>
          <w:sz w:val="24"/>
          <w:szCs w:val="24"/>
        </w:rPr>
        <w:lastRenderedPageBreak/>
        <w:t>Reference list</w:t>
      </w:r>
    </w:p>
    <w:p w:rsidR="007771EB" w:rsidRPr="00CF0E84" w:rsidRDefault="007771EB" w:rsidP="007771EB">
      <w:pPr>
        <w:spacing w:line="360" w:lineRule="auto"/>
        <w:rPr>
          <w:rFonts w:ascii="Arial" w:hAnsi="Arial" w:cs="Arial"/>
          <w:sz w:val="24"/>
          <w:szCs w:val="24"/>
        </w:rPr>
      </w:pPr>
      <w:r w:rsidRPr="00CF0E84">
        <w:rPr>
          <w:rFonts w:ascii="Arial" w:hAnsi="Arial" w:cs="Arial"/>
          <w:sz w:val="24"/>
          <w:szCs w:val="24"/>
        </w:rPr>
        <w:t xml:space="preserve">Alcott, M (2002) </w:t>
      </w:r>
      <w:r w:rsidRPr="00CF0E84">
        <w:rPr>
          <w:rFonts w:ascii="Arial" w:hAnsi="Arial" w:cs="Arial"/>
          <w:i/>
          <w:sz w:val="24"/>
          <w:szCs w:val="24"/>
        </w:rPr>
        <w:t xml:space="preserve">An introduction to Children with Special Educational Needs. </w:t>
      </w:r>
      <w:r w:rsidRPr="00CF0E84">
        <w:rPr>
          <w:rFonts w:ascii="Arial" w:hAnsi="Arial" w:cs="Arial"/>
          <w:sz w:val="24"/>
          <w:szCs w:val="24"/>
        </w:rPr>
        <w:t>London; Hodder Education.</w:t>
      </w:r>
    </w:p>
    <w:p w:rsidR="007771EB" w:rsidRPr="00CF0E84" w:rsidRDefault="007771EB" w:rsidP="007771EB">
      <w:pPr>
        <w:spacing w:line="360" w:lineRule="auto"/>
        <w:rPr>
          <w:rFonts w:ascii="Arial" w:hAnsi="Arial" w:cs="Arial"/>
          <w:sz w:val="24"/>
          <w:szCs w:val="24"/>
        </w:rPr>
      </w:pPr>
      <w:r w:rsidRPr="00CF0E84">
        <w:rPr>
          <w:rFonts w:ascii="Arial" w:hAnsi="Arial" w:cs="Arial"/>
          <w:sz w:val="24"/>
          <w:szCs w:val="24"/>
        </w:rPr>
        <w:t xml:space="preserve">Autism Education Trust (2014) ‘Early years autism standards’ </w:t>
      </w:r>
      <w:hyperlink r:id="rId7" w:history="1">
        <w:r w:rsidRPr="00CF0E84">
          <w:rPr>
            <w:rStyle w:val="Hyperlink"/>
            <w:rFonts w:ascii="Arial" w:hAnsi="Arial" w:cs="Arial"/>
            <w:sz w:val="24"/>
            <w:szCs w:val="24"/>
          </w:rPr>
          <w:t>http://www.aettraininghubs.org.uk/wp-content/uploads/2014/09/AET-early-years-autism-standards_final.pdf</w:t>
        </w:r>
      </w:hyperlink>
      <w:r w:rsidRPr="00CF0E84">
        <w:rPr>
          <w:rFonts w:ascii="Arial" w:hAnsi="Arial" w:cs="Arial"/>
          <w:sz w:val="24"/>
          <w:szCs w:val="24"/>
        </w:rPr>
        <w:t xml:space="preserve"> [Accessed 13 May 2018]</w:t>
      </w:r>
    </w:p>
    <w:p w:rsidR="007771EB" w:rsidRPr="00CF0E84" w:rsidRDefault="007771EB" w:rsidP="007771EB">
      <w:pPr>
        <w:spacing w:line="360" w:lineRule="auto"/>
        <w:rPr>
          <w:rFonts w:ascii="Arial" w:hAnsi="Arial" w:cs="Arial"/>
          <w:sz w:val="24"/>
          <w:szCs w:val="24"/>
        </w:rPr>
      </w:pPr>
      <w:r w:rsidRPr="00CF0E84">
        <w:rPr>
          <w:rFonts w:ascii="Arial" w:hAnsi="Arial" w:cs="Arial"/>
          <w:sz w:val="24"/>
          <w:szCs w:val="24"/>
        </w:rPr>
        <w:t xml:space="preserve">Bright Hub Education (2012) ‘examining the Pros and Cons of Mainstreaming’ </w:t>
      </w:r>
      <w:hyperlink r:id="rId8" w:history="1">
        <w:r w:rsidRPr="00CF0E84">
          <w:rPr>
            <w:rStyle w:val="Hyperlink"/>
            <w:rFonts w:ascii="Arial" w:hAnsi="Arial" w:cs="Arial"/>
            <w:sz w:val="24"/>
            <w:szCs w:val="24"/>
          </w:rPr>
          <w:t>https://www.brighthubeducation.com/special-ed-inclusion-strategies/87058-examining-the-pros-and-cons-of-mainstreaming/</w:t>
        </w:r>
      </w:hyperlink>
      <w:r w:rsidRPr="00CF0E84">
        <w:rPr>
          <w:rFonts w:ascii="Arial" w:hAnsi="Arial" w:cs="Arial"/>
          <w:sz w:val="24"/>
          <w:szCs w:val="24"/>
        </w:rPr>
        <w:t xml:space="preserve"> [Accessed 13 May 2018]</w:t>
      </w:r>
    </w:p>
    <w:p w:rsidR="007771EB" w:rsidRPr="00CF0E84" w:rsidRDefault="007771EB" w:rsidP="007771EB">
      <w:pPr>
        <w:spacing w:line="360" w:lineRule="auto"/>
        <w:rPr>
          <w:rFonts w:ascii="Arial" w:hAnsi="Arial" w:cs="Arial"/>
          <w:sz w:val="24"/>
          <w:szCs w:val="24"/>
        </w:rPr>
      </w:pPr>
      <w:r w:rsidRPr="00CF0E84">
        <w:rPr>
          <w:rFonts w:ascii="Arial" w:hAnsi="Arial" w:cs="Arial"/>
          <w:sz w:val="24"/>
          <w:szCs w:val="24"/>
        </w:rPr>
        <w:t xml:space="preserve">Child Autism UK (no date) ‘Early Intensive Behavioural Intervention’ </w:t>
      </w:r>
      <w:hyperlink r:id="rId9" w:history="1">
        <w:r w:rsidRPr="00CF0E84">
          <w:rPr>
            <w:rStyle w:val="Hyperlink"/>
            <w:rFonts w:ascii="Arial" w:hAnsi="Arial" w:cs="Arial"/>
            <w:sz w:val="24"/>
            <w:szCs w:val="24"/>
          </w:rPr>
          <w:t>https://www.childautism.org.uk/about-autism/early-intensive-behavioural-intervention/</w:t>
        </w:r>
      </w:hyperlink>
      <w:r w:rsidRPr="00CF0E84">
        <w:rPr>
          <w:rFonts w:ascii="Arial" w:hAnsi="Arial" w:cs="Arial"/>
          <w:sz w:val="24"/>
          <w:szCs w:val="24"/>
        </w:rPr>
        <w:t xml:space="preserve"> [Accessed 10 May 2018]</w:t>
      </w:r>
    </w:p>
    <w:p w:rsidR="007771EB" w:rsidRPr="00CF0E84" w:rsidRDefault="007771EB" w:rsidP="007771EB">
      <w:pPr>
        <w:spacing w:line="360" w:lineRule="auto"/>
        <w:rPr>
          <w:rFonts w:ascii="Arial" w:hAnsi="Arial" w:cs="Arial"/>
          <w:sz w:val="24"/>
          <w:szCs w:val="24"/>
        </w:rPr>
      </w:pPr>
      <w:r w:rsidRPr="00CF0E84">
        <w:rPr>
          <w:rFonts w:ascii="Arial" w:hAnsi="Arial" w:cs="Arial"/>
          <w:sz w:val="24"/>
          <w:szCs w:val="24"/>
        </w:rPr>
        <w:t xml:space="preserve">Child Law Advice (no date) ‘Special Educational Needs’ </w:t>
      </w:r>
      <w:hyperlink r:id="rId10" w:history="1">
        <w:r w:rsidRPr="00CF0E84">
          <w:rPr>
            <w:rStyle w:val="Hyperlink"/>
            <w:rFonts w:ascii="Arial" w:hAnsi="Arial" w:cs="Arial"/>
            <w:sz w:val="24"/>
            <w:szCs w:val="24"/>
          </w:rPr>
          <w:t>https://childlawadvice.org.uk/information-pages/special-educational-needs/</w:t>
        </w:r>
      </w:hyperlink>
      <w:r w:rsidRPr="00CF0E84">
        <w:rPr>
          <w:rFonts w:ascii="Arial" w:hAnsi="Arial" w:cs="Arial"/>
          <w:sz w:val="24"/>
          <w:szCs w:val="24"/>
        </w:rPr>
        <w:t xml:space="preserve"> [Accessed 14 May 2018]</w:t>
      </w:r>
    </w:p>
    <w:p w:rsidR="007771EB" w:rsidRPr="00CF0E84" w:rsidRDefault="007771EB" w:rsidP="007771EB">
      <w:pPr>
        <w:spacing w:line="360" w:lineRule="auto"/>
        <w:rPr>
          <w:rFonts w:ascii="Arial" w:hAnsi="Arial" w:cs="Arial"/>
          <w:sz w:val="24"/>
          <w:szCs w:val="24"/>
        </w:rPr>
      </w:pPr>
      <w:r w:rsidRPr="00CF0E84">
        <w:rPr>
          <w:rFonts w:ascii="Arial" w:hAnsi="Arial" w:cs="Arial"/>
          <w:sz w:val="24"/>
          <w:szCs w:val="24"/>
        </w:rPr>
        <w:t xml:space="preserve">Cook, J. (2018) ‘Advantages and Disadvantages of Inclusive Education’ </w:t>
      </w:r>
      <w:hyperlink r:id="rId11" w:history="1">
        <w:r w:rsidRPr="00CF0E84">
          <w:rPr>
            <w:rStyle w:val="Hyperlink"/>
            <w:rFonts w:ascii="Arial" w:hAnsi="Arial" w:cs="Arial"/>
            <w:sz w:val="24"/>
            <w:szCs w:val="24"/>
          </w:rPr>
          <w:t>https://classroom.synonym.com/advantages-disadvantages-inclusive-education-8367657.html</w:t>
        </w:r>
      </w:hyperlink>
      <w:r w:rsidRPr="00CF0E84">
        <w:rPr>
          <w:rFonts w:ascii="Arial" w:hAnsi="Arial" w:cs="Arial"/>
          <w:sz w:val="24"/>
          <w:szCs w:val="24"/>
        </w:rPr>
        <w:t xml:space="preserve"> [Accessed 11 May 2018]</w:t>
      </w:r>
    </w:p>
    <w:p w:rsidR="007771EB" w:rsidRPr="00CF0E84" w:rsidRDefault="007771EB" w:rsidP="007771EB">
      <w:pPr>
        <w:spacing w:line="360" w:lineRule="auto"/>
        <w:rPr>
          <w:rFonts w:ascii="Arial" w:hAnsi="Arial" w:cs="Arial"/>
          <w:sz w:val="24"/>
          <w:szCs w:val="24"/>
        </w:rPr>
      </w:pPr>
      <w:r w:rsidRPr="00CF0E84">
        <w:rPr>
          <w:rFonts w:ascii="Arial" w:hAnsi="Arial" w:cs="Arial"/>
          <w:sz w:val="24"/>
          <w:szCs w:val="24"/>
        </w:rPr>
        <w:t xml:space="preserve">Family and Childcare Trust (2017) ‘Guide to childcare for children with special educational needs and disabilities in England’ </w:t>
      </w:r>
      <w:hyperlink r:id="rId12" w:history="1">
        <w:r w:rsidRPr="00CF0E84">
          <w:rPr>
            <w:rStyle w:val="Hyperlink"/>
            <w:rFonts w:ascii="Arial" w:hAnsi="Arial" w:cs="Arial"/>
            <w:sz w:val="24"/>
            <w:szCs w:val="24"/>
          </w:rPr>
          <w:t>https://www.familyandchildcaretrust.org/guide-childcare-children-special-educational-needs-and-disabilities-england</w:t>
        </w:r>
      </w:hyperlink>
      <w:r w:rsidRPr="00CF0E84">
        <w:rPr>
          <w:rFonts w:ascii="Arial" w:hAnsi="Arial" w:cs="Arial"/>
          <w:sz w:val="24"/>
          <w:szCs w:val="24"/>
        </w:rPr>
        <w:t xml:space="preserve"> [Accessed 10 May 2018]</w:t>
      </w:r>
    </w:p>
    <w:p w:rsidR="007771EB" w:rsidRPr="00CF0E84" w:rsidRDefault="007771EB" w:rsidP="007771EB">
      <w:pPr>
        <w:spacing w:line="360" w:lineRule="auto"/>
        <w:rPr>
          <w:rFonts w:ascii="Arial" w:hAnsi="Arial" w:cs="Arial"/>
          <w:sz w:val="24"/>
          <w:szCs w:val="24"/>
        </w:rPr>
      </w:pPr>
      <w:r w:rsidRPr="00CF0E84">
        <w:rPr>
          <w:rFonts w:ascii="Arial" w:hAnsi="Arial" w:cs="Arial"/>
          <w:sz w:val="24"/>
          <w:szCs w:val="24"/>
        </w:rPr>
        <w:t xml:space="preserve">Farrell, M (2003) </w:t>
      </w:r>
      <w:r w:rsidRPr="00CF0E84">
        <w:rPr>
          <w:rFonts w:ascii="Arial" w:hAnsi="Arial" w:cs="Arial"/>
          <w:i/>
          <w:sz w:val="24"/>
          <w:szCs w:val="24"/>
        </w:rPr>
        <w:t>Understanding special educational needs.</w:t>
      </w:r>
      <w:r w:rsidRPr="00CF0E84">
        <w:rPr>
          <w:rFonts w:ascii="Arial" w:hAnsi="Arial" w:cs="Arial"/>
          <w:sz w:val="24"/>
          <w:szCs w:val="24"/>
        </w:rPr>
        <w:t xml:space="preserve"> London; RoutledgeFalmer.</w:t>
      </w:r>
    </w:p>
    <w:p w:rsidR="007771EB" w:rsidRPr="00CF0E84" w:rsidRDefault="007771EB" w:rsidP="007771EB">
      <w:pPr>
        <w:spacing w:line="360" w:lineRule="auto"/>
        <w:rPr>
          <w:rFonts w:ascii="Arial" w:hAnsi="Arial" w:cs="Arial"/>
          <w:sz w:val="24"/>
          <w:szCs w:val="24"/>
        </w:rPr>
      </w:pPr>
      <w:r w:rsidRPr="00CF0E84">
        <w:rPr>
          <w:rFonts w:ascii="Arial" w:hAnsi="Arial" w:cs="Arial"/>
          <w:sz w:val="24"/>
          <w:szCs w:val="24"/>
        </w:rPr>
        <w:t xml:space="preserve">Liew, M (2016) ‘Is integrating children with special needs in mainstream classrooms beneficial?’ </w:t>
      </w:r>
      <w:hyperlink r:id="rId13" w:history="1">
        <w:r w:rsidRPr="00CF0E84">
          <w:rPr>
            <w:rStyle w:val="Hyperlink"/>
            <w:rFonts w:ascii="Arial" w:hAnsi="Arial" w:cs="Arial"/>
            <w:sz w:val="24"/>
            <w:szCs w:val="24"/>
          </w:rPr>
          <w:t>https://wehavekids.com/education/Why-properly-integrating-children-with-special-needs-in-mainstream-classrooms-is-beneficial-for-all-involved</w:t>
        </w:r>
      </w:hyperlink>
      <w:r w:rsidRPr="00CF0E84">
        <w:rPr>
          <w:rFonts w:ascii="Arial" w:hAnsi="Arial" w:cs="Arial"/>
          <w:sz w:val="24"/>
          <w:szCs w:val="24"/>
        </w:rPr>
        <w:t xml:space="preserve"> [Accessed 13 May 2018]</w:t>
      </w:r>
    </w:p>
    <w:p w:rsidR="007771EB" w:rsidRPr="00CF0E84" w:rsidRDefault="007771EB" w:rsidP="007771EB">
      <w:pPr>
        <w:spacing w:line="360" w:lineRule="auto"/>
        <w:rPr>
          <w:rFonts w:ascii="Arial" w:hAnsi="Arial" w:cs="Arial"/>
          <w:sz w:val="24"/>
          <w:szCs w:val="24"/>
        </w:rPr>
      </w:pPr>
      <w:r w:rsidRPr="00CF0E84">
        <w:rPr>
          <w:rFonts w:ascii="Arial" w:hAnsi="Arial" w:cs="Arial"/>
          <w:sz w:val="24"/>
          <w:szCs w:val="24"/>
        </w:rPr>
        <w:t xml:space="preserve">NHS(2017) ‘Autism spectrum disorder’ </w:t>
      </w:r>
      <w:hyperlink r:id="rId14" w:history="1">
        <w:r w:rsidRPr="00CF0E84">
          <w:rPr>
            <w:rStyle w:val="Hyperlink"/>
            <w:rFonts w:ascii="Arial" w:hAnsi="Arial" w:cs="Arial"/>
            <w:sz w:val="24"/>
            <w:szCs w:val="24"/>
          </w:rPr>
          <w:t>https://www.nhs.uk/conditions/autism/</w:t>
        </w:r>
      </w:hyperlink>
      <w:r w:rsidRPr="00CF0E84">
        <w:rPr>
          <w:rFonts w:ascii="Arial" w:hAnsi="Arial" w:cs="Arial"/>
          <w:sz w:val="24"/>
          <w:szCs w:val="24"/>
        </w:rPr>
        <w:t xml:space="preserve"> [Accessed 10 May 2018]</w:t>
      </w:r>
    </w:p>
    <w:p w:rsidR="007771EB" w:rsidRPr="00CF0E84" w:rsidRDefault="007771EB" w:rsidP="007771EB">
      <w:pPr>
        <w:spacing w:line="360" w:lineRule="auto"/>
        <w:rPr>
          <w:rFonts w:ascii="Arial" w:hAnsi="Arial" w:cs="Arial"/>
          <w:sz w:val="24"/>
          <w:szCs w:val="24"/>
        </w:rPr>
      </w:pPr>
      <w:r w:rsidRPr="00CF0E84">
        <w:rPr>
          <w:rFonts w:ascii="Arial" w:hAnsi="Arial" w:cs="Arial"/>
          <w:sz w:val="24"/>
          <w:szCs w:val="24"/>
        </w:rPr>
        <w:lastRenderedPageBreak/>
        <w:t xml:space="preserve">Parliament (2018) ‘Autism – overview of UK policy and services’ </w:t>
      </w:r>
      <w:hyperlink r:id="rId15" w:history="1">
        <w:r w:rsidRPr="00CF0E84">
          <w:rPr>
            <w:rStyle w:val="Hyperlink"/>
            <w:rFonts w:ascii="Arial" w:hAnsi="Arial" w:cs="Arial"/>
            <w:sz w:val="24"/>
            <w:szCs w:val="24"/>
          </w:rPr>
          <w:t>https://researchbriefings.parliament.uk/ResearchBriefing/Summary/CBP-7172</w:t>
        </w:r>
      </w:hyperlink>
      <w:r w:rsidRPr="00CF0E84">
        <w:rPr>
          <w:rFonts w:ascii="Arial" w:hAnsi="Arial" w:cs="Arial"/>
          <w:sz w:val="24"/>
          <w:szCs w:val="24"/>
        </w:rPr>
        <w:t xml:space="preserve"> [Accessed 10 May 2018]</w:t>
      </w:r>
    </w:p>
    <w:p w:rsidR="007771EB" w:rsidRPr="00CF0E84" w:rsidRDefault="007771EB" w:rsidP="007771EB">
      <w:pPr>
        <w:spacing w:line="360" w:lineRule="auto"/>
        <w:rPr>
          <w:rFonts w:ascii="Arial" w:hAnsi="Arial" w:cs="Arial"/>
          <w:sz w:val="24"/>
          <w:szCs w:val="24"/>
        </w:rPr>
      </w:pPr>
      <w:r w:rsidRPr="00CF0E84">
        <w:rPr>
          <w:rFonts w:ascii="Arial" w:hAnsi="Arial" w:cs="Arial"/>
          <w:sz w:val="24"/>
          <w:szCs w:val="24"/>
        </w:rPr>
        <w:t xml:space="preserve">Plimley, L. et al (2007) </w:t>
      </w:r>
      <w:r w:rsidRPr="00CF0E84">
        <w:rPr>
          <w:rFonts w:ascii="Arial" w:hAnsi="Arial" w:cs="Arial"/>
          <w:i/>
          <w:sz w:val="24"/>
          <w:szCs w:val="24"/>
        </w:rPr>
        <w:t>Autistic Spectrum Disorders in the Early Years.</w:t>
      </w:r>
      <w:r w:rsidRPr="00CF0E84">
        <w:rPr>
          <w:rFonts w:ascii="Arial" w:hAnsi="Arial" w:cs="Arial"/>
          <w:sz w:val="24"/>
          <w:szCs w:val="24"/>
        </w:rPr>
        <w:t xml:space="preserve"> London; Sage Publications.</w:t>
      </w:r>
    </w:p>
    <w:p w:rsidR="007771EB" w:rsidRPr="00CF0E84" w:rsidRDefault="007771EB" w:rsidP="007771EB">
      <w:pPr>
        <w:spacing w:line="360" w:lineRule="auto"/>
        <w:rPr>
          <w:rFonts w:ascii="Arial" w:hAnsi="Arial" w:cs="Arial"/>
          <w:sz w:val="24"/>
          <w:szCs w:val="24"/>
        </w:rPr>
      </w:pPr>
      <w:r w:rsidRPr="00CF0E84">
        <w:rPr>
          <w:rFonts w:ascii="Arial" w:hAnsi="Arial" w:cs="Arial"/>
          <w:sz w:val="24"/>
          <w:szCs w:val="24"/>
        </w:rPr>
        <w:t xml:space="preserve">Pre-school Learning Alliance (2017) ‘Equality and inclusive practice’ </w:t>
      </w:r>
      <w:hyperlink r:id="rId16" w:history="1">
        <w:r w:rsidRPr="00CF0E84">
          <w:rPr>
            <w:rStyle w:val="Hyperlink"/>
            <w:rFonts w:ascii="Arial" w:hAnsi="Arial" w:cs="Arial"/>
            <w:sz w:val="24"/>
            <w:szCs w:val="24"/>
          </w:rPr>
          <w:t>https://www.pre-school.org.uk/equality-and-inclusive-practice</w:t>
        </w:r>
      </w:hyperlink>
      <w:r w:rsidRPr="00CF0E84">
        <w:rPr>
          <w:rFonts w:ascii="Arial" w:hAnsi="Arial" w:cs="Arial"/>
          <w:sz w:val="24"/>
          <w:szCs w:val="24"/>
        </w:rPr>
        <w:t xml:space="preserve"> [Accessed 10 May 2018]</w:t>
      </w:r>
    </w:p>
    <w:p w:rsidR="007771EB" w:rsidRPr="00CF0E84" w:rsidRDefault="007771EB" w:rsidP="007771EB">
      <w:pPr>
        <w:spacing w:line="360" w:lineRule="auto"/>
        <w:rPr>
          <w:rFonts w:ascii="Arial" w:hAnsi="Arial" w:cs="Arial"/>
          <w:sz w:val="24"/>
          <w:szCs w:val="24"/>
        </w:rPr>
      </w:pPr>
      <w:r w:rsidRPr="00CF0E84">
        <w:rPr>
          <w:rFonts w:ascii="Arial" w:hAnsi="Arial" w:cs="Arial"/>
          <w:sz w:val="24"/>
          <w:szCs w:val="24"/>
        </w:rPr>
        <w:t xml:space="preserve">Spark (2017) ‘Are girls with autism hiding in plain sight?’ </w:t>
      </w:r>
      <w:hyperlink r:id="rId17" w:history="1">
        <w:r w:rsidRPr="00CF0E84">
          <w:rPr>
            <w:rStyle w:val="Hyperlink"/>
            <w:rFonts w:ascii="Arial" w:hAnsi="Arial" w:cs="Arial"/>
            <w:sz w:val="24"/>
            <w:szCs w:val="24"/>
          </w:rPr>
          <w:t>https://sparkforautism.org/discover_article/are-girls-with-autism-hiding-in-plain-sight/?category_selected=&amp;page=4&amp;keywords</w:t>
        </w:r>
      </w:hyperlink>
      <w:r w:rsidRPr="00CF0E84">
        <w:rPr>
          <w:rFonts w:ascii="Arial" w:hAnsi="Arial" w:cs="Arial"/>
          <w:sz w:val="24"/>
          <w:szCs w:val="24"/>
        </w:rPr>
        <w:t>= [Accessed 10 May 2018]</w:t>
      </w:r>
    </w:p>
    <w:p w:rsidR="007771EB" w:rsidRPr="00CF0E84" w:rsidRDefault="007771EB" w:rsidP="007771EB">
      <w:pPr>
        <w:spacing w:line="360" w:lineRule="auto"/>
        <w:rPr>
          <w:rFonts w:ascii="Arial" w:hAnsi="Arial" w:cs="Arial"/>
          <w:sz w:val="24"/>
          <w:szCs w:val="24"/>
        </w:rPr>
      </w:pPr>
      <w:r w:rsidRPr="00CF0E84">
        <w:rPr>
          <w:rFonts w:ascii="Arial" w:hAnsi="Arial" w:cs="Arial"/>
          <w:sz w:val="24"/>
          <w:szCs w:val="24"/>
        </w:rPr>
        <w:t xml:space="preserve">Tassoni, P. (2003) </w:t>
      </w:r>
      <w:r w:rsidRPr="00CF0E84">
        <w:rPr>
          <w:rFonts w:ascii="Arial" w:hAnsi="Arial" w:cs="Arial"/>
          <w:i/>
          <w:sz w:val="24"/>
          <w:szCs w:val="24"/>
        </w:rPr>
        <w:t>Supporting Special Needs</w:t>
      </w:r>
      <w:r w:rsidRPr="00CF0E84">
        <w:rPr>
          <w:rFonts w:ascii="Arial" w:hAnsi="Arial" w:cs="Arial"/>
          <w:sz w:val="24"/>
          <w:szCs w:val="24"/>
        </w:rPr>
        <w:t>. Oxford; The Bath Press.</w:t>
      </w:r>
    </w:p>
    <w:p w:rsidR="007771EB" w:rsidRPr="00CF0E84" w:rsidRDefault="007771EB" w:rsidP="007771EB">
      <w:pPr>
        <w:spacing w:line="360" w:lineRule="auto"/>
        <w:rPr>
          <w:rFonts w:ascii="Arial" w:hAnsi="Arial" w:cs="Arial"/>
          <w:sz w:val="24"/>
          <w:szCs w:val="24"/>
        </w:rPr>
      </w:pPr>
      <w:r w:rsidRPr="00CF0E84">
        <w:rPr>
          <w:rFonts w:ascii="Arial" w:hAnsi="Arial" w:cs="Arial"/>
          <w:sz w:val="24"/>
          <w:szCs w:val="24"/>
        </w:rPr>
        <w:t xml:space="preserve">The Den (no date) ‘Home, Law &amp; Money’ </w:t>
      </w:r>
      <w:hyperlink r:id="rId18" w:history="1">
        <w:r w:rsidRPr="00CF0E84">
          <w:rPr>
            <w:rStyle w:val="Hyperlink"/>
            <w:rFonts w:ascii="Arial" w:hAnsi="Arial" w:cs="Arial"/>
            <w:sz w:val="24"/>
            <w:szCs w:val="24"/>
          </w:rPr>
          <w:t>http://www.autismeducationtrust.org.uk/the-den/home-law-money/the%20facts/what%20laws%20are%20there%20about%20autism.aspx</w:t>
        </w:r>
      </w:hyperlink>
      <w:r w:rsidRPr="00CF0E84">
        <w:rPr>
          <w:rFonts w:ascii="Arial" w:hAnsi="Arial" w:cs="Arial"/>
          <w:sz w:val="24"/>
          <w:szCs w:val="24"/>
        </w:rPr>
        <w:t xml:space="preserve"> [Accessed 12 May 2018]</w:t>
      </w:r>
    </w:p>
    <w:p w:rsidR="007771EB" w:rsidRPr="00CF0E84" w:rsidRDefault="007771EB" w:rsidP="007771EB">
      <w:pPr>
        <w:spacing w:line="360" w:lineRule="auto"/>
        <w:rPr>
          <w:rFonts w:ascii="Arial" w:hAnsi="Arial" w:cs="Arial"/>
          <w:sz w:val="24"/>
          <w:szCs w:val="24"/>
        </w:rPr>
      </w:pPr>
      <w:r w:rsidRPr="00CF0E84">
        <w:rPr>
          <w:rFonts w:ascii="Arial" w:hAnsi="Arial" w:cs="Arial"/>
          <w:sz w:val="24"/>
          <w:szCs w:val="24"/>
        </w:rPr>
        <w:t xml:space="preserve">The National Autistic Society (2018) ‘Teaching young children on the autism spectrum’ </w:t>
      </w:r>
      <w:hyperlink r:id="rId19" w:history="1">
        <w:r w:rsidRPr="00CF0E84">
          <w:rPr>
            <w:rStyle w:val="Hyperlink"/>
            <w:rFonts w:ascii="Arial" w:hAnsi="Arial" w:cs="Arial"/>
            <w:sz w:val="24"/>
            <w:szCs w:val="24"/>
          </w:rPr>
          <w:t>http://www.autism.org.uk/professionals/teachers/teaching-young-children.aspx</w:t>
        </w:r>
      </w:hyperlink>
      <w:r w:rsidRPr="00CF0E84">
        <w:rPr>
          <w:rFonts w:ascii="Arial" w:hAnsi="Arial" w:cs="Arial"/>
          <w:sz w:val="24"/>
          <w:szCs w:val="24"/>
        </w:rPr>
        <w:t xml:space="preserve"> [Accessed 11 May 2018]</w:t>
      </w:r>
    </w:p>
    <w:p w:rsidR="007771EB" w:rsidRPr="00CF0E84" w:rsidRDefault="007771EB" w:rsidP="007771EB">
      <w:pPr>
        <w:spacing w:line="360" w:lineRule="auto"/>
        <w:rPr>
          <w:rFonts w:ascii="Arial" w:hAnsi="Arial" w:cs="Arial"/>
          <w:sz w:val="24"/>
          <w:szCs w:val="24"/>
        </w:rPr>
      </w:pPr>
      <w:r w:rsidRPr="00CF0E84">
        <w:rPr>
          <w:rFonts w:ascii="Arial" w:hAnsi="Arial" w:cs="Arial"/>
          <w:sz w:val="24"/>
          <w:szCs w:val="24"/>
        </w:rPr>
        <w:t xml:space="preserve">The National Autistic Society (2018) ‘What is autism?’ </w:t>
      </w:r>
      <w:hyperlink r:id="rId20" w:history="1">
        <w:r w:rsidRPr="00CF0E84">
          <w:rPr>
            <w:rStyle w:val="Hyperlink"/>
            <w:rFonts w:ascii="Arial" w:hAnsi="Arial" w:cs="Arial"/>
            <w:sz w:val="24"/>
            <w:szCs w:val="24"/>
          </w:rPr>
          <w:t>http://www.autism.org.uk/about/what-is/asd.aspx</w:t>
        </w:r>
      </w:hyperlink>
      <w:r w:rsidRPr="00CF0E84">
        <w:rPr>
          <w:rFonts w:ascii="Arial" w:hAnsi="Arial" w:cs="Arial"/>
          <w:sz w:val="24"/>
          <w:szCs w:val="24"/>
        </w:rPr>
        <w:t xml:space="preserve"> [Accessed 10 May 2018]</w:t>
      </w:r>
    </w:p>
    <w:p w:rsidR="007771EB" w:rsidRPr="00CF0E84" w:rsidRDefault="007771EB" w:rsidP="007771EB">
      <w:pPr>
        <w:spacing w:line="360" w:lineRule="auto"/>
        <w:rPr>
          <w:rFonts w:ascii="Arial" w:hAnsi="Arial" w:cs="Arial"/>
          <w:sz w:val="24"/>
          <w:szCs w:val="24"/>
        </w:rPr>
      </w:pPr>
      <w:r w:rsidRPr="00CF0E84">
        <w:rPr>
          <w:rFonts w:ascii="Arial" w:hAnsi="Arial" w:cs="Arial"/>
          <w:sz w:val="24"/>
          <w:szCs w:val="24"/>
        </w:rPr>
        <w:t xml:space="preserve">Welsh Government (2016) ‘Written Statement – Autism Services’ </w:t>
      </w:r>
      <w:hyperlink r:id="rId21" w:history="1">
        <w:r w:rsidRPr="00CF0E84">
          <w:rPr>
            <w:rStyle w:val="Hyperlink"/>
            <w:rFonts w:ascii="Arial" w:hAnsi="Arial" w:cs="Arial"/>
            <w:sz w:val="24"/>
            <w:szCs w:val="24"/>
          </w:rPr>
          <w:t>https://gov.wales/about/cabinet/cabinetstatements/2016-new/58768805/?lang=en</w:t>
        </w:r>
      </w:hyperlink>
      <w:r w:rsidRPr="00CF0E84">
        <w:rPr>
          <w:rFonts w:ascii="Arial" w:hAnsi="Arial" w:cs="Arial"/>
          <w:sz w:val="24"/>
          <w:szCs w:val="24"/>
        </w:rPr>
        <w:t xml:space="preserve"> [Accessed 10 May 2018]</w:t>
      </w:r>
    </w:p>
    <w:p w:rsidR="007771EB" w:rsidRPr="00CF0E84" w:rsidRDefault="007771EB" w:rsidP="007771EB">
      <w:pPr>
        <w:spacing w:line="360" w:lineRule="auto"/>
        <w:rPr>
          <w:rFonts w:ascii="Arial" w:hAnsi="Arial" w:cs="Arial"/>
          <w:sz w:val="24"/>
          <w:szCs w:val="24"/>
        </w:rPr>
      </w:pPr>
    </w:p>
    <w:p w:rsidR="007771EB" w:rsidRPr="00EF7EEA" w:rsidRDefault="007771EB" w:rsidP="00EF7EEA">
      <w:pPr>
        <w:spacing w:line="360" w:lineRule="auto"/>
        <w:jc w:val="both"/>
        <w:rPr>
          <w:rFonts w:ascii="Arial" w:hAnsi="Arial" w:cs="Arial"/>
          <w:sz w:val="24"/>
          <w:szCs w:val="24"/>
        </w:rPr>
      </w:pPr>
    </w:p>
    <w:sectPr w:rsidR="007771EB" w:rsidRPr="00EF7EEA" w:rsidSect="00E70997">
      <w:headerReference w:type="default" r:id="rId2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3AD7" w:rsidRDefault="00BB3AD7" w:rsidP="00EF7EEA">
      <w:pPr>
        <w:spacing w:after="0" w:line="240" w:lineRule="auto"/>
      </w:pPr>
      <w:r>
        <w:separator/>
      </w:r>
    </w:p>
  </w:endnote>
  <w:endnote w:type="continuationSeparator" w:id="0">
    <w:p w:rsidR="00BB3AD7" w:rsidRDefault="00BB3AD7" w:rsidP="00EF7E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3AD7" w:rsidRDefault="00BB3AD7" w:rsidP="00EF7EEA">
      <w:pPr>
        <w:spacing w:after="0" w:line="240" w:lineRule="auto"/>
      </w:pPr>
      <w:r>
        <w:separator/>
      </w:r>
    </w:p>
  </w:footnote>
  <w:footnote w:type="continuationSeparator" w:id="0">
    <w:p w:rsidR="00BB3AD7" w:rsidRDefault="00BB3AD7" w:rsidP="00EF7EE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7EEA" w:rsidRDefault="00EF7EEA">
    <w:pPr>
      <w:pStyle w:val="Header"/>
    </w:pPr>
    <w:r>
      <w:t>1502754</w:t>
    </w:r>
    <w:r>
      <w:ptab w:relativeTo="margin" w:alignment="center" w:leader="none"/>
    </w:r>
    <w:r>
      <w:t>EAEC6002</w:t>
    </w:r>
    <w:r>
      <w:ptab w:relativeTo="margin" w:alignment="right" w:leader="none"/>
    </w:r>
    <w:r>
      <w:t>WC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1"/>
    <w:footnote w:id="0"/>
  </w:footnotePr>
  <w:endnotePr>
    <w:endnote w:id="-1"/>
    <w:endnote w:id="0"/>
  </w:endnotePr>
  <w:compat/>
  <w:rsids>
    <w:rsidRoot w:val="00EF7EEA"/>
    <w:rsid w:val="00004142"/>
    <w:rsid w:val="000116E7"/>
    <w:rsid w:val="00074D9A"/>
    <w:rsid w:val="000A7D34"/>
    <w:rsid w:val="000C0FA1"/>
    <w:rsid w:val="000D55BF"/>
    <w:rsid w:val="00262CB6"/>
    <w:rsid w:val="002845BE"/>
    <w:rsid w:val="0029140F"/>
    <w:rsid w:val="00302492"/>
    <w:rsid w:val="003728B7"/>
    <w:rsid w:val="00380145"/>
    <w:rsid w:val="004063C7"/>
    <w:rsid w:val="0041148F"/>
    <w:rsid w:val="00490323"/>
    <w:rsid w:val="00494F47"/>
    <w:rsid w:val="004D1A52"/>
    <w:rsid w:val="00504E27"/>
    <w:rsid w:val="00507EA0"/>
    <w:rsid w:val="00541678"/>
    <w:rsid w:val="005B3FDE"/>
    <w:rsid w:val="005D4FCC"/>
    <w:rsid w:val="005F1607"/>
    <w:rsid w:val="00663F15"/>
    <w:rsid w:val="006A42DB"/>
    <w:rsid w:val="006B1767"/>
    <w:rsid w:val="00701D2D"/>
    <w:rsid w:val="007771EB"/>
    <w:rsid w:val="007A7EF8"/>
    <w:rsid w:val="007B771D"/>
    <w:rsid w:val="00805402"/>
    <w:rsid w:val="008362D9"/>
    <w:rsid w:val="00854975"/>
    <w:rsid w:val="008A1A9B"/>
    <w:rsid w:val="008E5954"/>
    <w:rsid w:val="009D5D50"/>
    <w:rsid w:val="00A033A2"/>
    <w:rsid w:val="00A86DCC"/>
    <w:rsid w:val="00AC532B"/>
    <w:rsid w:val="00AD62A6"/>
    <w:rsid w:val="00B27F59"/>
    <w:rsid w:val="00B60008"/>
    <w:rsid w:val="00B91C8C"/>
    <w:rsid w:val="00BA3C11"/>
    <w:rsid w:val="00BB3AD7"/>
    <w:rsid w:val="00C8499A"/>
    <w:rsid w:val="00CA3C2C"/>
    <w:rsid w:val="00CB64B9"/>
    <w:rsid w:val="00CC32EA"/>
    <w:rsid w:val="00CF6665"/>
    <w:rsid w:val="00D13AE6"/>
    <w:rsid w:val="00DB0D09"/>
    <w:rsid w:val="00E3783C"/>
    <w:rsid w:val="00E70997"/>
    <w:rsid w:val="00E75183"/>
    <w:rsid w:val="00EA65C0"/>
    <w:rsid w:val="00EB1233"/>
    <w:rsid w:val="00EB4A84"/>
    <w:rsid w:val="00EF7EEA"/>
    <w:rsid w:val="00F73B3D"/>
    <w:rsid w:val="00F74234"/>
    <w:rsid w:val="00FE22E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099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F7E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F7EEA"/>
  </w:style>
  <w:style w:type="paragraph" w:styleId="Footer">
    <w:name w:val="footer"/>
    <w:basedOn w:val="Normal"/>
    <w:link w:val="FooterChar"/>
    <w:uiPriority w:val="99"/>
    <w:semiHidden/>
    <w:unhideWhenUsed/>
    <w:rsid w:val="00EF7E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F7EEA"/>
  </w:style>
  <w:style w:type="paragraph" w:styleId="BalloonText">
    <w:name w:val="Balloon Text"/>
    <w:basedOn w:val="Normal"/>
    <w:link w:val="BalloonTextChar"/>
    <w:uiPriority w:val="99"/>
    <w:semiHidden/>
    <w:unhideWhenUsed/>
    <w:rsid w:val="00EF7E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7EEA"/>
    <w:rPr>
      <w:rFonts w:ascii="Tahoma" w:hAnsi="Tahoma" w:cs="Tahoma"/>
      <w:sz w:val="16"/>
      <w:szCs w:val="16"/>
    </w:rPr>
  </w:style>
  <w:style w:type="character" w:styleId="Hyperlink">
    <w:name w:val="Hyperlink"/>
    <w:basedOn w:val="DefaultParagraphFont"/>
    <w:uiPriority w:val="99"/>
    <w:unhideWhenUsed/>
    <w:rsid w:val="007771EB"/>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righthubeducation.com/special-ed-inclusion-strategies/87058-examining-the-pros-and-cons-of-mainstreaming/" TargetMode="External"/><Relationship Id="rId13" Type="http://schemas.openxmlformats.org/officeDocument/2006/relationships/hyperlink" Target="https://wehavekids.com/education/Why-properly-integrating-children-with-special-needs-in-mainstream-classrooms-is-beneficial-for-all-involved" TargetMode="External"/><Relationship Id="rId18" Type="http://schemas.openxmlformats.org/officeDocument/2006/relationships/hyperlink" Target="http://www.autismeducationtrust.org.uk/the-den/home-law-money/the%20facts/what%20laws%20are%20there%20about%20autism.aspx" TargetMode="External"/><Relationship Id="rId3" Type="http://schemas.openxmlformats.org/officeDocument/2006/relationships/settings" Target="settings.xml"/><Relationship Id="rId21" Type="http://schemas.openxmlformats.org/officeDocument/2006/relationships/hyperlink" Target="https://gov.wales/about/cabinet/cabinetstatements/2016-new/58768805/?lang=en" TargetMode="External"/><Relationship Id="rId7" Type="http://schemas.openxmlformats.org/officeDocument/2006/relationships/hyperlink" Target="http://www.aettraininghubs.org.uk/wp-content/uploads/2014/09/AET-early-years-autism-standards_final.pdf" TargetMode="External"/><Relationship Id="rId12" Type="http://schemas.openxmlformats.org/officeDocument/2006/relationships/hyperlink" Target="https://www.familyandchildcaretrust.org/guide-childcare-children-special-educational-needs-and-disabilities-england" TargetMode="External"/><Relationship Id="rId17" Type="http://schemas.openxmlformats.org/officeDocument/2006/relationships/hyperlink" Target="https://sparkforautism.org/discover_article/are-girls-with-autism-hiding-in-plain-sight/?category_selected=&amp;page=4&amp;keywords" TargetMode="External"/><Relationship Id="rId2" Type="http://schemas.openxmlformats.org/officeDocument/2006/relationships/styles" Target="styles.xml"/><Relationship Id="rId16" Type="http://schemas.openxmlformats.org/officeDocument/2006/relationships/hyperlink" Target="https://www.pre-school.org.uk/equality-and-inclusive-practice" TargetMode="External"/><Relationship Id="rId20" Type="http://schemas.openxmlformats.org/officeDocument/2006/relationships/hyperlink" Target="http://www.autism.org.uk/about/what-is/asd.aspx"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lassroom.synonym.com/advantages-disadvantages-inclusive-education-8367657.htm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researchbriefings.parliament.uk/ResearchBriefing/Summary/CBP-7172" TargetMode="External"/><Relationship Id="rId23" Type="http://schemas.openxmlformats.org/officeDocument/2006/relationships/fontTable" Target="fontTable.xml"/><Relationship Id="rId10" Type="http://schemas.openxmlformats.org/officeDocument/2006/relationships/hyperlink" Target="https://childlawadvice.org.uk/information-pages/special-educational-needs/" TargetMode="External"/><Relationship Id="rId19" Type="http://schemas.openxmlformats.org/officeDocument/2006/relationships/hyperlink" Target="http://www.autism.org.uk/professionals/teachers/teaching-young-children.aspx" TargetMode="External"/><Relationship Id="rId4" Type="http://schemas.openxmlformats.org/officeDocument/2006/relationships/webSettings" Target="webSettings.xml"/><Relationship Id="rId9" Type="http://schemas.openxmlformats.org/officeDocument/2006/relationships/hyperlink" Target="https://www.childautism.org.uk/about-autism/early-intensive-behavioural-intervention/" TargetMode="External"/><Relationship Id="rId14" Type="http://schemas.openxmlformats.org/officeDocument/2006/relationships/hyperlink" Target="https://www.nhs.uk/conditions/autism/"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8B0425-7BF4-4B34-94B4-67CD2B3FA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3285</TotalTime>
  <Pages>9</Pages>
  <Words>3318</Words>
  <Characters>18918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16</cp:revision>
  <dcterms:created xsi:type="dcterms:W3CDTF">2018-05-12T21:32:00Z</dcterms:created>
  <dcterms:modified xsi:type="dcterms:W3CDTF">2018-05-15T10:19:00Z</dcterms:modified>
</cp:coreProperties>
</file>