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0B0F9E" w14:textId="609659F1" w:rsidR="00CF4877" w:rsidRDefault="00F40FC1">
      <w:pPr>
        <w:rPr>
          <w:sz w:val="28"/>
          <w:szCs w:val="28"/>
          <w:u w:val="single"/>
        </w:rPr>
      </w:pPr>
      <w:r w:rsidRPr="00F40FC1">
        <w:rPr>
          <w:sz w:val="28"/>
          <w:szCs w:val="28"/>
          <w:u w:val="single"/>
        </w:rPr>
        <w:t>EXAM 2</w:t>
      </w:r>
    </w:p>
    <w:p w14:paraId="030564D2" w14:textId="567B2D6D" w:rsidR="00F40FC1" w:rsidRDefault="00F40FC1">
      <w:pPr>
        <w:rPr>
          <w:sz w:val="28"/>
          <w:szCs w:val="28"/>
          <w:u w:val="single"/>
        </w:rPr>
      </w:pPr>
      <w:r>
        <w:rPr>
          <w:sz w:val="28"/>
          <w:szCs w:val="28"/>
          <w:u w:val="single"/>
        </w:rPr>
        <w:t>PC 2311 Lewis Glennan</w:t>
      </w:r>
    </w:p>
    <w:p w14:paraId="4E8A8D28" w14:textId="579B0E34" w:rsidR="00F40FC1" w:rsidRDefault="00F40FC1">
      <w:pPr>
        <w:rPr>
          <w:sz w:val="28"/>
          <w:szCs w:val="28"/>
          <w:u w:val="single"/>
        </w:rPr>
      </w:pPr>
      <w:r>
        <w:rPr>
          <w:sz w:val="28"/>
          <w:szCs w:val="28"/>
          <w:u w:val="single"/>
        </w:rPr>
        <w:t xml:space="preserve">Gwent police </w:t>
      </w:r>
    </w:p>
    <w:p w14:paraId="727CC0A5" w14:textId="7E12DE67" w:rsidR="00F40FC1" w:rsidRDefault="00F40FC1">
      <w:pPr>
        <w:rPr>
          <w:sz w:val="28"/>
          <w:szCs w:val="28"/>
          <w:u w:val="single"/>
        </w:rPr>
      </w:pPr>
      <w:r>
        <w:rPr>
          <w:sz w:val="28"/>
          <w:szCs w:val="28"/>
          <w:u w:val="single"/>
        </w:rPr>
        <w:t>DHEP</w:t>
      </w:r>
    </w:p>
    <w:p w14:paraId="1CBE5F6B" w14:textId="4E5F4052" w:rsidR="00F40FC1" w:rsidRDefault="00F40FC1">
      <w:pPr>
        <w:rPr>
          <w:sz w:val="28"/>
          <w:szCs w:val="28"/>
          <w:u w:val="single"/>
        </w:rPr>
      </w:pPr>
    </w:p>
    <w:p w14:paraId="3585AF75" w14:textId="5D49EBF1" w:rsidR="00D442C0" w:rsidRDefault="00D442C0" w:rsidP="00D442C0">
      <w:pPr>
        <w:pStyle w:val="ListParagraph"/>
        <w:numPr>
          <w:ilvl w:val="0"/>
          <w:numId w:val="3"/>
        </w:numPr>
        <w:rPr>
          <w:sz w:val="28"/>
          <w:szCs w:val="28"/>
        </w:rPr>
      </w:pPr>
      <w:r>
        <w:rPr>
          <w:sz w:val="28"/>
          <w:szCs w:val="28"/>
        </w:rPr>
        <w:t xml:space="preserve">A person driving a mechanically propelled vehicle on a road must stop the vehicle if requested to do so by a constable in uniform or a traffic officer. A person riding a cycle must stop the cycle if requested to do so by a constable in uniform or a traffic officer. If a person fails to comply with this </w:t>
      </w:r>
      <w:r w:rsidR="007A2FC7">
        <w:rPr>
          <w:sz w:val="28"/>
          <w:szCs w:val="28"/>
        </w:rPr>
        <w:t>section,</w:t>
      </w:r>
      <w:r>
        <w:rPr>
          <w:sz w:val="28"/>
          <w:szCs w:val="28"/>
        </w:rPr>
        <w:t xml:space="preserve"> they are guilty of an offence (S163 RTA 1988)</w:t>
      </w:r>
    </w:p>
    <w:p w14:paraId="659FA983" w14:textId="7B3B232C" w:rsidR="00913D42" w:rsidRPr="00913D42" w:rsidRDefault="00913D42" w:rsidP="00D442C0">
      <w:pPr>
        <w:pStyle w:val="ListParagraph"/>
        <w:numPr>
          <w:ilvl w:val="0"/>
          <w:numId w:val="3"/>
        </w:numPr>
        <w:rPr>
          <w:sz w:val="28"/>
          <w:szCs w:val="28"/>
        </w:rPr>
      </w:pPr>
      <w:r>
        <w:rPr>
          <w:sz w:val="28"/>
          <w:szCs w:val="28"/>
        </w:rPr>
        <w:t xml:space="preserve">This section allows you to request a driving licence and further information about the driver, to check insurance and that they are the named driver/ owner of the vehicle. This section also allows for a preliminary test to be complete either on the </w:t>
      </w:r>
      <w:r w:rsidR="007A2FC7">
        <w:rPr>
          <w:sz w:val="28"/>
          <w:szCs w:val="28"/>
        </w:rPr>
        <w:t>roadside</w:t>
      </w:r>
      <w:r>
        <w:rPr>
          <w:sz w:val="28"/>
          <w:szCs w:val="28"/>
        </w:rPr>
        <w:t xml:space="preserve"> or at the nearest station if required or requested by driver.</w:t>
      </w:r>
    </w:p>
    <w:p w14:paraId="200FEDFD" w14:textId="62E0D030" w:rsidR="00D442C0" w:rsidRDefault="00D442C0" w:rsidP="00D442C0">
      <w:pPr>
        <w:pStyle w:val="ListParagraph"/>
        <w:numPr>
          <w:ilvl w:val="0"/>
          <w:numId w:val="3"/>
        </w:numPr>
        <w:rPr>
          <w:sz w:val="28"/>
          <w:szCs w:val="28"/>
        </w:rPr>
      </w:pPr>
      <w:r>
        <w:rPr>
          <w:sz w:val="28"/>
          <w:szCs w:val="28"/>
        </w:rPr>
        <w:t>A person who drives a mechanically propelled vehicle on a road or public place, without due care and attention or reasonable consideration for any persons using that road or place is guilty of an offence (section 3, Road traffic act 1988)</w:t>
      </w:r>
    </w:p>
    <w:p w14:paraId="3D08D963" w14:textId="2788DEAF" w:rsidR="00D442C0" w:rsidRDefault="00D442C0" w:rsidP="00D442C0">
      <w:pPr>
        <w:pStyle w:val="ListParagraph"/>
        <w:numPr>
          <w:ilvl w:val="0"/>
          <w:numId w:val="3"/>
        </w:numPr>
        <w:rPr>
          <w:sz w:val="28"/>
          <w:szCs w:val="28"/>
        </w:rPr>
      </w:pPr>
      <w:r>
        <w:rPr>
          <w:sz w:val="28"/>
          <w:szCs w:val="28"/>
        </w:rPr>
        <w:t xml:space="preserve">The effective use of roads policing powers can have a large impact on reducing the wider unlawful activity of criminals as criminals use </w:t>
      </w:r>
      <w:r w:rsidR="007A2FC7">
        <w:rPr>
          <w:sz w:val="28"/>
          <w:szCs w:val="28"/>
        </w:rPr>
        <w:t>the roads</w:t>
      </w:r>
      <w:r>
        <w:rPr>
          <w:sz w:val="28"/>
          <w:szCs w:val="28"/>
        </w:rPr>
        <w:t xml:space="preserve"> every day. With systems in place like AMPR this allows officers to track vehicle registrations in order to run checks on vehicles at the location of an offence of if there are reasonable grounds for suspecting a vehicle to be involved in an offence. The police powers of allowing to stop/seize vehicles allow officers to use their professional judgment and if there are reasonable grounds to stop a vehicle and the vehicle is involved in an offence or has been involved this information is vital for dealing with that issue there and then.</w:t>
      </w:r>
    </w:p>
    <w:p w14:paraId="170F9CAB" w14:textId="7B72AEE5" w:rsidR="00D442C0" w:rsidRDefault="00D442C0" w:rsidP="00D442C0">
      <w:pPr>
        <w:pStyle w:val="ListParagraph"/>
        <w:numPr>
          <w:ilvl w:val="0"/>
          <w:numId w:val="3"/>
        </w:numPr>
        <w:rPr>
          <w:sz w:val="28"/>
          <w:szCs w:val="28"/>
        </w:rPr>
      </w:pPr>
      <w:r>
        <w:rPr>
          <w:sz w:val="28"/>
          <w:szCs w:val="28"/>
        </w:rPr>
        <w:t xml:space="preserve">(Section 165A Road traffic act 1988) states that </w:t>
      </w:r>
      <w:r w:rsidR="00D801E9">
        <w:rPr>
          <w:sz w:val="28"/>
          <w:szCs w:val="28"/>
        </w:rPr>
        <w:t>if the</w:t>
      </w:r>
      <w:r>
        <w:rPr>
          <w:sz w:val="28"/>
          <w:szCs w:val="28"/>
        </w:rPr>
        <w:t xml:space="preserve"> specified conditions are satisfied in relation to a vehicle, a constable </w:t>
      </w:r>
      <w:r w:rsidR="008D6D13">
        <w:rPr>
          <w:sz w:val="28"/>
          <w:szCs w:val="28"/>
        </w:rPr>
        <w:t>may</w:t>
      </w:r>
      <w:r>
        <w:rPr>
          <w:sz w:val="28"/>
          <w:szCs w:val="28"/>
        </w:rPr>
        <w:t>:</w:t>
      </w:r>
    </w:p>
    <w:p w14:paraId="4EC0BC4E" w14:textId="03B74882" w:rsidR="00D442C0" w:rsidRDefault="00D442C0" w:rsidP="00D442C0">
      <w:pPr>
        <w:pStyle w:val="ListParagraph"/>
        <w:numPr>
          <w:ilvl w:val="0"/>
          <w:numId w:val="4"/>
        </w:numPr>
        <w:rPr>
          <w:sz w:val="28"/>
          <w:szCs w:val="28"/>
        </w:rPr>
      </w:pPr>
      <w:r>
        <w:rPr>
          <w:sz w:val="28"/>
          <w:szCs w:val="28"/>
        </w:rPr>
        <w:t>Seize a vehicle</w:t>
      </w:r>
    </w:p>
    <w:p w14:paraId="2965622B" w14:textId="1DF10014" w:rsidR="00D442C0" w:rsidRDefault="00D442C0" w:rsidP="00D442C0">
      <w:pPr>
        <w:pStyle w:val="ListParagraph"/>
        <w:numPr>
          <w:ilvl w:val="0"/>
          <w:numId w:val="4"/>
        </w:numPr>
        <w:rPr>
          <w:sz w:val="28"/>
          <w:szCs w:val="28"/>
        </w:rPr>
      </w:pPr>
      <w:r>
        <w:rPr>
          <w:sz w:val="28"/>
          <w:szCs w:val="28"/>
        </w:rPr>
        <w:t>Remove a vehicle</w:t>
      </w:r>
    </w:p>
    <w:p w14:paraId="020EDD0D" w14:textId="07A42CA9" w:rsidR="00D442C0" w:rsidRDefault="00D442C0" w:rsidP="00D442C0">
      <w:pPr>
        <w:pStyle w:val="ListParagraph"/>
        <w:numPr>
          <w:ilvl w:val="0"/>
          <w:numId w:val="4"/>
        </w:numPr>
        <w:rPr>
          <w:sz w:val="28"/>
          <w:szCs w:val="28"/>
        </w:rPr>
      </w:pPr>
      <w:r>
        <w:rPr>
          <w:sz w:val="28"/>
          <w:szCs w:val="28"/>
        </w:rPr>
        <w:t>Enter any premises other than a private dwelling house if he/she has reasonable grounds for suspecting the vehicle to be.</w:t>
      </w:r>
    </w:p>
    <w:p w14:paraId="581DA29E" w14:textId="7CC2498E" w:rsidR="00D442C0" w:rsidRDefault="00D442C0" w:rsidP="00D442C0">
      <w:pPr>
        <w:pStyle w:val="ListParagraph"/>
        <w:numPr>
          <w:ilvl w:val="0"/>
          <w:numId w:val="3"/>
        </w:numPr>
        <w:rPr>
          <w:sz w:val="28"/>
          <w:szCs w:val="28"/>
        </w:rPr>
      </w:pPr>
      <w:r>
        <w:rPr>
          <w:sz w:val="28"/>
          <w:szCs w:val="28"/>
        </w:rPr>
        <w:lastRenderedPageBreak/>
        <w:t>Owing to the presence of a mechanically propelled vehicle (MPV) on a road or public place whereby an accident occurs, causing personal injury to a person (other than the driver of the MPV)</w:t>
      </w:r>
    </w:p>
    <w:p w14:paraId="448CD960" w14:textId="2EED84D4" w:rsidR="00D442C0" w:rsidRDefault="00D442C0" w:rsidP="00D442C0">
      <w:pPr>
        <w:pStyle w:val="ListParagraph"/>
        <w:rPr>
          <w:sz w:val="28"/>
          <w:szCs w:val="28"/>
        </w:rPr>
      </w:pPr>
      <w:r>
        <w:rPr>
          <w:sz w:val="28"/>
          <w:szCs w:val="28"/>
        </w:rPr>
        <w:t>Or</w:t>
      </w:r>
    </w:p>
    <w:p w14:paraId="08C66BCF" w14:textId="2821F5B5" w:rsidR="00D442C0" w:rsidRDefault="00D442C0" w:rsidP="00D442C0">
      <w:pPr>
        <w:pStyle w:val="ListParagraph"/>
        <w:rPr>
          <w:sz w:val="28"/>
          <w:szCs w:val="28"/>
        </w:rPr>
      </w:pPr>
      <w:r>
        <w:rPr>
          <w:sz w:val="28"/>
          <w:szCs w:val="28"/>
        </w:rPr>
        <w:t xml:space="preserve">Damage is caused: to a vehicle (other than </w:t>
      </w:r>
      <w:r w:rsidR="006D342F">
        <w:rPr>
          <w:sz w:val="28"/>
          <w:szCs w:val="28"/>
        </w:rPr>
        <w:t>the MPV</w:t>
      </w:r>
      <w:r>
        <w:rPr>
          <w:sz w:val="28"/>
          <w:szCs w:val="28"/>
        </w:rPr>
        <w:t xml:space="preserve"> or any trailer drawn by it) </w:t>
      </w:r>
    </w:p>
    <w:p w14:paraId="0BF80655" w14:textId="27A4113F" w:rsidR="00D442C0" w:rsidRDefault="00D442C0" w:rsidP="00D442C0">
      <w:pPr>
        <w:pStyle w:val="ListParagraph"/>
        <w:rPr>
          <w:sz w:val="28"/>
          <w:szCs w:val="28"/>
        </w:rPr>
      </w:pPr>
      <w:r>
        <w:rPr>
          <w:sz w:val="28"/>
          <w:szCs w:val="28"/>
        </w:rPr>
        <w:t>Or</w:t>
      </w:r>
    </w:p>
    <w:p w14:paraId="76B55B3A" w14:textId="2C991ADE" w:rsidR="00D442C0" w:rsidRDefault="00D442C0" w:rsidP="00D442C0">
      <w:pPr>
        <w:pStyle w:val="ListParagraph"/>
        <w:rPr>
          <w:sz w:val="28"/>
          <w:szCs w:val="28"/>
        </w:rPr>
      </w:pPr>
      <w:r>
        <w:rPr>
          <w:sz w:val="28"/>
          <w:szCs w:val="28"/>
        </w:rPr>
        <w:t>An animal (other than in or on the MPV or any trailer drawn by it)</w:t>
      </w:r>
    </w:p>
    <w:p w14:paraId="08A884A7" w14:textId="2FD11C0D" w:rsidR="00D442C0" w:rsidRDefault="00D442C0" w:rsidP="00D442C0">
      <w:pPr>
        <w:pStyle w:val="ListParagraph"/>
        <w:rPr>
          <w:sz w:val="28"/>
          <w:szCs w:val="28"/>
        </w:rPr>
      </w:pPr>
      <w:r>
        <w:rPr>
          <w:sz w:val="28"/>
          <w:szCs w:val="28"/>
        </w:rPr>
        <w:t>Or</w:t>
      </w:r>
    </w:p>
    <w:p w14:paraId="72EFA372" w14:textId="44D665A9" w:rsidR="00D442C0" w:rsidRDefault="00D442C0" w:rsidP="00D442C0">
      <w:pPr>
        <w:pStyle w:val="ListParagraph"/>
        <w:rPr>
          <w:sz w:val="28"/>
          <w:szCs w:val="28"/>
        </w:rPr>
      </w:pPr>
      <w:r>
        <w:rPr>
          <w:sz w:val="28"/>
          <w:szCs w:val="28"/>
        </w:rPr>
        <w:t xml:space="preserve">Any property constructed on, fixed to or growing in, or otherwise forming part of </w:t>
      </w:r>
      <w:r w:rsidR="00861C4E">
        <w:rPr>
          <w:sz w:val="28"/>
          <w:szCs w:val="28"/>
        </w:rPr>
        <w:t>the land</w:t>
      </w:r>
      <w:r>
        <w:rPr>
          <w:sz w:val="28"/>
          <w:szCs w:val="28"/>
        </w:rPr>
        <w:t xml:space="preserve"> in which the road or place in question is situated or any land </w:t>
      </w:r>
      <w:r w:rsidR="006D342F">
        <w:rPr>
          <w:sz w:val="28"/>
          <w:szCs w:val="28"/>
        </w:rPr>
        <w:t>adjacent to</w:t>
      </w:r>
      <w:r>
        <w:rPr>
          <w:sz w:val="28"/>
          <w:szCs w:val="28"/>
        </w:rPr>
        <w:t xml:space="preserve"> such land.</w:t>
      </w:r>
    </w:p>
    <w:p w14:paraId="7DED8BFA" w14:textId="5A719DD9" w:rsidR="00041CE5" w:rsidRDefault="00041CE5" w:rsidP="00041CE5">
      <w:pPr>
        <w:pStyle w:val="ListParagraph"/>
        <w:numPr>
          <w:ilvl w:val="0"/>
          <w:numId w:val="3"/>
        </w:numPr>
        <w:rPr>
          <w:sz w:val="28"/>
          <w:szCs w:val="28"/>
        </w:rPr>
      </w:pPr>
      <w:r>
        <w:rPr>
          <w:sz w:val="28"/>
          <w:szCs w:val="28"/>
        </w:rPr>
        <w:t>Following a fatality on the road a trained family</w:t>
      </w:r>
      <w:bookmarkStart w:id="0" w:name="_GoBack"/>
      <w:bookmarkEnd w:id="0"/>
      <w:r>
        <w:rPr>
          <w:sz w:val="28"/>
          <w:szCs w:val="28"/>
        </w:rPr>
        <w:t xml:space="preserve"> liaison officer (FLO) will be allocated to the deceased’s family/ friends in order to support them through </w:t>
      </w:r>
      <w:r w:rsidR="006D342F">
        <w:rPr>
          <w:sz w:val="28"/>
          <w:szCs w:val="28"/>
        </w:rPr>
        <w:t>the difficult</w:t>
      </w:r>
      <w:r>
        <w:rPr>
          <w:sz w:val="28"/>
          <w:szCs w:val="28"/>
        </w:rPr>
        <w:t xml:space="preserve"> time and be their point of contact through the investigation with the police. Following a death on </w:t>
      </w:r>
      <w:r w:rsidR="006D342F">
        <w:rPr>
          <w:sz w:val="28"/>
          <w:szCs w:val="28"/>
        </w:rPr>
        <w:t>the road</w:t>
      </w:r>
      <w:r>
        <w:rPr>
          <w:sz w:val="28"/>
          <w:szCs w:val="28"/>
        </w:rPr>
        <w:t xml:space="preserve"> the FLO will be appointed to the family/ friends and provide them with a document called ‘BRAKE’. This document should be provided within 24 hours but preferably at the time the family are informed. The document has contact details in there than can be pointed out for the family for further support if needed.</w:t>
      </w:r>
      <w:r w:rsidR="006D342F">
        <w:rPr>
          <w:sz w:val="28"/>
          <w:szCs w:val="28"/>
        </w:rPr>
        <w:t xml:space="preserve"> The family liaison </w:t>
      </w:r>
      <w:proofErr w:type="gramStart"/>
      <w:r w:rsidR="006D342F">
        <w:rPr>
          <w:sz w:val="28"/>
          <w:szCs w:val="28"/>
        </w:rPr>
        <w:t>is able to</w:t>
      </w:r>
      <w:proofErr w:type="gramEnd"/>
      <w:r w:rsidR="006D342F">
        <w:rPr>
          <w:sz w:val="28"/>
          <w:szCs w:val="28"/>
        </w:rPr>
        <w:t xml:space="preserve"> support the family/friends and take into account there believes or religion and be respectful of these while supporting the family. </w:t>
      </w:r>
    </w:p>
    <w:p w14:paraId="149AA18F" w14:textId="3651FEF9" w:rsidR="00041CE5" w:rsidRPr="00041CE5" w:rsidRDefault="00041CE5" w:rsidP="00041CE5">
      <w:pPr>
        <w:pStyle w:val="ListParagraph"/>
        <w:numPr>
          <w:ilvl w:val="0"/>
          <w:numId w:val="3"/>
        </w:numPr>
        <w:rPr>
          <w:sz w:val="28"/>
          <w:szCs w:val="28"/>
        </w:rPr>
      </w:pPr>
      <w:r>
        <w:rPr>
          <w:sz w:val="28"/>
          <w:szCs w:val="28"/>
        </w:rPr>
        <w:t xml:space="preserve">When involved in a reportable offence a driver must stop at the scene of </w:t>
      </w:r>
      <w:r w:rsidRPr="00913D42">
        <w:rPr>
          <w:sz w:val="28"/>
          <w:szCs w:val="28"/>
        </w:rPr>
        <w:t>an accident in order  to exchange details with the other party involved in the accident, they must wait as long as needed in order to exchange those details required which are: Proof of insurance, drivers licence, MOT certificate.</w:t>
      </w:r>
      <w:r w:rsidR="00913D42">
        <w:rPr>
          <w:sz w:val="28"/>
          <w:szCs w:val="28"/>
        </w:rPr>
        <w:t xml:space="preserve"> Section 170 (4) states </w:t>
      </w:r>
      <w:proofErr w:type="gramStart"/>
      <w:r w:rsidR="00913D42">
        <w:rPr>
          <w:sz w:val="28"/>
          <w:szCs w:val="28"/>
        </w:rPr>
        <w:t>An</w:t>
      </w:r>
      <w:proofErr w:type="gramEnd"/>
      <w:r w:rsidR="00913D42">
        <w:rPr>
          <w:sz w:val="28"/>
          <w:szCs w:val="28"/>
        </w:rPr>
        <w:t xml:space="preserve"> accident should be reported to the police when reasonably practicable or in any case within 24 hours. </w:t>
      </w:r>
    </w:p>
    <w:p w14:paraId="3C5F6549" w14:textId="6D469676" w:rsidR="00041CE5" w:rsidRPr="00041CE5" w:rsidRDefault="00041CE5" w:rsidP="00041CE5">
      <w:pPr>
        <w:pStyle w:val="ListParagraph"/>
        <w:numPr>
          <w:ilvl w:val="0"/>
          <w:numId w:val="3"/>
        </w:numPr>
        <w:rPr>
          <w:sz w:val="28"/>
          <w:szCs w:val="28"/>
        </w:rPr>
      </w:pPr>
      <w:r>
        <w:rPr>
          <w:color w:val="000000" w:themeColor="text1"/>
          <w:sz w:val="28"/>
          <w:szCs w:val="28"/>
        </w:rPr>
        <w:t>A constable may enter a</w:t>
      </w:r>
      <w:r w:rsidR="000B1878">
        <w:rPr>
          <w:color w:val="000000" w:themeColor="text1"/>
          <w:sz w:val="28"/>
          <w:szCs w:val="28"/>
        </w:rPr>
        <w:t>ny</w:t>
      </w:r>
      <w:r>
        <w:rPr>
          <w:color w:val="000000" w:themeColor="text1"/>
          <w:sz w:val="28"/>
          <w:szCs w:val="28"/>
        </w:rPr>
        <w:t xml:space="preserve"> premises, using reasonable force if necessary</w:t>
      </w:r>
      <w:r w:rsidR="000B1878">
        <w:rPr>
          <w:color w:val="000000" w:themeColor="text1"/>
          <w:sz w:val="28"/>
          <w:szCs w:val="28"/>
        </w:rPr>
        <w:t>,</w:t>
      </w:r>
      <w:r>
        <w:rPr>
          <w:color w:val="000000" w:themeColor="text1"/>
          <w:sz w:val="28"/>
          <w:szCs w:val="28"/>
        </w:rPr>
        <w:t xml:space="preserve"> in order to:</w:t>
      </w:r>
    </w:p>
    <w:p w14:paraId="64C794E8" w14:textId="732B93C9" w:rsidR="00041CE5" w:rsidRPr="00041CE5" w:rsidRDefault="00041CE5" w:rsidP="00041CE5">
      <w:pPr>
        <w:pStyle w:val="ListParagraph"/>
        <w:numPr>
          <w:ilvl w:val="0"/>
          <w:numId w:val="4"/>
        </w:numPr>
        <w:rPr>
          <w:sz w:val="28"/>
          <w:szCs w:val="28"/>
        </w:rPr>
      </w:pPr>
      <w:r>
        <w:rPr>
          <w:color w:val="000000" w:themeColor="text1"/>
          <w:sz w:val="28"/>
          <w:szCs w:val="28"/>
        </w:rPr>
        <w:t xml:space="preserve">Require a person who they reasonably believe to </w:t>
      </w:r>
      <w:r w:rsidR="000B1878">
        <w:rPr>
          <w:color w:val="000000" w:themeColor="text1"/>
          <w:sz w:val="28"/>
          <w:szCs w:val="28"/>
        </w:rPr>
        <w:t xml:space="preserve">have </w:t>
      </w:r>
      <w:r>
        <w:rPr>
          <w:color w:val="000000" w:themeColor="text1"/>
          <w:sz w:val="28"/>
          <w:szCs w:val="28"/>
        </w:rPr>
        <w:t>be</w:t>
      </w:r>
      <w:r w:rsidR="000B1878">
        <w:rPr>
          <w:color w:val="000000" w:themeColor="text1"/>
          <w:sz w:val="28"/>
          <w:szCs w:val="28"/>
        </w:rPr>
        <w:t>en</w:t>
      </w:r>
      <w:r>
        <w:rPr>
          <w:color w:val="000000" w:themeColor="text1"/>
          <w:sz w:val="28"/>
          <w:szCs w:val="28"/>
        </w:rPr>
        <w:t xml:space="preserve"> driving, attempting to drive or in charge of a vehicle at </w:t>
      </w:r>
      <w:r w:rsidR="00913D42">
        <w:rPr>
          <w:color w:val="000000" w:themeColor="text1"/>
          <w:sz w:val="28"/>
          <w:szCs w:val="28"/>
        </w:rPr>
        <w:t>the time</w:t>
      </w:r>
      <w:r>
        <w:rPr>
          <w:color w:val="000000" w:themeColor="text1"/>
          <w:sz w:val="28"/>
          <w:szCs w:val="28"/>
        </w:rPr>
        <w:t xml:space="preserve"> of an accident to do a preliminary test, or</w:t>
      </w:r>
    </w:p>
    <w:p w14:paraId="063043B9" w14:textId="74AB5B1E" w:rsidR="00041CE5" w:rsidRPr="00041CE5" w:rsidRDefault="00041CE5" w:rsidP="00041CE5">
      <w:pPr>
        <w:pStyle w:val="ListParagraph"/>
        <w:numPr>
          <w:ilvl w:val="0"/>
          <w:numId w:val="4"/>
        </w:numPr>
        <w:rPr>
          <w:sz w:val="28"/>
          <w:szCs w:val="28"/>
        </w:rPr>
      </w:pPr>
      <w:r>
        <w:rPr>
          <w:color w:val="000000" w:themeColor="text1"/>
          <w:sz w:val="28"/>
          <w:szCs w:val="28"/>
        </w:rPr>
        <w:t xml:space="preserve">Arrest a person who has provided a </w:t>
      </w:r>
      <w:r w:rsidR="00913D42">
        <w:rPr>
          <w:color w:val="000000" w:themeColor="text1"/>
          <w:sz w:val="28"/>
          <w:szCs w:val="28"/>
        </w:rPr>
        <w:t>positive breath</w:t>
      </w:r>
      <w:r>
        <w:rPr>
          <w:color w:val="000000" w:themeColor="text1"/>
          <w:sz w:val="28"/>
          <w:szCs w:val="28"/>
        </w:rPr>
        <w:t xml:space="preserve"> </w:t>
      </w:r>
      <w:r w:rsidR="00861C4E">
        <w:rPr>
          <w:color w:val="000000" w:themeColor="text1"/>
          <w:sz w:val="28"/>
          <w:szCs w:val="28"/>
        </w:rPr>
        <w:t>test, or</w:t>
      </w:r>
    </w:p>
    <w:p w14:paraId="34C01FF3" w14:textId="175D0636" w:rsidR="00041CE5" w:rsidRPr="00041CE5" w:rsidRDefault="00041CE5" w:rsidP="00041CE5">
      <w:pPr>
        <w:pStyle w:val="ListParagraph"/>
        <w:numPr>
          <w:ilvl w:val="0"/>
          <w:numId w:val="4"/>
        </w:numPr>
        <w:rPr>
          <w:sz w:val="28"/>
          <w:szCs w:val="28"/>
        </w:rPr>
      </w:pPr>
      <w:r>
        <w:rPr>
          <w:color w:val="000000" w:themeColor="text1"/>
          <w:sz w:val="28"/>
          <w:szCs w:val="28"/>
        </w:rPr>
        <w:lastRenderedPageBreak/>
        <w:t xml:space="preserve">Arrest a person who has failed to co-operate with the requirement to do one or more of the preliminary tests and </w:t>
      </w:r>
      <w:r w:rsidR="00913D42">
        <w:rPr>
          <w:color w:val="000000" w:themeColor="text1"/>
          <w:sz w:val="28"/>
          <w:szCs w:val="28"/>
        </w:rPr>
        <w:t>the constable</w:t>
      </w:r>
      <w:r>
        <w:rPr>
          <w:color w:val="000000" w:themeColor="text1"/>
          <w:sz w:val="28"/>
          <w:szCs w:val="28"/>
        </w:rPr>
        <w:t xml:space="preserve"> has reasonable grounds to suspect they have alcohol or drug</w:t>
      </w:r>
      <w:r w:rsidR="000B1878">
        <w:rPr>
          <w:color w:val="000000" w:themeColor="text1"/>
          <w:sz w:val="28"/>
          <w:szCs w:val="28"/>
        </w:rPr>
        <w:t xml:space="preserve"> </w:t>
      </w:r>
      <w:r>
        <w:rPr>
          <w:color w:val="000000" w:themeColor="text1"/>
          <w:sz w:val="28"/>
          <w:szCs w:val="28"/>
        </w:rPr>
        <w:t>in their body.</w:t>
      </w:r>
    </w:p>
    <w:p w14:paraId="446C3DDC" w14:textId="3B32E950" w:rsidR="00041CE5" w:rsidRPr="00041CE5" w:rsidRDefault="00041CE5" w:rsidP="00041CE5">
      <w:pPr>
        <w:pStyle w:val="ListParagraph"/>
        <w:numPr>
          <w:ilvl w:val="0"/>
          <w:numId w:val="3"/>
        </w:numPr>
        <w:rPr>
          <w:sz w:val="28"/>
          <w:szCs w:val="28"/>
        </w:rPr>
      </w:pPr>
      <w:r>
        <w:rPr>
          <w:color w:val="000000" w:themeColor="text1"/>
          <w:sz w:val="28"/>
          <w:szCs w:val="28"/>
        </w:rPr>
        <w:t xml:space="preserve"> A person who causes death to another person while driving a mechanically propelled vehicle dangerously on a road or other public place is guilty of an offence.</w:t>
      </w:r>
    </w:p>
    <w:p w14:paraId="2B2D62E1" w14:textId="3EF4C146" w:rsidR="00041CE5" w:rsidRPr="00B34D43" w:rsidRDefault="00041CE5" w:rsidP="00041CE5">
      <w:pPr>
        <w:pStyle w:val="ListParagraph"/>
        <w:numPr>
          <w:ilvl w:val="0"/>
          <w:numId w:val="3"/>
        </w:numPr>
        <w:rPr>
          <w:sz w:val="28"/>
          <w:szCs w:val="28"/>
        </w:rPr>
      </w:pPr>
      <w:r>
        <w:rPr>
          <w:color w:val="000000" w:themeColor="text1"/>
          <w:sz w:val="28"/>
          <w:szCs w:val="28"/>
        </w:rPr>
        <w:t xml:space="preserve">National prescribed limit for </w:t>
      </w:r>
      <w:r w:rsidR="00B34D43">
        <w:rPr>
          <w:color w:val="000000" w:themeColor="text1"/>
          <w:sz w:val="28"/>
          <w:szCs w:val="28"/>
        </w:rPr>
        <w:t>alcohol:</w:t>
      </w:r>
    </w:p>
    <w:p w14:paraId="677125F9" w14:textId="3B74C28B" w:rsidR="00B34D43" w:rsidRDefault="00B34D43" w:rsidP="00B34D43">
      <w:pPr>
        <w:pStyle w:val="ListParagraph"/>
        <w:numPr>
          <w:ilvl w:val="0"/>
          <w:numId w:val="4"/>
        </w:numPr>
        <w:rPr>
          <w:sz w:val="28"/>
          <w:szCs w:val="28"/>
        </w:rPr>
      </w:pPr>
      <w:r>
        <w:rPr>
          <w:sz w:val="28"/>
          <w:szCs w:val="28"/>
        </w:rPr>
        <w:t xml:space="preserve">Breath- 35 micrograms to 100 millilitres </w:t>
      </w:r>
    </w:p>
    <w:p w14:paraId="3F95DA5A" w14:textId="311A8F0D" w:rsidR="00B34D43" w:rsidRDefault="00B34D43" w:rsidP="00B34D43">
      <w:pPr>
        <w:pStyle w:val="ListParagraph"/>
        <w:numPr>
          <w:ilvl w:val="0"/>
          <w:numId w:val="4"/>
        </w:numPr>
        <w:rPr>
          <w:sz w:val="28"/>
          <w:szCs w:val="28"/>
        </w:rPr>
      </w:pPr>
      <w:r>
        <w:rPr>
          <w:sz w:val="28"/>
          <w:szCs w:val="28"/>
        </w:rPr>
        <w:t xml:space="preserve">Blood- 80 milligrams </w:t>
      </w:r>
      <w:proofErr w:type="gramStart"/>
      <w:r>
        <w:rPr>
          <w:sz w:val="28"/>
          <w:szCs w:val="28"/>
        </w:rPr>
        <w:t>to  100</w:t>
      </w:r>
      <w:proofErr w:type="gramEnd"/>
      <w:r>
        <w:rPr>
          <w:sz w:val="28"/>
          <w:szCs w:val="28"/>
        </w:rPr>
        <w:t xml:space="preserve"> millilitres </w:t>
      </w:r>
    </w:p>
    <w:p w14:paraId="62EEB572" w14:textId="2A6E6E76" w:rsidR="00B34D43" w:rsidRDefault="00B34D43" w:rsidP="00B34D43">
      <w:pPr>
        <w:pStyle w:val="ListParagraph"/>
        <w:numPr>
          <w:ilvl w:val="0"/>
          <w:numId w:val="4"/>
        </w:numPr>
        <w:rPr>
          <w:sz w:val="28"/>
          <w:szCs w:val="28"/>
        </w:rPr>
      </w:pPr>
      <w:r>
        <w:rPr>
          <w:sz w:val="28"/>
          <w:szCs w:val="28"/>
        </w:rPr>
        <w:t xml:space="preserve">Urine – 107 milligrams </w:t>
      </w:r>
      <w:proofErr w:type="gramStart"/>
      <w:r>
        <w:rPr>
          <w:sz w:val="28"/>
          <w:szCs w:val="28"/>
        </w:rPr>
        <w:t>to  100</w:t>
      </w:r>
      <w:proofErr w:type="gramEnd"/>
      <w:r>
        <w:rPr>
          <w:sz w:val="28"/>
          <w:szCs w:val="28"/>
        </w:rPr>
        <w:t xml:space="preserve"> millilitres </w:t>
      </w:r>
    </w:p>
    <w:p w14:paraId="69906514" w14:textId="2A109CC9" w:rsidR="00B34D43" w:rsidRDefault="00B34D43" w:rsidP="00B34D43">
      <w:pPr>
        <w:pStyle w:val="ListParagraph"/>
        <w:ind w:left="1080"/>
        <w:rPr>
          <w:sz w:val="28"/>
          <w:szCs w:val="28"/>
        </w:rPr>
      </w:pPr>
      <w:r>
        <w:rPr>
          <w:sz w:val="28"/>
          <w:szCs w:val="28"/>
        </w:rPr>
        <w:t>National prescribed limit for drugs:</w:t>
      </w:r>
    </w:p>
    <w:p w14:paraId="5A5B817E" w14:textId="64D66F62" w:rsidR="00B34D43" w:rsidRDefault="00B34D43" w:rsidP="00B34D43">
      <w:pPr>
        <w:pStyle w:val="ListParagraph"/>
        <w:numPr>
          <w:ilvl w:val="0"/>
          <w:numId w:val="4"/>
        </w:numPr>
        <w:rPr>
          <w:sz w:val="28"/>
          <w:szCs w:val="28"/>
        </w:rPr>
      </w:pPr>
      <w:r>
        <w:rPr>
          <w:sz w:val="28"/>
          <w:szCs w:val="28"/>
        </w:rPr>
        <w:t xml:space="preserve">Cocaine – 10 </w:t>
      </w:r>
      <w:proofErr w:type="gramStart"/>
      <w:r>
        <w:rPr>
          <w:sz w:val="28"/>
          <w:szCs w:val="28"/>
        </w:rPr>
        <w:t>microgram’s</w:t>
      </w:r>
      <w:proofErr w:type="gramEnd"/>
      <w:r>
        <w:rPr>
          <w:sz w:val="28"/>
          <w:szCs w:val="28"/>
        </w:rPr>
        <w:t xml:space="preserve"> to 100 millilitres </w:t>
      </w:r>
    </w:p>
    <w:p w14:paraId="3CB8480B" w14:textId="117BF086" w:rsidR="00B34D43" w:rsidRDefault="00B34D43" w:rsidP="00B34D43">
      <w:pPr>
        <w:pStyle w:val="ListParagraph"/>
        <w:numPr>
          <w:ilvl w:val="0"/>
          <w:numId w:val="4"/>
        </w:numPr>
        <w:rPr>
          <w:sz w:val="28"/>
          <w:szCs w:val="28"/>
        </w:rPr>
      </w:pPr>
      <w:r>
        <w:rPr>
          <w:sz w:val="28"/>
          <w:szCs w:val="28"/>
        </w:rPr>
        <w:t xml:space="preserve">Cannabis – 2 micrograms to 100 millilitres </w:t>
      </w:r>
    </w:p>
    <w:p w14:paraId="5AC70A10" w14:textId="1911BBC5" w:rsidR="00B34D43" w:rsidRDefault="00B34D43" w:rsidP="00B34D43">
      <w:pPr>
        <w:pStyle w:val="ListParagraph"/>
        <w:numPr>
          <w:ilvl w:val="0"/>
          <w:numId w:val="3"/>
        </w:numPr>
        <w:rPr>
          <w:sz w:val="28"/>
          <w:szCs w:val="28"/>
        </w:rPr>
      </w:pPr>
      <w:r>
        <w:rPr>
          <w:sz w:val="28"/>
          <w:szCs w:val="28"/>
        </w:rPr>
        <w:t xml:space="preserve"> During a suspect interview there can be other people present such as a solicitor, </w:t>
      </w:r>
      <w:r w:rsidR="00AC5687">
        <w:rPr>
          <w:sz w:val="28"/>
          <w:szCs w:val="28"/>
        </w:rPr>
        <w:t>translator or</w:t>
      </w:r>
      <w:r>
        <w:rPr>
          <w:sz w:val="28"/>
          <w:szCs w:val="28"/>
        </w:rPr>
        <w:t xml:space="preserve"> an appropriate adult. A solicitor is there to protect the suspects legal rights and to make sure that the interview is run in accordance with PACE. An Appropriate adult is commonly brought in for people under the age of 18 or if they have learning difficulties. This allows the suspect being interviewed to have that person present to countersign any statements and </w:t>
      </w:r>
      <w:proofErr w:type="gramStart"/>
      <w:r>
        <w:rPr>
          <w:sz w:val="28"/>
          <w:szCs w:val="28"/>
        </w:rPr>
        <w:t>similar to</w:t>
      </w:r>
      <w:proofErr w:type="gramEnd"/>
      <w:r>
        <w:rPr>
          <w:sz w:val="28"/>
          <w:szCs w:val="28"/>
        </w:rPr>
        <w:t xml:space="preserve"> the solicitor, be there for the suspect during the interview should they need assistance. A translator can be requested if there is a language barrier between </w:t>
      </w:r>
      <w:proofErr w:type="gramStart"/>
      <w:r>
        <w:rPr>
          <w:sz w:val="28"/>
          <w:szCs w:val="28"/>
        </w:rPr>
        <w:t>the  interviewer</w:t>
      </w:r>
      <w:proofErr w:type="gramEnd"/>
      <w:r>
        <w:rPr>
          <w:sz w:val="28"/>
          <w:szCs w:val="28"/>
        </w:rPr>
        <w:t xml:space="preserve"> and the  suspect, the translator will be called in externally and would have to be independent and not known to the suspect.</w:t>
      </w:r>
    </w:p>
    <w:p w14:paraId="7E7F94A9" w14:textId="6170742F" w:rsidR="00B34D43" w:rsidRDefault="00B34D43" w:rsidP="00B34D43">
      <w:pPr>
        <w:pStyle w:val="ListParagraph"/>
        <w:numPr>
          <w:ilvl w:val="0"/>
          <w:numId w:val="3"/>
        </w:numPr>
        <w:rPr>
          <w:sz w:val="28"/>
          <w:szCs w:val="28"/>
        </w:rPr>
      </w:pPr>
      <w:r>
        <w:rPr>
          <w:sz w:val="28"/>
          <w:szCs w:val="28"/>
        </w:rPr>
        <w:t>The national police interviewing model is also known as (PEACE). PEACE stands for planning/ preparation, engage</w:t>
      </w:r>
      <w:r w:rsidR="00E76C43">
        <w:rPr>
          <w:sz w:val="28"/>
          <w:szCs w:val="28"/>
        </w:rPr>
        <w:t>, explain and rapport</w:t>
      </w:r>
      <w:r>
        <w:rPr>
          <w:sz w:val="28"/>
          <w:szCs w:val="28"/>
        </w:rPr>
        <w:t xml:space="preserve">, account clarification and challenge, conclusion and evaluate. Planning and preparation phase </w:t>
      </w:r>
      <w:proofErr w:type="gramStart"/>
      <w:r>
        <w:rPr>
          <w:sz w:val="28"/>
          <w:szCs w:val="28"/>
        </w:rPr>
        <w:t>is</w:t>
      </w:r>
      <w:proofErr w:type="gramEnd"/>
      <w:r>
        <w:rPr>
          <w:sz w:val="28"/>
          <w:szCs w:val="28"/>
        </w:rPr>
        <w:t xml:space="preserve"> making sure that you are prepared as </w:t>
      </w:r>
      <w:r w:rsidR="00E76C43">
        <w:rPr>
          <w:sz w:val="28"/>
          <w:szCs w:val="28"/>
        </w:rPr>
        <w:t>the interviewer</w:t>
      </w:r>
      <w:r>
        <w:rPr>
          <w:sz w:val="28"/>
          <w:szCs w:val="28"/>
        </w:rPr>
        <w:t>, making sure you have a pen and enough paper, if a translator is required or appropriate adult, makings sure that they are able to be present.</w:t>
      </w:r>
      <w:r w:rsidR="00A87F3D">
        <w:rPr>
          <w:sz w:val="28"/>
          <w:szCs w:val="28"/>
        </w:rPr>
        <w:t xml:space="preserve"> The engage</w:t>
      </w:r>
      <w:r w:rsidR="00E76C43">
        <w:rPr>
          <w:sz w:val="28"/>
          <w:szCs w:val="28"/>
        </w:rPr>
        <w:t xml:space="preserve">, explain and  rapport section is making the suspect or witness know what will happen during the  interview process, making sure they are aware of their rights by reading through the Aid memoir and making to clear what will be happening next while building the rapport with them. Account clarification and challenge </w:t>
      </w:r>
      <w:r w:rsidR="00E76C43">
        <w:rPr>
          <w:sz w:val="28"/>
          <w:szCs w:val="28"/>
        </w:rPr>
        <w:lastRenderedPageBreak/>
        <w:t xml:space="preserve">section is when you have taken </w:t>
      </w:r>
      <w:proofErr w:type="gramStart"/>
      <w:r w:rsidR="00E76C43">
        <w:rPr>
          <w:sz w:val="28"/>
          <w:szCs w:val="28"/>
        </w:rPr>
        <w:t>the  full</w:t>
      </w:r>
      <w:proofErr w:type="gramEnd"/>
      <w:r w:rsidR="00E76C43">
        <w:rPr>
          <w:sz w:val="28"/>
          <w:szCs w:val="28"/>
        </w:rPr>
        <w:t xml:space="preserve"> account of the  suspect or witness and  then you probe into different topics of your choice you have taken from their account. In a suspect interview this is the time you can build </w:t>
      </w:r>
      <w:proofErr w:type="gramStart"/>
      <w:r w:rsidR="00E76C43">
        <w:rPr>
          <w:sz w:val="28"/>
          <w:szCs w:val="28"/>
        </w:rPr>
        <w:t>the  story</w:t>
      </w:r>
      <w:proofErr w:type="gramEnd"/>
      <w:r w:rsidR="00E76C43">
        <w:rPr>
          <w:sz w:val="28"/>
          <w:szCs w:val="28"/>
        </w:rPr>
        <w:t xml:space="preserve"> and challenge specific topics if  needs be in order to get further information from the suspect. Conclusion is the conclusion of the interview, making them aware that </w:t>
      </w:r>
      <w:proofErr w:type="gramStart"/>
      <w:r w:rsidR="00E76C43">
        <w:rPr>
          <w:sz w:val="28"/>
          <w:szCs w:val="28"/>
        </w:rPr>
        <w:t>the  recording</w:t>
      </w:r>
      <w:proofErr w:type="gramEnd"/>
      <w:r w:rsidR="00E76C43">
        <w:rPr>
          <w:sz w:val="28"/>
          <w:szCs w:val="28"/>
        </w:rPr>
        <w:t xml:space="preserve"> will stop and providing time the interview was terminated. Finally, evaluate. Evaluate </w:t>
      </w:r>
      <w:proofErr w:type="gramStart"/>
      <w:r w:rsidR="00E76C43">
        <w:rPr>
          <w:sz w:val="28"/>
          <w:szCs w:val="28"/>
        </w:rPr>
        <w:t>the  interview</w:t>
      </w:r>
      <w:proofErr w:type="gramEnd"/>
      <w:r w:rsidR="00E76C43">
        <w:rPr>
          <w:sz w:val="28"/>
          <w:szCs w:val="28"/>
        </w:rPr>
        <w:t xml:space="preserve"> its self and the  information you have gathered.</w:t>
      </w:r>
    </w:p>
    <w:p w14:paraId="1B36B7D6" w14:textId="30545638" w:rsidR="00E76C43" w:rsidRDefault="00E76C43" w:rsidP="00B34D43">
      <w:pPr>
        <w:pStyle w:val="ListParagraph"/>
        <w:numPr>
          <w:ilvl w:val="0"/>
          <w:numId w:val="3"/>
        </w:numPr>
        <w:rPr>
          <w:sz w:val="28"/>
          <w:szCs w:val="28"/>
        </w:rPr>
      </w:pPr>
      <w:r>
        <w:rPr>
          <w:sz w:val="28"/>
          <w:szCs w:val="28"/>
        </w:rPr>
        <w:t>A person (a) is guilty of an offence if (a) uses or repeatedly uses words or behaviour to another person (b) which are controlling or coercive. (a) and (b) are personally connected</w:t>
      </w:r>
      <w:r w:rsidR="00861C4E">
        <w:rPr>
          <w:sz w:val="28"/>
          <w:szCs w:val="28"/>
        </w:rPr>
        <w:t xml:space="preserve"> and</w:t>
      </w:r>
      <w:r>
        <w:rPr>
          <w:sz w:val="28"/>
          <w:szCs w:val="28"/>
        </w:rPr>
        <w:t xml:space="preserve"> </w:t>
      </w:r>
      <w:r w:rsidR="00861C4E">
        <w:rPr>
          <w:sz w:val="28"/>
          <w:szCs w:val="28"/>
        </w:rPr>
        <w:t>t</w:t>
      </w:r>
      <w:r>
        <w:rPr>
          <w:sz w:val="28"/>
          <w:szCs w:val="28"/>
        </w:rPr>
        <w:t xml:space="preserve">he behaviour has a serious affect on (b) and (a) knows or ought to know that </w:t>
      </w:r>
      <w:r w:rsidR="00C45269">
        <w:rPr>
          <w:sz w:val="28"/>
          <w:szCs w:val="28"/>
        </w:rPr>
        <w:t>the behaviour</w:t>
      </w:r>
      <w:r>
        <w:rPr>
          <w:sz w:val="28"/>
          <w:szCs w:val="28"/>
        </w:rPr>
        <w:t xml:space="preserve"> </w:t>
      </w:r>
      <w:r w:rsidR="00861C4E">
        <w:rPr>
          <w:sz w:val="28"/>
          <w:szCs w:val="28"/>
        </w:rPr>
        <w:t xml:space="preserve">would </w:t>
      </w:r>
      <w:r>
        <w:rPr>
          <w:sz w:val="28"/>
          <w:szCs w:val="28"/>
        </w:rPr>
        <w:t>ha</w:t>
      </w:r>
      <w:r w:rsidR="00861C4E">
        <w:rPr>
          <w:sz w:val="28"/>
          <w:szCs w:val="28"/>
        </w:rPr>
        <w:t>ve</w:t>
      </w:r>
      <w:r>
        <w:rPr>
          <w:sz w:val="28"/>
          <w:szCs w:val="28"/>
        </w:rPr>
        <w:t xml:space="preserve"> a serious </w:t>
      </w:r>
      <w:r w:rsidR="00C45269">
        <w:rPr>
          <w:sz w:val="28"/>
          <w:szCs w:val="28"/>
        </w:rPr>
        <w:t>effect</w:t>
      </w:r>
      <w:r>
        <w:rPr>
          <w:sz w:val="28"/>
          <w:szCs w:val="28"/>
        </w:rPr>
        <w:t xml:space="preserve"> on (b)</w:t>
      </w:r>
    </w:p>
    <w:p w14:paraId="5D636023" w14:textId="43E95191" w:rsidR="00E76C43" w:rsidRDefault="004476F7" w:rsidP="00B34D43">
      <w:pPr>
        <w:pStyle w:val="ListParagraph"/>
        <w:numPr>
          <w:ilvl w:val="0"/>
          <w:numId w:val="3"/>
        </w:numPr>
        <w:rPr>
          <w:sz w:val="28"/>
          <w:szCs w:val="28"/>
        </w:rPr>
      </w:pPr>
      <w:r>
        <w:rPr>
          <w:sz w:val="28"/>
          <w:szCs w:val="28"/>
        </w:rPr>
        <w:t xml:space="preserve">Controlling or </w:t>
      </w:r>
      <w:r w:rsidR="00E76C43">
        <w:rPr>
          <w:sz w:val="28"/>
          <w:szCs w:val="28"/>
        </w:rPr>
        <w:t>Coercive control is important due to the implications it can have on a persons mental/ physical wellbeing. The controlling nature of it can commonly see the  victim being cut of  from family/ friends which are the support networks for them, in some cases their finances may be under control by the  perpetrator, this could be a pathway into  possible domestic violence cases as the  control can get worse and more restricting and damaging on the victims lifestyle and mental health.</w:t>
      </w:r>
    </w:p>
    <w:p w14:paraId="32261E7E" w14:textId="796C1059" w:rsidR="00E76C43" w:rsidRDefault="00E76C43" w:rsidP="00B34D43">
      <w:pPr>
        <w:pStyle w:val="ListParagraph"/>
        <w:numPr>
          <w:ilvl w:val="0"/>
          <w:numId w:val="3"/>
        </w:numPr>
        <w:rPr>
          <w:sz w:val="28"/>
          <w:szCs w:val="28"/>
        </w:rPr>
      </w:pPr>
      <w:r>
        <w:rPr>
          <w:sz w:val="28"/>
          <w:szCs w:val="28"/>
        </w:rPr>
        <w:t xml:space="preserve">If a constable believes a child could suffer significant harm due to their </w:t>
      </w:r>
      <w:r w:rsidR="00C45269">
        <w:rPr>
          <w:sz w:val="28"/>
          <w:szCs w:val="28"/>
        </w:rPr>
        <w:t>circumstances,</w:t>
      </w:r>
      <w:r>
        <w:rPr>
          <w:sz w:val="28"/>
          <w:szCs w:val="28"/>
        </w:rPr>
        <w:t xml:space="preserve"> they have the power </w:t>
      </w:r>
      <w:r w:rsidR="00C45269">
        <w:rPr>
          <w:sz w:val="28"/>
          <w:szCs w:val="28"/>
        </w:rPr>
        <w:t>to remove</w:t>
      </w:r>
      <w:r>
        <w:rPr>
          <w:sz w:val="28"/>
          <w:szCs w:val="28"/>
        </w:rPr>
        <w:t xml:space="preserve"> the child from that location to a place of safety to safeguard </w:t>
      </w:r>
      <w:r w:rsidR="00C45269">
        <w:rPr>
          <w:sz w:val="28"/>
          <w:szCs w:val="28"/>
        </w:rPr>
        <w:t>them from the risk of their wellbeing</w:t>
      </w:r>
      <w:r>
        <w:rPr>
          <w:sz w:val="28"/>
          <w:szCs w:val="28"/>
        </w:rPr>
        <w:t>.</w:t>
      </w:r>
    </w:p>
    <w:p w14:paraId="0889DFBF" w14:textId="716C1AA9" w:rsidR="00E76C43" w:rsidRDefault="00C45269" w:rsidP="00E76C43">
      <w:pPr>
        <w:pStyle w:val="ListParagraph"/>
        <w:rPr>
          <w:sz w:val="28"/>
          <w:szCs w:val="28"/>
        </w:rPr>
      </w:pPr>
      <w:r>
        <w:rPr>
          <w:sz w:val="28"/>
          <w:szCs w:val="28"/>
        </w:rPr>
        <w:t>Also,</w:t>
      </w:r>
      <w:r w:rsidR="00E76C43">
        <w:rPr>
          <w:sz w:val="28"/>
          <w:szCs w:val="28"/>
        </w:rPr>
        <w:t xml:space="preserve"> within this power it allows a constable to stop a child being removed from a hospital or other accommodation they may have been allocated to safeguard them. </w:t>
      </w:r>
      <w:r w:rsidR="00C52DA1">
        <w:rPr>
          <w:sz w:val="28"/>
          <w:szCs w:val="28"/>
        </w:rPr>
        <w:t xml:space="preserve">With this power, a constable must not keep the child at a police station for longer </w:t>
      </w:r>
      <w:proofErr w:type="spellStart"/>
      <w:r w:rsidR="00C52DA1">
        <w:rPr>
          <w:sz w:val="28"/>
          <w:szCs w:val="28"/>
        </w:rPr>
        <w:t>then</w:t>
      </w:r>
      <w:proofErr w:type="spellEnd"/>
      <w:r w:rsidR="00C52DA1">
        <w:rPr>
          <w:sz w:val="28"/>
          <w:szCs w:val="28"/>
        </w:rPr>
        <w:t xml:space="preserve"> 75 hours.</w:t>
      </w:r>
    </w:p>
    <w:p w14:paraId="640EFFC8" w14:textId="53BA7372" w:rsidR="00C52DA1" w:rsidRDefault="00C52DA1" w:rsidP="00C52DA1">
      <w:pPr>
        <w:pStyle w:val="ListParagraph"/>
        <w:numPr>
          <w:ilvl w:val="0"/>
          <w:numId w:val="3"/>
        </w:numPr>
        <w:rPr>
          <w:sz w:val="28"/>
          <w:szCs w:val="28"/>
        </w:rPr>
      </w:pPr>
      <w:r>
        <w:rPr>
          <w:sz w:val="28"/>
          <w:szCs w:val="28"/>
        </w:rPr>
        <w:t xml:space="preserve">A person over the age of 16 </w:t>
      </w:r>
      <w:proofErr w:type="gramStart"/>
      <w:r>
        <w:rPr>
          <w:sz w:val="28"/>
          <w:szCs w:val="28"/>
        </w:rPr>
        <w:t>who</w:t>
      </w:r>
      <w:r w:rsidR="00861C4E">
        <w:rPr>
          <w:sz w:val="28"/>
          <w:szCs w:val="28"/>
        </w:rPr>
        <w:t xml:space="preserve">, </w:t>
      </w:r>
      <w:r>
        <w:rPr>
          <w:sz w:val="28"/>
          <w:szCs w:val="28"/>
        </w:rPr>
        <w:t xml:space="preserve"> has</w:t>
      </w:r>
      <w:proofErr w:type="gramEnd"/>
      <w:r>
        <w:rPr>
          <w:sz w:val="28"/>
          <w:szCs w:val="28"/>
        </w:rPr>
        <w:t xml:space="preserve"> responsibility for a child under 16 </w:t>
      </w:r>
      <w:r w:rsidR="00861C4E">
        <w:rPr>
          <w:sz w:val="28"/>
          <w:szCs w:val="28"/>
        </w:rPr>
        <w:t xml:space="preserve">and </w:t>
      </w:r>
      <w:r>
        <w:rPr>
          <w:sz w:val="28"/>
          <w:szCs w:val="28"/>
        </w:rPr>
        <w:t>wilfully assaults, ill- treats, neglects, abandons or exposes the child in such a manner that could  cause the risk of unnecessary suffering or injury to health.</w:t>
      </w:r>
    </w:p>
    <w:p w14:paraId="1268577F" w14:textId="58B25161" w:rsidR="00C52DA1" w:rsidRDefault="00C52DA1" w:rsidP="00C52DA1">
      <w:pPr>
        <w:pStyle w:val="ListParagraph"/>
        <w:numPr>
          <w:ilvl w:val="0"/>
          <w:numId w:val="3"/>
        </w:numPr>
        <w:rPr>
          <w:sz w:val="28"/>
          <w:szCs w:val="28"/>
        </w:rPr>
      </w:pPr>
      <w:r>
        <w:rPr>
          <w:sz w:val="28"/>
          <w:szCs w:val="28"/>
        </w:rPr>
        <w:t xml:space="preserve"> In relation to domestic abuse a form is filled it with the victim by the attending officer called ‘DASH’ this form has a series of questions that allows the officer to better understand and appropriately grade </w:t>
      </w:r>
      <w:r w:rsidR="00D60518">
        <w:rPr>
          <w:sz w:val="28"/>
          <w:szCs w:val="28"/>
        </w:rPr>
        <w:t>the risk</w:t>
      </w:r>
      <w:r>
        <w:rPr>
          <w:sz w:val="28"/>
          <w:szCs w:val="28"/>
        </w:rPr>
        <w:t xml:space="preserve"> of the situation they are dealing with. Being able to risk </w:t>
      </w:r>
      <w:r w:rsidR="00D60518">
        <w:rPr>
          <w:sz w:val="28"/>
          <w:szCs w:val="28"/>
        </w:rPr>
        <w:t>the situation</w:t>
      </w:r>
      <w:r>
        <w:rPr>
          <w:sz w:val="28"/>
          <w:szCs w:val="28"/>
        </w:rPr>
        <w:t xml:space="preserve"> </w:t>
      </w:r>
      <w:r>
        <w:rPr>
          <w:sz w:val="28"/>
          <w:szCs w:val="28"/>
        </w:rPr>
        <w:lastRenderedPageBreak/>
        <w:t xml:space="preserve">low, medium or high using this system allows us to better understand how we can safeguard </w:t>
      </w:r>
      <w:proofErr w:type="gramStart"/>
      <w:r>
        <w:rPr>
          <w:sz w:val="28"/>
          <w:szCs w:val="28"/>
        </w:rPr>
        <w:t>and  support</w:t>
      </w:r>
      <w:proofErr w:type="gramEnd"/>
      <w:r>
        <w:rPr>
          <w:sz w:val="28"/>
          <w:szCs w:val="28"/>
        </w:rPr>
        <w:t xml:space="preserve"> this victim. Other agencies such as social services, support groups for DV can be contacted to step in and assist with helping the victim also.</w:t>
      </w:r>
    </w:p>
    <w:p w14:paraId="696CF281" w14:textId="0EC2473B" w:rsidR="00C52DA1" w:rsidRDefault="00C52DA1" w:rsidP="00C52DA1">
      <w:pPr>
        <w:pStyle w:val="ListParagraph"/>
        <w:numPr>
          <w:ilvl w:val="0"/>
          <w:numId w:val="3"/>
        </w:numPr>
        <w:rPr>
          <w:sz w:val="28"/>
          <w:szCs w:val="28"/>
        </w:rPr>
      </w:pPr>
      <w:r>
        <w:rPr>
          <w:sz w:val="28"/>
          <w:szCs w:val="28"/>
        </w:rPr>
        <w:t xml:space="preserve">The PPN process is filled in at the time of the event, commonly after completing the DASH form with the victim. This again is to determine how we will deal with this case moving forward depending on the severity of it. </w:t>
      </w:r>
      <w:proofErr w:type="gramStart"/>
      <w:r>
        <w:rPr>
          <w:sz w:val="28"/>
          <w:szCs w:val="28"/>
        </w:rPr>
        <w:t>This  must</w:t>
      </w:r>
      <w:proofErr w:type="gramEnd"/>
      <w:r>
        <w:rPr>
          <w:sz w:val="28"/>
          <w:szCs w:val="28"/>
        </w:rPr>
        <w:t xml:space="preserve"> be filled in following a call to a domestic violence case.</w:t>
      </w:r>
    </w:p>
    <w:p w14:paraId="4E334B92" w14:textId="1A60C560" w:rsidR="00C52DA1" w:rsidRDefault="00C52DA1" w:rsidP="00C52DA1">
      <w:pPr>
        <w:pStyle w:val="ListParagraph"/>
        <w:numPr>
          <w:ilvl w:val="0"/>
          <w:numId w:val="3"/>
        </w:numPr>
        <w:rPr>
          <w:sz w:val="28"/>
          <w:szCs w:val="28"/>
        </w:rPr>
      </w:pPr>
      <w:r>
        <w:rPr>
          <w:sz w:val="28"/>
          <w:szCs w:val="28"/>
        </w:rPr>
        <w:t>A DVPN is a Domestic violence protection notice, if the offender has made threats of violence towards the victim and it is not  possible to charge at this stage to safeguard the victim we can apply for a DVPN, this allows us a certain period of time (can be up to a month) where there are restrictions on where the offender can go or how close to the victim they can go. For example, could be a case that the offender is not allowed to go back to the house where the victim resides. During this period this is when different organisations like social services, salvation army and help groups of DV</w:t>
      </w:r>
      <w:r w:rsidR="000E15F5">
        <w:rPr>
          <w:sz w:val="28"/>
          <w:szCs w:val="28"/>
        </w:rPr>
        <w:t xml:space="preserve"> as well as </w:t>
      </w:r>
      <w:proofErr w:type="gramStart"/>
      <w:r w:rsidR="000E15F5">
        <w:rPr>
          <w:sz w:val="28"/>
          <w:szCs w:val="28"/>
        </w:rPr>
        <w:t>ourselves</w:t>
      </w:r>
      <w:proofErr w:type="gramEnd"/>
      <w:r w:rsidR="000E15F5">
        <w:rPr>
          <w:sz w:val="28"/>
          <w:szCs w:val="28"/>
        </w:rPr>
        <w:t xml:space="preserve"> can assist the victim in support, potentially setting up new accommodation for them so when the DVPN ends they are out of that environment and the risk of being harmed.</w:t>
      </w:r>
    </w:p>
    <w:p w14:paraId="0D80A9D4" w14:textId="37A53C2A" w:rsidR="000E15F5" w:rsidRDefault="000E15F5" w:rsidP="00C52DA1">
      <w:pPr>
        <w:pStyle w:val="ListParagraph"/>
        <w:numPr>
          <w:ilvl w:val="0"/>
          <w:numId w:val="3"/>
        </w:numPr>
        <w:rPr>
          <w:sz w:val="28"/>
          <w:szCs w:val="28"/>
        </w:rPr>
      </w:pPr>
      <w:r>
        <w:rPr>
          <w:sz w:val="28"/>
          <w:szCs w:val="28"/>
        </w:rPr>
        <w:t>Child sexual exploitation is a form of child sexual abuse. It is when a person or group abuses their position of power in order to coerce, manipulate or deceive a child under 18 for:</w:t>
      </w:r>
    </w:p>
    <w:p w14:paraId="3B099810" w14:textId="79398D51" w:rsidR="000E15F5" w:rsidRDefault="000E15F5" w:rsidP="000E15F5">
      <w:pPr>
        <w:pStyle w:val="ListParagraph"/>
        <w:numPr>
          <w:ilvl w:val="0"/>
          <w:numId w:val="4"/>
        </w:numPr>
        <w:rPr>
          <w:sz w:val="28"/>
          <w:szCs w:val="28"/>
        </w:rPr>
      </w:pPr>
      <w:r>
        <w:rPr>
          <w:sz w:val="28"/>
          <w:szCs w:val="28"/>
        </w:rPr>
        <w:t>Something</w:t>
      </w:r>
      <w:r w:rsidR="00046F6E">
        <w:rPr>
          <w:sz w:val="28"/>
          <w:szCs w:val="28"/>
        </w:rPr>
        <w:t xml:space="preserve"> they</w:t>
      </w:r>
      <w:r>
        <w:rPr>
          <w:sz w:val="28"/>
          <w:szCs w:val="28"/>
        </w:rPr>
        <w:t xml:space="preserve"> may want or need</w:t>
      </w:r>
    </w:p>
    <w:p w14:paraId="472CB3F5" w14:textId="27E2E748" w:rsidR="000E15F5" w:rsidRDefault="000E15F5" w:rsidP="000E15F5">
      <w:pPr>
        <w:pStyle w:val="ListParagraph"/>
        <w:numPr>
          <w:ilvl w:val="0"/>
          <w:numId w:val="4"/>
        </w:numPr>
        <w:rPr>
          <w:sz w:val="28"/>
          <w:szCs w:val="28"/>
        </w:rPr>
      </w:pPr>
      <w:r>
        <w:rPr>
          <w:sz w:val="28"/>
          <w:szCs w:val="28"/>
        </w:rPr>
        <w:t>Potentially for the gain of the person exploiting them</w:t>
      </w:r>
    </w:p>
    <w:p w14:paraId="1120AA34" w14:textId="59C51814" w:rsidR="000E15F5" w:rsidRDefault="000E15F5" w:rsidP="000E15F5">
      <w:pPr>
        <w:rPr>
          <w:sz w:val="28"/>
          <w:szCs w:val="28"/>
        </w:rPr>
      </w:pPr>
      <w:r>
        <w:rPr>
          <w:sz w:val="28"/>
          <w:szCs w:val="28"/>
        </w:rPr>
        <w:t>Someone could be sexually exploited even if the sexual interaction seems consensual</w:t>
      </w:r>
      <w:r w:rsidR="00861C4E">
        <w:rPr>
          <w:sz w:val="28"/>
          <w:szCs w:val="28"/>
        </w:rPr>
        <w:t xml:space="preserve">. </w:t>
      </w:r>
      <w:r>
        <w:rPr>
          <w:sz w:val="28"/>
          <w:szCs w:val="28"/>
        </w:rPr>
        <w:t xml:space="preserve">Sexual exploitation also is not always physical contact it can happen through </w:t>
      </w:r>
      <w:r w:rsidR="008D6D13">
        <w:rPr>
          <w:sz w:val="28"/>
          <w:szCs w:val="28"/>
        </w:rPr>
        <w:t>technology.</w:t>
      </w:r>
      <w:r>
        <w:rPr>
          <w:sz w:val="28"/>
          <w:szCs w:val="28"/>
        </w:rPr>
        <w:t xml:space="preserve"> </w:t>
      </w:r>
    </w:p>
    <w:p w14:paraId="32BE5C2F" w14:textId="251F61D5" w:rsidR="00F40FC1" w:rsidRPr="000E15F5" w:rsidRDefault="000E15F5" w:rsidP="000E15F5">
      <w:pPr>
        <w:pStyle w:val="ListParagraph"/>
        <w:numPr>
          <w:ilvl w:val="0"/>
          <w:numId w:val="3"/>
        </w:numPr>
        <w:rPr>
          <w:sz w:val="28"/>
          <w:szCs w:val="28"/>
          <w:u w:val="single"/>
        </w:rPr>
      </w:pPr>
      <w:r w:rsidRPr="000E15F5">
        <w:rPr>
          <w:sz w:val="28"/>
          <w:szCs w:val="28"/>
        </w:rPr>
        <w:t xml:space="preserve"> The child sexual offender disclosure scheme </w:t>
      </w:r>
      <w:r>
        <w:rPr>
          <w:sz w:val="28"/>
          <w:szCs w:val="28"/>
        </w:rPr>
        <w:t>or ‘Sarah’s law’ was created</w:t>
      </w:r>
      <w:r w:rsidR="008D6D13">
        <w:rPr>
          <w:sz w:val="28"/>
          <w:szCs w:val="28"/>
        </w:rPr>
        <w:t xml:space="preserve"> and trialled in</w:t>
      </w:r>
      <w:r>
        <w:rPr>
          <w:sz w:val="28"/>
          <w:szCs w:val="28"/>
        </w:rPr>
        <w:t xml:space="preserve"> 2007. This scheme allows parents, guardians or carers to request information on a person who has direct links with children. This information then better allows parents, guardians or </w:t>
      </w:r>
      <w:r w:rsidR="008D6D13">
        <w:rPr>
          <w:sz w:val="28"/>
          <w:szCs w:val="28"/>
        </w:rPr>
        <w:t>carers to</w:t>
      </w:r>
      <w:r>
        <w:rPr>
          <w:sz w:val="28"/>
          <w:szCs w:val="28"/>
        </w:rPr>
        <w:t xml:space="preserve"> safeguard their children. It can be requested by anyone, the person they are requesting information about must have contact or links with the child being discussed.</w:t>
      </w:r>
    </w:p>
    <w:p w14:paraId="00E5F0EB" w14:textId="066238EC" w:rsidR="0016170A" w:rsidRPr="0016170A" w:rsidRDefault="0016170A" w:rsidP="0016170A">
      <w:pPr>
        <w:pStyle w:val="ListParagraph"/>
        <w:numPr>
          <w:ilvl w:val="0"/>
          <w:numId w:val="3"/>
        </w:numPr>
        <w:rPr>
          <w:sz w:val="28"/>
          <w:szCs w:val="28"/>
          <w:u w:val="single"/>
        </w:rPr>
      </w:pPr>
      <w:r w:rsidRPr="0016170A">
        <w:rPr>
          <w:sz w:val="28"/>
          <w:szCs w:val="28"/>
        </w:rPr>
        <w:lastRenderedPageBreak/>
        <w:t xml:space="preserve"> A person (a) commits </w:t>
      </w:r>
      <w:proofErr w:type="gramStart"/>
      <w:r w:rsidRPr="0016170A">
        <w:rPr>
          <w:sz w:val="28"/>
          <w:szCs w:val="28"/>
        </w:rPr>
        <w:t>rape  if</w:t>
      </w:r>
      <w:proofErr w:type="gramEnd"/>
      <w:r w:rsidRPr="0016170A">
        <w:rPr>
          <w:sz w:val="28"/>
          <w:szCs w:val="28"/>
        </w:rPr>
        <w:t xml:space="preserve"> they intentionally penetrate the  vagina, anus or mouth of another person (b) with his penis. (b) does not consent to </w:t>
      </w:r>
      <w:proofErr w:type="gramStart"/>
      <w:r w:rsidRPr="0016170A">
        <w:rPr>
          <w:sz w:val="28"/>
          <w:szCs w:val="28"/>
        </w:rPr>
        <w:t>the  penetration</w:t>
      </w:r>
      <w:proofErr w:type="gramEnd"/>
      <w:r w:rsidRPr="0016170A">
        <w:rPr>
          <w:sz w:val="28"/>
          <w:szCs w:val="28"/>
        </w:rPr>
        <w:t xml:space="preserve"> and (a) does not reasonably believe that (b) consents</w:t>
      </w:r>
    </w:p>
    <w:p w14:paraId="4DFD11DF" w14:textId="788982F4" w:rsidR="000E15F5" w:rsidRDefault="000E15F5" w:rsidP="000E15F5">
      <w:pPr>
        <w:ind w:left="425"/>
        <w:rPr>
          <w:color w:val="FF0000"/>
          <w:sz w:val="28"/>
          <w:szCs w:val="28"/>
          <w:u w:val="single"/>
        </w:rPr>
      </w:pPr>
    </w:p>
    <w:p w14:paraId="4E71C3B9" w14:textId="4AC0B384" w:rsidR="000E15F5" w:rsidRDefault="000E15F5" w:rsidP="000E15F5">
      <w:pPr>
        <w:pStyle w:val="ListParagraph"/>
        <w:numPr>
          <w:ilvl w:val="0"/>
          <w:numId w:val="3"/>
        </w:numPr>
        <w:rPr>
          <w:sz w:val="28"/>
          <w:szCs w:val="28"/>
        </w:rPr>
      </w:pPr>
      <w:r>
        <w:rPr>
          <w:sz w:val="28"/>
          <w:szCs w:val="28"/>
        </w:rPr>
        <w:t xml:space="preserve"> The overriding objectives of the procedural code is that each case be dealt with fairly and justly;</w:t>
      </w:r>
    </w:p>
    <w:p w14:paraId="4438C604" w14:textId="77777777" w:rsidR="000E15F5" w:rsidRPr="000E15F5" w:rsidRDefault="000E15F5" w:rsidP="000E15F5">
      <w:pPr>
        <w:pStyle w:val="ListParagraph"/>
        <w:rPr>
          <w:sz w:val="28"/>
          <w:szCs w:val="28"/>
        </w:rPr>
      </w:pPr>
    </w:p>
    <w:p w14:paraId="5DB3B2C2" w14:textId="0247B57F" w:rsidR="000E15F5" w:rsidRDefault="000E15F5" w:rsidP="000E15F5">
      <w:pPr>
        <w:pStyle w:val="ListParagraph"/>
        <w:numPr>
          <w:ilvl w:val="0"/>
          <w:numId w:val="4"/>
        </w:numPr>
        <w:rPr>
          <w:sz w:val="28"/>
          <w:szCs w:val="28"/>
        </w:rPr>
      </w:pPr>
      <w:r>
        <w:rPr>
          <w:sz w:val="28"/>
          <w:szCs w:val="28"/>
        </w:rPr>
        <w:t xml:space="preserve">Ensuring that the innocent get acquitted and the guilty get convicted </w:t>
      </w:r>
    </w:p>
    <w:p w14:paraId="140A67C9" w14:textId="425A1699" w:rsidR="0016170A" w:rsidRDefault="0016170A" w:rsidP="000E15F5">
      <w:pPr>
        <w:pStyle w:val="ListParagraph"/>
        <w:numPr>
          <w:ilvl w:val="0"/>
          <w:numId w:val="4"/>
        </w:numPr>
        <w:rPr>
          <w:sz w:val="28"/>
          <w:szCs w:val="28"/>
        </w:rPr>
      </w:pPr>
      <w:r>
        <w:rPr>
          <w:sz w:val="28"/>
          <w:szCs w:val="28"/>
        </w:rPr>
        <w:t xml:space="preserve">Ensuring the offenders rights are upheld and is treated fairly </w:t>
      </w:r>
    </w:p>
    <w:p w14:paraId="1521C653" w14:textId="4063B0AC" w:rsidR="0016170A" w:rsidRDefault="0016170A" w:rsidP="000E15F5">
      <w:pPr>
        <w:pStyle w:val="ListParagraph"/>
        <w:numPr>
          <w:ilvl w:val="0"/>
          <w:numId w:val="4"/>
        </w:numPr>
        <w:rPr>
          <w:sz w:val="28"/>
          <w:szCs w:val="28"/>
        </w:rPr>
      </w:pPr>
      <w:r>
        <w:rPr>
          <w:sz w:val="28"/>
          <w:szCs w:val="28"/>
        </w:rPr>
        <w:t>Ensuring support for the victim and any special requirements that may be needed</w:t>
      </w:r>
    </w:p>
    <w:p w14:paraId="4B7D7CD7" w14:textId="0937517E" w:rsidR="0016170A" w:rsidRDefault="0016170A" w:rsidP="000E15F5">
      <w:pPr>
        <w:pStyle w:val="ListParagraph"/>
        <w:numPr>
          <w:ilvl w:val="0"/>
          <w:numId w:val="4"/>
        </w:numPr>
        <w:rPr>
          <w:sz w:val="28"/>
          <w:szCs w:val="28"/>
        </w:rPr>
      </w:pPr>
      <w:r>
        <w:rPr>
          <w:sz w:val="28"/>
          <w:szCs w:val="28"/>
        </w:rPr>
        <w:t xml:space="preserve">Ensuring all evidence is reviewed </w:t>
      </w:r>
    </w:p>
    <w:p w14:paraId="2A3E033A" w14:textId="46BC8CA7" w:rsidR="0016170A" w:rsidRDefault="0016170A" w:rsidP="000E15F5">
      <w:pPr>
        <w:pStyle w:val="ListParagraph"/>
        <w:numPr>
          <w:ilvl w:val="0"/>
          <w:numId w:val="4"/>
        </w:numPr>
        <w:rPr>
          <w:sz w:val="28"/>
          <w:szCs w:val="28"/>
        </w:rPr>
      </w:pPr>
      <w:r>
        <w:rPr>
          <w:sz w:val="28"/>
          <w:szCs w:val="28"/>
        </w:rPr>
        <w:t xml:space="preserve">Ensuring understanding of the process </w:t>
      </w:r>
    </w:p>
    <w:p w14:paraId="4A6CC8A5" w14:textId="23BE590C" w:rsidR="0016170A" w:rsidRPr="0016170A" w:rsidRDefault="0016170A" w:rsidP="0016170A">
      <w:pPr>
        <w:pStyle w:val="ListParagraph"/>
        <w:numPr>
          <w:ilvl w:val="0"/>
          <w:numId w:val="3"/>
        </w:numPr>
        <w:rPr>
          <w:sz w:val="28"/>
          <w:szCs w:val="28"/>
        </w:rPr>
      </w:pPr>
      <w:r>
        <w:rPr>
          <w:sz w:val="28"/>
          <w:szCs w:val="28"/>
        </w:rPr>
        <w:t xml:space="preserve">The full code test is used in todays court system to ensure a fair trial, all evidence must be reviewed and </w:t>
      </w:r>
      <w:proofErr w:type="gramStart"/>
      <w:r>
        <w:rPr>
          <w:sz w:val="28"/>
          <w:szCs w:val="28"/>
        </w:rPr>
        <w:t>taken into account</w:t>
      </w:r>
      <w:proofErr w:type="gramEnd"/>
    </w:p>
    <w:p w14:paraId="6DCC808E" w14:textId="596CBF52" w:rsidR="00F40FC1" w:rsidRDefault="00F40FC1">
      <w:pPr>
        <w:rPr>
          <w:sz w:val="28"/>
          <w:szCs w:val="28"/>
          <w:u w:val="single"/>
        </w:rPr>
      </w:pPr>
    </w:p>
    <w:p w14:paraId="3BF490D2" w14:textId="77777777" w:rsidR="00F40FC1" w:rsidRPr="00F40FC1" w:rsidRDefault="00F40FC1">
      <w:pPr>
        <w:rPr>
          <w:sz w:val="28"/>
          <w:szCs w:val="28"/>
        </w:rPr>
      </w:pPr>
    </w:p>
    <w:sectPr w:rsidR="00F40FC1" w:rsidRPr="00F40F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346F8D" w14:textId="77777777" w:rsidR="00F40FC1" w:rsidRDefault="00F40FC1" w:rsidP="00F40FC1">
      <w:pPr>
        <w:spacing w:after="0" w:line="240" w:lineRule="auto"/>
      </w:pPr>
      <w:r>
        <w:separator/>
      </w:r>
    </w:p>
  </w:endnote>
  <w:endnote w:type="continuationSeparator" w:id="0">
    <w:p w14:paraId="77397F1C" w14:textId="77777777" w:rsidR="00F40FC1" w:rsidRDefault="00F40FC1" w:rsidP="00F40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36081A" w14:textId="77777777" w:rsidR="00F40FC1" w:rsidRDefault="00F40FC1" w:rsidP="00F40FC1">
      <w:pPr>
        <w:spacing w:after="0" w:line="240" w:lineRule="auto"/>
      </w:pPr>
      <w:r>
        <w:separator/>
      </w:r>
    </w:p>
  </w:footnote>
  <w:footnote w:type="continuationSeparator" w:id="0">
    <w:p w14:paraId="57F7EE7B" w14:textId="77777777" w:rsidR="00F40FC1" w:rsidRDefault="00F40FC1" w:rsidP="00F40F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63756"/>
    <w:multiLevelType w:val="hybridMultilevel"/>
    <w:tmpl w:val="7CBE1DCE"/>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490D0E"/>
    <w:multiLevelType w:val="hybridMultilevel"/>
    <w:tmpl w:val="4238F1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FC490E"/>
    <w:multiLevelType w:val="hybridMultilevel"/>
    <w:tmpl w:val="BF302CF4"/>
    <w:lvl w:ilvl="0" w:tplc="1F845F98">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0DB55F5"/>
    <w:multiLevelType w:val="hybridMultilevel"/>
    <w:tmpl w:val="C6FA0B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FC1"/>
    <w:rsid w:val="00041CE5"/>
    <w:rsid w:val="00046F6E"/>
    <w:rsid w:val="000B1878"/>
    <w:rsid w:val="000E15F5"/>
    <w:rsid w:val="0016170A"/>
    <w:rsid w:val="001812AC"/>
    <w:rsid w:val="001C6BDE"/>
    <w:rsid w:val="00325168"/>
    <w:rsid w:val="004476F7"/>
    <w:rsid w:val="004D7BBF"/>
    <w:rsid w:val="006D342F"/>
    <w:rsid w:val="007A2FC7"/>
    <w:rsid w:val="00861C4E"/>
    <w:rsid w:val="008D6D13"/>
    <w:rsid w:val="00913D42"/>
    <w:rsid w:val="00A87F3D"/>
    <w:rsid w:val="00AC5687"/>
    <w:rsid w:val="00B34D43"/>
    <w:rsid w:val="00C45269"/>
    <w:rsid w:val="00C52DA1"/>
    <w:rsid w:val="00C734E4"/>
    <w:rsid w:val="00D1131D"/>
    <w:rsid w:val="00D442C0"/>
    <w:rsid w:val="00D60518"/>
    <w:rsid w:val="00D801E9"/>
    <w:rsid w:val="00E76C43"/>
    <w:rsid w:val="00F40FC1"/>
    <w:rsid w:val="00F85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F89E65"/>
  <w15:chartTrackingRefBased/>
  <w15:docId w15:val="{4546A828-D5CC-4F04-BFD2-1BAF323FB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0F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E2D285DA5EA44F8D9BF5228085DACE" ma:contentTypeVersion="4" ma:contentTypeDescription="Create a new document." ma:contentTypeScope="" ma:versionID="126b0c00954196a8b897dc0b72f9c718">
  <xsd:schema xmlns:xsd="http://www.w3.org/2001/XMLSchema" xmlns:xs="http://www.w3.org/2001/XMLSchema" xmlns:p="http://schemas.microsoft.com/office/2006/metadata/properties" xmlns:ns3="65793757-3192-4308-a009-63d5db8470b3" targetNamespace="http://schemas.microsoft.com/office/2006/metadata/properties" ma:root="true" ma:fieldsID="22aaeed40999ff4de1579bf889226121" ns3:_="">
    <xsd:import namespace="65793757-3192-4308-a009-63d5db8470b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793757-3192-4308-a009-63d5db8470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7167CA1-573B-46C5-87AD-EAD738B770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793757-3192-4308-a009-63d5db8470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23DBE7D-C93D-46E0-B660-953E608E5EAD}">
  <ds:schemaRefs>
    <ds:schemaRef ds:uri="http://schemas.microsoft.com/sharepoint/v3/contenttype/forms"/>
  </ds:schemaRefs>
</ds:datastoreItem>
</file>

<file path=customXml/itemProps3.xml><?xml version="1.0" encoding="utf-8"?>
<ds:datastoreItem xmlns:ds="http://schemas.openxmlformats.org/officeDocument/2006/customXml" ds:itemID="{77FB43A0-6DD9-4B9E-BA67-3324E3EB1C85}">
  <ds:schemaRefs>
    <ds:schemaRef ds:uri="http://purl.org/dc/elements/1.1/"/>
    <ds:schemaRef ds:uri="65793757-3192-4308-a009-63d5db8470b3"/>
    <ds:schemaRef ds:uri="http://schemas.microsoft.com/office/infopath/2007/PartnerControls"/>
    <ds:schemaRef ds:uri="http://purl.org/dc/terms/"/>
    <ds:schemaRef ds:uri="http://schemas.microsoft.com/office/2006/metadata/properties"/>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6</Pages>
  <Words>1716</Words>
  <Characters>9785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Glennan, Lewis</dc:creator>
  <cp:keywords/>
  <dc:description/>
  <cp:lastModifiedBy>Glennan, Lewis</cp:lastModifiedBy>
  <cp:revision>11</cp:revision>
  <dcterms:created xsi:type="dcterms:W3CDTF">2021-08-23T13:30:00Z</dcterms:created>
  <dcterms:modified xsi:type="dcterms:W3CDTF">2021-08-23T13:57:00Z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2021-08-23T11:56:37Z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137b5678-4b56-4104-a4c2-64bdcc262952</vt:lpwstr>
  </property>
  <property fmtid="{D5CDD505-2E9C-101B-9397-08002B2CF9AE}" pid="8" name="MSIP_Label_f2acd28b-79a3-4a0f-b0ff-4b75658b1549_ContentBits">
    <vt:lpwstr>0</vt:lpwstr>
  </property>
  <property fmtid="{D5CDD505-2E9C-101B-9397-08002B2CF9AE}" pid="9" name="ContentTypeId">
    <vt:lpwstr>0x0101006CE2D285DA5EA44F8D9BF5228085DACE</vt:lpwstr>
  </property>
</Properties>
</file>