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4F41DC6" wp14:paraId="2C078E63" wp14:textId="308B6126">
      <w:pPr>
        <w:spacing w:line="360" w:lineRule="auto"/>
        <w:jc w:val="center"/>
        <w:rPr>
          <w:rFonts w:ascii="Arial" w:hAnsi="Arial" w:eastAsia="Arial" w:cs="Arial"/>
          <w:sz w:val="24"/>
          <w:szCs w:val="24"/>
          <w:u w:val="single"/>
        </w:rPr>
      </w:pPr>
      <w:r w:rsidRPr="04F41DC6" w:rsidR="6F05801A">
        <w:rPr>
          <w:rFonts w:ascii="Arial" w:hAnsi="Arial" w:eastAsia="Arial" w:cs="Arial"/>
          <w:sz w:val="24"/>
          <w:szCs w:val="24"/>
          <w:u w:val="single"/>
        </w:rPr>
        <w:t>Dissertation Research Proposal</w:t>
      </w:r>
    </w:p>
    <w:p w:rsidR="04F41DC6" w:rsidP="04F41DC6" w:rsidRDefault="04F41DC6" w14:paraId="295AC927" w14:textId="48C44625">
      <w:pPr>
        <w:spacing w:line="360" w:lineRule="auto"/>
        <w:jc w:val="center"/>
        <w:rPr>
          <w:rFonts w:ascii="Arial" w:hAnsi="Arial" w:eastAsia="Arial" w:cs="Arial"/>
          <w:sz w:val="24"/>
          <w:szCs w:val="24"/>
        </w:rPr>
      </w:pPr>
    </w:p>
    <w:p w:rsidR="04F41DC6" w:rsidP="04F41DC6" w:rsidRDefault="04F41DC6" w14:paraId="49A18247" w14:textId="6ED04DCA">
      <w:pPr>
        <w:pStyle w:val="Normal"/>
        <w:spacing w:line="360" w:lineRule="auto"/>
        <w:jc w:val="center"/>
        <w:rPr>
          <w:rFonts w:ascii="Arial" w:hAnsi="Arial" w:eastAsia="Arial" w:cs="Arial"/>
          <w:sz w:val="24"/>
          <w:szCs w:val="24"/>
        </w:rPr>
      </w:pPr>
    </w:p>
    <w:p w:rsidR="04F41DC6" w:rsidP="04F41DC6" w:rsidRDefault="04F41DC6" w14:paraId="36980965" w14:textId="41239AD3">
      <w:pPr>
        <w:spacing w:line="360" w:lineRule="auto"/>
        <w:jc w:val="center"/>
        <w:rPr>
          <w:rFonts w:ascii="Arial" w:hAnsi="Arial" w:eastAsia="Arial" w:cs="Arial"/>
          <w:sz w:val="24"/>
          <w:szCs w:val="24"/>
        </w:rPr>
      </w:pPr>
    </w:p>
    <w:p w:rsidR="4EB40D10" w:rsidP="04F41DC6" w:rsidRDefault="4EB40D10" w14:paraId="290A5E5D" w14:textId="25D5ACAE">
      <w:pPr>
        <w:spacing w:line="360" w:lineRule="auto"/>
        <w:jc w:val="center"/>
        <w:rPr>
          <w:rFonts w:ascii="Arial" w:hAnsi="Arial" w:eastAsia="Arial" w:cs="Arial"/>
          <w:sz w:val="24"/>
          <w:szCs w:val="24"/>
        </w:rPr>
      </w:pPr>
      <w:r w:rsidR="4EB40D10">
        <w:drawing>
          <wp:inline wp14:editId="4C8A0392" wp14:anchorId="200A3DA7">
            <wp:extent cx="2857500" cy="3171825"/>
            <wp:effectExtent l="0" t="0" r="0" b="0"/>
            <wp:docPr id="393357697" name="" title=""/>
            <wp:cNvGraphicFramePr>
              <a:graphicFrameLocks noChangeAspect="1"/>
            </wp:cNvGraphicFramePr>
            <a:graphic>
              <a:graphicData uri="http://schemas.openxmlformats.org/drawingml/2006/picture">
                <pic:pic>
                  <pic:nvPicPr>
                    <pic:cNvPr id="0" name=""/>
                    <pic:cNvPicPr/>
                  </pic:nvPicPr>
                  <pic:blipFill>
                    <a:blip r:embed="Rbbcb397e577d451c">
                      <a:extLst>
                        <a:ext xmlns:a="http://schemas.openxmlformats.org/drawingml/2006/main" uri="{28A0092B-C50C-407E-A947-70E740481C1C}">
                          <a14:useLocalDpi val="0"/>
                        </a:ext>
                      </a:extLst>
                    </a:blip>
                    <a:stretch>
                      <a:fillRect/>
                    </a:stretch>
                  </pic:blipFill>
                  <pic:spPr>
                    <a:xfrm>
                      <a:off x="0" y="0"/>
                      <a:ext cx="2857500" cy="3171825"/>
                    </a:xfrm>
                    <a:prstGeom prst="rect">
                      <a:avLst/>
                    </a:prstGeom>
                  </pic:spPr>
                </pic:pic>
              </a:graphicData>
            </a:graphic>
          </wp:inline>
        </w:drawing>
      </w:r>
    </w:p>
    <w:p w:rsidR="04F41DC6" w:rsidP="04F41DC6" w:rsidRDefault="04F41DC6" w14:paraId="631E856D" w14:textId="5E7D3904">
      <w:pPr>
        <w:spacing w:line="360" w:lineRule="auto"/>
        <w:jc w:val="center"/>
        <w:rPr>
          <w:rFonts w:ascii="Arial" w:hAnsi="Arial" w:eastAsia="Arial" w:cs="Arial"/>
          <w:sz w:val="24"/>
          <w:szCs w:val="24"/>
        </w:rPr>
      </w:pPr>
    </w:p>
    <w:p w:rsidR="04F41DC6" w:rsidP="04F41DC6" w:rsidRDefault="04F41DC6" w14:paraId="5D8E10D7" w14:textId="4932568A">
      <w:pPr>
        <w:spacing w:line="360" w:lineRule="auto"/>
        <w:jc w:val="center"/>
        <w:rPr>
          <w:rFonts w:ascii="Arial" w:hAnsi="Arial" w:eastAsia="Arial" w:cs="Arial"/>
          <w:sz w:val="24"/>
          <w:szCs w:val="24"/>
        </w:rPr>
      </w:pPr>
    </w:p>
    <w:p w:rsidR="04F41DC6" w:rsidP="04F41DC6" w:rsidRDefault="04F41DC6" w14:paraId="26B9F341" w14:textId="060B0E1A">
      <w:pPr>
        <w:spacing w:line="360" w:lineRule="auto"/>
        <w:jc w:val="center"/>
        <w:rPr>
          <w:rFonts w:ascii="Arial" w:hAnsi="Arial" w:eastAsia="Arial" w:cs="Arial"/>
          <w:sz w:val="24"/>
          <w:szCs w:val="24"/>
        </w:rPr>
      </w:pPr>
    </w:p>
    <w:p w:rsidR="4EB40D10" w:rsidP="04F41DC6" w:rsidRDefault="4EB40D10" w14:paraId="3E4D6337" w14:textId="280DB01C">
      <w:pPr>
        <w:spacing w:line="360" w:lineRule="auto"/>
        <w:jc w:val="center"/>
        <w:rPr>
          <w:rFonts w:ascii="Arial" w:hAnsi="Arial" w:eastAsia="Arial" w:cs="Arial"/>
          <w:sz w:val="24"/>
          <w:szCs w:val="24"/>
        </w:rPr>
      </w:pPr>
      <w:r w:rsidRPr="04F41DC6" w:rsidR="4EB40D10">
        <w:rPr>
          <w:rFonts w:ascii="Arial" w:hAnsi="Arial" w:eastAsia="Arial" w:cs="Arial"/>
          <w:sz w:val="24"/>
          <w:szCs w:val="24"/>
        </w:rPr>
        <w:t xml:space="preserve">Milly Eve </w:t>
      </w:r>
      <w:r w:rsidRPr="04F41DC6" w:rsidR="4EB40D10">
        <w:rPr>
          <w:rFonts w:ascii="Arial" w:hAnsi="Arial" w:eastAsia="Arial" w:cs="Arial"/>
          <w:sz w:val="24"/>
          <w:szCs w:val="24"/>
        </w:rPr>
        <w:t>Golledge</w:t>
      </w:r>
      <w:r w:rsidRPr="04F41DC6" w:rsidR="0DD292A2">
        <w:rPr>
          <w:rFonts w:ascii="Arial" w:hAnsi="Arial" w:eastAsia="Arial" w:cs="Arial"/>
          <w:sz w:val="24"/>
          <w:szCs w:val="24"/>
        </w:rPr>
        <w:t>, 2304737 (BMPL5012)</w:t>
      </w:r>
    </w:p>
    <w:p w:rsidR="4EB40D10" w:rsidP="04F41DC6" w:rsidRDefault="4EB40D10" w14:paraId="172F6648" w14:textId="13971C34">
      <w:pPr>
        <w:spacing w:line="360" w:lineRule="auto"/>
        <w:jc w:val="center"/>
        <w:rPr>
          <w:rFonts w:ascii="Arial" w:hAnsi="Arial" w:eastAsia="Arial" w:cs="Arial"/>
          <w:sz w:val="24"/>
          <w:szCs w:val="24"/>
        </w:rPr>
      </w:pPr>
      <w:r w:rsidRPr="04F41DC6" w:rsidR="4EB40D10">
        <w:rPr>
          <w:rFonts w:ascii="Arial" w:hAnsi="Arial" w:eastAsia="Arial" w:cs="Arial"/>
          <w:sz w:val="24"/>
          <w:szCs w:val="24"/>
        </w:rPr>
        <w:t>University of Wales Trinity St. David</w:t>
      </w:r>
    </w:p>
    <w:p w:rsidR="1ECADAD1" w:rsidP="04F41DC6" w:rsidRDefault="1ECADAD1" w14:paraId="4E368482" w14:textId="0891B887">
      <w:pPr>
        <w:spacing w:line="360" w:lineRule="auto"/>
        <w:jc w:val="center"/>
        <w:rPr>
          <w:rFonts w:ascii="Arial" w:hAnsi="Arial" w:eastAsia="Arial" w:cs="Arial"/>
          <w:sz w:val="24"/>
          <w:szCs w:val="24"/>
        </w:rPr>
      </w:pPr>
      <w:r w:rsidRPr="04F41DC6" w:rsidR="1ECADAD1">
        <w:rPr>
          <w:rFonts w:ascii="Arial" w:hAnsi="Arial" w:eastAsia="Arial" w:cs="Arial"/>
          <w:sz w:val="24"/>
          <w:szCs w:val="24"/>
        </w:rPr>
        <w:t>Business Campus, Swansea Business Campus (UWTSD), High St, Swansea, SA1 1NE</w:t>
      </w:r>
    </w:p>
    <w:p w:rsidR="04F41DC6" w:rsidP="04F41DC6" w:rsidRDefault="04F41DC6" w14:paraId="4140A4F2" w14:textId="7F8C1EA9">
      <w:pPr>
        <w:spacing w:line="360" w:lineRule="auto"/>
        <w:jc w:val="center"/>
        <w:rPr>
          <w:rFonts w:ascii="Arial" w:hAnsi="Arial" w:eastAsia="Arial" w:cs="Arial"/>
          <w:sz w:val="24"/>
          <w:szCs w:val="24"/>
        </w:rPr>
      </w:pPr>
    </w:p>
    <w:p w:rsidR="04F41DC6" w:rsidP="04F41DC6" w:rsidRDefault="04F41DC6" w14:paraId="48781200" w14:textId="150B5B59">
      <w:pPr>
        <w:spacing w:line="360" w:lineRule="auto"/>
        <w:jc w:val="center"/>
        <w:rPr>
          <w:rFonts w:ascii="Arial" w:hAnsi="Arial" w:eastAsia="Arial" w:cs="Arial"/>
          <w:sz w:val="24"/>
          <w:szCs w:val="24"/>
        </w:rPr>
      </w:pPr>
    </w:p>
    <w:p w:rsidR="568B1F01" w:rsidP="04F41DC6" w:rsidRDefault="568B1F01" w14:paraId="45BE1EA4" w14:textId="588D01A6">
      <w:pPr>
        <w:bidi w:val="0"/>
        <w:spacing w:line="360" w:lineRule="auto"/>
        <w:rPr>
          <w:rFonts w:ascii="Arial" w:hAnsi="Arial" w:eastAsia="Arial" w:cs="Arial"/>
          <w:sz w:val="24"/>
          <w:szCs w:val="24"/>
        </w:rPr>
      </w:pPr>
      <w:r w:rsidRPr="04F41DC6" w:rsidR="568B1F01">
        <w:rPr>
          <w:rFonts w:ascii="Arial" w:hAnsi="Arial" w:eastAsia="Arial" w:cs="Arial"/>
          <w:sz w:val="24"/>
          <w:szCs w:val="24"/>
        </w:rPr>
        <w:t>Contents:</w:t>
      </w:r>
    </w:p>
    <w:p w:rsidR="568B1F01" w:rsidP="04F41DC6" w:rsidRDefault="568B1F01" w14:paraId="4CE3742A" w14:textId="0A534050">
      <w:pPr>
        <w:bidi w:val="0"/>
        <w:spacing w:line="360" w:lineRule="auto"/>
        <w:rPr>
          <w:rFonts w:ascii="Arial" w:hAnsi="Arial" w:eastAsia="Arial" w:cs="Arial"/>
          <w:sz w:val="24"/>
          <w:szCs w:val="24"/>
        </w:rPr>
      </w:pPr>
      <w:r w:rsidRPr="04F41DC6" w:rsidR="568B1F01">
        <w:rPr>
          <w:rFonts w:ascii="Arial" w:hAnsi="Arial" w:eastAsia="Arial" w:cs="Arial"/>
          <w:sz w:val="24"/>
          <w:szCs w:val="24"/>
        </w:rPr>
        <w:t>Task 1: Mind Map of Ideas</w:t>
      </w:r>
      <w:r w:rsidRPr="04F41DC6" w:rsidR="4BD110C1">
        <w:rPr>
          <w:rFonts w:ascii="Arial" w:hAnsi="Arial" w:eastAsia="Arial" w:cs="Arial"/>
          <w:sz w:val="24"/>
          <w:szCs w:val="24"/>
        </w:rPr>
        <w:t>.</w:t>
      </w:r>
      <w:r w:rsidRPr="04F41DC6" w:rsidR="176FC2C2">
        <w:rPr>
          <w:rFonts w:ascii="Arial" w:hAnsi="Arial" w:eastAsia="Arial" w:cs="Arial"/>
          <w:sz w:val="24"/>
          <w:szCs w:val="24"/>
        </w:rPr>
        <w:t>............................................................................3.</w:t>
      </w:r>
    </w:p>
    <w:p w:rsidR="568B1F01" w:rsidP="04F41DC6" w:rsidRDefault="568B1F01" w14:paraId="31B1CC9C" w14:textId="15A9BC41">
      <w:pPr>
        <w:bidi w:val="0"/>
        <w:spacing w:line="360" w:lineRule="auto"/>
        <w:rPr>
          <w:rFonts w:ascii="Arial" w:hAnsi="Arial" w:eastAsia="Arial" w:cs="Arial"/>
          <w:sz w:val="24"/>
          <w:szCs w:val="24"/>
        </w:rPr>
      </w:pPr>
      <w:r w:rsidRPr="04F41DC6" w:rsidR="568B1F01">
        <w:rPr>
          <w:rFonts w:ascii="Arial" w:hAnsi="Arial" w:eastAsia="Arial" w:cs="Arial"/>
          <w:sz w:val="24"/>
          <w:szCs w:val="24"/>
        </w:rPr>
        <w:t>Task 2: Research Proposal</w:t>
      </w:r>
      <w:r w:rsidRPr="04F41DC6" w:rsidR="71E31AFD">
        <w:rPr>
          <w:rFonts w:ascii="Arial" w:hAnsi="Arial" w:eastAsia="Arial" w:cs="Arial"/>
          <w:sz w:val="24"/>
          <w:szCs w:val="24"/>
        </w:rPr>
        <w:t>.................................................................</w:t>
      </w:r>
      <w:r w:rsidRPr="04F41DC6" w:rsidR="60539B63">
        <w:rPr>
          <w:rFonts w:ascii="Arial" w:hAnsi="Arial" w:eastAsia="Arial" w:cs="Arial"/>
          <w:sz w:val="24"/>
          <w:szCs w:val="24"/>
        </w:rPr>
        <w:t>..........</w:t>
      </w:r>
      <w:r w:rsidRPr="04F41DC6" w:rsidR="034C7FFC">
        <w:rPr>
          <w:rFonts w:ascii="Arial" w:hAnsi="Arial" w:eastAsia="Arial" w:cs="Arial"/>
          <w:sz w:val="24"/>
          <w:szCs w:val="24"/>
        </w:rPr>
        <w:t>.3.</w:t>
      </w:r>
    </w:p>
    <w:p w:rsidR="568B1F01" w:rsidP="04F41DC6" w:rsidRDefault="568B1F01" w14:paraId="59627CA6" w14:textId="1E571E67">
      <w:pPr>
        <w:bidi w:val="0"/>
        <w:spacing w:line="360" w:lineRule="auto"/>
        <w:rPr>
          <w:rFonts w:ascii="Arial" w:hAnsi="Arial" w:eastAsia="Arial" w:cs="Arial"/>
          <w:sz w:val="24"/>
          <w:szCs w:val="24"/>
        </w:rPr>
      </w:pPr>
      <w:r w:rsidRPr="04F41DC6" w:rsidR="568B1F01">
        <w:rPr>
          <w:rFonts w:ascii="Arial" w:hAnsi="Arial" w:eastAsia="Arial" w:cs="Arial"/>
          <w:sz w:val="24"/>
          <w:szCs w:val="24"/>
        </w:rPr>
        <w:t>Task 3: Ethics form</w:t>
      </w:r>
      <w:r w:rsidRPr="04F41DC6" w:rsidR="5D9C2DA7">
        <w:rPr>
          <w:rFonts w:ascii="Arial" w:hAnsi="Arial" w:eastAsia="Arial" w:cs="Arial"/>
          <w:sz w:val="24"/>
          <w:szCs w:val="24"/>
        </w:rPr>
        <w:t>.......................................................................................</w:t>
      </w:r>
      <w:r w:rsidRPr="04F41DC6" w:rsidR="0A9238C1">
        <w:rPr>
          <w:rFonts w:ascii="Arial" w:hAnsi="Arial" w:eastAsia="Arial" w:cs="Arial"/>
          <w:sz w:val="24"/>
          <w:szCs w:val="24"/>
        </w:rPr>
        <w:t>10.</w:t>
      </w:r>
    </w:p>
    <w:p w:rsidR="568B1F01" w:rsidP="04F41DC6" w:rsidRDefault="568B1F01" w14:paraId="62DDF476" w14:textId="21A5AB6D">
      <w:pPr>
        <w:bidi w:val="0"/>
        <w:spacing w:line="360" w:lineRule="auto"/>
        <w:rPr>
          <w:rFonts w:ascii="Arial" w:hAnsi="Arial" w:eastAsia="Arial" w:cs="Arial"/>
          <w:sz w:val="24"/>
          <w:szCs w:val="24"/>
        </w:rPr>
      </w:pPr>
      <w:r w:rsidRPr="04F41DC6" w:rsidR="568B1F01">
        <w:rPr>
          <w:rFonts w:ascii="Arial" w:hAnsi="Arial" w:eastAsia="Arial" w:cs="Arial"/>
          <w:sz w:val="24"/>
          <w:szCs w:val="24"/>
        </w:rPr>
        <w:t>Task 4: Justifiation of the Chosen Research Method</w:t>
      </w:r>
      <w:r w:rsidRPr="04F41DC6" w:rsidR="093096DA">
        <w:rPr>
          <w:rFonts w:ascii="Arial" w:hAnsi="Arial" w:eastAsia="Arial" w:cs="Arial"/>
          <w:sz w:val="24"/>
          <w:szCs w:val="24"/>
        </w:rPr>
        <w:t>...................................10.</w:t>
      </w:r>
    </w:p>
    <w:p w:rsidR="568B1F01" w:rsidP="04F41DC6" w:rsidRDefault="568B1F01" w14:paraId="3625B548" w14:textId="13383C55">
      <w:pPr>
        <w:bidi w:val="0"/>
        <w:spacing w:line="360" w:lineRule="auto"/>
        <w:rPr>
          <w:rFonts w:ascii="Arial" w:hAnsi="Arial" w:eastAsia="Arial" w:cs="Arial"/>
          <w:sz w:val="24"/>
          <w:szCs w:val="24"/>
        </w:rPr>
      </w:pPr>
      <w:r w:rsidRPr="04F41DC6" w:rsidR="568B1F01">
        <w:rPr>
          <w:rFonts w:ascii="Arial" w:hAnsi="Arial" w:eastAsia="Arial" w:cs="Arial"/>
          <w:sz w:val="24"/>
          <w:szCs w:val="24"/>
        </w:rPr>
        <w:t>Task 5: Draft Research Questions</w:t>
      </w:r>
      <w:r w:rsidRPr="04F41DC6" w:rsidR="0390FB72">
        <w:rPr>
          <w:rFonts w:ascii="Arial" w:hAnsi="Arial" w:eastAsia="Arial" w:cs="Arial"/>
          <w:sz w:val="24"/>
          <w:szCs w:val="24"/>
        </w:rPr>
        <w:t>...............................................................</w:t>
      </w:r>
      <w:r w:rsidRPr="04F41DC6" w:rsidR="20D1FA10">
        <w:rPr>
          <w:rFonts w:ascii="Arial" w:hAnsi="Arial" w:eastAsia="Arial" w:cs="Arial"/>
          <w:sz w:val="24"/>
          <w:szCs w:val="24"/>
        </w:rPr>
        <w:t>.</w:t>
      </w:r>
      <w:r w:rsidRPr="04F41DC6" w:rsidR="0390FB72">
        <w:rPr>
          <w:rFonts w:ascii="Arial" w:hAnsi="Arial" w:eastAsia="Arial" w:cs="Arial"/>
          <w:sz w:val="24"/>
          <w:szCs w:val="24"/>
        </w:rPr>
        <w:t>12.</w:t>
      </w:r>
    </w:p>
    <w:p w:rsidR="568B1F01" w:rsidP="04F41DC6" w:rsidRDefault="568B1F01" w14:paraId="72BBBB23" w14:textId="7FB96D9E">
      <w:pPr>
        <w:bidi w:val="0"/>
        <w:spacing w:line="360" w:lineRule="auto"/>
        <w:rPr>
          <w:rFonts w:ascii="Arial" w:hAnsi="Arial" w:eastAsia="Arial" w:cs="Arial"/>
          <w:sz w:val="24"/>
          <w:szCs w:val="24"/>
        </w:rPr>
      </w:pPr>
      <w:r w:rsidRPr="04F41DC6" w:rsidR="568B1F01">
        <w:rPr>
          <w:rFonts w:ascii="Arial" w:hAnsi="Arial" w:eastAsia="Arial" w:cs="Arial"/>
          <w:sz w:val="24"/>
          <w:szCs w:val="24"/>
        </w:rPr>
        <w:t>Task 6: Evaluation of the Chosen Data Analysis Method</w:t>
      </w:r>
      <w:r w:rsidRPr="04F41DC6" w:rsidR="1E7814F9">
        <w:rPr>
          <w:rFonts w:ascii="Arial" w:hAnsi="Arial" w:eastAsia="Arial" w:cs="Arial"/>
          <w:sz w:val="24"/>
          <w:szCs w:val="24"/>
        </w:rPr>
        <w:t>.......................</w:t>
      </w:r>
      <w:r w:rsidRPr="04F41DC6" w:rsidR="2D3B6CC4">
        <w:rPr>
          <w:rFonts w:ascii="Arial" w:hAnsi="Arial" w:eastAsia="Arial" w:cs="Arial"/>
          <w:sz w:val="24"/>
          <w:szCs w:val="24"/>
        </w:rPr>
        <w:t>.</w:t>
      </w:r>
      <w:r w:rsidRPr="04F41DC6" w:rsidR="1E7814F9">
        <w:rPr>
          <w:rFonts w:ascii="Arial" w:hAnsi="Arial" w:eastAsia="Arial" w:cs="Arial"/>
          <w:sz w:val="24"/>
          <w:szCs w:val="24"/>
        </w:rPr>
        <w:t>.....12.</w:t>
      </w:r>
    </w:p>
    <w:p w:rsidR="568B1F01" w:rsidP="04F41DC6" w:rsidRDefault="568B1F01" w14:paraId="1BF8EDA7" w14:textId="7D6C043A">
      <w:pPr>
        <w:bidi w:val="0"/>
        <w:spacing w:line="360" w:lineRule="auto"/>
        <w:rPr>
          <w:rFonts w:ascii="Arial" w:hAnsi="Arial" w:eastAsia="Arial" w:cs="Arial"/>
          <w:sz w:val="24"/>
          <w:szCs w:val="24"/>
        </w:rPr>
      </w:pPr>
      <w:r w:rsidRPr="04F41DC6" w:rsidR="568B1F01">
        <w:rPr>
          <w:rFonts w:ascii="Arial" w:hAnsi="Arial" w:eastAsia="Arial" w:cs="Arial"/>
          <w:sz w:val="24"/>
          <w:szCs w:val="24"/>
        </w:rPr>
        <w:t>References</w:t>
      </w:r>
      <w:r w:rsidRPr="04F41DC6" w:rsidR="19A7F0FD">
        <w:rPr>
          <w:rFonts w:ascii="Arial" w:hAnsi="Arial" w:eastAsia="Arial" w:cs="Arial"/>
          <w:sz w:val="24"/>
          <w:szCs w:val="24"/>
        </w:rPr>
        <w:t>...................................................................................................13</w:t>
      </w:r>
      <w:r w:rsidRPr="04F41DC6" w:rsidR="5AE31C2D">
        <w:rPr>
          <w:rFonts w:ascii="Arial" w:hAnsi="Arial" w:eastAsia="Arial" w:cs="Arial"/>
          <w:sz w:val="24"/>
          <w:szCs w:val="24"/>
        </w:rPr>
        <w:t>.</w:t>
      </w:r>
    </w:p>
    <w:p w:rsidR="04F41DC6" w:rsidP="04F41DC6" w:rsidRDefault="04F41DC6" w14:paraId="3E3BC10B" w14:textId="48376240">
      <w:pPr>
        <w:bidi w:val="0"/>
        <w:spacing w:line="360" w:lineRule="auto"/>
        <w:rPr>
          <w:rFonts w:ascii="Arial" w:hAnsi="Arial" w:eastAsia="Arial" w:cs="Arial"/>
          <w:sz w:val="24"/>
          <w:szCs w:val="24"/>
        </w:rPr>
      </w:pPr>
    </w:p>
    <w:p w:rsidR="04F41DC6" w:rsidP="04F41DC6" w:rsidRDefault="04F41DC6" w14:paraId="3DC87EA8" w14:textId="77486C2B">
      <w:pPr>
        <w:bidi w:val="0"/>
        <w:spacing w:line="360" w:lineRule="auto"/>
        <w:rPr>
          <w:rFonts w:ascii="Arial" w:hAnsi="Arial" w:eastAsia="Arial" w:cs="Arial"/>
          <w:sz w:val="24"/>
          <w:szCs w:val="24"/>
        </w:rPr>
      </w:pPr>
    </w:p>
    <w:p w:rsidR="04F41DC6" w:rsidP="04F41DC6" w:rsidRDefault="04F41DC6" w14:paraId="5BDCA1C0" w14:textId="563C0C95">
      <w:pPr>
        <w:bidi w:val="0"/>
        <w:spacing w:line="360" w:lineRule="auto"/>
        <w:rPr>
          <w:rFonts w:ascii="Arial" w:hAnsi="Arial" w:eastAsia="Arial" w:cs="Arial"/>
          <w:sz w:val="24"/>
          <w:szCs w:val="24"/>
        </w:rPr>
      </w:pPr>
    </w:p>
    <w:p w:rsidR="04F41DC6" w:rsidP="04F41DC6" w:rsidRDefault="04F41DC6" w14:paraId="741A364E" w14:textId="624F33A9">
      <w:pPr>
        <w:bidi w:val="0"/>
        <w:spacing w:line="360" w:lineRule="auto"/>
        <w:rPr>
          <w:rFonts w:ascii="Arial" w:hAnsi="Arial" w:eastAsia="Arial" w:cs="Arial"/>
          <w:sz w:val="24"/>
          <w:szCs w:val="24"/>
        </w:rPr>
      </w:pPr>
    </w:p>
    <w:p w:rsidR="04F41DC6" w:rsidP="04F41DC6" w:rsidRDefault="04F41DC6" w14:paraId="7428D4B2" w14:textId="1E2B00C4">
      <w:pPr>
        <w:bidi w:val="0"/>
        <w:spacing w:line="360" w:lineRule="auto"/>
        <w:rPr>
          <w:rFonts w:ascii="Arial" w:hAnsi="Arial" w:eastAsia="Arial" w:cs="Arial"/>
          <w:sz w:val="24"/>
          <w:szCs w:val="24"/>
        </w:rPr>
      </w:pPr>
    </w:p>
    <w:p w:rsidR="04F41DC6" w:rsidP="04F41DC6" w:rsidRDefault="04F41DC6" w14:paraId="1CE0C90D" w14:textId="7AA8790E">
      <w:pPr>
        <w:bidi w:val="0"/>
        <w:spacing w:line="360" w:lineRule="auto"/>
        <w:rPr>
          <w:rFonts w:ascii="Arial" w:hAnsi="Arial" w:eastAsia="Arial" w:cs="Arial"/>
          <w:sz w:val="24"/>
          <w:szCs w:val="24"/>
        </w:rPr>
      </w:pPr>
    </w:p>
    <w:p w:rsidR="04F41DC6" w:rsidP="04F41DC6" w:rsidRDefault="04F41DC6" w14:paraId="0E29044C" w14:textId="0F9242BA">
      <w:pPr>
        <w:bidi w:val="0"/>
        <w:spacing w:line="360" w:lineRule="auto"/>
        <w:rPr>
          <w:rFonts w:ascii="Arial" w:hAnsi="Arial" w:eastAsia="Arial" w:cs="Arial"/>
          <w:sz w:val="24"/>
          <w:szCs w:val="24"/>
        </w:rPr>
      </w:pPr>
    </w:p>
    <w:p w:rsidR="04F41DC6" w:rsidP="04F41DC6" w:rsidRDefault="04F41DC6" w14:paraId="683DCAAD" w14:textId="6F9783ED">
      <w:pPr>
        <w:bidi w:val="0"/>
        <w:spacing w:line="360" w:lineRule="auto"/>
        <w:rPr>
          <w:rFonts w:ascii="Arial" w:hAnsi="Arial" w:eastAsia="Arial" w:cs="Arial"/>
          <w:sz w:val="24"/>
          <w:szCs w:val="24"/>
        </w:rPr>
      </w:pPr>
    </w:p>
    <w:p w:rsidR="04F41DC6" w:rsidP="04F41DC6" w:rsidRDefault="04F41DC6" w14:paraId="3B41017D" w14:textId="50614E35">
      <w:pPr>
        <w:bidi w:val="0"/>
        <w:spacing w:line="360" w:lineRule="auto"/>
        <w:rPr>
          <w:rFonts w:ascii="Arial" w:hAnsi="Arial" w:eastAsia="Arial" w:cs="Arial"/>
          <w:sz w:val="24"/>
          <w:szCs w:val="24"/>
        </w:rPr>
      </w:pPr>
    </w:p>
    <w:p w:rsidR="04F41DC6" w:rsidP="04F41DC6" w:rsidRDefault="04F41DC6" w14:paraId="341BA550" w14:textId="7053AE64">
      <w:pPr>
        <w:bidi w:val="0"/>
        <w:spacing w:line="360" w:lineRule="auto"/>
        <w:rPr>
          <w:rFonts w:ascii="Arial" w:hAnsi="Arial" w:eastAsia="Arial" w:cs="Arial"/>
          <w:sz w:val="24"/>
          <w:szCs w:val="24"/>
        </w:rPr>
      </w:pPr>
    </w:p>
    <w:p w:rsidR="04F41DC6" w:rsidP="04F41DC6" w:rsidRDefault="04F41DC6" w14:paraId="325FC0EA" w14:textId="5C2F8615">
      <w:pPr>
        <w:bidi w:val="0"/>
        <w:spacing w:line="360" w:lineRule="auto"/>
        <w:rPr>
          <w:rFonts w:ascii="Arial" w:hAnsi="Arial" w:eastAsia="Arial" w:cs="Arial"/>
          <w:sz w:val="24"/>
          <w:szCs w:val="24"/>
        </w:rPr>
      </w:pPr>
    </w:p>
    <w:p w:rsidR="04F41DC6" w:rsidP="04F41DC6" w:rsidRDefault="04F41DC6" w14:paraId="4A167A58" w14:textId="0E871E58">
      <w:pPr>
        <w:bidi w:val="0"/>
        <w:spacing w:line="360" w:lineRule="auto"/>
        <w:rPr>
          <w:rFonts w:ascii="Arial" w:hAnsi="Arial" w:eastAsia="Arial" w:cs="Arial"/>
          <w:sz w:val="24"/>
          <w:szCs w:val="24"/>
        </w:rPr>
      </w:pPr>
    </w:p>
    <w:p w:rsidR="04F41DC6" w:rsidP="04F41DC6" w:rsidRDefault="04F41DC6" w14:paraId="0892BD6E" w14:textId="357F5690">
      <w:pPr>
        <w:pStyle w:val="Normal"/>
        <w:bidi w:val="0"/>
        <w:spacing w:line="360" w:lineRule="auto"/>
        <w:rPr>
          <w:rFonts w:ascii="Arial" w:hAnsi="Arial" w:eastAsia="Arial" w:cs="Arial"/>
          <w:sz w:val="24"/>
          <w:szCs w:val="24"/>
        </w:rPr>
      </w:pPr>
    </w:p>
    <w:p w:rsidR="1A367302" w:rsidP="04F41DC6" w:rsidRDefault="1A367302" w14:paraId="0452BE0A" w14:textId="6ECC9CDE">
      <w:pPr>
        <w:pStyle w:val="Normal"/>
        <w:bidi w:val="0"/>
        <w:spacing w:line="360" w:lineRule="auto"/>
        <w:rPr>
          <w:rFonts w:ascii="Arial" w:hAnsi="Arial" w:eastAsia="Arial" w:cs="Arial"/>
          <w:sz w:val="24"/>
          <w:szCs w:val="24"/>
          <w:u w:val="single"/>
        </w:rPr>
      </w:pPr>
      <w:r w:rsidRPr="04F41DC6" w:rsidR="1A367302">
        <w:rPr>
          <w:rFonts w:ascii="Arial" w:hAnsi="Arial" w:eastAsia="Arial" w:cs="Arial"/>
          <w:sz w:val="24"/>
          <w:szCs w:val="24"/>
          <w:u w:val="single"/>
        </w:rPr>
        <w:t>Mindmap of Ideas</w:t>
      </w:r>
    </w:p>
    <w:p w:rsidR="04F41DC6" w:rsidP="04F41DC6" w:rsidRDefault="04F41DC6" w14:paraId="2664560A" w14:textId="51951A3C">
      <w:pPr>
        <w:pStyle w:val="Normal"/>
        <w:bidi w:val="0"/>
        <w:spacing w:line="360" w:lineRule="auto"/>
        <w:rPr>
          <w:rFonts w:ascii="Arial" w:hAnsi="Arial" w:eastAsia="Arial" w:cs="Arial"/>
          <w:sz w:val="24"/>
          <w:szCs w:val="24"/>
          <w:u w:val="single"/>
        </w:rPr>
      </w:pPr>
    </w:p>
    <w:p w:rsidR="10BAFC4B" w:rsidP="04F41DC6" w:rsidRDefault="10BAFC4B" w14:paraId="44657E89" w14:textId="2864D6DC">
      <w:pPr>
        <w:bidi w:val="0"/>
        <w:spacing w:line="360" w:lineRule="auto"/>
        <w:rPr>
          <w:rFonts w:ascii="Arial" w:hAnsi="Arial" w:eastAsia="Arial" w:cs="Arial"/>
          <w:sz w:val="24"/>
          <w:szCs w:val="24"/>
        </w:rPr>
      </w:pPr>
      <w:r w:rsidR="10BAFC4B">
        <w:drawing>
          <wp:inline wp14:editId="38B96ABF" wp14:anchorId="17D43429">
            <wp:extent cx="5943600" cy="3657600"/>
            <wp:effectExtent l="0" t="0" r="0" b="0"/>
            <wp:docPr id="555678912" name="" title=""/>
            <wp:cNvGraphicFramePr>
              <a:graphicFrameLocks noChangeAspect="1"/>
            </wp:cNvGraphicFramePr>
            <a:graphic>
              <a:graphicData uri="http://schemas.openxmlformats.org/drawingml/2006/picture">
                <pic:pic>
                  <pic:nvPicPr>
                    <pic:cNvPr id="0" name=""/>
                    <pic:cNvPicPr/>
                  </pic:nvPicPr>
                  <pic:blipFill>
                    <a:blip r:embed="Rdb64ac6b5f71455f">
                      <a:extLst>
                        <a:ext xmlns:a="http://schemas.openxmlformats.org/drawingml/2006/main" uri="{28A0092B-C50C-407E-A947-70E740481C1C}">
                          <a14:useLocalDpi val="0"/>
                        </a:ext>
                      </a:extLst>
                    </a:blip>
                    <a:stretch>
                      <a:fillRect/>
                    </a:stretch>
                  </pic:blipFill>
                  <pic:spPr>
                    <a:xfrm>
                      <a:off x="0" y="0"/>
                      <a:ext cx="5943600" cy="3657600"/>
                    </a:xfrm>
                    <a:prstGeom prst="rect">
                      <a:avLst/>
                    </a:prstGeom>
                  </pic:spPr>
                </pic:pic>
              </a:graphicData>
            </a:graphic>
          </wp:inline>
        </w:drawing>
      </w:r>
    </w:p>
    <w:p w:rsidR="4B8E27DF" w:rsidP="04F41DC6" w:rsidRDefault="4B8E27DF" w14:paraId="1FEF3C09" w14:textId="4B10882D">
      <w:pPr>
        <w:bidi w:val="0"/>
        <w:spacing w:line="360" w:lineRule="auto"/>
        <w:rPr>
          <w:rFonts w:ascii="Arial" w:hAnsi="Arial" w:eastAsia="Arial" w:cs="Arial"/>
          <w:sz w:val="24"/>
          <w:szCs w:val="24"/>
          <w:u w:val="single"/>
        </w:rPr>
      </w:pPr>
      <w:r w:rsidRPr="04F41DC6" w:rsidR="4B8E27DF">
        <w:rPr>
          <w:rFonts w:ascii="Arial" w:hAnsi="Arial" w:eastAsia="Arial" w:cs="Arial"/>
          <w:sz w:val="24"/>
          <w:szCs w:val="24"/>
          <w:u w:val="single"/>
        </w:rPr>
        <w:t>Research Proposal</w:t>
      </w:r>
    </w:p>
    <w:p w:rsidR="04F41DC6" w:rsidP="04F41DC6" w:rsidRDefault="04F41DC6" w14:paraId="6FC0DCC3" w14:textId="6EFCE8DF">
      <w:pPr>
        <w:bidi w:val="0"/>
        <w:spacing w:line="360" w:lineRule="auto"/>
        <w:jc w:val="center"/>
        <w:rPr>
          <w:rFonts w:ascii="Arial" w:hAnsi="Arial" w:eastAsia="Arial" w:cs="Arial"/>
          <w:sz w:val="24"/>
          <w:szCs w:val="24"/>
        </w:rPr>
      </w:pPr>
    </w:p>
    <w:p w:rsidR="2E988FFE" w:rsidP="04F41DC6" w:rsidRDefault="2E988FFE" w14:paraId="7AA82178" w14:textId="7F894ED7">
      <w:pPr>
        <w:bidi w:val="0"/>
        <w:spacing w:line="360" w:lineRule="auto"/>
        <w:jc w:val="center"/>
        <w:rPr>
          <w:rFonts w:ascii="Arial" w:hAnsi="Arial" w:eastAsia="Arial" w:cs="Arial"/>
          <w:sz w:val="24"/>
          <w:szCs w:val="24"/>
        </w:rPr>
      </w:pPr>
      <w:r w:rsidRPr="04F41DC6" w:rsidR="2E988FFE">
        <w:rPr>
          <w:rFonts w:ascii="Arial" w:hAnsi="Arial" w:eastAsia="Arial" w:cs="Arial"/>
          <w:b w:val="1"/>
          <w:bCs w:val="1"/>
          <w:sz w:val="24"/>
          <w:szCs w:val="24"/>
        </w:rPr>
        <w:t>UNDERGRADUATE DISSERTATION</w:t>
      </w:r>
    </w:p>
    <w:p w:rsidR="2E988FFE" w:rsidP="04F41DC6" w:rsidRDefault="2E988FFE" w14:paraId="2EE68593" w14:textId="01EF719F">
      <w:pPr>
        <w:bidi w:val="0"/>
        <w:spacing w:line="360" w:lineRule="auto"/>
        <w:jc w:val="center"/>
        <w:rPr>
          <w:rFonts w:ascii="Arial" w:hAnsi="Arial" w:eastAsia="Arial" w:cs="Arial"/>
          <w:sz w:val="24"/>
          <w:szCs w:val="24"/>
        </w:rPr>
      </w:pPr>
      <w:r w:rsidRPr="04F41DC6" w:rsidR="2E988FFE">
        <w:rPr>
          <w:rFonts w:ascii="Arial" w:hAnsi="Arial" w:eastAsia="Arial" w:cs="Arial"/>
          <w:b w:val="1"/>
          <w:bCs w:val="1"/>
          <w:sz w:val="24"/>
          <w:szCs w:val="24"/>
        </w:rPr>
        <w:t>RESEARCH PROPOSAL FORM</w:t>
      </w:r>
    </w:p>
    <w:p w:rsidR="04F41DC6" w:rsidP="04F41DC6" w:rsidRDefault="04F41DC6" w14:paraId="16CE58F6" w14:textId="72AC66A0">
      <w:pPr>
        <w:bidi w:val="0"/>
        <w:spacing w:line="360" w:lineRule="auto"/>
        <w:jc w:val="center"/>
        <w:rPr>
          <w:rFonts w:ascii="Arial" w:hAnsi="Arial" w:eastAsia="Arial" w:cs="Arial"/>
          <w:sz w:val="24"/>
          <w:szCs w:val="24"/>
        </w:rPr>
      </w:pPr>
    </w:p>
    <w:p w:rsidR="2E988FFE" w:rsidP="04F41DC6" w:rsidRDefault="2E988FFE" w14:paraId="7DEE4A05" w14:textId="7AFDA15C">
      <w:pPr>
        <w:bidi w:val="0"/>
        <w:spacing w:line="360" w:lineRule="auto"/>
        <w:ind w:right="-199"/>
        <w:rPr>
          <w:rFonts w:ascii="Arial" w:hAnsi="Arial" w:eastAsia="Arial" w:cs="Arial"/>
          <w:sz w:val="24"/>
          <w:szCs w:val="24"/>
        </w:rPr>
      </w:pPr>
      <w:r w:rsidRPr="04F41DC6" w:rsidR="2E988FFE">
        <w:rPr>
          <w:rFonts w:ascii="Arial" w:hAnsi="Arial" w:eastAsia="Arial" w:cs="Arial"/>
          <w:b w:val="1"/>
          <w:bCs w:val="1"/>
          <w:sz w:val="24"/>
          <w:szCs w:val="24"/>
        </w:rPr>
        <w:t xml:space="preserve"> </w:t>
      </w:r>
    </w:p>
    <w:p w:rsidR="04F41DC6" w:rsidP="04F41DC6" w:rsidRDefault="04F41DC6" w14:paraId="301F2BBD" w14:textId="4B42F936">
      <w:pPr>
        <w:bidi w:val="0"/>
        <w:spacing w:line="360" w:lineRule="auto"/>
        <w:jc w:val="both"/>
        <w:rPr>
          <w:rFonts w:ascii="Arial" w:hAnsi="Arial" w:eastAsia="Arial" w:cs="Arial"/>
          <w:sz w:val="24"/>
          <w:szCs w:val="24"/>
        </w:rPr>
      </w:pPr>
    </w:p>
    <w:tbl>
      <w:tblPr>
        <w:tblStyle w:val="TableNormal"/>
        <w:bidiVisual w:val="0"/>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7101"/>
        <w:gridCol w:w="3220"/>
      </w:tblGrid>
      <w:tr w:rsidR="04F41DC6" w:rsidTr="04F41DC6" w14:paraId="33313A83">
        <w:trPr>
          <w:trHeight w:val="300"/>
        </w:trPr>
        <w:tc>
          <w:tcPr>
            <w:tcW w:w="7101" w:type="dxa"/>
            <w:tcBorders>
              <w:top w:val="single" w:sz="6"/>
              <w:left w:val="single" w:sz="6"/>
              <w:bottom w:val="single" w:sz="6"/>
              <w:right w:val="single" w:sz="6"/>
            </w:tcBorders>
            <w:tcMar>
              <w:left w:w="105" w:type="dxa"/>
              <w:right w:w="105" w:type="dxa"/>
            </w:tcMar>
            <w:vAlign w:val="center"/>
          </w:tcPr>
          <w:p w:rsidR="04F41DC6" w:rsidP="04F41DC6" w:rsidRDefault="04F41DC6" w14:paraId="2176317B" w14:textId="6195180F">
            <w:pPr>
              <w:bidi w:val="0"/>
              <w:spacing w:after="120" w:line="360" w:lineRule="auto"/>
              <w:jc w:val="both"/>
              <w:rPr>
                <w:rFonts w:ascii="Arial" w:hAnsi="Arial" w:eastAsia="Arial" w:cs="Arial"/>
                <w:sz w:val="24"/>
                <w:szCs w:val="24"/>
              </w:rPr>
            </w:pPr>
            <w:r w:rsidRPr="04F41DC6" w:rsidR="04F41DC6">
              <w:rPr>
                <w:rFonts w:ascii="Arial" w:hAnsi="Arial" w:eastAsia="Arial" w:cs="Arial"/>
                <w:b w:val="1"/>
                <w:bCs w:val="1"/>
                <w:sz w:val="24"/>
                <w:szCs w:val="24"/>
              </w:rPr>
              <w:t xml:space="preserve">NAME: </w:t>
            </w:r>
          </w:p>
          <w:p w:rsidR="04F41DC6" w:rsidP="04F41DC6" w:rsidRDefault="04F41DC6" w14:paraId="3AC75971" w14:textId="1C2A3EA9">
            <w:pPr>
              <w:bidi w:val="0"/>
              <w:spacing w:after="120" w:line="360" w:lineRule="auto"/>
              <w:jc w:val="both"/>
              <w:rPr>
                <w:rFonts w:ascii="Arial" w:hAnsi="Arial" w:eastAsia="Arial" w:cs="Arial"/>
                <w:sz w:val="24"/>
                <w:szCs w:val="24"/>
              </w:rPr>
            </w:pPr>
            <w:r w:rsidRPr="04F41DC6" w:rsidR="04F41DC6">
              <w:rPr>
                <w:rFonts w:ascii="Arial" w:hAnsi="Arial" w:eastAsia="Arial" w:cs="Arial"/>
                <w:b w:val="1"/>
                <w:bCs w:val="1"/>
                <w:sz w:val="24"/>
                <w:szCs w:val="24"/>
              </w:rPr>
              <w:t xml:space="preserve">Milly </w:t>
            </w:r>
            <w:r w:rsidRPr="04F41DC6" w:rsidR="04F41DC6">
              <w:rPr>
                <w:rFonts w:ascii="Arial" w:hAnsi="Arial" w:eastAsia="Arial" w:cs="Arial"/>
                <w:b w:val="1"/>
                <w:bCs w:val="1"/>
                <w:sz w:val="24"/>
                <w:szCs w:val="24"/>
              </w:rPr>
              <w:t>Golledge</w:t>
            </w:r>
          </w:p>
        </w:tc>
        <w:tc>
          <w:tcPr>
            <w:tcW w:w="3220" w:type="dxa"/>
            <w:tcBorders>
              <w:top w:val="single" w:sz="6"/>
              <w:left w:val="single" w:sz="6"/>
              <w:bottom w:val="single" w:sz="6"/>
              <w:right w:val="single" w:sz="6"/>
            </w:tcBorders>
            <w:tcMar/>
            <w:vAlign w:val="center"/>
          </w:tcPr>
          <w:p w:rsidR="04F41DC6" w:rsidP="04F41DC6" w:rsidRDefault="04F41DC6" w14:paraId="01569629" w14:textId="32116607">
            <w:pPr>
              <w:bidi w:val="0"/>
              <w:spacing w:line="360" w:lineRule="auto"/>
              <w:jc w:val="both"/>
              <w:rPr>
                <w:rFonts w:ascii="Arial" w:hAnsi="Arial" w:eastAsia="Arial" w:cs="Arial"/>
                <w:sz w:val="24"/>
                <w:szCs w:val="24"/>
              </w:rPr>
            </w:pPr>
            <w:r w:rsidRPr="04F41DC6" w:rsidR="04F41DC6">
              <w:rPr>
                <w:rFonts w:ascii="Arial" w:hAnsi="Arial" w:eastAsia="Arial" w:cs="Arial"/>
                <w:b w:val="1"/>
                <w:bCs w:val="1"/>
                <w:sz w:val="24"/>
                <w:szCs w:val="24"/>
              </w:rPr>
              <w:t xml:space="preserve"> Student number:</w:t>
            </w:r>
          </w:p>
          <w:p w:rsidR="04F41DC6" w:rsidP="04F41DC6" w:rsidRDefault="04F41DC6" w14:paraId="579F89F8" w14:textId="2668BC76">
            <w:pPr>
              <w:bidi w:val="0"/>
              <w:spacing w:line="360" w:lineRule="auto"/>
              <w:jc w:val="both"/>
              <w:rPr>
                <w:rFonts w:ascii="Arial" w:hAnsi="Arial" w:eastAsia="Arial" w:cs="Arial"/>
                <w:sz w:val="24"/>
                <w:szCs w:val="24"/>
              </w:rPr>
            </w:pPr>
          </w:p>
          <w:p w:rsidR="04F41DC6" w:rsidP="04F41DC6" w:rsidRDefault="04F41DC6" w14:paraId="0DC48BBF" w14:textId="1F5E3A98">
            <w:pPr>
              <w:bidi w:val="0"/>
              <w:spacing w:line="360" w:lineRule="auto"/>
              <w:jc w:val="both"/>
              <w:rPr>
                <w:rFonts w:ascii="Arial" w:hAnsi="Arial" w:eastAsia="Arial" w:cs="Arial"/>
                <w:sz w:val="24"/>
                <w:szCs w:val="24"/>
              </w:rPr>
            </w:pPr>
            <w:r w:rsidRPr="04F41DC6" w:rsidR="04F41DC6">
              <w:rPr>
                <w:rFonts w:ascii="Arial" w:hAnsi="Arial" w:eastAsia="Arial" w:cs="Arial"/>
                <w:b w:val="1"/>
                <w:bCs w:val="1"/>
                <w:sz w:val="24"/>
                <w:szCs w:val="24"/>
              </w:rPr>
              <w:t>2304737</w:t>
            </w:r>
          </w:p>
        </w:tc>
      </w:tr>
      <w:tr w:rsidR="04F41DC6" w:rsidTr="04F41DC6" w14:paraId="1C360687">
        <w:trPr>
          <w:trHeight w:val="300"/>
        </w:trPr>
        <w:tc>
          <w:tcPr>
            <w:tcW w:w="10321" w:type="dxa"/>
            <w:gridSpan w:val="2"/>
            <w:tcBorders>
              <w:top w:val="single" w:sz="6"/>
              <w:left w:val="single" w:sz="6"/>
              <w:bottom w:val="single" w:sz="6"/>
              <w:right w:val="single" w:sz="6"/>
            </w:tcBorders>
            <w:shd w:val="clear" w:color="auto" w:fill="FFFFFF" w:themeFill="background1"/>
            <w:tcMar>
              <w:left w:w="105" w:type="dxa"/>
              <w:right w:w="105" w:type="dxa"/>
            </w:tcMar>
            <w:vAlign w:val="center"/>
          </w:tcPr>
          <w:p w:rsidR="04F41DC6" w:rsidP="04F41DC6" w:rsidRDefault="04F41DC6" w14:paraId="798F947B" w14:textId="442C47A4">
            <w:pPr>
              <w:bidi w:val="0"/>
              <w:spacing w:line="360" w:lineRule="auto"/>
              <w:jc w:val="both"/>
              <w:rPr>
                <w:rFonts w:ascii="Arial" w:hAnsi="Arial" w:eastAsia="Arial" w:cs="Arial"/>
                <w:sz w:val="24"/>
                <w:szCs w:val="24"/>
              </w:rPr>
            </w:pPr>
            <w:r w:rsidRPr="04F41DC6" w:rsidR="04F41DC6">
              <w:rPr>
                <w:rFonts w:ascii="Arial" w:hAnsi="Arial" w:eastAsia="Arial" w:cs="Arial"/>
                <w:b w:val="1"/>
                <w:bCs w:val="1"/>
                <w:sz w:val="24"/>
                <w:szCs w:val="24"/>
              </w:rPr>
              <w:t>DRAFT RESEARCH TITLE QUESTION:</w:t>
            </w:r>
          </w:p>
          <w:p w:rsidR="04F41DC6" w:rsidP="04F41DC6" w:rsidRDefault="04F41DC6" w14:paraId="188B0E5F" w14:textId="32493C81">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Title:</w:t>
            </w:r>
          </w:p>
          <w:p w:rsidR="04F41DC6" w:rsidP="04F41DC6" w:rsidRDefault="04F41DC6" w14:paraId="151F2159" w14:textId="40575C4E">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The Role of Police in Child Protection: Analysing the Effectiveness of Multi-Agency Collaboration in Tackling Child Abuse in the UK.</w:t>
            </w:r>
          </w:p>
          <w:p w:rsidR="04F41DC6" w:rsidP="04F41DC6" w:rsidRDefault="04F41DC6" w14:paraId="25CBC216" w14:textId="0ABBBCED">
            <w:pPr>
              <w:tabs>
                <w:tab w:val="left" w:leader="none" w:pos="1860"/>
              </w:tabs>
              <w:bidi w:val="0"/>
              <w:spacing w:line="360" w:lineRule="auto"/>
              <w:jc w:val="both"/>
              <w:rPr>
                <w:rFonts w:ascii="Arial" w:hAnsi="Arial" w:eastAsia="Arial" w:cs="Arial"/>
                <w:sz w:val="24"/>
                <w:szCs w:val="24"/>
              </w:rPr>
            </w:pPr>
          </w:p>
          <w:p w:rsidR="04F41DC6" w:rsidP="04F41DC6" w:rsidRDefault="04F41DC6" w14:paraId="2AD87E57" w14:textId="445589AC">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Why this topic?</w:t>
            </w:r>
          </w:p>
          <w:p w:rsidR="04F41DC6" w:rsidP="04F41DC6" w:rsidRDefault="04F41DC6" w14:paraId="229EE319" w14:textId="2DBB6C7D">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Choosing this topic was quite simple due to the fear of the unknown; what goes on behind closed doors? What are small children who aren’t as cognitively developed and unable to form sentences trying to tell people? Is something happening to them that has happened before and left someone dead? The fear of the unknown abuse children </w:t>
            </w:r>
            <w:r w:rsidRPr="04F41DC6" w:rsidR="04F41DC6">
              <w:rPr>
                <w:rFonts w:ascii="Arial" w:hAnsi="Arial" w:eastAsia="Arial" w:cs="Arial"/>
                <w:sz w:val="24"/>
                <w:szCs w:val="24"/>
              </w:rPr>
              <w:t>face</w:t>
            </w:r>
            <w:r w:rsidRPr="04F41DC6" w:rsidR="04F41DC6">
              <w:rPr>
                <w:rFonts w:ascii="Arial" w:hAnsi="Arial" w:eastAsia="Arial" w:cs="Arial"/>
                <w:sz w:val="24"/>
                <w:szCs w:val="24"/>
              </w:rPr>
              <w:t xml:space="preserve"> leads to sleepless nights and the persistent thought of how it is being prevented through police forces and other multi-agencies. This drives the need for answers – public answers to </w:t>
            </w:r>
            <w:r w:rsidRPr="04F41DC6" w:rsidR="04F41DC6">
              <w:rPr>
                <w:rFonts w:ascii="Arial" w:hAnsi="Arial" w:eastAsia="Arial" w:cs="Arial"/>
                <w:sz w:val="24"/>
                <w:szCs w:val="24"/>
              </w:rPr>
              <w:t>showcase</w:t>
            </w:r>
            <w:r w:rsidRPr="04F41DC6" w:rsidR="04F41DC6">
              <w:rPr>
                <w:rFonts w:ascii="Arial" w:hAnsi="Arial" w:eastAsia="Arial" w:cs="Arial"/>
                <w:sz w:val="24"/>
                <w:szCs w:val="24"/>
              </w:rPr>
              <w:t xml:space="preserve"> and provide concise, </w:t>
            </w:r>
            <w:r w:rsidRPr="04F41DC6" w:rsidR="04F41DC6">
              <w:rPr>
                <w:rFonts w:ascii="Arial" w:hAnsi="Arial" w:eastAsia="Arial" w:cs="Arial"/>
                <w:sz w:val="24"/>
                <w:szCs w:val="24"/>
              </w:rPr>
              <w:t>clear evidence</w:t>
            </w:r>
            <w:r w:rsidRPr="04F41DC6" w:rsidR="04F41DC6">
              <w:rPr>
                <w:rFonts w:ascii="Arial" w:hAnsi="Arial" w:eastAsia="Arial" w:cs="Arial"/>
                <w:sz w:val="24"/>
                <w:szCs w:val="24"/>
              </w:rPr>
              <w:t xml:space="preserve"> of positive effectiveness collaborations have and how they can be enhanced to protect vulnerable lives.</w:t>
            </w:r>
          </w:p>
          <w:p w:rsidR="04F41DC6" w:rsidP="04F41DC6" w:rsidRDefault="04F41DC6" w14:paraId="46E08A71" w14:textId="151D896E">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Knowing how it feels to be afraid to raise concern creates frightening pictures of other children also with no place to turn. Children must be made aware that someone is on their side, through advocacy made by adults who can create change in a timelier manner. Those adults should be the ones who “get the bad guys” and therefore, should be protecting innocent young lives from harm of such monsters.</w:t>
            </w:r>
          </w:p>
          <w:p w:rsidR="04F41DC6" w:rsidP="04F41DC6" w:rsidRDefault="04F41DC6" w14:paraId="218D2B70" w14:textId="79E97C9A">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The process of helping a child, investigating the circumstances of the case, understanding what can be put into place to aid them and a positive outcome for the child and family gives one a deep drive and motivation to make a lasting, real difference in the world.</w:t>
            </w:r>
          </w:p>
          <w:p w:rsidR="04F41DC6" w:rsidP="04F41DC6" w:rsidRDefault="04F41DC6" w14:paraId="736EB4EB" w14:textId="20AD80B9">
            <w:pPr>
              <w:tabs>
                <w:tab w:val="left" w:leader="none" w:pos="1860"/>
              </w:tabs>
              <w:bidi w:val="0"/>
              <w:spacing w:line="360" w:lineRule="auto"/>
              <w:jc w:val="both"/>
              <w:rPr>
                <w:rFonts w:ascii="Arial" w:hAnsi="Arial" w:eastAsia="Arial" w:cs="Arial"/>
                <w:sz w:val="24"/>
                <w:szCs w:val="24"/>
              </w:rPr>
            </w:pPr>
          </w:p>
          <w:p w:rsidR="04F41DC6" w:rsidP="04F41DC6" w:rsidRDefault="04F41DC6" w14:paraId="6C14AC25" w14:textId="39C944D5">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Why is it worthy of consideration for an undergraduate dissertation?</w:t>
            </w:r>
          </w:p>
          <w:p w:rsidR="04F41DC6" w:rsidP="04F41DC6" w:rsidRDefault="04F41DC6" w14:paraId="7C618356" w14:textId="6C6FAEB9">
            <w:pPr>
              <w:tabs>
                <w:tab w:val="left" w:leader="none" w:pos="1860"/>
              </w:tabs>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Looking at the effectiveness of multi-agency collaboration with focus on the police forces across the UK, it is critical to consider this title for a dissertation. This is due to the face that child abuse and protection is a constant concern and issue across the UK for many services such as the NHS, social </w:t>
            </w:r>
            <w:r w:rsidRPr="04F41DC6" w:rsidR="04F41DC6">
              <w:rPr>
                <w:rFonts w:ascii="Arial" w:hAnsi="Arial" w:eastAsia="Arial" w:cs="Arial"/>
                <w:sz w:val="24"/>
                <w:szCs w:val="24"/>
              </w:rPr>
              <w:t>services</w:t>
            </w:r>
            <w:r w:rsidRPr="04F41DC6" w:rsidR="04F41DC6">
              <w:rPr>
                <w:rFonts w:ascii="Arial" w:hAnsi="Arial" w:eastAsia="Arial" w:cs="Arial"/>
                <w:sz w:val="24"/>
                <w:szCs w:val="24"/>
              </w:rPr>
              <w:t xml:space="preserve"> and police forces, which also greatly </w:t>
            </w:r>
            <w:r w:rsidRPr="04F41DC6" w:rsidR="04F41DC6">
              <w:rPr>
                <w:rFonts w:ascii="Arial" w:hAnsi="Arial" w:eastAsia="Arial" w:cs="Arial"/>
                <w:sz w:val="24"/>
                <w:szCs w:val="24"/>
              </w:rPr>
              <w:t>impacts</w:t>
            </w:r>
            <w:r w:rsidRPr="04F41DC6" w:rsidR="04F41DC6">
              <w:rPr>
                <w:rFonts w:ascii="Arial" w:hAnsi="Arial" w:eastAsia="Arial" w:cs="Arial"/>
                <w:sz w:val="24"/>
                <w:szCs w:val="24"/>
              </w:rPr>
              <w:t xml:space="preserve"> the lives of a vast number of children and their families. It is important to find out how these sectors communicate and cooperate, especially when sharing information to prevent harm and respond efficiently and effectively to cases. Completion of this dissertation would fulfil academic goals through contribution of original research on a topic that is a highly relevant issue in the world of policing, as well as in general throughout the UK. This dissertation is worthy of consideration because of one's motivation to aid against a terror that is faced daily, in an ethical, </w:t>
            </w:r>
            <w:r w:rsidRPr="04F41DC6" w:rsidR="04F41DC6">
              <w:rPr>
                <w:rFonts w:ascii="Arial" w:hAnsi="Arial" w:eastAsia="Arial" w:cs="Arial"/>
                <w:sz w:val="24"/>
                <w:szCs w:val="24"/>
              </w:rPr>
              <w:t>appropriate</w:t>
            </w:r>
            <w:r w:rsidRPr="04F41DC6" w:rsidR="04F41DC6">
              <w:rPr>
                <w:rFonts w:ascii="Arial" w:hAnsi="Arial" w:eastAsia="Arial" w:cs="Arial"/>
                <w:sz w:val="24"/>
                <w:szCs w:val="24"/>
              </w:rPr>
              <w:t xml:space="preserve"> and considerate manner. </w:t>
            </w:r>
          </w:p>
          <w:p w:rsidR="04F41DC6" w:rsidP="04F41DC6" w:rsidRDefault="04F41DC6" w14:paraId="6A7E44D7" w14:textId="02F32948">
            <w:pPr>
              <w:tabs>
                <w:tab w:val="left" w:leader="none" w:pos="1860"/>
              </w:tabs>
              <w:bidi w:val="0"/>
              <w:spacing w:line="360" w:lineRule="auto"/>
              <w:jc w:val="both"/>
              <w:rPr>
                <w:rFonts w:ascii="Arial" w:hAnsi="Arial" w:eastAsia="Arial" w:cs="Arial"/>
                <w:sz w:val="24"/>
                <w:szCs w:val="24"/>
              </w:rPr>
            </w:pPr>
          </w:p>
        </w:tc>
      </w:tr>
      <w:tr w:rsidR="04F41DC6" w:rsidTr="04F41DC6" w14:paraId="7470C975">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4F41DC6" w:rsidP="04F41DC6" w:rsidRDefault="04F41DC6" w14:paraId="6B84CDCF" w14:textId="39B386B2">
            <w:pPr>
              <w:bidi w:val="0"/>
              <w:spacing w:line="360" w:lineRule="auto"/>
              <w:jc w:val="both"/>
              <w:rPr>
                <w:rFonts w:ascii="Arial" w:hAnsi="Arial" w:eastAsia="Arial" w:cs="Arial"/>
                <w:sz w:val="24"/>
                <w:szCs w:val="24"/>
              </w:rPr>
            </w:pPr>
            <w:r w:rsidRPr="04F41DC6" w:rsidR="04F41DC6">
              <w:rPr>
                <w:rFonts w:ascii="Arial" w:hAnsi="Arial" w:eastAsia="Arial" w:cs="Arial"/>
                <w:b w:val="1"/>
                <w:bCs w:val="1"/>
                <w:sz w:val="24"/>
                <w:szCs w:val="24"/>
              </w:rPr>
              <w:t xml:space="preserve">SUMMARY OF RESEARCH AIM &amp; OBJECTIVES: </w:t>
            </w:r>
          </w:p>
          <w:p w:rsidR="04F41DC6" w:rsidP="04F41DC6" w:rsidRDefault="04F41DC6" w14:paraId="23CE985C" w14:textId="62F90B6E">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Objective 1:</w:t>
            </w:r>
          </w:p>
          <w:p w:rsidR="04F41DC6" w:rsidP="04F41DC6" w:rsidRDefault="04F41DC6" w14:paraId="2F3D53C8" w14:textId="7C1F6C95">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To understand the role of police in child protection.</w:t>
            </w:r>
          </w:p>
          <w:p w:rsidR="04F41DC6" w:rsidP="04F41DC6" w:rsidRDefault="04F41DC6" w14:paraId="0666B29D" w14:textId="66B18642">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1: To critically analyse police education and training in processing child abuse cases.</w:t>
            </w:r>
          </w:p>
          <w:p w:rsidR="04F41DC6" w:rsidP="04F41DC6" w:rsidRDefault="04F41DC6" w14:paraId="350F8B1C" w14:textId="16240D78">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2: To explore the barriers and challenges faced by police in achieving responsibilities against child abuse.</w:t>
            </w:r>
          </w:p>
          <w:p w:rsidR="04F41DC6" w:rsidP="04F41DC6" w:rsidRDefault="04F41DC6" w14:paraId="1E5C1C48" w14:textId="6C183228">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3: To assess the impact of police involvement on the outcomes for children in child abuse cases.</w:t>
            </w:r>
          </w:p>
          <w:p w:rsidR="04F41DC6" w:rsidP="04F41DC6" w:rsidRDefault="04F41DC6" w14:paraId="33797A83" w14:textId="74DFA7F8">
            <w:pPr>
              <w:bidi w:val="0"/>
              <w:spacing w:line="360" w:lineRule="auto"/>
              <w:jc w:val="both"/>
              <w:rPr>
                <w:rFonts w:ascii="Arial" w:hAnsi="Arial" w:eastAsia="Arial" w:cs="Arial"/>
                <w:sz w:val="24"/>
                <w:szCs w:val="24"/>
              </w:rPr>
            </w:pPr>
          </w:p>
          <w:p w:rsidR="04F41DC6" w:rsidP="04F41DC6" w:rsidRDefault="04F41DC6" w14:paraId="50BEA5FA" w14:textId="7B311BEB">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Objective 2:</w:t>
            </w:r>
          </w:p>
          <w:p w:rsidR="04F41DC6" w:rsidP="04F41DC6" w:rsidRDefault="04F41DC6" w14:paraId="3B1E7616" w14:textId="120EE313">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To analyse the effectiveness of police involvement in multi-agency collaboration.</w:t>
            </w:r>
          </w:p>
          <w:p w:rsidR="04F41DC6" w:rsidP="04F41DC6" w:rsidRDefault="04F41DC6" w14:paraId="7FB70226" w14:textId="26F7060E">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Aim 1: To inspect how </w:t>
            </w:r>
            <w:r w:rsidRPr="04F41DC6" w:rsidR="04F41DC6">
              <w:rPr>
                <w:rFonts w:ascii="Arial" w:hAnsi="Arial" w:eastAsia="Arial" w:cs="Arial"/>
                <w:sz w:val="24"/>
                <w:szCs w:val="24"/>
              </w:rPr>
              <w:t>accurate</w:t>
            </w:r>
            <w:r w:rsidRPr="04F41DC6" w:rsidR="04F41DC6">
              <w:rPr>
                <w:rFonts w:ascii="Arial" w:hAnsi="Arial" w:eastAsia="Arial" w:cs="Arial"/>
                <w:sz w:val="24"/>
                <w:szCs w:val="24"/>
              </w:rPr>
              <w:t xml:space="preserve"> and prompt police communication influences decision-making in multi-agency settings.</w:t>
            </w:r>
          </w:p>
          <w:p w:rsidR="04F41DC6" w:rsidP="04F41DC6" w:rsidRDefault="04F41DC6" w14:paraId="36283038" w14:textId="59D5F18F">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2: To understand the consequences of miscommunication between police forces and other agency sectors.</w:t>
            </w:r>
          </w:p>
          <w:p w:rsidR="04F41DC6" w:rsidP="04F41DC6" w:rsidRDefault="04F41DC6" w14:paraId="6F9FB3F2" w14:textId="0556B770">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3: To scope out the efficiency of communication between police and agencies through the effect of record-sharing systems and digital tools.</w:t>
            </w:r>
          </w:p>
          <w:p w:rsidR="04F41DC6" w:rsidP="04F41DC6" w:rsidRDefault="04F41DC6" w14:paraId="6BB24FD1" w14:textId="3B8EA9D6">
            <w:pPr>
              <w:bidi w:val="0"/>
              <w:spacing w:line="360" w:lineRule="auto"/>
              <w:jc w:val="both"/>
              <w:rPr>
                <w:rFonts w:ascii="Arial" w:hAnsi="Arial" w:eastAsia="Arial" w:cs="Arial"/>
                <w:sz w:val="24"/>
                <w:szCs w:val="24"/>
              </w:rPr>
            </w:pPr>
          </w:p>
          <w:p w:rsidR="04F41DC6" w:rsidP="04F41DC6" w:rsidRDefault="04F41DC6" w14:paraId="418B94D5" w14:textId="46448A30">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Objective 3:</w:t>
            </w:r>
          </w:p>
          <w:p w:rsidR="04F41DC6" w:rsidP="04F41DC6" w:rsidRDefault="04F41DC6" w14:paraId="731C3053" w14:textId="6FD10858">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To provide recommendations for improvements of police roles in multi-agency collaboration.</w:t>
            </w:r>
          </w:p>
          <w:p w:rsidR="04F41DC6" w:rsidP="04F41DC6" w:rsidRDefault="04F41DC6" w14:paraId="290A035E" w14:textId="74B5A126">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1: To gather insights from professionals across agencies on how police contributions can be enhanced.</w:t>
            </w:r>
          </w:p>
          <w:p w:rsidR="04F41DC6" w:rsidP="04F41DC6" w:rsidRDefault="04F41DC6" w14:paraId="23570B9B" w14:textId="32568E5C">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2: To analyse and review the current procedures and policies that give guidance to police when involved in multi-agency collaboration cases.</w:t>
            </w:r>
          </w:p>
          <w:p w:rsidR="04F41DC6" w:rsidP="04F41DC6" w:rsidRDefault="04F41DC6" w14:paraId="38EC1637" w14:textId="5196AD97">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Aim 3: To develop evidence-based recommendations that strengthen police effectiveness and accountability in multi-agency cases.</w:t>
            </w:r>
          </w:p>
          <w:p w:rsidR="04F41DC6" w:rsidP="04F41DC6" w:rsidRDefault="04F41DC6" w14:paraId="339D12A0" w14:textId="17E3694A">
            <w:pPr>
              <w:bidi w:val="0"/>
              <w:spacing w:line="360" w:lineRule="auto"/>
              <w:jc w:val="both"/>
              <w:rPr>
                <w:rFonts w:ascii="Arial" w:hAnsi="Arial" w:eastAsia="Arial" w:cs="Arial"/>
                <w:sz w:val="24"/>
                <w:szCs w:val="24"/>
              </w:rPr>
            </w:pPr>
          </w:p>
        </w:tc>
      </w:tr>
      <w:tr w:rsidR="04F41DC6" w:rsidTr="04F41DC6" w14:paraId="293A2607">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4F41DC6" w:rsidP="04F41DC6" w:rsidRDefault="04F41DC6" w14:paraId="667BD45A" w14:textId="386A666C">
            <w:pPr>
              <w:bidi w:val="0"/>
              <w:spacing w:line="360" w:lineRule="auto"/>
              <w:rPr>
                <w:rFonts w:ascii="Arial" w:hAnsi="Arial" w:eastAsia="Arial" w:cs="Arial"/>
                <w:sz w:val="24"/>
                <w:szCs w:val="24"/>
              </w:rPr>
            </w:pPr>
            <w:r w:rsidRPr="04F41DC6" w:rsidR="04F41DC6">
              <w:rPr>
                <w:rFonts w:ascii="Arial" w:hAnsi="Arial" w:eastAsia="Arial" w:cs="Arial"/>
                <w:b w:val="1"/>
                <w:bCs w:val="1"/>
                <w:sz w:val="24"/>
                <w:szCs w:val="24"/>
              </w:rPr>
              <w:t>THEORETICAL CONTEXT:</w:t>
            </w:r>
          </w:p>
          <w:p w:rsidR="04F41DC6" w:rsidP="04F41DC6" w:rsidRDefault="04F41DC6" w14:paraId="1E31A225" w14:textId="27983F1E">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Research in my dissertation will be composed of several literature types. A textbook that will be useful is Blackstone’s Handbook for Policing Students 2022 (Wood et al., 2022). Choosing this textbook gives basic and in-depth overviews </w:t>
            </w:r>
            <w:r w:rsidRPr="04F41DC6" w:rsidR="04F41DC6">
              <w:rPr>
                <w:rFonts w:ascii="Arial" w:hAnsi="Arial" w:eastAsia="Arial" w:cs="Arial"/>
                <w:sz w:val="24"/>
                <w:szCs w:val="24"/>
              </w:rPr>
              <w:t>regarding</w:t>
            </w:r>
            <w:r w:rsidRPr="04F41DC6" w:rsidR="04F41DC6">
              <w:rPr>
                <w:rFonts w:ascii="Arial" w:hAnsi="Arial" w:eastAsia="Arial" w:cs="Arial"/>
                <w:sz w:val="24"/>
                <w:szCs w:val="24"/>
              </w:rPr>
              <w:t xml:space="preserve"> topics of child safety and therefore is relevant for this research. It is an up-to-date piece of literature that is also credible and in guidelines with UK laws. The textbook offers legal frameworks used by police forces in the UK, practical </w:t>
            </w:r>
            <w:r w:rsidRPr="04F41DC6" w:rsidR="04F41DC6">
              <w:rPr>
                <w:rFonts w:ascii="Arial" w:hAnsi="Arial" w:eastAsia="Arial" w:cs="Arial"/>
                <w:sz w:val="24"/>
                <w:szCs w:val="24"/>
              </w:rPr>
              <w:t>examples</w:t>
            </w:r>
            <w:r w:rsidRPr="04F41DC6" w:rsidR="04F41DC6">
              <w:rPr>
                <w:rFonts w:ascii="Arial" w:hAnsi="Arial" w:eastAsia="Arial" w:cs="Arial"/>
                <w:sz w:val="24"/>
                <w:szCs w:val="24"/>
              </w:rPr>
              <w:t xml:space="preserve"> and strategies to aid forces in their collaboration of multi-agency work for preventing and aiding child abuse.</w:t>
            </w:r>
          </w:p>
          <w:p w:rsidR="04F41DC6" w:rsidP="04F41DC6" w:rsidRDefault="04F41DC6" w14:paraId="4E336F89" w14:textId="269BEC32">
            <w:pPr>
              <w:bidi w:val="0"/>
              <w:spacing w:line="360" w:lineRule="auto"/>
              <w:jc w:val="both"/>
              <w:rPr>
                <w:rFonts w:ascii="Arial" w:hAnsi="Arial" w:eastAsia="Arial" w:cs="Arial"/>
                <w:sz w:val="24"/>
                <w:szCs w:val="24"/>
              </w:rPr>
            </w:pPr>
          </w:p>
          <w:p w:rsidR="04F41DC6" w:rsidP="04F41DC6" w:rsidRDefault="04F41DC6" w14:paraId="4FDBB37A" w14:textId="6FA3D3FB">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Another literature style that will aid me is government websites. The legislation.gov.uk (2016) website is up to date with the laws and legislation surrounding each one, providing credibility and relevance to the research to be explored. It highlights the importance of parents and adults understanding that they have a duty of care to their children, transparently and with accessibility to show that the well-being of said children is vitally important. Such websites are useful to this field of exploration because it precisely </w:t>
            </w:r>
            <w:r w:rsidRPr="04F41DC6" w:rsidR="04F41DC6">
              <w:rPr>
                <w:rFonts w:ascii="Arial" w:hAnsi="Arial" w:eastAsia="Arial" w:cs="Arial"/>
                <w:sz w:val="24"/>
                <w:szCs w:val="24"/>
              </w:rPr>
              <w:t>states</w:t>
            </w:r>
            <w:r w:rsidRPr="04F41DC6" w:rsidR="04F41DC6">
              <w:rPr>
                <w:rFonts w:ascii="Arial" w:hAnsi="Arial" w:eastAsia="Arial" w:cs="Arial"/>
                <w:sz w:val="24"/>
                <w:szCs w:val="24"/>
              </w:rPr>
              <w:t xml:space="preserve"> the laws surrounding all areas of conflict surrounding children to not allow excuses try and be passed off from abusers; the website is public for all to view.</w:t>
            </w:r>
          </w:p>
          <w:p w:rsidR="04F41DC6" w:rsidP="04F41DC6" w:rsidRDefault="04F41DC6" w14:paraId="3CB5C172" w14:textId="10F88F87">
            <w:pPr>
              <w:bidi w:val="0"/>
              <w:spacing w:line="360" w:lineRule="auto"/>
              <w:jc w:val="both"/>
              <w:rPr>
                <w:rFonts w:ascii="Arial" w:hAnsi="Arial" w:eastAsia="Arial" w:cs="Arial"/>
                <w:sz w:val="24"/>
                <w:szCs w:val="24"/>
              </w:rPr>
            </w:pPr>
          </w:p>
          <w:p w:rsidR="04F41DC6" w:rsidP="04F41DC6" w:rsidRDefault="04F41DC6" w14:paraId="7DB5B388" w14:textId="28178630">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Journals will be used as part of the research method, such as the journal by Ball, McElwee and McManus (2024) because it is credible and original work that has been academically accredited also. Using journals for this topic is also beneficial because they have their own reference lists which can be used for further readings and exploration. Journals are relevant to the investigation of child abuse being prevented through police and multi-agencies because they tend to focus on smaller areas in depth. This leaves professional and in-depth evidence-based recommendations for police forces as well as case studies that are critical to understand and overall, detailed insights.</w:t>
            </w:r>
          </w:p>
          <w:p w:rsidR="04F41DC6" w:rsidP="04F41DC6" w:rsidRDefault="04F41DC6" w14:paraId="17314E4B" w14:textId="544DC6D6">
            <w:pPr>
              <w:bidi w:val="0"/>
              <w:spacing w:line="360" w:lineRule="auto"/>
              <w:jc w:val="both"/>
              <w:rPr>
                <w:rFonts w:ascii="Arial" w:hAnsi="Arial" w:eastAsia="Arial" w:cs="Arial"/>
                <w:sz w:val="24"/>
                <w:szCs w:val="24"/>
              </w:rPr>
            </w:pPr>
          </w:p>
        </w:tc>
      </w:tr>
      <w:tr w:rsidR="04F41DC6" w:rsidTr="04F41DC6" w14:paraId="0CABD84E">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4F41DC6" w:rsidP="04F41DC6" w:rsidRDefault="04F41DC6" w14:paraId="5A6FFA79" w14:textId="570C9528">
            <w:pPr>
              <w:bidi w:val="0"/>
              <w:spacing w:line="360" w:lineRule="auto"/>
              <w:rPr>
                <w:rFonts w:ascii="Arial" w:hAnsi="Arial" w:eastAsia="Arial" w:cs="Arial"/>
                <w:sz w:val="24"/>
                <w:szCs w:val="24"/>
              </w:rPr>
            </w:pPr>
            <w:r w:rsidRPr="04F41DC6" w:rsidR="04F41DC6">
              <w:rPr>
                <w:rFonts w:ascii="Arial" w:hAnsi="Arial" w:eastAsia="Arial" w:cs="Arial"/>
                <w:b w:val="1"/>
                <w:bCs w:val="1"/>
                <w:sz w:val="24"/>
                <w:szCs w:val="24"/>
              </w:rPr>
              <w:t xml:space="preserve">SUMMARY OF RESEARCH –SURVEY METHOD: </w:t>
            </w:r>
          </w:p>
          <w:p w:rsidR="04F41DC6" w:rsidP="04F41DC6" w:rsidRDefault="04F41DC6" w14:paraId="7562256C" w14:textId="16D90DAF">
            <w:pPr>
              <w:bidi w:val="0"/>
              <w:spacing w:line="360" w:lineRule="auto"/>
              <w:rPr>
                <w:rFonts w:ascii="Arial" w:hAnsi="Arial" w:eastAsia="Arial" w:cs="Arial"/>
                <w:sz w:val="24"/>
                <w:szCs w:val="24"/>
              </w:rPr>
            </w:pPr>
            <w:r w:rsidRPr="04F41DC6" w:rsidR="04F41DC6">
              <w:rPr>
                <w:rFonts w:ascii="Arial" w:hAnsi="Arial" w:eastAsia="Arial" w:cs="Arial"/>
                <w:sz w:val="24"/>
                <w:szCs w:val="24"/>
              </w:rPr>
              <w:t xml:space="preserve">To gather primary evidence, a questionnaire will be created. It will </w:t>
            </w:r>
            <w:r w:rsidRPr="04F41DC6" w:rsidR="04F41DC6">
              <w:rPr>
                <w:rFonts w:ascii="Arial" w:hAnsi="Arial" w:eastAsia="Arial" w:cs="Arial"/>
                <w:sz w:val="24"/>
                <w:szCs w:val="24"/>
              </w:rPr>
              <w:t>contain</w:t>
            </w:r>
            <w:r w:rsidRPr="04F41DC6" w:rsidR="04F41DC6">
              <w:rPr>
                <w:rFonts w:ascii="Arial" w:hAnsi="Arial" w:eastAsia="Arial" w:cs="Arial"/>
                <w:sz w:val="24"/>
                <w:szCs w:val="24"/>
              </w:rPr>
              <w:t xml:space="preserve"> questions surrounding the topic of child abuse and how police forces and other agencies such as social services are effective in their work and roles. </w:t>
            </w:r>
          </w:p>
          <w:p w:rsidR="04F41DC6" w:rsidP="04F41DC6" w:rsidRDefault="04F41DC6" w14:paraId="3A56140D" w14:textId="6D1AB501">
            <w:pPr>
              <w:bidi w:val="0"/>
              <w:spacing w:line="360" w:lineRule="auto"/>
              <w:rPr>
                <w:rFonts w:ascii="Arial" w:hAnsi="Arial" w:eastAsia="Arial" w:cs="Arial"/>
                <w:sz w:val="24"/>
                <w:szCs w:val="24"/>
              </w:rPr>
            </w:pPr>
            <w:r w:rsidRPr="04F41DC6" w:rsidR="04F41DC6">
              <w:rPr>
                <w:rFonts w:ascii="Arial" w:hAnsi="Arial" w:eastAsia="Arial" w:cs="Arial"/>
                <w:sz w:val="24"/>
                <w:szCs w:val="24"/>
              </w:rPr>
              <w:t>A questionnaire is important to conduct within research for variety because it means that bias is reduced, and there are direct answers collected due to anonymity. The feature of the questionnaire being anonymous is critical because it allows for participants to feel more comfortable to be honest with the proposed questions that they answer – whether they are closed questions or open questions, which will therefore be a great means to collecting both qualitative and quantitative results.</w:t>
            </w:r>
          </w:p>
          <w:p w:rsidR="04F41DC6" w:rsidP="04F41DC6" w:rsidRDefault="04F41DC6" w14:paraId="21931125" w14:textId="5A6EA22C">
            <w:pPr>
              <w:bidi w:val="0"/>
              <w:spacing w:line="360" w:lineRule="auto"/>
              <w:rPr>
                <w:rFonts w:ascii="Arial" w:hAnsi="Arial" w:eastAsia="Arial" w:cs="Arial"/>
                <w:sz w:val="24"/>
                <w:szCs w:val="24"/>
              </w:rPr>
            </w:pPr>
            <w:r w:rsidRPr="04F41DC6" w:rsidR="04F41DC6">
              <w:rPr>
                <w:rFonts w:ascii="Arial" w:hAnsi="Arial" w:eastAsia="Arial" w:cs="Arial"/>
                <w:sz w:val="24"/>
                <w:szCs w:val="24"/>
              </w:rPr>
              <w:t>Quantitative data will be collected through closed questions where percentages and figures are presented to show the numerical results, which will be useful for comparing other numerical figure results.</w:t>
            </w:r>
          </w:p>
          <w:p w:rsidR="04F41DC6" w:rsidP="04F41DC6" w:rsidRDefault="04F41DC6" w14:paraId="29783065" w14:textId="66BDA48B">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Qualitative data will be collected through open ended questions where the participants have the space to write their own thoughts, </w:t>
            </w:r>
            <w:r w:rsidRPr="04F41DC6" w:rsidR="04F41DC6">
              <w:rPr>
                <w:rFonts w:ascii="Arial" w:hAnsi="Arial" w:eastAsia="Arial" w:cs="Arial"/>
                <w:sz w:val="24"/>
                <w:szCs w:val="24"/>
              </w:rPr>
              <w:t>opinions</w:t>
            </w:r>
            <w:r w:rsidRPr="04F41DC6" w:rsidR="04F41DC6">
              <w:rPr>
                <w:rFonts w:ascii="Arial" w:hAnsi="Arial" w:eastAsia="Arial" w:cs="Arial"/>
                <w:sz w:val="24"/>
                <w:szCs w:val="24"/>
              </w:rPr>
              <w:t xml:space="preserve"> and experiences on the topic. This is important to ensure that there is a wide range of data produced which is inclusive too.</w:t>
            </w:r>
          </w:p>
          <w:p w:rsidR="04F41DC6" w:rsidP="04F41DC6" w:rsidRDefault="04F41DC6" w14:paraId="658BDE1C" w14:textId="5D56E4CB">
            <w:pPr>
              <w:bidi w:val="0"/>
              <w:spacing w:line="360" w:lineRule="auto"/>
              <w:jc w:val="both"/>
              <w:rPr>
                <w:rFonts w:ascii="Arial" w:hAnsi="Arial" w:eastAsia="Arial" w:cs="Arial"/>
                <w:sz w:val="24"/>
                <w:szCs w:val="24"/>
              </w:rPr>
            </w:pPr>
          </w:p>
        </w:tc>
      </w:tr>
      <w:tr w:rsidR="04F41DC6" w:rsidTr="04F41DC6" w14:paraId="433DE2A9">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4F41DC6" w:rsidP="04F41DC6" w:rsidRDefault="04F41DC6" w14:paraId="3FE995D1" w14:textId="05C34811">
            <w:pPr>
              <w:bidi w:val="0"/>
              <w:spacing w:line="360" w:lineRule="auto"/>
              <w:rPr>
                <w:rFonts w:ascii="Arial" w:hAnsi="Arial" w:eastAsia="Arial" w:cs="Arial"/>
                <w:sz w:val="24"/>
                <w:szCs w:val="24"/>
              </w:rPr>
            </w:pPr>
            <w:r w:rsidRPr="04F41DC6" w:rsidR="04F41DC6">
              <w:rPr>
                <w:rFonts w:ascii="Arial" w:hAnsi="Arial" w:eastAsia="Arial" w:cs="Arial"/>
                <w:b w:val="1"/>
                <w:bCs w:val="1"/>
                <w:sz w:val="24"/>
                <w:szCs w:val="24"/>
              </w:rPr>
              <w:t>SUMMARY OF SAMPLING FRAMEWORK:</w:t>
            </w:r>
            <w:r w:rsidRPr="04F41DC6" w:rsidR="04F41DC6">
              <w:rPr>
                <w:rFonts w:ascii="Arial" w:hAnsi="Arial" w:eastAsia="Arial" w:cs="Arial"/>
                <w:sz w:val="24"/>
                <w:szCs w:val="24"/>
              </w:rPr>
              <w:t xml:space="preserve"> </w:t>
            </w:r>
          </w:p>
          <w:p w:rsidR="04F41DC6" w:rsidP="04F41DC6" w:rsidRDefault="04F41DC6" w14:paraId="44F5853E" w14:textId="35A6846B">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Regarding</w:t>
            </w:r>
            <w:r w:rsidRPr="04F41DC6" w:rsidR="04F41DC6">
              <w:rPr>
                <w:rFonts w:ascii="Arial" w:hAnsi="Arial" w:eastAsia="Arial" w:cs="Arial"/>
                <w:sz w:val="24"/>
                <w:szCs w:val="24"/>
              </w:rPr>
              <w:t xml:space="preserve"> the target sample for the questionnaire, participants will be over 18. To reduce bias and encourage transparent, honest answers, they will be anonymous, and members of the public will be the participants. This will increase the likelihood of different perspectives for the research, adding credibility through academic approaches and depth through different exploration tools – interviews and a questionnaire.</w:t>
            </w:r>
          </w:p>
          <w:p w:rsidR="04F41DC6" w:rsidP="04F41DC6" w:rsidRDefault="04F41DC6" w14:paraId="4488FC08" w14:textId="3105DF53">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For the interview section of the research, experts will be appropriately detected in the policing sector and social services sector to cross examine answers and conduct comparison. The representative chosen for each sector will be chosen considering their experience and knowledge to the issue of child abuse.</w:t>
            </w:r>
          </w:p>
          <w:p w:rsidR="04F41DC6" w:rsidP="04F41DC6" w:rsidRDefault="04F41DC6" w14:paraId="5D1FFB71" w14:textId="345BA112">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Comparing the data, results and answers from public </w:t>
            </w:r>
            <w:r w:rsidRPr="04F41DC6" w:rsidR="04F41DC6">
              <w:rPr>
                <w:rFonts w:ascii="Arial" w:hAnsi="Arial" w:eastAsia="Arial" w:cs="Arial"/>
                <w:sz w:val="24"/>
                <w:szCs w:val="24"/>
              </w:rPr>
              <w:t>perception</w:t>
            </w:r>
            <w:r w:rsidRPr="04F41DC6" w:rsidR="04F41DC6">
              <w:rPr>
                <w:rFonts w:ascii="Arial" w:hAnsi="Arial" w:eastAsia="Arial" w:cs="Arial"/>
                <w:sz w:val="24"/>
                <w:szCs w:val="24"/>
              </w:rPr>
              <w:t xml:space="preserve"> and professional expert </w:t>
            </w:r>
            <w:r w:rsidRPr="04F41DC6" w:rsidR="04F41DC6">
              <w:rPr>
                <w:rFonts w:ascii="Arial" w:hAnsi="Arial" w:eastAsia="Arial" w:cs="Arial"/>
                <w:sz w:val="24"/>
                <w:szCs w:val="24"/>
              </w:rPr>
              <w:t>perception</w:t>
            </w:r>
            <w:r w:rsidRPr="04F41DC6" w:rsidR="04F41DC6">
              <w:rPr>
                <w:rFonts w:ascii="Arial" w:hAnsi="Arial" w:eastAsia="Arial" w:cs="Arial"/>
                <w:sz w:val="24"/>
                <w:szCs w:val="24"/>
              </w:rPr>
              <w:t xml:space="preserve"> will allow for understanding between similarities and differences in procedures and practices.</w:t>
            </w:r>
          </w:p>
          <w:p w:rsidR="04F41DC6" w:rsidP="04F41DC6" w:rsidRDefault="04F41DC6" w14:paraId="7E3E7E3E" w14:textId="54A82C36">
            <w:pPr>
              <w:bidi w:val="0"/>
              <w:spacing w:line="360" w:lineRule="auto"/>
              <w:jc w:val="both"/>
              <w:rPr>
                <w:rFonts w:ascii="Arial" w:hAnsi="Arial" w:eastAsia="Arial" w:cs="Arial"/>
                <w:sz w:val="24"/>
                <w:szCs w:val="24"/>
              </w:rPr>
            </w:pPr>
          </w:p>
        </w:tc>
      </w:tr>
      <w:tr w:rsidR="04F41DC6" w:rsidTr="04F41DC6" w14:paraId="7F9DE360">
        <w:trPr>
          <w:trHeight w:val="300"/>
        </w:trPr>
        <w:tc>
          <w:tcPr>
            <w:tcW w:w="10321" w:type="dxa"/>
            <w:gridSpan w:val="2"/>
            <w:tcBorders>
              <w:top w:val="single" w:sz="6"/>
              <w:left w:val="single" w:sz="6"/>
              <w:bottom w:val="single" w:sz="6"/>
              <w:right w:val="single" w:sz="6"/>
            </w:tcBorders>
            <w:tcMar>
              <w:left w:w="105" w:type="dxa"/>
              <w:right w:w="105" w:type="dxa"/>
            </w:tcMar>
            <w:vAlign w:val="center"/>
          </w:tcPr>
          <w:p w:rsidR="04F41DC6" w:rsidP="04F41DC6" w:rsidRDefault="04F41DC6" w14:paraId="3A74A9A2" w14:textId="0906D72B">
            <w:pPr>
              <w:bidi w:val="0"/>
              <w:spacing w:line="360" w:lineRule="auto"/>
              <w:jc w:val="both"/>
              <w:rPr>
                <w:rFonts w:ascii="Arial" w:hAnsi="Arial" w:eastAsia="Arial" w:cs="Arial"/>
                <w:sz w:val="24"/>
                <w:szCs w:val="24"/>
              </w:rPr>
            </w:pPr>
            <w:r w:rsidRPr="04F41DC6" w:rsidR="04F41DC6">
              <w:rPr>
                <w:rFonts w:ascii="Arial" w:hAnsi="Arial" w:eastAsia="Arial" w:cs="Arial"/>
                <w:b w:val="1"/>
                <w:bCs w:val="1"/>
                <w:sz w:val="24"/>
                <w:szCs w:val="24"/>
              </w:rPr>
              <w:t>INITIAL REFERENCE LIST:</w:t>
            </w:r>
          </w:p>
          <w:p w:rsidR="04F41DC6" w:rsidP="04F41DC6" w:rsidRDefault="04F41DC6" w14:paraId="694C5510" w14:textId="4E9E975C">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Ball, E.J., McElwee, J.D. and McManus, M.A. (2024). Multi-agency safeguarding: from everyone's responsibility to a collective responsibility. </w:t>
            </w:r>
            <w:r w:rsidRPr="04F41DC6" w:rsidR="04F41DC6">
              <w:rPr>
                <w:rFonts w:ascii="Arial" w:hAnsi="Arial" w:eastAsia="Arial" w:cs="Arial"/>
                <w:i w:val="1"/>
                <w:iCs w:val="1"/>
                <w:sz w:val="24"/>
                <w:szCs w:val="24"/>
              </w:rPr>
              <w:t xml:space="preserve">Journal of Community Safety &amp; well-being, </w:t>
            </w:r>
            <w:r w:rsidRPr="04F41DC6" w:rsidR="04F41DC6">
              <w:rPr>
                <w:rFonts w:ascii="Arial" w:hAnsi="Arial" w:eastAsia="Arial" w:cs="Arial"/>
                <w:sz w:val="24"/>
                <w:szCs w:val="24"/>
              </w:rPr>
              <w:t xml:space="preserve">[online] 9(2), pp.104-108. Available at: </w:t>
            </w:r>
            <w:hyperlink r:id="Re67d0412afe8465c">
              <w:r w:rsidRPr="04F41DC6" w:rsidR="04F41DC6">
                <w:rPr>
                  <w:rStyle w:val="Hyperlink"/>
                  <w:rFonts w:ascii="Arial" w:hAnsi="Arial" w:eastAsia="Arial" w:cs="Arial"/>
                  <w:strike w:val="0"/>
                  <w:dstrike w:val="0"/>
                  <w:sz w:val="24"/>
                  <w:szCs w:val="24"/>
                </w:rPr>
                <w:t>https://doi.org/10/35502/jcswb.371</w:t>
              </w:r>
            </w:hyperlink>
            <w:r w:rsidRPr="04F41DC6" w:rsidR="04F41DC6">
              <w:rPr>
                <w:rStyle w:val="Hyperlink"/>
                <w:rFonts w:ascii="Arial" w:hAnsi="Arial" w:eastAsia="Arial" w:cs="Arial"/>
                <w:strike w:val="0"/>
                <w:dstrike w:val="0"/>
                <w:sz w:val="24"/>
                <w:szCs w:val="24"/>
              </w:rPr>
              <w:t>.</w:t>
            </w:r>
          </w:p>
          <w:p w:rsidR="04F41DC6" w:rsidP="04F41DC6" w:rsidRDefault="04F41DC6" w14:paraId="47B1AFB3" w14:textId="346EB5CD">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Legislation.gov.uk (2016). </w:t>
            </w:r>
            <w:r w:rsidRPr="04F41DC6" w:rsidR="04F41DC6">
              <w:rPr>
                <w:rFonts w:ascii="Arial" w:hAnsi="Arial" w:eastAsia="Arial" w:cs="Arial"/>
                <w:i w:val="1"/>
                <w:iCs w:val="1"/>
                <w:sz w:val="24"/>
                <w:szCs w:val="24"/>
              </w:rPr>
              <w:t xml:space="preserve">Children Act 1989. </w:t>
            </w:r>
            <w:r w:rsidRPr="04F41DC6" w:rsidR="04F41DC6">
              <w:rPr>
                <w:rFonts w:ascii="Arial" w:hAnsi="Arial" w:eastAsia="Arial" w:cs="Arial"/>
                <w:sz w:val="24"/>
                <w:szCs w:val="24"/>
              </w:rPr>
              <w:t xml:space="preserve">[online] Legislation.gov.uk. Available at: </w:t>
            </w:r>
            <w:hyperlink r:id="Rfa480fc62d0b43b0">
              <w:r w:rsidRPr="04F41DC6" w:rsidR="04F41DC6">
                <w:rPr>
                  <w:rStyle w:val="Hyperlink"/>
                  <w:rFonts w:ascii="Arial" w:hAnsi="Arial" w:eastAsia="Arial" w:cs="Arial"/>
                  <w:strike w:val="0"/>
                  <w:dstrike w:val="0"/>
                  <w:sz w:val="24"/>
                  <w:szCs w:val="24"/>
                </w:rPr>
                <w:t>https://www.legislation.gov.uk/ukpga/1898/41/schedule/2/part/I/crossheading/prevention-of-neglect-and-abuse</w:t>
              </w:r>
            </w:hyperlink>
            <w:r w:rsidRPr="04F41DC6" w:rsidR="04F41DC6">
              <w:rPr>
                <w:rFonts w:ascii="Arial" w:hAnsi="Arial" w:eastAsia="Arial" w:cs="Arial"/>
                <w:sz w:val="24"/>
                <w:szCs w:val="24"/>
              </w:rPr>
              <w:t xml:space="preserve">. </w:t>
            </w:r>
          </w:p>
          <w:p w:rsidR="04F41DC6" w:rsidP="04F41DC6" w:rsidRDefault="04F41DC6" w14:paraId="693A4DC4" w14:textId="345DF650">
            <w:pPr>
              <w:bidi w:val="0"/>
              <w:spacing w:line="360" w:lineRule="auto"/>
              <w:jc w:val="both"/>
              <w:rPr>
                <w:rFonts w:ascii="Arial" w:hAnsi="Arial" w:eastAsia="Arial" w:cs="Arial"/>
                <w:sz w:val="24"/>
                <w:szCs w:val="24"/>
              </w:rPr>
            </w:pPr>
            <w:r w:rsidRPr="04F41DC6" w:rsidR="04F41DC6">
              <w:rPr>
                <w:rFonts w:ascii="Arial" w:hAnsi="Arial" w:eastAsia="Arial" w:cs="Arial"/>
                <w:sz w:val="24"/>
                <w:szCs w:val="24"/>
              </w:rPr>
              <w:t xml:space="preserve">Wood, D., Bradshaw, S., Dickens, T., Parker-McLeod. J., Simpson, F. And Weaver, G. (2022). </w:t>
            </w:r>
            <w:r w:rsidRPr="04F41DC6" w:rsidR="04F41DC6">
              <w:rPr>
                <w:rFonts w:ascii="Arial" w:hAnsi="Arial" w:eastAsia="Arial" w:cs="Arial"/>
                <w:i w:val="1"/>
                <w:iCs w:val="1"/>
                <w:sz w:val="24"/>
                <w:szCs w:val="24"/>
              </w:rPr>
              <w:t xml:space="preserve">Blackstone's Handbook </w:t>
            </w:r>
            <w:r w:rsidRPr="04F41DC6" w:rsidR="04F41DC6">
              <w:rPr>
                <w:rFonts w:ascii="Arial" w:hAnsi="Arial" w:eastAsia="Arial" w:cs="Arial"/>
                <w:i w:val="1"/>
                <w:iCs w:val="1"/>
                <w:sz w:val="24"/>
                <w:szCs w:val="24"/>
              </w:rPr>
              <w:t>For</w:t>
            </w:r>
            <w:r w:rsidRPr="04F41DC6" w:rsidR="04F41DC6">
              <w:rPr>
                <w:rFonts w:ascii="Arial" w:hAnsi="Arial" w:eastAsia="Arial" w:cs="Arial"/>
                <w:i w:val="1"/>
                <w:iCs w:val="1"/>
                <w:sz w:val="24"/>
                <w:szCs w:val="24"/>
              </w:rPr>
              <w:t xml:space="preserve"> Policing Students 2023. </w:t>
            </w:r>
            <w:r w:rsidRPr="04F41DC6" w:rsidR="04F41DC6">
              <w:rPr>
                <w:rFonts w:ascii="Arial" w:hAnsi="Arial" w:eastAsia="Arial" w:cs="Arial"/>
                <w:sz w:val="24"/>
                <w:szCs w:val="24"/>
              </w:rPr>
              <w:t xml:space="preserve">S.L.: Oxford University Press. </w:t>
            </w:r>
          </w:p>
          <w:p w:rsidR="04F41DC6" w:rsidP="04F41DC6" w:rsidRDefault="04F41DC6" w14:paraId="26284580" w14:textId="04B087A5">
            <w:pPr>
              <w:bidi w:val="0"/>
              <w:spacing w:line="360" w:lineRule="auto"/>
              <w:jc w:val="both"/>
              <w:rPr>
                <w:rFonts w:ascii="Arial" w:hAnsi="Arial" w:eastAsia="Arial" w:cs="Arial"/>
                <w:sz w:val="24"/>
                <w:szCs w:val="24"/>
              </w:rPr>
            </w:pPr>
          </w:p>
        </w:tc>
      </w:tr>
    </w:tbl>
    <w:p w:rsidR="04F41DC6" w:rsidP="04F41DC6" w:rsidRDefault="04F41DC6" w14:paraId="7746AD54" w14:textId="759CB67E">
      <w:pPr>
        <w:bidi w:val="0"/>
        <w:spacing w:line="360" w:lineRule="auto"/>
        <w:rPr>
          <w:rFonts w:ascii="Arial" w:hAnsi="Arial" w:eastAsia="Arial" w:cs="Arial"/>
          <w:sz w:val="24"/>
          <w:szCs w:val="24"/>
        </w:rPr>
      </w:pPr>
    </w:p>
    <w:p w:rsidR="04F41DC6" w:rsidP="04F41DC6" w:rsidRDefault="04F41DC6" w14:paraId="5B468670" w14:textId="1040D55E">
      <w:pPr>
        <w:pStyle w:val="Normal"/>
        <w:bidi w:val="0"/>
        <w:spacing w:line="360" w:lineRule="auto"/>
        <w:ind w:left="720"/>
        <w:rPr>
          <w:rFonts w:ascii="Arial" w:hAnsi="Arial" w:eastAsia="Arial" w:cs="Arial"/>
          <w:sz w:val="24"/>
          <w:szCs w:val="24"/>
        </w:rPr>
      </w:pPr>
    </w:p>
    <w:p w:rsidR="4B95733A" w:rsidP="04F41DC6" w:rsidRDefault="4B95733A" w14:paraId="49429A15" w14:textId="481D11EF">
      <w:pPr>
        <w:bidi w:val="0"/>
        <w:spacing w:line="360" w:lineRule="auto"/>
        <w:rPr>
          <w:rFonts w:ascii="Arial" w:hAnsi="Arial" w:eastAsia="Arial" w:cs="Arial"/>
          <w:sz w:val="24"/>
          <w:szCs w:val="24"/>
          <w:u w:val="single"/>
        </w:rPr>
      </w:pPr>
      <w:r w:rsidRPr="04F41DC6" w:rsidR="4B95733A">
        <w:rPr>
          <w:rFonts w:ascii="Arial" w:hAnsi="Arial" w:eastAsia="Arial" w:cs="Arial"/>
          <w:sz w:val="24"/>
          <w:szCs w:val="24"/>
          <w:u w:val="single"/>
        </w:rPr>
        <w:t>Ethics form</w:t>
      </w:r>
    </w:p>
    <w:p w:rsidR="5A884159" w:rsidP="04F41DC6" w:rsidRDefault="5A884159" w14:paraId="60522B41" w14:textId="0A0B2093">
      <w:pPr>
        <w:bidi w:val="0"/>
        <w:spacing w:line="360" w:lineRule="auto"/>
        <w:rPr>
          <w:rFonts w:ascii="Arial" w:hAnsi="Arial" w:eastAsia="Arial" w:cs="Arial"/>
          <w:sz w:val="24"/>
          <w:szCs w:val="24"/>
        </w:rPr>
      </w:pPr>
      <w:hyperlink r:id="R946052723e914577">
        <w:r w:rsidRPr="04F41DC6" w:rsidR="5A884159">
          <w:rPr>
            <w:rStyle w:val="Hyperlink"/>
            <w:rFonts w:ascii="Arial" w:hAnsi="Arial" w:eastAsia="Arial" w:cs="Arial"/>
            <w:sz w:val="24"/>
            <w:szCs w:val="24"/>
          </w:rPr>
          <w:t>Ethics Form - Milly Eve Golledge.docx</w:t>
        </w:r>
      </w:hyperlink>
    </w:p>
    <w:p w:rsidR="04F41DC6" w:rsidP="04F41DC6" w:rsidRDefault="04F41DC6" w14:paraId="2ADEE1AC" w14:textId="102F6A4D">
      <w:pPr>
        <w:pStyle w:val="Normal"/>
        <w:bidi w:val="0"/>
        <w:spacing w:line="360" w:lineRule="auto"/>
        <w:rPr>
          <w:rFonts w:ascii="Arial" w:hAnsi="Arial" w:eastAsia="Arial" w:cs="Arial"/>
          <w:sz w:val="24"/>
          <w:szCs w:val="24"/>
          <w:u w:val="single"/>
        </w:rPr>
      </w:pPr>
    </w:p>
    <w:p w:rsidR="4B95733A" w:rsidP="04F41DC6" w:rsidRDefault="4B95733A" w14:paraId="76858F3E" w14:textId="58294A1B">
      <w:pPr>
        <w:pStyle w:val="Normal"/>
        <w:bidi w:val="0"/>
        <w:spacing w:line="360" w:lineRule="auto"/>
        <w:rPr>
          <w:rFonts w:ascii="Arial" w:hAnsi="Arial" w:eastAsia="Arial" w:cs="Arial"/>
          <w:sz w:val="24"/>
          <w:szCs w:val="24"/>
          <w:u w:val="single"/>
        </w:rPr>
      </w:pPr>
      <w:r w:rsidRPr="04F41DC6" w:rsidR="4B95733A">
        <w:rPr>
          <w:rFonts w:ascii="Arial" w:hAnsi="Arial" w:eastAsia="Arial" w:cs="Arial"/>
          <w:sz w:val="24"/>
          <w:szCs w:val="24"/>
          <w:u w:val="single"/>
        </w:rPr>
        <w:t>Justification of your chosen research metho</w:t>
      </w:r>
      <w:r w:rsidRPr="04F41DC6" w:rsidR="39B25451">
        <w:rPr>
          <w:rFonts w:ascii="Arial" w:hAnsi="Arial" w:eastAsia="Arial" w:cs="Arial"/>
          <w:sz w:val="24"/>
          <w:szCs w:val="24"/>
          <w:u w:val="single"/>
        </w:rPr>
        <w:t>d</w:t>
      </w:r>
    </w:p>
    <w:p w:rsidR="772767B7" w:rsidP="04F41DC6" w:rsidRDefault="772767B7" w14:paraId="070CA040" w14:textId="1EF2CC30">
      <w:pPr>
        <w:pStyle w:val="Normal"/>
        <w:bidi w:val="0"/>
        <w:spacing w:line="360" w:lineRule="auto"/>
        <w:rPr>
          <w:rFonts w:ascii="Arial" w:hAnsi="Arial" w:eastAsia="Arial" w:cs="Arial"/>
          <w:sz w:val="24"/>
          <w:szCs w:val="24"/>
          <w:u w:val="none"/>
        </w:rPr>
      </w:pPr>
      <w:r w:rsidRPr="04F41DC6" w:rsidR="772767B7">
        <w:rPr>
          <w:rFonts w:ascii="Arial" w:hAnsi="Arial" w:eastAsia="Arial" w:cs="Arial"/>
          <w:sz w:val="24"/>
          <w:szCs w:val="24"/>
          <w:u w:val="none"/>
        </w:rPr>
        <w:t>A questionnaire</w:t>
      </w:r>
      <w:r w:rsidRPr="04F41DC6" w:rsidR="7552126E">
        <w:rPr>
          <w:rFonts w:ascii="Arial" w:hAnsi="Arial" w:eastAsia="Arial" w:cs="Arial"/>
          <w:sz w:val="24"/>
          <w:szCs w:val="24"/>
          <w:u w:val="none"/>
        </w:rPr>
        <w:t xml:space="preserve">/ survey </w:t>
      </w:r>
      <w:r w:rsidRPr="04F41DC6" w:rsidR="1DFDC725">
        <w:rPr>
          <w:rFonts w:ascii="Arial" w:hAnsi="Arial" w:eastAsia="Arial" w:cs="Arial"/>
          <w:sz w:val="24"/>
          <w:szCs w:val="24"/>
          <w:u w:val="none"/>
        </w:rPr>
        <w:t>is useful because it is online which op</w:t>
      </w:r>
      <w:r w:rsidRPr="04F41DC6" w:rsidR="762A2DAB">
        <w:rPr>
          <w:rFonts w:ascii="Arial" w:hAnsi="Arial" w:eastAsia="Arial" w:cs="Arial"/>
          <w:sz w:val="24"/>
          <w:szCs w:val="24"/>
          <w:u w:val="none"/>
        </w:rPr>
        <w:t xml:space="preserve">ens access to the </w:t>
      </w:r>
      <w:r w:rsidRPr="04F41DC6" w:rsidR="6F326FB7">
        <w:rPr>
          <w:rFonts w:ascii="Arial" w:hAnsi="Arial" w:eastAsia="Arial" w:cs="Arial"/>
          <w:sz w:val="24"/>
          <w:szCs w:val="24"/>
          <w:u w:val="none"/>
        </w:rPr>
        <w:t>public</w:t>
      </w:r>
      <w:r w:rsidRPr="04F41DC6" w:rsidR="762A2DAB">
        <w:rPr>
          <w:rFonts w:ascii="Arial" w:hAnsi="Arial" w:eastAsia="Arial" w:cs="Arial"/>
          <w:sz w:val="24"/>
          <w:szCs w:val="24"/>
          <w:u w:val="none"/>
        </w:rPr>
        <w:t>, allowing a wider range of results</w:t>
      </w:r>
      <w:r w:rsidRPr="04F41DC6" w:rsidR="4B0FB97B">
        <w:rPr>
          <w:rFonts w:ascii="Arial" w:hAnsi="Arial" w:eastAsia="Arial" w:cs="Arial"/>
          <w:sz w:val="24"/>
          <w:szCs w:val="24"/>
          <w:u w:val="none"/>
        </w:rPr>
        <w:t xml:space="preserve"> </w:t>
      </w:r>
      <w:r w:rsidRPr="04F41DC6" w:rsidR="6B147188">
        <w:rPr>
          <w:rFonts w:ascii="Arial" w:hAnsi="Arial" w:eastAsia="Arial" w:cs="Arial"/>
          <w:sz w:val="24"/>
          <w:szCs w:val="24"/>
          <w:u w:val="none"/>
        </w:rPr>
        <w:t xml:space="preserve">and capturing diverse perspectives, </w:t>
      </w:r>
      <w:r w:rsidRPr="04F41DC6" w:rsidR="6B147188">
        <w:rPr>
          <w:rFonts w:ascii="Arial" w:hAnsi="Arial" w:eastAsia="Arial" w:cs="Arial"/>
          <w:sz w:val="24"/>
          <w:szCs w:val="24"/>
          <w:u w:val="none"/>
        </w:rPr>
        <w:t>opinions</w:t>
      </w:r>
      <w:r w:rsidRPr="04F41DC6" w:rsidR="6B147188">
        <w:rPr>
          <w:rFonts w:ascii="Arial" w:hAnsi="Arial" w:eastAsia="Arial" w:cs="Arial"/>
          <w:sz w:val="24"/>
          <w:szCs w:val="24"/>
          <w:u w:val="none"/>
        </w:rPr>
        <w:t xml:space="preserve"> and experiences from </w:t>
      </w:r>
      <w:bookmarkStart w:name="_Int_2tYustsk" w:id="1072792365"/>
      <w:r w:rsidRPr="04F41DC6" w:rsidR="6B147188">
        <w:rPr>
          <w:rFonts w:ascii="Arial" w:hAnsi="Arial" w:eastAsia="Arial" w:cs="Arial"/>
          <w:sz w:val="24"/>
          <w:szCs w:val="24"/>
          <w:u w:val="none"/>
        </w:rPr>
        <w:t>various different</w:t>
      </w:r>
      <w:bookmarkEnd w:id="1072792365"/>
      <w:r w:rsidRPr="04F41DC6" w:rsidR="6B147188">
        <w:rPr>
          <w:rFonts w:ascii="Arial" w:hAnsi="Arial" w:eastAsia="Arial" w:cs="Arial"/>
          <w:sz w:val="24"/>
          <w:szCs w:val="24"/>
          <w:u w:val="none"/>
        </w:rPr>
        <w:t xml:space="preserve"> groups</w:t>
      </w:r>
      <w:r w:rsidRPr="04F41DC6" w:rsidR="430983AB">
        <w:rPr>
          <w:rFonts w:ascii="Arial" w:hAnsi="Arial" w:eastAsia="Arial" w:cs="Arial"/>
          <w:sz w:val="24"/>
          <w:szCs w:val="24"/>
          <w:u w:val="none"/>
        </w:rPr>
        <w:t xml:space="preserve"> </w:t>
      </w:r>
      <w:r w:rsidRPr="04F41DC6" w:rsidR="430983AB">
        <w:rPr>
          <w:rFonts w:ascii="Arial" w:hAnsi="Arial" w:eastAsia="Arial" w:cs="Arial"/>
          <w:sz w:val="24"/>
          <w:szCs w:val="24"/>
          <w:u w:val="none"/>
        </w:rPr>
        <w:t>(Evans, 1991)</w:t>
      </w:r>
      <w:r w:rsidRPr="04F41DC6" w:rsidR="1D76FD36">
        <w:rPr>
          <w:rFonts w:ascii="Arial" w:hAnsi="Arial" w:eastAsia="Arial" w:cs="Arial"/>
          <w:sz w:val="24"/>
          <w:szCs w:val="24"/>
          <w:u w:val="none"/>
        </w:rPr>
        <w:t xml:space="preserve">. </w:t>
      </w:r>
      <w:r w:rsidRPr="04F41DC6" w:rsidR="233DF4D4">
        <w:rPr>
          <w:rFonts w:ascii="Arial" w:hAnsi="Arial" w:eastAsia="Arial" w:cs="Arial"/>
          <w:sz w:val="24"/>
          <w:szCs w:val="24"/>
          <w:u w:val="none"/>
        </w:rPr>
        <w:t xml:space="preserve">This increased online accessibility allows for a much larger, more </w:t>
      </w:r>
      <w:r w:rsidRPr="04F41DC6" w:rsidR="233DF4D4">
        <w:rPr>
          <w:rFonts w:ascii="Arial" w:hAnsi="Arial" w:eastAsia="Arial" w:cs="Arial"/>
          <w:sz w:val="24"/>
          <w:szCs w:val="24"/>
          <w:u w:val="none"/>
        </w:rPr>
        <w:t>varied</w:t>
      </w:r>
      <w:r w:rsidRPr="04F41DC6" w:rsidR="233DF4D4">
        <w:rPr>
          <w:rFonts w:ascii="Arial" w:hAnsi="Arial" w:eastAsia="Arial" w:cs="Arial"/>
          <w:sz w:val="24"/>
          <w:szCs w:val="24"/>
          <w:u w:val="none"/>
        </w:rPr>
        <w:t xml:space="preserve"> and less bias participant sample can be gathered whic</w:t>
      </w:r>
      <w:r w:rsidRPr="04F41DC6" w:rsidR="4AEAAF88">
        <w:rPr>
          <w:rFonts w:ascii="Arial" w:hAnsi="Arial" w:eastAsia="Arial" w:cs="Arial"/>
          <w:sz w:val="24"/>
          <w:szCs w:val="24"/>
          <w:u w:val="none"/>
        </w:rPr>
        <w:t xml:space="preserve">h presents more in-depth and direct response of the </w:t>
      </w:r>
      <w:r w:rsidRPr="04F41DC6" w:rsidR="46B53027">
        <w:rPr>
          <w:rFonts w:ascii="Arial" w:hAnsi="Arial" w:eastAsia="Arial" w:cs="Arial"/>
          <w:sz w:val="24"/>
          <w:szCs w:val="24"/>
          <w:u w:val="none"/>
        </w:rPr>
        <w:t>public's</w:t>
      </w:r>
      <w:r w:rsidRPr="04F41DC6" w:rsidR="4AEAAF88">
        <w:rPr>
          <w:rFonts w:ascii="Arial" w:hAnsi="Arial" w:eastAsia="Arial" w:cs="Arial"/>
          <w:sz w:val="24"/>
          <w:szCs w:val="24"/>
          <w:u w:val="none"/>
        </w:rPr>
        <w:t xml:space="preserve"> opinions. </w:t>
      </w:r>
      <w:r w:rsidRPr="04F41DC6" w:rsidR="70A7E305">
        <w:rPr>
          <w:rFonts w:ascii="Arial" w:hAnsi="Arial" w:eastAsia="Arial" w:cs="Arial"/>
          <w:sz w:val="24"/>
          <w:szCs w:val="24"/>
          <w:u w:val="none"/>
        </w:rPr>
        <w:t xml:space="preserve">For the research topic of police effectiveness within multi-agencies to tackle child abuse, </w:t>
      </w:r>
      <w:r w:rsidRPr="04F41DC6" w:rsidR="17F6CA45">
        <w:rPr>
          <w:rFonts w:ascii="Arial" w:hAnsi="Arial" w:eastAsia="Arial" w:cs="Arial"/>
          <w:sz w:val="24"/>
          <w:szCs w:val="24"/>
          <w:u w:val="none"/>
        </w:rPr>
        <w:t xml:space="preserve">having a larger </w:t>
      </w:r>
      <w:r w:rsidRPr="04F41DC6" w:rsidR="68DBB02B">
        <w:rPr>
          <w:rFonts w:ascii="Arial" w:hAnsi="Arial" w:eastAsia="Arial" w:cs="Arial"/>
          <w:sz w:val="24"/>
          <w:szCs w:val="24"/>
          <w:u w:val="none"/>
        </w:rPr>
        <w:t xml:space="preserve">participant size possible, the better, because it highlights concerns and strengths thought throughout the UK. </w:t>
      </w:r>
      <w:r w:rsidRPr="04F41DC6" w:rsidR="55C85ACE">
        <w:rPr>
          <w:rFonts w:ascii="Arial" w:hAnsi="Arial" w:eastAsia="Arial" w:cs="Arial"/>
          <w:sz w:val="24"/>
          <w:szCs w:val="24"/>
          <w:u w:val="none"/>
        </w:rPr>
        <w:t xml:space="preserve">Questionnaires are used to make policing decisions often, such as the </w:t>
      </w:r>
      <w:r w:rsidRPr="04F41DC6" w:rsidR="21C168CC">
        <w:rPr>
          <w:rFonts w:ascii="Arial" w:hAnsi="Arial" w:eastAsia="Arial" w:cs="Arial"/>
          <w:sz w:val="24"/>
          <w:szCs w:val="24"/>
          <w:u w:val="none"/>
        </w:rPr>
        <w:t>appointment of the Chief Police and Crime Commissioners such as Emma Wools for South Wale</w:t>
      </w:r>
      <w:r w:rsidRPr="04F41DC6" w:rsidR="47917E2D">
        <w:rPr>
          <w:rFonts w:ascii="Arial" w:hAnsi="Arial" w:eastAsia="Arial" w:cs="Arial"/>
          <w:sz w:val="24"/>
          <w:szCs w:val="24"/>
          <w:u w:val="none"/>
        </w:rPr>
        <w:t>s (South Wales Police and Crime Commissioner, 2025).</w:t>
      </w:r>
      <w:r w:rsidRPr="04F41DC6" w:rsidR="252A540D">
        <w:rPr>
          <w:rFonts w:ascii="Arial" w:hAnsi="Arial" w:eastAsia="Arial" w:cs="Arial"/>
          <w:sz w:val="24"/>
          <w:szCs w:val="24"/>
          <w:u w:val="none"/>
        </w:rPr>
        <w:t xml:space="preserve"> Emma Wools is the first black and female Police Chief and Crime Commissioner which shows the impact </w:t>
      </w:r>
      <w:r w:rsidRPr="04F41DC6" w:rsidR="03298598">
        <w:rPr>
          <w:rFonts w:ascii="Arial" w:hAnsi="Arial" w:eastAsia="Arial" w:cs="Arial"/>
          <w:sz w:val="24"/>
          <w:szCs w:val="24"/>
          <w:u w:val="none"/>
        </w:rPr>
        <w:t xml:space="preserve">of diverse thoughts and opinions </w:t>
      </w:r>
      <w:bookmarkStart w:name="_Int_rsWHMXl3" w:id="230006792"/>
      <w:r w:rsidRPr="04F41DC6" w:rsidR="32E0CF77">
        <w:rPr>
          <w:rFonts w:ascii="Arial" w:hAnsi="Arial" w:eastAsia="Arial" w:cs="Arial"/>
          <w:sz w:val="24"/>
          <w:szCs w:val="24"/>
          <w:u w:val="none"/>
        </w:rPr>
        <w:t>in regard to</w:t>
      </w:r>
      <w:bookmarkEnd w:id="230006792"/>
      <w:r w:rsidRPr="04F41DC6" w:rsidR="03298598">
        <w:rPr>
          <w:rFonts w:ascii="Arial" w:hAnsi="Arial" w:eastAsia="Arial" w:cs="Arial"/>
          <w:sz w:val="24"/>
          <w:szCs w:val="24"/>
          <w:u w:val="none"/>
        </w:rPr>
        <w:t xml:space="preserve"> potential improvements and changes to </w:t>
      </w:r>
      <w:r w:rsidRPr="04F41DC6" w:rsidR="57A7A55B">
        <w:rPr>
          <w:rFonts w:ascii="Arial" w:hAnsi="Arial" w:eastAsia="Arial" w:cs="Arial"/>
          <w:sz w:val="24"/>
          <w:szCs w:val="24"/>
          <w:u w:val="none"/>
        </w:rPr>
        <w:t xml:space="preserve">frameworks like policies for procedures and practices. For example, it could help in funding towards child abuse victims and prevention through one of the six main aims </w:t>
      </w:r>
      <w:r w:rsidRPr="04F41DC6" w:rsidR="5F93CA16">
        <w:rPr>
          <w:rFonts w:ascii="Arial" w:hAnsi="Arial" w:eastAsia="Arial" w:cs="Arial"/>
          <w:sz w:val="24"/>
          <w:szCs w:val="24"/>
          <w:u w:val="none"/>
        </w:rPr>
        <w:t>created by Wools.</w:t>
      </w:r>
      <w:r w:rsidRPr="04F41DC6" w:rsidR="3CF8F02A">
        <w:rPr>
          <w:rFonts w:ascii="Arial" w:hAnsi="Arial" w:eastAsia="Arial" w:cs="Arial"/>
          <w:sz w:val="24"/>
          <w:szCs w:val="24"/>
          <w:u w:val="none"/>
        </w:rPr>
        <w:t xml:space="preserve"> </w:t>
      </w:r>
      <w:r w:rsidRPr="04F41DC6" w:rsidR="1164C8D9">
        <w:rPr>
          <w:rFonts w:ascii="Arial" w:hAnsi="Arial" w:eastAsia="Arial" w:cs="Arial"/>
          <w:sz w:val="24"/>
          <w:szCs w:val="24"/>
          <w:u w:val="none"/>
        </w:rPr>
        <w:t xml:space="preserve">Emma knows how it can be with feeling small </w:t>
      </w:r>
      <w:r w:rsidRPr="04F41DC6" w:rsidR="783FCD84">
        <w:rPr>
          <w:rFonts w:ascii="Arial" w:hAnsi="Arial" w:eastAsia="Arial" w:cs="Arial"/>
          <w:sz w:val="24"/>
          <w:szCs w:val="24"/>
          <w:u w:val="none"/>
        </w:rPr>
        <w:t>due to under-representation from being a black female, so</w:t>
      </w:r>
      <w:r w:rsidRPr="04F41DC6" w:rsidR="1DA79D35">
        <w:rPr>
          <w:rFonts w:ascii="Arial" w:hAnsi="Arial" w:eastAsia="Arial" w:cs="Arial"/>
          <w:sz w:val="24"/>
          <w:szCs w:val="24"/>
          <w:u w:val="none"/>
        </w:rPr>
        <w:t xml:space="preserve"> it is great that with her survey, it was open to all because it makes sure that all voices from all </w:t>
      </w:r>
      <w:r w:rsidRPr="04F41DC6" w:rsidR="1DA79D35">
        <w:rPr>
          <w:rFonts w:ascii="Arial" w:hAnsi="Arial" w:eastAsia="Arial" w:cs="Arial"/>
          <w:sz w:val="24"/>
          <w:szCs w:val="24"/>
          <w:u w:val="none"/>
        </w:rPr>
        <w:t>walks of life</w:t>
      </w:r>
      <w:r w:rsidRPr="04F41DC6" w:rsidR="1DA79D35">
        <w:rPr>
          <w:rFonts w:ascii="Arial" w:hAnsi="Arial" w:eastAsia="Arial" w:cs="Arial"/>
          <w:sz w:val="24"/>
          <w:szCs w:val="24"/>
          <w:u w:val="none"/>
        </w:rPr>
        <w:t xml:space="preserve"> are hear</w:t>
      </w:r>
      <w:r w:rsidRPr="04F41DC6" w:rsidR="7D9FBBF8">
        <w:rPr>
          <w:rFonts w:ascii="Arial" w:hAnsi="Arial" w:eastAsia="Arial" w:cs="Arial"/>
          <w:sz w:val="24"/>
          <w:szCs w:val="24"/>
          <w:u w:val="none"/>
        </w:rPr>
        <w:t xml:space="preserve">d. </w:t>
      </w:r>
      <w:r w:rsidRPr="04F41DC6" w:rsidR="4DEE7467">
        <w:rPr>
          <w:rFonts w:ascii="Arial" w:hAnsi="Arial" w:eastAsia="Arial" w:cs="Arial"/>
          <w:sz w:val="24"/>
          <w:szCs w:val="24"/>
          <w:u w:val="none"/>
        </w:rPr>
        <w:t>The third</w:t>
      </w:r>
      <w:r w:rsidRPr="04F41DC6" w:rsidR="76B03E36">
        <w:rPr>
          <w:rFonts w:ascii="Arial" w:hAnsi="Arial" w:eastAsia="Arial" w:cs="Arial"/>
          <w:sz w:val="24"/>
          <w:szCs w:val="24"/>
          <w:u w:val="none"/>
        </w:rPr>
        <w:t xml:space="preserve"> main </w:t>
      </w:r>
      <w:r w:rsidRPr="04F41DC6" w:rsidR="4DEE7467">
        <w:rPr>
          <w:rFonts w:ascii="Arial" w:hAnsi="Arial" w:eastAsia="Arial" w:cs="Arial"/>
          <w:sz w:val="24"/>
          <w:szCs w:val="24"/>
          <w:u w:val="none"/>
        </w:rPr>
        <w:t xml:space="preserve">priority </w:t>
      </w:r>
      <w:r w:rsidRPr="04F41DC6" w:rsidR="3AC2344A">
        <w:rPr>
          <w:rFonts w:ascii="Arial" w:hAnsi="Arial" w:eastAsia="Arial" w:cs="Arial"/>
          <w:sz w:val="24"/>
          <w:szCs w:val="24"/>
          <w:u w:val="none"/>
        </w:rPr>
        <w:t xml:space="preserve">outlined by Emma Wools is to “work to protect the most vulnerable in our communities, </w:t>
      </w:r>
      <w:r w:rsidRPr="04F41DC6" w:rsidR="5620CD2C">
        <w:rPr>
          <w:rFonts w:ascii="Arial" w:hAnsi="Arial" w:eastAsia="Arial" w:cs="Arial"/>
          <w:sz w:val="24"/>
          <w:szCs w:val="24"/>
          <w:u w:val="none"/>
        </w:rPr>
        <w:t>understanding causes and taking prompt positive action as issues arise (</w:t>
      </w:r>
      <w:r w:rsidRPr="04F41DC6" w:rsidR="08536465">
        <w:rPr>
          <w:rFonts w:ascii="Arial" w:hAnsi="Arial" w:eastAsia="Arial" w:cs="Arial"/>
          <w:sz w:val="24"/>
          <w:szCs w:val="24"/>
          <w:u w:val="none"/>
        </w:rPr>
        <w:t>South Wales Police, 2021).</w:t>
      </w:r>
      <w:r w:rsidRPr="04F41DC6" w:rsidR="04757819">
        <w:rPr>
          <w:rFonts w:ascii="Arial" w:hAnsi="Arial" w:eastAsia="Arial" w:cs="Arial"/>
          <w:sz w:val="24"/>
          <w:szCs w:val="24"/>
          <w:u w:val="none"/>
        </w:rPr>
        <w:t xml:space="preserve"> </w:t>
      </w:r>
      <w:r w:rsidRPr="04F41DC6" w:rsidR="400CD381">
        <w:rPr>
          <w:rFonts w:ascii="Arial" w:hAnsi="Arial" w:eastAsia="Arial" w:cs="Arial"/>
          <w:sz w:val="24"/>
          <w:szCs w:val="24"/>
          <w:u w:val="none"/>
        </w:rPr>
        <w:t xml:space="preserve">A survey completed by members of the public and all </w:t>
      </w:r>
      <w:r w:rsidRPr="04F41DC6" w:rsidR="400CD381">
        <w:rPr>
          <w:rFonts w:ascii="Arial" w:hAnsi="Arial" w:eastAsia="Arial" w:cs="Arial"/>
          <w:sz w:val="24"/>
          <w:szCs w:val="24"/>
          <w:u w:val="none"/>
        </w:rPr>
        <w:t>walks of life</w:t>
      </w:r>
      <w:r w:rsidRPr="04F41DC6" w:rsidR="400CD381">
        <w:rPr>
          <w:rFonts w:ascii="Arial" w:hAnsi="Arial" w:eastAsia="Arial" w:cs="Arial"/>
          <w:sz w:val="24"/>
          <w:szCs w:val="24"/>
          <w:u w:val="none"/>
        </w:rPr>
        <w:t xml:space="preserve"> in South Wales </w:t>
      </w:r>
      <w:r w:rsidRPr="04F41DC6" w:rsidR="172F6E1B">
        <w:rPr>
          <w:rFonts w:ascii="Arial" w:hAnsi="Arial" w:eastAsia="Arial" w:cs="Arial"/>
          <w:sz w:val="24"/>
          <w:szCs w:val="24"/>
          <w:u w:val="none"/>
        </w:rPr>
        <w:t xml:space="preserve">highlighted the main concerns and the most important topics which in turn </w:t>
      </w:r>
      <w:r w:rsidRPr="04F41DC6" w:rsidR="4BC4604E">
        <w:rPr>
          <w:rFonts w:ascii="Arial" w:hAnsi="Arial" w:eastAsia="Arial" w:cs="Arial"/>
          <w:sz w:val="24"/>
          <w:szCs w:val="24"/>
          <w:u w:val="none"/>
        </w:rPr>
        <w:t>let the six key priorities for South Wales, including the worry of issues surrounding vulnerable individuals and groups of people</w:t>
      </w:r>
      <w:r w:rsidRPr="04F41DC6" w:rsidR="0762C9FA">
        <w:rPr>
          <w:rFonts w:ascii="Arial" w:hAnsi="Arial" w:eastAsia="Arial" w:cs="Arial"/>
          <w:sz w:val="24"/>
          <w:szCs w:val="24"/>
          <w:u w:val="none"/>
        </w:rPr>
        <w:t xml:space="preserve">; children. </w:t>
      </w:r>
      <w:r w:rsidRPr="04F41DC6" w:rsidR="71D671AD">
        <w:rPr>
          <w:rFonts w:ascii="Arial" w:hAnsi="Arial" w:eastAsia="Arial" w:cs="Arial"/>
          <w:sz w:val="24"/>
          <w:szCs w:val="24"/>
          <w:u w:val="none"/>
        </w:rPr>
        <w:t>This emphasises the urgency to address concerns and issues raised</w:t>
      </w:r>
      <w:r w:rsidRPr="04F41DC6" w:rsidR="2603CFFB">
        <w:rPr>
          <w:rFonts w:ascii="Arial" w:hAnsi="Arial" w:eastAsia="Arial" w:cs="Arial"/>
          <w:sz w:val="24"/>
          <w:szCs w:val="24"/>
          <w:u w:val="none"/>
        </w:rPr>
        <w:t xml:space="preserve"> when they </w:t>
      </w:r>
      <w:r w:rsidRPr="04F41DC6" w:rsidR="32DB5D0A">
        <w:rPr>
          <w:rFonts w:ascii="Arial" w:hAnsi="Arial" w:eastAsia="Arial" w:cs="Arial"/>
          <w:sz w:val="24"/>
          <w:szCs w:val="24"/>
          <w:u w:val="none"/>
        </w:rPr>
        <w:t xml:space="preserve">are mentioned, as early as possible, to create and allow for a better outcome. Through Emma Wools’ </w:t>
      </w:r>
      <w:r w:rsidRPr="04F41DC6" w:rsidR="31AFE45C">
        <w:rPr>
          <w:rFonts w:ascii="Arial" w:hAnsi="Arial" w:eastAsia="Arial" w:cs="Arial"/>
          <w:sz w:val="24"/>
          <w:szCs w:val="24"/>
          <w:u w:val="none"/>
        </w:rPr>
        <w:t xml:space="preserve">open mind and analysis of their survey results, she has introduced ways in which strategies can be put into place to address the needs of vulnerable individuals and groups in our communities. For the research proposal </w:t>
      </w:r>
      <w:r w:rsidRPr="04F41DC6" w:rsidR="2E28F20E">
        <w:rPr>
          <w:rFonts w:ascii="Arial" w:hAnsi="Arial" w:eastAsia="Arial" w:cs="Arial"/>
          <w:sz w:val="24"/>
          <w:szCs w:val="24"/>
          <w:u w:val="none"/>
        </w:rPr>
        <w:t xml:space="preserve">of one’s dissertation, Wools has shown the influence and effectiveness of how critical a survey/ questionnaire can </w:t>
      </w:r>
      <w:r w:rsidRPr="04F41DC6" w:rsidR="1283662E">
        <w:rPr>
          <w:rFonts w:ascii="Arial" w:hAnsi="Arial" w:eastAsia="Arial" w:cs="Arial"/>
          <w:sz w:val="24"/>
          <w:szCs w:val="24"/>
          <w:u w:val="none"/>
        </w:rPr>
        <w:t>be,</w:t>
      </w:r>
      <w:r w:rsidRPr="04F41DC6" w:rsidR="10FEEB5A">
        <w:rPr>
          <w:rFonts w:ascii="Arial" w:hAnsi="Arial" w:eastAsia="Arial" w:cs="Arial"/>
          <w:sz w:val="24"/>
          <w:szCs w:val="24"/>
          <w:u w:val="none"/>
        </w:rPr>
        <w:t xml:space="preserve"> and the q</w:t>
      </w:r>
      <w:r w:rsidRPr="04F41DC6" w:rsidR="60B4F2B1">
        <w:rPr>
          <w:rFonts w:ascii="Arial" w:hAnsi="Arial" w:eastAsia="Arial" w:cs="Arial"/>
          <w:sz w:val="24"/>
          <w:szCs w:val="24"/>
          <w:u w:val="none"/>
        </w:rPr>
        <w:t xml:space="preserve">uantitative results </w:t>
      </w:r>
      <w:r w:rsidRPr="04F41DC6" w:rsidR="436C82E2">
        <w:rPr>
          <w:rFonts w:ascii="Arial" w:hAnsi="Arial" w:eastAsia="Arial" w:cs="Arial"/>
          <w:sz w:val="24"/>
          <w:szCs w:val="24"/>
          <w:u w:val="none"/>
        </w:rPr>
        <w:t xml:space="preserve">will be far </w:t>
      </w:r>
      <w:r w:rsidRPr="04F41DC6" w:rsidR="60B4F2B1">
        <w:rPr>
          <w:rFonts w:ascii="Arial" w:hAnsi="Arial" w:eastAsia="Arial" w:cs="Arial"/>
          <w:sz w:val="24"/>
          <w:szCs w:val="24"/>
          <w:u w:val="none"/>
        </w:rPr>
        <w:t xml:space="preserve">easier to obtain through </w:t>
      </w:r>
      <w:r w:rsidRPr="04F41DC6" w:rsidR="2B5DBBD0">
        <w:rPr>
          <w:rFonts w:ascii="Arial" w:hAnsi="Arial" w:eastAsia="Arial" w:cs="Arial"/>
          <w:sz w:val="24"/>
          <w:szCs w:val="24"/>
          <w:u w:val="none"/>
        </w:rPr>
        <w:t>surveys/ questionnaires.</w:t>
      </w:r>
    </w:p>
    <w:p w:rsidR="5CB1EC95" w:rsidP="04F41DC6" w:rsidRDefault="5CB1EC95" w14:paraId="75546072" w14:textId="52FE7BF5">
      <w:pPr>
        <w:pStyle w:val="Normal"/>
        <w:bidi w:val="0"/>
        <w:spacing w:line="360" w:lineRule="auto"/>
        <w:rPr>
          <w:rFonts w:ascii="Arial" w:hAnsi="Arial" w:eastAsia="Arial" w:cs="Arial"/>
          <w:sz w:val="24"/>
          <w:szCs w:val="24"/>
          <w:u w:val="none"/>
        </w:rPr>
      </w:pPr>
      <w:r w:rsidRPr="04F41DC6" w:rsidR="5CB1EC95">
        <w:rPr>
          <w:rFonts w:ascii="Arial" w:hAnsi="Arial" w:eastAsia="Arial" w:cs="Arial"/>
          <w:sz w:val="24"/>
          <w:szCs w:val="24"/>
          <w:u w:val="none"/>
        </w:rPr>
        <w:t>In the research, interviews will be conducted with experts from the police force and from an expert in social services. An interview is a justifiable choice for this research even though it</w:t>
      </w:r>
      <w:r w:rsidRPr="04F41DC6" w:rsidR="7E11CA3D">
        <w:rPr>
          <w:rFonts w:ascii="Arial" w:hAnsi="Arial" w:eastAsia="Arial" w:cs="Arial"/>
          <w:sz w:val="24"/>
          <w:szCs w:val="24"/>
          <w:u w:val="none"/>
        </w:rPr>
        <w:t xml:space="preserve"> is harder to complete than a survey because it allows for professional opinions to be compared with those of the public; </w:t>
      </w:r>
      <w:r w:rsidRPr="04F41DC6" w:rsidR="4ECD9F16">
        <w:rPr>
          <w:rFonts w:ascii="Arial" w:hAnsi="Arial" w:eastAsia="Arial" w:cs="Arial"/>
          <w:sz w:val="24"/>
          <w:szCs w:val="24"/>
          <w:u w:val="none"/>
        </w:rPr>
        <w:t xml:space="preserve">it gives the receiving end an opportunity to understand </w:t>
      </w:r>
      <w:r w:rsidRPr="04F41DC6" w:rsidR="3C763869">
        <w:rPr>
          <w:rFonts w:ascii="Arial" w:hAnsi="Arial" w:eastAsia="Arial" w:cs="Arial"/>
          <w:sz w:val="24"/>
          <w:szCs w:val="24"/>
          <w:u w:val="none"/>
        </w:rPr>
        <w:t xml:space="preserve">how the agencies think they are doing and vice </w:t>
      </w:r>
      <w:r w:rsidRPr="04F41DC6" w:rsidR="3C763869">
        <w:rPr>
          <w:rFonts w:ascii="Arial" w:hAnsi="Arial" w:eastAsia="Arial" w:cs="Arial"/>
          <w:sz w:val="24"/>
          <w:szCs w:val="24"/>
          <w:u w:val="none"/>
        </w:rPr>
        <w:t>versa</w:t>
      </w:r>
      <w:r w:rsidRPr="04F41DC6" w:rsidR="6FED4FFE">
        <w:rPr>
          <w:rFonts w:ascii="Arial" w:hAnsi="Arial" w:eastAsia="Arial" w:cs="Arial"/>
          <w:sz w:val="24"/>
          <w:szCs w:val="24"/>
          <w:u w:val="none"/>
        </w:rPr>
        <w:t xml:space="preserve"> (Hopf, 2004)</w:t>
      </w:r>
      <w:r w:rsidRPr="04F41DC6" w:rsidR="3C763869">
        <w:rPr>
          <w:rFonts w:ascii="Arial" w:hAnsi="Arial" w:eastAsia="Arial" w:cs="Arial"/>
          <w:sz w:val="24"/>
          <w:szCs w:val="24"/>
          <w:u w:val="none"/>
        </w:rPr>
        <w:t>.</w:t>
      </w:r>
      <w:r w:rsidRPr="04F41DC6" w:rsidR="3C763869">
        <w:rPr>
          <w:rFonts w:ascii="Arial" w:hAnsi="Arial" w:eastAsia="Arial" w:cs="Arial"/>
          <w:sz w:val="24"/>
          <w:szCs w:val="24"/>
          <w:u w:val="none"/>
        </w:rPr>
        <w:t xml:space="preserve"> An interview is important because </w:t>
      </w:r>
      <w:r w:rsidRPr="04F41DC6" w:rsidR="7F990212">
        <w:rPr>
          <w:rFonts w:ascii="Arial" w:hAnsi="Arial" w:eastAsia="Arial" w:cs="Arial"/>
          <w:sz w:val="24"/>
          <w:szCs w:val="24"/>
          <w:u w:val="none"/>
        </w:rPr>
        <w:t>they provide informative qualitative results of data, which are comparable to the other interview.</w:t>
      </w:r>
    </w:p>
    <w:p w:rsidR="04F41DC6" w:rsidP="04F41DC6" w:rsidRDefault="04F41DC6" w14:paraId="48BCEC66" w14:textId="3D63354E">
      <w:pPr>
        <w:pStyle w:val="Normal"/>
        <w:bidi w:val="0"/>
        <w:spacing w:line="360" w:lineRule="auto"/>
        <w:rPr>
          <w:rFonts w:ascii="Arial" w:hAnsi="Arial" w:eastAsia="Arial" w:cs="Arial"/>
          <w:sz w:val="24"/>
          <w:szCs w:val="24"/>
          <w:u w:val="none"/>
        </w:rPr>
      </w:pPr>
    </w:p>
    <w:p w:rsidR="4B95733A" w:rsidP="04F41DC6" w:rsidRDefault="4B95733A" w14:paraId="11FB9C0C" w14:textId="7FFF04BD">
      <w:pPr>
        <w:pStyle w:val="Normal"/>
        <w:bidi w:val="0"/>
        <w:spacing w:line="360" w:lineRule="auto"/>
        <w:rPr>
          <w:rFonts w:ascii="Arial" w:hAnsi="Arial" w:eastAsia="Arial" w:cs="Arial"/>
          <w:sz w:val="24"/>
          <w:szCs w:val="24"/>
          <w:u w:val="single"/>
        </w:rPr>
      </w:pPr>
      <w:r w:rsidRPr="04F41DC6" w:rsidR="4B95733A">
        <w:rPr>
          <w:rFonts w:ascii="Arial" w:hAnsi="Arial" w:eastAsia="Arial" w:cs="Arial"/>
          <w:sz w:val="24"/>
          <w:szCs w:val="24"/>
          <w:u w:val="single"/>
        </w:rPr>
        <w:t>Questions that could be used in the chosen data collection method</w:t>
      </w:r>
    </w:p>
    <w:p w:rsidR="0B6553A3" w:rsidP="04F41DC6" w:rsidRDefault="0B6553A3" w14:paraId="4A7E49EF" w14:textId="1EADB28E">
      <w:pPr>
        <w:pStyle w:val="ListParagraph"/>
        <w:numPr>
          <w:ilvl w:val="0"/>
          <w:numId w:val="7"/>
        </w:numPr>
        <w:bidi w:val="0"/>
        <w:spacing w:line="360" w:lineRule="auto"/>
        <w:rPr>
          <w:rFonts w:ascii="Arial" w:hAnsi="Arial" w:eastAsia="Arial" w:cs="Arial"/>
          <w:sz w:val="24"/>
          <w:szCs w:val="24"/>
          <w:u w:val="none"/>
        </w:rPr>
      </w:pPr>
      <w:r w:rsidRPr="04F41DC6" w:rsidR="0B6553A3">
        <w:rPr>
          <w:rFonts w:ascii="Arial" w:hAnsi="Arial" w:eastAsia="Arial" w:cs="Arial"/>
          <w:sz w:val="24"/>
          <w:szCs w:val="24"/>
          <w:u w:val="none"/>
        </w:rPr>
        <w:t>Do you think that the police play a critical role in protecting children? (Yes, no).</w:t>
      </w:r>
    </w:p>
    <w:p w:rsidR="481BD543" w:rsidP="04F41DC6" w:rsidRDefault="481BD543" w14:paraId="71F3A444" w14:textId="33CB2ECC">
      <w:pPr>
        <w:pStyle w:val="ListParagraph"/>
        <w:numPr>
          <w:ilvl w:val="0"/>
          <w:numId w:val="7"/>
        </w:numPr>
        <w:bidi w:val="0"/>
        <w:spacing w:line="360" w:lineRule="auto"/>
        <w:rPr>
          <w:rFonts w:ascii="Arial" w:hAnsi="Arial" w:eastAsia="Arial" w:cs="Arial"/>
          <w:sz w:val="24"/>
          <w:szCs w:val="24"/>
          <w:u w:val="none"/>
        </w:rPr>
      </w:pPr>
      <w:r w:rsidRPr="04F41DC6" w:rsidR="481BD543">
        <w:rPr>
          <w:rFonts w:ascii="Arial" w:hAnsi="Arial" w:eastAsia="Arial" w:cs="Arial"/>
          <w:sz w:val="24"/>
          <w:szCs w:val="24"/>
          <w:u w:val="none"/>
        </w:rPr>
        <w:t>Do you have confidence in the police’s ability to respond effectively to child</w:t>
      </w:r>
      <w:r w:rsidRPr="04F41DC6" w:rsidR="63982A51">
        <w:rPr>
          <w:rFonts w:ascii="Arial" w:hAnsi="Arial" w:eastAsia="Arial" w:cs="Arial"/>
          <w:sz w:val="24"/>
          <w:szCs w:val="24"/>
          <w:u w:val="none"/>
        </w:rPr>
        <w:t xml:space="preserve"> abuse? (Very confident, confident, unconfident, not confident at all).</w:t>
      </w:r>
    </w:p>
    <w:p w:rsidR="0AD69A0E" w:rsidP="04F41DC6" w:rsidRDefault="0AD69A0E" w14:paraId="315A563C" w14:textId="7A7E2A6C">
      <w:pPr>
        <w:pStyle w:val="ListParagraph"/>
        <w:numPr>
          <w:ilvl w:val="0"/>
          <w:numId w:val="7"/>
        </w:numPr>
        <w:bidi w:val="0"/>
        <w:spacing w:line="360" w:lineRule="auto"/>
        <w:rPr>
          <w:rFonts w:ascii="Arial" w:hAnsi="Arial" w:eastAsia="Arial" w:cs="Arial"/>
          <w:sz w:val="24"/>
          <w:szCs w:val="24"/>
          <w:u w:val="none"/>
        </w:rPr>
      </w:pPr>
      <w:r w:rsidRPr="04F41DC6" w:rsidR="0AD69A0E">
        <w:rPr>
          <w:rFonts w:ascii="Arial" w:hAnsi="Arial" w:eastAsia="Arial" w:cs="Arial"/>
          <w:sz w:val="24"/>
          <w:szCs w:val="24"/>
          <w:u w:val="none"/>
        </w:rPr>
        <w:t>Do you think the police and other agencies work well together to protect children? (Yes, no).</w:t>
      </w:r>
    </w:p>
    <w:p w:rsidR="092275DC" w:rsidP="04F41DC6" w:rsidRDefault="092275DC" w14:paraId="2B104F20" w14:textId="40D48438">
      <w:pPr>
        <w:pStyle w:val="ListParagraph"/>
        <w:numPr>
          <w:ilvl w:val="0"/>
          <w:numId w:val="7"/>
        </w:numPr>
        <w:bidi w:val="0"/>
        <w:spacing w:line="360" w:lineRule="auto"/>
        <w:rPr>
          <w:rFonts w:ascii="Arial" w:hAnsi="Arial" w:eastAsia="Arial" w:cs="Arial"/>
          <w:sz w:val="24"/>
          <w:szCs w:val="24"/>
          <w:u w:val="none"/>
        </w:rPr>
      </w:pPr>
      <w:r w:rsidRPr="04F41DC6" w:rsidR="092275DC">
        <w:rPr>
          <w:rFonts w:ascii="Arial" w:hAnsi="Arial" w:eastAsia="Arial" w:cs="Arial"/>
          <w:sz w:val="24"/>
          <w:szCs w:val="24"/>
          <w:u w:val="none"/>
        </w:rPr>
        <w:t>Do you think that police receive enough training and education to appropriately respond to child abuse cases? (Yes,</w:t>
      </w:r>
      <w:r w:rsidRPr="04F41DC6" w:rsidR="0D05E694">
        <w:rPr>
          <w:rFonts w:ascii="Arial" w:hAnsi="Arial" w:eastAsia="Arial" w:cs="Arial"/>
          <w:sz w:val="24"/>
          <w:szCs w:val="24"/>
          <w:u w:val="none"/>
        </w:rPr>
        <w:t xml:space="preserve"> no).</w:t>
      </w:r>
    </w:p>
    <w:p w:rsidR="0D05E694" w:rsidP="04F41DC6" w:rsidRDefault="0D05E694" w14:paraId="407331D9" w14:textId="45D80016">
      <w:pPr>
        <w:pStyle w:val="ListParagraph"/>
        <w:numPr>
          <w:ilvl w:val="0"/>
          <w:numId w:val="7"/>
        </w:numPr>
        <w:bidi w:val="0"/>
        <w:spacing w:line="360" w:lineRule="auto"/>
        <w:rPr>
          <w:rFonts w:ascii="Arial" w:hAnsi="Arial" w:eastAsia="Arial" w:cs="Arial"/>
          <w:sz w:val="24"/>
          <w:szCs w:val="24"/>
          <w:u w:val="none"/>
        </w:rPr>
      </w:pPr>
      <w:r w:rsidRPr="04F41DC6" w:rsidR="0D05E694">
        <w:rPr>
          <w:rFonts w:ascii="Arial" w:hAnsi="Arial" w:eastAsia="Arial" w:cs="Arial"/>
          <w:sz w:val="24"/>
          <w:szCs w:val="24"/>
          <w:u w:val="none"/>
        </w:rPr>
        <w:t>Do you believe that there are effective and efficient communication methods for swift actions between police forces and other agencies to help children? (Yes, n</w:t>
      </w:r>
      <w:r w:rsidRPr="04F41DC6" w:rsidR="45BA4F80">
        <w:rPr>
          <w:rFonts w:ascii="Arial" w:hAnsi="Arial" w:eastAsia="Arial" w:cs="Arial"/>
          <w:sz w:val="24"/>
          <w:szCs w:val="24"/>
          <w:u w:val="none"/>
        </w:rPr>
        <w:t>o).</w:t>
      </w:r>
    </w:p>
    <w:p w:rsidR="45BA4F80" w:rsidP="04F41DC6" w:rsidRDefault="45BA4F80" w14:paraId="1547B45A" w14:textId="31BB9DA3">
      <w:pPr>
        <w:pStyle w:val="ListParagraph"/>
        <w:numPr>
          <w:ilvl w:val="0"/>
          <w:numId w:val="7"/>
        </w:numPr>
        <w:bidi w:val="0"/>
        <w:spacing w:line="360" w:lineRule="auto"/>
        <w:rPr>
          <w:rFonts w:ascii="Arial" w:hAnsi="Arial" w:eastAsia="Arial" w:cs="Arial"/>
          <w:sz w:val="24"/>
          <w:szCs w:val="24"/>
          <w:u w:val="none"/>
        </w:rPr>
      </w:pPr>
      <w:r w:rsidRPr="04F41DC6" w:rsidR="45BA4F80">
        <w:rPr>
          <w:rFonts w:ascii="Arial" w:hAnsi="Arial" w:eastAsia="Arial" w:cs="Arial"/>
          <w:sz w:val="24"/>
          <w:szCs w:val="24"/>
          <w:u w:val="none"/>
        </w:rPr>
        <w:t>What are some challenges you think the police deal with when trying to communicate with other agencies? (Open-ended).</w:t>
      </w:r>
    </w:p>
    <w:p w:rsidR="39DCB2D1" w:rsidP="04F41DC6" w:rsidRDefault="39DCB2D1" w14:paraId="6AB0EEEB" w14:textId="7CB72174">
      <w:pPr>
        <w:pStyle w:val="ListParagraph"/>
        <w:numPr>
          <w:ilvl w:val="0"/>
          <w:numId w:val="7"/>
        </w:numPr>
        <w:bidi w:val="0"/>
        <w:spacing w:line="360" w:lineRule="auto"/>
        <w:rPr>
          <w:rFonts w:ascii="Arial" w:hAnsi="Arial" w:eastAsia="Arial" w:cs="Arial"/>
          <w:sz w:val="24"/>
          <w:szCs w:val="24"/>
          <w:u w:val="none"/>
        </w:rPr>
      </w:pPr>
      <w:r w:rsidRPr="04F41DC6" w:rsidR="39DCB2D1">
        <w:rPr>
          <w:rFonts w:ascii="Arial" w:hAnsi="Arial" w:eastAsia="Arial" w:cs="Arial"/>
          <w:sz w:val="24"/>
          <w:szCs w:val="24"/>
          <w:u w:val="none"/>
        </w:rPr>
        <w:t>Do you know of any successful protection stories and cases where police and other agencies have intervened or responded to? (Yes, no).</w:t>
      </w:r>
    </w:p>
    <w:p w:rsidR="56A96721" w:rsidP="04F41DC6" w:rsidRDefault="56A96721" w14:paraId="291FCC07" w14:textId="55F4390B">
      <w:pPr>
        <w:pStyle w:val="ListParagraph"/>
        <w:numPr>
          <w:ilvl w:val="0"/>
          <w:numId w:val="7"/>
        </w:numPr>
        <w:bidi w:val="0"/>
        <w:spacing w:line="360" w:lineRule="auto"/>
        <w:rPr>
          <w:rFonts w:ascii="Arial" w:hAnsi="Arial" w:eastAsia="Arial" w:cs="Arial"/>
          <w:sz w:val="24"/>
          <w:szCs w:val="24"/>
          <w:u w:val="none"/>
        </w:rPr>
      </w:pPr>
      <w:r w:rsidRPr="04F41DC6" w:rsidR="56A96721">
        <w:rPr>
          <w:rFonts w:ascii="Arial" w:hAnsi="Arial" w:eastAsia="Arial" w:cs="Arial"/>
          <w:sz w:val="24"/>
          <w:szCs w:val="24"/>
          <w:u w:val="none"/>
        </w:rPr>
        <w:t xml:space="preserve">Do you think there is a need for more resources to help police forces prevent and </w:t>
      </w:r>
      <w:r w:rsidRPr="04F41DC6" w:rsidR="36FB79BC">
        <w:rPr>
          <w:rFonts w:ascii="Arial" w:hAnsi="Arial" w:eastAsia="Arial" w:cs="Arial"/>
          <w:sz w:val="24"/>
          <w:szCs w:val="24"/>
          <w:u w:val="none"/>
        </w:rPr>
        <w:t>respond</w:t>
      </w:r>
      <w:r w:rsidRPr="04F41DC6" w:rsidR="56A96721">
        <w:rPr>
          <w:rFonts w:ascii="Arial" w:hAnsi="Arial" w:eastAsia="Arial" w:cs="Arial"/>
          <w:sz w:val="24"/>
          <w:szCs w:val="24"/>
          <w:u w:val="none"/>
        </w:rPr>
        <w:t xml:space="preserve"> to child abuse, such as funding, better education and more staff</w:t>
      </w:r>
      <w:r w:rsidRPr="04F41DC6" w:rsidR="3D5487F5">
        <w:rPr>
          <w:rFonts w:ascii="Arial" w:hAnsi="Arial" w:eastAsia="Arial" w:cs="Arial"/>
          <w:sz w:val="24"/>
          <w:szCs w:val="24"/>
          <w:u w:val="none"/>
        </w:rPr>
        <w:t xml:space="preserve"> needed? (Yes, no).</w:t>
      </w:r>
    </w:p>
    <w:p w:rsidR="2D96CAFF" w:rsidP="04F41DC6" w:rsidRDefault="2D96CAFF" w14:paraId="0B278A0D" w14:textId="7253A9A4">
      <w:pPr>
        <w:pStyle w:val="ListParagraph"/>
        <w:numPr>
          <w:ilvl w:val="0"/>
          <w:numId w:val="7"/>
        </w:numPr>
        <w:bidi w:val="0"/>
        <w:spacing w:line="360" w:lineRule="auto"/>
        <w:rPr>
          <w:rFonts w:ascii="Arial" w:hAnsi="Arial" w:eastAsia="Arial" w:cs="Arial"/>
          <w:sz w:val="24"/>
          <w:szCs w:val="24"/>
          <w:u w:val="none"/>
        </w:rPr>
      </w:pPr>
      <w:r w:rsidRPr="04F41DC6" w:rsidR="2D96CAFF">
        <w:rPr>
          <w:rFonts w:ascii="Arial" w:hAnsi="Arial" w:eastAsia="Arial" w:cs="Arial"/>
          <w:sz w:val="24"/>
          <w:szCs w:val="24"/>
          <w:u w:val="none"/>
        </w:rPr>
        <w:t>What do you think the role of a police officer is, surrounding child abuse case</w:t>
      </w:r>
      <w:r w:rsidRPr="04F41DC6" w:rsidR="408D7AF6">
        <w:rPr>
          <w:rFonts w:ascii="Arial" w:hAnsi="Arial" w:eastAsia="Arial" w:cs="Arial"/>
          <w:sz w:val="24"/>
          <w:szCs w:val="24"/>
          <w:u w:val="none"/>
        </w:rPr>
        <w:t>s? (Open-ended).</w:t>
      </w:r>
    </w:p>
    <w:p w:rsidR="408D7AF6" w:rsidP="04F41DC6" w:rsidRDefault="408D7AF6" w14:paraId="4C3ED434" w14:textId="72C99B2F">
      <w:pPr>
        <w:pStyle w:val="ListParagraph"/>
        <w:numPr>
          <w:ilvl w:val="0"/>
          <w:numId w:val="7"/>
        </w:numPr>
        <w:bidi w:val="0"/>
        <w:spacing w:line="360" w:lineRule="auto"/>
        <w:rPr>
          <w:rFonts w:ascii="Arial" w:hAnsi="Arial" w:eastAsia="Arial" w:cs="Arial"/>
          <w:sz w:val="24"/>
          <w:szCs w:val="24"/>
          <w:u w:val="none"/>
        </w:rPr>
      </w:pPr>
      <w:r w:rsidRPr="04F41DC6" w:rsidR="408D7AF6">
        <w:rPr>
          <w:rFonts w:ascii="Arial" w:hAnsi="Arial" w:eastAsia="Arial" w:cs="Arial"/>
          <w:sz w:val="24"/>
          <w:szCs w:val="24"/>
          <w:u w:val="none"/>
        </w:rPr>
        <w:t xml:space="preserve"> What improvements would you suggest for police to be more effective with multi-agencies such as social services and the NHS? (Open-ended).</w:t>
      </w:r>
    </w:p>
    <w:p w:rsidR="04F41DC6" w:rsidP="04F41DC6" w:rsidRDefault="04F41DC6" w14:paraId="1F86F2E3" w14:textId="5818907A">
      <w:pPr>
        <w:pStyle w:val="Normal"/>
        <w:bidi w:val="0"/>
        <w:spacing w:line="360" w:lineRule="auto"/>
        <w:rPr>
          <w:rFonts w:ascii="Arial" w:hAnsi="Arial" w:eastAsia="Arial" w:cs="Arial"/>
          <w:sz w:val="24"/>
          <w:szCs w:val="24"/>
          <w:u w:val="single"/>
        </w:rPr>
      </w:pPr>
    </w:p>
    <w:p w:rsidR="4B95733A" w:rsidP="04F41DC6" w:rsidRDefault="4B95733A" w14:paraId="7EB068B7" w14:textId="532AC44C">
      <w:pPr>
        <w:pStyle w:val="Normal"/>
        <w:bidi w:val="0"/>
        <w:spacing w:line="360" w:lineRule="auto"/>
        <w:rPr>
          <w:rFonts w:ascii="Arial" w:hAnsi="Arial" w:eastAsia="Arial" w:cs="Arial"/>
          <w:sz w:val="24"/>
          <w:szCs w:val="24"/>
          <w:u w:val="single"/>
        </w:rPr>
      </w:pPr>
      <w:r w:rsidRPr="04F41DC6" w:rsidR="4B95733A">
        <w:rPr>
          <w:rFonts w:ascii="Arial" w:hAnsi="Arial" w:eastAsia="Arial" w:cs="Arial"/>
          <w:sz w:val="24"/>
          <w:szCs w:val="24"/>
          <w:u w:val="single"/>
        </w:rPr>
        <w:t>Evaluation of the chosen data analysis method</w:t>
      </w:r>
    </w:p>
    <w:p w:rsidR="2C3FA2BF" w:rsidP="04F41DC6" w:rsidRDefault="2C3FA2BF" w14:paraId="69A17020" w14:textId="1B65BE92">
      <w:pPr>
        <w:pStyle w:val="Normal"/>
        <w:bidi w:val="0"/>
        <w:spacing w:line="360" w:lineRule="auto"/>
        <w:rPr>
          <w:rFonts w:ascii="Arial" w:hAnsi="Arial" w:eastAsia="Arial" w:cs="Arial"/>
          <w:sz w:val="24"/>
          <w:szCs w:val="24"/>
        </w:rPr>
      </w:pPr>
      <w:r w:rsidRPr="04F41DC6" w:rsidR="2C3FA2BF">
        <w:rPr>
          <w:rFonts w:ascii="Arial" w:hAnsi="Arial" w:eastAsia="Arial" w:cs="Arial"/>
          <w:sz w:val="24"/>
          <w:szCs w:val="24"/>
        </w:rPr>
        <w:t xml:space="preserve">From the </w:t>
      </w:r>
      <w:r w:rsidRPr="04F41DC6" w:rsidR="0096D40C">
        <w:rPr>
          <w:rFonts w:ascii="Arial" w:hAnsi="Arial" w:eastAsia="Arial" w:cs="Arial"/>
          <w:sz w:val="24"/>
          <w:szCs w:val="24"/>
        </w:rPr>
        <w:t>survey/ questionnaire</w:t>
      </w:r>
      <w:r w:rsidRPr="04F41DC6" w:rsidR="3CB4FE07">
        <w:rPr>
          <w:rFonts w:ascii="Arial" w:hAnsi="Arial" w:eastAsia="Arial" w:cs="Arial"/>
          <w:sz w:val="24"/>
          <w:szCs w:val="24"/>
        </w:rPr>
        <w:t xml:space="preserve"> and interviews</w:t>
      </w:r>
      <w:r w:rsidRPr="04F41DC6" w:rsidR="0096D40C">
        <w:rPr>
          <w:rFonts w:ascii="Arial" w:hAnsi="Arial" w:eastAsia="Arial" w:cs="Arial"/>
          <w:sz w:val="24"/>
          <w:szCs w:val="24"/>
        </w:rPr>
        <w:t xml:space="preserve">, qualitative and quantitative results will be collected. </w:t>
      </w:r>
      <w:r w:rsidRPr="04F41DC6" w:rsidR="1D7A1D52">
        <w:rPr>
          <w:rFonts w:ascii="Arial" w:hAnsi="Arial" w:eastAsia="Arial" w:cs="Arial"/>
          <w:sz w:val="24"/>
          <w:szCs w:val="24"/>
        </w:rPr>
        <w:t xml:space="preserve">The qualitative results from the questionnaire will be vitally important for the research to have the emergence of new thoughts and ideas </w:t>
      </w:r>
      <w:r w:rsidRPr="04F41DC6" w:rsidR="477F3FE3">
        <w:rPr>
          <w:rFonts w:ascii="Arial" w:hAnsi="Arial" w:eastAsia="Arial" w:cs="Arial"/>
          <w:sz w:val="24"/>
          <w:szCs w:val="24"/>
        </w:rPr>
        <w:t>(</w:t>
      </w:r>
      <w:r w:rsidRPr="04F41DC6" w:rsidR="477F3FE3">
        <w:rPr>
          <w:rFonts w:ascii="Arial" w:hAnsi="Arial" w:eastAsia="Arial" w:cs="Arial"/>
          <w:sz w:val="24"/>
          <w:szCs w:val="24"/>
        </w:rPr>
        <w:t>Sandelowski</w:t>
      </w:r>
      <w:r w:rsidRPr="04F41DC6" w:rsidR="477F3FE3">
        <w:rPr>
          <w:rFonts w:ascii="Arial" w:hAnsi="Arial" w:eastAsia="Arial" w:cs="Arial"/>
          <w:sz w:val="24"/>
          <w:szCs w:val="24"/>
        </w:rPr>
        <w:t xml:space="preserve">, 1998), </w:t>
      </w:r>
      <w:r w:rsidRPr="04F41DC6" w:rsidR="477F3FE3">
        <w:rPr>
          <w:rFonts w:ascii="Arial" w:hAnsi="Arial" w:eastAsia="Arial" w:cs="Arial"/>
          <w:sz w:val="24"/>
          <w:szCs w:val="24"/>
        </w:rPr>
        <w:t>regarding</w:t>
      </w:r>
      <w:r w:rsidRPr="04F41DC6" w:rsidR="1D7A1D52">
        <w:rPr>
          <w:rFonts w:ascii="Arial" w:hAnsi="Arial" w:eastAsia="Arial" w:cs="Arial"/>
          <w:sz w:val="24"/>
          <w:szCs w:val="24"/>
        </w:rPr>
        <w:t xml:space="preserve"> the subject of child abuse and how it can be res</w:t>
      </w:r>
      <w:r w:rsidRPr="04F41DC6" w:rsidR="49874EA0">
        <w:rPr>
          <w:rFonts w:ascii="Arial" w:hAnsi="Arial" w:eastAsia="Arial" w:cs="Arial"/>
          <w:sz w:val="24"/>
          <w:szCs w:val="24"/>
        </w:rPr>
        <w:t xml:space="preserve">ponded to more effectively and with </w:t>
      </w:r>
      <w:r w:rsidRPr="04F41DC6" w:rsidR="1F2F8F84">
        <w:rPr>
          <w:rFonts w:ascii="Arial" w:hAnsi="Arial" w:eastAsia="Arial" w:cs="Arial"/>
          <w:sz w:val="24"/>
          <w:szCs w:val="24"/>
        </w:rPr>
        <w:t xml:space="preserve">the </w:t>
      </w:r>
      <w:r w:rsidRPr="04F41DC6" w:rsidR="1F2F8F84">
        <w:rPr>
          <w:rFonts w:ascii="Arial" w:hAnsi="Arial" w:eastAsia="Arial" w:cs="Arial"/>
          <w:sz w:val="24"/>
          <w:szCs w:val="24"/>
        </w:rPr>
        <w:t>appropriate resources</w:t>
      </w:r>
      <w:r w:rsidRPr="04F41DC6" w:rsidR="1F2F8F84">
        <w:rPr>
          <w:rFonts w:ascii="Arial" w:hAnsi="Arial" w:eastAsia="Arial" w:cs="Arial"/>
          <w:sz w:val="24"/>
          <w:szCs w:val="24"/>
        </w:rPr>
        <w:t xml:space="preserve">. </w:t>
      </w:r>
      <w:r w:rsidRPr="04F41DC6" w:rsidR="08B9548A">
        <w:rPr>
          <w:rFonts w:ascii="Arial" w:hAnsi="Arial" w:eastAsia="Arial" w:cs="Arial"/>
          <w:sz w:val="24"/>
          <w:szCs w:val="24"/>
        </w:rPr>
        <w:t xml:space="preserve">Therefore, I will use text </w:t>
      </w:r>
      <w:r w:rsidRPr="04F41DC6" w:rsidR="668C7604">
        <w:rPr>
          <w:rFonts w:ascii="Arial" w:hAnsi="Arial" w:eastAsia="Arial" w:cs="Arial"/>
          <w:sz w:val="24"/>
          <w:szCs w:val="24"/>
        </w:rPr>
        <w:t>themes to group similar responses into categories to understand different views. Quantitative results will be collected too which is impo</w:t>
      </w:r>
      <w:r w:rsidRPr="04F41DC6" w:rsidR="6EAAB170">
        <w:rPr>
          <w:rFonts w:ascii="Arial" w:hAnsi="Arial" w:eastAsia="Arial" w:cs="Arial"/>
          <w:sz w:val="24"/>
          <w:szCs w:val="24"/>
        </w:rPr>
        <w:t xml:space="preserve">rtant for visually providing information and statistics which also allows for easy comprehension of </w:t>
      </w:r>
      <w:r w:rsidRPr="04F41DC6" w:rsidR="47F2E9A0">
        <w:rPr>
          <w:rFonts w:ascii="Arial" w:hAnsi="Arial" w:eastAsia="Arial" w:cs="Arial"/>
          <w:sz w:val="24"/>
          <w:szCs w:val="24"/>
        </w:rPr>
        <w:t>what are the current great movements/ policies and strategies that are in place and what needs to have further improvement (</w:t>
      </w:r>
      <w:r w:rsidRPr="04F41DC6" w:rsidR="06DA6369">
        <w:rPr>
          <w:rFonts w:ascii="Arial" w:hAnsi="Arial" w:eastAsia="Arial" w:cs="Arial"/>
          <w:sz w:val="24"/>
          <w:szCs w:val="24"/>
        </w:rPr>
        <w:t xml:space="preserve">Taylor-Powell, 2003). Graphs will be drawn up to show the context of results and lead to comparisons and drawn specifics of key areas such as anomalies or peak points with </w:t>
      </w:r>
      <w:r w:rsidRPr="04F41DC6" w:rsidR="602571C3">
        <w:rPr>
          <w:rFonts w:ascii="Arial" w:hAnsi="Arial" w:eastAsia="Arial" w:cs="Arial"/>
          <w:sz w:val="24"/>
          <w:szCs w:val="24"/>
        </w:rPr>
        <w:t>several</w:t>
      </w:r>
      <w:r w:rsidRPr="04F41DC6" w:rsidR="06DA6369">
        <w:rPr>
          <w:rFonts w:ascii="Arial" w:hAnsi="Arial" w:eastAsia="Arial" w:cs="Arial"/>
          <w:sz w:val="24"/>
          <w:szCs w:val="24"/>
        </w:rPr>
        <w:t xml:space="preserve"> </w:t>
      </w:r>
      <w:r w:rsidRPr="04F41DC6" w:rsidR="28D162C8">
        <w:rPr>
          <w:rFonts w:ascii="Arial" w:hAnsi="Arial" w:eastAsia="Arial" w:cs="Arial"/>
          <w:sz w:val="24"/>
          <w:szCs w:val="24"/>
        </w:rPr>
        <w:t xml:space="preserve">repeats to gauge the information of opinions and views provided from people with all </w:t>
      </w:r>
      <w:r w:rsidRPr="04F41DC6" w:rsidR="28D162C8">
        <w:rPr>
          <w:rFonts w:ascii="Arial" w:hAnsi="Arial" w:eastAsia="Arial" w:cs="Arial"/>
          <w:sz w:val="24"/>
          <w:szCs w:val="24"/>
        </w:rPr>
        <w:t>walks of life</w:t>
      </w:r>
      <w:r w:rsidRPr="04F41DC6" w:rsidR="28D162C8">
        <w:rPr>
          <w:rFonts w:ascii="Arial" w:hAnsi="Arial" w:eastAsia="Arial" w:cs="Arial"/>
          <w:sz w:val="24"/>
          <w:szCs w:val="24"/>
        </w:rPr>
        <w:t xml:space="preserve"> and backgrounds.</w:t>
      </w:r>
    </w:p>
    <w:p w:rsidR="04F41DC6" w:rsidP="04F41DC6" w:rsidRDefault="04F41DC6" w14:paraId="6E8B0600" w14:textId="2BA74113">
      <w:pPr>
        <w:pStyle w:val="Normal"/>
        <w:bidi w:val="0"/>
        <w:spacing w:line="360" w:lineRule="auto"/>
        <w:rPr>
          <w:rFonts w:ascii="Arial" w:hAnsi="Arial" w:eastAsia="Arial" w:cs="Arial"/>
          <w:sz w:val="24"/>
          <w:szCs w:val="24"/>
        </w:rPr>
      </w:pPr>
    </w:p>
    <w:p w:rsidR="2B4115EA" w:rsidP="04F41DC6" w:rsidRDefault="2B4115EA" w14:paraId="4B9B12F0" w14:textId="5B016516">
      <w:pPr>
        <w:bidi w:val="0"/>
        <w:spacing w:line="360" w:lineRule="auto"/>
        <w:rPr>
          <w:rFonts w:ascii="Arial" w:hAnsi="Arial" w:eastAsia="Arial" w:cs="Arial"/>
          <w:sz w:val="24"/>
          <w:szCs w:val="24"/>
          <w:u w:val="single"/>
        </w:rPr>
      </w:pPr>
      <w:r w:rsidRPr="04F41DC6" w:rsidR="2B4115EA">
        <w:rPr>
          <w:rFonts w:ascii="Arial" w:hAnsi="Arial" w:eastAsia="Arial" w:cs="Arial"/>
          <w:sz w:val="24"/>
          <w:szCs w:val="24"/>
          <w:u w:val="single"/>
        </w:rPr>
        <w:t>Reference list</w:t>
      </w:r>
    </w:p>
    <w:p w:rsidR="7927F6F2" w:rsidP="04F41DC6" w:rsidRDefault="7927F6F2" w14:paraId="0B4C5BBE" w14:textId="20AF1421">
      <w:pPr>
        <w:pStyle w:val="ListParagraph"/>
        <w:numPr>
          <w:ilvl w:val="0"/>
          <w:numId w:val="3"/>
        </w:numPr>
        <w:bidi w:val="0"/>
        <w:spacing w:line="360" w:lineRule="auto"/>
        <w:rPr>
          <w:rFonts w:ascii="Arial" w:hAnsi="Arial" w:eastAsia="Arial" w:cs="Arial"/>
          <w:i w:val="0"/>
          <w:iCs w:val="0"/>
          <w:sz w:val="24"/>
          <w:szCs w:val="24"/>
          <w:u w:val="none"/>
        </w:rPr>
      </w:pPr>
      <w:r w:rsidRPr="04F41DC6" w:rsidR="7927F6F2">
        <w:rPr>
          <w:rFonts w:ascii="Arial" w:hAnsi="Arial" w:eastAsia="Arial" w:cs="Arial"/>
          <w:sz w:val="24"/>
          <w:szCs w:val="24"/>
          <w:u w:val="none"/>
        </w:rPr>
        <w:t>Ball, E.J., McElwee, J.D. and McManus, M.A. (2024). Multi-agency safeguarding</w:t>
      </w:r>
      <w:r w:rsidRPr="04F41DC6" w:rsidR="5A7B0952">
        <w:rPr>
          <w:rFonts w:ascii="Arial" w:hAnsi="Arial" w:eastAsia="Arial" w:cs="Arial"/>
          <w:sz w:val="24"/>
          <w:szCs w:val="24"/>
          <w:u w:val="none"/>
        </w:rPr>
        <w:t xml:space="preserve">: from Everyone’s Responsibility to </w:t>
      </w:r>
      <w:r w:rsidRPr="04F41DC6" w:rsidR="5A7B0952">
        <w:rPr>
          <w:rFonts w:ascii="Arial" w:hAnsi="Arial" w:eastAsia="Arial" w:cs="Arial"/>
          <w:sz w:val="24"/>
          <w:szCs w:val="24"/>
          <w:u w:val="none"/>
        </w:rPr>
        <w:t>a Collective</w:t>
      </w:r>
      <w:r w:rsidRPr="04F41DC6" w:rsidR="5A7B0952">
        <w:rPr>
          <w:rFonts w:ascii="Arial" w:hAnsi="Arial" w:eastAsia="Arial" w:cs="Arial"/>
          <w:sz w:val="24"/>
          <w:szCs w:val="24"/>
          <w:u w:val="none"/>
        </w:rPr>
        <w:t xml:space="preserve"> Responsibility. </w:t>
      </w:r>
      <w:r w:rsidRPr="04F41DC6" w:rsidR="5A7B0952">
        <w:rPr>
          <w:rFonts w:ascii="Arial" w:hAnsi="Arial" w:eastAsia="Arial" w:cs="Arial"/>
          <w:i w:val="1"/>
          <w:iCs w:val="1"/>
          <w:sz w:val="24"/>
          <w:szCs w:val="24"/>
          <w:u w:val="none"/>
        </w:rPr>
        <w:t xml:space="preserve">Journal of Community Safety &amp; well-being, </w:t>
      </w:r>
      <w:r w:rsidRPr="04F41DC6" w:rsidR="5A7B0952">
        <w:rPr>
          <w:rFonts w:ascii="Arial" w:hAnsi="Arial" w:eastAsia="Arial" w:cs="Arial"/>
          <w:i w:val="0"/>
          <w:iCs w:val="0"/>
          <w:sz w:val="24"/>
          <w:szCs w:val="24"/>
          <w:u w:val="none"/>
        </w:rPr>
        <w:t>[o</w:t>
      </w:r>
      <w:r w:rsidRPr="04F41DC6" w:rsidR="352C2162">
        <w:rPr>
          <w:rFonts w:ascii="Arial" w:hAnsi="Arial" w:eastAsia="Arial" w:cs="Arial"/>
          <w:i w:val="0"/>
          <w:iCs w:val="0"/>
          <w:sz w:val="24"/>
          <w:szCs w:val="24"/>
          <w:u w:val="none"/>
        </w:rPr>
        <w:t>nline] 9(2), pp.104-108.</w:t>
      </w:r>
      <w:r w:rsidRPr="04F41DC6" w:rsidR="45120FCE">
        <w:rPr>
          <w:rFonts w:ascii="Arial" w:hAnsi="Arial" w:eastAsia="Arial" w:cs="Arial"/>
          <w:i w:val="0"/>
          <w:iCs w:val="0"/>
          <w:sz w:val="24"/>
          <w:szCs w:val="24"/>
          <w:u w:val="none"/>
        </w:rPr>
        <w:t xml:space="preserve"> Available at: </w:t>
      </w:r>
      <w:r w:rsidRPr="04F41DC6" w:rsidR="352C2162">
        <w:rPr>
          <w:rFonts w:ascii="Arial" w:hAnsi="Arial" w:eastAsia="Arial" w:cs="Arial"/>
          <w:i w:val="0"/>
          <w:iCs w:val="0"/>
          <w:sz w:val="24"/>
          <w:szCs w:val="24"/>
          <w:u w:val="none"/>
        </w:rPr>
        <w:t>https</w:t>
      </w:r>
      <w:r w:rsidRPr="04F41DC6" w:rsidR="352C2162">
        <w:rPr>
          <w:rFonts w:ascii="Arial" w:hAnsi="Arial" w:eastAsia="Arial" w:cs="Arial"/>
          <w:i w:val="0"/>
          <w:iCs w:val="0"/>
          <w:sz w:val="24"/>
          <w:szCs w:val="24"/>
          <w:u w:val="none"/>
        </w:rPr>
        <w:t>://doi.org/10.</w:t>
      </w:r>
      <w:r w:rsidRPr="04F41DC6" w:rsidR="3500D9A3">
        <w:rPr>
          <w:rFonts w:ascii="Arial" w:hAnsi="Arial" w:eastAsia="Arial" w:cs="Arial"/>
          <w:i w:val="0"/>
          <w:iCs w:val="0"/>
          <w:sz w:val="24"/>
          <w:szCs w:val="24"/>
          <w:u w:val="none"/>
        </w:rPr>
        <w:t>35502/jcswb.37</w:t>
      </w:r>
      <w:r w:rsidRPr="04F41DC6" w:rsidR="129BC755">
        <w:rPr>
          <w:rFonts w:ascii="Arial" w:hAnsi="Arial" w:eastAsia="Arial" w:cs="Arial"/>
          <w:i w:val="0"/>
          <w:iCs w:val="0"/>
          <w:sz w:val="24"/>
          <w:szCs w:val="24"/>
          <w:u w:val="none"/>
        </w:rPr>
        <w:t xml:space="preserve">1. </w:t>
      </w:r>
    </w:p>
    <w:p w:rsidR="3700CE99" w:rsidP="04F41DC6" w:rsidRDefault="3700CE99" w14:paraId="7993AFE0" w14:textId="371D9CBD">
      <w:pPr>
        <w:pStyle w:val="ListParagraph"/>
        <w:numPr>
          <w:ilvl w:val="0"/>
          <w:numId w:val="3"/>
        </w:numPr>
        <w:bidi w:val="0"/>
        <w:spacing w:line="360" w:lineRule="auto"/>
        <w:rPr>
          <w:rFonts w:ascii="Arial" w:hAnsi="Arial" w:eastAsia="Arial" w:cs="Arial"/>
          <w:i w:val="0"/>
          <w:iCs w:val="0"/>
          <w:sz w:val="24"/>
          <w:szCs w:val="24"/>
          <w:u w:val="none"/>
        </w:rPr>
      </w:pPr>
      <w:r w:rsidRPr="04F41DC6" w:rsidR="3700CE99">
        <w:rPr>
          <w:rFonts w:ascii="Arial" w:hAnsi="Arial" w:eastAsia="Arial" w:cs="Arial"/>
          <w:i w:val="0"/>
          <w:iCs w:val="0"/>
          <w:sz w:val="24"/>
          <w:szCs w:val="24"/>
          <w:u w:val="none"/>
        </w:rPr>
        <w:t xml:space="preserve">Cameron-Clarke, J. (2025). </w:t>
      </w:r>
      <w:r w:rsidRPr="04F41DC6" w:rsidR="3700CE99">
        <w:rPr>
          <w:rFonts w:ascii="Arial" w:hAnsi="Arial" w:eastAsia="Arial" w:cs="Arial"/>
          <w:i w:val="1"/>
          <w:iCs w:val="1"/>
          <w:sz w:val="24"/>
          <w:szCs w:val="24"/>
          <w:u w:val="none"/>
        </w:rPr>
        <w:t xml:space="preserve">Local </w:t>
      </w:r>
      <w:r w:rsidRPr="04F41DC6" w:rsidR="6A7E998A">
        <w:rPr>
          <w:rFonts w:ascii="Arial" w:hAnsi="Arial" w:eastAsia="Arial" w:cs="Arial"/>
          <w:i w:val="1"/>
          <w:iCs w:val="1"/>
          <w:sz w:val="24"/>
          <w:szCs w:val="24"/>
          <w:u w:val="none"/>
        </w:rPr>
        <w:t xml:space="preserve">multi-agency collaboration and PCC oversight are key to cutting crime says </w:t>
      </w:r>
      <w:r w:rsidRPr="04F41DC6" w:rsidR="6A7E998A">
        <w:rPr>
          <w:rFonts w:ascii="Arial" w:hAnsi="Arial" w:eastAsia="Arial" w:cs="Arial"/>
          <w:i w:val="1"/>
          <w:iCs w:val="1"/>
          <w:sz w:val="24"/>
          <w:szCs w:val="24"/>
          <w:u w:val="none"/>
        </w:rPr>
        <w:t>new</w:t>
      </w:r>
      <w:r w:rsidRPr="04F41DC6" w:rsidR="6A7E998A">
        <w:rPr>
          <w:rFonts w:ascii="Arial" w:hAnsi="Arial" w:eastAsia="Arial" w:cs="Arial"/>
          <w:i w:val="1"/>
          <w:iCs w:val="1"/>
          <w:sz w:val="24"/>
          <w:szCs w:val="24"/>
          <w:u w:val="none"/>
        </w:rPr>
        <w:t xml:space="preserve"> APCC report – The Association of Police and Crime Commissioners. </w:t>
      </w:r>
      <w:r w:rsidRPr="04F41DC6" w:rsidR="6A7E998A">
        <w:rPr>
          <w:rFonts w:ascii="Arial" w:hAnsi="Arial" w:eastAsia="Arial" w:cs="Arial"/>
          <w:i w:val="0"/>
          <w:iCs w:val="0"/>
          <w:sz w:val="24"/>
          <w:szCs w:val="24"/>
          <w:u w:val="none"/>
        </w:rPr>
        <w:t>[</w:t>
      </w:r>
      <w:r w:rsidRPr="04F41DC6" w:rsidR="32B26109">
        <w:rPr>
          <w:rFonts w:ascii="Arial" w:hAnsi="Arial" w:eastAsia="Arial" w:cs="Arial"/>
          <w:i w:val="0"/>
          <w:iCs w:val="0"/>
          <w:sz w:val="24"/>
          <w:szCs w:val="24"/>
          <w:u w:val="none"/>
        </w:rPr>
        <w:t xml:space="preserve">online] The Association of Police and Crime Commissioners. Available at: </w:t>
      </w:r>
      <w:hyperlink r:id="R463e3fbe220845bf">
        <w:r w:rsidRPr="04F41DC6" w:rsidR="32B26109">
          <w:rPr>
            <w:rStyle w:val="Hyperlink"/>
            <w:rFonts w:ascii="Arial" w:hAnsi="Arial" w:eastAsia="Arial" w:cs="Arial"/>
            <w:i w:val="0"/>
            <w:iCs w:val="0"/>
            <w:sz w:val="24"/>
            <w:szCs w:val="24"/>
          </w:rPr>
          <w:t>https://www.apccs.police.uk/loca</w:t>
        </w:r>
        <w:r w:rsidRPr="04F41DC6" w:rsidR="5223FE6E">
          <w:rPr>
            <w:rStyle w:val="Hyperlink"/>
            <w:rFonts w:ascii="Arial" w:hAnsi="Arial" w:eastAsia="Arial" w:cs="Arial"/>
            <w:i w:val="0"/>
            <w:iCs w:val="0"/>
            <w:sz w:val="24"/>
            <w:szCs w:val="24"/>
          </w:rPr>
          <w:t>l-multi-agency-collaboration-and-pcc-oversight-are-key-to-cutting-crime-says-new-apcc-report/</w:t>
        </w:r>
      </w:hyperlink>
      <w:r w:rsidRPr="04F41DC6" w:rsidR="5223FE6E">
        <w:rPr>
          <w:rFonts w:ascii="Arial" w:hAnsi="Arial" w:eastAsia="Arial" w:cs="Arial"/>
          <w:i w:val="0"/>
          <w:iCs w:val="0"/>
          <w:sz w:val="24"/>
          <w:szCs w:val="24"/>
          <w:u w:val="none"/>
        </w:rPr>
        <w:t xml:space="preserve"> </w:t>
      </w:r>
    </w:p>
    <w:p w:rsidR="129BC755" w:rsidP="04F41DC6" w:rsidRDefault="129BC755" w14:paraId="6F1C4023" w14:textId="65DCD286">
      <w:pPr>
        <w:pStyle w:val="ListParagraph"/>
        <w:numPr>
          <w:ilvl w:val="0"/>
          <w:numId w:val="4"/>
        </w:numPr>
        <w:bidi w:val="0"/>
        <w:spacing w:line="360" w:lineRule="auto"/>
        <w:rPr>
          <w:rFonts w:ascii="Arial" w:hAnsi="Arial" w:eastAsia="Arial" w:cs="Arial"/>
          <w:i w:val="0"/>
          <w:iCs w:val="0"/>
          <w:sz w:val="24"/>
          <w:szCs w:val="24"/>
          <w:u w:val="none"/>
        </w:rPr>
      </w:pPr>
      <w:r w:rsidRPr="04F41DC6" w:rsidR="129BC755">
        <w:rPr>
          <w:rFonts w:ascii="Arial" w:hAnsi="Arial" w:eastAsia="Arial" w:cs="Arial"/>
          <w:i w:val="0"/>
          <w:iCs w:val="0"/>
          <w:sz w:val="24"/>
          <w:szCs w:val="24"/>
          <w:u w:val="none"/>
        </w:rPr>
        <w:t xml:space="preserve">College of Policing (2015). </w:t>
      </w:r>
      <w:r w:rsidRPr="04F41DC6" w:rsidR="129BC755">
        <w:rPr>
          <w:rFonts w:ascii="Arial" w:hAnsi="Arial" w:eastAsia="Arial" w:cs="Arial"/>
          <w:i w:val="1"/>
          <w:iCs w:val="1"/>
          <w:sz w:val="24"/>
          <w:szCs w:val="24"/>
          <w:u w:val="none"/>
        </w:rPr>
        <w:t xml:space="preserve">Partnership working and multi-agency responses/mechanisms. </w:t>
      </w:r>
      <w:r w:rsidRPr="04F41DC6" w:rsidR="129BC755">
        <w:rPr>
          <w:rFonts w:ascii="Arial" w:hAnsi="Arial" w:eastAsia="Arial" w:cs="Arial"/>
          <w:i w:val="0"/>
          <w:iCs w:val="0"/>
          <w:sz w:val="24"/>
          <w:szCs w:val="24"/>
          <w:u w:val="none"/>
        </w:rPr>
        <w:t xml:space="preserve">[online] College of Policing. Available at: </w:t>
      </w:r>
      <w:hyperlink r:id="R49352b26aff04471">
        <w:r w:rsidRPr="04F41DC6" w:rsidR="129BC755">
          <w:rPr>
            <w:rStyle w:val="Hyperlink"/>
            <w:rFonts w:ascii="Arial" w:hAnsi="Arial" w:eastAsia="Arial" w:cs="Arial"/>
            <w:i w:val="0"/>
            <w:iCs w:val="0"/>
            <w:sz w:val="24"/>
            <w:szCs w:val="24"/>
          </w:rPr>
          <w:t>www.colle</w:t>
        </w:r>
        <w:r w:rsidRPr="04F41DC6" w:rsidR="46A5C742">
          <w:rPr>
            <w:rStyle w:val="Hyperlink"/>
            <w:rFonts w:ascii="Arial" w:hAnsi="Arial" w:eastAsia="Arial" w:cs="Arial"/>
            <w:i w:val="0"/>
            <w:iCs w:val="0"/>
            <w:sz w:val="24"/>
            <w:szCs w:val="24"/>
          </w:rPr>
          <w:t>ge.police.uk/app/major-investig?and-public-protection/domestic-abuse/partnership-working-and-multi-agenc</w:t>
        </w:r>
        <w:r w:rsidRPr="04F41DC6" w:rsidR="4522BF5F">
          <w:rPr>
            <w:rStyle w:val="Hyperlink"/>
            <w:rFonts w:ascii="Arial" w:hAnsi="Arial" w:eastAsia="Arial" w:cs="Arial"/>
            <w:i w:val="0"/>
            <w:iCs w:val="0"/>
            <w:sz w:val="24"/>
            <w:szCs w:val="24"/>
          </w:rPr>
          <w:t>y-responsemechanisms</w:t>
        </w:r>
      </w:hyperlink>
      <w:r w:rsidRPr="04F41DC6" w:rsidR="4522BF5F">
        <w:rPr>
          <w:rFonts w:ascii="Arial" w:hAnsi="Arial" w:eastAsia="Arial" w:cs="Arial"/>
          <w:i w:val="0"/>
          <w:iCs w:val="0"/>
          <w:sz w:val="24"/>
          <w:szCs w:val="24"/>
          <w:u w:val="none"/>
        </w:rPr>
        <w:t xml:space="preserve">. </w:t>
      </w:r>
    </w:p>
    <w:p w:rsidR="4522BF5F" w:rsidP="04F41DC6" w:rsidRDefault="4522BF5F" w14:paraId="1801EAF1" w14:textId="3940BECE">
      <w:pPr>
        <w:pStyle w:val="ListParagraph"/>
        <w:numPr>
          <w:ilvl w:val="0"/>
          <w:numId w:val="4"/>
        </w:numPr>
        <w:bidi w:val="0"/>
        <w:spacing w:line="360" w:lineRule="auto"/>
        <w:rPr>
          <w:rFonts w:ascii="Arial" w:hAnsi="Arial" w:eastAsia="Arial" w:cs="Arial"/>
          <w:i w:val="0"/>
          <w:iCs w:val="0"/>
          <w:sz w:val="24"/>
          <w:szCs w:val="24"/>
          <w:u w:val="none"/>
        </w:rPr>
      </w:pPr>
      <w:r w:rsidRPr="04F41DC6" w:rsidR="4522BF5F">
        <w:rPr>
          <w:rFonts w:ascii="Arial" w:hAnsi="Arial" w:eastAsia="Arial" w:cs="Arial"/>
          <w:i w:val="0"/>
          <w:iCs w:val="0"/>
          <w:sz w:val="24"/>
          <w:szCs w:val="24"/>
          <w:u w:val="none"/>
        </w:rPr>
        <w:t xml:space="preserve">Davies, A. (2022). </w:t>
      </w:r>
      <w:r w:rsidRPr="04F41DC6" w:rsidR="4522BF5F">
        <w:rPr>
          <w:rFonts w:ascii="Arial" w:hAnsi="Arial" w:eastAsia="Arial" w:cs="Arial"/>
          <w:i w:val="1"/>
          <w:iCs w:val="1"/>
          <w:sz w:val="24"/>
          <w:szCs w:val="24"/>
          <w:u w:val="none"/>
        </w:rPr>
        <w:t>The barriers to and opportunities for, hearing the voice of the young person in multi-agency work in cases of Child Sexual Exploitatio</w:t>
      </w:r>
      <w:r w:rsidRPr="04F41DC6" w:rsidR="42A6AD05">
        <w:rPr>
          <w:rFonts w:ascii="Arial" w:hAnsi="Arial" w:eastAsia="Arial" w:cs="Arial"/>
          <w:i w:val="1"/>
          <w:iCs w:val="1"/>
          <w:sz w:val="24"/>
          <w:szCs w:val="24"/>
          <w:u w:val="none"/>
        </w:rPr>
        <w:t xml:space="preserve">n. </w:t>
      </w:r>
      <w:r w:rsidRPr="04F41DC6" w:rsidR="42A6AD05">
        <w:rPr>
          <w:rFonts w:ascii="Arial" w:hAnsi="Arial" w:eastAsia="Arial" w:cs="Arial"/>
          <w:i w:val="0"/>
          <w:iCs w:val="0"/>
          <w:sz w:val="24"/>
          <w:szCs w:val="24"/>
          <w:u w:val="none"/>
        </w:rPr>
        <w:t xml:space="preserve">[online] orca.cardiff.ac.uk. Available at: </w:t>
      </w:r>
      <w:hyperlink r:id="R4c5253b9424849a5">
        <w:r w:rsidRPr="04F41DC6" w:rsidR="77875DB4">
          <w:rPr>
            <w:rStyle w:val="Hyperlink"/>
            <w:rFonts w:ascii="Arial" w:hAnsi="Arial" w:eastAsia="Arial" w:cs="Arial"/>
            <w:i w:val="0"/>
            <w:iCs w:val="0"/>
            <w:sz w:val="24"/>
            <w:szCs w:val="24"/>
          </w:rPr>
          <w:t>https://orca.cardiff.ac.uk/id/eprint/156379/</w:t>
        </w:r>
      </w:hyperlink>
      <w:r w:rsidRPr="04F41DC6" w:rsidR="77875DB4">
        <w:rPr>
          <w:rFonts w:ascii="Arial" w:hAnsi="Arial" w:eastAsia="Arial" w:cs="Arial"/>
          <w:i w:val="0"/>
          <w:iCs w:val="0"/>
          <w:sz w:val="24"/>
          <w:szCs w:val="24"/>
          <w:u w:val="none"/>
        </w:rPr>
        <w:t xml:space="preserve">. </w:t>
      </w:r>
    </w:p>
    <w:p w:rsidR="0FDE2D75" w:rsidP="04F41DC6" w:rsidRDefault="0FDE2D75" w14:paraId="43BE9588" w14:textId="2A45F76C">
      <w:pPr>
        <w:pStyle w:val="ListParagraph"/>
        <w:numPr>
          <w:ilvl w:val="0"/>
          <w:numId w:val="4"/>
        </w:numPr>
        <w:bidi w:val="0"/>
        <w:spacing w:line="360" w:lineRule="auto"/>
        <w:rPr>
          <w:rFonts w:ascii="Arial" w:hAnsi="Arial" w:eastAsia="Arial" w:cs="Arial"/>
          <w:i w:val="0"/>
          <w:iCs w:val="0"/>
          <w:sz w:val="24"/>
          <w:szCs w:val="24"/>
          <w:u w:val="none"/>
        </w:rPr>
      </w:pPr>
      <w:r w:rsidRPr="04F41DC6" w:rsidR="0FDE2D75">
        <w:rPr>
          <w:rFonts w:ascii="Arial" w:hAnsi="Arial" w:eastAsia="Arial" w:cs="Arial"/>
          <w:i w:val="0"/>
          <w:iCs w:val="0"/>
          <w:sz w:val="24"/>
          <w:szCs w:val="24"/>
          <w:u w:val="none"/>
        </w:rPr>
        <w:t xml:space="preserve">Evans, S.J. (1991). Good </w:t>
      </w:r>
      <w:r w:rsidRPr="04F41DC6" w:rsidR="0FDE2D75">
        <w:rPr>
          <w:rFonts w:ascii="Arial" w:hAnsi="Arial" w:eastAsia="Arial" w:cs="Arial"/>
          <w:i w:val="0"/>
          <w:iCs w:val="0"/>
          <w:sz w:val="24"/>
          <w:szCs w:val="24"/>
          <w:u w:val="none"/>
        </w:rPr>
        <w:t>surveys</w:t>
      </w:r>
      <w:r w:rsidRPr="04F41DC6" w:rsidR="0FDE2D75">
        <w:rPr>
          <w:rFonts w:ascii="Arial" w:hAnsi="Arial" w:eastAsia="Arial" w:cs="Arial"/>
          <w:i w:val="0"/>
          <w:iCs w:val="0"/>
          <w:sz w:val="24"/>
          <w:szCs w:val="24"/>
          <w:u w:val="none"/>
        </w:rPr>
        <w:t xml:space="preserve"> guide. </w:t>
      </w:r>
      <w:r w:rsidRPr="04F41DC6" w:rsidR="0FDE2D75">
        <w:rPr>
          <w:rFonts w:ascii="Arial" w:hAnsi="Arial" w:eastAsia="Arial" w:cs="Arial"/>
          <w:i w:val="1"/>
          <w:iCs w:val="1"/>
          <w:sz w:val="24"/>
          <w:szCs w:val="24"/>
          <w:u w:val="none"/>
        </w:rPr>
        <w:t xml:space="preserve">BMJ, </w:t>
      </w:r>
      <w:r w:rsidRPr="04F41DC6" w:rsidR="0FDE2D75">
        <w:rPr>
          <w:rFonts w:ascii="Arial" w:hAnsi="Arial" w:eastAsia="Arial" w:cs="Arial"/>
          <w:i w:val="0"/>
          <w:iCs w:val="0"/>
          <w:sz w:val="24"/>
          <w:szCs w:val="24"/>
          <w:u w:val="none"/>
        </w:rPr>
        <w:t>302(</w:t>
      </w:r>
      <w:r w:rsidRPr="04F41DC6" w:rsidR="54B99C20">
        <w:rPr>
          <w:rFonts w:ascii="Arial" w:hAnsi="Arial" w:eastAsia="Arial" w:cs="Arial"/>
          <w:i w:val="0"/>
          <w:iCs w:val="0"/>
          <w:sz w:val="24"/>
          <w:szCs w:val="24"/>
          <w:u w:val="none"/>
        </w:rPr>
        <w:t xml:space="preserve">6772), pp.302-303. Available at: </w:t>
      </w:r>
      <w:hyperlink r:id="R58c08798503949f5">
        <w:r w:rsidRPr="04F41DC6" w:rsidR="54B99C20">
          <w:rPr>
            <w:rStyle w:val="Hyperlink"/>
            <w:rFonts w:ascii="Arial" w:hAnsi="Arial" w:eastAsia="Arial" w:cs="Arial"/>
            <w:i w:val="0"/>
            <w:iCs w:val="0"/>
            <w:sz w:val="24"/>
            <w:szCs w:val="24"/>
          </w:rPr>
          <w:t>https://doi.org/10.1136/bmj.302.6772.302</w:t>
        </w:r>
      </w:hyperlink>
      <w:r w:rsidRPr="04F41DC6" w:rsidR="54B99C20">
        <w:rPr>
          <w:rFonts w:ascii="Arial" w:hAnsi="Arial" w:eastAsia="Arial" w:cs="Arial"/>
          <w:i w:val="0"/>
          <w:iCs w:val="0"/>
          <w:sz w:val="24"/>
          <w:szCs w:val="24"/>
          <w:u w:val="none"/>
        </w:rPr>
        <w:t xml:space="preserve">. </w:t>
      </w:r>
    </w:p>
    <w:p w:rsidR="5FF03623" w:rsidP="04F41DC6" w:rsidRDefault="5FF03623" w14:paraId="3FC5CF55" w14:textId="0F739884">
      <w:pPr>
        <w:pStyle w:val="ListParagraph"/>
        <w:numPr>
          <w:ilvl w:val="0"/>
          <w:numId w:val="4"/>
        </w:numPr>
        <w:bidi w:val="0"/>
        <w:spacing w:line="360" w:lineRule="auto"/>
        <w:rPr>
          <w:rStyle w:val="Hyperlink"/>
          <w:rFonts w:ascii="Arial" w:hAnsi="Arial" w:eastAsia="Arial" w:cs="Arial"/>
          <w:sz w:val="24"/>
          <w:szCs w:val="24"/>
        </w:rPr>
      </w:pPr>
      <w:r w:rsidRPr="04F41DC6" w:rsidR="5FF03623">
        <w:rPr>
          <w:rFonts w:ascii="Arial" w:hAnsi="Arial" w:eastAsia="Arial" w:cs="Arial"/>
          <w:i w:val="0"/>
          <w:iCs w:val="0"/>
          <w:sz w:val="24"/>
          <w:szCs w:val="24"/>
          <w:u w:val="none"/>
        </w:rPr>
        <w:t xml:space="preserve">Firmin, C., Lefevre, M., </w:t>
      </w:r>
      <w:r w:rsidRPr="04F41DC6" w:rsidR="5FF03623">
        <w:rPr>
          <w:rFonts w:ascii="Arial" w:hAnsi="Arial" w:eastAsia="Arial" w:cs="Arial"/>
          <w:i w:val="0"/>
          <w:iCs w:val="0"/>
          <w:sz w:val="24"/>
          <w:szCs w:val="24"/>
          <w:u w:val="none"/>
        </w:rPr>
        <w:t>Huegler</w:t>
      </w:r>
      <w:r w:rsidRPr="04F41DC6" w:rsidR="5FF03623">
        <w:rPr>
          <w:rFonts w:ascii="Arial" w:hAnsi="Arial" w:eastAsia="Arial" w:cs="Arial"/>
          <w:i w:val="0"/>
          <w:iCs w:val="0"/>
          <w:sz w:val="24"/>
          <w:szCs w:val="24"/>
          <w:u w:val="none"/>
        </w:rPr>
        <w:t>, N. And Peace, D. (2022)</w:t>
      </w:r>
      <w:r w:rsidRPr="04F41DC6" w:rsidR="3102993B">
        <w:rPr>
          <w:rFonts w:ascii="Arial" w:hAnsi="Arial" w:eastAsia="Arial" w:cs="Arial"/>
          <w:i w:val="0"/>
          <w:iCs w:val="0"/>
          <w:sz w:val="24"/>
          <w:szCs w:val="24"/>
          <w:u w:val="none"/>
        </w:rPr>
        <w:t xml:space="preserve">. </w:t>
      </w:r>
      <w:r w:rsidRPr="04F41DC6" w:rsidR="3102993B">
        <w:rPr>
          <w:rFonts w:ascii="Arial" w:hAnsi="Arial" w:eastAsia="Arial" w:cs="Arial"/>
          <w:i w:val="1"/>
          <w:iCs w:val="1"/>
          <w:sz w:val="24"/>
          <w:szCs w:val="24"/>
          <w:u w:val="none"/>
        </w:rPr>
        <w:t xml:space="preserve">Improving interagency collaboration. </w:t>
      </w:r>
      <w:r w:rsidRPr="04F41DC6" w:rsidR="3102993B">
        <w:rPr>
          <w:rFonts w:ascii="Arial" w:hAnsi="Arial" w:eastAsia="Arial" w:cs="Arial"/>
          <w:i w:val="0"/>
          <w:iCs w:val="0"/>
          <w:sz w:val="24"/>
          <w:szCs w:val="24"/>
          <w:u w:val="none"/>
        </w:rPr>
        <w:t>[online] Available at:</w:t>
      </w:r>
      <w:r w:rsidRPr="04F41DC6" w:rsidR="0A0B111E">
        <w:rPr>
          <w:rFonts w:ascii="Arial" w:hAnsi="Arial" w:eastAsia="Arial" w:cs="Arial"/>
          <w:i w:val="0"/>
          <w:iCs w:val="0"/>
          <w:sz w:val="24"/>
          <w:szCs w:val="24"/>
          <w:u w:val="none"/>
        </w:rPr>
        <w:t xml:space="preserve"> </w:t>
      </w:r>
      <w:hyperlink r:id="Rc7a70e7c20644e07">
        <w:r w:rsidRPr="04F41DC6" w:rsidR="0A0B111E">
          <w:rPr>
            <w:rStyle w:val="Hyperlink"/>
            <w:rFonts w:ascii="Arial" w:hAnsi="Arial" w:eastAsia="Arial" w:cs="Arial"/>
            <w:sz w:val="24"/>
            <w:szCs w:val="24"/>
          </w:rPr>
          <w:t>https://sussex.figshare.com/articles/chapter/Improving_interagency_collaboration/28269533?file=51894851</w:t>
        </w:r>
      </w:hyperlink>
    </w:p>
    <w:p w:rsidR="298D5E4E" w:rsidP="04F41DC6" w:rsidRDefault="298D5E4E" w14:paraId="2F0E70A9" w14:textId="7C3698DE">
      <w:pPr>
        <w:pStyle w:val="ListParagraph"/>
        <w:numPr>
          <w:ilvl w:val="0"/>
          <w:numId w:val="1"/>
        </w:numPr>
        <w:bidi w:val="0"/>
        <w:spacing w:line="360" w:lineRule="auto"/>
        <w:rPr>
          <w:rFonts w:ascii="Arial" w:hAnsi="Arial" w:eastAsia="Arial" w:cs="Arial"/>
          <w:i w:val="0"/>
          <w:iCs w:val="0"/>
          <w:sz w:val="24"/>
          <w:szCs w:val="24"/>
        </w:rPr>
      </w:pPr>
      <w:r w:rsidRPr="04F41DC6" w:rsidR="298D5E4E">
        <w:rPr>
          <w:rFonts w:ascii="Arial" w:hAnsi="Arial" w:eastAsia="Arial" w:cs="Arial"/>
          <w:sz w:val="24"/>
          <w:szCs w:val="24"/>
          <w:u w:val="none"/>
        </w:rPr>
        <w:t>His Majesty's Inspectorate of Constabulary and Fire &amp; Rescue Services (n.d.)</w:t>
      </w:r>
      <w:r w:rsidRPr="04F41DC6" w:rsidR="24D34F86">
        <w:rPr>
          <w:rFonts w:ascii="Arial" w:hAnsi="Arial" w:eastAsia="Arial" w:cs="Arial"/>
          <w:sz w:val="24"/>
          <w:szCs w:val="24"/>
          <w:u w:val="none"/>
        </w:rPr>
        <w:t xml:space="preserve">. </w:t>
      </w:r>
      <w:r w:rsidRPr="04F41DC6" w:rsidR="24D34F86">
        <w:rPr>
          <w:rFonts w:ascii="Arial" w:hAnsi="Arial" w:eastAsia="Arial" w:cs="Arial"/>
          <w:i w:val="1"/>
          <w:iCs w:val="1"/>
          <w:sz w:val="24"/>
          <w:szCs w:val="24"/>
          <w:u w:val="none"/>
        </w:rPr>
        <w:t xml:space="preserve">National Child Protection Inspections: 2019 thematic report. </w:t>
      </w:r>
      <w:r w:rsidRPr="04F41DC6" w:rsidR="3D6BFB6C">
        <w:rPr>
          <w:rFonts w:ascii="Arial" w:hAnsi="Arial" w:eastAsia="Arial" w:cs="Arial"/>
          <w:i w:val="0"/>
          <w:iCs w:val="0"/>
          <w:sz w:val="24"/>
          <w:szCs w:val="24"/>
          <w:u w:val="none"/>
        </w:rPr>
        <w:t xml:space="preserve">[online] Available at: </w:t>
      </w:r>
      <w:hyperlink r:id="R8534bd5e9194434a">
        <w:r w:rsidRPr="04F41DC6" w:rsidR="3D6BFB6C">
          <w:rPr>
            <w:rStyle w:val="Hyperlink"/>
            <w:rFonts w:ascii="Arial" w:hAnsi="Arial" w:eastAsia="Arial" w:cs="Arial"/>
            <w:i w:val="0"/>
            <w:iCs w:val="0"/>
            <w:sz w:val="24"/>
            <w:szCs w:val="24"/>
          </w:rPr>
          <w:t>https://hmicfrs.justiceinspectorates.gov.uk/publication-hmtl/national-child-protection</w:t>
        </w:r>
        <w:r w:rsidRPr="04F41DC6" w:rsidR="7E3F4191">
          <w:rPr>
            <w:rStyle w:val="Hyperlink"/>
            <w:rFonts w:ascii="Arial" w:hAnsi="Arial" w:eastAsia="Arial" w:cs="Arial"/>
            <w:i w:val="0"/>
            <w:iCs w:val="0"/>
            <w:sz w:val="24"/>
            <w:szCs w:val="24"/>
          </w:rPr>
          <w:t>-inspectorate-2019-thematic-report/</w:t>
        </w:r>
      </w:hyperlink>
      <w:r w:rsidRPr="04F41DC6" w:rsidR="7E3F4191">
        <w:rPr>
          <w:rFonts w:ascii="Arial" w:hAnsi="Arial" w:eastAsia="Arial" w:cs="Arial"/>
          <w:i w:val="0"/>
          <w:iCs w:val="0"/>
          <w:sz w:val="24"/>
          <w:szCs w:val="24"/>
          <w:u w:val="none"/>
        </w:rPr>
        <w:t xml:space="preserve">. </w:t>
      </w:r>
    </w:p>
    <w:p w:rsidR="6D7CDA97" w:rsidP="04F41DC6" w:rsidRDefault="6D7CDA97" w14:paraId="3CDBC1CC" w14:textId="3F60D45E">
      <w:pPr>
        <w:pStyle w:val="ListParagraph"/>
        <w:numPr>
          <w:ilvl w:val="0"/>
          <w:numId w:val="1"/>
        </w:numPr>
        <w:bidi w:val="0"/>
        <w:spacing w:line="360" w:lineRule="auto"/>
        <w:rPr>
          <w:rFonts w:ascii="Arial" w:hAnsi="Arial" w:eastAsia="Arial" w:cs="Arial"/>
          <w:i w:val="0"/>
          <w:iCs w:val="0"/>
          <w:sz w:val="24"/>
          <w:szCs w:val="24"/>
        </w:rPr>
      </w:pPr>
      <w:r w:rsidRPr="04F41DC6" w:rsidR="6D7CDA97">
        <w:rPr>
          <w:rFonts w:ascii="Arial" w:hAnsi="Arial" w:eastAsia="Arial" w:cs="Arial"/>
          <w:i w:val="0"/>
          <w:iCs w:val="0"/>
          <w:sz w:val="24"/>
          <w:szCs w:val="24"/>
        </w:rPr>
        <w:t xml:space="preserve">Hopf, C. (2004). Qualitative interviews: An overview. </w:t>
      </w:r>
      <w:r w:rsidRPr="04F41DC6" w:rsidR="6D7CDA97">
        <w:rPr>
          <w:rFonts w:ascii="Arial" w:hAnsi="Arial" w:eastAsia="Arial" w:cs="Arial"/>
          <w:i w:val="1"/>
          <w:iCs w:val="1"/>
          <w:sz w:val="24"/>
          <w:szCs w:val="24"/>
        </w:rPr>
        <w:t>A companion to qualitative research, 203</w:t>
      </w:r>
      <w:r w:rsidRPr="04F41DC6" w:rsidR="6D7CDA97">
        <w:rPr>
          <w:rFonts w:ascii="Arial" w:hAnsi="Arial" w:eastAsia="Arial" w:cs="Arial"/>
          <w:i w:val="0"/>
          <w:iCs w:val="0"/>
          <w:sz w:val="24"/>
          <w:szCs w:val="24"/>
        </w:rPr>
        <w:t>(</w:t>
      </w:r>
      <w:r w:rsidRPr="04F41DC6" w:rsidR="514C310A">
        <w:rPr>
          <w:rFonts w:ascii="Arial" w:hAnsi="Arial" w:eastAsia="Arial" w:cs="Arial"/>
          <w:i w:val="0"/>
          <w:iCs w:val="0"/>
          <w:sz w:val="24"/>
          <w:szCs w:val="24"/>
        </w:rPr>
        <w:t>8), p.100093.</w:t>
      </w:r>
    </w:p>
    <w:p w:rsidR="1E47DA3A" w:rsidP="04F41DC6" w:rsidRDefault="1E47DA3A" w14:paraId="7FA8921D" w14:textId="764029C1">
      <w:pPr>
        <w:pStyle w:val="ListParagraph"/>
        <w:numPr>
          <w:ilvl w:val="0"/>
          <w:numId w:val="1"/>
        </w:numPr>
        <w:bidi w:val="0"/>
        <w:spacing w:line="360" w:lineRule="auto"/>
        <w:rPr>
          <w:rFonts w:ascii="Arial" w:hAnsi="Arial" w:eastAsia="Arial" w:cs="Arial"/>
          <w:i w:val="0"/>
          <w:iCs w:val="0"/>
          <w:sz w:val="24"/>
          <w:szCs w:val="24"/>
        </w:rPr>
      </w:pPr>
      <w:r w:rsidRPr="04F41DC6" w:rsidR="1E47DA3A">
        <w:rPr>
          <w:rFonts w:ascii="Arial" w:hAnsi="Arial" w:eastAsia="Arial" w:cs="Arial"/>
          <w:i w:val="0"/>
          <w:iCs w:val="0"/>
          <w:sz w:val="24"/>
          <w:szCs w:val="24"/>
        </w:rPr>
        <w:t xml:space="preserve">Legislation.gov.uk (2016). </w:t>
      </w:r>
      <w:r w:rsidRPr="04F41DC6" w:rsidR="1E47DA3A">
        <w:rPr>
          <w:rFonts w:ascii="Arial" w:hAnsi="Arial" w:eastAsia="Arial" w:cs="Arial"/>
          <w:i w:val="1"/>
          <w:iCs w:val="1"/>
          <w:sz w:val="24"/>
          <w:szCs w:val="24"/>
        </w:rPr>
        <w:t xml:space="preserve">Children Act 1989. </w:t>
      </w:r>
      <w:r w:rsidRPr="04F41DC6" w:rsidR="1E47DA3A">
        <w:rPr>
          <w:rFonts w:ascii="Arial" w:hAnsi="Arial" w:eastAsia="Arial" w:cs="Arial"/>
          <w:i w:val="0"/>
          <w:iCs w:val="0"/>
          <w:sz w:val="24"/>
          <w:szCs w:val="24"/>
        </w:rPr>
        <w:t xml:space="preserve">[online] Legislation.gov.uk. Available at: </w:t>
      </w:r>
      <w:hyperlink r:id="Re58dc6b91f804239">
        <w:r w:rsidRPr="04F41DC6" w:rsidR="1E47DA3A">
          <w:rPr>
            <w:rStyle w:val="Hyperlink"/>
            <w:rFonts w:ascii="Arial" w:hAnsi="Arial" w:eastAsia="Arial" w:cs="Arial"/>
            <w:i w:val="0"/>
            <w:iCs w:val="0"/>
            <w:sz w:val="24"/>
            <w:szCs w:val="24"/>
          </w:rPr>
          <w:t>https://</w:t>
        </w:r>
        <w:r w:rsidRPr="04F41DC6" w:rsidR="27DA8FA0">
          <w:rPr>
            <w:rStyle w:val="Hyperlink"/>
            <w:rFonts w:ascii="Arial" w:hAnsi="Arial" w:eastAsia="Arial" w:cs="Arial"/>
            <w:i w:val="0"/>
            <w:iCs w:val="0"/>
            <w:sz w:val="24"/>
            <w:szCs w:val="24"/>
          </w:rPr>
          <w:t>www.legislation.gov.uk/ukpga/1989/41/schedule/2/part/I/crossheading/prevention-of-neglect-and-abuse</w:t>
        </w:r>
      </w:hyperlink>
      <w:r w:rsidRPr="04F41DC6" w:rsidR="27DA8FA0">
        <w:rPr>
          <w:rFonts w:ascii="Arial" w:hAnsi="Arial" w:eastAsia="Arial" w:cs="Arial"/>
          <w:i w:val="0"/>
          <w:iCs w:val="0"/>
          <w:sz w:val="24"/>
          <w:szCs w:val="24"/>
        </w:rPr>
        <w:t xml:space="preserve">. </w:t>
      </w:r>
    </w:p>
    <w:p w:rsidR="5C6B62A2" w:rsidP="04F41DC6" w:rsidRDefault="5C6B62A2" w14:paraId="12A62C4D" w14:textId="4ECE45AB">
      <w:pPr>
        <w:pStyle w:val="ListParagraph"/>
        <w:numPr>
          <w:ilvl w:val="0"/>
          <w:numId w:val="1"/>
        </w:numPr>
        <w:bidi w:val="0"/>
        <w:spacing w:line="360" w:lineRule="auto"/>
        <w:rPr>
          <w:rFonts w:ascii="Arial" w:hAnsi="Arial" w:eastAsia="Arial" w:cs="Arial"/>
          <w:i w:val="0"/>
          <w:iCs w:val="0"/>
          <w:sz w:val="24"/>
          <w:szCs w:val="24"/>
        </w:rPr>
      </w:pPr>
      <w:r w:rsidRPr="04F41DC6" w:rsidR="5C6B62A2">
        <w:rPr>
          <w:rFonts w:ascii="Arial" w:hAnsi="Arial" w:eastAsia="Arial" w:cs="Arial"/>
          <w:i w:val="0"/>
          <w:iCs w:val="0"/>
          <w:sz w:val="24"/>
          <w:szCs w:val="24"/>
        </w:rPr>
        <w:t xml:space="preserve">NSPCC (2022). </w:t>
      </w:r>
      <w:r w:rsidRPr="04F41DC6" w:rsidR="5C6B62A2">
        <w:rPr>
          <w:rFonts w:ascii="Arial" w:hAnsi="Arial" w:eastAsia="Arial" w:cs="Arial"/>
          <w:i w:val="1"/>
          <w:iCs w:val="1"/>
          <w:sz w:val="24"/>
          <w:szCs w:val="24"/>
        </w:rPr>
        <w:t xml:space="preserve">Sophie’s story. </w:t>
      </w:r>
      <w:r w:rsidRPr="04F41DC6" w:rsidR="5C6B62A2">
        <w:rPr>
          <w:rFonts w:ascii="Arial" w:hAnsi="Arial" w:eastAsia="Arial" w:cs="Arial"/>
          <w:i w:val="0"/>
          <w:iCs w:val="0"/>
          <w:sz w:val="24"/>
          <w:szCs w:val="24"/>
        </w:rPr>
        <w:t xml:space="preserve">[online] NSPCC. Available at: </w:t>
      </w:r>
      <w:hyperlink r:id="Rd5e4715ce3fb46b5">
        <w:r w:rsidRPr="04F41DC6" w:rsidR="5C6B62A2">
          <w:rPr>
            <w:rStyle w:val="Hyperlink"/>
            <w:rFonts w:ascii="Arial" w:hAnsi="Arial" w:eastAsia="Arial" w:cs="Arial"/>
            <w:i w:val="0"/>
            <w:iCs w:val="0"/>
            <w:sz w:val="24"/>
            <w:szCs w:val="24"/>
          </w:rPr>
          <w:t>https://www.nspcc.org.uk/what-is-child-abuse/childrens-stori</w:t>
        </w:r>
        <w:r w:rsidRPr="04F41DC6" w:rsidR="6F6E8EAC">
          <w:rPr>
            <w:rStyle w:val="Hyperlink"/>
            <w:rFonts w:ascii="Arial" w:hAnsi="Arial" w:eastAsia="Arial" w:cs="Arial"/>
            <w:i w:val="0"/>
            <w:iCs w:val="0"/>
            <w:sz w:val="24"/>
            <w:szCs w:val="24"/>
          </w:rPr>
          <w:t>es/sophies-story/</w:t>
        </w:r>
      </w:hyperlink>
      <w:r w:rsidRPr="04F41DC6" w:rsidR="6F6E8EAC">
        <w:rPr>
          <w:rFonts w:ascii="Arial" w:hAnsi="Arial" w:eastAsia="Arial" w:cs="Arial"/>
          <w:i w:val="0"/>
          <w:iCs w:val="0"/>
          <w:sz w:val="24"/>
          <w:szCs w:val="24"/>
        </w:rPr>
        <w:t xml:space="preserve">. </w:t>
      </w:r>
    </w:p>
    <w:p w:rsidR="6BB13CBE" w:rsidP="04F41DC6" w:rsidRDefault="6BB13CBE" w14:paraId="389C3953" w14:textId="1B48F944">
      <w:pPr>
        <w:pStyle w:val="ListParagraph"/>
        <w:numPr>
          <w:ilvl w:val="0"/>
          <w:numId w:val="1"/>
        </w:numPr>
        <w:bidi w:val="0"/>
        <w:spacing w:line="360" w:lineRule="auto"/>
        <w:rPr>
          <w:rFonts w:ascii="Arial" w:hAnsi="Arial" w:eastAsia="Arial" w:cs="Arial"/>
          <w:i w:val="0"/>
          <w:iCs w:val="0"/>
          <w:sz w:val="24"/>
          <w:szCs w:val="24"/>
          <w:u w:val="none"/>
        </w:rPr>
      </w:pPr>
      <w:r w:rsidRPr="04F41DC6" w:rsidR="6BB13CBE">
        <w:rPr>
          <w:rFonts w:ascii="Arial" w:hAnsi="Arial" w:eastAsia="Arial" w:cs="Arial"/>
          <w:i w:val="0"/>
          <w:iCs w:val="0"/>
          <w:sz w:val="24"/>
          <w:szCs w:val="24"/>
          <w:u w:val="none"/>
        </w:rPr>
        <w:t xml:space="preserve">NSPCC Learning. (2024). </w:t>
      </w:r>
      <w:r w:rsidRPr="04F41DC6" w:rsidR="6BB13CBE">
        <w:rPr>
          <w:rFonts w:ascii="Arial" w:hAnsi="Arial" w:eastAsia="Arial" w:cs="Arial"/>
          <w:i w:val="1"/>
          <w:iCs w:val="1"/>
          <w:sz w:val="24"/>
          <w:szCs w:val="24"/>
          <w:u w:val="none"/>
        </w:rPr>
        <w:t>Multi-agency working and information sharing: learning from case reviews</w:t>
      </w:r>
      <w:r w:rsidRPr="04F41DC6" w:rsidR="7F54DDB5">
        <w:rPr>
          <w:rFonts w:ascii="Arial" w:hAnsi="Arial" w:eastAsia="Arial" w:cs="Arial"/>
          <w:i w:val="1"/>
          <w:iCs w:val="1"/>
          <w:sz w:val="24"/>
          <w:szCs w:val="24"/>
          <w:u w:val="none"/>
        </w:rPr>
        <w:t xml:space="preserve"> | NSPCC Learning. </w:t>
      </w:r>
      <w:r w:rsidRPr="04F41DC6" w:rsidR="7F54DDB5">
        <w:rPr>
          <w:rFonts w:ascii="Arial" w:hAnsi="Arial" w:eastAsia="Arial" w:cs="Arial"/>
          <w:i w:val="0"/>
          <w:iCs w:val="0"/>
          <w:sz w:val="24"/>
          <w:szCs w:val="24"/>
          <w:u w:val="none"/>
        </w:rPr>
        <w:t>[online]</w:t>
      </w:r>
      <w:r w:rsidRPr="04F41DC6" w:rsidR="7FC7024D">
        <w:rPr>
          <w:rFonts w:ascii="Arial" w:hAnsi="Arial" w:eastAsia="Arial" w:cs="Arial"/>
          <w:i w:val="0"/>
          <w:iCs w:val="0"/>
          <w:sz w:val="24"/>
          <w:szCs w:val="24"/>
          <w:u w:val="none"/>
        </w:rPr>
        <w:t xml:space="preserve"> Available at: </w:t>
      </w:r>
      <w:hyperlink r:id="Rfafe45f701da49b6">
        <w:r w:rsidRPr="04F41DC6" w:rsidR="7FC7024D">
          <w:rPr>
            <w:rStyle w:val="Hyperlink"/>
            <w:rFonts w:ascii="Arial" w:hAnsi="Arial" w:eastAsia="Arial" w:cs="Arial"/>
            <w:i w:val="0"/>
            <w:iCs w:val="0"/>
            <w:sz w:val="24"/>
            <w:szCs w:val="24"/>
          </w:rPr>
          <w:t>https://learning.nspcc.org.uk/research-resources/learning-from-case-reviews/multi-agency-working</w:t>
        </w:r>
        <w:r w:rsidRPr="04F41DC6" w:rsidR="743E8A8D">
          <w:rPr>
            <w:rStyle w:val="Hyperlink"/>
            <w:rFonts w:ascii="Arial" w:hAnsi="Arial" w:eastAsia="Arial" w:cs="Arial"/>
            <w:i w:val="0"/>
            <w:iCs w:val="0"/>
            <w:sz w:val="24"/>
            <w:szCs w:val="24"/>
          </w:rPr>
          <w:t>-information-sharing</w:t>
        </w:r>
      </w:hyperlink>
      <w:r w:rsidRPr="04F41DC6" w:rsidR="0552CADA">
        <w:rPr>
          <w:rFonts w:ascii="Arial" w:hAnsi="Arial" w:eastAsia="Arial" w:cs="Arial"/>
          <w:i w:val="0"/>
          <w:iCs w:val="0"/>
          <w:sz w:val="24"/>
          <w:szCs w:val="24"/>
        </w:rPr>
        <w:t xml:space="preserve">. </w:t>
      </w:r>
    </w:p>
    <w:p w:rsidR="3E8FA23A" w:rsidP="04F41DC6" w:rsidRDefault="3E8FA23A" w14:paraId="4A6826B9" w14:textId="5C0BBCD2">
      <w:pPr>
        <w:pStyle w:val="ListParagraph"/>
        <w:numPr>
          <w:ilvl w:val="0"/>
          <w:numId w:val="1"/>
        </w:numPr>
        <w:bidi w:val="0"/>
        <w:spacing w:line="360" w:lineRule="auto"/>
        <w:rPr>
          <w:rFonts w:ascii="Arial" w:hAnsi="Arial" w:eastAsia="Arial" w:cs="Arial"/>
          <w:i w:val="0"/>
          <w:iCs w:val="0"/>
          <w:sz w:val="24"/>
          <w:szCs w:val="24"/>
          <w:u w:val="none"/>
        </w:rPr>
      </w:pPr>
      <w:r w:rsidRPr="04F41DC6" w:rsidR="3E8FA23A">
        <w:rPr>
          <w:rFonts w:ascii="Arial" w:hAnsi="Arial" w:eastAsia="Arial" w:cs="Arial"/>
          <w:i w:val="0"/>
          <w:iCs w:val="0"/>
          <w:sz w:val="24"/>
          <w:szCs w:val="24"/>
          <w:u w:val="none"/>
        </w:rPr>
        <w:t>Sandelowski</w:t>
      </w:r>
      <w:r w:rsidRPr="04F41DC6" w:rsidR="3E8FA23A">
        <w:rPr>
          <w:rFonts w:ascii="Arial" w:hAnsi="Arial" w:eastAsia="Arial" w:cs="Arial"/>
          <w:i w:val="0"/>
          <w:iCs w:val="0"/>
          <w:sz w:val="24"/>
          <w:szCs w:val="24"/>
          <w:u w:val="none"/>
        </w:rPr>
        <w:t xml:space="preserve">, M., (1998). Writing </w:t>
      </w:r>
      <w:r w:rsidRPr="04F41DC6" w:rsidR="3E8FA23A">
        <w:rPr>
          <w:rFonts w:ascii="Arial" w:hAnsi="Arial" w:eastAsia="Arial" w:cs="Arial"/>
          <w:i w:val="0"/>
          <w:iCs w:val="0"/>
          <w:sz w:val="24"/>
          <w:szCs w:val="24"/>
          <w:u w:val="none"/>
        </w:rPr>
        <w:t>a good read</w:t>
      </w:r>
      <w:r w:rsidRPr="04F41DC6" w:rsidR="3E8FA23A">
        <w:rPr>
          <w:rFonts w:ascii="Arial" w:hAnsi="Arial" w:eastAsia="Arial" w:cs="Arial"/>
          <w:i w:val="0"/>
          <w:iCs w:val="0"/>
          <w:sz w:val="24"/>
          <w:szCs w:val="24"/>
          <w:u w:val="none"/>
        </w:rPr>
        <w:t xml:space="preserve">: Strategies for re-presenting qualitative data. </w:t>
      </w:r>
      <w:r w:rsidRPr="04F41DC6" w:rsidR="3E8FA23A">
        <w:rPr>
          <w:rFonts w:ascii="Arial" w:hAnsi="Arial" w:eastAsia="Arial" w:cs="Arial"/>
          <w:i w:val="1"/>
          <w:iCs w:val="1"/>
          <w:sz w:val="24"/>
          <w:szCs w:val="24"/>
          <w:u w:val="none"/>
        </w:rPr>
        <w:t>Research in nursi</w:t>
      </w:r>
      <w:r w:rsidRPr="04F41DC6" w:rsidR="654BB38A">
        <w:rPr>
          <w:rFonts w:ascii="Arial" w:hAnsi="Arial" w:eastAsia="Arial" w:cs="Arial"/>
          <w:i w:val="1"/>
          <w:iCs w:val="1"/>
          <w:sz w:val="24"/>
          <w:szCs w:val="24"/>
          <w:u w:val="none"/>
        </w:rPr>
        <w:t>ng &amp; health, 21</w:t>
      </w:r>
      <w:r w:rsidRPr="04F41DC6" w:rsidR="654BB38A">
        <w:rPr>
          <w:rFonts w:ascii="Arial" w:hAnsi="Arial" w:eastAsia="Arial" w:cs="Arial"/>
          <w:i w:val="0"/>
          <w:iCs w:val="0"/>
          <w:sz w:val="24"/>
          <w:szCs w:val="24"/>
          <w:u w:val="none"/>
        </w:rPr>
        <w:t>(4), pp.375-382.</w:t>
      </w:r>
    </w:p>
    <w:p w:rsidR="4AC77EEC" w:rsidP="04F41DC6" w:rsidRDefault="4AC77EEC" w14:paraId="65D2D9C9" w14:textId="0B9FC968">
      <w:pPr>
        <w:pStyle w:val="ListParagraph"/>
        <w:numPr>
          <w:ilvl w:val="0"/>
          <w:numId w:val="1"/>
        </w:numPr>
        <w:bidi w:val="0"/>
        <w:spacing w:line="360" w:lineRule="auto"/>
        <w:rPr>
          <w:rFonts w:ascii="Arial" w:hAnsi="Arial" w:eastAsia="Arial" w:cs="Arial"/>
          <w:i w:val="0"/>
          <w:iCs w:val="0"/>
          <w:sz w:val="24"/>
          <w:szCs w:val="24"/>
          <w:u w:val="none"/>
        </w:rPr>
      </w:pPr>
      <w:r w:rsidRPr="04F41DC6" w:rsidR="4AC77EEC">
        <w:rPr>
          <w:rFonts w:ascii="Arial" w:hAnsi="Arial" w:eastAsia="Arial" w:cs="Arial"/>
          <w:i w:val="0"/>
          <w:iCs w:val="0"/>
          <w:sz w:val="24"/>
          <w:szCs w:val="24"/>
          <w:u w:val="none"/>
        </w:rPr>
        <w:t xml:space="preserve">South Wales Police (2021). </w:t>
      </w:r>
      <w:r w:rsidRPr="04F41DC6" w:rsidR="4AC77EEC">
        <w:rPr>
          <w:rFonts w:ascii="Arial" w:hAnsi="Arial" w:eastAsia="Arial" w:cs="Arial"/>
          <w:i w:val="1"/>
          <w:iCs w:val="1"/>
          <w:sz w:val="24"/>
          <w:szCs w:val="24"/>
          <w:u w:val="none"/>
        </w:rPr>
        <w:t xml:space="preserve">Performance and priorities. </w:t>
      </w:r>
      <w:r w:rsidRPr="04F41DC6" w:rsidR="4AC77EEC">
        <w:rPr>
          <w:rFonts w:ascii="Arial" w:hAnsi="Arial" w:eastAsia="Arial" w:cs="Arial"/>
          <w:i w:val="0"/>
          <w:iCs w:val="0"/>
          <w:sz w:val="24"/>
          <w:szCs w:val="24"/>
          <w:u w:val="none"/>
        </w:rPr>
        <w:t>[online] Availabl</w:t>
      </w:r>
      <w:r w:rsidRPr="04F41DC6" w:rsidR="138E7F5B">
        <w:rPr>
          <w:rFonts w:ascii="Arial" w:hAnsi="Arial" w:eastAsia="Arial" w:cs="Arial"/>
          <w:i w:val="0"/>
          <w:iCs w:val="0"/>
          <w:sz w:val="24"/>
          <w:szCs w:val="24"/>
          <w:u w:val="none"/>
        </w:rPr>
        <w:t xml:space="preserve">e at: </w:t>
      </w:r>
      <w:hyperlink r:id="R6893eb7ebb0847d3">
        <w:r w:rsidRPr="04F41DC6" w:rsidR="138E7F5B">
          <w:rPr>
            <w:rStyle w:val="Hyperlink"/>
            <w:rFonts w:ascii="Arial" w:hAnsi="Arial" w:eastAsia="Arial" w:cs="Arial"/>
            <w:i w:val="0"/>
            <w:iCs w:val="0"/>
            <w:sz w:val="24"/>
            <w:szCs w:val="24"/>
          </w:rPr>
          <w:t>https://www.south-wales.police.uk/police-forces/south-wales/areas/about</w:t>
        </w:r>
        <w:r w:rsidRPr="04F41DC6" w:rsidR="753CB25E">
          <w:rPr>
            <w:rStyle w:val="Hyperlink"/>
            <w:rFonts w:ascii="Arial" w:hAnsi="Arial" w:eastAsia="Arial" w:cs="Arial"/>
            <w:i w:val="0"/>
            <w:iCs w:val="0"/>
            <w:sz w:val="24"/>
            <w:szCs w:val="24"/>
          </w:rPr>
          <w:t>-us/about-us/performance-priorities/</w:t>
        </w:r>
      </w:hyperlink>
      <w:r w:rsidRPr="04F41DC6" w:rsidR="753CB25E">
        <w:rPr>
          <w:rFonts w:ascii="Arial" w:hAnsi="Arial" w:eastAsia="Arial" w:cs="Arial"/>
          <w:i w:val="0"/>
          <w:iCs w:val="0"/>
          <w:sz w:val="24"/>
          <w:szCs w:val="24"/>
          <w:u w:val="none"/>
        </w:rPr>
        <w:t xml:space="preserve">. </w:t>
      </w:r>
    </w:p>
    <w:p w:rsidR="6867724A" w:rsidP="04F41DC6" w:rsidRDefault="6867724A" w14:paraId="53B7DEF9" w14:textId="52D9F8CF">
      <w:pPr>
        <w:pStyle w:val="ListParagraph"/>
        <w:numPr>
          <w:ilvl w:val="0"/>
          <w:numId w:val="1"/>
        </w:numPr>
        <w:bidi w:val="0"/>
        <w:spacing w:line="360" w:lineRule="auto"/>
        <w:rPr>
          <w:rFonts w:ascii="Arial" w:hAnsi="Arial" w:eastAsia="Arial" w:cs="Arial"/>
          <w:i w:val="0"/>
          <w:iCs w:val="0"/>
          <w:sz w:val="24"/>
          <w:szCs w:val="24"/>
          <w:u w:val="none"/>
        </w:rPr>
      </w:pPr>
      <w:r w:rsidRPr="04F41DC6" w:rsidR="6867724A">
        <w:rPr>
          <w:rFonts w:ascii="Arial" w:hAnsi="Arial" w:eastAsia="Arial" w:cs="Arial"/>
          <w:i w:val="0"/>
          <w:iCs w:val="0"/>
          <w:sz w:val="24"/>
          <w:szCs w:val="24"/>
          <w:u w:val="none"/>
        </w:rPr>
        <w:t xml:space="preserve">South Wales Police and Crime Commissioner. (2025). </w:t>
      </w:r>
      <w:r w:rsidRPr="04F41DC6" w:rsidR="6867724A">
        <w:rPr>
          <w:rFonts w:ascii="Arial" w:hAnsi="Arial" w:eastAsia="Arial" w:cs="Arial"/>
          <w:i w:val="1"/>
          <w:iCs w:val="1"/>
          <w:sz w:val="24"/>
          <w:szCs w:val="24"/>
          <w:u w:val="none"/>
        </w:rPr>
        <w:t>Emma Wools - South Wales Poli</w:t>
      </w:r>
      <w:r w:rsidRPr="04F41DC6" w:rsidR="1467100B">
        <w:rPr>
          <w:rFonts w:ascii="Arial" w:hAnsi="Arial" w:eastAsia="Arial" w:cs="Arial"/>
          <w:i w:val="1"/>
          <w:iCs w:val="1"/>
          <w:sz w:val="24"/>
          <w:szCs w:val="24"/>
          <w:u w:val="none"/>
        </w:rPr>
        <w:t xml:space="preserve">ce and Crime Commissioner. </w:t>
      </w:r>
      <w:r w:rsidRPr="04F41DC6" w:rsidR="1467100B">
        <w:rPr>
          <w:rFonts w:ascii="Arial" w:hAnsi="Arial" w:eastAsia="Arial" w:cs="Arial"/>
          <w:i w:val="0"/>
          <w:iCs w:val="0"/>
          <w:sz w:val="24"/>
          <w:szCs w:val="24"/>
          <w:u w:val="none"/>
        </w:rPr>
        <w:t xml:space="preserve">[online] Available at: </w:t>
      </w:r>
      <w:hyperlink r:id="R7e367e5d11604675">
        <w:r w:rsidRPr="04F41DC6" w:rsidR="1467100B">
          <w:rPr>
            <w:rStyle w:val="Hyperlink"/>
            <w:rFonts w:ascii="Arial" w:hAnsi="Arial" w:eastAsia="Arial" w:cs="Arial"/>
            <w:i w:val="0"/>
            <w:iCs w:val="0"/>
            <w:sz w:val="24"/>
            <w:szCs w:val="24"/>
          </w:rPr>
          <w:t>https://www.southwalescommissioner.org.uk/profile/</w:t>
        </w:r>
        <w:r w:rsidRPr="04F41DC6" w:rsidR="19C28F70">
          <w:rPr>
            <w:rStyle w:val="Hyperlink"/>
            <w:rFonts w:ascii="Arial" w:hAnsi="Arial" w:eastAsia="Arial" w:cs="Arial"/>
            <w:i w:val="0"/>
            <w:iCs w:val="0"/>
            <w:sz w:val="24"/>
            <w:szCs w:val="24"/>
          </w:rPr>
          <w:t>emma-wools/</w:t>
        </w:r>
      </w:hyperlink>
      <w:r w:rsidRPr="04F41DC6" w:rsidR="19C28F70">
        <w:rPr>
          <w:rFonts w:ascii="Arial" w:hAnsi="Arial" w:eastAsia="Arial" w:cs="Arial"/>
          <w:i w:val="0"/>
          <w:iCs w:val="0"/>
          <w:sz w:val="24"/>
          <w:szCs w:val="24"/>
          <w:u w:val="none"/>
        </w:rPr>
        <w:t xml:space="preserve"> </w:t>
      </w:r>
    </w:p>
    <w:p w:rsidR="417BE863" w:rsidP="04F41DC6" w:rsidRDefault="417BE863" w14:paraId="7E59CFB1" w14:textId="4B92A76A">
      <w:pPr>
        <w:pStyle w:val="ListParagraph"/>
        <w:numPr>
          <w:ilvl w:val="0"/>
          <w:numId w:val="1"/>
        </w:numPr>
        <w:bidi w:val="0"/>
        <w:spacing w:line="360" w:lineRule="auto"/>
        <w:rPr>
          <w:rFonts w:ascii="Arial" w:hAnsi="Arial" w:eastAsia="Arial" w:cs="Arial"/>
          <w:i w:val="0"/>
          <w:iCs w:val="0"/>
          <w:sz w:val="24"/>
          <w:szCs w:val="24"/>
          <w:u w:val="none"/>
        </w:rPr>
      </w:pPr>
      <w:r w:rsidRPr="04F41DC6" w:rsidR="417BE863">
        <w:rPr>
          <w:rFonts w:ascii="Arial" w:hAnsi="Arial" w:eastAsia="Arial" w:cs="Arial"/>
          <w:i w:val="0"/>
          <w:iCs w:val="0"/>
          <w:sz w:val="24"/>
          <w:szCs w:val="24"/>
          <w:u w:val="none"/>
        </w:rPr>
        <w:t xml:space="preserve">Staffordshire University (n.d.). </w:t>
      </w:r>
      <w:r w:rsidRPr="04F41DC6" w:rsidR="417BE863">
        <w:rPr>
          <w:rFonts w:ascii="Arial" w:hAnsi="Arial" w:eastAsia="Arial" w:cs="Arial"/>
          <w:i w:val="1"/>
          <w:iCs w:val="1"/>
          <w:sz w:val="24"/>
          <w:szCs w:val="24"/>
          <w:u w:val="none"/>
        </w:rPr>
        <w:t xml:space="preserve">Institute of Policing – Staffordshire </w:t>
      </w:r>
      <w:r w:rsidRPr="04F41DC6" w:rsidR="32F51BFC">
        <w:rPr>
          <w:rFonts w:ascii="Arial" w:hAnsi="Arial" w:eastAsia="Arial" w:cs="Arial"/>
          <w:i w:val="1"/>
          <w:iCs w:val="1"/>
          <w:sz w:val="24"/>
          <w:szCs w:val="24"/>
          <w:u w:val="none"/>
        </w:rPr>
        <w:t xml:space="preserve">University. </w:t>
      </w:r>
      <w:r w:rsidRPr="04F41DC6" w:rsidR="32F51BFC">
        <w:rPr>
          <w:rFonts w:ascii="Arial" w:hAnsi="Arial" w:eastAsia="Arial" w:cs="Arial"/>
          <w:i w:val="0"/>
          <w:iCs w:val="0"/>
          <w:sz w:val="24"/>
          <w:szCs w:val="24"/>
          <w:u w:val="none"/>
        </w:rPr>
        <w:t xml:space="preserve">[online] Available at: </w:t>
      </w:r>
      <w:hyperlink r:id="R0ee5ffc54ba8402c">
        <w:r w:rsidRPr="04F41DC6" w:rsidR="32F51BFC">
          <w:rPr>
            <w:rStyle w:val="Hyperlink"/>
            <w:rFonts w:ascii="Arial" w:hAnsi="Arial" w:eastAsia="Arial" w:cs="Arial"/>
            <w:i w:val="0"/>
            <w:iCs w:val="0"/>
            <w:sz w:val="24"/>
            <w:szCs w:val="24"/>
          </w:rPr>
          <w:t>https://www.staffs.ac.uk/institute-of-policing</w:t>
        </w:r>
      </w:hyperlink>
      <w:r w:rsidRPr="04F41DC6" w:rsidR="32F51BFC">
        <w:rPr>
          <w:rFonts w:ascii="Arial" w:hAnsi="Arial" w:eastAsia="Arial" w:cs="Arial"/>
          <w:i w:val="0"/>
          <w:iCs w:val="0"/>
          <w:sz w:val="24"/>
          <w:szCs w:val="24"/>
          <w:u w:val="none"/>
        </w:rPr>
        <w:t xml:space="preserve">. </w:t>
      </w:r>
    </w:p>
    <w:p w:rsidR="4B91075E" w:rsidP="04F41DC6" w:rsidRDefault="4B91075E" w14:paraId="572CFA5E" w14:textId="6BFCE08B">
      <w:pPr>
        <w:pStyle w:val="ListParagraph"/>
        <w:numPr>
          <w:ilvl w:val="0"/>
          <w:numId w:val="1"/>
        </w:numPr>
        <w:bidi w:val="0"/>
        <w:spacing w:line="360" w:lineRule="auto"/>
        <w:rPr>
          <w:rFonts w:ascii="Arial" w:hAnsi="Arial" w:eastAsia="Arial" w:cs="Arial"/>
          <w:i w:val="0"/>
          <w:iCs w:val="0"/>
          <w:sz w:val="24"/>
          <w:szCs w:val="24"/>
          <w:u w:val="none"/>
        </w:rPr>
      </w:pPr>
      <w:r w:rsidRPr="04F41DC6" w:rsidR="4B91075E">
        <w:rPr>
          <w:rFonts w:ascii="Arial" w:hAnsi="Arial" w:eastAsia="Arial" w:cs="Arial"/>
          <w:i w:val="0"/>
          <w:iCs w:val="0"/>
          <w:sz w:val="24"/>
          <w:szCs w:val="24"/>
          <w:u w:val="none"/>
        </w:rPr>
        <w:t xml:space="preserve">Taylor-Powell, E. (2003). Analysing quantitative data. </w:t>
      </w:r>
      <w:r w:rsidRPr="04F41DC6" w:rsidR="4B91075E">
        <w:rPr>
          <w:rFonts w:ascii="Arial" w:hAnsi="Arial" w:eastAsia="Arial" w:cs="Arial"/>
          <w:i w:val="1"/>
          <w:iCs w:val="1"/>
          <w:sz w:val="24"/>
          <w:szCs w:val="24"/>
          <w:u w:val="none"/>
        </w:rPr>
        <w:t>Small town, 303</w:t>
      </w:r>
      <w:r w:rsidRPr="04F41DC6" w:rsidR="4B91075E">
        <w:rPr>
          <w:rFonts w:ascii="Arial" w:hAnsi="Arial" w:eastAsia="Arial" w:cs="Arial"/>
          <w:i w:val="0"/>
          <w:iCs w:val="0"/>
          <w:sz w:val="24"/>
          <w:szCs w:val="24"/>
          <w:u w:val="none"/>
        </w:rPr>
        <w:t xml:space="preserve">(1), </w:t>
      </w:r>
      <w:r w:rsidRPr="04F41DC6" w:rsidR="0ADC443E">
        <w:rPr>
          <w:rFonts w:ascii="Arial" w:hAnsi="Arial" w:eastAsia="Arial" w:cs="Arial"/>
          <w:i w:val="0"/>
          <w:iCs w:val="0"/>
          <w:sz w:val="24"/>
          <w:szCs w:val="24"/>
          <w:u w:val="none"/>
        </w:rPr>
        <w:t>pp.35-2.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WZSlJWMmqvDBS" int2:id="dQgWM6Ju">
      <int2:state int2:type="AugLoop_Text_Critique" int2:value="Rejected"/>
    </int2:textHash>
    <int2:bookmark int2:bookmarkName="_Int_2tYustsk" int2:invalidationBookmarkName="" int2:hashCode="0jU8/0FSlPjKr4" int2:id="xbuvki7T">
      <int2:state int2:type="AugLoop_Text_Critique" int2:value="Rejected"/>
    </int2:bookmark>
    <int2:bookmark int2:bookmarkName="_Int_rsWHMXl3" int2:invalidationBookmarkName="" int2:hashCode="V9CnXcV+ZGgRNM" int2:id="0RafkxH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9b457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c8145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e2aa11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5ffc5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93c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fac9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a2b6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7350B4"/>
    <w:rsid w:val="00114372"/>
    <w:rsid w:val="001F8C56"/>
    <w:rsid w:val="00254BA6"/>
    <w:rsid w:val="0096D40C"/>
    <w:rsid w:val="0268C39A"/>
    <w:rsid w:val="030C3987"/>
    <w:rsid w:val="03298598"/>
    <w:rsid w:val="034C7FFC"/>
    <w:rsid w:val="0390FB72"/>
    <w:rsid w:val="03ABAEBF"/>
    <w:rsid w:val="045AE693"/>
    <w:rsid w:val="04757819"/>
    <w:rsid w:val="04AB8F17"/>
    <w:rsid w:val="04F41DC6"/>
    <w:rsid w:val="0552CADA"/>
    <w:rsid w:val="055964E9"/>
    <w:rsid w:val="06091BF7"/>
    <w:rsid w:val="0662AFA6"/>
    <w:rsid w:val="06DA6369"/>
    <w:rsid w:val="07155349"/>
    <w:rsid w:val="074235EF"/>
    <w:rsid w:val="0762C9FA"/>
    <w:rsid w:val="082D748D"/>
    <w:rsid w:val="083E4ED4"/>
    <w:rsid w:val="083E4ED4"/>
    <w:rsid w:val="08536465"/>
    <w:rsid w:val="085738AD"/>
    <w:rsid w:val="08B9548A"/>
    <w:rsid w:val="092275DC"/>
    <w:rsid w:val="093096DA"/>
    <w:rsid w:val="094651BD"/>
    <w:rsid w:val="0A03F56D"/>
    <w:rsid w:val="0A0B111E"/>
    <w:rsid w:val="0A26DE81"/>
    <w:rsid w:val="0A39F245"/>
    <w:rsid w:val="0A39F245"/>
    <w:rsid w:val="0A43A4C4"/>
    <w:rsid w:val="0A9238C1"/>
    <w:rsid w:val="0AB1310F"/>
    <w:rsid w:val="0ABFB1FB"/>
    <w:rsid w:val="0AD69A0E"/>
    <w:rsid w:val="0ADC443E"/>
    <w:rsid w:val="0B5F3773"/>
    <w:rsid w:val="0B6553A3"/>
    <w:rsid w:val="0BE01771"/>
    <w:rsid w:val="0C85FE45"/>
    <w:rsid w:val="0CD6001B"/>
    <w:rsid w:val="0CF823E0"/>
    <w:rsid w:val="0CF823E0"/>
    <w:rsid w:val="0D05E694"/>
    <w:rsid w:val="0DD292A2"/>
    <w:rsid w:val="0DF5478C"/>
    <w:rsid w:val="0FAEE782"/>
    <w:rsid w:val="0FDE2D75"/>
    <w:rsid w:val="101D2C24"/>
    <w:rsid w:val="101D2C24"/>
    <w:rsid w:val="10BAFC4B"/>
    <w:rsid w:val="10FEEB5A"/>
    <w:rsid w:val="1164C8D9"/>
    <w:rsid w:val="118D0254"/>
    <w:rsid w:val="119C4306"/>
    <w:rsid w:val="11B8B8C9"/>
    <w:rsid w:val="126C62E5"/>
    <w:rsid w:val="1283662E"/>
    <w:rsid w:val="129BC755"/>
    <w:rsid w:val="12B0F3F1"/>
    <w:rsid w:val="1346B406"/>
    <w:rsid w:val="135FF3CD"/>
    <w:rsid w:val="138E7F5B"/>
    <w:rsid w:val="1467100B"/>
    <w:rsid w:val="14BDB76B"/>
    <w:rsid w:val="14CDD5FE"/>
    <w:rsid w:val="14CDD5FE"/>
    <w:rsid w:val="15066C23"/>
    <w:rsid w:val="15066C23"/>
    <w:rsid w:val="16300A13"/>
    <w:rsid w:val="16300A13"/>
    <w:rsid w:val="172F6E1B"/>
    <w:rsid w:val="174C9D7F"/>
    <w:rsid w:val="176FC2C2"/>
    <w:rsid w:val="17F6CA45"/>
    <w:rsid w:val="18A596B9"/>
    <w:rsid w:val="18A596B9"/>
    <w:rsid w:val="18DD1FB5"/>
    <w:rsid w:val="191A49AA"/>
    <w:rsid w:val="199F5FCC"/>
    <w:rsid w:val="19A7F0FD"/>
    <w:rsid w:val="19C28F70"/>
    <w:rsid w:val="1A367302"/>
    <w:rsid w:val="1A62FC5B"/>
    <w:rsid w:val="1A62FC5B"/>
    <w:rsid w:val="1AB72F16"/>
    <w:rsid w:val="1B4A1D83"/>
    <w:rsid w:val="1B9955F7"/>
    <w:rsid w:val="1C5F86F9"/>
    <w:rsid w:val="1D76FD36"/>
    <w:rsid w:val="1D7A1D52"/>
    <w:rsid w:val="1DA79D35"/>
    <w:rsid w:val="1DFDC725"/>
    <w:rsid w:val="1E47DA3A"/>
    <w:rsid w:val="1E7814F9"/>
    <w:rsid w:val="1ECADAD1"/>
    <w:rsid w:val="1EE3CF21"/>
    <w:rsid w:val="1EE9B5DA"/>
    <w:rsid w:val="1F2F8F84"/>
    <w:rsid w:val="20D1FA10"/>
    <w:rsid w:val="2123087E"/>
    <w:rsid w:val="21C168CC"/>
    <w:rsid w:val="2299E166"/>
    <w:rsid w:val="233DF4D4"/>
    <w:rsid w:val="2384BFC8"/>
    <w:rsid w:val="23FEC69D"/>
    <w:rsid w:val="23FEC69D"/>
    <w:rsid w:val="2414764B"/>
    <w:rsid w:val="24D34F86"/>
    <w:rsid w:val="252A540D"/>
    <w:rsid w:val="2603CFFB"/>
    <w:rsid w:val="2652EB69"/>
    <w:rsid w:val="2652EB69"/>
    <w:rsid w:val="27305C82"/>
    <w:rsid w:val="27AA2E88"/>
    <w:rsid w:val="27DA8FA0"/>
    <w:rsid w:val="27FE0007"/>
    <w:rsid w:val="28D162C8"/>
    <w:rsid w:val="2978A048"/>
    <w:rsid w:val="298D5E4E"/>
    <w:rsid w:val="2A2AA65F"/>
    <w:rsid w:val="2A2C6C8C"/>
    <w:rsid w:val="2AB01760"/>
    <w:rsid w:val="2B4115EA"/>
    <w:rsid w:val="2B5DBBD0"/>
    <w:rsid w:val="2B9B5675"/>
    <w:rsid w:val="2B9B5675"/>
    <w:rsid w:val="2C1DDC85"/>
    <w:rsid w:val="2C3FA2BF"/>
    <w:rsid w:val="2CEE0288"/>
    <w:rsid w:val="2D3B6CC4"/>
    <w:rsid w:val="2D8F6F30"/>
    <w:rsid w:val="2D96CAFF"/>
    <w:rsid w:val="2DB65E9E"/>
    <w:rsid w:val="2DB65E9E"/>
    <w:rsid w:val="2E28F20E"/>
    <w:rsid w:val="2E988FFE"/>
    <w:rsid w:val="2F6CFDDA"/>
    <w:rsid w:val="2F8AFD6C"/>
    <w:rsid w:val="2FCE78FB"/>
    <w:rsid w:val="2FCE78FB"/>
    <w:rsid w:val="3018EDE1"/>
    <w:rsid w:val="305FDC39"/>
    <w:rsid w:val="30600487"/>
    <w:rsid w:val="30A544C7"/>
    <w:rsid w:val="3102993B"/>
    <w:rsid w:val="3106ADA1"/>
    <w:rsid w:val="314734C9"/>
    <w:rsid w:val="31AFE45C"/>
    <w:rsid w:val="32B26109"/>
    <w:rsid w:val="32DB5D0A"/>
    <w:rsid w:val="32E0CF77"/>
    <w:rsid w:val="32F51BFC"/>
    <w:rsid w:val="33458C62"/>
    <w:rsid w:val="335D7B4A"/>
    <w:rsid w:val="33C28B28"/>
    <w:rsid w:val="3500D9A3"/>
    <w:rsid w:val="352C2162"/>
    <w:rsid w:val="35AB6A17"/>
    <w:rsid w:val="35AB6A17"/>
    <w:rsid w:val="3658D8AE"/>
    <w:rsid w:val="36787BA0"/>
    <w:rsid w:val="3681EE9A"/>
    <w:rsid w:val="36977B46"/>
    <w:rsid w:val="36977B46"/>
    <w:rsid w:val="36FB79BC"/>
    <w:rsid w:val="3700CE99"/>
    <w:rsid w:val="39B25451"/>
    <w:rsid w:val="39DCB2D1"/>
    <w:rsid w:val="3A05EC3A"/>
    <w:rsid w:val="3A144737"/>
    <w:rsid w:val="3A7ABDB1"/>
    <w:rsid w:val="3AC2344A"/>
    <w:rsid w:val="3B5F9ED3"/>
    <w:rsid w:val="3C763869"/>
    <w:rsid w:val="3CB4FE07"/>
    <w:rsid w:val="3CD11410"/>
    <w:rsid w:val="3CF8F02A"/>
    <w:rsid w:val="3D14F7A1"/>
    <w:rsid w:val="3D3C92B8"/>
    <w:rsid w:val="3D5487F5"/>
    <w:rsid w:val="3D6BFB6C"/>
    <w:rsid w:val="3D993E7C"/>
    <w:rsid w:val="3D9D03E2"/>
    <w:rsid w:val="3E8B880B"/>
    <w:rsid w:val="3E8FA23A"/>
    <w:rsid w:val="3F2153A5"/>
    <w:rsid w:val="3F291C6A"/>
    <w:rsid w:val="400738E6"/>
    <w:rsid w:val="400CD381"/>
    <w:rsid w:val="40126D96"/>
    <w:rsid w:val="408D7AF6"/>
    <w:rsid w:val="4133DDFE"/>
    <w:rsid w:val="417BE863"/>
    <w:rsid w:val="41957B92"/>
    <w:rsid w:val="419EC182"/>
    <w:rsid w:val="41C8C365"/>
    <w:rsid w:val="421EF608"/>
    <w:rsid w:val="422C8475"/>
    <w:rsid w:val="423AEF2B"/>
    <w:rsid w:val="42A6AD05"/>
    <w:rsid w:val="42E93056"/>
    <w:rsid w:val="430983AB"/>
    <w:rsid w:val="430CD254"/>
    <w:rsid w:val="436C82E2"/>
    <w:rsid w:val="4382BCE8"/>
    <w:rsid w:val="4382BCE8"/>
    <w:rsid w:val="44D2D01D"/>
    <w:rsid w:val="45120FCE"/>
    <w:rsid w:val="4514FCBD"/>
    <w:rsid w:val="4522BF5F"/>
    <w:rsid w:val="457117A3"/>
    <w:rsid w:val="45BA4F80"/>
    <w:rsid w:val="46A5C742"/>
    <w:rsid w:val="46B53027"/>
    <w:rsid w:val="477F3FE3"/>
    <w:rsid w:val="47917E2D"/>
    <w:rsid w:val="47D92475"/>
    <w:rsid w:val="47E2AD1A"/>
    <w:rsid w:val="47E2AD1A"/>
    <w:rsid w:val="47F2E9A0"/>
    <w:rsid w:val="481BD543"/>
    <w:rsid w:val="48A97F0D"/>
    <w:rsid w:val="48B7FB86"/>
    <w:rsid w:val="48D06628"/>
    <w:rsid w:val="49805DCA"/>
    <w:rsid w:val="49874EA0"/>
    <w:rsid w:val="49FF45AD"/>
    <w:rsid w:val="4A26BBD0"/>
    <w:rsid w:val="4A26BBD0"/>
    <w:rsid w:val="4AC77EEC"/>
    <w:rsid w:val="4AEAAF88"/>
    <w:rsid w:val="4AED9CC6"/>
    <w:rsid w:val="4B0FB97B"/>
    <w:rsid w:val="4B14E79A"/>
    <w:rsid w:val="4B8E27DF"/>
    <w:rsid w:val="4B91075E"/>
    <w:rsid w:val="4B95733A"/>
    <w:rsid w:val="4BAC9F91"/>
    <w:rsid w:val="4BC4604E"/>
    <w:rsid w:val="4BD110C1"/>
    <w:rsid w:val="4C665DCD"/>
    <w:rsid w:val="4C71414D"/>
    <w:rsid w:val="4D7350B4"/>
    <w:rsid w:val="4D736405"/>
    <w:rsid w:val="4DEE7467"/>
    <w:rsid w:val="4EB40D10"/>
    <w:rsid w:val="4EC95D45"/>
    <w:rsid w:val="4ECD9F16"/>
    <w:rsid w:val="4FE396D4"/>
    <w:rsid w:val="4FE396D4"/>
    <w:rsid w:val="500ABD6C"/>
    <w:rsid w:val="502642CE"/>
    <w:rsid w:val="502642CE"/>
    <w:rsid w:val="514C310A"/>
    <w:rsid w:val="51965AAD"/>
    <w:rsid w:val="51965AAD"/>
    <w:rsid w:val="51AE7774"/>
    <w:rsid w:val="51E19E82"/>
    <w:rsid w:val="5223FE6E"/>
    <w:rsid w:val="52899702"/>
    <w:rsid w:val="528DB8AF"/>
    <w:rsid w:val="52C0DF81"/>
    <w:rsid w:val="53D97DEE"/>
    <w:rsid w:val="542EF161"/>
    <w:rsid w:val="54603BD4"/>
    <w:rsid w:val="548395AC"/>
    <w:rsid w:val="54B99C20"/>
    <w:rsid w:val="54E439A5"/>
    <w:rsid w:val="553DCB2E"/>
    <w:rsid w:val="554C539B"/>
    <w:rsid w:val="554C539B"/>
    <w:rsid w:val="55C85ACE"/>
    <w:rsid w:val="55F2BFF5"/>
    <w:rsid w:val="5620CD2C"/>
    <w:rsid w:val="5671CD5D"/>
    <w:rsid w:val="568B1F01"/>
    <w:rsid w:val="56A96721"/>
    <w:rsid w:val="570BE358"/>
    <w:rsid w:val="57A7A55B"/>
    <w:rsid w:val="582202B3"/>
    <w:rsid w:val="5838ECDA"/>
    <w:rsid w:val="58E283DA"/>
    <w:rsid w:val="59CF8157"/>
    <w:rsid w:val="59E5E35D"/>
    <w:rsid w:val="5A7B0952"/>
    <w:rsid w:val="5A7E9377"/>
    <w:rsid w:val="5A7E9377"/>
    <w:rsid w:val="5A884159"/>
    <w:rsid w:val="5AE31C2D"/>
    <w:rsid w:val="5B261D26"/>
    <w:rsid w:val="5B261D26"/>
    <w:rsid w:val="5B47CAD4"/>
    <w:rsid w:val="5B47CAD4"/>
    <w:rsid w:val="5BA337A4"/>
    <w:rsid w:val="5C6B62A2"/>
    <w:rsid w:val="5CB1EC95"/>
    <w:rsid w:val="5CC40C4D"/>
    <w:rsid w:val="5CE6ED15"/>
    <w:rsid w:val="5D9C2DA7"/>
    <w:rsid w:val="5EE314B9"/>
    <w:rsid w:val="5F521BC3"/>
    <w:rsid w:val="5F818499"/>
    <w:rsid w:val="5F93CA16"/>
    <w:rsid w:val="5FC73463"/>
    <w:rsid w:val="5FF03623"/>
    <w:rsid w:val="602571C3"/>
    <w:rsid w:val="60539B63"/>
    <w:rsid w:val="60B4F2B1"/>
    <w:rsid w:val="62097EDF"/>
    <w:rsid w:val="62FF3126"/>
    <w:rsid w:val="63982A51"/>
    <w:rsid w:val="648EDD63"/>
    <w:rsid w:val="64C3A708"/>
    <w:rsid w:val="654BB38A"/>
    <w:rsid w:val="65A4A027"/>
    <w:rsid w:val="65C610D6"/>
    <w:rsid w:val="668C7604"/>
    <w:rsid w:val="668CC205"/>
    <w:rsid w:val="6696E83E"/>
    <w:rsid w:val="67B18EF7"/>
    <w:rsid w:val="6867724A"/>
    <w:rsid w:val="686A514E"/>
    <w:rsid w:val="686A514E"/>
    <w:rsid w:val="68C1BCE0"/>
    <w:rsid w:val="68DBB02B"/>
    <w:rsid w:val="6918C355"/>
    <w:rsid w:val="693F7362"/>
    <w:rsid w:val="693F7362"/>
    <w:rsid w:val="69712319"/>
    <w:rsid w:val="6A7E998A"/>
    <w:rsid w:val="6A8B9AAD"/>
    <w:rsid w:val="6B147188"/>
    <w:rsid w:val="6B9D9306"/>
    <w:rsid w:val="6BB13CBE"/>
    <w:rsid w:val="6D42ABE7"/>
    <w:rsid w:val="6D7CDA97"/>
    <w:rsid w:val="6DC1B57D"/>
    <w:rsid w:val="6DD7D1B1"/>
    <w:rsid w:val="6DD7D1B1"/>
    <w:rsid w:val="6E087259"/>
    <w:rsid w:val="6E159042"/>
    <w:rsid w:val="6E91F1E7"/>
    <w:rsid w:val="6E91F1E7"/>
    <w:rsid w:val="6EAAB170"/>
    <w:rsid w:val="6EBB8512"/>
    <w:rsid w:val="6EE825AA"/>
    <w:rsid w:val="6EF1F30A"/>
    <w:rsid w:val="6EF1F30A"/>
    <w:rsid w:val="6F05801A"/>
    <w:rsid w:val="6F326FB7"/>
    <w:rsid w:val="6F6E8EAC"/>
    <w:rsid w:val="6FA22ECF"/>
    <w:rsid w:val="6FED4FFE"/>
    <w:rsid w:val="6FF04FE3"/>
    <w:rsid w:val="70A7E305"/>
    <w:rsid w:val="71D671AD"/>
    <w:rsid w:val="71E31AFD"/>
    <w:rsid w:val="71E5C008"/>
    <w:rsid w:val="7385B013"/>
    <w:rsid w:val="7403DFD1"/>
    <w:rsid w:val="740C00DE"/>
    <w:rsid w:val="743E8A8D"/>
    <w:rsid w:val="745B9C70"/>
    <w:rsid w:val="745B9C70"/>
    <w:rsid w:val="747997F6"/>
    <w:rsid w:val="747F2A22"/>
    <w:rsid w:val="74C19369"/>
    <w:rsid w:val="74EC6F06"/>
    <w:rsid w:val="751AC232"/>
    <w:rsid w:val="752DCC20"/>
    <w:rsid w:val="753CB25E"/>
    <w:rsid w:val="7552126E"/>
    <w:rsid w:val="75DDB41F"/>
    <w:rsid w:val="75DDB41F"/>
    <w:rsid w:val="762A2DAB"/>
    <w:rsid w:val="7688A315"/>
    <w:rsid w:val="76B03E36"/>
    <w:rsid w:val="772767B7"/>
    <w:rsid w:val="77875DB4"/>
    <w:rsid w:val="783FCD84"/>
    <w:rsid w:val="7877316F"/>
    <w:rsid w:val="788D356C"/>
    <w:rsid w:val="7927F6F2"/>
    <w:rsid w:val="794F9DBB"/>
    <w:rsid w:val="79542E33"/>
    <w:rsid w:val="7ADD6F86"/>
    <w:rsid w:val="7B17DFC6"/>
    <w:rsid w:val="7B17DFC6"/>
    <w:rsid w:val="7B1FD355"/>
    <w:rsid w:val="7B65AE00"/>
    <w:rsid w:val="7B703908"/>
    <w:rsid w:val="7B9CAD39"/>
    <w:rsid w:val="7BD60BC7"/>
    <w:rsid w:val="7C5A5290"/>
    <w:rsid w:val="7C7ECF31"/>
    <w:rsid w:val="7D0FD812"/>
    <w:rsid w:val="7D240171"/>
    <w:rsid w:val="7D77E9D9"/>
    <w:rsid w:val="7D9FBBF8"/>
    <w:rsid w:val="7DACDCC0"/>
    <w:rsid w:val="7E11CA3D"/>
    <w:rsid w:val="7E37CCB3"/>
    <w:rsid w:val="7E3F4191"/>
    <w:rsid w:val="7F54DDB5"/>
    <w:rsid w:val="7F990212"/>
    <w:rsid w:val="7FB31F02"/>
    <w:rsid w:val="7FC70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350B4"/>
  <w15:chartTrackingRefBased/>
  <w15:docId w15:val="{701E0C70-F9C7-4ACD-AB80-A0F3763ACA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4F41DC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4F41DC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4F41DC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4F41DC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4F41DC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4F41DC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4F41DC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4F41DC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4F41DC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4F41DC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4F41DC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4F41DC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4F41DC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4F41DC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4F41DC6"/>
    <w:pPr>
      <w:spacing/>
      <w:ind w:left="720"/>
      <w:contextualSpacing/>
    </w:pPr>
  </w:style>
  <w:style w:type="character" w:styleId="Hyperlink">
    <w:uiPriority w:val="99"/>
    <w:name w:val="Hyperlink"/>
    <w:basedOn w:val="DefaultParagraphFont"/>
    <w:unhideWhenUsed/>
    <w:rsid w:val="04F41DC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bcb397e577d451c" /><Relationship Type="http://schemas.openxmlformats.org/officeDocument/2006/relationships/image" Target="/media/image2.png" Id="Rdb64ac6b5f71455f" /><Relationship Type="http://schemas.openxmlformats.org/officeDocument/2006/relationships/hyperlink" Target="https://doi.org/10/35502/jcswb.371" TargetMode="External" Id="Re67d0412afe8465c" /><Relationship Type="http://schemas.openxmlformats.org/officeDocument/2006/relationships/hyperlink" Target="https://www.legislation.gov.uk/ukpga/1898/41/schedule/2/part/I/crossheading/prevention-of-neglect-and-abuse" TargetMode="External" Id="Rfa480fc62d0b43b0" /><Relationship Type="http://schemas.openxmlformats.org/officeDocument/2006/relationships/hyperlink" Target="https://uowtsd-my.sharepoint.com/:w:/r/personal/2304737_student_uwtsd_ac_uk/Documents/Ethics%20Form%20-%20Milly%20Eve%20Golledge.docx?d=w5c32407877624f309e6f2df035105f57&amp;csf=1&amp;web=1&amp;e=W7DabK" TargetMode="External" Id="R946052723e914577" /><Relationship Type="http://schemas.openxmlformats.org/officeDocument/2006/relationships/hyperlink" Target="https://www.apccs.police.uk/local-multi-agency-collaboration-and-pcc-oversight-are-key-to-cutting-crime-says-new-apcc-report/" TargetMode="External" Id="R463e3fbe220845bf" /><Relationship Type="http://schemas.openxmlformats.org/officeDocument/2006/relationships/hyperlink" Target="https://www.college.police.uk/app/major-investig?and-public-protection/domestic-abuse/partnership-working-and-multi-agency-responsemechanisms" TargetMode="External" Id="R49352b26aff04471" /><Relationship Type="http://schemas.openxmlformats.org/officeDocument/2006/relationships/hyperlink" Target="https://orca.cardiff.ac.uk/id/eprint/156379/" TargetMode="External" Id="R4c5253b9424849a5" /><Relationship Type="http://schemas.openxmlformats.org/officeDocument/2006/relationships/hyperlink" Target="https://doi.org/10.1136/bmj.302.6772.302" TargetMode="External" Id="R58c08798503949f5" /><Relationship Type="http://schemas.openxmlformats.org/officeDocument/2006/relationships/hyperlink" Target="https://sussex.figshare.com/articles/chapter/Improving_interagency_collaboration/28269533?file=51894851" TargetMode="External" Id="Rc7a70e7c20644e07" /><Relationship Type="http://schemas.openxmlformats.org/officeDocument/2006/relationships/hyperlink" Target="https://hmicfrs.justiceinspectorates.gov.uk/publication-hmtl/national-child-protection-inspectorate-2019-thematic-report/" TargetMode="External" Id="R8534bd5e9194434a" /><Relationship Type="http://schemas.openxmlformats.org/officeDocument/2006/relationships/hyperlink" Target="https://www.legislation.gov.uk/ukpga/1989/41/schedule/2/part/I/crossheading/prevention-of-neglect-and-abuse" TargetMode="External" Id="Re58dc6b91f804239" /><Relationship Type="http://schemas.openxmlformats.org/officeDocument/2006/relationships/hyperlink" Target="https://www.nspcc.org.uk/what-is-child-abuse/childrens-stories/sophies-story/" TargetMode="External" Id="Rd5e4715ce3fb46b5" /><Relationship Type="http://schemas.openxmlformats.org/officeDocument/2006/relationships/hyperlink" Target="https://learning.nspcc.org.uk/research-resources/learning-from-case-reviews/multi-agency-working-information-sharing" TargetMode="External" Id="Rfafe45f701da49b6" /><Relationship Type="http://schemas.openxmlformats.org/officeDocument/2006/relationships/hyperlink" Target="https://www.south-wales.police.uk/police-forces/south-wales/areas/about-us/about-us/performance-priorities/" TargetMode="External" Id="R6893eb7ebb0847d3" /><Relationship Type="http://schemas.openxmlformats.org/officeDocument/2006/relationships/hyperlink" Target="https://www.southwalescommissioner.org.uk/profile/emma-wools/" TargetMode="External" Id="R7e367e5d11604675" /><Relationship Type="http://schemas.openxmlformats.org/officeDocument/2006/relationships/hyperlink" Target="https://www.staffs.ac.uk/institute-of-policing" TargetMode="External" Id="R0ee5ffc54ba8402c" /><Relationship Type="http://schemas.microsoft.com/office/2020/10/relationships/intelligence" Target="intelligence2.xml" Id="R5f34da9c26de418f" /><Relationship Type="http://schemas.openxmlformats.org/officeDocument/2006/relationships/numbering" Target="numbering.xml" Id="R3aea1d413d3e48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2025-04-30T19:50:29.6087670Z</dcterms:created>
  <dcterms:modified xsi:type="dcterms:W3CDTF">2025-05-02T22:53:10.3260770Z</dcterms:modified>
  <dc:creator>Milly Golledge (2304737)</dc:creator>
  <lastModifiedBy>Milly Golledge (2304737)</lastModifiedBy>
</coreProperties>
</file>