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58DE0ED" w:rsidR="7908378C" w:rsidRDefault="7908378C" w:rsidP="33572C6E">
            <w:pPr>
              <w:ind w:right="237"/>
              <w:rPr>
                <w:b/>
                <w:bCs/>
                <w:color w:val="auto"/>
                <w:sz w:val="32"/>
                <w:szCs w:val="32"/>
              </w:rPr>
            </w:pPr>
            <w:r w:rsidRPr="33572C6E">
              <w:rPr>
                <w:b/>
                <w:bCs/>
                <w:color w:val="auto"/>
                <w:sz w:val="32"/>
                <w:szCs w:val="32"/>
              </w:rPr>
              <w:t xml:space="preserve">Learner </w:t>
            </w:r>
            <w:r w:rsidR="005728A4">
              <w:rPr>
                <w:b/>
                <w:bCs/>
                <w:color w:val="auto"/>
                <w:sz w:val="32"/>
                <w:szCs w:val="32"/>
              </w:rPr>
              <w:t>name: David Smith</w:t>
            </w:r>
          </w:p>
          <w:p w14:paraId="3A3A802D" w14:textId="77777777" w:rsidR="33572C6E" w:rsidRDefault="33572C6E" w:rsidP="33572C6E">
            <w:pPr>
              <w:ind w:right="237"/>
              <w:rPr>
                <w:b/>
                <w:bCs/>
                <w:color w:val="auto"/>
                <w:sz w:val="32"/>
                <w:szCs w:val="32"/>
              </w:rPr>
            </w:pPr>
          </w:p>
          <w:p w14:paraId="5DC3CFD6" w14:textId="70C85895" w:rsidR="7908378C" w:rsidRDefault="7908378C" w:rsidP="33572C6E">
            <w:pPr>
              <w:ind w:right="237"/>
              <w:rPr>
                <w:b/>
                <w:bCs/>
                <w:color w:val="auto"/>
                <w:sz w:val="32"/>
                <w:szCs w:val="32"/>
              </w:rPr>
            </w:pPr>
            <w:r w:rsidRPr="33572C6E">
              <w:rPr>
                <w:b/>
                <w:bCs/>
                <w:color w:val="auto"/>
                <w:sz w:val="32"/>
                <w:szCs w:val="32"/>
              </w:rPr>
              <w:t>Learner’s University Registration Number:</w:t>
            </w:r>
            <w:r w:rsidR="00C714EA">
              <w:rPr>
                <w:b/>
                <w:bCs/>
                <w:color w:val="auto"/>
                <w:sz w:val="32"/>
                <w:szCs w:val="32"/>
              </w:rPr>
              <w:t xml:space="preserve"> 1922437</w:t>
            </w:r>
          </w:p>
          <w:p w14:paraId="7883A53E" w14:textId="7F551688" w:rsidR="7908378C" w:rsidRDefault="7908378C" w:rsidP="33572C6E">
            <w:pPr>
              <w:ind w:right="237"/>
              <w:rPr>
                <w:b/>
                <w:bCs/>
                <w:color w:val="auto"/>
                <w:sz w:val="32"/>
                <w:szCs w:val="32"/>
              </w:rPr>
            </w:pP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284028">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284028">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284028">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84028">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284028">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284028">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284028">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284028">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E2261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w:t>
      </w:r>
      <w:proofErr w:type="gramStart"/>
      <w:r w:rsidR="7AA49E1D" w:rsidRPr="386E26D2">
        <w:rPr>
          <w:rFonts w:eastAsia="Arial"/>
          <w:color w:val="000000" w:themeColor="text1"/>
          <w:sz w:val="24"/>
          <w:szCs w:val="24"/>
        </w:rPr>
        <w:t>Andrews</w:t>
      </w:r>
      <w:proofErr w:type="gramEnd"/>
      <w:r w:rsidR="7AA49E1D" w:rsidRPr="386E26D2">
        <w:rPr>
          <w:rFonts w:eastAsia="Arial"/>
          <w:color w:val="000000" w:themeColor="text1"/>
          <w:sz w:val="24"/>
          <w:szCs w:val="24"/>
        </w:rPr>
        <w:t xml:space="preserve">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284028">
      <w:pPr>
        <w:numPr>
          <w:ilvl w:val="0"/>
          <w:numId w:val="2"/>
        </w:numPr>
        <w:spacing w:line="259" w:lineRule="auto"/>
        <w:ind w:right="237"/>
        <w:jc w:val="both"/>
        <w:rPr>
          <w:color w:val="000000" w:themeColor="text1"/>
          <w:sz w:val="24"/>
          <w:szCs w:val="24"/>
        </w:rPr>
      </w:pPr>
      <w:proofErr w:type="gramStart"/>
      <w:r w:rsidRPr="386E26D2">
        <w:rPr>
          <w:sz w:val="24"/>
          <w:szCs w:val="24"/>
        </w:rPr>
        <w:t>a</w:t>
      </w:r>
      <w:r w:rsidR="000325D9" w:rsidRPr="386E26D2">
        <w:rPr>
          <w:sz w:val="24"/>
          <w:szCs w:val="24"/>
        </w:rPr>
        <w:t>dhere</w:t>
      </w:r>
      <w:proofErr w:type="gramEnd"/>
      <w:r w:rsidR="000325D9" w:rsidRPr="386E26D2">
        <w:rPr>
          <w:sz w:val="24"/>
          <w:szCs w:val="24"/>
        </w:rPr>
        <w:t xml:space="preserv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284028">
      <w:pPr>
        <w:numPr>
          <w:ilvl w:val="0"/>
          <w:numId w:val="5"/>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284028">
      <w:pPr>
        <w:numPr>
          <w:ilvl w:val="0"/>
          <w:numId w:val="5"/>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284028">
      <w:pPr>
        <w:numPr>
          <w:ilvl w:val="0"/>
          <w:numId w:val="4"/>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00284028">
      <w:pPr>
        <w:numPr>
          <w:ilvl w:val="0"/>
          <w:numId w:val="4"/>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284028">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284028">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284028">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284028">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xml:space="preserve">, an apple.dot file, or a Microsoft publisher file as </w:t>
      </w:r>
      <w:proofErr w:type="spellStart"/>
      <w:r w:rsidR="00582870" w:rsidRPr="0AC9664E">
        <w:rPr>
          <w:i/>
          <w:iCs/>
          <w:sz w:val="24"/>
          <w:szCs w:val="24"/>
        </w:rPr>
        <w:t>Turnitin</w:t>
      </w:r>
      <w:proofErr w:type="spellEnd"/>
      <w:r w:rsidR="00582870" w:rsidRPr="0AC9664E">
        <w:rPr>
          <w:i/>
          <w:iCs/>
          <w:sz w:val="24"/>
          <w:szCs w:val="24"/>
        </w:rPr>
        <w:t xml:space="preserve">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584A4AA" w:rsidR="00FF7784" w:rsidRDefault="00FF7784" w:rsidP="00340E9A">
      <w:pPr>
        <w:ind w:right="237"/>
        <w:jc w:val="both"/>
        <w:rPr>
          <w:sz w:val="24"/>
          <w:szCs w:val="24"/>
        </w:rPr>
      </w:pPr>
    </w:p>
    <w:p w14:paraId="7CADFCF3" w14:textId="39CDE566" w:rsidR="00FD7C83" w:rsidRDefault="00FD7C83" w:rsidP="00340E9A">
      <w:pPr>
        <w:ind w:right="237"/>
        <w:jc w:val="both"/>
        <w:rPr>
          <w:sz w:val="24"/>
          <w:szCs w:val="24"/>
        </w:rPr>
      </w:pPr>
    </w:p>
    <w:p w14:paraId="2AE63BEB" w14:textId="5D95733F" w:rsidR="00FD7C83" w:rsidRDefault="00FD7C83" w:rsidP="00340E9A">
      <w:pPr>
        <w:ind w:right="237"/>
        <w:jc w:val="both"/>
        <w:rPr>
          <w:sz w:val="24"/>
          <w:szCs w:val="24"/>
        </w:rPr>
      </w:pPr>
    </w:p>
    <w:p w14:paraId="49731FAA" w14:textId="60928630" w:rsidR="00FD7C83" w:rsidRDefault="00FD7C83" w:rsidP="00340E9A">
      <w:pPr>
        <w:ind w:right="237"/>
        <w:jc w:val="both"/>
        <w:rPr>
          <w:sz w:val="24"/>
          <w:szCs w:val="24"/>
        </w:rPr>
      </w:pPr>
    </w:p>
    <w:p w14:paraId="7032B993" w14:textId="650629F2" w:rsidR="00FD7C83" w:rsidRDefault="00FD7C83" w:rsidP="00340E9A">
      <w:pPr>
        <w:ind w:right="237"/>
        <w:jc w:val="both"/>
        <w:rPr>
          <w:sz w:val="24"/>
          <w:szCs w:val="24"/>
        </w:rPr>
      </w:pPr>
    </w:p>
    <w:p w14:paraId="38841855" w14:textId="3EA6528A" w:rsidR="00FD7C83" w:rsidRDefault="00FD7C83" w:rsidP="00340E9A">
      <w:pPr>
        <w:ind w:right="237"/>
        <w:jc w:val="both"/>
        <w:rPr>
          <w:sz w:val="24"/>
          <w:szCs w:val="24"/>
        </w:rPr>
      </w:pPr>
    </w:p>
    <w:p w14:paraId="0DB953EC" w14:textId="19D54BC5" w:rsidR="00FD7C83" w:rsidRDefault="00FD7C83" w:rsidP="00340E9A">
      <w:pPr>
        <w:ind w:right="237"/>
        <w:jc w:val="both"/>
        <w:rPr>
          <w:sz w:val="24"/>
          <w:szCs w:val="24"/>
        </w:rPr>
      </w:pPr>
    </w:p>
    <w:p w14:paraId="26C87F89" w14:textId="74D182BC" w:rsidR="00FD7C83" w:rsidRDefault="00FD7C83" w:rsidP="00340E9A">
      <w:pPr>
        <w:ind w:right="237"/>
        <w:jc w:val="both"/>
        <w:rPr>
          <w:sz w:val="24"/>
          <w:szCs w:val="24"/>
        </w:rPr>
      </w:pPr>
    </w:p>
    <w:p w14:paraId="24914994" w14:textId="74C0802A" w:rsidR="00FD7C83" w:rsidRDefault="00FD7C83" w:rsidP="00340E9A">
      <w:pPr>
        <w:ind w:right="237"/>
        <w:jc w:val="both"/>
        <w:rPr>
          <w:sz w:val="24"/>
          <w:szCs w:val="24"/>
        </w:rPr>
      </w:pPr>
    </w:p>
    <w:p w14:paraId="1801BD74" w14:textId="15CDB7BA" w:rsidR="00FD7C83" w:rsidRDefault="00FD7C83" w:rsidP="00340E9A">
      <w:pPr>
        <w:ind w:right="237"/>
        <w:jc w:val="both"/>
        <w:rPr>
          <w:sz w:val="24"/>
          <w:szCs w:val="24"/>
        </w:rPr>
      </w:pPr>
    </w:p>
    <w:p w14:paraId="100E10F9" w14:textId="06ADCEFE" w:rsidR="00FD7C83" w:rsidRDefault="00FD7C83" w:rsidP="00340E9A">
      <w:pPr>
        <w:ind w:right="237"/>
        <w:jc w:val="both"/>
        <w:rPr>
          <w:sz w:val="24"/>
          <w:szCs w:val="24"/>
        </w:rPr>
      </w:pPr>
    </w:p>
    <w:p w14:paraId="54EA9208" w14:textId="45F119BE" w:rsidR="00FD7C83" w:rsidRDefault="00FD7C83" w:rsidP="00340E9A">
      <w:pPr>
        <w:ind w:right="237"/>
        <w:jc w:val="both"/>
        <w:rPr>
          <w:sz w:val="24"/>
          <w:szCs w:val="24"/>
        </w:rPr>
      </w:pPr>
    </w:p>
    <w:p w14:paraId="4D7569E3" w14:textId="2C6BF777" w:rsidR="00FD7C83" w:rsidRDefault="00FD7C83" w:rsidP="00340E9A">
      <w:pPr>
        <w:ind w:right="237"/>
        <w:jc w:val="both"/>
        <w:rPr>
          <w:sz w:val="24"/>
          <w:szCs w:val="24"/>
        </w:rPr>
      </w:pPr>
    </w:p>
    <w:p w14:paraId="45016D71" w14:textId="62D06064" w:rsidR="00FD7C83" w:rsidRDefault="00FD7C83" w:rsidP="00340E9A">
      <w:pPr>
        <w:ind w:right="237"/>
        <w:jc w:val="both"/>
        <w:rPr>
          <w:sz w:val="24"/>
          <w:szCs w:val="24"/>
        </w:rPr>
      </w:pPr>
    </w:p>
    <w:p w14:paraId="6F0EBC15" w14:textId="23527714" w:rsidR="00FD7C83" w:rsidRDefault="00FD7C83" w:rsidP="00340E9A">
      <w:pPr>
        <w:ind w:right="237"/>
        <w:jc w:val="both"/>
        <w:rPr>
          <w:sz w:val="24"/>
          <w:szCs w:val="24"/>
        </w:rPr>
      </w:pPr>
    </w:p>
    <w:p w14:paraId="2DAF0113" w14:textId="2DC90255" w:rsidR="00FD7C83" w:rsidRDefault="00FD7C83" w:rsidP="00340E9A">
      <w:pPr>
        <w:ind w:right="237"/>
        <w:jc w:val="both"/>
        <w:rPr>
          <w:sz w:val="24"/>
          <w:szCs w:val="24"/>
        </w:rPr>
      </w:pPr>
    </w:p>
    <w:p w14:paraId="136B34D9" w14:textId="12D724A1" w:rsidR="00FD7C83" w:rsidRDefault="00FD7C83" w:rsidP="00340E9A">
      <w:pPr>
        <w:ind w:right="237"/>
        <w:jc w:val="both"/>
        <w:rPr>
          <w:sz w:val="24"/>
          <w:szCs w:val="24"/>
        </w:rPr>
      </w:pPr>
    </w:p>
    <w:p w14:paraId="62A4E604" w14:textId="6B1903C3" w:rsidR="00FD7C83" w:rsidRDefault="00FD7C83" w:rsidP="00340E9A">
      <w:pPr>
        <w:ind w:right="237"/>
        <w:jc w:val="both"/>
        <w:rPr>
          <w:sz w:val="24"/>
          <w:szCs w:val="24"/>
        </w:rPr>
      </w:pPr>
    </w:p>
    <w:p w14:paraId="39B247A7" w14:textId="0773963B" w:rsidR="00FD7C83" w:rsidRDefault="00FD7C83" w:rsidP="00340E9A">
      <w:pPr>
        <w:ind w:right="237"/>
        <w:jc w:val="both"/>
        <w:rPr>
          <w:sz w:val="24"/>
          <w:szCs w:val="24"/>
        </w:rPr>
      </w:pPr>
    </w:p>
    <w:p w14:paraId="785710A0" w14:textId="3F25B6FF" w:rsidR="00FD7C83" w:rsidRDefault="00FD7C83" w:rsidP="00340E9A">
      <w:pPr>
        <w:ind w:right="237"/>
        <w:jc w:val="both"/>
        <w:rPr>
          <w:sz w:val="24"/>
          <w:szCs w:val="24"/>
        </w:rPr>
      </w:pPr>
    </w:p>
    <w:p w14:paraId="24EA2BA1" w14:textId="469894E8" w:rsidR="00FD7C83" w:rsidRDefault="00FD7C83" w:rsidP="00340E9A">
      <w:pPr>
        <w:ind w:right="237"/>
        <w:jc w:val="both"/>
        <w:rPr>
          <w:sz w:val="24"/>
          <w:szCs w:val="24"/>
        </w:rPr>
      </w:pPr>
    </w:p>
    <w:p w14:paraId="669564D1" w14:textId="0C498C48" w:rsidR="00FD7C83" w:rsidRDefault="00FD7C83" w:rsidP="00340E9A">
      <w:pPr>
        <w:ind w:right="237"/>
        <w:jc w:val="both"/>
        <w:rPr>
          <w:sz w:val="24"/>
          <w:szCs w:val="24"/>
        </w:rPr>
      </w:pPr>
    </w:p>
    <w:p w14:paraId="7C975E46" w14:textId="5608A581" w:rsidR="00FD7C83" w:rsidRDefault="00FD7C83" w:rsidP="00340E9A">
      <w:pPr>
        <w:ind w:right="237"/>
        <w:jc w:val="both"/>
        <w:rPr>
          <w:sz w:val="24"/>
          <w:szCs w:val="24"/>
        </w:rPr>
      </w:pPr>
    </w:p>
    <w:p w14:paraId="24C22C4B" w14:textId="4829F856" w:rsidR="00FD7C83" w:rsidRDefault="00FD7C83" w:rsidP="00340E9A">
      <w:pPr>
        <w:ind w:right="237"/>
        <w:jc w:val="both"/>
        <w:rPr>
          <w:sz w:val="24"/>
          <w:szCs w:val="24"/>
        </w:rPr>
      </w:pPr>
    </w:p>
    <w:p w14:paraId="0D28D2D6" w14:textId="722D1C2E" w:rsidR="00FD7C83" w:rsidRDefault="00FD7C83" w:rsidP="00340E9A">
      <w:pPr>
        <w:ind w:right="237"/>
        <w:jc w:val="both"/>
        <w:rPr>
          <w:sz w:val="24"/>
          <w:szCs w:val="24"/>
        </w:rPr>
      </w:pPr>
    </w:p>
    <w:p w14:paraId="479EF2A4" w14:textId="37CF6701" w:rsidR="00FD7C83" w:rsidRDefault="00FD7C83" w:rsidP="00340E9A">
      <w:pPr>
        <w:ind w:right="237"/>
        <w:jc w:val="both"/>
        <w:rPr>
          <w:sz w:val="24"/>
          <w:szCs w:val="24"/>
        </w:rPr>
      </w:pPr>
    </w:p>
    <w:p w14:paraId="2AAF5AA5" w14:textId="24353825" w:rsidR="00FD7C83" w:rsidRDefault="00FD7C83" w:rsidP="00340E9A">
      <w:pPr>
        <w:ind w:right="237"/>
        <w:jc w:val="both"/>
        <w:rPr>
          <w:sz w:val="24"/>
          <w:szCs w:val="24"/>
        </w:rPr>
      </w:pPr>
    </w:p>
    <w:p w14:paraId="28B7B2DE" w14:textId="77777777" w:rsidR="00FD7C83" w:rsidRPr="00E676F7" w:rsidRDefault="00FD7C83"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2C0CF6">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2C0CF6">
            <w:pPr>
              <w:ind w:right="237"/>
              <w:rPr>
                <w:sz w:val="24"/>
                <w:szCs w:val="24"/>
              </w:rPr>
            </w:pPr>
          </w:p>
          <w:p w14:paraId="294F4A17" w14:textId="77777777" w:rsidR="003555D5" w:rsidRPr="00E676F7" w:rsidRDefault="003555D5" w:rsidP="002C0CF6">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2C0CF6">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2C0CF6">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62916FD" w:rsidR="003555D5" w:rsidRDefault="003555D5" w:rsidP="003555D5">
      <w:pPr>
        <w:ind w:right="237"/>
        <w:jc w:val="both"/>
        <w:rPr>
          <w:b/>
          <w:sz w:val="24"/>
          <w:szCs w:val="24"/>
        </w:rPr>
      </w:pPr>
      <w:r w:rsidRPr="00E676F7">
        <w:rPr>
          <w:b/>
          <w:sz w:val="24"/>
          <w:szCs w:val="24"/>
        </w:rPr>
        <w:t>ANSWER:</w:t>
      </w:r>
    </w:p>
    <w:p w14:paraId="2163D382" w14:textId="29F6A4E6" w:rsidR="00FB456A" w:rsidRDefault="00FB456A" w:rsidP="003555D5">
      <w:pPr>
        <w:ind w:right="237"/>
        <w:jc w:val="both"/>
        <w:rPr>
          <w:b/>
          <w:sz w:val="24"/>
          <w:szCs w:val="24"/>
        </w:rPr>
      </w:pPr>
    </w:p>
    <w:p w14:paraId="65041506" w14:textId="77777777" w:rsidR="00FB456A" w:rsidRDefault="00FB456A" w:rsidP="00FB456A">
      <w:pPr>
        <w:ind w:firstLine="720"/>
      </w:pPr>
      <w:r>
        <w:t xml:space="preserve">Although some policing work will be centred on the individual, it is clear to see that team work holds a tremendous place in policing. Each response officer works on a shift with other response officers making a team for that area. This work will look to discuss theories of team dynamics and how teams develop. It will consider areas such as why some teams do not function as well as others, ways in which to improve team dynamics and how those dynamics can be shaped by wider organisational cultural norms. I will look at </w:t>
      </w:r>
      <w:proofErr w:type="spellStart"/>
      <w:r>
        <w:rPr>
          <w:i/>
        </w:rPr>
        <w:t>Tuckmans</w:t>
      </w:r>
      <w:proofErr w:type="spellEnd"/>
      <w:r>
        <w:rPr>
          <w:i/>
        </w:rPr>
        <w:t xml:space="preserve"> Team Model. </w:t>
      </w:r>
      <w:r>
        <w:t xml:space="preserve">Although there are five stages to the </w:t>
      </w:r>
      <w:proofErr w:type="spellStart"/>
      <w:r>
        <w:t>Tuckmans</w:t>
      </w:r>
      <w:proofErr w:type="spellEnd"/>
      <w:r>
        <w:t xml:space="preserve"> Team Model, here I will show the four stages of group development described by Tuckman prior to him adding the fifth stage in 1977 (</w:t>
      </w:r>
      <w:proofErr w:type="spellStart"/>
      <w:r>
        <w:t>Bonebright</w:t>
      </w:r>
      <w:proofErr w:type="spellEnd"/>
      <w:r>
        <w:t xml:space="preserve"> 2010). This is because the fifth stage, adjourning, described as the ending of the group and them separating, is not relevant to policing teams dynamics. In this theory I will look to explore the conflict styles that help organisations better handle conflict in teams, thus, improving team dynamics. While discussing these theories I will also look to add some ideas and academic references on ways to improve team work. </w:t>
      </w:r>
    </w:p>
    <w:p w14:paraId="68A760CB" w14:textId="77777777" w:rsidR="00FB456A" w:rsidRDefault="00FB456A" w:rsidP="00FB456A">
      <w:pPr>
        <w:ind w:firstLine="720"/>
      </w:pPr>
      <w:r>
        <w:t xml:space="preserve">Teams or groups can be made up by a number of individuals, they work together to complete tasks, solve problems and to meet end goals. </w:t>
      </w:r>
      <w:proofErr w:type="spellStart"/>
      <w:r>
        <w:t>Tuckmans</w:t>
      </w:r>
      <w:proofErr w:type="spellEnd"/>
      <w:r>
        <w:t xml:space="preserve"> Model covers four stages, those are – Forming, Storming, Norming and Performing. The first stage is forming, as it sounds, this is where the group or team will be formed. This can be a whole new team coming together or even when a team already formed gains one or two new members. Jane Henderson-</w:t>
      </w:r>
      <w:proofErr w:type="spellStart"/>
      <w:r>
        <w:t>Loney</w:t>
      </w:r>
      <w:proofErr w:type="spellEnd"/>
      <w:r>
        <w:t xml:space="preserve"> states that in this stage it is normal for members of the group to practice denial, they may have issues of fears and mistrust for new team members (Henderson-</w:t>
      </w:r>
      <w:proofErr w:type="spellStart"/>
      <w:r>
        <w:t>Loney</w:t>
      </w:r>
      <w:proofErr w:type="spellEnd"/>
      <w:r>
        <w:t xml:space="preserve">, 1996), especially if those new members have replaced a past member that was liked by the team. Another important part of this stage is identified by Nancy Stark and Deborah </w:t>
      </w:r>
      <w:proofErr w:type="spellStart"/>
      <w:r>
        <w:t>Natvig</w:t>
      </w:r>
      <w:proofErr w:type="spellEnd"/>
      <w:r>
        <w:t>, it is here where boundaries are tested and how members of the group discover what acceptable interpersonal behaviour they can have with each other (</w:t>
      </w:r>
      <w:proofErr w:type="spellStart"/>
      <w:r>
        <w:t>Natvig</w:t>
      </w:r>
      <w:proofErr w:type="spellEnd"/>
      <w:r>
        <w:t xml:space="preserve"> and Stark, 2016). Individuals get to know each other during the forming stage, they will discover who is who in the team, who has what experience, what expertise people have and some may even learn of others personal lives. Each individual would likely want to establish their personal identity in the group and leaders are likely to be established (</w:t>
      </w:r>
      <w:proofErr w:type="spellStart"/>
      <w:r>
        <w:t>Nicolopoulou</w:t>
      </w:r>
      <w:proofErr w:type="spellEnd"/>
      <w:r>
        <w:t xml:space="preserve">, </w:t>
      </w:r>
      <w:proofErr w:type="spellStart"/>
      <w:r>
        <w:t>Kostomaj</w:t>
      </w:r>
      <w:proofErr w:type="spellEnd"/>
      <w:r>
        <w:t xml:space="preserve"> and Campos, 2006). The next stage of </w:t>
      </w:r>
      <w:proofErr w:type="spellStart"/>
      <w:r>
        <w:t>Tuckmans</w:t>
      </w:r>
      <w:proofErr w:type="spellEnd"/>
      <w:r>
        <w:t xml:space="preserve"> Team Model is Storming, this will be the groups ‘conflict’ stage. However, before going on to this I believe it is important to discuss how team building exercises can be effective, not in completing skipping the storming phase, but to minimise the impact of it. To introduce team building interventions at this stage of the group’s formation is to not directly try and improve the outcomes of the groups </w:t>
      </w:r>
      <w:r>
        <w:lastRenderedPageBreak/>
        <w:t xml:space="preserve">work but to ensure the individuals of the group cooperate and get along better to reduce the stress of conflict of the storming stage. Research has shown team building impacts certain outcomes more than others and it is likely that team building will have a </w:t>
      </w:r>
      <w:r w:rsidRPr="00A626A0">
        <w:t xml:space="preserve">greater effect on affective outcomes. Affective outcomes are such things as </w:t>
      </w:r>
      <w:r>
        <w:t>trust and team potency compared</w:t>
      </w:r>
      <w:r w:rsidRPr="00A626A0">
        <w:t xml:space="preserve"> to other outcomes such as team performance, such as sales and productivity (Klein, Granados, Salas, Le, Burke, Lyons and Goodwin, 2009). </w:t>
      </w:r>
    </w:p>
    <w:p w14:paraId="78392EE0" w14:textId="77777777" w:rsidR="00FB456A" w:rsidRDefault="00FB456A" w:rsidP="00FB456A">
      <w:pPr>
        <w:ind w:firstLine="720"/>
        <w:rPr>
          <w:rFonts w:cstheme="minorHAnsi"/>
          <w:shd w:val="clear" w:color="auto" w:fill="FFFFFF"/>
        </w:rPr>
      </w:pPr>
      <w:r w:rsidRPr="00A626A0">
        <w:t xml:space="preserve">As stated above, the next stage for Tuckman is storming. </w:t>
      </w:r>
      <w:r w:rsidRPr="00A626A0">
        <w:rPr>
          <w:rFonts w:cstheme="minorHAnsi"/>
          <w:shd w:val="clear" w:color="auto" w:fill="FFFFFF"/>
        </w:rPr>
        <w:t>This phase is characterized by lack of unity and polarization around interpersonal issues</w:t>
      </w:r>
      <w:r>
        <w:rPr>
          <w:rFonts w:cstheme="minorHAnsi"/>
          <w:shd w:val="clear" w:color="auto" w:fill="FFFFFF"/>
        </w:rPr>
        <w:t xml:space="preserve"> (</w:t>
      </w:r>
      <w:proofErr w:type="spellStart"/>
      <w:r>
        <w:rPr>
          <w:rFonts w:cstheme="minorHAnsi"/>
          <w:shd w:val="clear" w:color="auto" w:fill="FFFFFF"/>
        </w:rPr>
        <w:t>Bonebright</w:t>
      </w:r>
      <w:proofErr w:type="spellEnd"/>
      <w:r>
        <w:rPr>
          <w:rFonts w:cstheme="minorHAnsi"/>
          <w:shd w:val="clear" w:color="auto" w:fill="FFFFFF"/>
        </w:rPr>
        <w:t xml:space="preserve">, 2010). Tuckman identified several studies where in this stage of group formation intragroup conflict was identified. When looking at stages of developments in training groups, there is a general agreement that conflict arises by different types of people in said groups, Tuckman described it as </w:t>
      </w:r>
      <w:r w:rsidRPr="00880193">
        <w:rPr>
          <w:rFonts w:cstheme="minorHAnsi"/>
          <w:shd w:val="clear" w:color="auto" w:fill="FFFFFF"/>
        </w:rPr>
        <w:t>dependence versus independence, safe retreat into the familiar</w:t>
      </w:r>
      <w:r>
        <w:rPr>
          <w:rFonts w:cstheme="minorHAnsi"/>
          <w:shd w:val="clear" w:color="auto" w:fill="FFFFFF"/>
        </w:rPr>
        <w:t>ity</w:t>
      </w:r>
      <w:r w:rsidRPr="00880193">
        <w:rPr>
          <w:rFonts w:cstheme="minorHAnsi"/>
          <w:shd w:val="clear" w:color="auto" w:fill="FFFFFF"/>
        </w:rPr>
        <w:t xml:space="preserve"> versus risky advance into the unfamiliar, de</w:t>
      </w:r>
      <w:r>
        <w:rPr>
          <w:rFonts w:cstheme="minorHAnsi"/>
          <w:shd w:val="clear" w:color="auto" w:fill="FFFFFF"/>
        </w:rPr>
        <w:t>fensiveness versus experimenting (Tuckman, 1965). I believe at this stage is where people and more importantly, the leader of the group will recognise those who will be able to work together efficiently and those who will not be able to do so, but in doing so will have to be careful not to alienate individuals and try not to create subgroups within the team that will create a type of ‘</w:t>
      </w:r>
      <w:proofErr w:type="spellStart"/>
      <w:r>
        <w:rPr>
          <w:rFonts w:cstheme="minorHAnsi"/>
          <w:shd w:val="clear" w:color="auto" w:fill="FFFFFF"/>
        </w:rPr>
        <w:t>clickly</w:t>
      </w:r>
      <w:proofErr w:type="spellEnd"/>
      <w:r>
        <w:rPr>
          <w:rFonts w:cstheme="minorHAnsi"/>
          <w:shd w:val="clear" w:color="auto" w:fill="FFFFFF"/>
        </w:rPr>
        <w:t>’ dynamic. As shown however, subgroups can also become a positive way of forming a group, as these smaller groups can help identify strengths, weaknesses and prioritization of workload (</w:t>
      </w:r>
      <w:proofErr w:type="spellStart"/>
      <w:r>
        <w:rPr>
          <w:rFonts w:cstheme="minorHAnsi"/>
          <w:shd w:val="clear" w:color="auto" w:fill="FFFFFF"/>
        </w:rPr>
        <w:t>Natvig</w:t>
      </w:r>
      <w:proofErr w:type="spellEnd"/>
      <w:r>
        <w:rPr>
          <w:rFonts w:cstheme="minorHAnsi"/>
          <w:shd w:val="clear" w:color="auto" w:fill="FFFFFF"/>
        </w:rPr>
        <w:t xml:space="preserve"> and Stark 2016). A policing example I will reference here will be from my own experience, not backed by academic research directly, I have witnessed how officers who police more rural areas of the South Wales Valleys can police in a very different way to those who police city areas such as Newport or Cardiff, as the way in which they speak to those in certain locations can affect the outcomes of incidents. There is more than one way conflict can rise in a team, such as coming from different cultures and backgrounds, as we see now that workforces are becoming more culturally diverse and this will only increase, as can be seen in </w:t>
      </w:r>
      <w:proofErr w:type="spellStart"/>
      <w:r>
        <w:rPr>
          <w:rFonts w:cstheme="minorHAnsi"/>
          <w:shd w:val="clear" w:color="auto" w:fill="FFFFFF"/>
        </w:rPr>
        <w:t>Gwents</w:t>
      </w:r>
      <w:proofErr w:type="spellEnd"/>
      <w:r>
        <w:rPr>
          <w:rFonts w:cstheme="minorHAnsi"/>
          <w:shd w:val="clear" w:color="auto" w:fill="FFFFFF"/>
        </w:rPr>
        <w:t xml:space="preserve"> ‘Joint Strategic Equality Plan 2020’, objective four - the force is working toward a more balanced work force that represents the population of Gwent (Joint Strategic Quality Plan 2020 – 2024, 2020) meaning when individuals who are working together coming from a variety of different background, they can be misunderstood or by finding out that they work very differently to others via goals and tasks that have been set to meet certain objectives (Parker, 2008). </w:t>
      </w:r>
      <w:proofErr w:type="spellStart"/>
      <w:r>
        <w:rPr>
          <w:rFonts w:cstheme="minorHAnsi"/>
          <w:shd w:val="clear" w:color="auto" w:fill="FFFFFF"/>
        </w:rPr>
        <w:t>Natvig</w:t>
      </w:r>
      <w:proofErr w:type="spellEnd"/>
      <w:r>
        <w:rPr>
          <w:rFonts w:cstheme="minorHAnsi"/>
          <w:shd w:val="clear" w:color="auto" w:fill="FFFFFF"/>
        </w:rPr>
        <w:t xml:space="preserve"> and Stark identified in their study that during this stage outward confrontation was not demonstrated as such, but there was a lack of engagement of team members which created challenges for moving forward (</w:t>
      </w:r>
      <w:proofErr w:type="spellStart"/>
      <w:r>
        <w:rPr>
          <w:rFonts w:cstheme="minorHAnsi"/>
          <w:shd w:val="clear" w:color="auto" w:fill="FFFFFF"/>
        </w:rPr>
        <w:t>Natvig</w:t>
      </w:r>
      <w:proofErr w:type="spellEnd"/>
      <w:r>
        <w:rPr>
          <w:rFonts w:cstheme="minorHAnsi"/>
          <w:shd w:val="clear" w:color="auto" w:fill="FFFFFF"/>
        </w:rPr>
        <w:t xml:space="preserve"> and Stark, 2016). This highlights that the conflict in the group does not have to be that outward conflict of arguing for example, but the lack of engagement with each other can create this ‘clash of heads’ environment which will affect the teams progression to meet objectives.</w:t>
      </w:r>
    </w:p>
    <w:p w14:paraId="44C82D21" w14:textId="77777777" w:rsidR="00FB456A" w:rsidRDefault="00FB456A" w:rsidP="00FB456A">
      <w:pPr>
        <w:ind w:firstLine="720"/>
        <w:rPr>
          <w:rFonts w:cstheme="minorHAnsi"/>
          <w:shd w:val="clear" w:color="auto" w:fill="FFFFFF"/>
        </w:rPr>
      </w:pPr>
      <w:r>
        <w:rPr>
          <w:rFonts w:cstheme="minorHAnsi"/>
          <w:shd w:val="clear" w:color="auto" w:fill="FFFFFF"/>
        </w:rPr>
        <w:t xml:space="preserve">The third stage of </w:t>
      </w:r>
      <w:proofErr w:type="spellStart"/>
      <w:r>
        <w:rPr>
          <w:rFonts w:cstheme="minorHAnsi"/>
          <w:shd w:val="clear" w:color="auto" w:fill="FFFFFF"/>
        </w:rPr>
        <w:t>Tuckmans</w:t>
      </w:r>
      <w:proofErr w:type="spellEnd"/>
      <w:r>
        <w:rPr>
          <w:rFonts w:cstheme="minorHAnsi"/>
          <w:shd w:val="clear" w:color="auto" w:fill="FFFFFF"/>
        </w:rPr>
        <w:t xml:space="preserve"> model is the ‘Norming’ stage. Studies into group and team formations identified this as the point in which the group or team become a cohesive unit and develop a sense of being a part of team (Bach, 1954). Where as in the previous stage inter-personal conflict occurred between members, at this point members tend to accept others characteristics, roles within the ream are established and such things as organisational norms are likely to settle in (</w:t>
      </w:r>
      <w:proofErr w:type="spellStart"/>
      <w:r>
        <w:rPr>
          <w:rFonts w:cstheme="minorHAnsi"/>
          <w:shd w:val="clear" w:color="auto" w:fill="FFFFFF"/>
        </w:rPr>
        <w:t>Bonebright</w:t>
      </w:r>
      <w:proofErr w:type="spellEnd"/>
      <w:r>
        <w:rPr>
          <w:rFonts w:cstheme="minorHAnsi"/>
          <w:shd w:val="clear" w:color="auto" w:fill="FFFFFF"/>
        </w:rPr>
        <w:t xml:space="preserve"> 2010). As everyone becomes familiar with each other, instead of contesting </w:t>
      </w:r>
      <w:proofErr w:type="spellStart"/>
      <w:r>
        <w:rPr>
          <w:rFonts w:cstheme="minorHAnsi"/>
          <w:shd w:val="clear" w:color="auto" w:fill="FFFFFF"/>
        </w:rPr>
        <w:t>anothers</w:t>
      </w:r>
      <w:proofErr w:type="spellEnd"/>
      <w:r>
        <w:rPr>
          <w:rFonts w:cstheme="minorHAnsi"/>
          <w:shd w:val="clear" w:color="auto" w:fill="FFFFFF"/>
        </w:rPr>
        <w:t xml:space="preserve"> idea they may be more likely to listen to it and willingly participate in whatever said idea is. They may even start to bring their skills together and incorporate their own ideas with the groups in an attempt to meet the objective that’s been tasked. By now the group will have discovered the best ways to work each other and will work more effectively (</w:t>
      </w:r>
      <w:proofErr w:type="spellStart"/>
      <w:r>
        <w:rPr>
          <w:rFonts w:cstheme="minorHAnsi"/>
          <w:shd w:val="clear" w:color="auto" w:fill="FFFFFF"/>
        </w:rPr>
        <w:t>Neuman</w:t>
      </w:r>
      <w:proofErr w:type="spellEnd"/>
      <w:r>
        <w:rPr>
          <w:rFonts w:cstheme="minorHAnsi"/>
          <w:shd w:val="clear" w:color="auto" w:fill="FFFFFF"/>
        </w:rPr>
        <w:t xml:space="preserve"> and Wright, 1999). The group is becoming an entity and members of the group will want to maintain the progress and keep hold of the group feeling. This may have been helped by the team building discussed previously. Other than official team building exercises, as the group become closer some will look to socialise outside of work situations. Ran Zhang’s study in ‘All work and no play?’ showed results that indicated socialising was the highest rates team-building activity among 11 types of activities (Zhang, 2017). The closer the group become outside of work the better they are likely to perform in work as they will be comfortable enough to trust each other and to challenge opposing ideas in a healthy manor. </w:t>
      </w:r>
    </w:p>
    <w:p w14:paraId="4E78183D" w14:textId="77777777" w:rsidR="00FB456A" w:rsidRDefault="00FB456A" w:rsidP="00FB456A">
      <w:pPr>
        <w:ind w:firstLine="720"/>
        <w:rPr>
          <w:rFonts w:cstheme="minorHAnsi"/>
          <w:shd w:val="clear" w:color="auto" w:fill="FFFFFF"/>
        </w:rPr>
      </w:pPr>
      <w:r>
        <w:rPr>
          <w:rFonts w:cstheme="minorHAnsi"/>
          <w:shd w:val="clear" w:color="auto" w:fill="FFFFFF"/>
        </w:rPr>
        <w:t xml:space="preserve">The last stage of </w:t>
      </w:r>
      <w:proofErr w:type="spellStart"/>
      <w:r>
        <w:rPr>
          <w:rFonts w:cstheme="minorHAnsi"/>
          <w:shd w:val="clear" w:color="auto" w:fill="FFFFFF"/>
        </w:rPr>
        <w:t>Tuckmans</w:t>
      </w:r>
      <w:proofErr w:type="spellEnd"/>
      <w:r>
        <w:rPr>
          <w:rFonts w:cstheme="minorHAnsi"/>
          <w:shd w:val="clear" w:color="auto" w:fill="FFFFFF"/>
        </w:rPr>
        <w:t xml:space="preserve"> model is </w:t>
      </w:r>
      <w:proofErr w:type="gramStart"/>
      <w:r>
        <w:rPr>
          <w:rFonts w:cstheme="minorHAnsi"/>
          <w:shd w:val="clear" w:color="auto" w:fill="FFFFFF"/>
        </w:rPr>
        <w:t>Performing</w:t>
      </w:r>
      <w:proofErr w:type="gramEnd"/>
      <w:r>
        <w:rPr>
          <w:rFonts w:cstheme="minorHAnsi"/>
          <w:shd w:val="clear" w:color="auto" w:fill="FFFFFF"/>
        </w:rPr>
        <w:t>. Tuckman describes this as the stage in which the group is labelled as ‘functional role-relatedness’, the group can now become a problem solving instrument (Tuckman, 1965). Others have noted that the group will establish its own attributes in this stage, such as a pace to work at and even a shared language (Henderson-</w:t>
      </w:r>
      <w:proofErr w:type="spellStart"/>
      <w:r>
        <w:rPr>
          <w:rFonts w:cstheme="minorHAnsi"/>
          <w:shd w:val="clear" w:color="auto" w:fill="FFFFFF"/>
        </w:rPr>
        <w:t>Loney</w:t>
      </w:r>
      <w:proofErr w:type="spellEnd"/>
      <w:r>
        <w:rPr>
          <w:rFonts w:cstheme="minorHAnsi"/>
          <w:shd w:val="clear" w:color="auto" w:fill="FFFFFF"/>
        </w:rPr>
        <w:t xml:space="preserve">, 1996). This shared language is an important part in the performing stage of a police team, in order for the team to operate, especially in volatile situations that require quick thinking and action, a shared language or even a shortened language can be very effective. </w:t>
      </w:r>
    </w:p>
    <w:p w14:paraId="7046C069" w14:textId="77777777" w:rsidR="00FB456A" w:rsidRDefault="00FB456A" w:rsidP="00FB456A">
      <w:pPr>
        <w:ind w:firstLine="720"/>
        <w:rPr>
          <w:szCs w:val="24"/>
        </w:rPr>
      </w:pPr>
      <w:r>
        <w:rPr>
          <w:rFonts w:cstheme="minorHAnsi"/>
          <w:shd w:val="clear" w:color="auto" w:fill="FFFFFF"/>
        </w:rPr>
        <w:t xml:space="preserve">In this last section I will consider </w:t>
      </w:r>
      <w:r w:rsidRPr="005A1002">
        <w:rPr>
          <w:szCs w:val="24"/>
        </w:rPr>
        <w:t>how team dynamics within the police service can result in failing to comply with professional standards</w:t>
      </w:r>
      <w:r>
        <w:rPr>
          <w:szCs w:val="24"/>
        </w:rPr>
        <w:t xml:space="preserve">. Putting this into contact with </w:t>
      </w:r>
      <w:proofErr w:type="spellStart"/>
      <w:r>
        <w:rPr>
          <w:szCs w:val="24"/>
        </w:rPr>
        <w:t>Tuckmans</w:t>
      </w:r>
      <w:proofErr w:type="spellEnd"/>
      <w:r>
        <w:rPr>
          <w:szCs w:val="24"/>
        </w:rPr>
        <w:t xml:space="preserve"> model, I believe </w:t>
      </w:r>
      <w:r>
        <w:rPr>
          <w:szCs w:val="24"/>
        </w:rPr>
        <w:lastRenderedPageBreak/>
        <w:t xml:space="preserve">that if there was to be a time in which team dynamics can result in a failure to comply with professional standards, it will most likely come in the storming stage of the model. This may be due to the fact this is where conflict is most likely to occur within a team dynamic. Another stage in which I believe failings with professional standards can occur is the norming or performing stage, as this is where people in the team will become comfortable with each other, they are less likely to hide certain feelings and are more open with other team members. Such things as ‘dark humour’ are likely to slip into the team, this can result in complaints to the professional standards department as people can tend to take humour to a stage in which it is unprofessional and can lead to such things as bullying of team members. A creation of a ‘lads’ environment within the police service can also lead to such things as sexism whether this be intentional or unconscious bias. Once such things become evident and are publicised it can bring the police into disregard, as a public body they have to be held accountable. This is where organisational justice plays a key role in curving this behaviour. It has been noted that </w:t>
      </w:r>
      <w:r>
        <w:rPr>
          <w:rFonts w:cstheme="minorHAnsi"/>
          <w:shd w:val="clear" w:color="auto" w:fill="FFFFFF"/>
        </w:rPr>
        <w:t xml:space="preserve">organisational justice can have </w:t>
      </w:r>
      <w:r w:rsidRPr="00854E6B">
        <w:rPr>
          <w:rFonts w:cstheme="minorHAnsi"/>
          <w:shd w:val="clear" w:color="auto" w:fill="FFFFFF"/>
        </w:rPr>
        <w:t>a direct impact on employee attitudes and behaviours</w:t>
      </w:r>
      <w:r>
        <w:rPr>
          <w:rFonts w:cstheme="minorHAnsi"/>
          <w:shd w:val="clear" w:color="auto" w:fill="FFFFFF"/>
        </w:rPr>
        <w:t xml:space="preserve"> in the workplace, but Blade and Tyler state there</w:t>
      </w:r>
      <w:r w:rsidRPr="00854E6B">
        <w:rPr>
          <w:rFonts w:cstheme="minorHAnsi"/>
          <w:shd w:val="clear" w:color="auto" w:fill="FFFFFF"/>
        </w:rPr>
        <w:t xml:space="preserve"> is evidence to suggest</w:t>
      </w:r>
      <w:r>
        <w:rPr>
          <w:rFonts w:cstheme="minorHAnsi"/>
          <w:shd w:val="clear" w:color="auto" w:fill="FFFFFF"/>
        </w:rPr>
        <w:t xml:space="preserve"> that organisational justice</w:t>
      </w:r>
      <w:r w:rsidRPr="00854E6B">
        <w:rPr>
          <w:rFonts w:cstheme="minorHAnsi"/>
          <w:shd w:val="clear" w:color="auto" w:fill="FFFFFF"/>
        </w:rPr>
        <w:t xml:space="preserve"> has the effect it</w:t>
      </w:r>
      <w:r>
        <w:rPr>
          <w:rFonts w:cstheme="minorHAnsi"/>
          <w:shd w:val="clear" w:color="auto" w:fill="FFFFFF"/>
        </w:rPr>
        <w:t xml:space="preserve"> does because it helps the workforce </w:t>
      </w:r>
      <w:r w:rsidRPr="00854E6B">
        <w:rPr>
          <w:rFonts w:cstheme="minorHAnsi"/>
          <w:shd w:val="clear" w:color="auto" w:fill="FFFFFF"/>
        </w:rPr>
        <w:t>identify more with the organisation</w:t>
      </w:r>
      <w:r>
        <w:rPr>
          <w:rFonts w:cstheme="minorHAnsi"/>
          <w:shd w:val="clear" w:color="auto" w:fill="FFFFFF"/>
        </w:rPr>
        <w:t xml:space="preserve"> (</w:t>
      </w:r>
      <w:proofErr w:type="spellStart"/>
      <w:r>
        <w:rPr>
          <w:rFonts w:cstheme="minorHAnsi"/>
          <w:shd w:val="clear" w:color="auto" w:fill="FFFFFF"/>
        </w:rPr>
        <w:t>Blader</w:t>
      </w:r>
      <w:proofErr w:type="spellEnd"/>
      <w:r>
        <w:rPr>
          <w:rFonts w:cstheme="minorHAnsi"/>
          <w:shd w:val="clear" w:color="auto" w:fill="FFFFFF"/>
        </w:rPr>
        <w:t xml:space="preserve"> and Tyler 2003). The code of ethics in the police plays a substantial role, indicating the values of the police service and what they do for the public. With this, officers have to abide by it and so does the organisational justice they receive. The College of Policing’s study ‘Fair Cop 2’  looking into organisational justice, it concluded that o</w:t>
      </w:r>
      <w:r w:rsidRPr="00E35CC1">
        <w:rPr>
          <w:szCs w:val="24"/>
        </w:rPr>
        <w:t>rganisational ju</w:t>
      </w:r>
      <w:r>
        <w:rPr>
          <w:szCs w:val="24"/>
        </w:rPr>
        <w:t>stice seemed to have</w:t>
      </w:r>
      <w:r w:rsidRPr="00E35CC1">
        <w:rPr>
          <w:szCs w:val="24"/>
        </w:rPr>
        <w:t xml:space="preserve"> positive effects</w:t>
      </w:r>
      <w:r>
        <w:rPr>
          <w:szCs w:val="24"/>
        </w:rPr>
        <w:t xml:space="preserve"> on officers</w:t>
      </w:r>
      <w:r w:rsidRPr="00E35CC1">
        <w:rPr>
          <w:szCs w:val="24"/>
        </w:rPr>
        <w:t xml:space="preserve"> because it encouraged </w:t>
      </w:r>
      <w:r>
        <w:rPr>
          <w:szCs w:val="24"/>
        </w:rPr>
        <w:t xml:space="preserve">them </w:t>
      </w:r>
      <w:r w:rsidRPr="00E35CC1">
        <w:rPr>
          <w:szCs w:val="24"/>
        </w:rPr>
        <w:t>and staff to feel part of</w:t>
      </w:r>
      <w:r>
        <w:rPr>
          <w:szCs w:val="24"/>
        </w:rPr>
        <w:t xml:space="preserve"> the organisation and not just employees.</w:t>
      </w:r>
      <w:r>
        <w:rPr>
          <w:rFonts w:cstheme="minorHAnsi"/>
          <w:shd w:val="clear" w:color="auto" w:fill="FFFFFF"/>
        </w:rPr>
        <w:t xml:space="preserve"> It also states t</w:t>
      </w:r>
      <w:r w:rsidRPr="00E35CC1">
        <w:rPr>
          <w:szCs w:val="24"/>
        </w:rPr>
        <w:t>he research sho</w:t>
      </w:r>
      <w:r>
        <w:rPr>
          <w:szCs w:val="24"/>
        </w:rPr>
        <w:t>wed that fairness and respect, particularly</w:t>
      </w:r>
      <w:r w:rsidRPr="00E35CC1">
        <w:rPr>
          <w:szCs w:val="24"/>
        </w:rPr>
        <w:t xml:space="preserve"> shown </w:t>
      </w:r>
      <w:r>
        <w:rPr>
          <w:szCs w:val="24"/>
        </w:rPr>
        <w:t xml:space="preserve">by supervisors, </w:t>
      </w:r>
      <w:r w:rsidRPr="00E35CC1">
        <w:rPr>
          <w:szCs w:val="24"/>
        </w:rPr>
        <w:t>had a crucial role, alongside the perceived risk of organisational sanctions, in encouraging officers and staff to follow instructions and policies</w:t>
      </w:r>
      <w:r>
        <w:rPr>
          <w:szCs w:val="24"/>
        </w:rPr>
        <w:t xml:space="preserve"> (College of Policing, 2015). </w:t>
      </w:r>
    </w:p>
    <w:p w14:paraId="65507DB2" w14:textId="77777777" w:rsidR="00FB456A" w:rsidRPr="00885AF0" w:rsidRDefault="00FB456A" w:rsidP="00FB456A">
      <w:pPr>
        <w:ind w:firstLine="720"/>
        <w:rPr>
          <w:rFonts w:cstheme="minorHAnsi"/>
          <w:shd w:val="clear" w:color="auto" w:fill="FFFFFF"/>
        </w:rPr>
      </w:pPr>
      <w:r>
        <w:rPr>
          <w:szCs w:val="24"/>
        </w:rPr>
        <w:t xml:space="preserve">In conclusion, </w:t>
      </w:r>
      <w:proofErr w:type="spellStart"/>
      <w:r>
        <w:rPr>
          <w:szCs w:val="24"/>
        </w:rPr>
        <w:t>Tuckmans</w:t>
      </w:r>
      <w:proofErr w:type="spellEnd"/>
      <w:r>
        <w:rPr>
          <w:szCs w:val="24"/>
        </w:rPr>
        <w:t xml:space="preserve"> model attempts to describe and explain stages in which groups take on a path to becoming a cohesive group. I have used this to explain group formation in policing terms but I believe this theory can be used to look at practically any working group. Each stage is discussed in depth, also brought into the discussion is team building and at which points I believe it is most important to introduce it to a group during its path to cohesion. Although this theory and the ideas of team building are used to describe groups working towards harmonisation, it must be said that some individuals are simply not compatible and will be unable to work in a group with those that do not fit in with their desired working relationships. Whether that be due to the ways in which people work, personalities and even such things as political beliefs. The last section of this essay goes on to discuss how team dynamics in a police may result in individuals failure to comply with policing standards and the code of ethics. I believe it is </w:t>
      </w:r>
      <w:proofErr w:type="gramStart"/>
      <w:r>
        <w:rPr>
          <w:szCs w:val="24"/>
        </w:rPr>
        <w:t>a polices</w:t>
      </w:r>
      <w:proofErr w:type="gramEnd"/>
      <w:r>
        <w:rPr>
          <w:szCs w:val="24"/>
        </w:rPr>
        <w:t xml:space="preserve"> force desire to have every officer, to have the code of ethics imbedded within them and be the base of each decision they make. </w:t>
      </w:r>
    </w:p>
    <w:p w14:paraId="7620DC06" w14:textId="00EA686E" w:rsidR="00FB456A" w:rsidRDefault="00FB456A" w:rsidP="003555D5">
      <w:pPr>
        <w:ind w:right="237"/>
        <w:jc w:val="both"/>
        <w:rPr>
          <w:b/>
          <w:sz w:val="24"/>
          <w:szCs w:val="24"/>
        </w:rPr>
      </w:pPr>
    </w:p>
    <w:p w14:paraId="3BB4E887" w14:textId="75A5BF4F" w:rsidR="00FB456A" w:rsidRPr="00FB456A" w:rsidRDefault="00FB456A" w:rsidP="003555D5">
      <w:pPr>
        <w:ind w:right="237"/>
        <w:jc w:val="both"/>
        <w:rPr>
          <w:sz w:val="22"/>
          <w:szCs w:val="24"/>
        </w:rPr>
      </w:pPr>
      <w:r w:rsidRPr="00FB456A">
        <w:rPr>
          <w:sz w:val="22"/>
          <w:szCs w:val="24"/>
        </w:rPr>
        <w:t>Word Count: 2051.</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2C0CF6">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2C0CF6">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7C7A77BF"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0150C829" w14:textId="6C14C3C5" w:rsidR="002023DE" w:rsidRDefault="002023DE" w:rsidP="5B843AF0">
      <w:pPr>
        <w:ind w:right="237"/>
        <w:jc w:val="both"/>
        <w:rPr>
          <w:rFonts w:eastAsia="Arial"/>
          <w:b/>
          <w:bCs/>
          <w:color w:val="000000" w:themeColor="text1"/>
          <w:sz w:val="24"/>
          <w:szCs w:val="24"/>
        </w:rPr>
      </w:pPr>
    </w:p>
    <w:p w14:paraId="15D54463" w14:textId="77777777" w:rsidR="002023DE" w:rsidRPr="00DA397A" w:rsidRDefault="002023DE" w:rsidP="002023DE">
      <w:pPr>
        <w:rPr>
          <w:color w:val="auto"/>
        </w:rPr>
      </w:pPr>
      <w:r w:rsidRPr="00DA397A">
        <w:rPr>
          <w:color w:val="auto"/>
        </w:rPr>
        <w:t xml:space="preserve">The policing incident I will discuss in this essay, in which I played a significant role, is where a victim was stabbed on their doorstep. I will briefly discuss the incident and the </w:t>
      </w:r>
      <w:proofErr w:type="gramStart"/>
      <w:r w:rsidRPr="00DA397A">
        <w:rPr>
          <w:color w:val="auto"/>
        </w:rPr>
        <w:t>victims</w:t>
      </w:r>
      <w:proofErr w:type="gramEnd"/>
      <w:r w:rsidRPr="00DA397A">
        <w:rPr>
          <w:color w:val="auto"/>
        </w:rPr>
        <w:t xml:space="preserve"> vulnerability and then go to talk</w:t>
      </w:r>
      <w:r>
        <w:rPr>
          <w:color w:val="auto"/>
        </w:rPr>
        <w:t xml:space="preserve"> about the different approaches </w:t>
      </w:r>
      <w:r w:rsidRPr="00DA397A">
        <w:rPr>
          <w:color w:val="auto"/>
        </w:rPr>
        <w:t xml:space="preserve">the police and other support services play in supporting and managing vulnerable people, with a focus on those people at risk of harm such as the victim from the example incident. The other support services will include social services and third sector organisations such as Gwent Drug and Alcohol Service. Lastly I will look to explore what works in relation to tackling repeat victims and offenders. </w:t>
      </w:r>
    </w:p>
    <w:p w14:paraId="31AD3A72" w14:textId="77777777" w:rsidR="002023DE" w:rsidRPr="00DA397A" w:rsidRDefault="002023DE" w:rsidP="002023DE">
      <w:pPr>
        <w:rPr>
          <w:color w:val="auto"/>
        </w:rPr>
      </w:pPr>
      <w:r w:rsidRPr="00DA397A">
        <w:rPr>
          <w:color w:val="auto"/>
        </w:rPr>
        <w:tab/>
        <w:t xml:space="preserve">I will begin with a description of the incident being used in this essay. The victim was awoken by a bang on the door and front window at 4 am, she opened the door and saw that it was a male who, a month earlier had assaulted her by head-butting her on her doorstep. She does not know the male, therefore this is a stranger assault. On this occasion she recognised him, she tried to shut the door and while doing so turned around. As she did this the male managed to stab her twice to the buttocks, she managed to close the door and lock it. The unknown male then ran away. The victim did not realise she was stabbed due to the adrenaline and noticed when she walked back into the living room to call the police and suddenly felt the pain. Although this person is unknown, the victim believes they have been sent by an ex-partner making this a domestic violence case. Myself and other officers attended the scene and immediately conducted an area search with negative effect. Over the following days I took the role as officer in case began to conduct the investigation. In terms of social context, it is a small village where locals tend to know everyone, making it unique that the offender is unknown. News will spread fast and most of the village is likely to know of the situation within a few days. There are no relevant cultural, ethnic or language issues involved in this incident. Vulnerability will be a main focus of this essay, therefore I will look at the following vulnerabilities of the victim in question. They are, alcohol dependency, mental health factors such as severe panic attacks and depression, becoming a repeat victim from the same offender and lastly, she was the victim of a violent crime as she was left with two stab wounds to her buttocks, however, they were not severe injuries. Usually these types of incidents are dealt with by detectives, but the detective sergeant was happy to let me deal with this incident. </w:t>
      </w:r>
    </w:p>
    <w:p w14:paraId="5DA7EEE5" w14:textId="77777777" w:rsidR="002023DE" w:rsidRPr="00DA397A" w:rsidRDefault="002023DE" w:rsidP="002023DE">
      <w:pPr>
        <w:rPr>
          <w:color w:val="auto"/>
        </w:rPr>
      </w:pPr>
      <w:r w:rsidRPr="00DA397A">
        <w:rPr>
          <w:color w:val="auto"/>
        </w:rPr>
        <w:tab/>
        <w:t xml:space="preserve">During the initial response to this incident, it was the police and the ambulance service who supported and treated the victim. In the following days referrals would be made and services such as </w:t>
      </w:r>
      <w:r w:rsidRPr="00DA397A">
        <w:rPr>
          <w:color w:val="auto"/>
        </w:rPr>
        <w:lastRenderedPageBreak/>
        <w:t xml:space="preserve">the victim care unit, Gwent Alcohol and Drugs Services, </w:t>
      </w:r>
      <w:proofErr w:type="spellStart"/>
      <w:r w:rsidRPr="00DA397A">
        <w:rPr>
          <w:color w:val="auto"/>
        </w:rPr>
        <w:t>Llamau</w:t>
      </w:r>
      <w:proofErr w:type="spellEnd"/>
      <w:r w:rsidRPr="00DA397A">
        <w:rPr>
          <w:color w:val="auto"/>
        </w:rPr>
        <w:t xml:space="preserve"> and services involved in the Multi Agency Risk Assessment Conference (MARAC) would also be involved in supporting the victim. The ambulance provided the very first support to the victim by treating the wounds, once they had done this and left the scene it was then time for the police to provide support to keep the victim safe. As the offender was not found it was absolutely key that the victim was given strict safety advice and be made to understand this. As colleagues continued in an area search for the offender the victim was given safety advice, one of the points made to the victim was to contact 999 immediately if she is to see this person. As she disclosed that at first she phoned her mother who lived in a street over, she was told that this was extremely dangerous as her mother could have come into contact with the offender and been injured herself. Options were explored such as emergency accommodation but the victim refused this and it made the situation more difficult to manage as she stayed in a place where the offender knew of. The next step was to update our systems with the correct paperwork and make the urgent referrals so the right agencies could provide the expertise support the police cannot. </w:t>
      </w:r>
    </w:p>
    <w:p w14:paraId="0E84ABF9" w14:textId="77777777" w:rsidR="002023DE" w:rsidRPr="00DA397A" w:rsidRDefault="002023DE" w:rsidP="002023DE">
      <w:pPr>
        <w:rPr>
          <w:color w:val="auto"/>
        </w:rPr>
      </w:pPr>
      <w:r w:rsidRPr="00DA397A">
        <w:rPr>
          <w:color w:val="auto"/>
        </w:rPr>
        <w:tab/>
        <w:t xml:space="preserve">Every victim of crime will have different needs, some may have similar needs but not one is ever the same. Therefore it is critical that the police and other supporting agencies are able to take different approaches to supporting vulnerable victims. As Simpson recognises, employing these different approaches to protect and manage these vulnerable people is of great importance because of their situation, they are unable to protect themselves (H.M Government, 2010). The first difference in approach in this incident was to recognise that the victim was eligible for enhanced services instead of a standard service due to the nature of the offence and her vulnerabilities (H.M Government, 2018). It is likely that if someone with such vulnerabilities was to have a standard service with less frequent updates, it could have an adverse effect on their day to day life. In addition to the medical care victims of violent crimes receive, as in this incident, victims are requiring more stringent emotional support (Shepherd, 1988). It has also been recognised that psychiatric distress after assaults is an important problem and has been noted as a common occurrence after assaults, one important point that has been highlighted is that there is no timescale for how long after this stress lasts after such assaults. (Shepherd, 1988). Showing that the ongoing support from support agencies is key after an investigation has closed and the police are no longer dealing with said victim, some need support at every stage of the investigation (Wedlock and </w:t>
      </w:r>
      <w:proofErr w:type="spellStart"/>
      <w:r w:rsidRPr="00DA397A">
        <w:rPr>
          <w:color w:val="auto"/>
        </w:rPr>
        <w:t>Tapley</w:t>
      </w:r>
      <w:proofErr w:type="spellEnd"/>
      <w:r w:rsidRPr="00DA397A">
        <w:rPr>
          <w:color w:val="auto"/>
        </w:rPr>
        <w:t xml:space="preserve">, 2016). If you were to apply the same level of emotional support via agencies for those that suffer from less serious crime it may seem like a waste of time to that person and start to annoy them as they want to move on from the incident. This is key to identifying what approach you will need to take supporting victims. Freeman found that victims are more likely to want support if they have been a victim of a ‘serious’ crime or have been emotionally affected by it. (Freeman, 2013). You cannot force this help to victims and must ensure they receive their specified amount of contact and support, to guarantee the maximum victim satisfaction, it is likely that the police will have to keep them up to date more often with relevant and frequent updates. The main objective of victim satisfaction is keep the victim supportive of police action and to boost their confidence in calling the police when they need to. </w:t>
      </w:r>
    </w:p>
    <w:p w14:paraId="12C62EB3" w14:textId="77777777" w:rsidR="002023DE" w:rsidRPr="00DA397A" w:rsidRDefault="002023DE" w:rsidP="002023DE">
      <w:pPr>
        <w:rPr>
          <w:color w:val="auto"/>
          <w:shd w:val="clear" w:color="auto" w:fill="FFFFFF"/>
        </w:rPr>
      </w:pPr>
      <w:r w:rsidRPr="00DA397A">
        <w:rPr>
          <w:color w:val="auto"/>
        </w:rPr>
        <w:tab/>
        <w:t xml:space="preserve">The above discusses support for victims, however, this next section will focus on specific support for those domestic violence cases. Depending on the Domestic Abuse, Stalking and Harassment risk assessment grading, that individual will likely have different levels of support. It would not be appropriate for a first time standard graded domestic incident to be reviewed by MARAC for example. Certain support should be put in place for both offender and victim to ensure the root cause of the first domestic cannot be repeated. On the other side of the scale, high risk domestic cases will be reviewed by MARAC so an action plan can be put in place to support the victim. The college of policing describe t MARAC as – </w:t>
      </w:r>
      <w:r w:rsidRPr="00DA397A">
        <w:rPr>
          <w:i/>
          <w:color w:val="auto"/>
        </w:rPr>
        <w:t>‘</w:t>
      </w:r>
      <w:r w:rsidRPr="00DA397A">
        <w:rPr>
          <w:i/>
          <w:color w:val="auto"/>
          <w:shd w:val="clear" w:color="auto" w:fill="FFFFFF"/>
        </w:rPr>
        <w:t xml:space="preserve">A meeting where information on the highest-risk domestic abuse cases is shared between representatives of local police, probation services, health, child protection, housing practitioners and other specialists from the statutory and voluntary sectors. Once the representatives have shared all relevant information they have about a victim, potential risks are outlined and options are discussed to improve the safety of the victim. These are turned into a coordinated action plan.’ </w:t>
      </w:r>
      <w:r w:rsidRPr="00DA397A">
        <w:rPr>
          <w:color w:val="auto"/>
          <w:shd w:val="clear" w:color="auto" w:fill="FFFFFF"/>
        </w:rPr>
        <w:t xml:space="preserve">(College of Policing, 2018). The police are unable to provide all the appropriate support for a high risk victim, therefore MARAC provides a place where multiple </w:t>
      </w:r>
      <w:r>
        <w:rPr>
          <w:color w:val="auto"/>
          <w:shd w:val="clear" w:color="auto" w:fill="FFFFFF"/>
        </w:rPr>
        <w:t>agencies can build a fu</w:t>
      </w:r>
      <w:r w:rsidRPr="00DA397A">
        <w:rPr>
          <w:color w:val="auto"/>
          <w:shd w:val="clear" w:color="auto" w:fill="FFFFFF"/>
        </w:rPr>
        <w:t>ll picture to provide this support</w:t>
      </w:r>
      <w:r>
        <w:rPr>
          <w:color w:val="auto"/>
          <w:shd w:val="clear" w:color="auto" w:fill="FFFFFF"/>
        </w:rPr>
        <w:t>, ensuring there are no gaps that will put the victim at risk</w:t>
      </w:r>
      <w:r w:rsidRPr="00DA397A">
        <w:rPr>
          <w:color w:val="auto"/>
          <w:shd w:val="clear" w:color="auto" w:fill="FFFFFF"/>
        </w:rPr>
        <w:t xml:space="preserve">. </w:t>
      </w:r>
      <w:r>
        <w:rPr>
          <w:color w:val="auto"/>
          <w:shd w:val="clear" w:color="auto" w:fill="FFFFFF"/>
        </w:rPr>
        <w:t xml:space="preserve">The example incident was taken to MARAC and an action plan was put in place to make the victim safe. As well as the physical stuff being done, she has also been referred onto specialist to help combat the mental health issues that came as a result of this incident. </w:t>
      </w:r>
    </w:p>
    <w:p w14:paraId="57FA4831" w14:textId="77777777" w:rsidR="002023DE" w:rsidRDefault="002023DE" w:rsidP="002023DE">
      <w:pPr>
        <w:rPr>
          <w:bCs/>
          <w:color w:val="auto"/>
          <w:shd w:val="clear" w:color="auto" w:fill="FFFFFF"/>
        </w:rPr>
      </w:pPr>
      <w:r w:rsidRPr="00DA397A">
        <w:rPr>
          <w:color w:val="auto"/>
          <w:shd w:val="clear" w:color="auto" w:fill="FFFFFF"/>
        </w:rPr>
        <w:tab/>
        <w:t>This last section will focus on evidence based policing and how it can be used to tackling either repeat victims or offenders. The college of policing’s definition is ‘</w:t>
      </w:r>
      <w:r w:rsidRPr="00DA397A">
        <w:rPr>
          <w:bCs/>
          <w:i/>
          <w:color w:val="auto"/>
          <w:shd w:val="clear" w:color="auto" w:fill="FFFFFF"/>
        </w:rPr>
        <w:t>In an evidence-based policing approach, police officers and staff create, review and use the best available evidence to inform and challenge policies, practices and decisions’.</w:t>
      </w:r>
      <w:r>
        <w:rPr>
          <w:bCs/>
          <w:i/>
          <w:color w:val="auto"/>
          <w:shd w:val="clear" w:color="auto" w:fill="FFFFFF"/>
        </w:rPr>
        <w:t xml:space="preserve"> </w:t>
      </w:r>
      <w:r>
        <w:rPr>
          <w:bCs/>
          <w:color w:val="auto"/>
          <w:shd w:val="clear" w:color="auto" w:fill="FFFFFF"/>
        </w:rPr>
        <w:t xml:space="preserve">(College of policing, no date). Using this to tackle repeat </w:t>
      </w:r>
      <w:r>
        <w:rPr>
          <w:bCs/>
          <w:color w:val="auto"/>
          <w:shd w:val="clear" w:color="auto" w:fill="FFFFFF"/>
        </w:rPr>
        <w:lastRenderedPageBreak/>
        <w:t xml:space="preserve">offending, means one must try and gather research and evidence to try and predict where and who will commit the repeat offending. These may include, looking at offender’s family factors, being, family history, and family conflict and parenting style. School related factors such as bullying and low achievement in grades and score. Another key area to gather evidence, the community, is it a disadvantaged community? (Farrell and Pease, 2017). This is likely to be a high contributing factor to repeat offending. Once the evidence is gathered to tackle this offending, the next step is to put a stop to it. The first and most obvious way is incapacitation. Putting an offender in imprisonment or confinement means they are unable to offend, this is not always a long term solution as said person may offend when they leave prison. The next step is to try and tackle the repeat offending and victimization at the same time, that being deterrence. Using things such as target hardening, upgrading locks on doors and windows, intruder alarms, CCTV and motion lights (West Yorkshire Police, no date). The aim is to reduce the payoff for the offender by making it harder for them to commit the crime and for them to think about the punishment they may get. In terms of the example incident in this essay, the victim now has a ring doorbell on her front door, alarms on her windows, a hidden phone and upgraded locks on the door. Local police have also targeted the area with visible patrols to hinder the offender from returning to the area if they are not from there. </w:t>
      </w:r>
    </w:p>
    <w:p w14:paraId="37B05E5C" w14:textId="77777777" w:rsidR="002023DE" w:rsidRDefault="002023DE" w:rsidP="002023DE">
      <w:pPr>
        <w:rPr>
          <w:color w:val="auto"/>
        </w:rPr>
      </w:pPr>
      <w:r>
        <w:rPr>
          <w:bCs/>
          <w:color w:val="auto"/>
          <w:shd w:val="clear" w:color="auto" w:fill="FFFFFF"/>
        </w:rPr>
        <w:tab/>
        <w:t xml:space="preserve">To conclude, this essay has discussed different approaches taken to support all victims of crime. Mainly knowing when to escalate the support given to those people when they have been assessed by attending officers to establish if they are vulnerable. It is key to discover these vulnerabilities as early on as possible so the right support can be put in place. It then focuses on the domestic violence issue and vulnerable victims, focusing on the approach for high risk victims and the MARAC process. It has discussed how some domestics will not need the level of response others will all depending on the risk assessment grading. Lastly it looked at evidence based policing and how gathering certain evidence can help with tackling repeat offending and repeat victimisation. Gathering evidence from the start of any investigation is going to help support the victim of any crime. This will help devise strategies to combat crime and to help victims cope with the aftermath of their incidents. To tackle repeat offenders and victims at the same time, where appropriate as this will not always be the case, could help with victim satisfaction and the decrease in criminal activity. </w:t>
      </w:r>
      <w:r>
        <w:rPr>
          <w:color w:val="auto"/>
        </w:rPr>
        <w:t>The college of policing discuss using a problem solving approach, this like what is discussed about, will require the police to work in partnership with other organisations (College of Policing, no date). The best approach to this is to follow the four stages of the SARA model – Scan, identify most important issues – Analyse, use data and the best available evidence to understand the issues – Respond, take the appropriate action, whether that be on the criminal or supporting the victim – Assess, look over the incident and the response and see what would be repeated and what would be improved upon (Clark and Eck, 2003)</w:t>
      </w:r>
    </w:p>
    <w:p w14:paraId="73A74949" w14:textId="17A808A9" w:rsidR="002023DE" w:rsidRDefault="002023DE" w:rsidP="5B843AF0">
      <w:pPr>
        <w:ind w:right="237"/>
        <w:jc w:val="both"/>
        <w:rPr>
          <w:rFonts w:eastAsia="Arial"/>
          <w:color w:val="000000" w:themeColor="text1"/>
          <w:sz w:val="24"/>
          <w:szCs w:val="24"/>
        </w:rPr>
      </w:pPr>
    </w:p>
    <w:p w14:paraId="2461002E" w14:textId="56538996" w:rsidR="002023DE" w:rsidRPr="00E676F7" w:rsidRDefault="002023DE" w:rsidP="5B843AF0">
      <w:pPr>
        <w:ind w:right="237"/>
        <w:jc w:val="both"/>
        <w:rPr>
          <w:rFonts w:eastAsia="Arial"/>
          <w:color w:val="000000" w:themeColor="text1"/>
          <w:sz w:val="24"/>
          <w:szCs w:val="24"/>
        </w:rPr>
      </w:pPr>
      <w:r w:rsidRPr="002023DE">
        <w:rPr>
          <w:rFonts w:eastAsia="Arial"/>
          <w:color w:val="000000" w:themeColor="text1"/>
          <w:sz w:val="22"/>
          <w:szCs w:val="24"/>
        </w:rPr>
        <w:t>Word Count: 2051</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484CCF7" w14:textId="7C4176EB" w:rsidR="69F7424F" w:rsidRDefault="00E676F7" w:rsidP="00FD7C83">
      <w:pPr>
        <w:overflowPunct/>
        <w:autoSpaceDE/>
        <w:autoSpaceDN/>
        <w:adjustRightInd/>
        <w:textAlignment w:val="auto"/>
        <w:rPr>
          <w:rStyle w:val="normaltextrun"/>
          <w:b/>
          <w:bCs/>
          <w:color w:val="000000" w:themeColor="text1"/>
        </w:rPr>
      </w:pPr>
      <w:r w:rsidRPr="69F7424F">
        <w:rPr>
          <w:b/>
          <w:bCs/>
          <w:sz w:val="24"/>
          <w:szCs w:val="24"/>
        </w:rPr>
        <w:br w:type="page"/>
      </w: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lastRenderedPageBreak/>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93B869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C20FAF">
        <w:rPr>
          <w:rStyle w:val="normaltextrun"/>
          <w:rFonts w:ascii="Arial" w:hAnsi="Arial" w:cs="Arial"/>
          <w:color w:val="000000"/>
          <w:u w:val="single"/>
        </w:rPr>
        <w:t>David Smith</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992177A"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C20FAF">
        <w:rPr>
          <w:rStyle w:val="normaltextrun"/>
          <w:rFonts w:ascii="Arial" w:hAnsi="Arial" w:cs="Arial"/>
          <w:color w:val="000000"/>
        </w:rPr>
        <w:t>12</w:t>
      </w:r>
      <w:r w:rsidR="00181D3B">
        <w:rPr>
          <w:rStyle w:val="normaltextrun"/>
          <w:rFonts w:ascii="Arial" w:hAnsi="Arial" w:cs="Arial"/>
          <w:color w:val="000000"/>
        </w:rPr>
        <w:t>/10/2021</w:t>
      </w:r>
      <w:r>
        <w:rPr>
          <w:rStyle w:val="eop"/>
          <w:rFonts w:ascii="Arial" w:hAnsi="Arial" w:cs="Arial"/>
          <w:color w:val="000000"/>
        </w:rPr>
        <w:t> </w:t>
      </w:r>
    </w:p>
    <w:p w14:paraId="52FB0921" w14:textId="53511399" w:rsidR="69F7424F" w:rsidRDefault="69F7424F" w:rsidP="00181D3B">
      <w:pPr>
        <w:overflowPunct/>
        <w:autoSpaceDE/>
        <w:autoSpaceDN/>
        <w:adjustRightInd/>
        <w:textAlignment w:val="auto"/>
        <w:rPr>
          <w:b/>
          <w:bCs/>
          <w:sz w:val="24"/>
          <w:szCs w:val="24"/>
        </w:rPr>
      </w:pPr>
    </w:p>
    <w:p w14:paraId="6869B743" w14:textId="3AA867A5" w:rsidR="00181D3B" w:rsidRDefault="00181D3B" w:rsidP="00181D3B">
      <w:pPr>
        <w:overflowPunct/>
        <w:autoSpaceDE/>
        <w:autoSpaceDN/>
        <w:adjustRightInd/>
        <w:textAlignment w:val="auto"/>
        <w:rPr>
          <w:b/>
          <w:bCs/>
          <w:sz w:val="24"/>
          <w:szCs w:val="24"/>
        </w:rPr>
      </w:pPr>
    </w:p>
    <w:p w14:paraId="699D0AC4" w14:textId="48B2FBA3" w:rsidR="00181D3B" w:rsidRDefault="00181D3B" w:rsidP="00181D3B">
      <w:pPr>
        <w:overflowPunct/>
        <w:autoSpaceDE/>
        <w:autoSpaceDN/>
        <w:adjustRightInd/>
        <w:textAlignment w:val="auto"/>
        <w:rPr>
          <w:b/>
          <w:bCs/>
          <w:sz w:val="24"/>
          <w:szCs w:val="24"/>
        </w:rPr>
      </w:pPr>
    </w:p>
    <w:p w14:paraId="156C6E6A" w14:textId="7BD495F2" w:rsidR="00181D3B" w:rsidRDefault="00181D3B" w:rsidP="00181D3B">
      <w:pPr>
        <w:overflowPunct/>
        <w:autoSpaceDE/>
        <w:autoSpaceDN/>
        <w:adjustRightInd/>
        <w:textAlignment w:val="auto"/>
        <w:rPr>
          <w:b/>
          <w:bCs/>
          <w:sz w:val="24"/>
          <w:szCs w:val="24"/>
        </w:rPr>
      </w:pPr>
    </w:p>
    <w:p w14:paraId="25896305" w14:textId="22A88545" w:rsidR="00181D3B" w:rsidRDefault="00181D3B" w:rsidP="00181D3B">
      <w:pPr>
        <w:overflowPunct/>
        <w:autoSpaceDE/>
        <w:autoSpaceDN/>
        <w:adjustRightInd/>
        <w:textAlignment w:val="auto"/>
        <w:rPr>
          <w:b/>
          <w:bCs/>
          <w:sz w:val="24"/>
          <w:szCs w:val="24"/>
        </w:rPr>
      </w:pPr>
    </w:p>
    <w:p w14:paraId="360D625D" w14:textId="3A834966" w:rsidR="00181D3B" w:rsidRDefault="00181D3B" w:rsidP="00181D3B">
      <w:pPr>
        <w:overflowPunct/>
        <w:autoSpaceDE/>
        <w:autoSpaceDN/>
        <w:adjustRightInd/>
        <w:textAlignment w:val="auto"/>
        <w:rPr>
          <w:b/>
          <w:bCs/>
          <w:sz w:val="24"/>
          <w:szCs w:val="24"/>
        </w:rPr>
      </w:pPr>
    </w:p>
    <w:p w14:paraId="59A3B00F" w14:textId="77A61FC3" w:rsidR="00181D3B" w:rsidRDefault="00181D3B" w:rsidP="00181D3B">
      <w:pPr>
        <w:overflowPunct/>
        <w:autoSpaceDE/>
        <w:autoSpaceDN/>
        <w:adjustRightInd/>
        <w:textAlignment w:val="auto"/>
        <w:rPr>
          <w:b/>
          <w:bCs/>
          <w:sz w:val="24"/>
          <w:szCs w:val="24"/>
        </w:rPr>
      </w:pPr>
    </w:p>
    <w:p w14:paraId="3B1D86C2" w14:textId="76C79152" w:rsidR="00181D3B" w:rsidRDefault="00181D3B" w:rsidP="00181D3B">
      <w:pPr>
        <w:overflowPunct/>
        <w:autoSpaceDE/>
        <w:autoSpaceDN/>
        <w:adjustRightInd/>
        <w:textAlignment w:val="auto"/>
        <w:rPr>
          <w:b/>
          <w:bCs/>
          <w:sz w:val="24"/>
          <w:szCs w:val="24"/>
        </w:rPr>
      </w:pPr>
    </w:p>
    <w:p w14:paraId="611EF69D" w14:textId="7BE7E0BD" w:rsidR="00181D3B" w:rsidRDefault="00181D3B" w:rsidP="00181D3B">
      <w:pPr>
        <w:overflowPunct/>
        <w:autoSpaceDE/>
        <w:autoSpaceDN/>
        <w:adjustRightInd/>
        <w:textAlignment w:val="auto"/>
        <w:rPr>
          <w:b/>
          <w:bCs/>
          <w:sz w:val="24"/>
          <w:szCs w:val="24"/>
        </w:rPr>
      </w:pPr>
    </w:p>
    <w:p w14:paraId="09A5AE98" w14:textId="3427C17B" w:rsidR="00181D3B" w:rsidRDefault="00181D3B" w:rsidP="00181D3B">
      <w:pPr>
        <w:overflowPunct/>
        <w:autoSpaceDE/>
        <w:autoSpaceDN/>
        <w:adjustRightInd/>
        <w:textAlignment w:val="auto"/>
        <w:rPr>
          <w:b/>
          <w:bCs/>
          <w:sz w:val="24"/>
          <w:szCs w:val="24"/>
        </w:rPr>
      </w:pPr>
    </w:p>
    <w:p w14:paraId="7436515D" w14:textId="62DC5A23" w:rsidR="00181D3B" w:rsidRDefault="00181D3B" w:rsidP="00181D3B">
      <w:pPr>
        <w:overflowPunct/>
        <w:autoSpaceDE/>
        <w:autoSpaceDN/>
        <w:adjustRightInd/>
        <w:textAlignment w:val="auto"/>
        <w:rPr>
          <w:b/>
          <w:bCs/>
          <w:sz w:val="24"/>
          <w:szCs w:val="24"/>
        </w:rPr>
      </w:pPr>
    </w:p>
    <w:p w14:paraId="3A7AEC92" w14:textId="37B6E3E9" w:rsidR="00181D3B" w:rsidRDefault="00181D3B" w:rsidP="00181D3B">
      <w:pPr>
        <w:overflowPunct/>
        <w:autoSpaceDE/>
        <w:autoSpaceDN/>
        <w:adjustRightInd/>
        <w:textAlignment w:val="auto"/>
        <w:rPr>
          <w:b/>
          <w:bCs/>
          <w:sz w:val="24"/>
          <w:szCs w:val="24"/>
        </w:rPr>
      </w:pPr>
    </w:p>
    <w:p w14:paraId="7E524047" w14:textId="3478CD71" w:rsidR="005D560D" w:rsidRDefault="005D560D" w:rsidP="00181D3B">
      <w:pPr>
        <w:overflowPunct/>
        <w:autoSpaceDE/>
        <w:autoSpaceDN/>
        <w:adjustRightInd/>
        <w:textAlignment w:val="auto"/>
        <w:rPr>
          <w:b/>
          <w:bCs/>
          <w:sz w:val="24"/>
          <w:szCs w:val="24"/>
        </w:rPr>
      </w:pPr>
    </w:p>
    <w:p w14:paraId="196E4663" w14:textId="368F11BE" w:rsidR="005D560D" w:rsidRDefault="005D560D" w:rsidP="00181D3B">
      <w:pPr>
        <w:overflowPunct/>
        <w:autoSpaceDE/>
        <w:autoSpaceDN/>
        <w:adjustRightInd/>
        <w:textAlignment w:val="auto"/>
        <w:rPr>
          <w:b/>
          <w:bCs/>
          <w:sz w:val="24"/>
          <w:szCs w:val="24"/>
        </w:rPr>
      </w:pPr>
    </w:p>
    <w:p w14:paraId="29A86E55" w14:textId="77777777" w:rsidR="005D560D" w:rsidRDefault="005D560D" w:rsidP="00181D3B">
      <w:pPr>
        <w:overflowPunct/>
        <w:autoSpaceDE/>
        <w:autoSpaceDN/>
        <w:adjustRightInd/>
        <w:textAlignment w:val="auto"/>
        <w:rPr>
          <w:b/>
          <w:bCs/>
          <w:sz w:val="24"/>
          <w:szCs w:val="24"/>
        </w:rPr>
      </w:pPr>
    </w:p>
    <w:p w14:paraId="5E9A36BA" w14:textId="5D325C6E" w:rsidR="00181D3B" w:rsidRDefault="00181D3B" w:rsidP="00181D3B">
      <w:pPr>
        <w:overflowPunct/>
        <w:autoSpaceDE/>
        <w:autoSpaceDN/>
        <w:adjustRightInd/>
        <w:textAlignment w:val="auto"/>
        <w:rPr>
          <w:b/>
          <w:bCs/>
          <w:sz w:val="24"/>
          <w:szCs w:val="24"/>
        </w:rPr>
      </w:pPr>
    </w:p>
    <w:p w14:paraId="7010C026" w14:textId="4DA869FD" w:rsidR="00181D3B" w:rsidRDefault="00181D3B" w:rsidP="00181D3B">
      <w:pPr>
        <w:overflowPunct/>
        <w:autoSpaceDE/>
        <w:autoSpaceDN/>
        <w:adjustRightInd/>
        <w:textAlignment w:val="auto"/>
        <w:rPr>
          <w:b/>
          <w:bCs/>
          <w:sz w:val="24"/>
          <w:szCs w:val="24"/>
        </w:rPr>
      </w:pPr>
    </w:p>
    <w:p w14:paraId="50F6F63C" w14:textId="2D514825" w:rsidR="00181D3B" w:rsidRDefault="00181D3B" w:rsidP="00181D3B">
      <w:pPr>
        <w:overflowPunct/>
        <w:autoSpaceDE/>
        <w:autoSpaceDN/>
        <w:adjustRightInd/>
        <w:textAlignment w:val="auto"/>
        <w:rPr>
          <w:b/>
          <w:bCs/>
          <w:sz w:val="24"/>
          <w:szCs w:val="24"/>
        </w:rPr>
      </w:pPr>
    </w:p>
    <w:p w14:paraId="22497FF2" w14:textId="78BE2BD8" w:rsidR="00181D3B" w:rsidRDefault="00181D3B" w:rsidP="00181D3B">
      <w:pPr>
        <w:overflowPunct/>
        <w:autoSpaceDE/>
        <w:autoSpaceDN/>
        <w:adjustRightInd/>
        <w:textAlignment w:val="auto"/>
        <w:rPr>
          <w:b/>
          <w:bCs/>
          <w:sz w:val="24"/>
          <w:szCs w:val="24"/>
        </w:rPr>
      </w:pPr>
    </w:p>
    <w:p w14:paraId="32A501DE" w14:textId="7F4579FC" w:rsidR="00181D3B" w:rsidRDefault="00181D3B" w:rsidP="00181D3B">
      <w:pPr>
        <w:overflowPunct/>
        <w:autoSpaceDE/>
        <w:autoSpaceDN/>
        <w:adjustRightInd/>
        <w:textAlignment w:val="auto"/>
        <w:rPr>
          <w:b/>
          <w:bCs/>
          <w:sz w:val="24"/>
          <w:szCs w:val="24"/>
        </w:rPr>
      </w:pPr>
    </w:p>
    <w:p w14:paraId="2765BEAC" w14:textId="0550855C" w:rsidR="00181D3B" w:rsidRDefault="00181D3B" w:rsidP="00181D3B">
      <w:pPr>
        <w:overflowPunct/>
        <w:autoSpaceDE/>
        <w:autoSpaceDN/>
        <w:adjustRightInd/>
        <w:textAlignment w:val="auto"/>
        <w:rPr>
          <w:b/>
          <w:bCs/>
          <w:sz w:val="24"/>
          <w:szCs w:val="24"/>
        </w:rPr>
      </w:pPr>
    </w:p>
    <w:p w14:paraId="7D18C8B9" w14:textId="3AD96B27" w:rsidR="00181D3B" w:rsidRDefault="00181D3B" w:rsidP="00181D3B">
      <w:pPr>
        <w:overflowPunct/>
        <w:autoSpaceDE/>
        <w:autoSpaceDN/>
        <w:adjustRightInd/>
        <w:textAlignment w:val="auto"/>
        <w:rPr>
          <w:b/>
          <w:bCs/>
          <w:sz w:val="24"/>
          <w:szCs w:val="24"/>
        </w:rPr>
      </w:pPr>
    </w:p>
    <w:p w14:paraId="41F07A14" w14:textId="418832F9" w:rsidR="00181D3B" w:rsidRDefault="00181D3B" w:rsidP="00181D3B">
      <w:pPr>
        <w:overflowPunct/>
        <w:autoSpaceDE/>
        <w:autoSpaceDN/>
        <w:adjustRightInd/>
        <w:textAlignment w:val="auto"/>
        <w:rPr>
          <w:b/>
          <w:bCs/>
          <w:sz w:val="24"/>
          <w:szCs w:val="24"/>
        </w:rPr>
      </w:pPr>
    </w:p>
    <w:p w14:paraId="21184EE7" w14:textId="3C97C298" w:rsidR="00181D3B" w:rsidRDefault="00181D3B" w:rsidP="00181D3B">
      <w:pPr>
        <w:overflowPunct/>
        <w:autoSpaceDE/>
        <w:autoSpaceDN/>
        <w:adjustRightInd/>
        <w:textAlignment w:val="auto"/>
        <w:rPr>
          <w:b/>
          <w:bCs/>
          <w:sz w:val="24"/>
          <w:szCs w:val="24"/>
        </w:rPr>
      </w:pPr>
    </w:p>
    <w:p w14:paraId="2511106C" w14:textId="77777777" w:rsidR="00181D3B" w:rsidRDefault="00181D3B" w:rsidP="00181D3B">
      <w:pPr>
        <w:overflowPunct/>
        <w:autoSpaceDE/>
        <w:autoSpaceDN/>
        <w:adjustRightInd/>
        <w:textAlignment w:val="auto"/>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lastRenderedPageBreak/>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2C0CF6">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204E971C" w:rsidR="005C76DE" w:rsidRDefault="005C76DE" w:rsidP="005C76DE">
      <w:pPr>
        <w:ind w:right="237"/>
        <w:jc w:val="both"/>
        <w:rPr>
          <w:b/>
          <w:sz w:val="24"/>
          <w:szCs w:val="24"/>
        </w:rPr>
      </w:pPr>
      <w:r w:rsidRPr="00E676F7">
        <w:rPr>
          <w:b/>
          <w:sz w:val="24"/>
          <w:szCs w:val="24"/>
        </w:rPr>
        <w:t>ANSWER:</w:t>
      </w:r>
    </w:p>
    <w:p w14:paraId="0207DB07" w14:textId="2B1B4E8D" w:rsidR="00606220" w:rsidRDefault="00606220" w:rsidP="005C76DE">
      <w:pPr>
        <w:ind w:right="237"/>
        <w:jc w:val="both"/>
        <w:rPr>
          <w:b/>
          <w:sz w:val="24"/>
          <w:szCs w:val="24"/>
        </w:rPr>
      </w:pPr>
    </w:p>
    <w:p w14:paraId="2420F330" w14:textId="77777777" w:rsidR="00606220" w:rsidRPr="00606220" w:rsidRDefault="00606220" w:rsidP="00606220">
      <w:pPr>
        <w:ind w:firstLine="720"/>
        <w:rPr>
          <w:rFonts w:eastAsiaTheme="minorEastAsia"/>
          <w:color w:val="000000" w:themeColor="text1"/>
        </w:rPr>
      </w:pPr>
      <w:r w:rsidRPr="00606220">
        <w:rPr>
          <w:rFonts w:eastAsiaTheme="minorEastAsia"/>
          <w:color w:val="000000" w:themeColor="text1"/>
        </w:rPr>
        <w:lastRenderedPageBreak/>
        <w:t>The policing incident I will use in this essay is a domestic case, it was complex as this was the first domestic incident I attended where there was a victim who was refusing to engage with officers due to their past dealings with police and lack of faith in what we are able to do. This heavily restricted what officers were able to do and together with the lack of evidence it was hard to ensure the victim was appropriately safeguarded. I will briefly discuss the incident and its outcome before going on to other aspects such as theories of motivation and human behaviour and emotional intelligence. I will look at this through the lenses of a response officer and will discuss such things as how recognising people’s emotions and signals help with response policing, how being aware of your own emotion and self-regulating can help officers and service users alike. I will look to continually refer this back to response policing and how it helps officers.</w:t>
      </w:r>
    </w:p>
    <w:p w14:paraId="1F1E33B5" w14:textId="77777777" w:rsidR="00606220" w:rsidRPr="00606220" w:rsidRDefault="00606220" w:rsidP="00606220">
      <w:pPr>
        <w:rPr>
          <w:rFonts w:eastAsiaTheme="minorEastAsia"/>
          <w:color w:val="000000" w:themeColor="text1"/>
        </w:rPr>
      </w:pPr>
      <w:r w:rsidRPr="00606220">
        <w:rPr>
          <w:rFonts w:eastAsiaTheme="minorEastAsia"/>
          <w:color w:val="000000" w:themeColor="text1"/>
        </w:rPr>
        <w:tab/>
        <w:t xml:space="preserve">Here I will briefly discuss the incident. There was an emergency call due to a women walking into a pub with injuries to her mouth stating her partner had caused the injury. I did not attend the incident but when I began my shift in the morning I was tasked with making contact with the victim as nobody was able to locate her. Initially when I spoke with her she denied saying this and said she fell onto a curb while walking home drunk. Within the next two days she had told the victim care unit that she was now looking to make a compliant but was away with family and wanted officers to contact via text or email. As I made attempts to contact her over the coming days but there was no reply, due to a concern for safety I attended the address with another officers. There we spoke and she then again denied wanting to make a compliant and said she wanted no action from officers and that we were in fact making her feel worse. She went on to discuss all of the bad experience she has had with police officers in the past, she also told officers that she is old school, by this I believe she was talking about domestic issues. Due to her lack of discourses it extremely hinder what we were able to do to help. We spoke about many options we could consider if she would tell officers what happened, she continued to deny any offences. She was promptly safeguarded and she left the house for a few hours with her dogs. Later that night I received a text message to my work mobile where she thanked officers, stating that her talk with us helped her a lot and that she asked her partner to move out as she wanted to end the relationship, therefore safeguarding her from any potential issues. </w:t>
      </w:r>
    </w:p>
    <w:p w14:paraId="64B2743A" w14:textId="77777777" w:rsidR="00606220" w:rsidRPr="00606220" w:rsidRDefault="00606220" w:rsidP="00606220">
      <w:pPr>
        <w:rPr>
          <w:rFonts w:eastAsiaTheme="minorEastAsia"/>
          <w:color w:val="000000" w:themeColor="text1"/>
        </w:rPr>
      </w:pPr>
      <w:r w:rsidRPr="00606220">
        <w:rPr>
          <w:rFonts w:eastAsiaTheme="minorEastAsia"/>
          <w:color w:val="000000" w:themeColor="text1"/>
        </w:rPr>
        <w:tab/>
        <w:t xml:space="preserve">In this next section I will explore the theories of motivation and how it effects human behaviour while making reference to the incident in question. This paragraph will use </w:t>
      </w:r>
      <w:r w:rsidRPr="00606220">
        <w:rPr>
          <w:rFonts w:eastAsiaTheme="minorEastAsia"/>
          <w:i/>
          <w:color w:val="000000" w:themeColor="text1"/>
        </w:rPr>
        <w:t xml:space="preserve">The Role of Motivation in Complex Problem Solving </w:t>
      </w:r>
      <w:r w:rsidRPr="00606220">
        <w:rPr>
          <w:rFonts w:eastAsiaTheme="minorEastAsia"/>
          <w:color w:val="000000" w:themeColor="text1"/>
        </w:rPr>
        <w:t xml:space="preserve">as the base of research and using the theories discussed in this work. Within this work, there are three theories discussed and compared. Those are </w:t>
      </w:r>
      <w:proofErr w:type="spellStart"/>
      <w:r w:rsidRPr="00606220">
        <w:rPr>
          <w:rFonts w:eastAsiaTheme="minorEastAsia"/>
          <w:color w:val="000000" w:themeColor="text1"/>
        </w:rPr>
        <w:t>McCellands</w:t>
      </w:r>
      <w:proofErr w:type="spellEnd"/>
      <w:r w:rsidRPr="00606220">
        <w:rPr>
          <w:rFonts w:eastAsiaTheme="minorEastAsia"/>
          <w:color w:val="000000" w:themeColor="text1"/>
        </w:rPr>
        <w:t xml:space="preserve"> Human Motivation Theory, </w:t>
      </w:r>
      <w:proofErr w:type="spellStart"/>
      <w:r w:rsidRPr="00606220">
        <w:rPr>
          <w:rFonts w:eastAsiaTheme="minorEastAsia"/>
          <w:color w:val="000000" w:themeColor="text1"/>
        </w:rPr>
        <w:t>Maslows</w:t>
      </w:r>
      <w:proofErr w:type="spellEnd"/>
      <w:r w:rsidRPr="00606220">
        <w:rPr>
          <w:rFonts w:eastAsiaTheme="minorEastAsia"/>
          <w:color w:val="000000" w:themeColor="text1"/>
        </w:rPr>
        <w:t xml:space="preserve"> Hierarchy of Needs and Dorners Theory of Motivation as part of PSI-Theory. The first theory, </w:t>
      </w:r>
      <w:proofErr w:type="spellStart"/>
      <w:r w:rsidRPr="00606220">
        <w:rPr>
          <w:rFonts w:eastAsiaTheme="minorEastAsia"/>
          <w:color w:val="000000" w:themeColor="text1"/>
        </w:rPr>
        <w:t>McCellands</w:t>
      </w:r>
      <w:proofErr w:type="spellEnd"/>
      <w:r w:rsidRPr="00606220">
        <w:rPr>
          <w:rFonts w:eastAsiaTheme="minorEastAsia"/>
          <w:color w:val="000000" w:themeColor="text1"/>
        </w:rPr>
        <w:t>, focuses on three human needs. That being power, affiliation and achievement and he argues that human motivation is a response to changes in affective states (</w:t>
      </w:r>
      <w:proofErr w:type="spellStart"/>
      <w:r w:rsidRPr="00606220">
        <w:rPr>
          <w:rFonts w:eastAsiaTheme="minorEastAsia"/>
          <w:color w:val="000000" w:themeColor="text1"/>
        </w:rPr>
        <w:t>Guss</w:t>
      </w:r>
      <w:proofErr w:type="spellEnd"/>
      <w:r w:rsidRPr="00606220">
        <w:rPr>
          <w:rFonts w:eastAsiaTheme="minorEastAsia"/>
          <w:color w:val="000000" w:themeColor="text1"/>
        </w:rPr>
        <w:t>, Burger and Dorner, 2017). They say that the response will motivate a person toward a goal to reach a different affective state, this can be negative or positive which will determine the direction of the behaviour (</w:t>
      </w:r>
      <w:proofErr w:type="spellStart"/>
      <w:r w:rsidRPr="00606220">
        <w:rPr>
          <w:rFonts w:eastAsiaTheme="minorEastAsia"/>
          <w:color w:val="000000" w:themeColor="text1"/>
        </w:rPr>
        <w:t>McCelland</w:t>
      </w:r>
      <w:proofErr w:type="spellEnd"/>
      <w:r w:rsidRPr="00606220">
        <w:rPr>
          <w:rFonts w:eastAsiaTheme="minorEastAsia"/>
          <w:color w:val="000000" w:themeColor="text1"/>
        </w:rPr>
        <w:t xml:space="preserve">, Atkinson, Clark and Lowell, 1953). To relate this to the incident in question, the victim did not want to engage with police officers and wanted to maintain this in order to avoid any change in their affective state. Therefore their behaviour did not change as they wanted to reach the goal of no police involvement. As it was clear something had occurred it was then our role to engage with the victim to change her mind on what the goal was to reach, in the end this did happen as she stated she did not want to be with her partner anymore and it was police engagement and discussion of what we are to do and the safeguarding measures that allowed her to change her response to the situation to reach a different goal. In the next part of the article they go on to discuss the CPS assessment and how the participant at first gives up but when they achieve a step forward toward the goal and causes them to revaluate their ability to reach the goal, the victim in this situation was able to take step towards her end goal and thus changed her behaviours to leave her partner. I believe that with police involvement she was able to motivate herself to continue working towards the goal she actually wanted. This highlights a key issue with modern policing and that is there is a lack of faith in the police at the current time due to world events and how the media portray police work, along with peoples own negative experiences in the past. Shown here in a YOUGOV article, in 2020 suspects being charged was down 9.1% from the previous year, thus showing low levels of confidence in the police from the public (Smith, 2020). The victim stated that due to her past dealings with the police she was not forthcoming and wanted no help. It makes it difficult to help people that do not believe they need it and it shows here that simply talking to people and showing how policing has changed in the last few years alone can help change someone’s perceptions and belief in us. </w:t>
      </w:r>
    </w:p>
    <w:p w14:paraId="2D21CE3B" w14:textId="77777777" w:rsidR="00606220" w:rsidRPr="00606220" w:rsidRDefault="00606220" w:rsidP="00606220">
      <w:pPr>
        <w:rPr>
          <w:rFonts w:eastAsiaTheme="minorEastAsia"/>
          <w:color w:val="000000" w:themeColor="text1"/>
        </w:rPr>
      </w:pPr>
      <w:r w:rsidRPr="00606220">
        <w:rPr>
          <w:rFonts w:eastAsiaTheme="minorEastAsia"/>
          <w:color w:val="000000" w:themeColor="text1"/>
        </w:rPr>
        <w:tab/>
        <w:t xml:space="preserve">The next theory that will be discussed in </w:t>
      </w:r>
      <w:proofErr w:type="spellStart"/>
      <w:r w:rsidRPr="00606220">
        <w:rPr>
          <w:rFonts w:eastAsiaTheme="minorEastAsia"/>
          <w:color w:val="000000" w:themeColor="text1"/>
        </w:rPr>
        <w:t>Maslows</w:t>
      </w:r>
      <w:proofErr w:type="spellEnd"/>
      <w:r w:rsidRPr="00606220">
        <w:rPr>
          <w:rFonts w:eastAsiaTheme="minorEastAsia"/>
          <w:color w:val="000000" w:themeColor="text1"/>
        </w:rPr>
        <w:t xml:space="preserve"> Hierarchy of Needs. Maslow suggests that everyone has five basic needs and that they act as motivation factors in a person’s life and choices (Maslow, 1954). Maslow also puts these needs in hierarchy format, those needs at the bottom being our basic physiological needs, this includes such things as hunger. Then followed by safety needs, </w:t>
      </w:r>
      <w:r w:rsidRPr="00606220">
        <w:rPr>
          <w:rFonts w:eastAsiaTheme="minorEastAsia"/>
          <w:color w:val="000000" w:themeColor="text1"/>
        </w:rPr>
        <w:lastRenderedPageBreak/>
        <w:t>psychological needs such as love and belonging (</w:t>
      </w:r>
      <w:proofErr w:type="spellStart"/>
      <w:r w:rsidRPr="00606220">
        <w:rPr>
          <w:rFonts w:eastAsiaTheme="minorEastAsia"/>
          <w:color w:val="000000" w:themeColor="text1"/>
        </w:rPr>
        <w:t>McCelland</w:t>
      </w:r>
      <w:proofErr w:type="spellEnd"/>
      <w:r w:rsidRPr="00606220">
        <w:rPr>
          <w:rFonts w:eastAsiaTheme="minorEastAsia"/>
          <w:color w:val="000000" w:themeColor="text1"/>
        </w:rPr>
        <w:t xml:space="preserve">, Atkinson, Clark and Lowell, 1953). Once these needs have been met, the person can reach a stage in which they can be motivated to meet what Maslow calls their full potential (Maslow, 1943). Of these needs, the one in which the police will have most influence in is the need for security. With this being one of the basic needs in </w:t>
      </w:r>
      <w:proofErr w:type="spellStart"/>
      <w:proofErr w:type="gramStart"/>
      <w:r w:rsidRPr="00606220">
        <w:rPr>
          <w:rFonts w:eastAsiaTheme="minorEastAsia"/>
          <w:color w:val="000000" w:themeColor="text1"/>
        </w:rPr>
        <w:t>Maslows</w:t>
      </w:r>
      <w:proofErr w:type="spellEnd"/>
      <w:proofErr w:type="gramEnd"/>
      <w:r w:rsidRPr="00606220">
        <w:rPr>
          <w:rFonts w:eastAsiaTheme="minorEastAsia"/>
          <w:color w:val="000000" w:themeColor="text1"/>
        </w:rPr>
        <w:t xml:space="preserve"> hierarchy, it highlights the importance we have in ensuring a person feels safe so they can meet their full potential. Using my incident as example, if the victim did not feel safe they should not be able to move on from her relationship and be happy with her life. She stated that she had been feeling down lately and it was due to the relationship. If we are able to make her feel safe then she can move on to meeting the next need in the hierarchy chart. Maslow also highlights another point in the matters of the safety need, that being safety is also wanting a ‘predicted and orderly’ world as opposed to an unorganised unstructured one (Maslow, 1943). In domestic violence situations a pattern of abuse can be seen as a predicted world, whereas when police become involved there are actions that we take which can lead to an unstructured living patter for the victim, this is likely to hinder the victims coming forward looking for help and support. This being another challenge to complicated domestic incidents that is a heavy pattern in response policing. </w:t>
      </w:r>
    </w:p>
    <w:p w14:paraId="04F17C43" w14:textId="77777777" w:rsidR="00606220" w:rsidRPr="00606220" w:rsidRDefault="00606220" w:rsidP="00606220">
      <w:pPr>
        <w:rPr>
          <w:rFonts w:eastAsiaTheme="minorEastAsia"/>
          <w:color w:val="000000" w:themeColor="text1"/>
        </w:rPr>
      </w:pPr>
      <w:r w:rsidRPr="00606220">
        <w:rPr>
          <w:rFonts w:eastAsiaTheme="minorEastAsia"/>
          <w:color w:val="000000" w:themeColor="text1"/>
        </w:rPr>
        <w:tab/>
        <w:t xml:space="preserve">The last theory to be discussed is Dorners Theory of Motivation as a part of PSI-Theory. It describes the link between cognitive, emotional and motivational paths (Dorner and </w:t>
      </w:r>
      <w:proofErr w:type="spellStart"/>
      <w:r w:rsidRPr="00606220">
        <w:rPr>
          <w:rFonts w:eastAsiaTheme="minorEastAsia"/>
          <w:color w:val="000000" w:themeColor="text1"/>
        </w:rPr>
        <w:t>Guss</w:t>
      </w:r>
      <w:proofErr w:type="spellEnd"/>
      <w:r w:rsidRPr="00606220">
        <w:rPr>
          <w:rFonts w:eastAsiaTheme="minorEastAsia"/>
          <w:color w:val="000000" w:themeColor="text1"/>
        </w:rPr>
        <w:t>, 2011). This focuses on five needs, existential, sexuality, socials needs, certainty and competence (</w:t>
      </w:r>
      <w:proofErr w:type="spellStart"/>
      <w:r w:rsidRPr="00606220">
        <w:rPr>
          <w:rFonts w:eastAsiaTheme="minorEastAsia"/>
          <w:color w:val="000000" w:themeColor="text1"/>
        </w:rPr>
        <w:t>McCelland</w:t>
      </w:r>
      <w:proofErr w:type="spellEnd"/>
      <w:r w:rsidRPr="00606220">
        <w:rPr>
          <w:rFonts w:eastAsiaTheme="minorEastAsia"/>
          <w:color w:val="000000" w:themeColor="text1"/>
        </w:rPr>
        <w:t>, Atkinson, Clark and Lowell, 1953). The most relevant needs that are can be related to challenges with response policing and dealing with victims, is the certainty and competence needs. Similarly to the previous theory, these needs demonstrate the persons want for a predictable and controlled environment so they can be comfortable. As I have discussed the need for certainty in the above theory I will only discuss the competence need, also called mastery (</w:t>
      </w:r>
      <w:proofErr w:type="spellStart"/>
      <w:r w:rsidRPr="00606220">
        <w:rPr>
          <w:rFonts w:eastAsiaTheme="minorEastAsia"/>
          <w:color w:val="000000" w:themeColor="text1"/>
        </w:rPr>
        <w:t>McCelland</w:t>
      </w:r>
      <w:proofErr w:type="spellEnd"/>
      <w:r w:rsidRPr="00606220">
        <w:rPr>
          <w:rFonts w:eastAsiaTheme="minorEastAsia"/>
          <w:color w:val="000000" w:themeColor="text1"/>
        </w:rPr>
        <w:t xml:space="preserve">, Atkinson, Clark and Lowell, 1953). Dorner noted that the competence need causes the person to search for possible solutions, where I have discussed the barriers to victims supporting police previously, this need may in fact drive people to engage with officers. If they are in a violent relationship and are unable to leave, unlike the victim in my chosen incident, they are likely to use the police as possible solution for change. As this is the last need, it may often be the point where people do not have any other option than to contact the police for support. This will motivate a person for change. </w:t>
      </w:r>
    </w:p>
    <w:p w14:paraId="3F38CD1D" w14:textId="77777777" w:rsidR="00606220" w:rsidRPr="00606220" w:rsidRDefault="00606220" w:rsidP="00606220">
      <w:pPr>
        <w:rPr>
          <w:rFonts w:eastAsiaTheme="minorEastAsia"/>
          <w:color w:val="000000" w:themeColor="text1"/>
        </w:rPr>
      </w:pPr>
      <w:r w:rsidRPr="00606220">
        <w:rPr>
          <w:rFonts w:eastAsiaTheme="minorEastAsia"/>
          <w:color w:val="000000" w:themeColor="text1"/>
        </w:rPr>
        <w:tab/>
        <w:t>This final section will discuss emotional intelligence (EI), the first definition of EI is defined as “The ability to monitor one’s own and others emotions, to discriminate among them and to use the information to guide ones thinking and actions” (</w:t>
      </w:r>
      <w:proofErr w:type="spellStart"/>
      <w:r w:rsidRPr="00606220">
        <w:rPr>
          <w:rFonts w:eastAsiaTheme="minorEastAsia"/>
          <w:color w:val="000000" w:themeColor="text1"/>
        </w:rPr>
        <w:t>Salovey</w:t>
      </w:r>
      <w:proofErr w:type="spellEnd"/>
      <w:r w:rsidRPr="00606220">
        <w:rPr>
          <w:rFonts w:eastAsiaTheme="minorEastAsia"/>
          <w:color w:val="000000" w:themeColor="text1"/>
        </w:rPr>
        <w:t xml:space="preserve"> and Mayer 1990). It is often that the incidents police respond to will involve a high degree of emotions from those involved, it is said EI is important for jobs that require contact with other people, either in or outside of the organisation (Ali, Garner and </w:t>
      </w:r>
      <w:proofErr w:type="spellStart"/>
      <w:r w:rsidRPr="00606220">
        <w:rPr>
          <w:rFonts w:eastAsiaTheme="minorEastAsia"/>
          <w:color w:val="000000" w:themeColor="text1"/>
        </w:rPr>
        <w:t>Magadley</w:t>
      </w:r>
      <w:proofErr w:type="spellEnd"/>
      <w:r w:rsidRPr="00606220">
        <w:rPr>
          <w:rFonts w:eastAsiaTheme="minorEastAsia"/>
          <w:color w:val="000000" w:themeColor="text1"/>
        </w:rPr>
        <w:t xml:space="preserve">, 2011). It is therefore important that officers have a grasp of EI and it helps regulate your own emotions and manage others, so you can concentrate at the job in hand. Not every incident can be resolved without using force, such as violent and hostile scenarios, however, the aim is always to be able to resolve issues without having to reach those levels. As Sanders states, the ability to communicate effectively is a major personal attribute that have been found to be critical for police officers, especially those in the response areas (Sanders, 2003). Empathy is said to also be a main aspect of EI, this refers to being aware of others feelings, concerns and needs, but also being able to react to spoken and unspoken feelings (Gardner, 2005).  Being able to communicate with empathy is key to main incidents, including the one used as example for this essay, I had to be empathetic with the victim so she knew that I understood her feelings of mistrust in the police. I had to ensure this was understood to try and persuade her to cooperate with me and other officers. Ainsworth states when victims and witnesses are more comfortable due to officers empathy it will encourage them to work with officers (Ainsworth, 2002). This mistrust or in other incidents, lack of respect for police also creates a lot of challenges that are involved with response policing. Emotion regulation within EI plays a part in this particular challenge. It is reported that it is important for officers to be able to produce and retain positive affective states as they will need to value themselves by having high self-concept (Ali, Garner and </w:t>
      </w:r>
      <w:proofErr w:type="spellStart"/>
      <w:r w:rsidRPr="00606220">
        <w:rPr>
          <w:rFonts w:eastAsiaTheme="minorEastAsia"/>
          <w:color w:val="000000" w:themeColor="text1"/>
        </w:rPr>
        <w:t>Magadley</w:t>
      </w:r>
      <w:proofErr w:type="spellEnd"/>
      <w:r w:rsidRPr="00606220">
        <w:rPr>
          <w:rFonts w:eastAsiaTheme="minorEastAsia"/>
          <w:color w:val="000000" w:themeColor="text1"/>
        </w:rPr>
        <w:t>, 2011). This is because of the negative effects of damaging public attitudes and harmful media stories which may go on to negatively affect officers (</w:t>
      </w:r>
      <w:proofErr w:type="spellStart"/>
      <w:r w:rsidRPr="00606220">
        <w:rPr>
          <w:rFonts w:eastAsiaTheme="minorEastAsia"/>
          <w:color w:val="000000" w:themeColor="text1"/>
        </w:rPr>
        <w:t>Aremu</w:t>
      </w:r>
      <w:proofErr w:type="spellEnd"/>
      <w:r w:rsidRPr="00606220">
        <w:rPr>
          <w:rFonts w:eastAsiaTheme="minorEastAsia"/>
          <w:color w:val="000000" w:themeColor="text1"/>
        </w:rPr>
        <w:t xml:space="preserve"> and </w:t>
      </w:r>
      <w:proofErr w:type="spellStart"/>
      <w:r w:rsidRPr="00606220">
        <w:rPr>
          <w:rFonts w:eastAsiaTheme="minorEastAsia"/>
          <w:color w:val="000000" w:themeColor="text1"/>
        </w:rPr>
        <w:t>Tejumola</w:t>
      </w:r>
      <w:proofErr w:type="spellEnd"/>
      <w:r w:rsidRPr="00606220">
        <w:rPr>
          <w:rFonts w:eastAsiaTheme="minorEastAsia"/>
          <w:color w:val="000000" w:themeColor="text1"/>
        </w:rPr>
        <w:t xml:space="preserve">, 2008), through behaviour or attitudes, thus affecting their work, crime outcomes and victim satisfaction. </w:t>
      </w:r>
    </w:p>
    <w:p w14:paraId="0121A2E9" w14:textId="77777777" w:rsidR="00606220" w:rsidRPr="00606220" w:rsidRDefault="00606220" w:rsidP="00606220">
      <w:pPr>
        <w:rPr>
          <w:rFonts w:eastAsiaTheme="minorEastAsia"/>
          <w:color w:val="000000" w:themeColor="text1"/>
        </w:rPr>
      </w:pPr>
      <w:r w:rsidRPr="00606220">
        <w:rPr>
          <w:rFonts w:eastAsiaTheme="minorEastAsia"/>
          <w:color w:val="000000" w:themeColor="text1"/>
        </w:rPr>
        <w:tab/>
        <w:t xml:space="preserve">To conclude, this essay has used a domestic incident in which a victim was not engaging with officers due to her past involvement with police creating a distrust and lack of respect of what the police are able to do. This with what she described as ‘old school’ attitude towards these types of incidents fronted officers with modern day challenges to response policing. This work has then discussed theories of human behaviour to make an attempt to establish the </w:t>
      </w:r>
      <w:proofErr w:type="gramStart"/>
      <w:r w:rsidRPr="00606220">
        <w:rPr>
          <w:rFonts w:eastAsiaTheme="minorEastAsia"/>
          <w:color w:val="000000" w:themeColor="text1"/>
        </w:rPr>
        <w:t>victims</w:t>
      </w:r>
      <w:proofErr w:type="gramEnd"/>
      <w:r w:rsidRPr="00606220">
        <w:rPr>
          <w:rFonts w:eastAsiaTheme="minorEastAsia"/>
          <w:color w:val="000000" w:themeColor="text1"/>
        </w:rPr>
        <w:t xml:space="preserve"> behaviour, where it stemmed from and how officers human behaviour can be used to overcome those response </w:t>
      </w:r>
      <w:r w:rsidRPr="00606220">
        <w:rPr>
          <w:rFonts w:eastAsiaTheme="minorEastAsia"/>
          <w:color w:val="000000" w:themeColor="text1"/>
        </w:rPr>
        <w:lastRenderedPageBreak/>
        <w:t xml:space="preserve">challenges. Lastly, it went on to look at EI, again using the example, it looked to establish how EI comes into play with response policing. I think it is important to highlight that in this scenario, empathy in EI played a huge part in coxing the victim to engage with officers and for her to take action in order for her to reach her desired goal of happiness. </w:t>
      </w:r>
    </w:p>
    <w:p w14:paraId="1DE59E8D" w14:textId="77777777" w:rsidR="00606220" w:rsidRPr="00606220" w:rsidRDefault="00606220" w:rsidP="005C76DE">
      <w:pPr>
        <w:ind w:right="237"/>
        <w:jc w:val="both"/>
        <w:rPr>
          <w:b/>
        </w:rPr>
      </w:pPr>
    </w:p>
    <w:p w14:paraId="51A153C2" w14:textId="1A2F2686" w:rsidR="00606220" w:rsidRPr="00606220" w:rsidRDefault="00606220" w:rsidP="005C76DE">
      <w:pPr>
        <w:ind w:right="237"/>
        <w:jc w:val="both"/>
      </w:pPr>
      <w:r w:rsidRPr="00606220">
        <w:t>Word Count: 2113</w:t>
      </w:r>
    </w:p>
    <w:p w14:paraId="59DE1689" w14:textId="1F4B7367" w:rsidR="00025650" w:rsidRDefault="00025650" w:rsidP="0FF883D4">
      <w:pPr>
        <w:ind w:right="237"/>
        <w:jc w:val="both"/>
        <w:rPr>
          <w:color w:val="000000" w:themeColor="text1"/>
          <w:sz w:val="24"/>
          <w:szCs w:val="24"/>
          <w:u w:val="single"/>
        </w:rPr>
      </w:pPr>
    </w:p>
    <w:p w14:paraId="2C96FEBA" w14:textId="77777777" w:rsidR="005D560D" w:rsidRPr="00E676F7" w:rsidRDefault="005D560D" w:rsidP="0FF883D4">
      <w:pPr>
        <w:ind w:right="237"/>
        <w:jc w:val="both"/>
        <w:rPr>
          <w:color w:val="000000" w:themeColor="text1"/>
          <w:sz w:val="24"/>
          <w:szCs w:val="24"/>
          <w:u w:val="single"/>
        </w:rPr>
      </w:pP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3C7BE9E2" w14:textId="674EA734" w:rsidR="0FF883D4" w:rsidRDefault="0FF883D4" w:rsidP="0FF883D4">
      <w:pPr>
        <w:ind w:right="237"/>
        <w:jc w:val="both"/>
        <w:rPr>
          <w:b/>
          <w:bCs/>
          <w:color w:val="000000" w:themeColor="text1"/>
          <w:sz w:val="24"/>
          <w:szCs w:val="24"/>
        </w:rPr>
      </w:pPr>
    </w:p>
    <w:p w14:paraId="4F71580C" w14:textId="5BD5473C" w:rsidR="00E2261A" w:rsidRDefault="00E2261A" w:rsidP="0FF883D4">
      <w:pPr>
        <w:ind w:right="237"/>
        <w:jc w:val="both"/>
        <w:rPr>
          <w:b/>
          <w:bCs/>
          <w:color w:val="000000" w:themeColor="text1"/>
          <w:sz w:val="24"/>
          <w:szCs w:val="24"/>
        </w:rPr>
      </w:pPr>
    </w:p>
    <w:p w14:paraId="201AB213" w14:textId="2A79A741" w:rsidR="00E2261A" w:rsidRDefault="00E2261A" w:rsidP="0FF883D4">
      <w:pPr>
        <w:ind w:right="237"/>
        <w:jc w:val="both"/>
        <w:rPr>
          <w:b/>
          <w:bCs/>
          <w:color w:val="000000" w:themeColor="text1"/>
          <w:sz w:val="24"/>
          <w:szCs w:val="24"/>
        </w:rPr>
      </w:pPr>
    </w:p>
    <w:p w14:paraId="18122755" w14:textId="52EF7B93" w:rsidR="00E2261A" w:rsidRDefault="00E2261A" w:rsidP="0FF883D4">
      <w:pPr>
        <w:ind w:right="237"/>
        <w:jc w:val="both"/>
        <w:rPr>
          <w:b/>
          <w:bCs/>
          <w:color w:val="000000" w:themeColor="text1"/>
          <w:sz w:val="24"/>
          <w:szCs w:val="24"/>
        </w:rPr>
      </w:pPr>
    </w:p>
    <w:p w14:paraId="48649F87" w14:textId="4C3BC216" w:rsidR="00E2261A" w:rsidRDefault="00E2261A" w:rsidP="0FF883D4">
      <w:pPr>
        <w:ind w:right="237"/>
        <w:jc w:val="both"/>
        <w:rPr>
          <w:b/>
          <w:bCs/>
          <w:color w:val="000000" w:themeColor="text1"/>
          <w:sz w:val="24"/>
          <w:szCs w:val="24"/>
        </w:rPr>
      </w:pPr>
    </w:p>
    <w:p w14:paraId="2B919711" w14:textId="77777777" w:rsidR="00E2261A" w:rsidRDefault="00E2261A"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1A09024D" w:rsidR="0FF883D4" w:rsidRDefault="0FF883D4" w:rsidP="0FF883D4">
      <w:pPr>
        <w:ind w:left="2880" w:right="237"/>
        <w:rPr>
          <w:rFonts w:eastAsia="Arial"/>
          <w:b/>
          <w:bCs/>
          <w:color w:val="000000" w:themeColor="text1"/>
          <w:sz w:val="24"/>
          <w:szCs w:val="24"/>
          <w:u w:val="single"/>
        </w:rPr>
      </w:pPr>
    </w:p>
    <w:p w14:paraId="66AA02C3" w14:textId="77777777" w:rsidR="00D76AAC" w:rsidRDefault="00D76AAC" w:rsidP="0FF883D4">
      <w:pPr>
        <w:ind w:left="2880" w:right="237"/>
        <w:rPr>
          <w:rFonts w:eastAsia="Arial"/>
          <w:b/>
          <w:bCs/>
          <w:color w:val="000000" w:themeColor="text1"/>
          <w:sz w:val="24"/>
          <w:szCs w:val="24"/>
          <w:u w:val="single"/>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lastRenderedPageBreak/>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37D3E36D" w:rsidR="009249F8" w:rsidRDefault="0007500F" w:rsidP="0007500F">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Golden hour enquiries when dealing with incidents</w:t>
            </w:r>
          </w:p>
          <w:p w14:paraId="56C8902F" w14:textId="5A163CB8" w:rsidR="0040300B" w:rsidRDefault="0040300B" w:rsidP="0007500F">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POCLAROC</w:t>
            </w:r>
          </w:p>
          <w:p w14:paraId="2224322B" w14:textId="2313844D" w:rsidR="00E2261A" w:rsidRPr="0007500F" w:rsidRDefault="00E2261A" w:rsidP="0007500F">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PPN writing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D8347E9" w14:textId="77777777" w:rsidR="0040300B" w:rsidRDefault="009249F8" w:rsidP="009249F8">
            <w:pPr>
              <w:overflowPunct/>
              <w:autoSpaceDE/>
              <w:autoSpaceDN/>
              <w:adjustRightInd/>
              <w:rPr>
                <w:sz w:val="22"/>
                <w:szCs w:val="22"/>
                <w:lang w:eastAsia="zh-TW"/>
              </w:rPr>
            </w:pPr>
            <w:r w:rsidRPr="009249F8">
              <w:rPr>
                <w:sz w:val="22"/>
                <w:szCs w:val="22"/>
                <w:lang w:eastAsia="zh-TW"/>
              </w:rPr>
              <w:t>5-7</w:t>
            </w:r>
          </w:p>
          <w:p w14:paraId="335700FF" w14:textId="77777777" w:rsidR="0040300B" w:rsidRDefault="0040300B" w:rsidP="009249F8">
            <w:pPr>
              <w:overflowPunct/>
              <w:autoSpaceDE/>
              <w:autoSpaceDN/>
              <w:adjustRightInd/>
              <w:rPr>
                <w:sz w:val="22"/>
                <w:szCs w:val="22"/>
                <w:lang w:eastAsia="zh-TW"/>
              </w:rPr>
            </w:pPr>
          </w:p>
          <w:p w14:paraId="64BEFA89" w14:textId="77777777" w:rsidR="0040300B" w:rsidRDefault="0040300B" w:rsidP="009249F8">
            <w:pPr>
              <w:overflowPunct/>
              <w:autoSpaceDE/>
              <w:autoSpaceDN/>
              <w:adjustRightInd/>
              <w:rPr>
                <w:sz w:val="22"/>
                <w:szCs w:val="22"/>
                <w:lang w:eastAsia="zh-TW"/>
              </w:rPr>
            </w:pPr>
          </w:p>
          <w:p w14:paraId="1491DA16" w14:textId="77777777" w:rsidR="0040300B" w:rsidRDefault="0040300B" w:rsidP="009249F8">
            <w:pPr>
              <w:overflowPunct/>
              <w:autoSpaceDE/>
              <w:autoSpaceDN/>
              <w:adjustRightInd/>
              <w:rPr>
                <w:sz w:val="22"/>
                <w:szCs w:val="22"/>
                <w:lang w:eastAsia="zh-TW"/>
              </w:rPr>
            </w:pPr>
          </w:p>
          <w:p w14:paraId="2AC28917" w14:textId="77777777" w:rsidR="0040300B" w:rsidRDefault="0040300B" w:rsidP="009249F8">
            <w:pPr>
              <w:overflowPunct/>
              <w:autoSpaceDE/>
              <w:autoSpaceDN/>
              <w:adjustRightInd/>
              <w:rPr>
                <w:sz w:val="22"/>
                <w:szCs w:val="22"/>
                <w:lang w:eastAsia="zh-TW"/>
              </w:rPr>
            </w:pPr>
          </w:p>
          <w:p w14:paraId="372A2FF9" w14:textId="77777777" w:rsidR="0040300B" w:rsidRDefault="0040300B" w:rsidP="009249F8">
            <w:pPr>
              <w:overflowPunct/>
              <w:autoSpaceDE/>
              <w:autoSpaceDN/>
              <w:adjustRightInd/>
              <w:rPr>
                <w:sz w:val="22"/>
                <w:szCs w:val="22"/>
                <w:lang w:eastAsia="zh-TW"/>
              </w:rPr>
            </w:pPr>
          </w:p>
          <w:p w14:paraId="637DEF30" w14:textId="7219350D" w:rsidR="0040300B" w:rsidRDefault="0040300B" w:rsidP="009249F8">
            <w:pPr>
              <w:overflowPunct/>
              <w:autoSpaceDE/>
              <w:autoSpaceDN/>
              <w:adjustRightInd/>
              <w:rPr>
                <w:sz w:val="22"/>
                <w:szCs w:val="22"/>
                <w:lang w:eastAsia="zh-TW"/>
              </w:rPr>
            </w:pPr>
          </w:p>
          <w:p w14:paraId="0240C33F" w14:textId="2ED78811" w:rsidR="00E2261A" w:rsidRDefault="00E2261A" w:rsidP="009249F8">
            <w:pPr>
              <w:overflowPunct/>
              <w:autoSpaceDE/>
              <w:autoSpaceDN/>
              <w:adjustRightInd/>
              <w:rPr>
                <w:sz w:val="22"/>
                <w:szCs w:val="22"/>
                <w:lang w:eastAsia="zh-TW"/>
              </w:rPr>
            </w:pPr>
            <w:r>
              <w:rPr>
                <w:sz w:val="22"/>
                <w:szCs w:val="22"/>
                <w:lang w:eastAsia="zh-TW"/>
              </w:rPr>
              <w:t>7</w:t>
            </w:r>
          </w:p>
          <w:p w14:paraId="43CD66C9" w14:textId="15E9A8A5"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B596430"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4EBB99D" w14:textId="77777777" w:rsidR="0007500F" w:rsidRDefault="0007500F" w:rsidP="009249F8">
            <w:pPr>
              <w:overflowPunct/>
              <w:autoSpaceDE/>
              <w:autoSpaceDN/>
              <w:adjustRightInd/>
              <w:rPr>
                <w:sz w:val="22"/>
                <w:szCs w:val="22"/>
                <w:lang w:eastAsia="zh-TW"/>
              </w:rPr>
            </w:pPr>
          </w:p>
          <w:p w14:paraId="64D59CD3" w14:textId="5AAC3D2D" w:rsidR="0007500F" w:rsidRDefault="0007500F" w:rsidP="009249F8">
            <w:pPr>
              <w:overflowPunct/>
              <w:autoSpaceDE/>
              <w:autoSpaceDN/>
              <w:adjustRightInd/>
              <w:rPr>
                <w:sz w:val="22"/>
                <w:szCs w:val="22"/>
                <w:lang w:eastAsia="zh-TW"/>
              </w:rPr>
            </w:pPr>
            <w:r>
              <w:rPr>
                <w:sz w:val="22"/>
                <w:szCs w:val="22"/>
                <w:lang w:eastAsia="zh-TW"/>
              </w:rPr>
              <w:t>8</w:t>
            </w:r>
          </w:p>
          <w:p w14:paraId="1CB3CD7A" w14:textId="51C7EB2C" w:rsidR="0040300B" w:rsidRDefault="0040300B" w:rsidP="009249F8">
            <w:pPr>
              <w:overflowPunct/>
              <w:autoSpaceDE/>
              <w:autoSpaceDN/>
              <w:adjustRightInd/>
              <w:rPr>
                <w:sz w:val="22"/>
                <w:szCs w:val="22"/>
                <w:lang w:eastAsia="zh-TW"/>
              </w:rPr>
            </w:pPr>
          </w:p>
          <w:p w14:paraId="7D95DF22" w14:textId="1EB1E192" w:rsidR="0040300B" w:rsidRDefault="0040300B" w:rsidP="009249F8">
            <w:pPr>
              <w:overflowPunct/>
              <w:autoSpaceDE/>
              <w:autoSpaceDN/>
              <w:adjustRightInd/>
              <w:rPr>
                <w:sz w:val="22"/>
                <w:szCs w:val="22"/>
                <w:lang w:eastAsia="zh-TW"/>
              </w:rPr>
            </w:pPr>
          </w:p>
          <w:p w14:paraId="292761ED" w14:textId="31D298B8" w:rsidR="0040300B" w:rsidRDefault="0040300B" w:rsidP="009249F8">
            <w:pPr>
              <w:overflowPunct/>
              <w:autoSpaceDE/>
              <w:autoSpaceDN/>
              <w:adjustRightInd/>
              <w:rPr>
                <w:sz w:val="22"/>
                <w:szCs w:val="22"/>
                <w:lang w:eastAsia="zh-TW"/>
              </w:rPr>
            </w:pPr>
          </w:p>
          <w:p w14:paraId="194B9EF3" w14:textId="2D511878" w:rsidR="0040300B" w:rsidRDefault="0040300B" w:rsidP="009249F8">
            <w:pPr>
              <w:overflowPunct/>
              <w:autoSpaceDE/>
              <w:autoSpaceDN/>
              <w:adjustRightInd/>
              <w:rPr>
                <w:sz w:val="22"/>
                <w:szCs w:val="22"/>
                <w:lang w:eastAsia="zh-TW"/>
              </w:rPr>
            </w:pPr>
            <w:r>
              <w:rPr>
                <w:sz w:val="22"/>
                <w:szCs w:val="22"/>
                <w:lang w:eastAsia="zh-TW"/>
              </w:rPr>
              <w:t>8</w:t>
            </w:r>
          </w:p>
          <w:p w14:paraId="52921599" w14:textId="04EBCAF4" w:rsidR="0040300B" w:rsidRPr="009249F8" w:rsidRDefault="0040300B"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E6A5C22" w14:textId="77777777" w:rsidR="0007500F" w:rsidRDefault="009249F8" w:rsidP="009249F8">
            <w:pPr>
              <w:overflowPunct/>
              <w:autoSpaceDE/>
              <w:autoSpaceDN/>
              <w:adjustRightInd/>
              <w:rPr>
                <w:sz w:val="22"/>
                <w:szCs w:val="22"/>
                <w:lang w:eastAsia="zh-TW"/>
              </w:rPr>
            </w:pPr>
            <w:r w:rsidRPr="009249F8">
              <w:rPr>
                <w:sz w:val="22"/>
                <w:szCs w:val="22"/>
                <w:lang w:eastAsia="zh-TW"/>
              </w:rPr>
              <w:t>5-7</w:t>
            </w:r>
          </w:p>
          <w:p w14:paraId="1F8197DF" w14:textId="77777777" w:rsidR="0007500F" w:rsidRDefault="0007500F" w:rsidP="009249F8">
            <w:pPr>
              <w:overflowPunct/>
              <w:autoSpaceDE/>
              <w:autoSpaceDN/>
              <w:adjustRightInd/>
              <w:rPr>
                <w:sz w:val="22"/>
                <w:szCs w:val="22"/>
                <w:lang w:eastAsia="zh-TW"/>
              </w:rPr>
            </w:pPr>
          </w:p>
          <w:p w14:paraId="247CCC24" w14:textId="77777777" w:rsidR="009249F8" w:rsidRDefault="0007500F" w:rsidP="009249F8">
            <w:pPr>
              <w:overflowPunct/>
              <w:autoSpaceDE/>
              <w:autoSpaceDN/>
              <w:adjustRightInd/>
              <w:rPr>
                <w:sz w:val="22"/>
                <w:szCs w:val="22"/>
                <w:lang w:eastAsia="zh-TW"/>
              </w:rPr>
            </w:pPr>
            <w:r>
              <w:rPr>
                <w:sz w:val="22"/>
                <w:szCs w:val="22"/>
                <w:lang w:eastAsia="zh-TW"/>
              </w:rPr>
              <w:t>6</w:t>
            </w:r>
            <w:r w:rsidR="009249F8" w:rsidRPr="009249F8">
              <w:rPr>
                <w:sz w:val="22"/>
                <w:szCs w:val="22"/>
                <w:lang w:eastAsia="zh-TW"/>
              </w:rPr>
              <w:t> </w:t>
            </w:r>
          </w:p>
          <w:p w14:paraId="1FEE8426" w14:textId="77777777" w:rsidR="0040300B" w:rsidRDefault="0040300B" w:rsidP="009249F8">
            <w:pPr>
              <w:overflowPunct/>
              <w:autoSpaceDE/>
              <w:autoSpaceDN/>
              <w:adjustRightInd/>
              <w:rPr>
                <w:sz w:val="22"/>
                <w:szCs w:val="22"/>
                <w:lang w:eastAsia="zh-TW"/>
              </w:rPr>
            </w:pPr>
          </w:p>
          <w:p w14:paraId="5705C543" w14:textId="77777777" w:rsidR="0040300B" w:rsidRDefault="0040300B" w:rsidP="009249F8">
            <w:pPr>
              <w:overflowPunct/>
              <w:autoSpaceDE/>
              <w:autoSpaceDN/>
              <w:adjustRightInd/>
              <w:rPr>
                <w:sz w:val="22"/>
                <w:szCs w:val="22"/>
                <w:lang w:eastAsia="zh-TW"/>
              </w:rPr>
            </w:pPr>
          </w:p>
          <w:p w14:paraId="356E1473" w14:textId="77777777" w:rsidR="0040300B" w:rsidRDefault="0040300B" w:rsidP="009249F8">
            <w:pPr>
              <w:overflowPunct/>
              <w:autoSpaceDE/>
              <w:autoSpaceDN/>
              <w:adjustRightInd/>
              <w:rPr>
                <w:sz w:val="22"/>
                <w:szCs w:val="22"/>
                <w:lang w:eastAsia="zh-TW"/>
              </w:rPr>
            </w:pPr>
          </w:p>
          <w:p w14:paraId="77B03C61" w14:textId="145CD09F" w:rsidR="0040300B" w:rsidRPr="009249F8" w:rsidRDefault="0040300B"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498D47C" w14:textId="77777777" w:rsidR="00E2261A" w:rsidRDefault="009249F8" w:rsidP="009249F8">
            <w:pPr>
              <w:overflowPunct/>
              <w:autoSpaceDE/>
              <w:autoSpaceDN/>
              <w:adjustRightInd/>
              <w:rPr>
                <w:sz w:val="22"/>
                <w:szCs w:val="22"/>
                <w:lang w:eastAsia="zh-TW"/>
              </w:rPr>
            </w:pPr>
            <w:r w:rsidRPr="009249F8">
              <w:rPr>
                <w:sz w:val="22"/>
                <w:szCs w:val="22"/>
                <w:lang w:eastAsia="zh-TW"/>
              </w:rPr>
              <w:t>8-10</w:t>
            </w:r>
          </w:p>
          <w:p w14:paraId="38A97740" w14:textId="77777777" w:rsidR="00E2261A" w:rsidRDefault="00E2261A" w:rsidP="009249F8">
            <w:pPr>
              <w:overflowPunct/>
              <w:autoSpaceDE/>
              <w:autoSpaceDN/>
              <w:adjustRightInd/>
              <w:rPr>
                <w:sz w:val="22"/>
                <w:szCs w:val="22"/>
                <w:lang w:eastAsia="zh-TW"/>
              </w:rPr>
            </w:pPr>
          </w:p>
          <w:p w14:paraId="010CC75E" w14:textId="77777777" w:rsidR="00E2261A" w:rsidRDefault="00E2261A" w:rsidP="009249F8">
            <w:pPr>
              <w:overflowPunct/>
              <w:autoSpaceDE/>
              <w:autoSpaceDN/>
              <w:adjustRightInd/>
              <w:rPr>
                <w:sz w:val="22"/>
                <w:szCs w:val="22"/>
                <w:lang w:eastAsia="zh-TW"/>
              </w:rPr>
            </w:pPr>
          </w:p>
          <w:p w14:paraId="206993E0" w14:textId="77777777" w:rsidR="00E2261A" w:rsidRDefault="00E2261A" w:rsidP="009249F8">
            <w:pPr>
              <w:overflowPunct/>
              <w:autoSpaceDE/>
              <w:autoSpaceDN/>
              <w:adjustRightInd/>
              <w:rPr>
                <w:sz w:val="22"/>
                <w:szCs w:val="22"/>
                <w:lang w:eastAsia="zh-TW"/>
              </w:rPr>
            </w:pPr>
          </w:p>
          <w:p w14:paraId="237E85EA" w14:textId="77777777" w:rsidR="00E2261A" w:rsidRDefault="00E2261A" w:rsidP="009249F8">
            <w:pPr>
              <w:overflowPunct/>
              <w:autoSpaceDE/>
              <w:autoSpaceDN/>
              <w:adjustRightInd/>
              <w:rPr>
                <w:sz w:val="22"/>
                <w:szCs w:val="22"/>
                <w:lang w:eastAsia="zh-TW"/>
              </w:rPr>
            </w:pPr>
          </w:p>
          <w:p w14:paraId="63E28BDD" w14:textId="77777777" w:rsidR="00E2261A" w:rsidRDefault="00E2261A" w:rsidP="009249F8">
            <w:pPr>
              <w:overflowPunct/>
              <w:autoSpaceDE/>
              <w:autoSpaceDN/>
              <w:adjustRightInd/>
              <w:rPr>
                <w:sz w:val="22"/>
                <w:szCs w:val="22"/>
                <w:lang w:eastAsia="zh-TW"/>
              </w:rPr>
            </w:pPr>
          </w:p>
          <w:p w14:paraId="201573A1" w14:textId="77777777" w:rsidR="00E2261A" w:rsidRDefault="00E2261A" w:rsidP="009249F8">
            <w:pPr>
              <w:overflowPunct/>
              <w:autoSpaceDE/>
              <w:autoSpaceDN/>
              <w:adjustRightInd/>
              <w:rPr>
                <w:sz w:val="22"/>
                <w:szCs w:val="22"/>
                <w:lang w:eastAsia="zh-TW"/>
              </w:rPr>
            </w:pPr>
          </w:p>
          <w:p w14:paraId="634AEB5E" w14:textId="767456F9" w:rsidR="009249F8" w:rsidRPr="009249F8" w:rsidRDefault="00E2261A" w:rsidP="009249F8">
            <w:pPr>
              <w:overflowPunct/>
              <w:autoSpaceDE/>
              <w:autoSpaceDN/>
              <w:adjustRightInd/>
              <w:rPr>
                <w:rFonts w:ascii="Times New Roman" w:hAnsi="Times New Roman" w:cs="Times New Roman"/>
                <w:sz w:val="24"/>
                <w:szCs w:val="24"/>
                <w:lang w:eastAsia="zh-TW"/>
              </w:rPr>
            </w:pPr>
            <w:r>
              <w:rPr>
                <w:sz w:val="22"/>
                <w:szCs w:val="22"/>
                <w:lang w:eastAsia="zh-TW"/>
              </w:rPr>
              <w:t>9</w:t>
            </w:r>
            <w:r w:rsidR="009249F8"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6C1B338A"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B8D0F46" w14:textId="1627E881" w:rsidR="0007500F" w:rsidRDefault="0007500F" w:rsidP="0007500F">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Ensure golden hour enquiries are taken at each incident and to remember all of the points in doing so. Making sure the relevant evidence is sought. E.g. CCTV or house to house is completed to get a full picture of the incident</w:t>
            </w:r>
            <w:r w:rsidR="00F31A41">
              <w:rPr>
                <w:rFonts w:ascii="Times New Roman" w:hAnsi="Times New Roman" w:cs="Times New Roman"/>
                <w:sz w:val="24"/>
                <w:szCs w:val="24"/>
                <w:lang w:eastAsia="zh-TW"/>
              </w:rPr>
              <w:t xml:space="preserve">. That any clothes that may need to be seized are done as a matter of urgency and to become familiar with the </w:t>
            </w:r>
            <w:r w:rsidR="00F31A41">
              <w:rPr>
                <w:rFonts w:ascii="Times New Roman" w:hAnsi="Times New Roman" w:cs="Times New Roman"/>
                <w:sz w:val="24"/>
                <w:szCs w:val="24"/>
                <w:lang w:eastAsia="zh-TW"/>
              </w:rPr>
              <w:lastRenderedPageBreak/>
              <w:t xml:space="preserve">hand swabbing procedure so it is done effectively and all evidence can be gathered from the procedure. Another example is a burglaries where golden hour enquires are key, ensuring that scenes of crime are alerted as soon as possible and that anything that may need to be seized is and that nothing is left leaving gaps in the investigation. </w:t>
            </w:r>
          </w:p>
          <w:p w14:paraId="0D271233" w14:textId="77777777" w:rsidR="0040300B" w:rsidRDefault="0040300B" w:rsidP="0007500F">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When reporting suspected to make sure all points of POCLAROC are hit to ensure the suitable process is completed and there are no issues that may arise when completing the report/file and so nothing can tip up in court that may enable the solicitor to throw doubt on the file/incident – in particular, making sure the now caution at the end of the process is given. </w:t>
            </w:r>
          </w:p>
          <w:p w14:paraId="4C34538F" w14:textId="5C38ECF4" w:rsidR="00E2261A" w:rsidRPr="0007500F" w:rsidRDefault="00E2261A" w:rsidP="0007500F">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As writing PPN’s in domestic incidents and incidents when a child is involved is key to other agencies being </w:t>
            </w:r>
            <w:r>
              <w:rPr>
                <w:rFonts w:ascii="Times New Roman" w:hAnsi="Times New Roman" w:cs="Times New Roman"/>
                <w:sz w:val="24"/>
                <w:szCs w:val="24"/>
                <w:lang w:eastAsia="zh-TW"/>
              </w:rPr>
              <w:lastRenderedPageBreak/>
              <w:t xml:space="preserve">involved with safeguarding issues, writing PPN’s of a high standard is very key. I need to follow the headlines that are included in a guidance documents that the force has sent to all officers to follow, I will ensure that each headline is included in the write up and that as much detail as possible is in said headline. Also remembering to send the PPN to social services is key and must not be forgotten.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E93022E" w14:textId="77777777" w:rsidR="00284028" w:rsidRPr="00284028" w:rsidRDefault="00284028" w:rsidP="00284028">
            <w:pPr>
              <w:pStyle w:val="ListParagraph"/>
              <w:numPr>
                <w:ilvl w:val="0"/>
                <w:numId w:val="7"/>
              </w:numPr>
              <w:overflowPunct/>
              <w:autoSpaceDE/>
              <w:autoSpaceDN/>
              <w:adjustRightInd/>
              <w:rPr>
                <w:b/>
                <w:bCs/>
                <w:sz w:val="22"/>
                <w:szCs w:val="22"/>
                <w:lang w:eastAsia="zh-TW"/>
              </w:rPr>
            </w:pPr>
            <w:r>
              <w:rPr>
                <w:sz w:val="22"/>
                <w:szCs w:val="22"/>
                <w:lang w:eastAsia="zh-TW"/>
              </w:rPr>
              <w:t>Statement writing</w:t>
            </w:r>
          </w:p>
          <w:p w14:paraId="3F796623" w14:textId="5A54AB27" w:rsidR="00284028" w:rsidRPr="004D5F58" w:rsidRDefault="00284028" w:rsidP="00284028">
            <w:pPr>
              <w:pStyle w:val="ListParagraph"/>
              <w:numPr>
                <w:ilvl w:val="0"/>
                <w:numId w:val="7"/>
              </w:numPr>
              <w:overflowPunct/>
              <w:autoSpaceDE/>
              <w:autoSpaceDN/>
              <w:adjustRightInd/>
              <w:rPr>
                <w:b/>
                <w:bCs/>
                <w:sz w:val="22"/>
                <w:szCs w:val="22"/>
                <w:lang w:eastAsia="zh-TW"/>
              </w:rPr>
            </w:pPr>
            <w:r w:rsidRPr="00284028">
              <w:rPr>
                <w:sz w:val="22"/>
                <w:szCs w:val="22"/>
                <w:lang w:eastAsia="zh-TW"/>
              </w:rPr>
              <w:t>I</w:t>
            </w:r>
            <w:r w:rsidR="0040300B">
              <w:rPr>
                <w:sz w:val="22"/>
                <w:szCs w:val="22"/>
                <w:lang w:eastAsia="zh-TW"/>
              </w:rPr>
              <w:t xml:space="preserve">nterviewing and note taking </w:t>
            </w:r>
          </w:p>
          <w:p w14:paraId="7D36E22A" w14:textId="45259A4E" w:rsidR="004D5F58" w:rsidRPr="00284028" w:rsidRDefault="004D5F58" w:rsidP="00284028">
            <w:pPr>
              <w:pStyle w:val="ListParagraph"/>
              <w:numPr>
                <w:ilvl w:val="0"/>
                <w:numId w:val="7"/>
              </w:numPr>
              <w:overflowPunct/>
              <w:autoSpaceDE/>
              <w:autoSpaceDN/>
              <w:adjustRightInd/>
              <w:rPr>
                <w:b/>
                <w:bCs/>
                <w:sz w:val="22"/>
                <w:szCs w:val="22"/>
                <w:lang w:eastAsia="zh-TW"/>
              </w:rPr>
            </w:pPr>
            <w:r>
              <w:rPr>
                <w:sz w:val="22"/>
                <w:szCs w:val="22"/>
                <w:lang w:eastAsia="zh-TW"/>
              </w:rPr>
              <w:t xml:space="preserve">Creating and putting together of case files </w:t>
            </w:r>
          </w:p>
          <w:p w14:paraId="5D4CA10B" w14:textId="77777777" w:rsidR="009249F8" w:rsidRPr="009249F8" w:rsidRDefault="009249F8" w:rsidP="009249F8">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93CC3AC"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55B9086" w14:textId="77777777" w:rsidR="0040300B" w:rsidRDefault="0040300B" w:rsidP="009249F8">
            <w:pPr>
              <w:overflowPunct/>
              <w:autoSpaceDE/>
              <w:autoSpaceDN/>
              <w:adjustRightInd/>
              <w:rPr>
                <w:sz w:val="22"/>
                <w:szCs w:val="22"/>
                <w:lang w:eastAsia="zh-TW"/>
              </w:rPr>
            </w:pPr>
          </w:p>
          <w:p w14:paraId="4C3F80BF" w14:textId="77777777" w:rsidR="0040300B" w:rsidRDefault="0040300B" w:rsidP="009249F8">
            <w:pPr>
              <w:overflowPunct/>
              <w:autoSpaceDE/>
              <w:autoSpaceDN/>
              <w:adjustRightInd/>
              <w:rPr>
                <w:sz w:val="22"/>
                <w:szCs w:val="22"/>
                <w:lang w:eastAsia="zh-TW"/>
              </w:rPr>
            </w:pPr>
          </w:p>
          <w:p w14:paraId="048B45CA" w14:textId="77777777" w:rsidR="0040300B" w:rsidRDefault="0040300B" w:rsidP="009249F8">
            <w:pPr>
              <w:overflowPunct/>
              <w:autoSpaceDE/>
              <w:autoSpaceDN/>
              <w:adjustRightInd/>
              <w:rPr>
                <w:sz w:val="22"/>
                <w:szCs w:val="22"/>
                <w:lang w:eastAsia="zh-TW"/>
              </w:rPr>
            </w:pPr>
          </w:p>
          <w:p w14:paraId="130FB022" w14:textId="79882C23" w:rsidR="0040300B" w:rsidRPr="009249F8" w:rsidRDefault="0040300B"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8FADD2B"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CB884A2" w14:textId="77777777" w:rsidR="00284028" w:rsidRDefault="00284028" w:rsidP="009249F8">
            <w:pPr>
              <w:overflowPunct/>
              <w:autoSpaceDE/>
              <w:autoSpaceDN/>
              <w:adjustRightInd/>
              <w:rPr>
                <w:sz w:val="22"/>
                <w:szCs w:val="22"/>
                <w:lang w:eastAsia="zh-TW"/>
              </w:rPr>
            </w:pPr>
          </w:p>
          <w:p w14:paraId="2B548DAA" w14:textId="77777777" w:rsidR="00284028" w:rsidRDefault="00284028" w:rsidP="009249F8">
            <w:pPr>
              <w:overflowPunct/>
              <w:autoSpaceDE/>
              <w:autoSpaceDN/>
              <w:adjustRightInd/>
              <w:rPr>
                <w:sz w:val="22"/>
                <w:szCs w:val="22"/>
                <w:lang w:eastAsia="zh-TW"/>
              </w:rPr>
            </w:pPr>
            <w:r>
              <w:rPr>
                <w:sz w:val="22"/>
                <w:szCs w:val="22"/>
                <w:lang w:eastAsia="zh-TW"/>
              </w:rPr>
              <w:t>8</w:t>
            </w:r>
          </w:p>
          <w:p w14:paraId="6DD5EF73" w14:textId="77777777" w:rsidR="004D5F58" w:rsidRDefault="004D5F58" w:rsidP="009249F8">
            <w:pPr>
              <w:overflowPunct/>
              <w:autoSpaceDE/>
              <w:autoSpaceDN/>
              <w:adjustRightInd/>
              <w:rPr>
                <w:sz w:val="22"/>
                <w:szCs w:val="22"/>
                <w:lang w:eastAsia="zh-TW"/>
              </w:rPr>
            </w:pPr>
          </w:p>
          <w:p w14:paraId="7806715A" w14:textId="77777777" w:rsidR="004D5F58" w:rsidRDefault="004D5F58" w:rsidP="009249F8">
            <w:pPr>
              <w:overflowPunct/>
              <w:autoSpaceDE/>
              <w:autoSpaceDN/>
              <w:adjustRightInd/>
              <w:rPr>
                <w:sz w:val="22"/>
                <w:szCs w:val="22"/>
                <w:lang w:eastAsia="zh-TW"/>
              </w:rPr>
            </w:pPr>
          </w:p>
          <w:p w14:paraId="5721556D" w14:textId="77777777" w:rsidR="004D5F58" w:rsidRDefault="004D5F58" w:rsidP="009249F8">
            <w:pPr>
              <w:overflowPunct/>
              <w:autoSpaceDE/>
              <w:autoSpaceDN/>
              <w:adjustRightInd/>
              <w:rPr>
                <w:sz w:val="22"/>
                <w:szCs w:val="22"/>
                <w:lang w:eastAsia="zh-TW"/>
              </w:rPr>
            </w:pPr>
          </w:p>
          <w:p w14:paraId="7395E833" w14:textId="3849F119" w:rsidR="004D5F58" w:rsidRPr="009249F8" w:rsidRDefault="004D5F58" w:rsidP="009249F8">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6A7E0F8" w14:textId="77777777" w:rsidR="00284028" w:rsidRDefault="009249F8" w:rsidP="009249F8">
            <w:pPr>
              <w:overflowPunct/>
              <w:autoSpaceDE/>
              <w:autoSpaceDN/>
              <w:adjustRightInd/>
              <w:rPr>
                <w:sz w:val="22"/>
                <w:szCs w:val="22"/>
                <w:lang w:eastAsia="zh-TW"/>
              </w:rPr>
            </w:pPr>
            <w:r w:rsidRPr="009249F8">
              <w:rPr>
                <w:sz w:val="22"/>
                <w:szCs w:val="22"/>
                <w:lang w:eastAsia="zh-TW"/>
              </w:rPr>
              <w:t>5-7</w:t>
            </w:r>
          </w:p>
          <w:p w14:paraId="1A8344B2" w14:textId="77777777" w:rsidR="00284028" w:rsidRDefault="00284028" w:rsidP="009249F8">
            <w:pPr>
              <w:overflowPunct/>
              <w:autoSpaceDE/>
              <w:autoSpaceDN/>
              <w:adjustRightInd/>
              <w:rPr>
                <w:sz w:val="22"/>
                <w:szCs w:val="22"/>
                <w:lang w:eastAsia="zh-TW"/>
              </w:rPr>
            </w:pPr>
          </w:p>
          <w:p w14:paraId="0DEE923E" w14:textId="77777777" w:rsidR="009249F8" w:rsidRDefault="00284028" w:rsidP="009249F8">
            <w:pPr>
              <w:overflowPunct/>
              <w:autoSpaceDE/>
              <w:autoSpaceDN/>
              <w:adjustRightInd/>
              <w:rPr>
                <w:sz w:val="22"/>
                <w:szCs w:val="22"/>
                <w:lang w:eastAsia="zh-TW"/>
              </w:rPr>
            </w:pPr>
            <w:r>
              <w:rPr>
                <w:sz w:val="22"/>
                <w:szCs w:val="22"/>
                <w:lang w:eastAsia="zh-TW"/>
              </w:rPr>
              <w:t>6</w:t>
            </w:r>
            <w:r w:rsidR="009249F8" w:rsidRPr="009249F8">
              <w:rPr>
                <w:sz w:val="22"/>
                <w:szCs w:val="22"/>
                <w:lang w:eastAsia="zh-TW"/>
              </w:rPr>
              <w:t> </w:t>
            </w:r>
          </w:p>
          <w:p w14:paraId="0BD289B9" w14:textId="77777777" w:rsidR="0040300B" w:rsidRDefault="0040300B" w:rsidP="009249F8">
            <w:pPr>
              <w:overflowPunct/>
              <w:autoSpaceDE/>
              <w:autoSpaceDN/>
              <w:adjustRightInd/>
              <w:rPr>
                <w:sz w:val="22"/>
                <w:szCs w:val="22"/>
                <w:lang w:eastAsia="zh-TW"/>
              </w:rPr>
            </w:pPr>
          </w:p>
          <w:p w14:paraId="007BE53A" w14:textId="77777777" w:rsidR="0040300B" w:rsidRDefault="0040300B" w:rsidP="009249F8">
            <w:pPr>
              <w:overflowPunct/>
              <w:autoSpaceDE/>
              <w:autoSpaceDN/>
              <w:adjustRightInd/>
              <w:rPr>
                <w:sz w:val="22"/>
                <w:szCs w:val="22"/>
                <w:lang w:eastAsia="zh-TW"/>
              </w:rPr>
            </w:pPr>
            <w:r>
              <w:rPr>
                <w:sz w:val="22"/>
                <w:szCs w:val="22"/>
                <w:lang w:eastAsia="zh-TW"/>
              </w:rPr>
              <w:t>5</w:t>
            </w:r>
          </w:p>
          <w:p w14:paraId="0FFAFC08" w14:textId="77777777" w:rsidR="004D5F58" w:rsidRDefault="004D5F58" w:rsidP="009249F8">
            <w:pPr>
              <w:overflowPunct/>
              <w:autoSpaceDE/>
              <w:autoSpaceDN/>
              <w:adjustRightInd/>
              <w:rPr>
                <w:sz w:val="22"/>
                <w:szCs w:val="22"/>
                <w:lang w:eastAsia="zh-TW"/>
              </w:rPr>
            </w:pPr>
          </w:p>
          <w:p w14:paraId="517F88D4" w14:textId="655AB3DB" w:rsidR="004D5F58" w:rsidRPr="009249F8" w:rsidRDefault="004D5F58"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FA0D30C" w14:textId="67C005F5" w:rsidR="009249F8" w:rsidRDefault="009249F8" w:rsidP="009249F8">
            <w:pPr>
              <w:overflowPunct/>
              <w:autoSpaceDE/>
              <w:autoSpaceDN/>
              <w:adjustRightInd/>
              <w:rPr>
                <w:sz w:val="22"/>
                <w:szCs w:val="22"/>
                <w:lang w:eastAsia="zh-TW"/>
              </w:rPr>
            </w:pPr>
            <w:r w:rsidRPr="009249F8">
              <w:rPr>
                <w:sz w:val="22"/>
                <w:szCs w:val="22"/>
                <w:lang w:eastAsia="zh-TW"/>
              </w:rPr>
              <w:t> </w:t>
            </w:r>
            <w:r w:rsidR="002C0CF6">
              <w:rPr>
                <w:sz w:val="22"/>
                <w:szCs w:val="22"/>
                <w:lang w:eastAsia="zh-TW"/>
              </w:rPr>
              <w:t xml:space="preserve"> </w:t>
            </w:r>
          </w:p>
          <w:p w14:paraId="600391BA" w14:textId="77777777" w:rsidR="002C0CF6" w:rsidRDefault="002C0CF6" w:rsidP="009249F8">
            <w:pPr>
              <w:overflowPunct/>
              <w:autoSpaceDE/>
              <w:autoSpaceDN/>
              <w:adjustRightInd/>
              <w:rPr>
                <w:sz w:val="22"/>
                <w:szCs w:val="22"/>
                <w:lang w:eastAsia="zh-TW"/>
              </w:rPr>
            </w:pPr>
          </w:p>
          <w:p w14:paraId="4173E766" w14:textId="4EFF4D86" w:rsidR="002C0CF6" w:rsidRPr="004D5F58" w:rsidRDefault="002C0CF6" w:rsidP="009249F8">
            <w:pPr>
              <w:pStyle w:val="ListParagraph"/>
              <w:numPr>
                <w:ilvl w:val="0"/>
                <w:numId w:val="12"/>
              </w:numPr>
              <w:overflowPunct/>
              <w:autoSpaceDE/>
              <w:autoSpaceDN/>
              <w:adjustRightInd/>
              <w:rPr>
                <w:sz w:val="22"/>
                <w:szCs w:val="22"/>
                <w:lang w:eastAsia="zh-TW"/>
              </w:rPr>
            </w:pPr>
            <w:r w:rsidRPr="0007500F">
              <w:rPr>
                <w:sz w:val="22"/>
                <w:szCs w:val="22"/>
                <w:lang w:eastAsia="zh-TW"/>
              </w:rPr>
              <w:t>Ensure there is a much detail as po</w:t>
            </w:r>
            <w:r w:rsidR="00284028" w:rsidRPr="0007500F">
              <w:rPr>
                <w:sz w:val="22"/>
                <w:szCs w:val="22"/>
                <w:lang w:eastAsia="zh-TW"/>
              </w:rPr>
              <w:t xml:space="preserve">ssible in each statement taken. </w:t>
            </w:r>
            <w:r w:rsidRPr="0007500F">
              <w:rPr>
                <w:sz w:val="22"/>
                <w:szCs w:val="22"/>
                <w:lang w:eastAsia="zh-TW"/>
              </w:rPr>
              <w:t>Ensure descriptions include all 10 points for per</w:t>
            </w:r>
            <w:r w:rsidR="00284028" w:rsidRPr="0007500F">
              <w:rPr>
                <w:sz w:val="22"/>
                <w:szCs w:val="22"/>
                <w:lang w:eastAsia="zh-TW"/>
              </w:rPr>
              <w:t xml:space="preserve">sons and 6 points for vehicles. </w:t>
            </w:r>
            <w:r w:rsidRPr="0007500F">
              <w:rPr>
                <w:sz w:val="22"/>
                <w:szCs w:val="22"/>
                <w:lang w:eastAsia="zh-TW"/>
              </w:rPr>
              <w:t>Ensure ADVOKATE is in eac</w:t>
            </w:r>
            <w:r w:rsidR="004D5F58">
              <w:rPr>
                <w:sz w:val="22"/>
                <w:szCs w:val="22"/>
                <w:lang w:eastAsia="zh-TW"/>
              </w:rPr>
              <w:t>h statement that is appropriate</w:t>
            </w:r>
          </w:p>
          <w:p w14:paraId="4B7A0712" w14:textId="3FE93E42" w:rsidR="00F31A41" w:rsidRPr="00F31A41" w:rsidRDefault="002C0CF6" w:rsidP="00F31A41">
            <w:pPr>
              <w:pStyle w:val="ListParagraph"/>
              <w:numPr>
                <w:ilvl w:val="0"/>
                <w:numId w:val="12"/>
              </w:numPr>
              <w:overflowPunct/>
              <w:autoSpaceDE/>
              <w:autoSpaceDN/>
              <w:adjustRightInd/>
              <w:rPr>
                <w:sz w:val="22"/>
                <w:szCs w:val="22"/>
                <w:lang w:eastAsia="zh-TW"/>
              </w:rPr>
            </w:pPr>
            <w:r w:rsidRPr="0007500F">
              <w:rPr>
                <w:sz w:val="22"/>
                <w:szCs w:val="22"/>
                <w:lang w:eastAsia="zh-TW"/>
              </w:rPr>
              <w:t>Develop a way in which I take notes in interviews that is coherent and easy to follow.</w:t>
            </w:r>
            <w:r w:rsidR="00284028" w:rsidRPr="0007500F">
              <w:rPr>
                <w:sz w:val="22"/>
                <w:szCs w:val="22"/>
                <w:lang w:eastAsia="zh-TW"/>
              </w:rPr>
              <w:t xml:space="preserve"> </w:t>
            </w:r>
            <w:r w:rsidRPr="0007500F">
              <w:rPr>
                <w:sz w:val="22"/>
                <w:szCs w:val="22"/>
                <w:lang w:eastAsia="zh-TW"/>
              </w:rPr>
              <w:t xml:space="preserve">Ensure that each suspect interview captures the points to prove in any offence under investigation. </w:t>
            </w:r>
            <w:r w:rsidR="00F31A41">
              <w:rPr>
                <w:sz w:val="22"/>
                <w:szCs w:val="22"/>
                <w:lang w:eastAsia="zh-TW"/>
              </w:rPr>
              <w:lastRenderedPageBreak/>
              <w:t xml:space="preserve">Becoming more comfortable with solicitors being present in interviews and being firm and fair with my questions, ensuring I do not let the solicitor to take charge of the interview and let it flow with the plan I have made for it. </w:t>
            </w:r>
            <w:bookmarkStart w:id="0" w:name="_GoBack"/>
            <w:bookmarkEnd w:id="0"/>
            <w:r w:rsidR="00F31A41">
              <w:rPr>
                <w:sz w:val="22"/>
                <w:szCs w:val="22"/>
                <w:lang w:eastAsia="zh-TW"/>
              </w:rPr>
              <w:t xml:space="preserve">Ensuring that all relevant questions are asked and that I am able to follow the interview with my notes, not leaving anything out so a full and comprehensive summary can be written up after the interview. </w:t>
            </w:r>
          </w:p>
          <w:p w14:paraId="2B36B191" w14:textId="62B26AA1" w:rsidR="002C0CF6" w:rsidRPr="0007500F" w:rsidRDefault="002C0CF6" w:rsidP="0007500F">
            <w:pPr>
              <w:pStyle w:val="ListParagraph"/>
              <w:numPr>
                <w:ilvl w:val="0"/>
                <w:numId w:val="12"/>
              </w:numPr>
              <w:overflowPunct/>
              <w:autoSpaceDE/>
              <w:autoSpaceDN/>
              <w:adjustRightInd/>
              <w:rPr>
                <w:sz w:val="22"/>
                <w:szCs w:val="22"/>
                <w:lang w:eastAsia="zh-TW"/>
              </w:rPr>
            </w:pPr>
            <w:r w:rsidRPr="0007500F">
              <w:rPr>
                <w:sz w:val="22"/>
                <w:szCs w:val="22"/>
                <w:lang w:eastAsia="zh-TW"/>
              </w:rPr>
              <w:t xml:space="preserve"> </w:t>
            </w:r>
            <w:r w:rsidR="004D5F58">
              <w:rPr>
                <w:sz w:val="22"/>
                <w:szCs w:val="22"/>
                <w:lang w:eastAsia="zh-TW"/>
              </w:rPr>
              <w:t xml:space="preserve">More experience with putting together case files to try and minimise any actions by the pre-charge team or the CPS before an incident can get to court or for a decision to be made. E.g. all evidence is gathered, all materials have the correct naming conventions. Any evidence that need redacting have it all completed. To have as much detail in documents such as a CM01 or MG5 as possible so the CPS have </w:t>
            </w:r>
            <w:r w:rsidR="004D5F58">
              <w:rPr>
                <w:sz w:val="22"/>
                <w:szCs w:val="22"/>
                <w:lang w:eastAsia="zh-TW"/>
              </w:rPr>
              <w:lastRenderedPageBreak/>
              <w:t>all the information they need on the day in one document</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507AA3BA" w:rsidR="009249F8" w:rsidRPr="00284028" w:rsidRDefault="00284028" w:rsidP="00284028">
            <w:pPr>
              <w:pStyle w:val="ListParagraph"/>
              <w:numPr>
                <w:ilvl w:val="0"/>
                <w:numId w:val="8"/>
              </w:numPr>
              <w:overflowPunct/>
              <w:autoSpaceDE/>
              <w:autoSpaceDN/>
              <w:adjustRightInd/>
              <w:rPr>
                <w:b/>
                <w:bCs/>
                <w:sz w:val="22"/>
                <w:szCs w:val="22"/>
                <w:lang w:eastAsia="zh-TW"/>
              </w:rPr>
            </w:pPr>
            <w:r>
              <w:rPr>
                <w:sz w:val="22"/>
                <w:szCs w:val="22"/>
                <w:lang w:eastAsia="zh-TW"/>
              </w:rPr>
              <w:t>Dealing with mental health incidents</w:t>
            </w:r>
          </w:p>
          <w:p w14:paraId="0BE7F12A" w14:textId="35ED1CB0" w:rsidR="00284028" w:rsidRPr="0030007F" w:rsidRDefault="00284028" w:rsidP="00284028">
            <w:pPr>
              <w:pStyle w:val="ListParagraph"/>
              <w:numPr>
                <w:ilvl w:val="0"/>
                <w:numId w:val="8"/>
              </w:numPr>
              <w:overflowPunct/>
              <w:autoSpaceDE/>
              <w:autoSpaceDN/>
              <w:adjustRightInd/>
              <w:rPr>
                <w:b/>
                <w:bCs/>
                <w:sz w:val="22"/>
                <w:szCs w:val="22"/>
                <w:lang w:eastAsia="zh-TW"/>
              </w:rPr>
            </w:pPr>
            <w:r>
              <w:rPr>
                <w:sz w:val="22"/>
                <w:szCs w:val="22"/>
                <w:lang w:eastAsia="zh-TW"/>
              </w:rPr>
              <w:t xml:space="preserve">Upon arrest ensure I state the necessity for the arrest </w:t>
            </w:r>
          </w:p>
          <w:p w14:paraId="64726B3F" w14:textId="2FEFA513" w:rsidR="0030007F" w:rsidRPr="004D5F58" w:rsidRDefault="0030007F" w:rsidP="00284028">
            <w:pPr>
              <w:pStyle w:val="ListParagraph"/>
              <w:numPr>
                <w:ilvl w:val="0"/>
                <w:numId w:val="8"/>
              </w:numPr>
              <w:overflowPunct/>
              <w:autoSpaceDE/>
              <w:autoSpaceDN/>
              <w:adjustRightInd/>
              <w:rPr>
                <w:b/>
                <w:bCs/>
                <w:sz w:val="22"/>
                <w:szCs w:val="22"/>
                <w:lang w:eastAsia="zh-TW"/>
              </w:rPr>
            </w:pPr>
            <w:r>
              <w:rPr>
                <w:sz w:val="22"/>
                <w:szCs w:val="22"/>
                <w:lang w:eastAsia="zh-TW"/>
              </w:rPr>
              <w:t>Searching of vehicles</w:t>
            </w:r>
          </w:p>
          <w:p w14:paraId="179C97E8" w14:textId="26772C79" w:rsidR="004D5F58" w:rsidRPr="00E2261A" w:rsidRDefault="004D5F58" w:rsidP="00284028">
            <w:pPr>
              <w:pStyle w:val="ListParagraph"/>
              <w:numPr>
                <w:ilvl w:val="0"/>
                <w:numId w:val="8"/>
              </w:numPr>
              <w:overflowPunct/>
              <w:autoSpaceDE/>
              <w:autoSpaceDN/>
              <w:adjustRightInd/>
              <w:rPr>
                <w:b/>
                <w:bCs/>
                <w:sz w:val="22"/>
                <w:szCs w:val="22"/>
                <w:lang w:eastAsia="zh-TW"/>
              </w:rPr>
            </w:pPr>
            <w:r>
              <w:rPr>
                <w:sz w:val="22"/>
                <w:szCs w:val="22"/>
                <w:lang w:eastAsia="zh-TW"/>
              </w:rPr>
              <w:t xml:space="preserve">Searching of persons </w:t>
            </w:r>
          </w:p>
          <w:p w14:paraId="44F1EF54" w14:textId="49522F64" w:rsidR="00E2261A" w:rsidRPr="00284028" w:rsidRDefault="00E2261A" w:rsidP="00284028">
            <w:pPr>
              <w:pStyle w:val="ListParagraph"/>
              <w:numPr>
                <w:ilvl w:val="0"/>
                <w:numId w:val="8"/>
              </w:numPr>
              <w:overflowPunct/>
              <w:autoSpaceDE/>
              <w:autoSpaceDN/>
              <w:adjustRightInd/>
              <w:rPr>
                <w:b/>
                <w:bCs/>
                <w:sz w:val="22"/>
                <w:szCs w:val="22"/>
                <w:lang w:eastAsia="zh-TW"/>
              </w:rPr>
            </w:pPr>
            <w:r>
              <w:rPr>
                <w:sz w:val="22"/>
                <w:szCs w:val="22"/>
                <w:lang w:eastAsia="zh-TW"/>
              </w:rPr>
              <w:t xml:space="preserve">Dealing with traffic incidents and legislation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B200FC2"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7A51DA6" w14:textId="77777777" w:rsidR="00284028" w:rsidRDefault="00284028" w:rsidP="009249F8">
            <w:pPr>
              <w:overflowPunct/>
              <w:autoSpaceDE/>
              <w:autoSpaceDN/>
              <w:adjustRightInd/>
              <w:rPr>
                <w:sz w:val="22"/>
                <w:szCs w:val="22"/>
                <w:lang w:eastAsia="zh-TW"/>
              </w:rPr>
            </w:pPr>
          </w:p>
          <w:p w14:paraId="485A0C9D" w14:textId="77777777" w:rsidR="00284028" w:rsidRDefault="00284028" w:rsidP="009249F8">
            <w:pPr>
              <w:overflowPunct/>
              <w:autoSpaceDE/>
              <w:autoSpaceDN/>
              <w:adjustRightInd/>
              <w:rPr>
                <w:sz w:val="22"/>
                <w:szCs w:val="22"/>
                <w:lang w:eastAsia="zh-TW"/>
              </w:rPr>
            </w:pPr>
          </w:p>
          <w:p w14:paraId="1C1073AE" w14:textId="77777777" w:rsidR="00284028" w:rsidRDefault="00284028" w:rsidP="009249F8">
            <w:pPr>
              <w:overflowPunct/>
              <w:autoSpaceDE/>
              <w:autoSpaceDN/>
              <w:adjustRightInd/>
              <w:rPr>
                <w:sz w:val="22"/>
                <w:szCs w:val="22"/>
                <w:lang w:eastAsia="zh-TW"/>
              </w:rPr>
            </w:pPr>
            <w:r>
              <w:rPr>
                <w:sz w:val="22"/>
                <w:szCs w:val="22"/>
                <w:lang w:eastAsia="zh-TW"/>
              </w:rPr>
              <w:t>7</w:t>
            </w:r>
          </w:p>
          <w:p w14:paraId="14CC6CB0" w14:textId="77777777" w:rsidR="0030007F" w:rsidRDefault="0030007F" w:rsidP="009249F8">
            <w:pPr>
              <w:overflowPunct/>
              <w:autoSpaceDE/>
              <w:autoSpaceDN/>
              <w:adjustRightInd/>
              <w:rPr>
                <w:sz w:val="22"/>
                <w:szCs w:val="22"/>
                <w:lang w:eastAsia="zh-TW"/>
              </w:rPr>
            </w:pPr>
          </w:p>
          <w:p w14:paraId="472FDEDE" w14:textId="77777777" w:rsidR="0030007F" w:rsidRDefault="0030007F" w:rsidP="009249F8">
            <w:pPr>
              <w:overflowPunct/>
              <w:autoSpaceDE/>
              <w:autoSpaceDN/>
              <w:adjustRightInd/>
              <w:rPr>
                <w:sz w:val="22"/>
                <w:szCs w:val="22"/>
                <w:lang w:eastAsia="zh-TW"/>
              </w:rPr>
            </w:pPr>
          </w:p>
          <w:p w14:paraId="3EBCAC1C" w14:textId="77777777" w:rsidR="0030007F" w:rsidRDefault="0030007F" w:rsidP="009249F8">
            <w:pPr>
              <w:overflowPunct/>
              <w:autoSpaceDE/>
              <w:autoSpaceDN/>
              <w:adjustRightInd/>
              <w:rPr>
                <w:sz w:val="22"/>
                <w:szCs w:val="22"/>
                <w:lang w:eastAsia="zh-TW"/>
              </w:rPr>
            </w:pPr>
          </w:p>
          <w:p w14:paraId="3242B28C" w14:textId="77777777" w:rsidR="0030007F" w:rsidRDefault="0030007F" w:rsidP="009249F8">
            <w:pPr>
              <w:overflowPunct/>
              <w:autoSpaceDE/>
              <w:autoSpaceDN/>
              <w:adjustRightInd/>
              <w:rPr>
                <w:sz w:val="22"/>
                <w:szCs w:val="22"/>
                <w:lang w:eastAsia="zh-TW"/>
              </w:rPr>
            </w:pPr>
          </w:p>
          <w:p w14:paraId="0C990756" w14:textId="77777777" w:rsidR="0030007F" w:rsidRDefault="0030007F" w:rsidP="009249F8">
            <w:pPr>
              <w:overflowPunct/>
              <w:autoSpaceDE/>
              <w:autoSpaceDN/>
              <w:adjustRightInd/>
              <w:rPr>
                <w:sz w:val="22"/>
                <w:szCs w:val="22"/>
                <w:lang w:eastAsia="zh-TW"/>
              </w:rPr>
            </w:pPr>
          </w:p>
          <w:p w14:paraId="7DDE871F" w14:textId="77777777" w:rsidR="0030007F" w:rsidRDefault="0030007F" w:rsidP="009249F8">
            <w:pPr>
              <w:overflowPunct/>
              <w:autoSpaceDE/>
              <w:autoSpaceDN/>
              <w:adjustRightInd/>
              <w:rPr>
                <w:sz w:val="22"/>
                <w:szCs w:val="22"/>
                <w:lang w:eastAsia="zh-TW"/>
              </w:rPr>
            </w:pPr>
          </w:p>
          <w:p w14:paraId="21A7711C" w14:textId="77777777" w:rsidR="0030007F" w:rsidRDefault="0030007F" w:rsidP="009249F8">
            <w:pPr>
              <w:overflowPunct/>
              <w:autoSpaceDE/>
              <w:autoSpaceDN/>
              <w:adjustRightInd/>
              <w:rPr>
                <w:sz w:val="22"/>
                <w:szCs w:val="22"/>
                <w:lang w:eastAsia="zh-TW"/>
              </w:rPr>
            </w:pPr>
            <w:r>
              <w:rPr>
                <w:sz w:val="22"/>
                <w:szCs w:val="22"/>
                <w:lang w:eastAsia="zh-TW"/>
              </w:rPr>
              <w:t>7</w:t>
            </w:r>
          </w:p>
          <w:p w14:paraId="14E90A4A" w14:textId="77777777" w:rsidR="00E2261A" w:rsidRDefault="00E2261A" w:rsidP="009249F8">
            <w:pPr>
              <w:overflowPunct/>
              <w:autoSpaceDE/>
              <w:autoSpaceDN/>
              <w:adjustRightInd/>
              <w:rPr>
                <w:sz w:val="22"/>
                <w:szCs w:val="22"/>
                <w:lang w:eastAsia="zh-TW"/>
              </w:rPr>
            </w:pPr>
          </w:p>
          <w:p w14:paraId="592A91BA" w14:textId="77777777" w:rsidR="00E2261A" w:rsidRDefault="00E2261A" w:rsidP="009249F8">
            <w:pPr>
              <w:overflowPunct/>
              <w:autoSpaceDE/>
              <w:autoSpaceDN/>
              <w:adjustRightInd/>
              <w:rPr>
                <w:sz w:val="22"/>
                <w:szCs w:val="22"/>
                <w:lang w:eastAsia="zh-TW"/>
              </w:rPr>
            </w:pPr>
          </w:p>
          <w:p w14:paraId="20960203" w14:textId="77777777" w:rsidR="00E2261A" w:rsidRDefault="00E2261A" w:rsidP="009249F8">
            <w:pPr>
              <w:overflowPunct/>
              <w:autoSpaceDE/>
              <w:autoSpaceDN/>
              <w:adjustRightInd/>
              <w:rPr>
                <w:sz w:val="22"/>
                <w:szCs w:val="22"/>
                <w:lang w:eastAsia="zh-TW"/>
              </w:rPr>
            </w:pPr>
          </w:p>
          <w:p w14:paraId="235935C2" w14:textId="63D9BAA3" w:rsidR="00E2261A" w:rsidRPr="009249F8" w:rsidRDefault="00E2261A"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C2472FA" w14:textId="77777777" w:rsidR="0040300B" w:rsidRDefault="009249F8" w:rsidP="009249F8">
            <w:pPr>
              <w:overflowPunct/>
              <w:autoSpaceDE/>
              <w:autoSpaceDN/>
              <w:adjustRightInd/>
              <w:rPr>
                <w:sz w:val="22"/>
                <w:szCs w:val="22"/>
                <w:lang w:eastAsia="zh-TW"/>
              </w:rPr>
            </w:pPr>
            <w:r w:rsidRPr="009249F8">
              <w:rPr>
                <w:sz w:val="22"/>
                <w:szCs w:val="22"/>
                <w:lang w:eastAsia="zh-TW"/>
              </w:rPr>
              <w:t>8-10</w:t>
            </w:r>
          </w:p>
          <w:p w14:paraId="3A6F9ECF" w14:textId="77777777" w:rsidR="0040300B" w:rsidRDefault="0040300B" w:rsidP="009249F8">
            <w:pPr>
              <w:overflowPunct/>
              <w:autoSpaceDE/>
              <w:autoSpaceDN/>
              <w:adjustRightInd/>
              <w:rPr>
                <w:sz w:val="22"/>
                <w:szCs w:val="22"/>
                <w:lang w:eastAsia="zh-TW"/>
              </w:rPr>
            </w:pPr>
          </w:p>
          <w:p w14:paraId="5DC45508" w14:textId="77777777" w:rsidR="0040300B" w:rsidRDefault="0040300B" w:rsidP="009249F8">
            <w:pPr>
              <w:overflowPunct/>
              <w:autoSpaceDE/>
              <w:autoSpaceDN/>
              <w:adjustRightInd/>
              <w:rPr>
                <w:sz w:val="22"/>
                <w:szCs w:val="22"/>
                <w:lang w:eastAsia="zh-TW"/>
              </w:rPr>
            </w:pPr>
          </w:p>
          <w:p w14:paraId="1A4BC6C3" w14:textId="77777777" w:rsidR="0040300B" w:rsidRDefault="0040300B" w:rsidP="009249F8">
            <w:pPr>
              <w:overflowPunct/>
              <w:autoSpaceDE/>
              <w:autoSpaceDN/>
              <w:adjustRightInd/>
              <w:rPr>
                <w:sz w:val="22"/>
                <w:szCs w:val="22"/>
                <w:lang w:eastAsia="zh-TW"/>
              </w:rPr>
            </w:pPr>
          </w:p>
          <w:p w14:paraId="72BB3798" w14:textId="77777777" w:rsidR="0040300B" w:rsidRDefault="0040300B" w:rsidP="009249F8">
            <w:pPr>
              <w:overflowPunct/>
              <w:autoSpaceDE/>
              <w:autoSpaceDN/>
              <w:adjustRightInd/>
              <w:rPr>
                <w:sz w:val="22"/>
                <w:szCs w:val="22"/>
                <w:lang w:eastAsia="zh-TW"/>
              </w:rPr>
            </w:pPr>
          </w:p>
          <w:p w14:paraId="24073982" w14:textId="77777777" w:rsidR="0040300B" w:rsidRDefault="0040300B" w:rsidP="009249F8">
            <w:pPr>
              <w:overflowPunct/>
              <w:autoSpaceDE/>
              <w:autoSpaceDN/>
              <w:adjustRightInd/>
              <w:rPr>
                <w:sz w:val="22"/>
                <w:szCs w:val="22"/>
                <w:lang w:eastAsia="zh-TW"/>
              </w:rPr>
            </w:pPr>
          </w:p>
          <w:p w14:paraId="08BCFA6B" w14:textId="77777777" w:rsidR="009249F8" w:rsidRDefault="0040300B" w:rsidP="009249F8">
            <w:pPr>
              <w:overflowPunct/>
              <w:autoSpaceDE/>
              <w:autoSpaceDN/>
              <w:adjustRightInd/>
              <w:rPr>
                <w:sz w:val="22"/>
                <w:szCs w:val="22"/>
                <w:lang w:eastAsia="zh-TW"/>
              </w:rPr>
            </w:pPr>
            <w:r>
              <w:rPr>
                <w:sz w:val="22"/>
                <w:szCs w:val="22"/>
                <w:lang w:eastAsia="zh-TW"/>
              </w:rPr>
              <w:t>9</w:t>
            </w:r>
            <w:r w:rsidR="009249F8" w:rsidRPr="009249F8">
              <w:rPr>
                <w:sz w:val="22"/>
                <w:szCs w:val="22"/>
                <w:lang w:eastAsia="zh-TW"/>
              </w:rPr>
              <w:t> </w:t>
            </w:r>
          </w:p>
          <w:p w14:paraId="703F41D3" w14:textId="77777777" w:rsidR="004D5F58" w:rsidRDefault="004D5F58" w:rsidP="009249F8">
            <w:pPr>
              <w:overflowPunct/>
              <w:autoSpaceDE/>
              <w:autoSpaceDN/>
              <w:adjustRightInd/>
              <w:rPr>
                <w:sz w:val="22"/>
                <w:szCs w:val="22"/>
                <w:lang w:eastAsia="zh-TW"/>
              </w:rPr>
            </w:pPr>
          </w:p>
          <w:p w14:paraId="2453E7C8" w14:textId="77777777" w:rsidR="004D5F58" w:rsidRDefault="004D5F58" w:rsidP="009249F8">
            <w:pPr>
              <w:overflowPunct/>
              <w:autoSpaceDE/>
              <w:autoSpaceDN/>
              <w:adjustRightInd/>
              <w:rPr>
                <w:sz w:val="22"/>
                <w:szCs w:val="22"/>
                <w:lang w:eastAsia="zh-TW"/>
              </w:rPr>
            </w:pPr>
          </w:p>
          <w:p w14:paraId="606FD259" w14:textId="77777777" w:rsidR="004D5F58" w:rsidRDefault="004D5F58" w:rsidP="009249F8">
            <w:pPr>
              <w:overflowPunct/>
              <w:autoSpaceDE/>
              <w:autoSpaceDN/>
              <w:adjustRightInd/>
              <w:rPr>
                <w:sz w:val="22"/>
                <w:szCs w:val="22"/>
                <w:lang w:eastAsia="zh-TW"/>
              </w:rPr>
            </w:pPr>
          </w:p>
          <w:p w14:paraId="394F5BC1" w14:textId="77777777" w:rsidR="004D5F58" w:rsidRDefault="004D5F58" w:rsidP="009249F8">
            <w:pPr>
              <w:overflowPunct/>
              <w:autoSpaceDE/>
              <w:autoSpaceDN/>
              <w:adjustRightInd/>
              <w:rPr>
                <w:sz w:val="22"/>
                <w:szCs w:val="22"/>
                <w:lang w:eastAsia="zh-TW"/>
              </w:rPr>
            </w:pPr>
          </w:p>
          <w:p w14:paraId="1BADEB20" w14:textId="77777777" w:rsidR="004D5F58" w:rsidRDefault="004D5F58" w:rsidP="009249F8">
            <w:pPr>
              <w:overflowPunct/>
              <w:autoSpaceDE/>
              <w:autoSpaceDN/>
              <w:adjustRightInd/>
              <w:rPr>
                <w:sz w:val="22"/>
                <w:szCs w:val="22"/>
                <w:lang w:eastAsia="zh-TW"/>
              </w:rPr>
            </w:pPr>
          </w:p>
          <w:p w14:paraId="555D0996" w14:textId="6863EF3A" w:rsidR="004D5F58" w:rsidRPr="009249F8" w:rsidRDefault="004D5F58"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BD8E04B"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F3F9F9E" w14:textId="77777777" w:rsidR="0030007F" w:rsidRDefault="0030007F" w:rsidP="009249F8">
            <w:pPr>
              <w:overflowPunct/>
              <w:autoSpaceDE/>
              <w:autoSpaceDN/>
              <w:adjustRightInd/>
              <w:rPr>
                <w:sz w:val="22"/>
                <w:szCs w:val="22"/>
                <w:lang w:eastAsia="zh-TW"/>
              </w:rPr>
            </w:pPr>
          </w:p>
          <w:p w14:paraId="7FE0ABA8" w14:textId="77777777" w:rsidR="0030007F" w:rsidRDefault="0030007F" w:rsidP="009249F8">
            <w:pPr>
              <w:overflowPunct/>
              <w:autoSpaceDE/>
              <w:autoSpaceDN/>
              <w:adjustRightInd/>
              <w:rPr>
                <w:sz w:val="22"/>
                <w:szCs w:val="22"/>
                <w:lang w:eastAsia="zh-TW"/>
              </w:rPr>
            </w:pPr>
          </w:p>
          <w:p w14:paraId="36296EDE" w14:textId="77777777" w:rsidR="0030007F" w:rsidRDefault="0030007F" w:rsidP="009249F8">
            <w:pPr>
              <w:overflowPunct/>
              <w:autoSpaceDE/>
              <w:autoSpaceDN/>
              <w:adjustRightInd/>
              <w:rPr>
                <w:sz w:val="22"/>
                <w:szCs w:val="22"/>
                <w:lang w:eastAsia="zh-TW"/>
              </w:rPr>
            </w:pPr>
          </w:p>
          <w:p w14:paraId="1974CDA0" w14:textId="77777777" w:rsidR="0030007F" w:rsidRDefault="0030007F" w:rsidP="009249F8">
            <w:pPr>
              <w:overflowPunct/>
              <w:autoSpaceDE/>
              <w:autoSpaceDN/>
              <w:adjustRightInd/>
              <w:rPr>
                <w:sz w:val="22"/>
                <w:szCs w:val="22"/>
                <w:lang w:eastAsia="zh-TW"/>
              </w:rPr>
            </w:pPr>
          </w:p>
          <w:p w14:paraId="695DCA06" w14:textId="77777777" w:rsidR="0030007F" w:rsidRDefault="0030007F" w:rsidP="009249F8">
            <w:pPr>
              <w:overflowPunct/>
              <w:autoSpaceDE/>
              <w:autoSpaceDN/>
              <w:adjustRightInd/>
              <w:rPr>
                <w:sz w:val="22"/>
                <w:szCs w:val="22"/>
                <w:lang w:eastAsia="zh-TW"/>
              </w:rPr>
            </w:pPr>
          </w:p>
          <w:p w14:paraId="6F2C1F9E" w14:textId="77777777" w:rsidR="0030007F" w:rsidRDefault="0030007F" w:rsidP="009249F8">
            <w:pPr>
              <w:overflowPunct/>
              <w:autoSpaceDE/>
              <w:autoSpaceDN/>
              <w:adjustRightInd/>
              <w:rPr>
                <w:sz w:val="22"/>
                <w:szCs w:val="22"/>
                <w:lang w:eastAsia="zh-TW"/>
              </w:rPr>
            </w:pPr>
          </w:p>
          <w:p w14:paraId="41BF68F7" w14:textId="77777777" w:rsidR="0030007F" w:rsidRDefault="0030007F" w:rsidP="009249F8">
            <w:pPr>
              <w:overflowPunct/>
              <w:autoSpaceDE/>
              <w:autoSpaceDN/>
              <w:adjustRightInd/>
              <w:rPr>
                <w:sz w:val="22"/>
                <w:szCs w:val="22"/>
                <w:lang w:eastAsia="zh-TW"/>
              </w:rPr>
            </w:pPr>
          </w:p>
          <w:p w14:paraId="35FB94EE" w14:textId="77777777" w:rsidR="0030007F" w:rsidRDefault="0030007F" w:rsidP="009249F8">
            <w:pPr>
              <w:overflowPunct/>
              <w:autoSpaceDE/>
              <w:autoSpaceDN/>
              <w:adjustRightInd/>
              <w:rPr>
                <w:sz w:val="22"/>
                <w:szCs w:val="22"/>
                <w:lang w:eastAsia="zh-TW"/>
              </w:rPr>
            </w:pPr>
          </w:p>
          <w:p w14:paraId="1B8E757A" w14:textId="034F2DDB" w:rsidR="0030007F" w:rsidRDefault="0030007F" w:rsidP="009249F8">
            <w:pPr>
              <w:overflowPunct/>
              <w:autoSpaceDE/>
              <w:autoSpaceDN/>
              <w:adjustRightInd/>
              <w:rPr>
                <w:sz w:val="22"/>
                <w:szCs w:val="22"/>
                <w:lang w:eastAsia="zh-TW"/>
              </w:rPr>
            </w:pPr>
          </w:p>
          <w:p w14:paraId="246848E9" w14:textId="6E815C78" w:rsidR="0030007F" w:rsidRPr="009249F8" w:rsidRDefault="0030007F" w:rsidP="009249F8">
            <w:pPr>
              <w:overflowPunct/>
              <w:autoSpaceDE/>
              <w:autoSpaceDN/>
              <w:adjustRightInd/>
              <w:rPr>
                <w:rFonts w:ascii="Times New Roman" w:hAnsi="Times New Roman" w:cs="Times New Roman"/>
                <w:sz w:val="24"/>
                <w:szCs w:val="24"/>
                <w:lang w:eastAsia="zh-TW"/>
              </w:rPr>
            </w:pPr>
            <w:r>
              <w:rPr>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25DA60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D0B1138" w14:textId="77777777" w:rsidR="00284028" w:rsidRDefault="00284028" w:rsidP="009249F8">
            <w:pPr>
              <w:overflowPunct/>
              <w:autoSpaceDE/>
              <w:autoSpaceDN/>
              <w:adjustRightInd/>
              <w:rPr>
                <w:sz w:val="22"/>
                <w:szCs w:val="22"/>
                <w:lang w:eastAsia="zh-TW"/>
              </w:rPr>
            </w:pPr>
          </w:p>
          <w:p w14:paraId="13E3943C" w14:textId="77777777" w:rsidR="00284028" w:rsidRDefault="00284028" w:rsidP="009249F8">
            <w:pPr>
              <w:overflowPunct/>
              <w:autoSpaceDE/>
              <w:autoSpaceDN/>
              <w:adjustRightInd/>
              <w:rPr>
                <w:sz w:val="22"/>
                <w:szCs w:val="22"/>
                <w:lang w:eastAsia="zh-TW"/>
              </w:rPr>
            </w:pPr>
          </w:p>
          <w:p w14:paraId="64712B6F" w14:textId="77777777" w:rsidR="00284028" w:rsidRDefault="00284028" w:rsidP="009249F8">
            <w:pPr>
              <w:overflowPunct/>
              <w:autoSpaceDE/>
              <w:autoSpaceDN/>
              <w:adjustRightInd/>
              <w:rPr>
                <w:sz w:val="22"/>
                <w:szCs w:val="22"/>
                <w:lang w:eastAsia="zh-TW"/>
              </w:rPr>
            </w:pPr>
            <w:r>
              <w:rPr>
                <w:sz w:val="22"/>
                <w:szCs w:val="22"/>
                <w:lang w:eastAsia="zh-TW"/>
              </w:rPr>
              <w:t>5</w:t>
            </w:r>
          </w:p>
          <w:p w14:paraId="564063A9" w14:textId="77777777" w:rsidR="0040300B" w:rsidRDefault="0040300B" w:rsidP="009249F8">
            <w:pPr>
              <w:overflowPunct/>
              <w:autoSpaceDE/>
              <w:autoSpaceDN/>
              <w:adjustRightInd/>
              <w:rPr>
                <w:sz w:val="22"/>
                <w:szCs w:val="22"/>
                <w:lang w:eastAsia="zh-TW"/>
              </w:rPr>
            </w:pPr>
          </w:p>
          <w:p w14:paraId="11F901AB" w14:textId="77777777" w:rsidR="0040300B" w:rsidRDefault="0040300B" w:rsidP="009249F8">
            <w:pPr>
              <w:overflowPunct/>
              <w:autoSpaceDE/>
              <w:autoSpaceDN/>
              <w:adjustRightInd/>
              <w:rPr>
                <w:sz w:val="22"/>
                <w:szCs w:val="22"/>
                <w:lang w:eastAsia="zh-TW"/>
              </w:rPr>
            </w:pPr>
          </w:p>
          <w:p w14:paraId="3A6FCB43" w14:textId="77777777" w:rsidR="0040300B" w:rsidRDefault="0040300B" w:rsidP="009249F8">
            <w:pPr>
              <w:overflowPunct/>
              <w:autoSpaceDE/>
              <w:autoSpaceDN/>
              <w:adjustRightInd/>
              <w:rPr>
                <w:sz w:val="22"/>
                <w:szCs w:val="22"/>
                <w:lang w:eastAsia="zh-TW"/>
              </w:rPr>
            </w:pPr>
            <w:r>
              <w:rPr>
                <w:sz w:val="22"/>
                <w:szCs w:val="22"/>
                <w:lang w:eastAsia="zh-TW"/>
              </w:rPr>
              <w:t>5</w:t>
            </w:r>
          </w:p>
          <w:p w14:paraId="6714AB42" w14:textId="77777777" w:rsidR="004D5F58" w:rsidRDefault="004D5F58" w:rsidP="009249F8">
            <w:pPr>
              <w:overflowPunct/>
              <w:autoSpaceDE/>
              <w:autoSpaceDN/>
              <w:adjustRightInd/>
              <w:rPr>
                <w:sz w:val="22"/>
                <w:szCs w:val="22"/>
                <w:lang w:eastAsia="zh-TW"/>
              </w:rPr>
            </w:pPr>
          </w:p>
          <w:p w14:paraId="090F16B7" w14:textId="77777777" w:rsidR="004D5F58" w:rsidRDefault="004D5F58" w:rsidP="009249F8">
            <w:pPr>
              <w:overflowPunct/>
              <w:autoSpaceDE/>
              <w:autoSpaceDN/>
              <w:adjustRightInd/>
              <w:rPr>
                <w:sz w:val="22"/>
                <w:szCs w:val="22"/>
                <w:lang w:eastAsia="zh-TW"/>
              </w:rPr>
            </w:pPr>
          </w:p>
          <w:p w14:paraId="3285283B" w14:textId="77777777" w:rsidR="004D5F58" w:rsidRDefault="004D5F58" w:rsidP="009249F8">
            <w:pPr>
              <w:overflowPunct/>
              <w:autoSpaceDE/>
              <w:autoSpaceDN/>
              <w:adjustRightInd/>
              <w:rPr>
                <w:sz w:val="22"/>
                <w:szCs w:val="22"/>
                <w:lang w:eastAsia="zh-TW"/>
              </w:rPr>
            </w:pPr>
          </w:p>
          <w:p w14:paraId="4E0B2C93" w14:textId="77777777" w:rsidR="004D5F58" w:rsidRDefault="004D5F58" w:rsidP="009249F8">
            <w:pPr>
              <w:overflowPunct/>
              <w:autoSpaceDE/>
              <w:autoSpaceDN/>
              <w:adjustRightInd/>
              <w:rPr>
                <w:sz w:val="22"/>
                <w:szCs w:val="22"/>
                <w:lang w:eastAsia="zh-TW"/>
              </w:rPr>
            </w:pPr>
          </w:p>
          <w:p w14:paraId="4E3D2AEF" w14:textId="77777777" w:rsidR="004D5F58" w:rsidRDefault="004D5F58" w:rsidP="009249F8">
            <w:pPr>
              <w:overflowPunct/>
              <w:autoSpaceDE/>
              <w:autoSpaceDN/>
              <w:adjustRightInd/>
              <w:rPr>
                <w:sz w:val="22"/>
                <w:szCs w:val="22"/>
                <w:lang w:eastAsia="zh-TW"/>
              </w:rPr>
            </w:pPr>
          </w:p>
          <w:p w14:paraId="5CCB2C07" w14:textId="6AB2D0B5" w:rsidR="004D5F58" w:rsidRPr="009249F8" w:rsidRDefault="004D5F58"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00FC7B0" w14:textId="77777777" w:rsidR="00E2261A" w:rsidRDefault="009249F8" w:rsidP="009249F8">
            <w:pPr>
              <w:overflowPunct/>
              <w:autoSpaceDE/>
              <w:autoSpaceDN/>
              <w:adjustRightInd/>
              <w:rPr>
                <w:sz w:val="22"/>
                <w:szCs w:val="22"/>
                <w:lang w:eastAsia="zh-TW"/>
              </w:rPr>
            </w:pPr>
            <w:r w:rsidRPr="009249F8">
              <w:rPr>
                <w:sz w:val="22"/>
                <w:szCs w:val="22"/>
                <w:lang w:eastAsia="zh-TW"/>
              </w:rPr>
              <w:t>8-10</w:t>
            </w:r>
          </w:p>
          <w:p w14:paraId="3B921F24" w14:textId="77777777" w:rsidR="00E2261A" w:rsidRDefault="00E2261A" w:rsidP="009249F8">
            <w:pPr>
              <w:overflowPunct/>
              <w:autoSpaceDE/>
              <w:autoSpaceDN/>
              <w:adjustRightInd/>
              <w:rPr>
                <w:sz w:val="22"/>
                <w:szCs w:val="22"/>
                <w:lang w:eastAsia="zh-TW"/>
              </w:rPr>
            </w:pPr>
          </w:p>
          <w:p w14:paraId="60341122" w14:textId="77777777" w:rsidR="00E2261A" w:rsidRDefault="00E2261A" w:rsidP="009249F8">
            <w:pPr>
              <w:overflowPunct/>
              <w:autoSpaceDE/>
              <w:autoSpaceDN/>
              <w:adjustRightInd/>
              <w:rPr>
                <w:sz w:val="22"/>
                <w:szCs w:val="22"/>
                <w:lang w:eastAsia="zh-TW"/>
              </w:rPr>
            </w:pPr>
          </w:p>
          <w:p w14:paraId="68BA4B17" w14:textId="77777777" w:rsidR="00E2261A" w:rsidRDefault="00E2261A" w:rsidP="009249F8">
            <w:pPr>
              <w:overflowPunct/>
              <w:autoSpaceDE/>
              <w:autoSpaceDN/>
              <w:adjustRightInd/>
              <w:rPr>
                <w:sz w:val="22"/>
                <w:szCs w:val="22"/>
                <w:lang w:eastAsia="zh-TW"/>
              </w:rPr>
            </w:pPr>
          </w:p>
          <w:p w14:paraId="2BFF47D2" w14:textId="77777777" w:rsidR="00E2261A" w:rsidRDefault="00E2261A" w:rsidP="009249F8">
            <w:pPr>
              <w:overflowPunct/>
              <w:autoSpaceDE/>
              <w:autoSpaceDN/>
              <w:adjustRightInd/>
              <w:rPr>
                <w:sz w:val="22"/>
                <w:szCs w:val="22"/>
                <w:lang w:eastAsia="zh-TW"/>
              </w:rPr>
            </w:pPr>
          </w:p>
          <w:p w14:paraId="0D58559B" w14:textId="77777777" w:rsidR="00E2261A" w:rsidRDefault="00E2261A" w:rsidP="009249F8">
            <w:pPr>
              <w:overflowPunct/>
              <w:autoSpaceDE/>
              <w:autoSpaceDN/>
              <w:adjustRightInd/>
              <w:rPr>
                <w:sz w:val="22"/>
                <w:szCs w:val="22"/>
                <w:lang w:eastAsia="zh-TW"/>
              </w:rPr>
            </w:pPr>
          </w:p>
          <w:p w14:paraId="604FA12B" w14:textId="77777777" w:rsidR="00E2261A" w:rsidRDefault="00E2261A" w:rsidP="009249F8">
            <w:pPr>
              <w:overflowPunct/>
              <w:autoSpaceDE/>
              <w:autoSpaceDN/>
              <w:adjustRightInd/>
              <w:rPr>
                <w:sz w:val="22"/>
                <w:szCs w:val="22"/>
                <w:lang w:eastAsia="zh-TW"/>
              </w:rPr>
            </w:pPr>
          </w:p>
          <w:p w14:paraId="545C222D" w14:textId="77777777" w:rsidR="00E2261A" w:rsidRDefault="00E2261A" w:rsidP="009249F8">
            <w:pPr>
              <w:overflowPunct/>
              <w:autoSpaceDE/>
              <w:autoSpaceDN/>
              <w:adjustRightInd/>
              <w:rPr>
                <w:sz w:val="22"/>
                <w:szCs w:val="22"/>
                <w:lang w:eastAsia="zh-TW"/>
              </w:rPr>
            </w:pPr>
          </w:p>
          <w:p w14:paraId="45D69488" w14:textId="77777777" w:rsidR="00E2261A" w:rsidRDefault="00E2261A" w:rsidP="009249F8">
            <w:pPr>
              <w:overflowPunct/>
              <w:autoSpaceDE/>
              <w:autoSpaceDN/>
              <w:adjustRightInd/>
              <w:rPr>
                <w:sz w:val="22"/>
                <w:szCs w:val="22"/>
                <w:lang w:eastAsia="zh-TW"/>
              </w:rPr>
            </w:pPr>
          </w:p>
          <w:p w14:paraId="228F6E42" w14:textId="77777777" w:rsidR="00E2261A" w:rsidRDefault="00E2261A" w:rsidP="009249F8">
            <w:pPr>
              <w:overflowPunct/>
              <w:autoSpaceDE/>
              <w:autoSpaceDN/>
              <w:adjustRightInd/>
              <w:rPr>
                <w:sz w:val="22"/>
                <w:szCs w:val="22"/>
                <w:lang w:eastAsia="zh-TW"/>
              </w:rPr>
            </w:pPr>
          </w:p>
          <w:p w14:paraId="1847010D" w14:textId="77777777" w:rsidR="00E2261A" w:rsidRDefault="00E2261A" w:rsidP="009249F8">
            <w:pPr>
              <w:overflowPunct/>
              <w:autoSpaceDE/>
              <w:autoSpaceDN/>
              <w:adjustRightInd/>
              <w:rPr>
                <w:sz w:val="22"/>
                <w:szCs w:val="22"/>
                <w:lang w:eastAsia="zh-TW"/>
              </w:rPr>
            </w:pPr>
          </w:p>
          <w:p w14:paraId="2A154389" w14:textId="77777777" w:rsidR="00E2261A" w:rsidRDefault="00E2261A" w:rsidP="009249F8">
            <w:pPr>
              <w:overflowPunct/>
              <w:autoSpaceDE/>
              <w:autoSpaceDN/>
              <w:adjustRightInd/>
              <w:rPr>
                <w:sz w:val="22"/>
                <w:szCs w:val="22"/>
                <w:lang w:eastAsia="zh-TW"/>
              </w:rPr>
            </w:pPr>
          </w:p>
          <w:p w14:paraId="4BE647EA" w14:textId="77777777" w:rsidR="00E2261A" w:rsidRDefault="00E2261A" w:rsidP="009249F8">
            <w:pPr>
              <w:overflowPunct/>
              <w:autoSpaceDE/>
              <w:autoSpaceDN/>
              <w:adjustRightInd/>
              <w:rPr>
                <w:sz w:val="22"/>
                <w:szCs w:val="22"/>
                <w:lang w:eastAsia="zh-TW"/>
              </w:rPr>
            </w:pPr>
          </w:p>
          <w:p w14:paraId="1BA0B991" w14:textId="77777777" w:rsidR="00E2261A" w:rsidRDefault="00E2261A" w:rsidP="009249F8">
            <w:pPr>
              <w:overflowPunct/>
              <w:autoSpaceDE/>
              <w:autoSpaceDN/>
              <w:adjustRightInd/>
              <w:rPr>
                <w:sz w:val="22"/>
                <w:szCs w:val="22"/>
                <w:lang w:eastAsia="zh-TW"/>
              </w:rPr>
            </w:pPr>
          </w:p>
          <w:p w14:paraId="32752B6D" w14:textId="25EDEFC8" w:rsidR="009249F8" w:rsidRPr="009249F8" w:rsidRDefault="00E2261A" w:rsidP="009249F8">
            <w:pPr>
              <w:overflowPunct/>
              <w:autoSpaceDE/>
              <w:autoSpaceDN/>
              <w:adjustRightInd/>
              <w:rPr>
                <w:rFonts w:ascii="Times New Roman" w:hAnsi="Times New Roman" w:cs="Times New Roman"/>
                <w:sz w:val="24"/>
                <w:szCs w:val="24"/>
                <w:lang w:eastAsia="zh-TW"/>
              </w:rPr>
            </w:pPr>
            <w:r>
              <w:rPr>
                <w:sz w:val="22"/>
                <w:szCs w:val="22"/>
                <w:lang w:eastAsia="zh-TW"/>
              </w:rPr>
              <w:t>8</w:t>
            </w:r>
            <w:r w:rsidR="009249F8"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2899F966" w14:textId="77777777" w:rsidR="009249F8" w:rsidRDefault="009249F8" w:rsidP="00284028">
            <w:pPr>
              <w:overflowPunct/>
              <w:autoSpaceDE/>
              <w:autoSpaceDN/>
              <w:adjustRightInd/>
              <w:rPr>
                <w:sz w:val="22"/>
                <w:szCs w:val="22"/>
                <w:lang w:eastAsia="zh-TW"/>
              </w:rPr>
            </w:pPr>
            <w:r w:rsidRPr="009249F8">
              <w:rPr>
                <w:sz w:val="22"/>
                <w:szCs w:val="22"/>
                <w:lang w:eastAsia="zh-TW"/>
              </w:rPr>
              <w:t> </w:t>
            </w:r>
          </w:p>
          <w:p w14:paraId="76843442" w14:textId="77777777" w:rsidR="00284028" w:rsidRDefault="00284028" w:rsidP="00284028">
            <w:pPr>
              <w:overflowPunct/>
              <w:autoSpaceDE/>
              <w:autoSpaceDN/>
              <w:adjustRightInd/>
              <w:rPr>
                <w:sz w:val="22"/>
                <w:szCs w:val="22"/>
                <w:lang w:eastAsia="zh-TW"/>
              </w:rPr>
            </w:pPr>
          </w:p>
          <w:p w14:paraId="1785CC02" w14:textId="77777777" w:rsidR="00284028" w:rsidRDefault="00284028" w:rsidP="00284028">
            <w:pPr>
              <w:overflowPunct/>
              <w:autoSpaceDE/>
              <w:autoSpaceDN/>
              <w:adjustRightInd/>
              <w:rPr>
                <w:sz w:val="22"/>
                <w:szCs w:val="22"/>
                <w:lang w:eastAsia="zh-TW"/>
              </w:rPr>
            </w:pPr>
          </w:p>
          <w:p w14:paraId="7FD5E473" w14:textId="77777777" w:rsidR="00284028" w:rsidRDefault="00284028" w:rsidP="00284028">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To ensure I am fully aware of the powers that are available when dealing with mental health calls. To engage with the AMP in the control room for guidance and to gain knowledge of mental health calls.</w:t>
            </w:r>
          </w:p>
          <w:p w14:paraId="166ADC35" w14:textId="77777777" w:rsidR="00284028" w:rsidRDefault="00284028" w:rsidP="00284028">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Make sure I state the necessity upon the arrest</w:t>
            </w:r>
          </w:p>
          <w:p w14:paraId="2231A620" w14:textId="3810BB2D" w:rsidR="0030007F" w:rsidRDefault="0030007F" w:rsidP="00284028">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To try and get more experience searching vehicles as it is one of the rarer things I have done. When a vehicle is being searched to make the best attempt to ensure there is a person searching the ‘clean’ area (inside) and someone searching the ‘dirty’ area (outside) and that all of the car is searched to find what you are potentially looking for</w:t>
            </w:r>
          </w:p>
          <w:p w14:paraId="213B6004" w14:textId="77777777" w:rsidR="004D5F58" w:rsidRDefault="004D5F58" w:rsidP="00284028">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ensure all stop searched meet the criteria for a search to take place but look to get more stop </w:t>
            </w:r>
            <w:r>
              <w:rPr>
                <w:rFonts w:ascii="Times New Roman" w:hAnsi="Times New Roman" w:cs="Times New Roman"/>
                <w:sz w:val="24"/>
                <w:szCs w:val="24"/>
                <w:lang w:eastAsia="zh-TW"/>
              </w:rPr>
              <w:lastRenderedPageBreak/>
              <w:t>searches rather than section 32 after arrest or custody searched to gain further confidence in using GO WISELY</w:t>
            </w:r>
          </w:p>
          <w:p w14:paraId="540FB15D" w14:textId="1B592799" w:rsidR="00E2261A" w:rsidRPr="00284028" w:rsidRDefault="00E2261A" w:rsidP="00284028">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Trying to be more involved with traffic department planned operations such as a Christmas drink and drug driving campaign. Being more proactive and stopping cars, especially on weekends and becoming more familiar with a </w:t>
            </w:r>
            <w:proofErr w:type="spellStart"/>
            <w:r>
              <w:rPr>
                <w:rFonts w:ascii="Times New Roman" w:hAnsi="Times New Roman" w:cs="Times New Roman"/>
                <w:sz w:val="24"/>
                <w:szCs w:val="24"/>
                <w:lang w:eastAsia="zh-TW"/>
              </w:rPr>
              <w:t>breathilsyer</w:t>
            </w:r>
            <w:proofErr w:type="spellEnd"/>
            <w:r>
              <w:rPr>
                <w:rFonts w:ascii="Times New Roman" w:hAnsi="Times New Roman" w:cs="Times New Roman"/>
                <w:sz w:val="24"/>
                <w:szCs w:val="24"/>
                <w:lang w:eastAsia="zh-TW"/>
              </w:rPr>
              <w:t xml:space="preserve"> kit. To study and revise traffic legislation that will be most applicable in my line of work and things I will most likely come across in response policing.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A82AC13"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210109F" w14:textId="77777777" w:rsidR="00606220" w:rsidRDefault="00606220" w:rsidP="00EA28F1">
      <w:pPr>
        <w:keepNext/>
        <w:spacing w:before="240" w:after="60"/>
        <w:ind w:right="237"/>
        <w:jc w:val="both"/>
        <w:rPr>
          <w:sz w:val="24"/>
          <w:szCs w:val="24"/>
        </w:rPr>
      </w:pPr>
    </w:p>
    <w:p w14:paraId="437823F0" w14:textId="77777777" w:rsidR="00606220" w:rsidRPr="00606220" w:rsidRDefault="00606220" w:rsidP="00606220">
      <w:pPr>
        <w:rPr>
          <w:rFonts w:eastAsiaTheme="minorEastAsia"/>
          <w:color w:val="000000" w:themeColor="text1"/>
        </w:rPr>
      </w:pPr>
      <w:r w:rsidRPr="00606220">
        <w:rPr>
          <w:rFonts w:eastAsiaTheme="minorEastAsia"/>
          <w:color w:val="000000" w:themeColor="text1"/>
        </w:rPr>
        <w:t xml:space="preserve">Ainsworth, P, (2002), </w:t>
      </w:r>
      <w:r w:rsidRPr="00606220">
        <w:rPr>
          <w:rFonts w:eastAsiaTheme="minorEastAsia"/>
          <w:i/>
          <w:color w:val="000000" w:themeColor="text1"/>
        </w:rPr>
        <w:t>Psychology and policing</w:t>
      </w:r>
      <w:r w:rsidRPr="00606220">
        <w:rPr>
          <w:rFonts w:eastAsiaTheme="minorEastAsia"/>
          <w:color w:val="000000" w:themeColor="text1"/>
        </w:rPr>
        <w:t xml:space="preserve">, </w:t>
      </w:r>
      <w:proofErr w:type="spellStart"/>
      <w:r w:rsidRPr="00606220">
        <w:rPr>
          <w:rFonts w:eastAsiaTheme="minorEastAsia"/>
          <w:color w:val="000000" w:themeColor="text1"/>
        </w:rPr>
        <w:t>Willan</w:t>
      </w:r>
      <w:proofErr w:type="spellEnd"/>
      <w:r w:rsidRPr="00606220">
        <w:rPr>
          <w:rFonts w:eastAsiaTheme="minorEastAsia"/>
          <w:color w:val="000000" w:themeColor="text1"/>
        </w:rPr>
        <w:t xml:space="preserve"> Publishing, UK</w:t>
      </w:r>
    </w:p>
    <w:p w14:paraId="7307974F" w14:textId="77777777" w:rsidR="00606220" w:rsidRPr="00606220" w:rsidRDefault="00606220" w:rsidP="00606220">
      <w:pPr>
        <w:rPr>
          <w:rFonts w:eastAsiaTheme="minorEastAsia"/>
          <w:color w:val="000000" w:themeColor="text1"/>
        </w:rPr>
      </w:pPr>
    </w:p>
    <w:p w14:paraId="0544ABD6" w14:textId="77777777" w:rsidR="00606220" w:rsidRPr="00606220" w:rsidRDefault="00606220" w:rsidP="00606220">
      <w:pPr>
        <w:rPr>
          <w:rFonts w:eastAsiaTheme="minorEastAsia"/>
          <w:color w:val="000000" w:themeColor="text1"/>
        </w:rPr>
      </w:pPr>
      <w:r w:rsidRPr="00606220">
        <w:rPr>
          <w:rFonts w:eastAsiaTheme="minorEastAsia"/>
          <w:color w:val="000000" w:themeColor="text1"/>
        </w:rPr>
        <w:t xml:space="preserve">Ali, O. Garner, I. and </w:t>
      </w:r>
      <w:proofErr w:type="spellStart"/>
      <w:r w:rsidRPr="00606220">
        <w:rPr>
          <w:rFonts w:eastAsiaTheme="minorEastAsia"/>
          <w:color w:val="000000" w:themeColor="text1"/>
        </w:rPr>
        <w:t>Magadley</w:t>
      </w:r>
      <w:proofErr w:type="spellEnd"/>
      <w:r w:rsidRPr="00606220">
        <w:rPr>
          <w:rFonts w:eastAsiaTheme="minorEastAsia"/>
          <w:color w:val="000000" w:themeColor="text1"/>
        </w:rPr>
        <w:t xml:space="preserve">, W. (2011), ‘An Exploration of Relationship </w:t>
      </w:r>
      <w:proofErr w:type="gramStart"/>
      <w:r w:rsidRPr="00606220">
        <w:rPr>
          <w:rFonts w:eastAsiaTheme="minorEastAsia"/>
          <w:color w:val="000000" w:themeColor="text1"/>
        </w:rPr>
        <w:t>Between</w:t>
      </w:r>
      <w:proofErr w:type="gramEnd"/>
      <w:r w:rsidRPr="00606220">
        <w:rPr>
          <w:rFonts w:eastAsiaTheme="minorEastAsia"/>
          <w:color w:val="000000" w:themeColor="text1"/>
        </w:rPr>
        <w:t xml:space="preserve"> Emotional Intelligence and Job Performance in Police Organizations’, </w:t>
      </w:r>
      <w:r w:rsidRPr="00606220">
        <w:rPr>
          <w:rFonts w:eastAsiaTheme="minorEastAsia"/>
          <w:i/>
          <w:color w:val="000000" w:themeColor="text1"/>
        </w:rPr>
        <w:t>Journal of Police and Criminal Psychology</w:t>
      </w:r>
      <w:r w:rsidRPr="00606220">
        <w:rPr>
          <w:rFonts w:eastAsiaTheme="minorEastAsia"/>
          <w:color w:val="000000" w:themeColor="text1"/>
        </w:rPr>
        <w:t>, 27:1</w:t>
      </w:r>
    </w:p>
    <w:p w14:paraId="3680E737" w14:textId="77777777" w:rsidR="00606220" w:rsidRPr="00606220" w:rsidRDefault="00606220" w:rsidP="00606220">
      <w:pPr>
        <w:rPr>
          <w:rFonts w:eastAsiaTheme="minorEastAsia"/>
          <w:color w:val="000000" w:themeColor="text1"/>
        </w:rPr>
      </w:pPr>
    </w:p>
    <w:p w14:paraId="4E4884AD" w14:textId="453AA4EC" w:rsidR="00606220" w:rsidRPr="00606220" w:rsidRDefault="00606220" w:rsidP="00606220">
      <w:pPr>
        <w:rPr>
          <w:rFonts w:eastAsiaTheme="minorEastAsia"/>
          <w:color w:val="000000" w:themeColor="text1"/>
        </w:rPr>
      </w:pPr>
      <w:proofErr w:type="spellStart"/>
      <w:r w:rsidRPr="00606220">
        <w:rPr>
          <w:rFonts w:eastAsiaTheme="minorEastAsia"/>
          <w:color w:val="000000" w:themeColor="text1"/>
        </w:rPr>
        <w:t>Aremu</w:t>
      </w:r>
      <w:proofErr w:type="spellEnd"/>
      <w:r w:rsidRPr="00606220">
        <w:rPr>
          <w:rFonts w:eastAsiaTheme="minorEastAsia"/>
          <w:color w:val="000000" w:themeColor="text1"/>
        </w:rPr>
        <w:t xml:space="preserve">, A. and </w:t>
      </w:r>
      <w:proofErr w:type="spellStart"/>
      <w:r w:rsidRPr="00606220">
        <w:rPr>
          <w:rFonts w:eastAsiaTheme="minorEastAsia"/>
          <w:color w:val="000000" w:themeColor="text1"/>
        </w:rPr>
        <w:t>Tejumola</w:t>
      </w:r>
      <w:proofErr w:type="spellEnd"/>
      <w:r w:rsidRPr="00606220">
        <w:rPr>
          <w:rFonts w:eastAsiaTheme="minorEastAsia"/>
          <w:color w:val="000000" w:themeColor="text1"/>
        </w:rPr>
        <w:t xml:space="preserve"> T. (2008), ‘Assessment of emotional intelligence among Nigerian Police’, </w:t>
      </w:r>
      <w:r w:rsidRPr="00606220">
        <w:rPr>
          <w:rFonts w:eastAsiaTheme="minorEastAsia"/>
          <w:i/>
          <w:color w:val="000000" w:themeColor="text1"/>
        </w:rPr>
        <w:t>Journal of Social Science</w:t>
      </w:r>
      <w:r w:rsidRPr="00606220">
        <w:rPr>
          <w:rFonts w:eastAsiaTheme="minorEastAsia"/>
          <w:color w:val="000000" w:themeColor="text1"/>
        </w:rPr>
        <w:t xml:space="preserve">, 16:3, pp.221 – 226 </w:t>
      </w:r>
    </w:p>
    <w:p w14:paraId="75D5D310" w14:textId="77777777" w:rsidR="00606220" w:rsidRPr="00606220" w:rsidRDefault="00606220" w:rsidP="00606220">
      <w:pPr>
        <w:rPr>
          <w:rFonts w:asciiTheme="minorHAnsi" w:eastAsiaTheme="minorEastAsia" w:hAnsiTheme="minorHAnsi" w:cstheme="minorHAnsi"/>
          <w:color w:val="000000" w:themeColor="text1"/>
          <w:sz w:val="24"/>
          <w:szCs w:val="24"/>
        </w:rPr>
      </w:pPr>
    </w:p>
    <w:p w14:paraId="403B5F08" w14:textId="3C424554" w:rsidR="00D34BC7" w:rsidRDefault="00D34BC7" w:rsidP="00D34BC7">
      <w:r>
        <w:t>Bach, George, 1954</w:t>
      </w:r>
      <w:r w:rsidRPr="007837C8">
        <w:t xml:space="preserve">, </w:t>
      </w:r>
      <w:r w:rsidRPr="007837C8">
        <w:rPr>
          <w:i/>
        </w:rPr>
        <w:t>Intensive Group Psychotherapy</w:t>
      </w:r>
      <w:r>
        <w:t>, New York, Ronald Press.</w:t>
      </w:r>
    </w:p>
    <w:p w14:paraId="556A7690" w14:textId="77777777" w:rsidR="00D34BC7" w:rsidRDefault="00D34BC7" w:rsidP="00D34BC7"/>
    <w:p w14:paraId="40B995F7" w14:textId="1A0BB639" w:rsidR="00D34BC7" w:rsidRDefault="00D34BC7" w:rsidP="00D34BC7">
      <w:proofErr w:type="spellStart"/>
      <w:r w:rsidRPr="00854E6B">
        <w:t>Blader</w:t>
      </w:r>
      <w:proofErr w:type="spellEnd"/>
      <w:r w:rsidRPr="00854E6B">
        <w:t xml:space="preserve">, S. and Tyler, T. R. (2003) </w:t>
      </w:r>
      <w:proofErr w:type="gramStart"/>
      <w:r w:rsidRPr="00854E6B">
        <w:t>What</w:t>
      </w:r>
      <w:proofErr w:type="gramEnd"/>
      <w:r w:rsidRPr="00854E6B">
        <w:t xml:space="preserve"> constitutes fairness in work settings? A </w:t>
      </w:r>
      <w:proofErr w:type="spellStart"/>
      <w:r w:rsidRPr="00854E6B">
        <w:t>fourcomponent</w:t>
      </w:r>
      <w:proofErr w:type="spellEnd"/>
      <w:r w:rsidRPr="00854E6B">
        <w:t xml:space="preserve"> model of procedural justice. Human Resource Management Review, 13: 107-126.</w:t>
      </w:r>
    </w:p>
    <w:p w14:paraId="4E5A5A89" w14:textId="77777777" w:rsidR="00D34BC7" w:rsidRDefault="00D34BC7" w:rsidP="00D34BC7"/>
    <w:p w14:paraId="2ABAF953" w14:textId="054E66FB" w:rsidR="00D34BC7" w:rsidRDefault="00D34BC7" w:rsidP="00D34BC7">
      <w:proofErr w:type="spellStart"/>
      <w:r>
        <w:t>Bonebright</w:t>
      </w:r>
      <w:proofErr w:type="spellEnd"/>
      <w:r>
        <w:t xml:space="preserve">, Denise, </w:t>
      </w:r>
      <w:r w:rsidR="00C84652">
        <w:t>(</w:t>
      </w:r>
      <w:r>
        <w:t>2010</w:t>
      </w:r>
      <w:r w:rsidR="00C84652">
        <w:t>)</w:t>
      </w:r>
      <w:r>
        <w:t xml:space="preserve">, ’40 years of storming: a historical review of Tuckman’s model of small group development’, </w:t>
      </w:r>
      <w:r w:rsidRPr="00A40C45">
        <w:rPr>
          <w:i/>
        </w:rPr>
        <w:t>Human Resource Development International</w:t>
      </w:r>
      <w:r>
        <w:t>, 13:1, pp.111 – 120.</w:t>
      </w:r>
    </w:p>
    <w:p w14:paraId="227F52E3" w14:textId="379F6E25" w:rsidR="002023DE" w:rsidRDefault="002023DE" w:rsidP="00D34BC7"/>
    <w:p w14:paraId="7A515B21" w14:textId="031BDB23" w:rsidR="002023DE" w:rsidRDefault="002023DE" w:rsidP="00D34BC7">
      <w:r>
        <w:t xml:space="preserve">Clark, R and Eck, J, (2003), ‘Become a Problem Solving Crime Analyst: In 55 Small Steps’, London, Jill Dando Institute of Crime Science, UCL. </w:t>
      </w:r>
    </w:p>
    <w:p w14:paraId="08213C0F" w14:textId="77777777" w:rsidR="00D34BC7" w:rsidRDefault="00D34BC7" w:rsidP="00D34BC7"/>
    <w:p w14:paraId="688216D3" w14:textId="43E65C02" w:rsidR="002023DE" w:rsidRDefault="00D34BC7" w:rsidP="00D34BC7">
      <w:r>
        <w:t>College of Policing, 2015</w:t>
      </w:r>
      <w:r w:rsidRPr="00885AF0">
        <w:rPr>
          <w:i/>
        </w:rPr>
        <w:t xml:space="preserve">, Fair cop 2: Organisational justice, behaviour and ethical </w:t>
      </w:r>
      <w:proofErr w:type="gramStart"/>
      <w:r w:rsidRPr="00885AF0">
        <w:rPr>
          <w:i/>
        </w:rPr>
        <w:t>policing  An</w:t>
      </w:r>
      <w:proofErr w:type="gramEnd"/>
      <w:r w:rsidRPr="00885AF0">
        <w:rPr>
          <w:i/>
        </w:rPr>
        <w:t xml:space="preserve"> interpretative evidence commentary</w:t>
      </w:r>
      <w:r>
        <w:t xml:space="preserve">, [online] available at: </w:t>
      </w:r>
      <w:hyperlink r:id="rId16" w:history="1">
        <w:r w:rsidRPr="00A20AF0">
          <w:rPr>
            <w:rStyle w:val="Hyperlink"/>
          </w:rPr>
          <w:t>https://whatworks.college.police.uk/Research/Documents/150317_Fair_cop%202_FINAL_REPORT.pdf</w:t>
        </w:r>
      </w:hyperlink>
      <w:r>
        <w:t xml:space="preserve"> (Accessed 11/08/2021) </w:t>
      </w:r>
    </w:p>
    <w:p w14:paraId="0D2A1578" w14:textId="77777777" w:rsidR="002023DE" w:rsidRDefault="002023DE" w:rsidP="002023DE">
      <w:pPr>
        <w:pStyle w:val="Heading1"/>
        <w:spacing w:before="300" w:after="150"/>
        <w:rPr>
          <w:b w:val="0"/>
          <w:sz w:val="20"/>
        </w:rPr>
      </w:pPr>
      <w:r w:rsidRPr="003C672C">
        <w:rPr>
          <w:b w:val="0"/>
          <w:sz w:val="20"/>
        </w:rPr>
        <w:t>College of Policing,</w:t>
      </w:r>
      <w:r>
        <w:rPr>
          <w:b w:val="0"/>
          <w:sz w:val="20"/>
        </w:rPr>
        <w:t xml:space="preserve"> (2018),</w:t>
      </w:r>
      <w:r w:rsidRPr="003C672C">
        <w:rPr>
          <w:b w:val="0"/>
          <w:sz w:val="20"/>
        </w:rPr>
        <w:t xml:space="preserve"> </w:t>
      </w:r>
      <w:r w:rsidRPr="003C672C">
        <w:rPr>
          <w:b w:val="0"/>
          <w:i/>
          <w:color w:val="auto"/>
          <w:sz w:val="20"/>
        </w:rPr>
        <w:t xml:space="preserve">Major investigation and public protection </w:t>
      </w:r>
      <w:r w:rsidRPr="003C672C">
        <w:rPr>
          <w:b w:val="0"/>
          <w:bCs/>
          <w:i/>
          <w:color w:val="auto"/>
          <w:sz w:val="20"/>
        </w:rPr>
        <w:t>Partnership working and multi-agency responses/mechanisms</w:t>
      </w:r>
      <w:r>
        <w:rPr>
          <w:b w:val="0"/>
          <w:i/>
          <w:sz w:val="20"/>
        </w:rPr>
        <w:t xml:space="preserve">, </w:t>
      </w:r>
      <w:r>
        <w:rPr>
          <w:b w:val="0"/>
          <w:sz w:val="20"/>
        </w:rPr>
        <w:t xml:space="preserve">Available at: </w:t>
      </w:r>
      <w:hyperlink r:id="rId17" w:anchor="multi-agency-risk-assessment-conferences-for-domestic-abuse-" w:history="1">
        <w:r w:rsidRPr="0030530D">
          <w:rPr>
            <w:rStyle w:val="Hyperlink"/>
            <w:b w:val="0"/>
            <w:sz w:val="20"/>
          </w:rPr>
          <w:t>https://www.app.college.police.uk/app-content/major-investigation-and-public-protection/domestic-abuse/partnership-working-and-multi-agency-responses/#multi-agency-risk-assessment-conferences-for-domestic-abuse-</w:t>
        </w:r>
      </w:hyperlink>
      <w:r>
        <w:rPr>
          <w:b w:val="0"/>
          <w:sz w:val="20"/>
        </w:rPr>
        <w:t>, Accessed on: 22</w:t>
      </w:r>
      <w:r w:rsidRPr="003C672C">
        <w:rPr>
          <w:b w:val="0"/>
          <w:sz w:val="20"/>
          <w:vertAlign w:val="superscript"/>
        </w:rPr>
        <w:t>nd</w:t>
      </w:r>
      <w:r>
        <w:rPr>
          <w:b w:val="0"/>
          <w:sz w:val="20"/>
        </w:rPr>
        <w:t xml:space="preserve"> September 2021. </w:t>
      </w:r>
    </w:p>
    <w:p w14:paraId="089F4849" w14:textId="11372F9B" w:rsidR="002023DE" w:rsidRPr="002023DE" w:rsidRDefault="002023DE" w:rsidP="002023DE">
      <w:pPr>
        <w:pStyle w:val="Heading1"/>
        <w:spacing w:before="300" w:after="150"/>
        <w:rPr>
          <w:b w:val="0"/>
          <w:sz w:val="20"/>
        </w:rPr>
      </w:pPr>
      <w:r>
        <w:rPr>
          <w:b w:val="0"/>
          <w:sz w:val="20"/>
        </w:rPr>
        <w:t xml:space="preserve">College of Policing, </w:t>
      </w:r>
      <w:r w:rsidRPr="005B1E56">
        <w:rPr>
          <w:b w:val="0"/>
          <w:i/>
          <w:sz w:val="20"/>
        </w:rPr>
        <w:t>Targeted approaches to crime and disorder reduction</w:t>
      </w:r>
      <w:r>
        <w:rPr>
          <w:b w:val="0"/>
          <w:sz w:val="20"/>
        </w:rPr>
        <w:t xml:space="preserve">, Available at </w:t>
      </w:r>
      <w:hyperlink r:id="rId18" w:history="1">
        <w:r w:rsidRPr="0030530D">
          <w:rPr>
            <w:rStyle w:val="Hyperlink"/>
            <w:b w:val="0"/>
            <w:sz w:val="20"/>
          </w:rPr>
          <w:t>https://whatworks.college.police.uk/Research/overview/Pages/Targeted_approaches.aspx</w:t>
        </w:r>
      </w:hyperlink>
      <w:r>
        <w:rPr>
          <w:b w:val="0"/>
          <w:sz w:val="20"/>
        </w:rPr>
        <w:t>, Accessed on: 22</w:t>
      </w:r>
      <w:r w:rsidRPr="005B1E56">
        <w:rPr>
          <w:b w:val="0"/>
          <w:sz w:val="20"/>
          <w:vertAlign w:val="superscript"/>
        </w:rPr>
        <w:t>nd</w:t>
      </w:r>
      <w:r>
        <w:rPr>
          <w:b w:val="0"/>
          <w:sz w:val="20"/>
        </w:rPr>
        <w:t xml:space="preserve"> September 2021. </w:t>
      </w:r>
    </w:p>
    <w:p w14:paraId="56978CCD" w14:textId="3AE304E1" w:rsidR="002023DE" w:rsidRDefault="002023DE" w:rsidP="00D34BC7">
      <w:r>
        <w:t xml:space="preserve">College of Policing, </w:t>
      </w:r>
      <w:r w:rsidRPr="00DA397A">
        <w:rPr>
          <w:i/>
        </w:rPr>
        <w:t>What is evidence based policing?</w:t>
      </w:r>
      <w:r>
        <w:t xml:space="preserve"> Available at: </w:t>
      </w:r>
      <w:hyperlink r:id="rId19" w:history="1">
        <w:r w:rsidRPr="0030530D">
          <w:rPr>
            <w:rStyle w:val="Hyperlink"/>
          </w:rPr>
          <w:t>https://whatworks.college.police.uk/About/Pages/What-is-EBP.aspx</w:t>
        </w:r>
      </w:hyperlink>
      <w:r>
        <w:t>, Accessed on: 22</w:t>
      </w:r>
      <w:r w:rsidRPr="00DA397A">
        <w:rPr>
          <w:vertAlign w:val="superscript"/>
        </w:rPr>
        <w:t>nd</w:t>
      </w:r>
      <w:r>
        <w:t xml:space="preserve"> September 2021. </w:t>
      </w:r>
    </w:p>
    <w:p w14:paraId="323EED3A" w14:textId="0018B05D" w:rsidR="002023DE" w:rsidRDefault="002023DE" w:rsidP="00D34BC7"/>
    <w:p w14:paraId="089ED57D" w14:textId="77777777" w:rsidR="00606220" w:rsidRPr="00606220" w:rsidRDefault="00606220" w:rsidP="00606220">
      <w:pPr>
        <w:rPr>
          <w:rFonts w:eastAsiaTheme="minorEastAsia"/>
          <w:color w:val="000000" w:themeColor="text1"/>
        </w:rPr>
      </w:pPr>
      <w:r w:rsidRPr="00606220">
        <w:rPr>
          <w:rFonts w:eastAsiaTheme="minorEastAsia"/>
          <w:color w:val="000000" w:themeColor="text1"/>
        </w:rPr>
        <w:t xml:space="preserve">Dorner, D. and </w:t>
      </w:r>
      <w:proofErr w:type="spellStart"/>
      <w:r w:rsidRPr="00606220">
        <w:rPr>
          <w:rFonts w:eastAsiaTheme="minorEastAsia"/>
          <w:color w:val="000000" w:themeColor="text1"/>
        </w:rPr>
        <w:t>Guuss</w:t>
      </w:r>
      <w:proofErr w:type="spellEnd"/>
      <w:r w:rsidRPr="00606220">
        <w:rPr>
          <w:rFonts w:eastAsiaTheme="minorEastAsia"/>
          <w:color w:val="000000" w:themeColor="text1"/>
        </w:rPr>
        <w:t xml:space="preserve">, C. D. (2011), ‘A Psychological Analysis of Adolf Hitler’s decision making as commander in chief’, </w:t>
      </w:r>
      <w:r w:rsidRPr="00606220">
        <w:rPr>
          <w:rFonts w:eastAsiaTheme="minorEastAsia"/>
          <w:i/>
          <w:color w:val="000000" w:themeColor="text1"/>
        </w:rPr>
        <w:t>General Psychology</w:t>
      </w:r>
      <w:r w:rsidRPr="00606220">
        <w:rPr>
          <w:rFonts w:eastAsiaTheme="minorEastAsia"/>
          <w:color w:val="000000" w:themeColor="text1"/>
        </w:rPr>
        <w:t xml:space="preserve">, 15, pp. 37 – 49 </w:t>
      </w:r>
    </w:p>
    <w:p w14:paraId="4E328D6A" w14:textId="77777777" w:rsidR="00606220" w:rsidRDefault="00606220" w:rsidP="00D34BC7"/>
    <w:p w14:paraId="70DF3D09" w14:textId="77777777" w:rsidR="002023DE" w:rsidRDefault="002023DE" w:rsidP="002023DE">
      <w:r>
        <w:t>Farrell, G and Pease, K ‘Preventing repeat and near repeat crime concentrations’ In Tilley, N and Sidebottom, A (</w:t>
      </w:r>
      <w:proofErr w:type="spellStart"/>
      <w:r>
        <w:t>eds</w:t>
      </w:r>
      <w:proofErr w:type="spellEnd"/>
      <w:r>
        <w:t xml:space="preserve">), </w:t>
      </w:r>
      <w:r>
        <w:rPr>
          <w:i/>
        </w:rPr>
        <w:t>Handbook of crime Prevention and Community Safety</w:t>
      </w:r>
      <w:r>
        <w:t>, 2</w:t>
      </w:r>
      <w:r w:rsidRPr="00C31216">
        <w:rPr>
          <w:vertAlign w:val="superscript"/>
        </w:rPr>
        <w:t>nd</w:t>
      </w:r>
      <w:r>
        <w:t xml:space="preserve"> </w:t>
      </w:r>
      <w:proofErr w:type="spellStart"/>
      <w:r>
        <w:t>ed</w:t>
      </w:r>
      <w:proofErr w:type="spellEnd"/>
      <w:r>
        <w:t>, University of Leeds, Routledge</w:t>
      </w:r>
    </w:p>
    <w:p w14:paraId="3F356686" w14:textId="77777777" w:rsidR="002023DE" w:rsidRDefault="002023DE" w:rsidP="002023DE"/>
    <w:p w14:paraId="5DC45EBC" w14:textId="47C192CE" w:rsidR="002023DE" w:rsidRDefault="002023DE" w:rsidP="00D34BC7">
      <w:r w:rsidRPr="0033726B">
        <w:lastRenderedPageBreak/>
        <w:t xml:space="preserve">Freeman, L. (2013) </w:t>
      </w:r>
      <w:r w:rsidRPr="0033726B">
        <w:rPr>
          <w:i/>
        </w:rPr>
        <w:t>Support for Victims: Findings from the Crime Survey for England and Wales</w:t>
      </w:r>
      <w:r>
        <w:t>, Ministry of Justice,</w:t>
      </w:r>
      <w:r w:rsidRPr="0033726B">
        <w:t xml:space="preserve"> London </w:t>
      </w:r>
    </w:p>
    <w:p w14:paraId="6829C4B2" w14:textId="2DB7EC87" w:rsidR="00606220" w:rsidRDefault="00606220" w:rsidP="00D34BC7"/>
    <w:p w14:paraId="03F9C74C" w14:textId="0E2F3534" w:rsidR="00606220" w:rsidRPr="00606220" w:rsidRDefault="00606220" w:rsidP="00D34BC7">
      <w:pPr>
        <w:rPr>
          <w:rFonts w:eastAsiaTheme="minorEastAsia"/>
          <w:color w:val="000000" w:themeColor="text1"/>
        </w:rPr>
      </w:pPr>
      <w:r w:rsidRPr="00606220">
        <w:rPr>
          <w:rFonts w:eastAsiaTheme="minorEastAsia"/>
          <w:color w:val="000000" w:themeColor="text1"/>
        </w:rPr>
        <w:t>Gardner, L. (2005), Emotional Intelligence and occupational stress, Unpublished PhD Thesis, Swinburne University, Australia</w:t>
      </w:r>
    </w:p>
    <w:p w14:paraId="0C11399F" w14:textId="77777777" w:rsidR="00D34BC7" w:rsidRDefault="00D34BC7" w:rsidP="00D34BC7"/>
    <w:p w14:paraId="1245432A" w14:textId="2AFF686C" w:rsidR="00D34BC7" w:rsidRDefault="00D34BC7" w:rsidP="00D34BC7">
      <w:r>
        <w:t xml:space="preserve">gwent.pcc.police.uk, 2020, </w:t>
      </w:r>
      <w:r w:rsidRPr="00AE24C7">
        <w:rPr>
          <w:i/>
        </w:rPr>
        <w:t xml:space="preserve">Joint Strategic Equality Plan 2020 </w:t>
      </w:r>
      <w:r>
        <w:rPr>
          <w:i/>
        </w:rPr>
        <w:t>–</w:t>
      </w:r>
      <w:r w:rsidRPr="00AE24C7">
        <w:rPr>
          <w:i/>
        </w:rPr>
        <w:t xml:space="preserve"> 2024</w:t>
      </w:r>
      <w:r>
        <w:rPr>
          <w:i/>
        </w:rPr>
        <w:t xml:space="preserve">, </w:t>
      </w:r>
      <w:r>
        <w:t xml:space="preserve">[online] available at: </w:t>
      </w:r>
      <w:hyperlink r:id="rId20" w:history="1">
        <w:r w:rsidRPr="003508CB">
          <w:rPr>
            <w:rStyle w:val="Hyperlink"/>
          </w:rPr>
          <w:t>https://www.gwent.pcc.police.uk/media/sprkeufk/joint-strategic-equality-plan-2020-english.pdf</w:t>
        </w:r>
      </w:hyperlink>
      <w:r>
        <w:t xml:space="preserve"> (Accessed on 14/07/2021) </w:t>
      </w:r>
    </w:p>
    <w:p w14:paraId="2355CA55" w14:textId="6C7C65E2" w:rsidR="00606220" w:rsidRPr="00606220" w:rsidRDefault="00606220" w:rsidP="00D34BC7"/>
    <w:p w14:paraId="0E1B77E7" w14:textId="77777777" w:rsidR="00606220" w:rsidRPr="00606220" w:rsidRDefault="00606220" w:rsidP="00606220">
      <w:pPr>
        <w:rPr>
          <w:rFonts w:eastAsiaTheme="minorEastAsia"/>
          <w:color w:val="000000" w:themeColor="text1"/>
        </w:rPr>
      </w:pPr>
      <w:proofErr w:type="spellStart"/>
      <w:r w:rsidRPr="00606220">
        <w:rPr>
          <w:rFonts w:eastAsiaTheme="minorEastAsia"/>
          <w:color w:val="000000" w:themeColor="text1"/>
        </w:rPr>
        <w:t>Guss</w:t>
      </w:r>
      <w:proofErr w:type="spellEnd"/>
      <w:r w:rsidRPr="00606220">
        <w:rPr>
          <w:rFonts w:eastAsiaTheme="minorEastAsia"/>
          <w:color w:val="000000" w:themeColor="text1"/>
        </w:rPr>
        <w:t xml:space="preserve">, C. Dominik, Burger, M. Lee and Dorner, D. (2017), ‘The Role of Motivation in Complex Problem Solving’, </w:t>
      </w:r>
      <w:r w:rsidRPr="00606220">
        <w:rPr>
          <w:rFonts w:eastAsiaTheme="minorEastAsia"/>
          <w:i/>
          <w:color w:val="000000" w:themeColor="text1"/>
        </w:rPr>
        <w:t>Frontiers in Psychology</w:t>
      </w:r>
      <w:r w:rsidRPr="00606220">
        <w:rPr>
          <w:rFonts w:eastAsiaTheme="minorEastAsia"/>
          <w:color w:val="000000" w:themeColor="text1"/>
        </w:rPr>
        <w:t xml:space="preserve">, 8:851, pp. 1 – 5 </w:t>
      </w:r>
    </w:p>
    <w:p w14:paraId="512FA64A" w14:textId="15FCF9C1" w:rsidR="00D34BC7" w:rsidRPr="00AE24C7" w:rsidRDefault="00D34BC7" w:rsidP="00D34BC7"/>
    <w:p w14:paraId="062E5643" w14:textId="027BA2F3" w:rsidR="00D34BC7" w:rsidRDefault="00D34BC7" w:rsidP="00D34BC7">
      <w:r>
        <w:t>Henderson-</w:t>
      </w:r>
      <w:proofErr w:type="spellStart"/>
      <w:r>
        <w:t>Loney</w:t>
      </w:r>
      <w:proofErr w:type="spellEnd"/>
      <w:r>
        <w:t xml:space="preserve">, Jane, 1996, ‘Tuckman and tears: Developing teams during profound organizational change’, </w:t>
      </w:r>
      <w:r>
        <w:rPr>
          <w:i/>
        </w:rPr>
        <w:t xml:space="preserve">National Research Bureau, </w:t>
      </w:r>
      <w:r>
        <w:t xml:space="preserve">57:5, pp.1 – 3. </w:t>
      </w:r>
    </w:p>
    <w:p w14:paraId="5C26F102" w14:textId="2446FA1B" w:rsidR="002023DE" w:rsidRDefault="002023DE" w:rsidP="00D34BC7"/>
    <w:p w14:paraId="7E6326CA" w14:textId="77777777" w:rsidR="002023DE" w:rsidRDefault="002023DE" w:rsidP="002023DE">
      <w:r>
        <w:t xml:space="preserve">H.M Government, (2018), </w:t>
      </w:r>
      <w:r w:rsidRPr="00532E60">
        <w:rPr>
          <w:i/>
        </w:rPr>
        <w:t>Victims Strategy,</w:t>
      </w:r>
      <w:r>
        <w:t xml:space="preserve"> London, UK Justice Department.</w:t>
      </w:r>
    </w:p>
    <w:p w14:paraId="3CD4215F" w14:textId="77777777" w:rsidR="002023DE" w:rsidRDefault="002023DE" w:rsidP="002023DE"/>
    <w:p w14:paraId="51F5AC55" w14:textId="1BA63CFC" w:rsidR="002023DE" w:rsidRDefault="002023DE" w:rsidP="00D34BC7">
      <w:r>
        <w:t xml:space="preserve">H.M Government, (2010), </w:t>
      </w:r>
      <w:r w:rsidRPr="00471D0B">
        <w:rPr>
          <w:i/>
        </w:rPr>
        <w:t>Practical approaches to safeguarding and personalisation</w:t>
      </w:r>
      <w:r>
        <w:t>, London, UK Department of Health.</w:t>
      </w:r>
    </w:p>
    <w:p w14:paraId="10FD6E9A" w14:textId="77777777" w:rsidR="00D34BC7" w:rsidRDefault="00D34BC7" w:rsidP="00D34BC7"/>
    <w:p w14:paraId="28E616E6" w14:textId="4C582899" w:rsidR="00D34BC7" w:rsidRDefault="00D34BC7" w:rsidP="00D34BC7">
      <w:r>
        <w:t xml:space="preserve">Klein, Cameron; Granados, Deborah; Salas, </w:t>
      </w:r>
      <w:proofErr w:type="spellStart"/>
      <w:r>
        <w:t>Edardo</w:t>
      </w:r>
      <w:proofErr w:type="spellEnd"/>
      <w:r>
        <w:t xml:space="preserve">; Le, </w:t>
      </w:r>
      <w:proofErr w:type="spellStart"/>
      <w:r>
        <w:t>Huy</w:t>
      </w:r>
      <w:proofErr w:type="spellEnd"/>
      <w:r>
        <w:t xml:space="preserve">; Burke, C. Shawn; Lyons, Rebecca and Goodwin, F. Gerald, 2009, ‘Does Team Building Work?’, </w:t>
      </w:r>
      <w:r>
        <w:rPr>
          <w:i/>
        </w:rPr>
        <w:t xml:space="preserve">Small Group Research, </w:t>
      </w:r>
      <w:r>
        <w:t>40: 2, pp.181 – 222.</w:t>
      </w:r>
    </w:p>
    <w:p w14:paraId="6D1A4647" w14:textId="0A3A1838" w:rsidR="00606220" w:rsidRDefault="00606220" w:rsidP="00D34BC7"/>
    <w:p w14:paraId="1239F30E" w14:textId="77777777" w:rsidR="00606220" w:rsidRPr="00606220" w:rsidRDefault="00606220" w:rsidP="00606220">
      <w:pPr>
        <w:rPr>
          <w:rFonts w:eastAsiaTheme="minorEastAsia"/>
          <w:color w:val="000000" w:themeColor="text1"/>
        </w:rPr>
      </w:pPr>
      <w:r w:rsidRPr="00606220">
        <w:rPr>
          <w:rFonts w:eastAsiaTheme="minorEastAsia"/>
          <w:color w:val="000000" w:themeColor="text1"/>
        </w:rPr>
        <w:t xml:space="preserve">Maslow, A. H. (1943), </w:t>
      </w:r>
      <w:proofErr w:type="gramStart"/>
      <w:r w:rsidRPr="00606220">
        <w:rPr>
          <w:rFonts w:eastAsiaTheme="minorEastAsia"/>
          <w:color w:val="000000" w:themeColor="text1"/>
        </w:rPr>
        <w:t>A</w:t>
      </w:r>
      <w:proofErr w:type="gramEnd"/>
      <w:r w:rsidRPr="00606220">
        <w:rPr>
          <w:rFonts w:eastAsiaTheme="minorEastAsia"/>
          <w:color w:val="000000" w:themeColor="text1"/>
        </w:rPr>
        <w:t xml:space="preserve"> theory of human motivation, </w:t>
      </w:r>
      <w:r w:rsidRPr="00606220">
        <w:rPr>
          <w:rFonts w:eastAsiaTheme="minorEastAsia"/>
          <w:i/>
          <w:color w:val="000000" w:themeColor="text1"/>
        </w:rPr>
        <w:t>Psychological Review</w:t>
      </w:r>
      <w:r w:rsidRPr="00606220">
        <w:rPr>
          <w:rFonts w:eastAsiaTheme="minorEastAsia"/>
          <w:color w:val="000000" w:themeColor="text1"/>
        </w:rPr>
        <w:t xml:space="preserve">, 50, pp. 370 – 396. </w:t>
      </w:r>
    </w:p>
    <w:p w14:paraId="542E0DA4" w14:textId="77777777" w:rsidR="00606220" w:rsidRPr="00606220" w:rsidRDefault="00606220" w:rsidP="00606220">
      <w:pPr>
        <w:rPr>
          <w:rFonts w:eastAsiaTheme="minorEastAsia"/>
          <w:color w:val="000000" w:themeColor="text1"/>
        </w:rPr>
      </w:pPr>
    </w:p>
    <w:p w14:paraId="05CE3734" w14:textId="77777777" w:rsidR="00606220" w:rsidRPr="00606220" w:rsidRDefault="00606220" w:rsidP="00606220">
      <w:pPr>
        <w:rPr>
          <w:rFonts w:eastAsiaTheme="minorEastAsia"/>
          <w:color w:val="000000" w:themeColor="text1"/>
        </w:rPr>
      </w:pPr>
      <w:r w:rsidRPr="00606220">
        <w:rPr>
          <w:rFonts w:eastAsiaTheme="minorEastAsia"/>
          <w:color w:val="000000" w:themeColor="text1"/>
        </w:rPr>
        <w:t xml:space="preserve">Maslow, A. H. (1954), </w:t>
      </w:r>
      <w:r w:rsidRPr="00606220">
        <w:rPr>
          <w:rFonts w:eastAsiaTheme="minorEastAsia"/>
          <w:i/>
          <w:color w:val="000000" w:themeColor="text1"/>
        </w:rPr>
        <w:t>Motivation and Personality</w:t>
      </w:r>
      <w:r w:rsidRPr="00606220">
        <w:rPr>
          <w:rFonts w:eastAsiaTheme="minorEastAsia"/>
          <w:color w:val="000000" w:themeColor="text1"/>
        </w:rPr>
        <w:t xml:space="preserve">, New York, Harper and Row </w:t>
      </w:r>
    </w:p>
    <w:p w14:paraId="53288B93" w14:textId="77777777" w:rsidR="00606220" w:rsidRPr="00606220" w:rsidRDefault="00606220" w:rsidP="00606220">
      <w:pPr>
        <w:rPr>
          <w:rFonts w:eastAsiaTheme="minorEastAsia"/>
          <w:color w:val="000000" w:themeColor="text1"/>
        </w:rPr>
      </w:pPr>
    </w:p>
    <w:p w14:paraId="557F5D65" w14:textId="77777777" w:rsidR="00606220" w:rsidRPr="00606220" w:rsidRDefault="00606220" w:rsidP="00606220">
      <w:pPr>
        <w:rPr>
          <w:rFonts w:eastAsiaTheme="minorEastAsia"/>
          <w:color w:val="000000" w:themeColor="text1"/>
        </w:rPr>
      </w:pPr>
      <w:r w:rsidRPr="00606220">
        <w:rPr>
          <w:rFonts w:eastAsiaTheme="minorEastAsia"/>
          <w:color w:val="000000" w:themeColor="text1"/>
        </w:rPr>
        <w:t xml:space="preserve">McClelland, D. C, Atkinson, J. W, Clark, R. A. and Lowell E, L. (1953). </w:t>
      </w:r>
      <w:r w:rsidRPr="00606220">
        <w:rPr>
          <w:rFonts w:eastAsiaTheme="minorEastAsia"/>
          <w:i/>
          <w:color w:val="000000" w:themeColor="text1"/>
        </w:rPr>
        <w:t>The Achievement Motive</w:t>
      </w:r>
      <w:r w:rsidRPr="00606220">
        <w:rPr>
          <w:rFonts w:eastAsiaTheme="minorEastAsia"/>
          <w:color w:val="000000" w:themeColor="text1"/>
        </w:rPr>
        <w:t xml:space="preserve">, Norwalk, CT, Appleton Century Crofts. </w:t>
      </w:r>
    </w:p>
    <w:p w14:paraId="3AAFFE10" w14:textId="1986635F" w:rsidR="00D34BC7" w:rsidRPr="00191C2D" w:rsidRDefault="00D34BC7" w:rsidP="00D34BC7"/>
    <w:p w14:paraId="0CB28EB9" w14:textId="036DEBB6" w:rsidR="00D34BC7" w:rsidRDefault="00D34BC7" w:rsidP="00D34BC7">
      <w:proofErr w:type="spellStart"/>
      <w:r>
        <w:t>Natvig</w:t>
      </w:r>
      <w:proofErr w:type="spellEnd"/>
      <w:r>
        <w:t xml:space="preserve">, Deborah and Stark, Nancy, 2016, ‘A project team analysis using </w:t>
      </w:r>
      <w:proofErr w:type="spellStart"/>
      <w:r>
        <w:t>Tuckmans</w:t>
      </w:r>
      <w:proofErr w:type="spellEnd"/>
      <w:r>
        <w:t xml:space="preserve"> model of small-group development’, </w:t>
      </w:r>
      <w:r>
        <w:rPr>
          <w:i/>
        </w:rPr>
        <w:t xml:space="preserve">Journal of Nursing Education, </w:t>
      </w:r>
      <w:r>
        <w:t xml:space="preserve">55:12, pp.1 – 7. </w:t>
      </w:r>
    </w:p>
    <w:p w14:paraId="2AF854EC" w14:textId="77777777" w:rsidR="00D34BC7" w:rsidRDefault="00D34BC7" w:rsidP="00D34BC7"/>
    <w:p w14:paraId="3919F9B1" w14:textId="478B2ADD" w:rsidR="00D34BC7" w:rsidRDefault="00D34BC7" w:rsidP="00D34BC7">
      <w:proofErr w:type="spellStart"/>
      <w:r>
        <w:t>Neuman</w:t>
      </w:r>
      <w:proofErr w:type="spellEnd"/>
      <w:r>
        <w:t xml:space="preserve">, George and Wright, Julie, 1999, ‘Team effectiveness: Beyond skills and cognitive ability’, </w:t>
      </w:r>
      <w:r>
        <w:rPr>
          <w:i/>
        </w:rPr>
        <w:t xml:space="preserve">Journal of Applied Psychology, </w:t>
      </w:r>
      <w:r>
        <w:t xml:space="preserve">84:3, pp.376 – 389. </w:t>
      </w:r>
    </w:p>
    <w:p w14:paraId="40F84E35" w14:textId="77777777" w:rsidR="00D34BC7" w:rsidRPr="008C6473" w:rsidRDefault="00D34BC7" w:rsidP="00D34BC7"/>
    <w:p w14:paraId="348CD4C4" w14:textId="2D90803D" w:rsidR="00D34BC7" w:rsidRDefault="00D34BC7" w:rsidP="00D34BC7">
      <w:proofErr w:type="spellStart"/>
      <w:r>
        <w:t>Nicolopulou</w:t>
      </w:r>
      <w:proofErr w:type="spellEnd"/>
      <w:r>
        <w:t xml:space="preserve">, Katerina; </w:t>
      </w:r>
      <w:proofErr w:type="spellStart"/>
      <w:r>
        <w:t>Kostomaj</w:t>
      </w:r>
      <w:proofErr w:type="spellEnd"/>
      <w:r>
        <w:t xml:space="preserve">, </w:t>
      </w:r>
      <w:proofErr w:type="spellStart"/>
      <w:r>
        <w:t>Mitja</w:t>
      </w:r>
      <w:proofErr w:type="spellEnd"/>
      <w:r>
        <w:t xml:space="preserve"> and Campos, Andre, 2006, ‘How to address group dynamics in virtual worlds’, </w:t>
      </w:r>
      <w:r>
        <w:rPr>
          <w:i/>
        </w:rPr>
        <w:t xml:space="preserve">A&amp;I Society, </w:t>
      </w:r>
      <w:r>
        <w:t xml:space="preserve">20:3, pp. 351 – 371. </w:t>
      </w:r>
    </w:p>
    <w:p w14:paraId="1B94789B" w14:textId="77777777" w:rsidR="00D34BC7" w:rsidRDefault="00D34BC7" w:rsidP="00D34BC7"/>
    <w:p w14:paraId="19CB3866" w14:textId="7996ACA8" w:rsidR="00D34BC7" w:rsidRDefault="00D34BC7" w:rsidP="00D34BC7">
      <w:r>
        <w:t xml:space="preserve">Parker, Glenn, 2008, </w:t>
      </w:r>
      <w:r>
        <w:rPr>
          <w:i/>
        </w:rPr>
        <w:t xml:space="preserve">Team Players and Team Work; New Strategies for Developing Successful Collaboration, </w:t>
      </w:r>
      <w:r>
        <w:t xml:space="preserve">San Francisco, Wiley.  </w:t>
      </w:r>
    </w:p>
    <w:p w14:paraId="246AA291" w14:textId="63F25B81" w:rsidR="00606220" w:rsidRDefault="00606220" w:rsidP="00D34BC7"/>
    <w:p w14:paraId="6DC725A4" w14:textId="77777777" w:rsidR="00606220" w:rsidRPr="00606220" w:rsidRDefault="00606220" w:rsidP="00606220">
      <w:pPr>
        <w:rPr>
          <w:rFonts w:eastAsiaTheme="minorEastAsia"/>
          <w:color w:val="000000" w:themeColor="text1"/>
        </w:rPr>
      </w:pPr>
      <w:proofErr w:type="spellStart"/>
      <w:r w:rsidRPr="00606220">
        <w:rPr>
          <w:rFonts w:eastAsiaTheme="minorEastAsia"/>
          <w:color w:val="000000" w:themeColor="text1"/>
        </w:rPr>
        <w:t>Salovey</w:t>
      </w:r>
      <w:proofErr w:type="spellEnd"/>
      <w:r w:rsidRPr="00606220">
        <w:rPr>
          <w:rFonts w:eastAsiaTheme="minorEastAsia"/>
          <w:color w:val="000000" w:themeColor="text1"/>
        </w:rPr>
        <w:t xml:space="preserve">, P. and Mayer, JD. (1990), ‘Emotional intelligence, Imagination, Cognition and Personality’, </w:t>
      </w:r>
      <w:r w:rsidRPr="00606220">
        <w:rPr>
          <w:rFonts w:eastAsiaTheme="minorEastAsia"/>
          <w:i/>
          <w:color w:val="000000" w:themeColor="text1"/>
        </w:rPr>
        <w:t>Sage Publications</w:t>
      </w:r>
      <w:r w:rsidRPr="00606220">
        <w:rPr>
          <w:rFonts w:eastAsiaTheme="minorEastAsia"/>
          <w:color w:val="000000" w:themeColor="text1"/>
        </w:rPr>
        <w:t xml:space="preserve">, 9:3, pp.185 – 211 </w:t>
      </w:r>
    </w:p>
    <w:p w14:paraId="0BFBEC82" w14:textId="77777777" w:rsidR="00606220" w:rsidRPr="00606220" w:rsidRDefault="00606220" w:rsidP="00606220">
      <w:pPr>
        <w:rPr>
          <w:rFonts w:eastAsiaTheme="minorEastAsia"/>
          <w:color w:val="000000" w:themeColor="text1"/>
        </w:rPr>
      </w:pPr>
    </w:p>
    <w:p w14:paraId="5AACE84E" w14:textId="77777777" w:rsidR="00606220" w:rsidRPr="00606220" w:rsidRDefault="00606220" w:rsidP="00606220">
      <w:pPr>
        <w:rPr>
          <w:rFonts w:eastAsiaTheme="minorEastAsia"/>
          <w:color w:val="000000" w:themeColor="text1"/>
        </w:rPr>
      </w:pPr>
      <w:r w:rsidRPr="00606220">
        <w:rPr>
          <w:rFonts w:eastAsiaTheme="minorEastAsia"/>
          <w:color w:val="000000" w:themeColor="text1"/>
        </w:rPr>
        <w:t xml:space="preserve">Sanders, BA, (2003), ‘Maybe there’s no such thing as a ‘good cop’: Organizational challenges in selecting quality officers’, </w:t>
      </w:r>
      <w:r w:rsidRPr="00606220">
        <w:rPr>
          <w:rFonts w:eastAsiaTheme="minorEastAsia"/>
          <w:i/>
          <w:color w:val="000000" w:themeColor="text1"/>
        </w:rPr>
        <w:t>Policing: An International Journal of Police strategies and Management</w:t>
      </w:r>
      <w:r w:rsidRPr="00606220">
        <w:rPr>
          <w:rFonts w:eastAsiaTheme="minorEastAsia"/>
          <w:color w:val="000000" w:themeColor="text1"/>
        </w:rPr>
        <w:t xml:space="preserve">, 26:2, pp.313 – 328 </w:t>
      </w:r>
    </w:p>
    <w:p w14:paraId="63AD5D3F" w14:textId="77777777" w:rsidR="00606220" w:rsidRDefault="00606220" w:rsidP="00D34BC7"/>
    <w:p w14:paraId="01D9E85E" w14:textId="7EF1BBF0" w:rsidR="002023DE" w:rsidRDefault="002023DE" w:rsidP="00D34BC7"/>
    <w:p w14:paraId="1AC3F035" w14:textId="19F107E1" w:rsidR="002023DE" w:rsidRDefault="002023DE" w:rsidP="00D34BC7">
      <w:r>
        <w:t xml:space="preserve">Shepherd, J, (1988), ‘Supporting victims of violent crimes’, </w:t>
      </w:r>
      <w:r w:rsidRPr="00271FA1">
        <w:rPr>
          <w:i/>
        </w:rPr>
        <w:t>BMJ clinical research</w:t>
      </w:r>
      <w:r>
        <w:t>, 297, pp. 1353</w:t>
      </w:r>
    </w:p>
    <w:p w14:paraId="4EC80067" w14:textId="5E35C05A" w:rsidR="00606220" w:rsidRDefault="00606220" w:rsidP="00D34BC7"/>
    <w:p w14:paraId="3E44028B" w14:textId="77777777" w:rsidR="00606220" w:rsidRPr="00606220" w:rsidRDefault="00606220" w:rsidP="00606220">
      <w:pPr>
        <w:rPr>
          <w:rFonts w:eastAsiaTheme="minorEastAsia"/>
          <w:color w:val="000000" w:themeColor="text1"/>
        </w:rPr>
      </w:pPr>
      <w:r w:rsidRPr="00606220">
        <w:rPr>
          <w:rFonts w:eastAsiaTheme="minorEastAsia"/>
          <w:color w:val="000000" w:themeColor="text1"/>
        </w:rPr>
        <w:t xml:space="preserve">Smith, M. (2020), </w:t>
      </w:r>
      <w:r w:rsidRPr="00606220">
        <w:rPr>
          <w:rFonts w:eastAsiaTheme="minorEastAsia"/>
          <w:i/>
          <w:color w:val="000000" w:themeColor="text1"/>
        </w:rPr>
        <w:t>Britons lack confidence in police ability to solve crime</w:t>
      </w:r>
      <w:r w:rsidRPr="00606220">
        <w:rPr>
          <w:rFonts w:eastAsiaTheme="minorEastAsia"/>
          <w:color w:val="000000" w:themeColor="text1"/>
        </w:rPr>
        <w:t xml:space="preserve">, Available at: </w:t>
      </w:r>
      <w:hyperlink r:id="rId21" w:history="1">
        <w:r w:rsidRPr="00606220">
          <w:rPr>
            <w:rStyle w:val="Hyperlink"/>
            <w:rFonts w:eastAsiaTheme="minorEastAsia"/>
          </w:rPr>
          <w:t>https://yougov.co.uk/topics/legal/articles-reports/2020/02/17/britons-lack-confidence-police-ability-solve-crime</w:t>
        </w:r>
      </w:hyperlink>
      <w:r w:rsidRPr="00606220">
        <w:rPr>
          <w:rFonts w:eastAsiaTheme="minorEastAsia"/>
          <w:color w:val="000000" w:themeColor="text1"/>
        </w:rPr>
        <w:t xml:space="preserve"> (Accessed: 01 November 2021) </w:t>
      </w:r>
    </w:p>
    <w:p w14:paraId="4F212E10" w14:textId="77777777" w:rsidR="00606220" w:rsidRDefault="00606220" w:rsidP="00D34BC7"/>
    <w:p w14:paraId="111E9AE8" w14:textId="77777777" w:rsidR="00D34BC7" w:rsidRPr="00AE24C7" w:rsidRDefault="00D34BC7" w:rsidP="00D34BC7"/>
    <w:p w14:paraId="243F68B0" w14:textId="562DF22D" w:rsidR="00D34BC7" w:rsidRDefault="00D34BC7" w:rsidP="00D34BC7">
      <w:r>
        <w:t xml:space="preserve">Tuckman, Bruce, 1965, ‘Development sequence in small groups’, </w:t>
      </w:r>
      <w:r>
        <w:rPr>
          <w:i/>
        </w:rPr>
        <w:t xml:space="preserve">Psychological Bulletin, </w:t>
      </w:r>
      <w:r>
        <w:t>63:6, pp.384 – 39.</w:t>
      </w:r>
    </w:p>
    <w:p w14:paraId="3BB0990A" w14:textId="5B73D254" w:rsidR="002023DE" w:rsidRDefault="002023DE" w:rsidP="00D34BC7"/>
    <w:p w14:paraId="3589D0D0" w14:textId="77777777" w:rsidR="002023DE" w:rsidRDefault="002023DE" w:rsidP="002023DE">
      <w:r>
        <w:t xml:space="preserve">Wedlock, E and </w:t>
      </w:r>
      <w:proofErr w:type="spellStart"/>
      <w:r>
        <w:t>Tapley</w:t>
      </w:r>
      <w:proofErr w:type="spellEnd"/>
      <w:r>
        <w:t xml:space="preserve">, J, (2016), </w:t>
      </w:r>
      <w:proofErr w:type="gramStart"/>
      <w:r w:rsidRPr="00271FA1">
        <w:rPr>
          <w:i/>
        </w:rPr>
        <w:t>What</w:t>
      </w:r>
      <w:proofErr w:type="gramEnd"/>
      <w:r w:rsidRPr="00271FA1">
        <w:rPr>
          <w:i/>
        </w:rPr>
        <w:t xml:space="preserve"> works in supporting victims of crime: A rapid assessment</w:t>
      </w:r>
      <w:r>
        <w:t>, University of Portsmouth, Victims Commissioner.</w:t>
      </w:r>
    </w:p>
    <w:p w14:paraId="031C89CB" w14:textId="77777777" w:rsidR="002023DE" w:rsidRDefault="002023DE" w:rsidP="002023DE"/>
    <w:p w14:paraId="0558C96B" w14:textId="6ED48416" w:rsidR="002023DE" w:rsidRDefault="002023DE" w:rsidP="00D34BC7">
      <w:r>
        <w:t xml:space="preserve">West Yorkshire Police, </w:t>
      </w:r>
      <w:r w:rsidRPr="00386953">
        <w:rPr>
          <w:i/>
        </w:rPr>
        <w:t>The 10 Principles of Crime Prevention</w:t>
      </w:r>
      <w:r>
        <w:t xml:space="preserve">, Available at: </w:t>
      </w:r>
      <w:hyperlink r:id="rId22" w:history="1">
        <w:r w:rsidRPr="0030530D">
          <w:rPr>
            <w:rStyle w:val="Hyperlink"/>
          </w:rPr>
          <w:t>https://www.westyorkshire.police.uk/advice/10-principles-crime-prevention/10-principles-crime-prevention/10-principles-crime-prevention</w:t>
        </w:r>
      </w:hyperlink>
      <w:r>
        <w:t>, Accessed on: 22</w:t>
      </w:r>
      <w:r w:rsidRPr="00386953">
        <w:rPr>
          <w:vertAlign w:val="superscript"/>
        </w:rPr>
        <w:t>nd</w:t>
      </w:r>
      <w:r>
        <w:t xml:space="preserve"> September 2021. </w:t>
      </w:r>
    </w:p>
    <w:p w14:paraId="30871209" w14:textId="77777777" w:rsidR="00D34BC7" w:rsidRDefault="00D34BC7" w:rsidP="00D34BC7"/>
    <w:p w14:paraId="2F9FF44A" w14:textId="77777777" w:rsidR="00D34BC7" w:rsidRPr="00CA5FBF" w:rsidRDefault="00D34BC7" w:rsidP="00D34BC7">
      <w:r>
        <w:t xml:space="preserve">Zhang, Ran, 2017, ‘All work and no play? What hotel employees prefer as team-building interventions’, </w:t>
      </w:r>
      <w:r>
        <w:rPr>
          <w:i/>
        </w:rPr>
        <w:t xml:space="preserve">Research in Hospitality Management, </w:t>
      </w:r>
      <w:r>
        <w:t>7:1, pp.5 – 10.</w:t>
      </w:r>
    </w:p>
    <w:p w14:paraId="71B2881D" w14:textId="77777777" w:rsidR="00D34BC7" w:rsidRDefault="00D34BC7" w:rsidP="00EA28F1">
      <w:pPr>
        <w:keepNext/>
        <w:spacing w:before="240" w:after="60"/>
        <w:ind w:right="237"/>
        <w:jc w:val="both"/>
      </w:pPr>
    </w:p>
    <w:sectPr w:rsidR="00D34BC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4A7688" w14:textId="77777777" w:rsidR="00E2261A" w:rsidRDefault="00E2261A">
      <w:r>
        <w:separator/>
      </w:r>
    </w:p>
  </w:endnote>
  <w:endnote w:type="continuationSeparator" w:id="0">
    <w:p w14:paraId="5EF894A8" w14:textId="77777777" w:rsidR="00E2261A" w:rsidRDefault="00E226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31B6FBF6" w:rsidR="00E2261A" w:rsidRDefault="00E2261A">
    <w:pPr>
      <w:pStyle w:val="Footer"/>
      <w:jc w:val="right"/>
    </w:pPr>
    <w:r>
      <w:fldChar w:fldCharType="begin"/>
    </w:r>
    <w:r>
      <w:instrText xml:space="preserve"> PAGE   \* MERGEFORMAT </w:instrText>
    </w:r>
    <w:r>
      <w:fldChar w:fldCharType="separate"/>
    </w:r>
    <w:r w:rsidR="00F31A41">
      <w:rPr>
        <w:noProof/>
      </w:rPr>
      <w:t>21</w:t>
    </w:r>
    <w:r>
      <w:rPr>
        <w:noProof/>
      </w:rPr>
      <w:fldChar w:fldCharType="end"/>
    </w:r>
  </w:p>
  <w:p w14:paraId="790812FF" w14:textId="77777777" w:rsidR="00E2261A" w:rsidRPr="00BB5EAA" w:rsidRDefault="00E2261A"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63D906" w14:textId="77777777" w:rsidR="00E2261A" w:rsidRDefault="00E2261A">
      <w:r>
        <w:separator/>
      </w:r>
    </w:p>
  </w:footnote>
  <w:footnote w:type="continuationSeparator" w:id="0">
    <w:p w14:paraId="7BF9A212" w14:textId="77777777" w:rsidR="00E2261A" w:rsidRDefault="00E2261A">
      <w:r>
        <w:continuationSeparator/>
      </w:r>
    </w:p>
  </w:footnote>
</w:footnotes>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66A4B30"/>
    <w:multiLevelType w:val="hybridMultilevel"/>
    <w:tmpl w:val="23724B3E"/>
    <w:lvl w:ilvl="0" w:tplc="ECF2883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46106D9"/>
    <w:multiLevelType w:val="hybridMultilevel"/>
    <w:tmpl w:val="A2D087D6"/>
    <w:lvl w:ilvl="0" w:tplc="86BE95F8">
      <w:start w:val="1"/>
      <w:numFmt w:val="decimal"/>
      <w:lvlText w:val="%1."/>
      <w:lvlJc w:val="left"/>
      <w:pPr>
        <w:ind w:left="720" w:hanging="360"/>
      </w:pPr>
    </w:lvl>
    <w:lvl w:ilvl="1" w:tplc="C7F0D2C4">
      <w:start w:val="1"/>
      <w:numFmt w:val="decimal"/>
      <w:lvlText w:val="%2."/>
      <w:lvlJc w:val="left"/>
      <w:pPr>
        <w:ind w:left="1440" w:hanging="360"/>
      </w:pPr>
    </w:lvl>
    <w:lvl w:ilvl="2" w:tplc="6A88649E">
      <w:start w:val="1"/>
      <w:numFmt w:val="lowerRoman"/>
      <w:lvlText w:val="%3."/>
      <w:lvlJc w:val="right"/>
      <w:pPr>
        <w:ind w:left="2160" w:hanging="180"/>
      </w:pPr>
    </w:lvl>
    <w:lvl w:ilvl="3" w:tplc="779AF46A">
      <w:start w:val="1"/>
      <w:numFmt w:val="decimal"/>
      <w:lvlText w:val="%4."/>
      <w:lvlJc w:val="left"/>
      <w:pPr>
        <w:ind w:left="2880" w:hanging="360"/>
      </w:pPr>
    </w:lvl>
    <w:lvl w:ilvl="4" w:tplc="51826736">
      <w:start w:val="1"/>
      <w:numFmt w:val="lowerLetter"/>
      <w:lvlText w:val="%5."/>
      <w:lvlJc w:val="left"/>
      <w:pPr>
        <w:ind w:left="3600" w:hanging="360"/>
      </w:pPr>
    </w:lvl>
    <w:lvl w:ilvl="5" w:tplc="E7041B4C">
      <w:start w:val="1"/>
      <w:numFmt w:val="lowerRoman"/>
      <w:lvlText w:val="%6."/>
      <w:lvlJc w:val="right"/>
      <w:pPr>
        <w:ind w:left="4320" w:hanging="180"/>
      </w:pPr>
    </w:lvl>
    <w:lvl w:ilvl="6" w:tplc="80BE9494">
      <w:start w:val="1"/>
      <w:numFmt w:val="decimal"/>
      <w:lvlText w:val="%7."/>
      <w:lvlJc w:val="left"/>
      <w:pPr>
        <w:ind w:left="5040" w:hanging="360"/>
      </w:pPr>
    </w:lvl>
    <w:lvl w:ilvl="7" w:tplc="6E5E7254">
      <w:start w:val="1"/>
      <w:numFmt w:val="lowerLetter"/>
      <w:lvlText w:val="%8."/>
      <w:lvlJc w:val="left"/>
      <w:pPr>
        <w:ind w:left="5760" w:hanging="360"/>
      </w:pPr>
    </w:lvl>
    <w:lvl w:ilvl="8" w:tplc="68725416">
      <w:start w:val="1"/>
      <w:numFmt w:val="lowerRoman"/>
      <w:lvlText w:val="%9."/>
      <w:lvlJc w:val="right"/>
      <w:pPr>
        <w:ind w:left="6480" w:hanging="180"/>
      </w:pPr>
    </w:lvl>
  </w:abstractNum>
  <w:abstractNum w:abstractNumId="3" w15:restartNumberingAfterBreak="0">
    <w:nsid w:val="18FC43B9"/>
    <w:multiLevelType w:val="hybridMultilevel"/>
    <w:tmpl w:val="107E380A"/>
    <w:lvl w:ilvl="0" w:tplc="4266988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29BD6661"/>
    <w:multiLevelType w:val="hybridMultilevel"/>
    <w:tmpl w:val="E81CFB18"/>
    <w:lvl w:ilvl="0" w:tplc="F618A358">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75302A"/>
    <w:multiLevelType w:val="hybridMultilevel"/>
    <w:tmpl w:val="2A0EB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1C0687"/>
    <w:multiLevelType w:val="hybridMultilevel"/>
    <w:tmpl w:val="59CEAEAA"/>
    <w:lvl w:ilvl="0" w:tplc="A8E6F64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C96102"/>
    <w:multiLevelType w:val="hybridMultilevel"/>
    <w:tmpl w:val="A9468A40"/>
    <w:lvl w:ilvl="0" w:tplc="B41297EC">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5"/>
  </w:num>
  <w:num w:numId="4">
    <w:abstractNumId w:val="9"/>
  </w:num>
  <w:num w:numId="5">
    <w:abstractNumId w:val="7"/>
  </w:num>
  <w:num w:numId="6">
    <w:abstractNumId w:val="11"/>
  </w:num>
  <w:num w:numId="7">
    <w:abstractNumId w:val="3"/>
  </w:num>
  <w:num w:numId="8">
    <w:abstractNumId w:val="8"/>
  </w:num>
  <w:num w:numId="9">
    <w:abstractNumId w:val="10"/>
  </w:num>
  <w:num w:numId="10">
    <w:abstractNumId w:val="1"/>
  </w:num>
  <w:num w:numId="11">
    <w:abstractNumId w:val="4"/>
  </w:num>
  <w:num w:numId="12">
    <w:abstractNumId w:val="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372F7"/>
    <w:rsid w:val="0004079F"/>
    <w:rsid w:val="00045B87"/>
    <w:rsid w:val="00045C07"/>
    <w:rsid w:val="00055D43"/>
    <w:rsid w:val="00056FAC"/>
    <w:rsid w:val="00057751"/>
    <w:rsid w:val="00062E39"/>
    <w:rsid w:val="0006580E"/>
    <w:rsid w:val="0007500F"/>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81D3B"/>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23DE"/>
    <w:rsid w:val="002030F2"/>
    <w:rsid w:val="00205051"/>
    <w:rsid w:val="00211F65"/>
    <w:rsid w:val="0021252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4028"/>
    <w:rsid w:val="00291ADD"/>
    <w:rsid w:val="00294868"/>
    <w:rsid w:val="00295CA1"/>
    <w:rsid w:val="002A291A"/>
    <w:rsid w:val="002A5604"/>
    <w:rsid w:val="002B1701"/>
    <w:rsid w:val="002B23C3"/>
    <w:rsid w:val="002B443A"/>
    <w:rsid w:val="002B5B35"/>
    <w:rsid w:val="002C0CF6"/>
    <w:rsid w:val="002C256A"/>
    <w:rsid w:val="002C496D"/>
    <w:rsid w:val="002D05EB"/>
    <w:rsid w:val="002D2F29"/>
    <w:rsid w:val="002D2FD3"/>
    <w:rsid w:val="002E7017"/>
    <w:rsid w:val="002F4F6E"/>
    <w:rsid w:val="0030007F"/>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4302"/>
    <w:rsid w:val="0040300B"/>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D5F58"/>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28A4"/>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60D"/>
    <w:rsid w:val="005D583E"/>
    <w:rsid w:val="005E13EA"/>
    <w:rsid w:val="005E53BD"/>
    <w:rsid w:val="00606220"/>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0DC9"/>
    <w:rsid w:val="00A221AB"/>
    <w:rsid w:val="00A22441"/>
    <w:rsid w:val="00A23F3B"/>
    <w:rsid w:val="00A24406"/>
    <w:rsid w:val="00A25F64"/>
    <w:rsid w:val="00A27CC2"/>
    <w:rsid w:val="00A3273B"/>
    <w:rsid w:val="00A374CF"/>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8543D"/>
    <w:rsid w:val="00A906AA"/>
    <w:rsid w:val="00A91785"/>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0FAF"/>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14EA"/>
    <w:rsid w:val="00C8089F"/>
    <w:rsid w:val="00C836CC"/>
    <w:rsid w:val="00C84652"/>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34BC7"/>
    <w:rsid w:val="00D44F8E"/>
    <w:rsid w:val="00D44FD0"/>
    <w:rsid w:val="00D5733C"/>
    <w:rsid w:val="00D607EF"/>
    <w:rsid w:val="00D60F88"/>
    <w:rsid w:val="00D625E7"/>
    <w:rsid w:val="00D646BD"/>
    <w:rsid w:val="00D70239"/>
    <w:rsid w:val="00D71201"/>
    <w:rsid w:val="00D720C7"/>
    <w:rsid w:val="00D76AAC"/>
    <w:rsid w:val="00D77A04"/>
    <w:rsid w:val="00D81D06"/>
    <w:rsid w:val="00D8652C"/>
    <w:rsid w:val="00D876E6"/>
    <w:rsid w:val="00DA1025"/>
    <w:rsid w:val="00DA22EC"/>
    <w:rsid w:val="00DA5860"/>
    <w:rsid w:val="00DB2767"/>
    <w:rsid w:val="00DC4729"/>
    <w:rsid w:val="00DE556F"/>
    <w:rsid w:val="00E03B6D"/>
    <w:rsid w:val="00E0649E"/>
    <w:rsid w:val="00E17160"/>
    <w:rsid w:val="00E2261A"/>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1A41"/>
    <w:rsid w:val="00F32B82"/>
    <w:rsid w:val="00F4043E"/>
    <w:rsid w:val="00F40CB5"/>
    <w:rsid w:val="00F41BBC"/>
    <w:rsid w:val="00F43B9D"/>
    <w:rsid w:val="00F444F0"/>
    <w:rsid w:val="00F4663A"/>
    <w:rsid w:val="00F50847"/>
    <w:rsid w:val="00F53F27"/>
    <w:rsid w:val="00F546D1"/>
    <w:rsid w:val="00F6513F"/>
    <w:rsid w:val="00F66272"/>
    <w:rsid w:val="00F6ACA0"/>
    <w:rsid w:val="00F709C0"/>
    <w:rsid w:val="00F8610A"/>
    <w:rsid w:val="00F927A1"/>
    <w:rsid w:val="00F92E4D"/>
    <w:rsid w:val="00F94392"/>
    <w:rsid w:val="00FA3764"/>
    <w:rsid w:val="00FA54CB"/>
    <w:rsid w:val="00FA56ED"/>
    <w:rsid w:val="00FB456A"/>
    <w:rsid w:val="00FB5FA6"/>
    <w:rsid w:val="00FC1310"/>
    <w:rsid w:val="00FC1328"/>
    <w:rsid w:val="00FC2FF3"/>
    <w:rsid w:val="00FC3263"/>
    <w:rsid w:val="00FC51F9"/>
    <w:rsid w:val="00FC5B40"/>
    <w:rsid w:val="00FC5FF8"/>
    <w:rsid w:val="00FC702B"/>
    <w:rsid w:val="00FD2E04"/>
    <w:rsid w:val="00FD3D7C"/>
    <w:rsid w:val="00FD4F8F"/>
    <w:rsid w:val="00FD4FF1"/>
    <w:rsid w:val="00FD7C83"/>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hatworks.college.police.uk/Research/overview/Pages/Targeted_approaches.aspx" TargetMode="External"/><Relationship Id="rId3" Type="http://schemas.openxmlformats.org/officeDocument/2006/relationships/customXml" Target="../customXml/item3.xml"/><Relationship Id="rId21" Type="http://schemas.openxmlformats.org/officeDocument/2006/relationships/hyperlink" Target="https://yougov.co.uk/topics/legal/articles-reports/2020/02/17/britons-lack-confidence-police-ability-solve-crim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pp.college.police.uk/app-content/major-investigation-and-public-protection/domestic-abuse/partnership-working-and-multi-agency-responses/" TargetMode="External"/><Relationship Id="rId2" Type="http://schemas.openxmlformats.org/officeDocument/2006/relationships/customXml" Target="../customXml/item2.xml"/><Relationship Id="rId16" Type="http://schemas.openxmlformats.org/officeDocument/2006/relationships/hyperlink" Target="https://whatworks.college.police.uk/Research/Documents/150317_Fair_cop%202_FINAL_REPORT.pdf" TargetMode="External"/><Relationship Id="rId20" Type="http://schemas.openxmlformats.org/officeDocument/2006/relationships/hyperlink" Target="https://www.gwent.pcc.police.uk/media/sprkeufk/joint-strategic-equality-plan-2020-english.pdf"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hatworks.college.police.uk/About/Pages/What-is-EBP.asp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westyorkshire.police.uk/advice/10-principles-crime-prevention/10-principles-crime-prevention/10-principles-crime-pre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1ecf5648-3750-43f5-867d-bfaa16e6e17e"/>
    <ds:schemaRef ds:uri="http://www.w3.org/XML/1998/namespac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D3C4C0C-3A64-4522-9F0C-4B57FDC52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26</Pages>
  <Words>9341</Words>
  <Characters>49963</Characters>
  <Application>Microsoft Office Word</Application>
  <DocSecurity>0</DocSecurity>
  <Lines>416</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Smith, David</cp:lastModifiedBy>
  <cp:revision>17</cp:revision>
  <cp:lastPrinted>2014-08-26T08:55:00Z</cp:lastPrinted>
  <dcterms:created xsi:type="dcterms:W3CDTF">2021-07-12T08:01:00Z</dcterms:created>
  <dcterms:modified xsi:type="dcterms:W3CDTF">2022-01-08T22:00:00Z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2021-06-28T17:52:52Z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45a84b69-285f-4a52-8916-16f02800421a</vt:lpwstr>
  </property>
  <property fmtid="{D5CDD505-2E9C-101B-9397-08002B2CF9AE}" pid="9" name="MSIP_Label_f2acd28b-79a3-4a0f-b0ff-4b75658b1549_ContentBits">
    <vt:lpwstr>0</vt:lpwstr>
  </property>
  <property fmtid="{D5CDD505-2E9C-101B-9397-08002B2CF9AE}" pid="10" name="Protective Marking Classification">
    <vt:lpwstr>OFFICIAL - NO MARKING SWYDDOGOL-DIM ANGEN MARC</vt:lpwstr>
  </property>
  <property fmtid="{D5CDD505-2E9C-101B-9397-08002B2CF9AE}" pid="11" name="Additional Descriptor">
    <vt:lpwstr/>
  </property>
  <property fmtid="{D5CDD505-2E9C-101B-9397-08002B2CF9AE}" pid="12" name="Impact Level">
    <vt:i4>0</vt:i4>
  </property>
</Properties>
</file>