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FFD63" w14:textId="77777777" w:rsidR="005838B5" w:rsidRDefault="005838B5" w:rsidP="005838B5">
      <w:pPr>
        <w:spacing w:after="0" w:line="360" w:lineRule="auto"/>
        <w:jc w:val="center"/>
        <w:rPr>
          <w:rFonts w:ascii="Arial" w:hAnsi="Arial" w:cs="Arial"/>
          <w:b/>
          <w:sz w:val="28"/>
          <w:szCs w:val="28"/>
        </w:rPr>
      </w:pPr>
      <w:r>
        <w:rPr>
          <w:noProof/>
          <w:lang w:eastAsia="en-GB"/>
        </w:rPr>
        <w:drawing>
          <wp:inline distT="0" distB="0" distL="0" distR="0" wp14:anchorId="39FFF595" wp14:editId="2B7D2FB8">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6CF891C2" w14:textId="77777777" w:rsidR="005838B5" w:rsidRDefault="005838B5" w:rsidP="005838B5">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16FCB4AB" w14:textId="77777777" w:rsidR="005838B5" w:rsidRDefault="005838B5" w:rsidP="005838B5">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77ABBAE4" w14:textId="77777777" w:rsidR="005838B5" w:rsidRDefault="005838B5" w:rsidP="005838B5">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122DB491" w14:textId="77777777" w:rsidR="005838B5" w:rsidRDefault="005838B5" w:rsidP="005838B5">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Academic Discipline of </w:t>
      </w:r>
      <w:r>
        <w:rPr>
          <w:rFonts w:ascii="Arial" w:hAnsi="Arial" w:cs="Arial"/>
          <w:b/>
          <w:color w:val="1F3864" w:themeColor="accent1" w:themeShade="80"/>
          <w:sz w:val="32"/>
          <w:szCs w:val="32"/>
        </w:rPr>
        <w:t>Psychology &amp; Counselling</w:t>
      </w:r>
    </w:p>
    <w:p w14:paraId="7E74DC57" w14:textId="77777777" w:rsidR="005838B5" w:rsidRPr="0072034D" w:rsidRDefault="005838B5" w:rsidP="005838B5">
      <w:pPr>
        <w:spacing w:after="0" w:line="360" w:lineRule="auto"/>
        <w:jc w:val="center"/>
        <w:rPr>
          <w:rFonts w:ascii="Arial" w:hAnsi="Arial" w:cs="Arial"/>
          <w:b/>
          <w:color w:val="1F3864" w:themeColor="accent1" w:themeShade="80"/>
          <w:sz w:val="32"/>
          <w:szCs w:val="32"/>
        </w:rPr>
      </w:pPr>
    </w:p>
    <w:p w14:paraId="6435E240" w14:textId="77777777" w:rsidR="005838B5" w:rsidRPr="0072034D" w:rsidRDefault="005838B5" w:rsidP="005838B5">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sidRPr="0072034D">
        <w:rPr>
          <w:rFonts w:ascii="Arial" w:hAnsi="Arial" w:cs="Arial"/>
          <w:b/>
          <w:color w:val="1F3864" w:themeColor="accent1" w:themeShade="80"/>
          <w:sz w:val="32"/>
          <w:szCs w:val="32"/>
          <w:lang w:eastAsia="en-GB"/>
        </w:rPr>
        <w:t>MArts/BA Humanistic Counselling Practice</w:t>
      </w:r>
    </w:p>
    <w:p w14:paraId="023599C7"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5D5929AE"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40A0CF81"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744569CB" w14:textId="77777777" w:rsidR="005838B5" w:rsidRPr="0072034D" w:rsidRDefault="005838B5" w:rsidP="005838B5">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Module: Professional Relationships</w:t>
      </w:r>
    </w:p>
    <w:p w14:paraId="25F87A19" w14:textId="77777777" w:rsidR="005838B5" w:rsidRDefault="005838B5" w:rsidP="005838B5">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ECHC5004</w:t>
      </w:r>
    </w:p>
    <w:p w14:paraId="4870D38B" w14:textId="77777777" w:rsidR="005838B5" w:rsidRPr="0072034D" w:rsidRDefault="005838B5" w:rsidP="005838B5">
      <w:pPr>
        <w:spacing w:after="0" w:line="240" w:lineRule="auto"/>
        <w:jc w:val="center"/>
        <w:rPr>
          <w:rFonts w:ascii="Arial" w:hAnsi="Arial" w:cs="Arial"/>
          <w:b/>
          <w:color w:val="1F3864" w:themeColor="accent1" w:themeShade="80"/>
          <w:sz w:val="32"/>
          <w:szCs w:val="32"/>
        </w:rPr>
      </w:pPr>
    </w:p>
    <w:p w14:paraId="2B7059C2" w14:textId="77777777" w:rsidR="005838B5" w:rsidRDefault="005838B5" w:rsidP="005838B5">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10302E49"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236C72F3"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1282923F"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363136AE" w14:textId="77777777" w:rsidR="005838B5" w:rsidRDefault="005838B5" w:rsidP="005838B5">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Amanda Williams</w:t>
      </w:r>
    </w:p>
    <w:p w14:paraId="190B891B" w14:textId="77777777" w:rsidR="005838B5" w:rsidRDefault="005838B5" w:rsidP="005838B5">
      <w:pPr>
        <w:spacing w:after="0" w:line="240" w:lineRule="auto"/>
        <w:jc w:val="center"/>
        <w:rPr>
          <w:rFonts w:ascii="Arial" w:hAnsi="Arial" w:cs="Arial"/>
          <w:b/>
          <w:color w:val="1F3864" w:themeColor="accent1" w:themeShade="80"/>
          <w:sz w:val="32"/>
          <w:szCs w:val="32"/>
        </w:rPr>
      </w:pPr>
    </w:p>
    <w:p w14:paraId="6A9786C1" w14:textId="77777777" w:rsidR="005838B5" w:rsidRPr="0072034D" w:rsidRDefault="005838B5" w:rsidP="005838B5">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Student Number:1802264 </w:t>
      </w:r>
    </w:p>
    <w:p w14:paraId="521991EC" w14:textId="77777777" w:rsidR="005838B5" w:rsidRDefault="005838B5" w:rsidP="005838B5"/>
    <w:p w14:paraId="1BBBA713" w14:textId="77777777" w:rsidR="0055717A" w:rsidRDefault="0055717A" w:rsidP="007D1212">
      <w:pPr>
        <w:jc w:val="center"/>
        <w:rPr>
          <w:rFonts w:ascii="Times New Roman" w:hAnsi="Times New Roman" w:cs="Times New Roman"/>
          <w:sz w:val="28"/>
          <w:szCs w:val="28"/>
          <w:lang w:val="en-US"/>
        </w:rPr>
      </w:pPr>
    </w:p>
    <w:p w14:paraId="1893A880" w14:textId="77777777" w:rsidR="005838B5" w:rsidRDefault="005838B5" w:rsidP="007D1212">
      <w:pPr>
        <w:jc w:val="center"/>
        <w:rPr>
          <w:rFonts w:ascii="Times New Roman" w:hAnsi="Times New Roman" w:cs="Times New Roman"/>
          <w:sz w:val="28"/>
          <w:szCs w:val="28"/>
          <w:lang w:val="en-US"/>
        </w:rPr>
      </w:pPr>
    </w:p>
    <w:p w14:paraId="5CB8B8BA" w14:textId="77777777" w:rsidR="005838B5" w:rsidRDefault="005838B5" w:rsidP="007D1212">
      <w:pPr>
        <w:jc w:val="center"/>
        <w:rPr>
          <w:rFonts w:ascii="Times New Roman" w:hAnsi="Times New Roman" w:cs="Times New Roman"/>
          <w:sz w:val="28"/>
          <w:szCs w:val="28"/>
          <w:lang w:val="en-US"/>
        </w:rPr>
      </w:pPr>
    </w:p>
    <w:p w14:paraId="7A2FAFF3" w14:textId="77777777" w:rsidR="005838B5" w:rsidRDefault="005838B5" w:rsidP="007D1212">
      <w:pPr>
        <w:jc w:val="center"/>
        <w:rPr>
          <w:rFonts w:ascii="Times New Roman" w:hAnsi="Times New Roman" w:cs="Times New Roman"/>
          <w:sz w:val="28"/>
          <w:szCs w:val="28"/>
          <w:lang w:val="en-US"/>
        </w:rPr>
      </w:pPr>
    </w:p>
    <w:p w14:paraId="063E6BC3" w14:textId="77777777" w:rsidR="005838B5" w:rsidRDefault="005838B5" w:rsidP="007D1212">
      <w:pPr>
        <w:jc w:val="center"/>
        <w:rPr>
          <w:rFonts w:ascii="Times New Roman" w:hAnsi="Times New Roman" w:cs="Times New Roman"/>
          <w:sz w:val="28"/>
          <w:szCs w:val="28"/>
          <w:lang w:val="en-US"/>
        </w:rPr>
      </w:pPr>
    </w:p>
    <w:p w14:paraId="03F50D3F" w14:textId="77777777" w:rsidR="005838B5" w:rsidRDefault="005838B5" w:rsidP="007D1212">
      <w:pPr>
        <w:jc w:val="center"/>
        <w:rPr>
          <w:rFonts w:ascii="Times New Roman" w:hAnsi="Times New Roman" w:cs="Times New Roman"/>
          <w:sz w:val="28"/>
          <w:szCs w:val="28"/>
          <w:lang w:val="en-US"/>
        </w:rPr>
      </w:pPr>
    </w:p>
    <w:p w14:paraId="763016ED" w14:textId="77777777" w:rsidR="005838B5" w:rsidRDefault="005838B5" w:rsidP="007D1212">
      <w:pPr>
        <w:jc w:val="center"/>
        <w:rPr>
          <w:rFonts w:ascii="Times New Roman" w:hAnsi="Times New Roman" w:cs="Times New Roman"/>
          <w:sz w:val="28"/>
          <w:szCs w:val="28"/>
          <w:lang w:val="en-US"/>
        </w:rPr>
      </w:pPr>
    </w:p>
    <w:p w14:paraId="63FC64FA" w14:textId="77777777" w:rsidR="005838B5" w:rsidRDefault="005838B5" w:rsidP="007D1212">
      <w:pPr>
        <w:jc w:val="center"/>
        <w:rPr>
          <w:rFonts w:ascii="Times New Roman" w:hAnsi="Times New Roman" w:cs="Times New Roman"/>
          <w:sz w:val="28"/>
          <w:szCs w:val="28"/>
          <w:lang w:val="en-US"/>
        </w:rPr>
      </w:pPr>
    </w:p>
    <w:p w14:paraId="799C07BC" w14:textId="24DBA3F3" w:rsidR="007D1212" w:rsidRDefault="007D1212" w:rsidP="007A242A">
      <w:pPr>
        <w:jc w:val="center"/>
        <w:rPr>
          <w:rFonts w:ascii="Times New Roman" w:hAnsi="Times New Roman" w:cs="Times New Roman"/>
          <w:sz w:val="28"/>
          <w:szCs w:val="28"/>
          <w:lang w:val="en-US"/>
        </w:rPr>
      </w:pPr>
      <w:r w:rsidRPr="00CD51B0">
        <w:rPr>
          <w:rFonts w:ascii="Times New Roman" w:hAnsi="Times New Roman" w:cs="Times New Roman"/>
          <w:sz w:val="28"/>
          <w:szCs w:val="28"/>
          <w:lang w:val="en-US"/>
        </w:rPr>
        <w:lastRenderedPageBreak/>
        <w:t>Professional Relationships</w:t>
      </w:r>
      <w:r w:rsidR="00BC44CC">
        <w:rPr>
          <w:rFonts w:ascii="Times New Roman" w:hAnsi="Times New Roman" w:cs="Times New Roman"/>
          <w:sz w:val="28"/>
          <w:szCs w:val="28"/>
          <w:lang w:val="en-US"/>
        </w:rPr>
        <w:t xml:space="preserve"> </w:t>
      </w:r>
    </w:p>
    <w:p w14:paraId="1E57E095" w14:textId="77777777" w:rsidR="001F55D4" w:rsidRPr="00CD51B0" w:rsidRDefault="001F55D4" w:rsidP="007D1212">
      <w:pPr>
        <w:jc w:val="center"/>
        <w:rPr>
          <w:rFonts w:ascii="Times New Roman" w:hAnsi="Times New Roman" w:cs="Times New Roman"/>
          <w:sz w:val="28"/>
          <w:szCs w:val="28"/>
          <w:lang w:val="en-US"/>
        </w:rPr>
      </w:pPr>
    </w:p>
    <w:p w14:paraId="4BC5D057" w14:textId="14069D2C" w:rsidR="00482513" w:rsidRDefault="00F41337" w:rsidP="00482513">
      <w:pPr>
        <w:spacing w:line="480" w:lineRule="auto"/>
        <w:jc w:val="both"/>
        <w:rPr>
          <w:rFonts w:ascii="Times New Roman" w:hAnsi="Times New Roman" w:cs="Times New Roman"/>
          <w:sz w:val="24"/>
          <w:szCs w:val="24"/>
          <w:lang w:val="en-US"/>
        </w:rPr>
      </w:pPr>
      <w:r w:rsidRPr="00CD51B0">
        <w:rPr>
          <w:rFonts w:ascii="Times New Roman" w:hAnsi="Times New Roman" w:cs="Times New Roman"/>
          <w:sz w:val="24"/>
          <w:szCs w:val="24"/>
          <w:lang w:val="en-US"/>
        </w:rPr>
        <w:t xml:space="preserve">This </w:t>
      </w:r>
      <w:r w:rsidR="00D66DB8">
        <w:rPr>
          <w:rFonts w:ascii="Times New Roman" w:hAnsi="Times New Roman" w:cs="Times New Roman"/>
          <w:sz w:val="24"/>
          <w:szCs w:val="24"/>
          <w:lang w:val="en-US"/>
        </w:rPr>
        <w:t xml:space="preserve">assignment </w:t>
      </w:r>
      <w:r w:rsidRPr="00CD51B0">
        <w:rPr>
          <w:rFonts w:ascii="Times New Roman" w:hAnsi="Times New Roman" w:cs="Times New Roman"/>
          <w:sz w:val="24"/>
          <w:szCs w:val="24"/>
          <w:lang w:val="en-US"/>
        </w:rPr>
        <w:t xml:space="preserve"> will critically discuss </w:t>
      </w:r>
      <w:r w:rsidR="00EF24AC" w:rsidRPr="00CD51B0">
        <w:rPr>
          <w:rFonts w:ascii="Times New Roman" w:hAnsi="Times New Roman" w:cs="Times New Roman"/>
          <w:sz w:val="24"/>
          <w:szCs w:val="24"/>
          <w:lang w:val="en-US"/>
        </w:rPr>
        <w:t>the consid</w:t>
      </w:r>
      <w:r w:rsidR="004E4D3A" w:rsidRPr="00CD51B0">
        <w:rPr>
          <w:rFonts w:ascii="Times New Roman" w:hAnsi="Times New Roman" w:cs="Times New Roman"/>
          <w:sz w:val="24"/>
          <w:szCs w:val="24"/>
          <w:lang w:val="en-US"/>
        </w:rPr>
        <w:t>e</w:t>
      </w:r>
      <w:r w:rsidR="00EF24AC" w:rsidRPr="00CD51B0">
        <w:rPr>
          <w:rFonts w:ascii="Times New Roman" w:hAnsi="Times New Roman" w:cs="Times New Roman"/>
          <w:sz w:val="24"/>
          <w:szCs w:val="24"/>
          <w:lang w:val="en-US"/>
        </w:rPr>
        <w:t>rations and implications</w:t>
      </w:r>
      <w:r w:rsidR="00AF6487" w:rsidRPr="00CD51B0">
        <w:rPr>
          <w:rFonts w:ascii="Times New Roman" w:hAnsi="Times New Roman" w:cs="Times New Roman"/>
          <w:sz w:val="24"/>
          <w:szCs w:val="24"/>
          <w:lang w:val="en-US"/>
        </w:rPr>
        <w:t xml:space="preserve"> for</w:t>
      </w:r>
      <w:r w:rsidR="004E4D3A" w:rsidRPr="00CD51B0">
        <w:rPr>
          <w:rFonts w:ascii="Times New Roman" w:hAnsi="Times New Roman" w:cs="Times New Roman"/>
          <w:sz w:val="24"/>
          <w:szCs w:val="24"/>
          <w:lang w:val="en-US"/>
        </w:rPr>
        <w:t xml:space="preserve">  </w:t>
      </w:r>
      <w:r w:rsidR="00AF6487" w:rsidRPr="00CD51B0">
        <w:rPr>
          <w:rFonts w:ascii="Times New Roman" w:hAnsi="Times New Roman" w:cs="Times New Roman"/>
          <w:sz w:val="24"/>
          <w:szCs w:val="24"/>
          <w:lang w:val="en-US"/>
        </w:rPr>
        <w:t xml:space="preserve"> confi</w:t>
      </w:r>
      <w:r w:rsidR="00627F5A" w:rsidRPr="00CD51B0">
        <w:rPr>
          <w:rFonts w:ascii="Times New Roman" w:hAnsi="Times New Roman" w:cs="Times New Roman"/>
          <w:sz w:val="24"/>
          <w:szCs w:val="24"/>
          <w:lang w:val="en-US"/>
        </w:rPr>
        <w:t>dentiality agreements</w:t>
      </w:r>
      <w:r w:rsidR="00D65681">
        <w:rPr>
          <w:rFonts w:ascii="Times New Roman" w:hAnsi="Times New Roman" w:cs="Times New Roman"/>
          <w:sz w:val="24"/>
          <w:szCs w:val="24"/>
          <w:lang w:val="en-US"/>
        </w:rPr>
        <w:t xml:space="preserve"> that are </w:t>
      </w:r>
      <w:r w:rsidR="00627F5A" w:rsidRPr="00CD51B0">
        <w:rPr>
          <w:rFonts w:ascii="Times New Roman" w:hAnsi="Times New Roman" w:cs="Times New Roman"/>
          <w:sz w:val="24"/>
          <w:szCs w:val="24"/>
          <w:lang w:val="en-US"/>
        </w:rPr>
        <w:t xml:space="preserve"> </w:t>
      </w:r>
      <w:r w:rsidR="0089082D" w:rsidRPr="00CD51B0">
        <w:rPr>
          <w:rFonts w:ascii="Times New Roman" w:hAnsi="Times New Roman" w:cs="Times New Roman"/>
          <w:sz w:val="24"/>
          <w:szCs w:val="24"/>
          <w:lang w:val="en-US"/>
        </w:rPr>
        <w:t>necessary,</w:t>
      </w:r>
      <w:r w:rsidR="00171417" w:rsidRPr="00CD51B0">
        <w:rPr>
          <w:rFonts w:ascii="Times New Roman" w:hAnsi="Times New Roman" w:cs="Times New Roman"/>
          <w:sz w:val="24"/>
          <w:szCs w:val="24"/>
          <w:lang w:val="en-US"/>
        </w:rPr>
        <w:t xml:space="preserve"> </w:t>
      </w:r>
      <w:r w:rsidR="00831EB2" w:rsidRPr="00CD51B0">
        <w:rPr>
          <w:rFonts w:ascii="Times New Roman" w:hAnsi="Times New Roman" w:cs="Times New Roman"/>
          <w:sz w:val="24"/>
          <w:szCs w:val="24"/>
          <w:lang w:val="en-US"/>
        </w:rPr>
        <w:t>when ther</w:t>
      </w:r>
      <w:r w:rsidR="0089082D" w:rsidRPr="00CD51B0">
        <w:rPr>
          <w:rFonts w:ascii="Times New Roman" w:hAnsi="Times New Roman" w:cs="Times New Roman"/>
          <w:sz w:val="24"/>
          <w:szCs w:val="24"/>
          <w:lang w:val="en-US"/>
        </w:rPr>
        <w:t>e</w:t>
      </w:r>
      <w:r w:rsidR="00831EB2" w:rsidRPr="00CD51B0">
        <w:rPr>
          <w:rFonts w:ascii="Times New Roman" w:hAnsi="Times New Roman" w:cs="Times New Roman"/>
          <w:sz w:val="24"/>
          <w:szCs w:val="24"/>
          <w:lang w:val="en-US"/>
        </w:rPr>
        <w:t xml:space="preserve"> </w:t>
      </w:r>
      <w:r w:rsidR="00CB7D8D" w:rsidRPr="00CD51B0">
        <w:rPr>
          <w:rFonts w:ascii="Times New Roman" w:hAnsi="Times New Roman" w:cs="Times New Roman"/>
          <w:sz w:val="24"/>
          <w:szCs w:val="24"/>
          <w:lang w:val="en-US"/>
        </w:rPr>
        <w:t>is an expectation and a</w:t>
      </w:r>
      <w:r w:rsidR="0089082D" w:rsidRPr="00CD51B0">
        <w:rPr>
          <w:rFonts w:ascii="Times New Roman" w:hAnsi="Times New Roman" w:cs="Times New Roman"/>
          <w:sz w:val="24"/>
          <w:szCs w:val="24"/>
          <w:lang w:val="en-US"/>
        </w:rPr>
        <w:t xml:space="preserve"> </w:t>
      </w:r>
      <w:r w:rsidR="00CB7D8D" w:rsidRPr="00CD51B0">
        <w:rPr>
          <w:rFonts w:ascii="Times New Roman" w:hAnsi="Times New Roman" w:cs="Times New Roman"/>
          <w:sz w:val="24"/>
          <w:szCs w:val="24"/>
          <w:lang w:val="en-US"/>
        </w:rPr>
        <w:t xml:space="preserve">requirement </w:t>
      </w:r>
      <w:r w:rsidR="00CB0E40" w:rsidRPr="00CD51B0">
        <w:rPr>
          <w:rFonts w:ascii="Times New Roman" w:hAnsi="Times New Roman" w:cs="Times New Roman"/>
          <w:sz w:val="24"/>
          <w:szCs w:val="24"/>
          <w:lang w:val="en-US"/>
        </w:rPr>
        <w:t>to share</w:t>
      </w:r>
      <w:r w:rsidR="003649DF">
        <w:rPr>
          <w:rFonts w:ascii="Times New Roman" w:hAnsi="Times New Roman" w:cs="Times New Roman"/>
          <w:sz w:val="24"/>
          <w:szCs w:val="24"/>
          <w:lang w:val="en-US"/>
        </w:rPr>
        <w:t xml:space="preserve"> client </w:t>
      </w:r>
      <w:r w:rsidR="00CB0E40" w:rsidRPr="00CD51B0">
        <w:rPr>
          <w:rFonts w:ascii="Times New Roman" w:hAnsi="Times New Roman" w:cs="Times New Roman"/>
          <w:sz w:val="24"/>
          <w:szCs w:val="24"/>
          <w:lang w:val="en-US"/>
        </w:rPr>
        <w:t xml:space="preserve"> information within </w:t>
      </w:r>
      <w:r w:rsidR="00691134" w:rsidRPr="00CD51B0">
        <w:rPr>
          <w:rFonts w:ascii="Times New Roman" w:hAnsi="Times New Roman" w:cs="Times New Roman"/>
          <w:sz w:val="24"/>
          <w:szCs w:val="24"/>
          <w:lang w:val="en-US"/>
        </w:rPr>
        <w:t>professional</w:t>
      </w:r>
      <w:r w:rsidR="00CB0E40" w:rsidRPr="00CD51B0">
        <w:rPr>
          <w:rFonts w:ascii="Times New Roman" w:hAnsi="Times New Roman" w:cs="Times New Roman"/>
          <w:sz w:val="24"/>
          <w:szCs w:val="24"/>
          <w:lang w:val="en-US"/>
        </w:rPr>
        <w:t xml:space="preserve"> clinical teams</w:t>
      </w:r>
      <w:r w:rsidR="00CB3BCD" w:rsidRPr="00CD51B0">
        <w:rPr>
          <w:rFonts w:ascii="Times New Roman" w:hAnsi="Times New Roman" w:cs="Times New Roman"/>
          <w:sz w:val="24"/>
          <w:szCs w:val="24"/>
          <w:lang w:val="en-US"/>
        </w:rPr>
        <w:t>.</w:t>
      </w:r>
      <w:r w:rsidR="00C856C5">
        <w:rPr>
          <w:rFonts w:ascii="Times New Roman" w:hAnsi="Times New Roman" w:cs="Times New Roman"/>
          <w:sz w:val="24"/>
          <w:szCs w:val="24"/>
          <w:lang w:val="en-US"/>
        </w:rPr>
        <w:t xml:space="preserve"> </w:t>
      </w:r>
      <w:r w:rsidR="00482513">
        <w:rPr>
          <w:rFonts w:ascii="Times New Roman" w:hAnsi="Times New Roman" w:cs="Times New Roman"/>
          <w:sz w:val="24"/>
          <w:szCs w:val="24"/>
          <w:lang w:val="en-US"/>
        </w:rPr>
        <w:t xml:space="preserve"> Furthermore</w:t>
      </w:r>
      <w:r w:rsidR="0062294B">
        <w:rPr>
          <w:rFonts w:ascii="Times New Roman" w:hAnsi="Times New Roman" w:cs="Times New Roman"/>
          <w:sz w:val="24"/>
          <w:szCs w:val="24"/>
          <w:lang w:val="en-US"/>
        </w:rPr>
        <w:t>, th</w:t>
      </w:r>
      <w:r w:rsidR="00D66DB8">
        <w:rPr>
          <w:rFonts w:ascii="Times New Roman" w:hAnsi="Times New Roman" w:cs="Times New Roman"/>
          <w:sz w:val="24"/>
          <w:szCs w:val="24"/>
          <w:lang w:val="en-US"/>
        </w:rPr>
        <w:t>e</w:t>
      </w:r>
      <w:r w:rsidR="0062294B">
        <w:rPr>
          <w:rFonts w:ascii="Times New Roman" w:hAnsi="Times New Roman" w:cs="Times New Roman"/>
          <w:sz w:val="24"/>
          <w:szCs w:val="24"/>
          <w:lang w:val="en-US"/>
        </w:rPr>
        <w:t xml:space="preserve"> </w:t>
      </w:r>
      <w:r w:rsidR="00482513">
        <w:rPr>
          <w:rFonts w:ascii="Times New Roman" w:hAnsi="Times New Roman" w:cs="Times New Roman"/>
          <w:sz w:val="24"/>
          <w:szCs w:val="24"/>
          <w:lang w:val="en-US"/>
        </w:rPr>
        <w:t xml:space="preserve">essay will critically assess the implications  of disclosing client information to  external agencies and professionals on the therapeutic relationship; </w:t>
      </w:r>
      <w:r w:rsidR="00D66DB8">
        <w:rPr>
          <w:rFonts w:ascii="Times New Roman" w:hAnsi="Times New Roman" w:cs="Times New Roman"/>
          <w:sz w:val="24"/>
          <w:szCs w:val="24"/>
          <w:lang w:val="en-US"/>
        </w:rPr>
        <w:t xml:space="preserve">and </w:t>
      </w:r>
      <w:r w:rsidR="00482513">
        <w:rPr>
          <w:rFonts w:ascii="Times New Roman" w:hAnsi="Times New Roman" w:cs="Times New Roman"/>
          <w:sz w:val="24"/>
          <w:szCs w:val="24"/>
          <w:lang w:val="en-US"/>
        </w:rPr>
        <w:t>consider the</w:t>
      </w:r>
      <w:r w:rsidR="00D66DB8">
        <w:rPr>
          <w:rFonts w:ascii="Times New Roman" w:hAnsi="Times New Roman" w:cs="Times New Roman"/>
          <w:sz w:val="24"/>
          <w:szCs w:val="24"/>
          <w:lang w:val="en-US"/>
        </w:rPr>
        <w:t xml:space="preserve"> </w:t>
      </w:r>
      <w:r w:rsidR="006843D0">
        <w:rPr>
          <w:rFonts w:ascii="Times New Roman" w:hAnsi="Times New Roman" w:cs="Times New Roman"/>
          <w:sz w:val="24"/>
          <w:szCs w:val="24"/>
          <w:lang w:val="en-US"/>
        </w:rPr>
        <w:t xml:space="preserve">different </w:t>
      </w:r>
      <w:r w:rsidR="00482513">
        <w:rPr>
          <w:rFonts w:ascii="Times New Roman" w:hAnsi="Times New Roman" w:cs="Times New Roman"/>
          <w:sz w:val="24"/>
          <w:szCs w:val="24"/>
          <w:lang w:val="en-US"/>
        </w:rPr>
        <w:t xml:space="preserve"> confidentiality agreements</w:t>
      </w:r>
      <w:r w:rsidR="00D66DB8">
        <w:rPr>
          <w:rFonts w:ascii="Times New Roman" w:hAnsi="Times New Roman" w:cs="Times New Roman"/>
          <w:sz w:val="24"/>
          <w:szCs w:val="24"/>
          <w:lang w:val="en-US"/>
        </w:rPr>
        <w:t>,</w:t>
      </w:r>
      <w:r w:rsidR="00482513">
        <w:rPr>
          <w:rFonts w:ascii="Times New Roman" w:hAnsi="Times New Roman" w:cs="Times New Roman"/>
          <w:sz w:val="24"/>
          <w:szCs w:val="24"/>
          <w:lang w:val="en-US"/>
        </w:rPr>
        <w:t xml:space="preserve"> regarding disclosure</w:t>
      </w:r>
      <w:r w:rsidR="000A3FDB">
        <w:rPr>
          <w:rFonts w:ascii="Times New Roman" w:hAnsi="Times New Roman" w:cs="Times New Roman"/>
          <w:sz w:val="24"/>
          <w:szCs w:val="24"/>
          <w:lang w:val="en-US"/>
        </w:rPr>
        <w:t>,</w:t>
      </w:r>
      <w:r w:rsidR="00482513">
        <w:rPr>
          <w:rFonts w:ascii="Times New Roman" w:hAnsi="Times New Roman" w:cs="Times New Roman"/>
          <w:sz w:val="24"/>
          <w:szCs w:val="24"/>
          <w:lang w:val="en-US"/>
        </w:rPr>
        <w:t xml:space="preserve"> and  identify  ethical</w:t>
      </w:r>
      <w:r w:rsidR="000A3FDB">
        <w:rPr>
          <w:rFonts w:ascii="Times New Roman" w:hAnsi="Times New Roman" w:cs="Times New Roman"/>
          <w:sz w:val="24"/>
          <w:szCs w:val="24"/>
          <w:lang w:val="en-US"/>
        </w:rPr>
        <w:t xml:space="preserve">  dilemmas</w:t>
      </w:r>
      <w:r w:rsidR="00482513">
        <w:rPr>
          <w:rFonts w:ascii="Times New Roman" w:hAnsi="Times New Roman" w:cs="Times New Roman"/>
          <w:sz w:val="24"/>
          <w:szCs w:val="24"/>
          <w:lang w:val="en-US"/>
        </w:rPr>
        <w:t xml:space="preserve"> for the counsellor.</w:t>
      </w:r>
    </w:p>
    <w:p w14:paraId="20C73A67" w14:textId="7ED67D2F" w:rsidR="00C856C5" w:rsidRDefault="00C856C5" w:rsidP="00B226D1">
      <w:pPr>
        <w:spacing w:line="480" w:lineRule="auto"/>
        <w:jc w:val="both"/>
        <w:rPr>
          <w:rFonts w:ascii="Times New Roman" w:hAnsi="Times New Roman" w:cs="Times New Roman"/>
          <w:sz w:val="24"/>
          <w:szCs w:val="24"/>
          <w:lang w:val="en-US"/>
        </w:rPr>
      </w:pPr>
    </w:p>
    <w:p w14:paraId="1A2A4D66" w14:textId="46BC8FC5" w:rsidR="00347E01" w:rsidRDefault="0023298B" w:rsidP="00B226D1">
      <w:pPr>
        <w:spacing w:line="480" w:lineRule="auto"/>
        <w:jc w:val="both"/>
        <w:rPr>
          <w:rFonts w:ascii="Times New Roman" w:hAnsi="Times New Roman" w:cs="Times New Roman"/>
          <w:sz w:val="24"/>
          <w:szCs w:val="24"/>
          <w:lang w:val="en-US"/>
        </w:rPr>
      </w:pPr>
      <w:r w:rsidRPr="00CD51B0">
        <w:rPr>
          <w:rFonts w:ascii="Times New Roman" w:hAnsi="Times New Roman" w:cs="Times New Roman"/>
          <w:sz w:val="24"/>
          <w:szCs w:val="24"/>
          <w:lang w:val="en-US"/>
        </w:rPr>
        <w:t>T</w:t>
      </w:r>
      <w:r w:rsidR="0037206A" w:rsidRPr="00CD51B0">
        <w:rPr>
          <w:rFonts w:ascii="Times New Roman" w:hAnsi="Times New Roman" w:cs="Times New Roman"/>
          <w:sz w:val="24"/>
          <w:szCs w:val="24"/>
          <w:lang w:val="en-US"/>
        </w:rPr>
        <w:t>h</w:t>
      </w:r>
      <w:r w:rsidRPr="00CD51B0">
        <w:rPr>
          <w:rFonts w:ascii="Times New Roman" w:hAnsi="Times New Roman" w:cs="Times New Roman"/>
          <w:sz w:val="24"/>
          <w:szCs w:val="24"/>
          <w:lang w:val="en-US"/>
        </w:rPr>
        <w:t>ere are a range o</w:t>
      </w:r>
      <w:r w:rsidR="00C34748" w:rsidRPr="00CD51B0">
        <w:rPr>
          <w:rFonts w:ascii="Times New Roman" w:hAnsi="Times New Roman" w:cs="Times New Roman"/>
          <w:sz w:val="24"/>
          <w:szCs w:val="24"/>
          <w:lang w:val="en-US"/>
        </w:rPr>
        <w:t xml:space="preserve">f psychological services </w:t>
      </w:r>
      <w:r w:rsidR="00B46CE4" w:rsidRPr="00CD51B0">
        <w:rPr>
          <w:rFonts w:ascii="Times New Roman" w:hAnsi="Times New Roman" w:cs="Times New Roman"/>
          <w:sz w:val="24"/>
          <w:szCs w:val="24"/>
          <w:lang w:val="en-US"/>
        </w:rPr>
        <w:t xml:space="preserve">and interventions </w:t>
      </w:r>
      <w:r w:rsidR="000D0282" w:rsidRPr="00CD51B0">
        <w:rPr>
          <w:rFonts w:ascii="Times New Roman" w:hAnsi="Times New Roman" w:cs="Times New Roman"/>
          <w:sz w:val="24"/>
          <w:szCs w:val="24"/>
          <w:lang w:val="en-US"/>
        </w:rPr>
        <w:t>available to clients</w:t>
      </w:r>
      <w:r w:rsidR="00584E4B">
        <w:rPr>
          <w:rFonts w:ascii="Times New Roman" w:hAnsi="Times New Roman" w:cs="Times New Roman"/>
          <w:sz w:val="24"/>
          <w:szCs w:val="24"/>
          <w:lang w:val="en-US"/>
        </w:rPr>
        <w:t>,</w:t>
      </w:r>
      <w:r w:rsidR="000D0282" w:rsidRPr="00CD51B0">
        <w:rPr>
          <w:rFonts w:ascii="Times New Roman" w:hAnsi="Times New Roman" w:cs="Times New Roman"/>
          <w:sz w:val="24"/>
          <w:szCs w:val="24"/>
          <w:lang w:val="en-US"/>
        </w:rPr>
        <w:t xml:space="preserve"> </w:t>
      </w:r>
      <w:r w:rsidR="00584E4B">
        <w:rPr>
          <w:rFonts w:ascii="Times New Roman" w:hAnsi="Times New Roman" w:cs="Times New Roman"/>
          <w:sz w:val="24"/>
          <w:szCs w:val="24"/>
          <w:lang w:val="en-US"/>
        </w:rPr>
        <w:t xml:space="preserve">which </w:t>
      </w:r>
      <w:r w:rsidR="00EF3922">
        <w:rPr>
          <w:rFonts w:ascii="Times New Roman" w:hAnsi="Times New Roman" w:cs="Times New Roman"/>
          <w:sz w:val="24"/>
          <w:szCs w:val="24"/>
          <w:lang w:val="en-US"/>
        </w:rPr>
        <w:t xml:space="preserve">may </w:t>
      </w:r>
      <w:r w:rsidR="003D3F78">
        <w:rPr>
          <w:rFonts w:ascii="Times New Roman" w:hAnsi="Times New Roman" w:cs="Times New Roman"/>
          <w:sz w:val="24"/>
          <w:szCs w:val="24"/>
          <w:lang w:val="en-US"/>
        </w:rPr>
        <w:t>be provided by</w:t>
      </w:r>
      <w:r w:rsidR="009A43C4">
        <w:rPr>
          <w:rFonts w:ascii="Times New Roman" w:hAnsi="Times New Roman" w:cs="Times New Roman"/>
          <w:sz w:val="24"/>
          <w:szCs w:val="24"/>
          <w:lang w:val="en-US"/>
        </w:rPr>
        <w:t xml:space="preserve"> </w:t>
      </w:r>
      <w:r w:rsidR="000B193B">
        <w:rPr>
          <w:rFonts w:ascii="Times New Roman" w:hAnsi="Times New Roman" w:cs="Times New Roman"/>
          <w:sz w:val="24"/>
          <w:szCs w:val="24"/>
          <w:lang w:val="en-US"/>
        </w:rPr>
        <w:t xml:space="preserve">professionals in </w:t>
      </w:r>
      <w:r w:rsidR="003D3F78">
        <w:rPr>
          <w:rFonts w:ascii="Times New Roman" w:hAnsi="Times New Roman" w:cs="Times New Roman"/>
          <w:sz w:val="24"/>
          <w:szCs w:val="24"/>
          <w:lang w:val="en-US"/>
        </w:rPr>
        <w:t xml:space="preserve"> </w:t>
      </w:r>
      <w:r w:rsidR="00BF43EF">
        <w:rPr>
          <w:rFonts w:ascii="Times New Roman" w:hAnsi="Times New Roman" w:cs="Times New Roman"/>
          <w:sz w:val="24"/>
          <w:szCs w:val="24"/>
          <w:lang w:val="en-US"/>
        </w:rPr>
        <w:t xml:space="preserve">either the </w:t>
      </w:r>
      <w:r w:rsidR="00F17B66">
        <w:rPr>
          <w:rFonts w:ascii="Times New Roman" w:hAnsi="Times New Roman" w:cs="Times New Roman"/>
          <w:sz w:val="24"/>
          <w:szCs w:val="24"/>
          <w:lang w:val="en-US"/>
        </w:rPr>
        <w:t>P</w:t>
      </w:r>
      <w:r w:rsidR="00264A3F">
        <w:rPr>
          <w:rFonts w:ascii="Times New Roman" w:hAnsi="Times New Roman" w:cs="Times New Roman"/>
          <w:sz w:val="24"/>
          <w:szCs w:val="24"/>
          <w:lang w:val="en-US"/>
        </w:rPr>
        <w:t xml:space="preserve">rivate, </w:t>
      </w:r>
      <w:r w:rsidR="00F17B66">
        <w:rPr>
          <w:rFonts w:ascii="Times New Roman" w:hAnsi="Times New Roman" w:cs="Times New Roman"/>
          <w:sz w:val="24"/>
          <w:szCs w:val="24"/>
          <w:lang w:val="en-US"/>
        </w:rPr>
        <w:t>P</w:t>
      </w:r>
      <w:r w:rsidR="00264A3F">
        <w:rPr>
          <w:rFonts w:ascii="Times New Roman" w:hAnsi="Times New Roman" w:cs="Times New Roman"/>
          <w:sz w:val="24"/>
          <w:szCs w:val="24"/>
          <w:lang w:val="en-US"/>
        </w:rPr>
        <w:t xml:space="preserve">ublic or </w:t>
      </w:r>
      <w:r w:rsidR="00F17B66">
        <w:rPr>
          <w:rFonts w:ascii="Times New Roman" w:hAnsi="Times New Roman" w:cs="Times New Roman"/>
          <w:sz w:val="24"/>
          <w:szCs w:val="24"/>
          <w:lang w:val="en-US"/>
        </w:rPr>
        <w:t>V</w:t>
      </w:r>
      <w:r w:rsidR="00264A3F">
        <w:rPr>
          <w:rFonts w:ascii="Times New Roman" w:hAnsi="Times New Roman" w:cs="Times New Roman"/>
          <w:sz w:val="24"/>
          <w:szCs w:val="24"/>
          <w:lang w:val="en-US"/>
        </w:rPr>
        <w:t>olunt</w:t>
      </w:r>
      <w:r w:rsidR="009D3ADF">
        <w:rPr>
          <w:rFonts w:ascii="Times New Roman" w:hAnsi="Times New Roman" w:cs="Times New Roman"/>
          <w:sz w:val="24"/>
          <w:szCs w:val="24"/>
          <w:lang w:val="en-US"/>
        </w:rPr>
        <w:t xml:space="preserve">ary </w:t>
      </w:r>
      <w:r w:rsidR="00227D02">
        <w:rPr>
          <w:rFonts w:ascii="Times New Roman" w:hAnsi="Times New Roman" w:cs="Times New Roman"/>
          <w:sz w:val="24"/>
          <w:szCs w:val="24"/>
          <w:lang w:val="en-US"/>
        </w:rPr>
        <w:t xml:space="preserve"> sector</w:t>
      </w:r>
      <w:r w:rsidR="009D3ADF">
        <w:rPr>
          <w:rFonts w:ascii="Times New Roman" w:hAnsi="Times New Roman" w:cs="Times New Roman"/>
          <w:sz w:val="24"/>
          <w:szCs w:val="24"/>
          <w:lang w:val="en-US"/>
        </w:rPr>
        <w:t xml:space="preserve">; and </w:t>
      </w:r>
      <w:r w:rsidR="00800B97">
        <w:rPr>
          <w:rFonts w:ascii="Times New Roman" w:hAnsi="Times New Roman" w:cs="Times New Roman"/>
          <w:sz w:val="24"/>
          <w:szCs w:val="24"/>
          <w:lang w:val="en-US"/>
        </w:rPr>
        <w:t xml:space="preserve"> </w:t>
      </w:r>
      <w:r w:rsidR="00214826">
        <w:rPr>
          <w:rFonts w:ascii="Times New Roman" w:hAnsi="Times New Roman" w:cs="Times New Roman"/>
          <w:sz w:val="24"/>
          <w:szCs w:val="24"/>
          <w:lang w:val="en-US"/>
        </w:rPr>
        <w:t>p</w:t>
      </w:r>
      <w:r w:rsidR="00D14F03">
        <w:rPr>
          <w:rFonts w:ascii="Times New Roman" w:hAnsi="Times New Roman" w:cs="Times New Roman"/>
          <w:sz w:val="24"/>
          <w:szCs w:val="24"/>
          <w:lang w:val="en-US"/>
        </w:rPr>
        <w:t xml:space="preserve">rofessionals </w:t>
      </w:r>
      <w:r w:rsidR="00612EFB">
        <w:rPr>
          <w:rFonts w:ascii="Times New Roman" w:hAnsi="Times New Roman" w:cs="Times New Roman"/>
          <w:sz w:val="24"/>
          <w:szCs w:val="24"/>
          <w:lang w:val="en-US"/>
        </w:rPr>
        <w:t xml:space="preserve">across </w:t>
      </w:r>
      <w:r w:rsidR="0038094C">
        <w:rPr>
          <w:rFonts w:ascii="Times New Roman" w:hAnsi="Times New Roman" w:cs="Times New Roman"/>
          <w:sz w:val="24"/>
          <w:szCs w:val="24"/>
          <w:lang w:val="en-US"/>
        </w:rPr>
        <w:t xml:space="preserve">all three sectors </w:t>
      </w:r>
      <w:r w:rsidR="00D14F03">
        <w:rPr>
          <w:rFonts w:ascii="Times New Roman" w:hAnsi="Times New Roman" w:cs="Times New Roman"/>
          <w:sz w:val="24"/>
          <w:szCs w:val="24"/>
          <w:lang w:val="en-US"/>
        </w:rPr>
        <w:t xml:space="preserve">may need to exchange information </w:t>
      </w:r>
      <w:r w:rsidR="00F8233C">
        <w:rPr>
          <w:rFonts w:ascii="Times New Roman" w:hAnsi="Times New Roman" w:cs="Times New Roman"/>
          <w:sz w:val="24"/>
          <w:szCs w:val="24"/>
          <w:lang w:val="en-US"/>
        </w:rPr>
        <w:t>involving the care of</w:t>
      </w:r>
      <w:r w:rsidR="00214826">
        <w:rPr>
          <w:rFonts w:ascii="Times New Roman" w:hAnsi="Times New Roman" w:cs="Times New Roman"/>
          <w:sz w:val="24"/>
          <w:szCs w:val="24"/>
          <w:lang w:val="en-US"/>
        </w:rPr>
        <w:t xml:space="preserve"> their</w:t>
      </w:r>
      <w:r w:rsidR="00F8233C">
        <w:rPr>
          <w:rFonts w:ascii="Times New Roman" w:hAnsi="Times New Roman" w:cs="Times New Roman"/>
          <w:sz w:val="24"/>
          <w:szCs w:val="24"/>
          <w:lang w:val="en-US"/>
        </w:rPr>
        <w:t xml:space="preserve"> clients</w:t>
      </w:r>
      <w:r w:rsidR="00DC1014">
        <w:rPr>
          <w:rFonts w:ascii="Times New Roman" w:hAnsi="Times New Roman" w:cs="Times New Roman"/>
          <w:sz w:val="24"/>
          <w:szCs w:val="24"/>
          <w:lang w:val="en-US"/>
        </w:rPr>
        <w:t xml:space="preserve">. </w:t>
      </w:r>
      <w:r w:rsidR="000E1480">
        <w:rPr>
          <w:rFonts w:ascii="Times New Roman" w:hAnsi="Times New Roman" w:cs="Times New Roman"/>
          <w:sz w:val="24"/>
          <w:szCs w:val="24"/>
          <w:lang w:val="en-US"/>
        </w:rPr>
        <w:t xml:space="preserve"> </w:t>
      </w:r>
      <w:r w:rsidR="00DC1014">
        <w:rPr>
          <w:rFonts w:ascii="Times New Roman" w:hAnsi="Times New Roman" w:cs="Times New Roman"/>
          <w:sz w:val="24"/>
          <w:szCs w:val="24"/>
          <w:lang w:val="en-US"/>
        </w:rPr>
        <w:t>T</w:t>
      </w:r>
      <w:r w:rsidR="00006138">
        <w:rPr>
          <w:rFonts w:ascii="Times New Roman" w:hAnsi="Times New Roman" w:cs="Times New Roman"/>
          <w:sz w:val="24"/>
          <w:szCs w:val="24"/>
          <w:lang w:val="en-US"/>
        </w:rPr>
        <w:t xml:space="preserve">herefore, </w:t>
      </w:r>
      <w:r w:rsidR="008F5629">
        <w:rPr>
          <w:rFonts w:ascii="Times New Roman" w:hAnsi="Times New Roman" w:cs="Times New Roman"/>
          <w:sz w:val="24"/>
          <w:szCs w:val="24"/>
          <w:lang w:val="en-US"/>
        </w:rPr>
        <w:t>an awareness of the differing contractual a</w:t>
      </w:r>
      <w:r w:rsidR="00D92C84">
        <w:rPr>
          <w:rFonts w:ascii="Times New Roman" w:hAnsi="Times New Roman" w:cs="Times New Roman"/>
          <w:sz w:val="24"/>
          <w:szCs w:val="24"/>
          <w:lang w:val="en-US"/>
        </w:rPr>
        <w:t xml:space="preserve">rrangements between clients, organisations and </w:t>
      </w:r>
      <w:r w:rsidR="00432030">
        <w:rPr>
          <w:rFonts w:ascii="Times New Roman" w:hAnsi="Times New Roman" w:cs="Times New Roman"/>
          <w:sz w:val="24"/>
          <w:szCs w:val="24"/>
          <w:lang w:val="en-US"/>
        </w:rPr>
        <w:t xml:space="preserve">counsellor is crucial </w:t>
      </w:r>
      <w:r w:rsidR="00006138">
        <w:rPr>
          <w:rFonts w:ascii="Times New Roman" w:hAnsi="Times New Roman" w:cs="Times New Roman"/>
          <w:sz w:val="24"/>
          <w:szCs w:val="24"/>
          <w:lang w:val="en-US"/>
        </w:rPr>
        <w:t xml:space="preserve">to </w:t>
      </w:r>
      <w:r w:rsidR="0099171B">
        <w:rPr>
          <w:rFonts w:ascii="Times New Roman" w:hAnsi="Times New Roman" w:cs="Times New Roman"/>
          <w:sz w:val="24"/>
          <w:szCs w:val="24"/>
          <w:lang w:val="en-US"/>
        </w:rPr>
        <w:t xml:space="preserve">protect </w:t>
      </w:r>
      <w:r w:rsidR="00A70C1E">
        <w:rPr>
          <w:rFonts w:ascii="Times New Roman" w:hAnsi="Times New Roman" w:cs="Times New Roman"/>
          <w:sz w:val="24"/>
          <w:szCs w:val="24"/>
          <w:lang w:val="en-US"/>
        </w:rPr>
        <w:t>th</w:t>
      </w:r>
      <w:r w:rsidR="00DC1014">
        <w:rPr>
          <w:rFonts w:ascii="Times New Roman" w:hAnsi="Times New Roman" w:cs="Times New Roman"/>
          <w:sz w:val="24"/>
          <w:szCs w:val="24"/>
          <w:lang w:val="en-US"/>
        </w:rPr>
        <w:t>e</w:t>
      </w:r>
      <w:r w:rsidR="00D878D2">
        <w:rPr>
          <w:rFonts w:ascii="Times New Roman" w:hAnsi="Times New Roman" w:cs="Times New Roman"/>
          <w:sz w:val="24"/>
          <w:szCs w:val="24"/>
          <w:lang w:val="en-US"/>
        </w:rPr>
        <w:t xml:space="preserve"> client </w:t>
      </w:r>
      <w:r w:rsidR="00DC1014">
        <w:rPr>
          <w:rFonts w:ascii="Times New Roman" w:hAnsi="Times New Roman" w:cs="Times New Roman"/>
          <w:sz w:val="24"/>
          <w:szCs w:val="24"/>
          <w:lang w:val="en-US"/>
        </w:rPr>
        <w:t xml:space="preserve"> </w:t>
      </w:r>
      <w:r w:rsidR="00035E51">
        <w:rPr>
          <w:rFonts w:ascii="Times New Roman" w:hAnsi="Times New Roman" w:cs="Times New Roman"/>
          <w:sz w:val="24"/>
          <w:szCs w:val="24"/>
          <w:lang w:val="en-US"/>
        </w:rPr>
        <w:t>confidentiality</w:t>
      </w:r>
      <w:r w:rsidR="00645E9C">
        <w:rPr>
          <w:rFonts w:ascii="Times New Roman" w:hAnsi="Times New Roman" w:cs="Times New Roman"/>
          <w:sz w:val="24"/>
          <w:szCs w:val="24"/>
          <w:lang w:val="en-US"/>
        </w:rPr>
        <w:t>.</w:t>
      </w:r>
      <w:r w:rsidR="00B10223">
        <w:rPr>
          <w:rFonts w:ascii="Times New Roman" w:hAnsi="Times New Roman" w:cs="Times New Roman"/>
          <w:sz w:val="24"/>
          <w:szCs w:val="24"/>
          <w:lang w:val="en-US"/>
        </w:rPr>
        <w:t xml:space="preserve"> </w:t>
      </w:r>
      <w:r w:rsidR="00986ABF">
        <w:rPr>
          <w:rFonts w:ascii="Times New Roman" w:hAnsi="Times New Roman" w:cs="Times New Roman"/>
          <w:sz w:val="24"/>
          <w:szCs w:val="24"/>
          <w:lang w:val="en-US"/>
        </w:rPr>
        <w:t xml:space="preserve">Protecting the </w:t>
      </w:r>
      <w:r w:rsidR="000E3DDF">
        <w:rPr>
          <w:rFonts w:ascii="Times New Roman" w:hAnsi="Times New Roman" w:cs="Times New Roman"/>
          <w:sz w:val="24"/>
          <w:szCs w:val="24"/>
          <w:lang w:val="en-US"/>
        </w:rPr>
        <w:t xml:space="preserve">Data </w:t>
      </w:r>
      <w:r w:rsidR="00216046">
        <w:rPr>
          <w:rFonts w:ascii="Times New Roman" w:hAnsi="Times New Roman" w:cs="Times New Roman"/>
          <w:sz w:val="24"/>
          <w:szCs w:val="24"/>
          <w:lang w:val="en-US"/>
        </w:rPr>
        <w:t>that we hold or share</w:t>
      </w:r>
      <w:r w:rsidR="00560B1D">
        <w:rPr>
          <w:rFonts w:ascii="Times New Roman" w:hAnsi="Times New Roman" w:cs="Times New Roman"/>
          <w:sz w:val="24"/>
          <w:szCs w:val="24"/>
          <w:lang w:val="en-US"/>
        </w:rPr>
        <w:t>,</w:t>
      </w:r>
      <w:r w:rsidR="00216046">
        <w:rPr>
          <w:rFonts w:ascii="Times New Roman" w:hAnsi="Times New Roman" w:cs="Times New Roman"/>
          <w:sz w:val="24"/>
          <w:szCs w:val="24"/>
          <w:lang w:val="en-US"/>
        </w:rPr>
        <w:t xml:space="preserve"> is vital to c</w:t>
      </w:r>
      <w:r w:rsidR="00BE1C2B">
        <w:rPr>
          <w:rFonts w:ascii="Times New Roman" w:hAnsi="Times New Roman" w:cs="Times New Roman"/>
          <w:sz w:val="24"/>
          <w:szCs w:val="24"/>
          <w:lang w:val="en-US"/>
        </w:rPr>
        <w:t>o</w:t>
      </w:r>
      <w:r w:rsidR="00216046">
        <w:rPr>
          <w:rFonts w:ascii="Times New Roman" w:hAnsi="Times New Roman" w:cs="Times New Roman"/>
          <w:sz w:val="24"/>
          <w:szCs w:val="24"/>
          <w:lang w:val="en-US"/>
        </w:rPr>
        <w:t>mply with</w:t>
      </w:r>
      <w:r w:rsidR="00451517">
        <w:rPr>
          <w:rFonts w:ascii="Times New Roman" w:hAnsi="Times New Roman" w:cs="Times New Roman"/>
          <w:sz w:val="24"/>
          <w:szCs w:val="24"/>
          <w:lang w:val="en-US"/>
        </w:rPr>
        <w:t xml:space="preserve"> General Data Prot</w:t>
      </w:r>
      <w:r w:rsidR="006D13FF">
        <w:rPr>
          <w:rFonts w:ascii="Times New Roman" w:hAnsi="Times New Roman" w:cs="Times New Roman"/>
          <w:sz w:val="24"/>
          <w:szCs w:val="24"/>
          <w:lang w:val="en-US"/>
        </w:rPr>
        <w:t>ection Regulations</w:t>
      </w:r>
      <w:r w:rsidR="005E51B2">
        <w:rPr>
          <w:rFonts w:ascii="Times New Roman" w:hAnsi="Times New Roman" w:cs="Times New Roman"/>
          <w:sz w:val="24"/>
          <w:szCs w:val="24"/>
          <w:lang w:val="en-US"/>
        </w:rPr>
        <w:t xml:space="preserve"> (GDPR) and points of Law</w:t>
      </w:r>
      <w:r w:rsidR="00347E01">
        <w:rPr>
          <w:rFonts w:ascii="Times New Roman" w:hAnsi="Times New Roman" w:cs="Times New Roman"/>
          <w:sz w:val="24"/>
          <w:szCs w:val="24"/>
          <w:lang w:val="en-US"/>
        </w:rPr>
        <w:t>.</w:t>
      </w:r>
      <w:r w:rsidR="009110E6">
        <w:rPr>
          <w:rFonts w:ascii="Times New Roman" w:hAnsi="Times New Roman" w:cs="Times New Roman"/>
          <w:sz w:val="24"/>
          <w:szCs w:val="24"/>
          <w:lang w:val="en-US"/>
        </w:rPr>
        <w:t xml:space="preserve"> </w:t>
      </w:r>
    </w:p>
    <w:p w14:paraId="20D77804" w14:textId="77777777" w:rsidR="00A81FC0" w:rsidRDefault="00A81FC0" w:rsidP="00B226D1">
      <w:pPr>
        <w:spacing w:line="480" w:lineRule="auto"/>
        <w:jc w:val="both"/>
        <w:rPr>
          <w:rFonts w:ascii="Times New Roman" w:hAnsi="Times New Roman" w:cs="Times New Roman"/>
          <w:sz w:val="24"/>
          <w:szCs w:val="24"/>
          <w:lang w:val="en-US"/>
        </w:rPr>
      </w:pPr>
    </w:p>
    <w:p w14:paraId="737BAF47" w14:textId="1BCDB790" w:rsidR="00695A9C" w:rsidRDefault="00C329F5" w:rsidP="00B226D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w:t>
      </w:r>
      <w:r w:rsidR="00EB2C02" w:rsidRPr="003630BC">
        <w:rPr>
          <w:rFonts w:ascii="Times New Roman" w:hAnsi="Times New Roman" w:cs="Times New Roman"/>
          <w:sz w:val="24"/>
          <w:szCs w:val="24"/>
          <w:lang w:val="en-US"/>
        </w:rPr>
        <w:t>ounsellors in the volunteer sector aspire  to the same Professional standards as those in the public and private sector; and adhere to guidelines and principles of the ethical framework of a governing body such as the British Associa</w:t>
      </w:r>
      <w:r w:rsidR="00DD3E70" w:rsidRPr="003630BC">
        <w:rPr>
          <w:rFonts w:ascii="Times New Roman" w:hAnsi="Times New Roman" w:cs="Times New Roman"/>
          <w:sz w:val="24"/>
          <w:szCs w:val="24"/>
          <w:lang w:val="en-US"/>
        </w:rPr>
        <w:t>tion of</w:t>
      </w:r>
      <w:r w:rsidR="003630BC" w:rsidRPr="003630BC">
        <w:rPr>
          <w:rFonts w:ascii="Times New Roman" w:hAnsi="Times New Roman" w:cs="Times New Roman"/>
          <w:sz w:val="24"/>
          <w:szCs w:val="24"/>
          <w:lang w:val="en-US"/>
        </w:rPr>
        <w:t xml:space="preserve"> </w:t>
      </w:r>
      <w:r w:rsidR="00EB2C02" w:rsidRPr="003630BC">
        <w:rPr>
          <w:rFonts w:ascii="Times New Roman" w:hAnsi="Times New Roman" w:cs="Times New Roman"/>
          <w:sz w:val="24"/>
          <w:szCs w:val="24"/>
          <w:lang w:val="en-US"/>
        </w:rPr>
        <w:t>C</w:t>
      </w:r>
      <w:r w:rsidR="003630BC" w:rsidRPr="003630BC">
        <w:rPr>
          <w:rFonts w:ascii="Times New Roman" w:hAnsi="Times New Roman" w:cs="Times New Roman"/>
          <w:sz w:val="24"/>
          <w:szCs w:val="24"/>
          <w:lang w:val="en-US"/>
        </w:rPr>
        <w:t xml:space="preserve">ounselling and </w:t>
      </w:r>
      <w:r w:rsidR="00EB2C02" w:rsidRPr="003630BC">
        <w:rPr>
          <w:rFonts w:ascii="Times New Roman" w:hAnsi="Times New Roman" w:cs="Times New Roman"/>
          <w:sz w:val="24"/>
          <w:szCs w:val="24"/>
          <w:lang w:val="en-US"/>
        </w:rPr>
        <w:t>P</w:t>
      </w:r>
      <w:r w:rsidR="003630BC" w:rsidRPr="003630BC">
        <w:rPr>
          <w:rFonts w:ascii="Times New Roman" w:hAnsi="Times New Roman" w:cs="Times New Roman"/>
          <w:sz w:val="24"/>
          <w:szCs w:val="24"/>
          <w:lang w:val="en-US"/>
        </w:rPr>
        <w:t>sychotherapy (BACP)</w:t>
      </w:r>
      <w:r w:rsidR="001B77A0">
        <w:rPr>
          <w:rFonts w:ascii="Times New Roman" w:hAnsi="Times New Roman" w:cs="Times New Roman"/>
          <w:sz w:val="24"/>
          <w:szCs w:val="24"/>
          <w:lang w:val="en-US"/>
        </w:rPr>
        <w:t xml:space="preserve"> </w:t>
      </w:r>
      <w:r w:rsidR="003630BC" w:rsidRPr="003630BC">
        <w:rPr>
          <w:rFonts w:ascii="Times New Roman" w:hAnsi="Times New Roman" w:cs="Times New Roman"/>
          <w:sz w:val="24"/>
          <w:szCs w:val="24"/>
          <w:lang w:val="en-US"/>
        </w:rPr>
        <w:t xml:space="preserve"> </w:t>
      </w:r>
      <w:r w:rsidR="00EB2C02" w:rsidRPr="003630BC">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58334331"/>
          <w:citation/>
        </w:sdtPr>
        <w:sdtEndPr/>
        <w:sdtContent>
          <w:r w:rsidR="00EB2C02" w:rsidRPr="003630BC">
            <w:rPr>
              <w:rFonts w:ascii="Times New Roman" w:hAnsi="Times New Roman" w:cs="Times New Roman"/>
              <w:sz w:val="24"/>
              <w:szCs w:val="24"/>
              <w:lang w:val="en-US"/>
            </w:rPr>
            <w:fldChar w:fldCharType="begin"/>
          </w:r>
          <w:r w:rsidR="00EB2C02" w:rsidRPr="003630BC">
            <w:rPr>
              <w:rFonts w:ascii="Times New Roman" w:hAnsi="Times New Roman" w:cs="Times New Roman"/>
              <w:sz w:val="24"/>
              <w:szCs w:val="24"/>
              <w:lang w:val="en-US"/>
            </w:rPr>
            <w:instrText xml:space="preserve"> CITATION Moo10 \l 1033 </w:instrText>
          </w:r>
          <w:r w:rsidR="00EB2C02" w:rsidRPr="003630BC">
            <w:rPr>
              <w:rFonts w:ascii="Times New Roman" w:hAnsi="Times New Roman" w:cs="Times New Roman"/>
              <w:sz w:val="24"/>
              <w:szCs w:val="24"/>
              <w:lang w:val="en-US"/>
            </w:rPr>
            <w:fldChar w:fldCharType="separate"/>
          </w:r>
          <w:r w:rsidR="00EB2C02" w:rsidRPr="003630BC">
            <w:rPr>
              <w:rFonts w:ascii="Times New Roman" w:hAnsi="Times New Roman" w:cs="Times New Roman"/>
              <w:noProof/>
              <w:sz w:val="24"/>
              <w:szCs w:val="24"/>
              <w:lang w:val="en-US"/>
            </w:rPr>
            <w:t>(Moore &amp; Roberts, 2010)</w:t>
          </w:r>
          <w:r w:rsidR="00EB2C02" w:rsidRPr="003630BC">
            <w:rPr>
              <w:rFonts w:ascii="Times New Roman" w:hAnsi="Times New Roman" w:cs="Times New Roman"/>
              <w:sz w:val="24"/>
              <w:szCs w:val="24"/>
              <w:lang w:val="en-US"/>
            </w:rPr>
            <w:fldChar w:fldCharType="end"/>
          </w:r>
        </w:sdtContent>
      </w:sdt>
      <w:r w:rsidR="00EB2C02" w:rsidRPr="003630BC">
        <w:rPr>
          <w:rFonts w:ascii="Times New Roman" w:hAnsi="Times New Roman" w:cs="Times New Roman"/>
          <w:sz w:val="24"/>
          <w:szCs w:val="24"/>
          <w:lang w:val="en-US"/>
        </w:rPr>
        <w:t>.</w:t>
      </w:r>
      <w:r w:rsidR="00F03F5E">
        <w:rPr>
          <w:rFonts w:ascii="Times New Roman" w:hAnsi="Times New Roman" w:cs="Times New Roman"/>
          <w:sz w:val="24"/>
          <w:szCs w:val="24"/>
          <w:lang w:val="en-US"/>
        </w:rPr>
        <w:t xml:space="preserve"> The ethical principles</w:t>
      </w:r>
      <w:r w:rsidR="000D36A0">
        <w:rPr>
          <w:rFonts w:ascii="Times New Roman" w:hAnsi="Times New Roman" w:cs="Times New Roman"/>
          <w:sz w:val="24"/>
          <w:szCs w:val="24"/>
          <w:lang w:val="en-US"/>
        </w:rPr>
        <w:t xml:space="preserve"> within </w:t>
      </w:r>
      <w:r w:rsidR="00AC4665">
        <w:rPr>
          <w:rFonts w:ascii="Times New Roman" w:hAnsi="Times New Roman" w:cs="Times New Roman"/>
          <w:sz w:val="24"/>
          <w:szCs w:val="24"/>
          <w:lang w:val="en-US"/>
        </w:rPr>
        <w:t>T</w:t>
      </w:r>
      <w:r w:rsidR="000D36A0">
        <w:rPr>
          <w:rFonts w:ascii="Times New Roman" w:hAnsi="Times New Roman" w:cs="Times New Roman"/>
          <w:sz w:val="24"/>
          <w:szCs w:val="24"/>
          <w:lang w:val="en-US"/>
        </w:rPr>
        <w:t>he</w:t>
      </w:r>
      <w:r w:rsidR="00CA0012">
        <w:rPr>
          <w:rFonts w:ascii="Times New Roman" w:hAnsi="Times New Roman" w:cs="Times New Roman"/>
          <w:sz w:val="24"/>
          <w:szCs w:val="24"/>
          <w:lang w:val="en-US"/>
        </w:rPr>
        <w:t xml:space="preserve"> </w:t>
      </w:r>
      <w:r w:rsidR="00AC4665">
        <w:rPr>
          <w:rFonts w:ascii="Times New Roman" w:hAnsi="Times New Roman" w:cs="Times New Roman"/>
          <w:sz w:val="24"/>
          <w:szCs w:val="24"/>
          <w:lang w:val="en-US"/>
        </w:rPr>
        <w:t>E</w:t>
      </w:r>
      <w:r w:rsidR="00CA0012">
        <w:rPr>
          <w:rFonts w:ascii="Times New Roman" w:hAnsi="Times New Roman" w:cs="Times New Roman"/>
          <w:sz w:val="24"/>
          <w:szCs w:val="24"/>
          <w:lang w:val="en-US"/>
        </w:rPr>
        <w:t xml:space="preserve">thical </w:t>
      </w:r>
      <w:r w:rsidR="000D36A0">
        <w:rPr>
          <w:rFonts w:ascii="Times New Roman" w:hAnsi="Times New Roman" w:cs="Times New Roman"/>
          <w:sz w:val="24"/>
          <w:szCs w:val="24"/>
          <w:lang w:val="en-US"/>
        </w:rPr>
        <w:t xml:space="preserve"> </w:t>
      </w:r>
      <w:r w:rsidR="00AC4665">
        <w:rPr>
          <w:rFonts w:ascii="Times New Roman" w:hAnsi="Times New Roman" w:cs="Times New Roman"/>
          <w:sz w:val="24"/>
          <w:szCs w:val="24"/>
          <w:lang w:val="en-US"/>
        </w:rPr>
        <w:t>F</w:t>
      </w:r>
      <w:r w:rsidR="000D36A0">
        <w:rPr>
          <w:rFonts w:ascii="Times New Roman" w:hAnsi="Times New Roman" w:cs="Times New Roman"/>
          <w:sz w:val="24"/>
          <w:szCs w:val="24"/>
          <w:lang w:val="en-US"/>
        </w:rPr>
        <w:t>r</w:t>
      </w:r>
      <w:r w:rsidR="00224E2C">
        <w:rPr>
          <w:rFonts w:ascii="Times New Roman" w:hAnsi="Times New Roman" w:cs="Times New Roman"/>
          <w:sz w:val="24"/>
          <w:szCs w:val="24"/>
          <w:lang w:val="en-US"/>
        </w:rPr>
        <w:t>amework</w:t>
      </w:r>
      <w:r w:rsidR="00C43B99">
        <w:rPr>
          <w:rFonts w:ascii="Times New Roman" w:hAnsi="Times New Roman" w:cs="Times New Roman"/>
          <w:sz w:val="24"/>
          <w:szCs w:val="24"/>
          <w:lang w:val="en-US"/>
        </w:rPr>
        <w:t xml:space="preserve"> (BACP</w:t>
      </w:r>
      <w:r w:rsidR="00AC4665">
        <w:rPr>
          <w:rFonts w:ascii="Times New Roman" w:hAnsi="Times New Roman" w:cs="Times New Roman"/>
          <w:sz w:val="24"/>
          <w:szCs w:val="24"/>
          <w:lang w:val="en-US"/>
        </w:rPr>
        <w:t>, 2018),</w:t>
      </w:r>
      <w:r w:rsidR="00224E2C">
        <w:rPr>
          <w:rFonts w:ascii="Times New Roman" w:hAnsi="Times New Roman" w:cs="Times New Roman"/>
          <w:sz w:val="24"/>
          <w:szCs w:val="24"/>
          <w:lang w:val="en-US"/>
        </w:rPr>
        <w:t xml:space="preserve"> </w:t>
      </w:r>
      <w:r w:rsidR="0039414F">
        <w:rPr>
          <w:rFonts w:ascii="Times New Roman" w:hAnsi="Times New Roman" w:cs="Times New Roman"/>
          <w:sz w:val="24"/>
          <w:szCs w:val="24"/>
          <w:lang w:val="en-US"/>
        </w:rPr>
        <w:t xml:space="preserve"> </w:t>
      </w:r>
      <w:r w:rsidR="00905E16">
        <w:rPr>
          <w:rFonts w:ascii="Times New Roman" w:hAnsi="Times New Roman" w:cs="Times New Roman"/>
          <w:sz w:val="24"/>
          <w:szCs w:val="24"/>
          <w:lang w:val="en-US"/>
        </w:rPr>
        <w:t>are derived from the bio-medical model</w:t>
      </w:r>
      <w:r w:rsidR="00F23AAD">
        <w:rPr>
          <w:rFonts w:ascii="Times New Roman" w:hAnsi="Times New Roman" w:cs="Times New Roman"/>
          <w:sz w:val="24"/>
          <w:szCs w:val="24"/>
          <w:lang w:val="en-US"/>
        </w:rPr>
        <w:t>,</w:t>
      </w:r>
      <w:r w:rsidR="00905E16">
        <w:rPr>
          <w:rFonts w:ascii="Times New Roman" w:hAnsi="Times New Roman" w:cs="Times New Roman"/>
          <w:sz w:val="24"/>
          <w:szCs w:val="24"/>
          <w:lang w:val="en-US"/>
        </w:rPr>
        <w:t xml:space="preserve"> </w:t>
      </w:r>
      <w:r w:rsidR="00F23AAD">
        <w:rPr>
          <w:rFonts w:ascii="Times New Roman" w:hAnsi="Times New Roman" w:cs="Times New Roman"/>
          <w:sz w:val="24"/>
          <w:szCs w:val="24"/>
          <w:lang w:val="en-US"/>
        </w:rPr>
        <w:t xml:space="preserve">although they </w:t>
      </w:r>
      <w:r w:rsidR="00224E2C">
        <w:rPr>
          <w:rFonts w:ascii="Times New Roman" w:hAnsi="Times New Roman" w:cs="Times New Roman"/>
          <w:sz w:val="24"/>
          <w:szCs w:val="24"/>
          <w:lang w:val="en-US"/>
        </w:rPr>
        <w:t xml:space="preserve"> encompass</w:t>
      </w:r>
      <w:r w:rsidR="00A81FC0">
        <w:rPr>
          <w:rFonts w:ascii="Times New Roman" w:hAnsi="Times New Roman" w:cs="Times New Roman"/>
          <w:sz w:val="24"/>
          <w:szCs w:val="24"/>
          <w:lang w:val="en-US"/>
        </w:rPr>
        <w:t xml:space="preserve"> </w:t>
      </w:r>
      <w:r w:rsidR="00224E2C">
        <w:rPr>
          <w:rFonts w:ascii="Times New Roman" w:hAnsi="Times New Roman" w:cs="Times New Roman"/>
          <w:sz w:val="24"/>
          <w:szCs w:val="24"/>
          <w:lang w:val="en-US"/>
        </w:rPr>
        <w:t>virtuous ethics</w:t>
      </w:r>
      <w:r w:rsidR="00DF121C">
        <w:rPr>
          <w:rFonts w:ascii="Times New Roman" w:hAnsi="Times New Roman" w:cs="Times New Roman"/>
          <w:sz w:val="24"/>
          <w:szCs w:val="24"/>
          <w:lang w:val="en-US"/>
        </w:rPr>
        <w:t xml:space="preserve">; </w:t>
      </w:r>
      <w:r w:rsidR="00224E2C">
        <w:rPr>
          <w:rFonts w:ascii="Times New Roman" w:hAnsi="Times New Roman" w:cs="Times New Roman"/>
          <w:sz w:val="24"/>
          <w:szCs w:val="24"/>
          <w:lang w:val="en-US"/>
        </w:rPr>
        <w:t xml:space="preserve"> </w:t>
      </w:r>
      <w:r w:rsidR="002908A2">
        <w:rPr>
          <w:rFonts w:ascii="Times New Roman" w:hAnsi="Times New Roman" w:cs="Times New Roman"/>
          <w:sz w:val="24"/>
          <w:szCs w:val="24"/>
          <w:lang w:val="en-US"/>
        </w:rPr>
        <w:t xml:space="preserve">which </w:t>
      </w:r>
      <w:r w:rsidR="00695752">
        <w:rPr>
          <w:rFonts w:ascii="Times New Roman" w:hAnsi="Times New Roman" w:cs="Times New Roman"/>
          <w:sz w:val="24"/>
          <w:szCs w:val="24"/>
          <w:lang w:val="en-US"/>
        </w:rPr>
        <w:t>focus on the</w:t>
      </w:r>
      <w:r w:rsidR="00717BF8">
        <w:rPr>
          <w:rFonts w:ascii="Times New Roman" w:hAnsi="Times New Roman" w:cs="Times New Roman"/>
          <w:sz w:val="24"/>
          <w:szCs w:val="24"/>
          <w:lang w:val="en-US"/>
        </w:rPr>
        <w:t xml:space="preserve"> notion of</w:t>
      </w:r>
      <w:r w:rsidR="00695752">
        <w:rPr>
          <w:rFonts w:ascii="Times New Roman" w:hAnsi="Times New Roman" w:cs="Times New Roman"/>
          <w:sz w:val="24"/>
          <w:szCs w:val="24"/>
          <w:lang w:val="en-US"/>
        </w:rPr>
        <w:t xml:space="preserve"> values </w:t>
      </w:r>
      <w:r w:rsidR="0068735A">
        <w:rPr>
          <w:rFonts w:ascii="Times New Roman" w:hAnsi="Times New Roman" w:cs="Times New Roman"/>
          <w:sz w:val="24"/>
          <w:szCs w:val="24"/>
          <w:lang w:val="en-US"/>
        </w:rPr>
        <w:t xml:space="preserve">and personal </w:t>
      </w:r>
      <w:r w:rsidR="00A81FC0">
        <w:rPr>
          <w:rFonts w:ascii="Times New Roman" w:hAnsi="Times New Roman" w:cs="Times New Roman"/>
          <w:sz w:val="24"/>
          <w:szCs w:val="24"/>
          <w:lang w:val="en-US"/>
        </w:rPr>
        <w:t xml:space="preserve"> moral </w:t>
      </w:r>
      <w:r w:rsidR="0068735A">
        <w:rPr>
          <w:rFonts w:ascii="Times New Roman" w:hAnsi="Times New Roman" w:cs="Times New Roman"/>
          <w:sz w:val="24"/>
          <w:szCs w:val="24"/>
          <w:lang w:val="en-US"/>
        </w:rPr>
        <w:t>qualities</w:t>
      </w:r>
      <w:r w:rsidR="004566ED">
        <w:rPr>
          <w:rFonts w:ascii="Times New Roman" w:hAnsi="Times New Roman" w:cs="Times New Roman"/>
          <w:sz w:val="24"/>
          <w:szCs w:val="24"/>
          <w:lang w:val="en-US"/>
        </w:rPr>
        <w:t xml:space="preserve"> in ways of behaving </w:t>
      </w:r>
      <w:r w:rsidR="00D66156">
        <w:rPr>
          <w:rFonts w:ascii="Times New Roman" w:hAnsi="Times New Roman" w:cs="Times New Roman"/>
          <w:sz w:val="24"/>
          <w:szCs w:val="24"/>
          <w:lang w:val="en-US"/>
        </w:rPr>
        <w:t>towards one another</w:t>
      </w:r>
      <w:r w:rsidR="00096E0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476604322"/>
          <w:citation/>
        </w:sdtPr>
        <w:sdtEndPr/>
        <w:sdtContent>
          <w:r w:rsidR="00096E05">
            <w:rPr>
              <w:rFonts w:ascii="Times New Roman" w:hAnsi="Times New Roman" w:cs="Times New Roman"/>
              <w:sz w:val="24"/>
              <w:szCs w:val="24"/>
              <w:lang w:val="en-US"/>
            </w:rPr>
            <w:fldChar w:fldCharType="begin"/>
          </w:r>
          <w:r w:rsidR="009145C4">
            <w:rPr>
              <w:rFonts w:ascii="Times New Roman" w:hAnsi="Times New Roman" w:cs="Times New Roman"/>
              <w:sz w:val="24"/>
              <w:szCs w:val="24"/>
              <w:lang w:val="en-US"/>
            </w:rPr>
            <w:instrText xml:space="preserve">CITATION Jen17 \p 16 \l 1033 </w:instrText>
          </w:r>
          <w:r w:rsidR="00096E05">
            <w:rPr>
              <w:rFonts w:ascii="Times New Roman" w:hAnsi="Times New Roman" w:cs="Times New Roman"/>
              <w:sz w:val="24"/>
              <w:szCs w:val="24"/>
              <w:lang w:val="en-US"/>
            </w:rPr>
            <w:fldChar w:fldCharType="separate"/>
          </w:r>
          <w:r w:rsidR="009145C4" w:rsidRPr="009145C4">
            <w:rPr>
              <w:rFonts w:ascii="Times New Roman" w:hAnsi="Times New Roman" w:cs="Times New Roman"/>
              <w:noProof/>
              <w:sz w:val="24"/>
              <w:szCs w:val="24"/>
              <w:lang w:val="en-US"/>
            </w:rPr>
            <w:t>(Jenkins, 2017, p. 16)</w:t>
          </w:r>
          <w:r w:rsidR="00096E05">
            <w:rPr>
              <w:rFonts w:ascii="Times New Roman" w:hAnsi="Times New Roman" w:cs="Times New Roman"/>
              <w:sz w:val="24"/>
              <w:szCs w:val="24"/>
              <w:lang w:val="en-US"/>
            </w:rPr>
            <w:fldChar w:fldCharType="end"/>
          </w:r>
        </w:sdtContent>
      </w:sdt>
      <w:r w:rsidR="009145C4">
        <w:rPr>
          <w:rFonts w:ascii="Times New Roman" w:hAnsi="Times New Roman" w:cs="Times New Roman"/>
          <w:sz w:val="24"/>
          <w:szCs w:val="24"/>
          <w:lang w:val="en-US"/>
        </w:rPr>
        <w:t xml:space="preserve">. </w:t>
      </w:r>
    </w:p>
    <w:p w14:paraId="7F4D706B" w14:textId="66948D82" w:rsidR="00F411A7" w:rsidRDefault="003F0122" w:rsidP="00F411A7">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Counsellors </w:t>
      </w:r>
      <w:r w:rsidR="00A84C7A">
        <w:rPr>
          <w:rFonts w:ascii="Times New Roman" w:hAnsi="Times New Roman" w:cs="Times New Roman"/>
          <w:sz w:val="24"/>
          <w:szCs w:val="24"/>
          <w:lang w:val="en-US"/>
        </w:rPr>
        <w:t>operating within the public sector</w:t>
      </w:r>
      <w:r w:rsidR="00E7609B">
        <w:rPr>
          <w:rFonts w:ascii="Times New Roman" w:hAnsi="Times New Roman" w:cs="Times New Roman"/>
          <w:sz w:val="24"/>
          <w:szCs w:val="24"/>
          <w:lang w:val="en-US"/>
        </w:rPr>
        <w:t xml:space="preserve"> and </w:t>
      </w:r>
      <w:r w:rsidR="00111270">
        <w:rPr>
          <w:rFonts w:ascii="Times New Roman" w:hAnsi="Times New Roman" w:cs="Times New Roman"/>
          <w:sz w:val="24"/>
          <w:szCs w:val="24"/>
          <w:lang w:val="en-US"/>
        </w:rPr>
        <w:t xml:space="preserve">primary care settings </w:t>
      </w:r>
      <w:r w:rsidR="00A84C7A">
        <w:rPr>
          <w:rFonts w:ascii="Times New Roman" w:hAnsi="Times New Roman" w:cs="Times New Roman"/>
          <w:sz w:val="24"/>
          <w:szCs w:val="24"/>
          <w:lang w:val="en-US"/>
        </w:rPr>
        <w:t xml:space="preserve"> will experience ethical dilem</w:t>
      </w:r>
      <w:r w:rsidR="00F411A7">
        <w:rPr>
          <w:rFonts w:ascii="Times New Roman" w:hAnsi="Times New Roman" w:cs="Times New Roman"/>
          <w:sz w:val="24"/>
          <w:szCs w:val="24"/>
          <w:lang w:val="en-US"/>
        </w:rPr>
        <w:t>m</w:t>
      </w:r>
      <w:r w:rsidR="00A84C7A">
        <w:rPr>
          <w:rFonts w:ascii="Times New Roman" w:hAnsi="Times New Roman" w:cs="Times New Roman"/>
          <w:sz w:val="24"/>
          <w:szCs w:val="24"/>
          <w:lang w:val="en-US"/>
        </w:rPr>
        <w:t xml:space="preserve">as </w:t>
      </w:r>
      <w:r w:rsidR="00E67A5F">
        <w:rPr>
          <w:rFonts w:ascii="Times New Roman" w:hAnsi="Times New Roman" w:cs="Times New Roman"/>
          <w:sz w:val="24"/>
          <w:szCs w:val="24"/>
          <w:lang w:val="en-US"/>
        </w:rPr>
        <w:t xml:space="preserve"> </w:t>
      </w:r>
      <w:r w:rsidR="00F411A7">
        <w:rPr>
          <w:rFonts w:ascii="Times New Roman" w:hAnsi="Times New Roman" w:cs="Times New Roman"/>
          <w:sz w:val="24"/>
          <w:szCs w:val="24"/>
          <w:lang w:val="en-US"/>
        </w:rPr>
        <w:t>involving the  disclosure of client information</w:t>
      </w:r>
      <w:r w:rsidR="00111270">
        <w:rPr>
          <w:rFonts w:ascii="Times New Roman" w:hAnsi="Times New Roman" w:cs="Times New Roman"/>
          <w:sz w:val="24"/>
          <w:szCs w:val="24"/>
          <w:lang w:val="en-US"/>
        </w:rPr>
        <w:t>. D</w:t>
      </w:r>
      <w:r w:rsidR="00F411A7">
        <w:rPr>
          <w:rFonts w:ascii="Times New Roman" w:hAnsi="Times New Roman" w:cs="Times New Roman"/>
          <w:sz w:val="24"/>
          <w:szCs w:val="24"/>
          <w:lang w:val="en-US"/>
        </w:rPr>
        <w:t>ifferent policies and procedures</w:t>
      </w:r>
      <w:r w:rsidR="00111270">
        <w:rPr>
          <w:rFonts w:ascii="Times New Roman" w:hAnsi="Times New Roman" w:cs="Times New Roman"/>
          <w:sz w:val="24"/>
          <w:szCs w:val="24"/>
          <w:lang w:val="en-US"/>
        </w:rPr>
        <w:t xml:space="preserve"> in </w:t>
      </w:r>
      <w:r w:rsidR="00537675">
        <w:rPr>
          <w:rFonts w:ascii="Times New Roman" w:hAnsi="Times New Roman" w:cs="Times New Roman"/>
          <w:sz w:val="24"/>
          <w:szCs w:val="24"/>
          <w:lang w:val="en-US"/>
        </w:rPr>
        <w:t xml:space="preserve">a less personalized </w:t>
      </w:r>
      <w:r w:rsidR="000A7854">
        <w:rPr>
          <w:rFonts w:ascii="Times New Roman" w:hAnsi="Times New Roman" w:cs="Times New Roman"/>
          <w:sz w:val="24"/>
          <w:szCs w:val="24"/>
          <w:lang w:val="en-US"/>
        </w:rPr>
        <w:t>organization</w:t>
      </w:r>
      <w:r w:rsidR="004622BD">
        <w:rPr>
          <w:rFonts w:ascii="Times New Roman" w:hAnsi="Times New Roman" w:cs="Times New Roman"/>
          <w:sz w:val="24"/>
          <w:szCs w:val="24"/>
          <w:lang w:val="en-US"/>
        </w:rPr>
        <w:t>,</w:t>
      </w:r>
      <w:r w:rsidR="000A7854">
        <w:rPr>
          <w:rFonts w:ascii="Times New Roman" w:hAnsi="Times New Roman" w:cs="Times New Roman"/>
          <w:sz w:val="24"/>
          <w:szCs w:val="24"/>
          <w:lang w:val="en-US"/>
        </w:rPr>
        <w:t xml:space="preserve"> </w:t>
      </w:r>
      <w:r w:rsidR="008805EF">
        <w:rPr>
          <w:rFonts w:ascii="Times New Roman" w:hAnsi="Times New Roman" w:cs="Times New Roman"/>
          <w:sz w:val="24"/>
          <w:szCs w:val="24"/>
          <w:lang w:val="en-US"/>
        </w:rPr>
        <w:t xml:space="preserve">although with </w:t>
      </w:r>
      <w:r w:rsidR="001326A2">
        <w:rPr>
          <w:rFonts w:ascii="Times New Roman" w:hAnsi="Times New Roman" w:cs="Times New Roman"/>
          <w:sz w:val="24"/>
          <w:szCs w:val="24"/>
          <w:lang w:val="en-US"/>
        </w:rPr>
        <w:t>high expectations of accountability</w:t>
      </w:r>
      <w:r w:rsidR="004622BD">
        <w:rPr>
          <w:rFonts w:ascii="Times New Roman" w:hAnsi="Times New Roman" w:cs="Times New Roman"/>
          <w:sz w:val="24"/>
          <w:szCs w:val="24"/>
          <w:lang w:val="en-US"/>
        </w:rPr>
        <w:t>,</w:t>
      </w:r>
      <w:r w:rsidR="001326A2">
        <w:rPr>
          <w:rFonts w:ascii="Times New Roman" w:hAnsi="Times New Roman" w:cs="Times New Roman"/>
          <w:sz w:val="24"/>
          <w:szCs w:val="24"/>
          <w:lang w:val="en-US"/>
        </w:rPr>
        <w:t xml:space="preserve"> </w:t>
      </w:r>
      <w:r w:rsidR="00AB53BC">
        <w:rPr>
          <w:rFonts w:ascii="Times New Roman" w:hAnsi="Times New Roman" w:cs="Times New Roman"/>
          <w:sz w:val="24"/>
          <w:szCs w:val="24"/>
          <w:lang w:val="en-US"/>
        </w:rPr>
        <w:t xml:space="preserve">highlight stark </w:t>
      </w:r>
      <w:r w:rsidR="0072002C">
        <w:rPr>
          <w:rFonts w:ascii="Times New Roman" w:hAnsi="Times New Roman" w:cs="Times New Roman"/>
          <w:sz w:val="24"/>
          <w:szCs w:val="24"/>
          <w:lang w:val="en-US"/>
        </w:rPr>
        <w:t>contrasts</w:t>
      </w:r>
      <w:r w:rsidR="00F411A7">
        <w:rPr>
          <w:rFonts w:ascii="Times New Roman" w:hAnsi="Times New Roman" w:cs="Times New Roman"/>
          <w:sz w:val="24"/>
          <w:szCs w:val="24"/>
          <w:lang w:val="en-US"/>
        </w:rPr>
        <w:t xml:space="preserve"> between therapeutic relationships  and bio-medical models in their confidentiality agreements</w:t>
      </w:r>
      <w:r w:rsidR="004622B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885130472"/>
          <w:citation/>
        </w:sdtPr>
        <w:sdtContent>
          <w:r w:rsidR="00F411A7">
            <w:rPr>
              <w:rFonts w:ascii="Times New Roman" w:hAnsi="Times New Roman" w:cs="Times New Roman"/>
              <w:sz w:val="24"/>
              <w:szCs w:val="24"/>
              <w:lang w:val="en-US"/>
            </w:rPr>
            <w:fldChar w:fldCharType="begin"/>
          </w:r>
          <w:r w:rsidR="00F411A7">
            <w:rPr>
              <w:rFonts w:ascii="Times New Roman" w:hAnsi="Times New Roman" w:cs="Times New Roman"/>
              <w:sz w:val="24"/>
              <w:szCs w:val="24"/>
              <w:lang w:val="en-US"/>
            </w:rPr>
            <w:instrText xml:space="preserve"> CITATION Jen99 \l 1033 </w:instrText>
          </w:r>
          <w:r w:rsidR="00F411A7">
            <w:rPr>
              <w:rFonts w:ascii="Times New Roman" w:hAnsi="Times New Roman" w:cs="Times New Roman"/>
              <w:sz w:val="24"/>
              <w:szCs w:val="24"/>
              <w:lang w:val="en-US"/>
            </w:rPr>
            <w:fldChar w:fldCharType="separate"/>
          </w:r>
          <w:r w:rsidR="00F411A7" w:rsidRPr="00DF663F">
            <w:rPr>
              <w:rFonts w:ascii="Times New Roman" w:hAnsi="Times New Roman" w:cs="Times New Roman"/>
              <w:noProof/>
              <w:sz w:val="24"/>
              <w:szCs w:val="24"/>
              <w:lang w:val="en-US"/>
            </w:rPr>
            <w:t>(Jenkins, 1999)</w:t>
          </w:r>
          <w:r w:rsidR="00F411A7">
            <w:rPr>
              <w:rFonts w:ascii="Times New Roman" w:hAnsi="Times New Roman" w:cs="Times New Roman"/>
              <w:sz w:val="24"/>
              <w:szCs w:val="24"/>
              <w:lang w:val="en-US"/>
            </w:rPr>
            <w:fldChar w:fldCharType="end"/>
          </w:r>
        </w:sdtContent>
      </w:sdt>
      <w:r w:rsidR="00F411A7">
        <w:rPr>
          <w:rFonts w:ascii="Times New Roman" w:hAnsi="Times New Roman" w:cs="Times New Roman"/>
          <w:sz w:val="24"/>
          <w:szCs w:val="24"/>
          <w:lang w:val="en-US"/>
        </w:rPr>
        <w:t>. The counselling perspective of  a client confidentiality contractual agreement is one of an interpersonal relationship based on client autonomy and trust. While the medical model is based on a more structured approach to client confidentiality and sharing information, with a view to risk assessment and sharing information with multi-disciplinary teams</w:t>
      </w:r>
      <w:sdt>
        <w:sdtPr>
          <w:rPr>
            <w:rFonts w:ascii="Times New Roman" w:hAnsi="Times New Roman" w:cs="Times New Roman"/>
            <w:sz w:val="24"/>
            <w:szCs w:val="24"/>
            <w:lang w:val="en-US"/>
          </w:rPr>
          <w:id w:val="-1495340089"/>
          <w:citation/>
        </w:sdtPr>
        <w:sdtContent>
          <w:r w:rsidR="00F411A7">
            <w:rPr>
              <w:rFonts w:ascii="Times New Roman" w:hAnsi="Times New Roman" w:cs="Times New Roman"/>
              <w:sz w:val="24"/>
              <w:szCs w:val="24"/>
              <w:lang w:val="en-US"/>
            </w:rPr>
            <w:fldChar w:fldCharType="begin"/>
          </w:r>
          <w:r w:rsidR="00F411A7">
            <w:rPr>
              <w:rFonts w:ascii="Times New Roman" w:hAnsi="Times New Roman" w:cs="Times New Roman"/>
              <w:sz w:val="24"/>
              <w:szCs w:val="24"/>
              <w:lang w:val="en-US"/>
            </w:rPr>
            <w:instrText xml:space="preserve"> CITATION Jen99 \l 1033 </w:instrText>
          </w:r>
          <w:r w:rsidR="00F411A7">
            <w:rPr>
              <w:rFonts w:ascii="Times New Roman" w:hAnsi="Times New Roman" w:cs="Times New Roman"/>
              <w:sz w:val="24"/>
              <w:szCs w:val="24"/>
              <w:lang w:val="en-US"/>
            </w:rPr>
            <w:fldChar w:fldCharType="separate"/>
          </w:r>
          <w:r w:rsidR="00F411A7">
            <w:rPr>
              <w:rFonts w:ascii="Times New Roman" w:hAnsi="Times New Roman" w:cs="Times New Roman"/>
              <w:noProof/>
              <w:sz w:val="24"/>
              <w:szCs w:val="24"/>
              <w:lang w:val="en-US"/>
            </w:rPr>
            <w:t xml:space="preserve"> </w:t>
          </w:r>
          <w:r w:rsidR="00F411A7" w:rsidRPr="00DF663F">
            <w:rPr>
              <w:rFonts w:ascii="Times New Roman" w:hAnsi="Times New Roman" w:cs="Times New Roman"/>
              <w:noProof/>
              <w:sz w:val="24"/>
              <w:szCs w:val="24"/>
              <w:lang w:val="en-US"/>
            </w:rPr>
            <w:t>(Jenkins, 1999)</w:t>
          </w:r>
          <w:r w:rsidR="00F411A7">
            <w:rPr>
              <w:rFonts w:ascii="Times New Roman" w:hAnsi="Times New Roman" w:cs="Times New Roman"/>
              <w:sz w:val="24"/>
              <w:szCs w:val="24"/>
              <w:lang w:val="en-US"/>
            </w:rPr>
            <w:fldChar w:fldCharType="end"/>
          </w:r>
        </w:sdtContent>
      </w:sdt>
      <w:r w:rsidR="00F411A7">
        <w:rPr>
          <w:rFonts w:ascii="Times New Roman" w:hAnsi="Times New Roman" w:cs="Times New Roman"/>
          <w:sz w:val="24"/>
          <w:szCs w:val="24"/>
          <w:lang w:val="en-US"/>
        </w:rPr>
        <w:t>.</w:t>
      </w:r>
    </w:p>
    <w:p w14:paraId="04BC3EF2" w14:textId="77777777" w:rsidR="004622BD" w:rsidRDefault="004622BD" w:rsidP="004622BD">
      <w:pPr>
        <w:spacing w:line="480" w:lineRule="auto"/>
        <w:jc w:val="both"/>
        <w:rPr>
          <w:rFonts w:ascii="Times New Roman" w:hAnsi="Times New Roman" w:cs="Times New Roman"/>
          <w:sz w:val="24"/>
          <w:szCs w:val="24"/>
          <w:lang w:val="en-US"/>
        </w:rPr>
      </w:pPr>
    </w:p>
    <w:p w14:paraId="55D5B784" w14:textId="44C78868" w:rsidR="004622BD" w:rsidRDefault="004622BD" w:rsidP="004622BD">
      <w:pPr>
        <w:spacing w:line="480" w:lineRule="auto"/>
        <w:jc w:val="both"/>
        <w:rPr>
          <w:rFonts w:ascii="Times New Roman" w:hAnsi="Times New Roman" w:cs="Times New Roman"/>
          <w:sz w:val="24"/>
          <w:szCs w:val="24"/>
          <w:lang w:val="en-US"/>
        </w:rPr>
      </w:pPr>
      <w:r w:rsidRPr="00407A01">
        <w:rPr>
          <w:rFonts w:ascii="Times New Roman" w:hAnsi="Times New Roman" w:cs="Times New Roman"/>
          <w:sz w:val="24"/>
          <w:szCs w:val="24"/>
          <w:lang w:val="en-US"/>
        </w:rPr>
        <w:t>However,  volunt</w:t>
      </w:r>
      <w:r>
        <w:rPr>
          <w:rFonts w:ascii="Times New Roman" w:hAnsi="Times New Roman" w:cs="Times New Roman"/>
          <w:sz w:val="24"/>
          <w:szCs w:val="24"/>
          <w:lang w:val="en-US"/>
        </w:rPr>
        <w:t>ary</w:t>
      </w:r>
      <w:r w:rsidRPr="00407A01">
        <w:rPr>
          <w:rFonts w:ascii="Times New Roman" w:hAnsi="Times New Roman" w:cs="Times New Roman"/>
          <w:sz w:val="24"/>
          <w:szCs w:val="24"/>
          <w:lang w:val="en-US"/>
        </w:rPr>
        <w:t xml:space="preserve"> counselling settings</w:t>
      </w:r>
      <w:r>
        <w:rPr>
          <w:rFonts w:ascii="Times New Roman" w:hAnsi="Times New Roman" w:cs="Times New Roman"/>
          <w:sz w:val="24"/>
          <w:szCs w:val="24"/>
          <w:lang w:val="en-US"/>
        </w:rPr>
        <w:t xml:space="preserve"> lack the routes </w:t>
      </w:r>
      <w:r w:rsidRPr="00407A0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of </w:t>
      </w:r>
      <w:r w:rsidRPr="00407A01">
        <w:rPr>
          <w:rFonts w:ascii="Times New Roman" w:hAnsi="Times New Roman" w:cs="Times New Roman"/>
          <w:sz w:val="24"/>
          <w:szCs w:val="24"/>
          <w:lang w:val="en-US"/>
        </w:rPr>
        <w:t>direct access to  multi-disciplinary teams and services within the  public sector</w:t>
      </w:r>
      <w:r>
        <w:rPr>
          <w:rFonts w:ascii="Times New Roman" w:hAnsi="Times New Roman" w:cs="Times New Roman"/>
          <w:sz w:val="24"/>
          <w:szCs w:val="24"/>
          <w:lang w:val="en-US"/>
        </w:rPr>
        <w:t>,</w:t>
      </w:r>
      <w:r w:rsidRPr="00407A01">
        <w:rPr>
          <w:rFonts w:ascii="Times New Roman" w:hAnsi="Times New Roman" w:cs="Times New Roman"/>
          <w:sz w:val="24"/>
          <w:szCs w:val="24"/>
          <w:lang w:val="en-US"/>
        </w:rPr>
        <w:t xml:space="preserve"> for example</w:t>
      </w:r>
      <w:r>
        <w:rPr>
          <w:rFonts w:ascii="Times New Roman" w:hAnsi="Times New Roman" w:cs="Times New Roman"/>
          <w:sz w:val="24"/>
          <w:szCs w:val="24"/>
          <w:lang w:val="en-US"/>
        </w:rPr>
        <w:t>,</w:t>
      </w:r>
      <w:r w:rsidRPr="00407A01">
        <w:rPr>
          <w:rFonts w:ascii="Times New Roman" w:hAnsi="Times New Roman" w:cs="Times New Roman"/>
          <w:sz w:val="24"/>
          <w:szCs w:val="24"/>
          <w:lang w:val="en-US"/>
        </w:rPr>
        <w:t xml:space="preserve"> the NHS. In the volunteer sector referrals for additional support  services,</w:t>
      </w:r>
      <w:r>
        <w:rPr>
          <w:rFonts w:ascii="Times New Roman" w:hAnsi="Times New Roman" w:cs="Times New Roman"/>
          <w:sz w:val="24"/>
          <w:szCs w:val="24"/>
          <w:lang w:val="en-US"/>
        </w:rPr>
        <w:t xml:space="preserve"> such as Community Mental Health teams (CMH) will involve some level of disclosure of the counsellors notes and recordings; which </w:t>
      </w:r>
      <w:r w:rsidRPr="00407A01">
        <w:rPr>
          <w:rFonts w:ascii="Times New Roman" w:hAnsi="Times New Roman" w:cs="Times New Roman"/>
          <w:sz w:val="24"/>
          <w:szCs w:val="24"/>
          <w:lang w:val="en-US"/>
        </w:rPr>
        <w:t xml:space="preserve">will </w:t>
      </w:r>
      <w:r>
        <w:rPr>
          <w:rFonts w:ascii="Times New Roman" w:hAnsi="Times New Roman" w:cs="Times New Roman"/>
          <w:sz w:val="24"/>
          <w:szCs w:val="24"/>
          <w:lang w:val="en-US"/>
        </w:rPr>
        <w:t>need to be authorised through the center  director of the voluntary organization and can pose significant legal and ethical challenges  regarding the sharing of client information</w:t>
      </w:r>
      <w:sdt>
        <w:sdtPr>
          <w:rPr>
            <w:rFonts w:ascii="Times New Roman" w:hAnsi="Times New Roman" w:cs="Times New Roman"/>
            <w:sz w:val="24"/>
            <w:szCs w:val="24"/>
            <w:lang w:val="en-US"/>
          </w:rPr>
          <w:id w:val="-1209878229"/>
          <w:citation/>
        </w:sdtPr>
        <w:sdtContent>
          <w:r w:rsidRPr="00407A01">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CITATION Moo10 \p 83 \l 1033 </w:instrText>
          </w:r>
          <w:r w:rsidRPr="00407A01">
            <w:rPr>
              <w:rFonts w:ascii="Times New Roman" w:hAnsi="Times New Roman" w:cs="Times New Roman"/>
              <w:sz w:val="24"/>
              <w:szCs w:val="24"/>
              <w:lang w:val="en-US"/>
            </w:rPr>
            <w:fldChar w:fldCharType="separate"/>
          </w:r>
          <w:r>
            <w:rPr>
              <w:rFonts w:ascii="Times New Roman" w:hAnsi="Times New Roman" w:cs="Times New Roman"/>
              <w:noProof/>
              <w:sz w:val="24"/>
              <w:szCs w:val="24"/>
              <w:lang w:val="en-US"/>
            </w:rPr>
            <w:t xml:space="preserve"> </w:t>
          </w:r>
          <w:r w:rsidRPr="00D06F43">
            <w:rPr>
              <w:rFonts w:ascii="Times New Roman" w:hAnsi="Times New Roman" w:cs="Times New Roman"/>
              <w:noProof/>
              <w:sz w:val="24"/>
              <w:szCs w:val="24"/>
              <w:lang w:val="en-US"/>
            </w:rPr>
            <w:t>(Moore &amp; Roberts, 2010, p. 83)</w:t>
          </w:r>
          <w:r w:rsidRPr="00407A01">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0A2CB6DC" w14:textId="77777777" w:rsidR="00F81EB1" w:rsidRDefault="00F81EB1" w:rsidP="00B226D1">
      <w:pPr>
        <w:spacing w:line="480" w:lineRule="auto"/>
        <w:jc w:val="both"/>
        <w:rPr>
          <w:rFonts w:ascii="Times New Roman" w:hAnsi="Times New Roman" w:cs="Times New Roman"/>
          <w:sz w:val="24"/>
          <w:szCs w:val="24"/>
          <w:lang w:val="en-US"/>
        </w:rPr>
      </w:pPr>
    </w:p>
    <w:p w14:paraId="27DDBAAB" w14:textId="77777777" w:rsidR="00143D04" w:rsidRDefault="009145C4" w:rsidP="00C1469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Achieving the informed consent of clients </w:t>
      </w:r>
      <w:r w:rsidR="00F92B98">
        <w:rPr>
          <w:rFonts w:ascii="Times New Roman" w:hAnsi="Times New Roman" w:cs="Times New Roman"/>
          <w:sz w:val="24"/>
          <w:szCs w:val="24"/>
          <w:lang w:val="en-US"/>
        </w:rPr>
        <w:t>at initial</w:t>
      </w:r>
      <w:r w:rsidR="00900C9F">
        <w:rPr>
          <w:rFonts w:ascii="Times New Roman" w:hAnsi="Times New Roman" w:cs="Times New Roman"/>
          <w:sz w:val="24"/>
          <w:szCs w:val="24"/>
          <w:lang w:val="en-US"/>
        </w:rPr>
        <w:t xml:space="preserve"> contracting is fundamental </w:t>
      </w:r>
      <w:r w:rsidR="00B91623">
        <w:rPr>
          <w:rFonts w:ascii="Times New Roman" w:hAnsi="Times New Roman" w:cs="Times New Roman"/>
          <w:sz w:val="24"/>
          <w:szCs w:val="24"/>
          <w:lang w:val="en-US"/>
        </w:rPr>
        <w:t>to protecting client confidentialit</w:t>
      </w:r>
      <w:r w:rsidR="001B77A0">
        <w:rPr>
          <w:rFonts w:ascii="Times New Roman" w:hAnsi="Times New Roman" w:cs="Times New Roman"/>
          <w:sz w:val="24"/>
          <w:szCs w:val="24"/>
          <w:lang w:val="en-US"/>
        </w:rPr>
        <w:t>y</w:t>
      </w:r>
      <w:r w:rsidR="00C14691">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535780447"/>
          <w:citation/>
        </w:sdtPr>
        <w:sdtContent>
          <w:r w:rsidR="00C14691">
            <w:rPr>
              <w:rFonts w:ascii="Times New Roman" w:hAnsi="Times New Roman" w:cs="Times New Roman"/>
              <w:sz w:val="24"/>
              <w:szCs w:val="24"/>
              <w:lang w:val="en-US"/>
            </w:rPr>
            <w:fldChar w:fldCharType="begin"/>
          </w:r>
          <w:r w:rsidR="00C14691">
            <w:rPr>
              <w:rFonts w:ascii="Times New Roman" w:hAnsi="Times New Roman" w:cs="Times New Roman"/>
              <w:sz w:val="24"/>
              <w:szCs w:val="24"/>
              <w:lang w:val="en-US"/>
            </w:rPr>
            <w:instrText xml:space="preserve"> CITATION BAC192 \l 1033 </w:instrText>
          </w:r>
          <w:r w:rsidR="00C14691">
            <w:rPr>
              <w:rFonts w:ascii="Times New Roman" w:hAnsi="Times New Roman" w:cs="Times New Roman"/>
              <w:sz w:val="24"/>
              <w:szCs w:val="24"/>
              <w:lang w:val="en-US"/>
            </w:rPr>
            <w:fldChar w:fldCharType="separate"/>
          </w:r>
          <w:r w:rsidR="00C14691" w:rsidRPr="00C14691">
            <w:rPr>
              <w:rFonts w:ascii="Times New Roman" w:hAnsi="Times New Roman" w:cs="Times New Roman"/>
              <w:noProof/>
              <w:sz w:val="24"/>
              <w:szCs w:val="24"/>
              <w:lang w:val="en-US"/>
            </w:rPr>
            <w:t>(BACP, 2019)</w:t>
          </w:r>
          <w:r w:rsidR="00C14691">
            <w:rPr>
              <w:rFonts w:ascii="Times New Roman" w:hAnsi="Times New Roman" w:cs="Times New Roman"/>
              <w:sz w:val="24"/>
              <w:szCs w:val="24"/>
              <w:lang w:val="en-US"/>
            </w:rPr>
            <w:fldChar w:fldCharType="end"/>
          </w:r>
        </w:sdtContent>
      </w:sdt>
      <w:r w:rsidR="001B77A0">
        <w:rPr>
          <w:rFonts w:ascii="Times New Roman" w:hAnsi="Times New Roman" w:cs="Times New Roman"/>
          <w:sz w:val="24"/>
          <w:szCs w:val="24"/>
          <w:lang w:val="en-US"/>
        </w:rPr>
        <w:t xml:space="preserve"> </w:t>
      </w:r>
      <w:r w:rsidR="00527E65" w:rsidRPr="00527E65">
        <w:rPr>
          <w:rFonts w:ascii="Times New Roman" w:hAnsi="Times New Roman" w:cs="Times New Roman"/>
          <w:sz w:val="24"/>
          <w:szCs w:val="24"/>
          <w:lang w:val="en-US"/>
        </w:rPr>
        <w:t xml:space="preserve">The basic rights of the client are contracted and include the extent and limitations to confidentiality, </w:t>
      </w:r>
      <w:r w:rsidR="00A231AC">
        <w:rPr>
          <w:rFonts w:ascii="Times New Roman" w:hAnsi="Times New Roman" w:cs="Times New Roman"/>
          <w:sz w:val="24"/>
          <w:szCs w:val="24"/>
          <w:lang w:val="en-US"/>
        </w:rPr>
        <w:t>which</w:t>
      </w:r>
      <w:r w:rsidR="00C14691">
        <w:rPr>
          <w:rFonts w:ascii="Times New Roman" w:hAnsi="Times New Roman" w:cs="Times New Roman"/>
          <w:sz w:val="24"/>
          <w:szCs w:val="24"/>
          <w:lang w:val="en-US"/>
        </w:rPr>
        <w:t xml:space="preserve"> also</w:t>
      </w:r>
      <w:r w:rsidR="00A231AC">
        <w:rPr>
          <w:rFonts w:ascii="Times New Roman" w:hAnsi="Times New Roman" w:cs="Times New Roman"/>
          <w:sz w:val="24"/>
          <w:szCs w:val="24"/>
          <w:lang w:val="en-US"/>
        </w:rPr>
        <w:t xml:space="preserve"> includes </w:t>
      </w:r>
      <w:r w:rsidR="00BC1E7D">
        <w:rPr>
          <w:rFonts w:ascii="Times New Roman" w:hAnsi="Times New Roman" w:cs="Times New Roman"/>
          <w:sz w:val="24"/>
          <w:szCs w:val="24"/>
          <w:lang w:val="en-US"/>
        </w:rPr>
        <w:t xml:space="preserve">informing the client of </w:t>
      </w:r>
      <w:r w:rsidR="00AA0968">
        <w:rPr>
          <w:rFonts w:ascii="Times New Roman" w:hAnsi="Times New Roman" w:cs="Times New Roman"/>
          <w:sz w:val="24"/>
          <w:szCs w:val="24"/>
          <w:lang w:val="en-US"/>
        </w:rPr>
        <w:t xml:space="preserve">occasions when </w:t>
      </w:r>
      <w:r w:rsidR="00C14691">
        <w:rPr>
          <w:rFonts w:ascii="Times New Roman" w:hAnsi="Times New Roman" w:cs="Times New Roman"/>
          <w:sz w:val="24"/>
          <w:szCs w:val="24"/>
          <w:lang w:val="en-US"/>
        </w:rPr>
        <w:t>t</w:t>
      </w:r>
      <w:r w:rsidR="009614C7">
        <w:rPr>
          <w:rFonts w:ascii="Times New Roman" w:hAnsi="Times New Roman" w:cs="Times New Roman"/>
          <w:sz w:val="24"/>
          <w:szCs w:val="24"/>
          <w:lang w:val="en-US"/>
        </w:rPr>
        <w:t xml:space="preserve">he counsellor may need to break the contractual agreement in the public interest </w:t>
      </w:r>
      <w:r w:rsidR="00961CA4">
        <w:rPr>
          <w:rFonts w:ascii="Times New Roman" w:hAnsi="Times New Roman" w:cs="Times New Roman"/>
          <w:sz w:val="24"/>
          <w:szCs w:val="24"/>
          <w:lang w:val="en-US"/>
        </w:rPr>
        <w:t xml:space="preserve">or for example in issues of safeguarding, </w:t>
      </w:r>
      <w:r w:rsidR="00CD0835">
        <w:rPr>
          <w:rFonts w:ascii="Times New Roman" w:hAnsi="Times New Roman" w:cs="Times New Roman"/>
          <w:sz w:val="24"/>
          <w:szCs w:val="24"/>
          <w:lang w:val="en-US"/>
        </w:rPr>
        <w:t>child protection</w:t>
      </w:r>
      <w:r w:rsidR="00827E90">
        <w:rPr>
          <w:rFonts w:ascii="Times New Roman" w:hAnsi="Times New Roman" w:cs="Times New Roman"/>
          <w:sz w:val="24"/>
          <w:szCs w:val="24"/>
          <w:lang w:val="en-US"/>
        </w:rPr>
        <w:t xml:space="preserve">, terrorism </w:t>
      </w:r>
      <w:r w:rsidR="00C50310">
        <w:rPr>
          <w:rFonts w:ascii="Times New Roman" w:hAnsi="Times New Roman" w:cs="Times New Roman"/>
          <w:sz w:val="24"/>
          <w:szCs w:val="24"/>
          <w:lang w:val="en-US"/>
        </w:rPr>
        <w:t>or</w:t>
      </w:r>
      <w:r w:rsidR="00965C3D">
        <w:rPr>
          <w:rFonts w:ascii="Times New Roman" w:hAnsi="Times New Roman" w:cs="Times New Roman"/>
          <w:sz w:val="24"/>
          <w:szCs w:val="24"/>
          <w:lang w:val="en-US"/>
        </w:rPr>
        <w:t xml:space="preserve"> crime</w:t>
      </w:r>
      <w:r w:rsidR="00C14691">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60674327"/>
          <w:citation/>
        </w:sdtPr>
        <w:sdtContent>
          <w:r w:rsidR="00C14691">
            <w:rPr>
              <w:rFonts w:ascii="Times New Roman" w:hAnsi="Times New Roman" w:cs="Times New Roman"/>
              <w:sz w:val="24"/>
              <w:szCs w:val="24"/>
              <w:lang w:val="en-US"/>
            </w:rPr>
            <w:fldChar w:fldCharType="begin"/>
          </w:r>
          <w:r w:rsidR="00C14691">
            <w:rPr>
              <w:rFonts w:ascii="Times New Roman" w:hAnsi="Times New Roman" w:cs="Times New Roman"/>
              <w:sz w:val="24"/>
              <w:szCs w:val="24"/>
              <w:lang w:val="en-US"/>
            </w:rPr>
            <w:instrText xml:space="preserve"> CITATION BAC192 \l 1033 </w:instrText>
          </w:r>
          <w:r w:rsidR="00C14691">
            <w:rPr>
              <w:rFonts w:ascii="Times New Roman" w:hAnsi="Times New Roman" w:cs="Times New Roman"/>
              <w:sz w:val="24"/>
              <w:szCs w:val="24"/>
              <w:lang w:val="en-US"/>
            </w:rPr>
            <w:fldChar w:fldCharType="separate"/>
          </w:r>
          <w:r w:rsidR="00C14691" w:rsidRPr="00C14691">
            <w:rPr>
              <w:rFonts w:ascii="Times New Roman" w:hAnsi="Times New Roman" w:cs="Times New Roman"/>
              <w:noProof/>
              <w:sz w:val="24"/>
              <w:szCs w:val="24"/>
              <w:lang w:val="en-US"/>
            </w:rPr>
            <w:t>(BACP, 2019)</w:t>
          </w:r>
          <w:r w:rsidR="00C14691">
            <w:rPr>
              <w:rFonts w:ascii="Times New Roman" w:hAnsi="Times New Roman" w:cs="Times New Roman"/>
              <w:sz w:val="24"/>
              <w:szCs w:val="24"/>
              <w:lang w:val="en-US"/>
            </w:rPr>
            <w:fldChar w:fldCharType="end"/>
          </w:r>
        </w:sdtContent>
      </w:sdt>
      <w:r w:rsidR="00965C3D">
        <w:rPr>
          <w:rFonts w:ascii="Times New Roman" w:hAnsi="Times New Roman" w:cs="Times New Roman"/>
          <w:sz w:val="24"/>
          <w:szCs w:val="24"/>
          <w:lang w:val="en-US"/>
        </w:rPr>
        <w:t xml:space="preserve"> </w:t>
      </w:r>
      <w:r w:rsidR="00527E65" w:rsidRPr="00B70CC8">
        <w:rPr>
          <w:rFonts w:ascii="Times New Roman" w:hAnsi="Times New Roman" w:cs="Times New Roman"/>
          <w:sz w:val="24"/>
          <w:szCs w:val="24"/>
          <w:lang w:val="en-US"/>
        </w:rPr>
        <w:t xml:space="preserve">Informed consent ensures the ethical principles of confidentiality are applied. </w:t>
      </w:r>
    </w:p>
    <w:p w14:paraId="74714934" w14:textId="004EFBEE" w:rsidR="000121D4" w:rsidRDefault="00527E65" w:rsidP="00C14691">
      <w:pPr>
        <w:spacing w:line="480" w:lineRule="auto"/>
        <w:jc w:val="both"/>
        <w:rPr>
          <w:rFonts w:ascii="Times New Roman" w:hAnsi="Times New Roman" w:cs="Times New Roman"/>
          <w:sz w:val="24"/>
          <w:szCs w:val="24"/>
          <w:lang w:val="en-US"/>
        </w:rPr>
      </w:pPr>
      <w:r w:rsidRPr="00B70CC8">
        <w:rPr>
          <w:rFonts w:ascii="Times New Roman" w:hAnsi="Times New Roman" w:cs="Times New Roman"/>
          <w:sz w:val="24"/>
          <w:szCs w:val="24"/>
          <w:lang w:val="en-US"/>
        </w:rPr>
        <w:lastRenderedPageBreak/>
        <w:t>The GDPR state that you must inform people the reason you collect their data, who might see it, and how long you will keep it</w:t>
      </w:r>
      <w:r w:rsidR="00C14691">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70757417"/>
          <w:citation/>
        </w:sdtPr>
        <w:sdtContent>
          <w:r w:rsidR="00C14691">
            <w:rPr>
              <w:rFonts w:ascii="Times New Roman" w:hAnsi="Times New Roman" w:cs="Times New Roman"/>
              <w:sz w:val="24"/>
              <w:szCs w:val="24"/>
              <w:lang w:val="en-US"/>
            </w:rPr>
            <w:fldChar w:fldCharType="begin"/>
          </w:r>
          <w:r w:rsidR="00C14691">
            <w:rPr>
              <w:rFonts w:ascii="Times New Roman" w:hAnsi="Times New Roman" w:cs="Times New Roman"/>
              <w:sz w:val="24"/>
              <w:szCs w:val="24"/>
              <w:lang w:val="en-US"/>
            </w:rPr>
            <w:instrText xml:space="preserve"> CITATION BAC192 \l 1033 </w:instrText>
          </w:r>
          <w:r w:rsidR="00C14691">
            <w:rPr>
              <w:rFonts w:ascii="Times New Roman" w:hAnsi="Times New Roman" w:cs="Times New Roman"/>
              <w:sz w:val="24"/>
              <w:szCs w:val="24"/>
              <w:lang w:val="en-US"/>
            </w:rPr>
            <w:fldChar w:fldCharType="separate"/>
          </w:r>
          <w:r w:rsidR="00C14691" w:rsidRPr="00C14691">
            <w:rPr>
              <w:rFonts w:ascii="Times New Roman" w:hAnsi="Times New Roman" w:cs="Times New Roman"/>
              <w:noProof/>
              <w:sz w:val="24"/>
              <w:szCs w:val="24"/>
              <w:lang w:val="en-US"/>
            </w:rPr>
            <w:t>(BACP, 2019)</w:t>
          </w:r>
          <w:r w:rsidR="00C14691">
            <w:rPr>
              <w:rFonts w:ascii="Times New Roman" w:hAnsi="Times New Roman" w:cs="Times New Roman"/>
              <w:sz w:val="24"/>
              <w:szCs w:val="24"/>
              <w:lang w:val="en-US"/>
            </w:rPr>
            <w:fldChar w:fldCharType="end"/>
          </w:r>
        </w:sdtContent>
      </w:sdt>
      <w:r w:rsidR="00143D04">
        <w:rPr>
          <w:rFonts w:ascii="Times New Roman" w:hAnsi="Times New Roman" w:cs="Times New Roman"/>
          <w:sz w:val="24"/>
          <w:szCs w:val="24"/>
          <w:lang w:val="en-US"/>
        </w:rPr>
        <w:t xml:space="preserve">. </w:t>
      </w:r>
      <w:r w:rsidR="007C1986">
        <w:rPr>
          <w:rFonts w:ascii="Times New Roman" w:hAnsi="Times New Roman" w:cs="Times New Roman"/>
          <w:sz w:val="24"/>
          <w:szCs w:val="24"/>
          <w:lang w:val="en-US"/>
        </w:rPr>
        <w:t xml:space="preserve">The Data protection Act 2018 stress that clients can request to view any information that is recorded  about them, and  that other professional persons may also view that information </w:t>
      </w:r>
      <w:sdt>
        <w:sdtPr>
          <w:rPr>
            <w:rFonts w:ascii="Times New Roman" w:hAnsi="Times New Roman" w:cs="Times New Roman"/>
            <w:sz w:val="24"/>
            <w:szCs w:val="24"/>
            <w:lang w:val="en-US"/>
          </w:rPr>
          <w:id w:val="-235005211"/>
          <w:citation/>
        </w:sdtPr>
        <w:sdtContent>
          <w:r w:rsidR="007C1986">
            <w:rPr>
              <w:rFonts w:ascii="Times New Roman" w:hAnsi="Times New Roman" w:cs="Times New Roman"/>
              <w:sz w:val="24"/>
              <w:szCs w:val="24"/>
              <w:lang w:val="en-US"/>
            </w:rPr>
            <w:fldChar w:fldCharType="begin"/>
          </w:r>
          <w:r w:rsidR="007C1986">
            <w:rPr>
              <w:rFonts w:ascii="Times New Roman" w:hAnsi="Times New Roman" w:cs="Times New Roman"/>
              <w:sz w:val="24"/>
              <w:szCs w:val="24"/>
            </w:rPr>
            <w:instrText xml:space="preserve"> CITATION Gov18 \l 2057 </w:instrText>
          </w:r>
          <w:r w:rsidR="007C1986">
            <w:rPr>
              <w:rFonts w:ascii="Times New Roman" w:hAnsi="Times New Roman" w:cs="Times New Roman"/>
              <w:sz w:val="24"/>
              <w:szCs w:val="24"/>
              <w:lang w:val="en-US"/>
            </w:rPr>
            <w:fldChar w:fldCharType="separate"/>
          </w:r>
          <w:r w:rsidR="007C1986" w:rsidRPr="004D44C6">
            <w:rPr>
              <w:rFonts w:ascii="Times New Roman" w:hAnsi="Times New Roman" w:cs="Times New Roman"/>
              <w:noProof/>
              <w:sz w:val="24"/>
              <w:szCs w:val="24"/>
            </w:rPr>
            <w:t>(Gov.uk, 2018)</w:t>
          </w:r>
          <w:r w:rsidR="007C1986">
            <w:rPr>
              <w:rFonts w:ascii="Times New Roman" w:hAnsi="Times New Roman" w:cs="Times New Roman"/>
              <w:sz w:val="24"/>
              <w:szCs w:val="24"/>
              <w:lang w:val="en-US"/>
            </w:rPr>
            <w:fldChar w:fldCharType="end"/>
          </w:r>
        </w:sdtContent>
      </w:sdt>
      <w:r w:rsidR="007C1986">
        <w:rPr>
          <w:rFonts w:ascii="Times New Roman" w:hAnsi="Times New Roman" w:cs="Times New Roman"/>
          <w:sz w:val="24"/>
          <w:szCs w:val="24"/>
          <w:lang w:val="en-US"/>
        </w:rPr>
        <w:t>. For this reason counsellors need to be vigilant in the personal information that they share or record of their clients.</w:t>
      </w:r>
      <w:r w:rsidR="00C14691" w:rsidRPr="00C14691">
        <w:rPr>
          <w:rFonts w:ascii="Times New Roman" w:hAnsi="Times New Roman" w:cs="Times New Roman"/>
          <w:sz w:val="24"/>
          <w:szCs w:val="24"/>
          <w:lang w:val="en-US"/>
        </w:rPr>
        <w:t xml:space="preserve"> </w:t>
      </w:r>
      <w:r w:rsidR="00C14691">
        <w:rPr>
          <w:rFonts w:ascii="Times New Roman" w:hAnsi="Times New Roman" w:cs="Times New Roman"/>
          <w:sz w:val="24"/>
          <w:szCs w:val="24"/>
          <w:lang w:val="en-US"/>
        </w:rPr>
        <w:t>I</w:t>
      </w:r>
      <w:r w:rsidR="00C14691">
        <w:rPr>
          <w:rFonts w:ascii="Times New Roman" w:hAnsi="Times New Roman" w:cs="Times New Roman"/>
          <w:sz w:val="24"/>
          <w:szCs w:val="24"/>
          <w:lang w:val="en-US"/>
        </w:rPr>
        <w:t>nformed consent is a  continual assessment process that involves the counsellor, client,  voluntary organi</w:t>
      </w:r>
      <w:r w:rsidR="005641F6">
        <w:rPr>
          <w:rFonts w:ascii="Times New Roman" w:hAnsi="Times New Roman" w:cs="Times New Roman"/>
          <w:sz w:val="24"/>
          <w:szCs w:val="24"/>
          <w:lang w:val="en-US"/>
        </w:rPr>
        <w:t>s</w:t>
      </w:r>
      <w:r w:rsidR="00C14691">
        <w:rPr>
          <w:rFonts w:ascii="Times New Roman" w:hAnsi="Times New Roman" w:cs="Times New Roman"/>
          <w:sz w:val="24"/>
          <w:szCs w:val="24"/>
          <w:lang w:val="en-US"/>
        </w:rPr>
        <w:t>ation, and supervision</w:t>
      </w:r>
      <w:r w:rsidR="00C80A7D">
        <w:rPr>
          <w:rFonts w:ascii="Times New Roman" w:hAnsi="Times New Roman" w:cs="Times New Roman"/>
          <w:sz w:val="24"/>
          <w:szCs w:val="24"/>
          <w:lang w:val="en-US"/>
        </w:rPr>
        <w:t>.</w:t>
      </w:r>
    </w:p>
    <w:p w14:paraId="6FD7157B" w14:textId="77777777" w:rsidR="00143D04" w:rsidRDefault="00143D04" w:rsidP="005641F6">
      <w:pPr>
        <w:spacing w:line="480" w:lineRule="auto"/>
        <w:jc w:val="both"/>
        <w:rPr>
          <w:rFonts w:ascii="Times New Roman" w:hAnsi="Times New Roman" w:cs="Times New Roman"/>
          <w:sz w:val="24"/>
          <w:szCs w:val="24"/>
          <w:lang w:val="en-US"/>
        </w:rPr>
      </w:pPr>
    </w:p>
    <w:p w14:paraId="3A43D1E4" w14:textId="7D8EF196" w:rsidR="005641F6" w:rsidRPr="005641F6" w:rsidRDefault="005641F6" w:rsidP="005641F6">
      <w:pPr>
        <w:spacing w:line="480" w:lineRule="auto"/>
        <w:jc w:val="both"/>
        <w:rPr>
          <w:rFonts w:ascii="Times New Roman" w:eastAsia="Calibri" w:hAnsi="Times New Roman" w:cs="Times New Roman"/>
          <w:sz w:val="24"/>
          <w:szCs w:val="24"/>
        </w:rPr>
      </w:pPr>
      <w:r w:rsidRPr="00B70CC8">
        <w:rPr>
          <w:rFonts w:ascii="Times New Roman" w:hAnsi="Times New Roman" w:cs="Times New Roman"/>
          <w:sz w:val="24"/>
          <w:szCs w:val="24"/>
          <w:lang w:val="en-US"/>
        </w:rPr>
        <w:t>The practice basis of confidenti</w:t>
      </w:r>
      <w:r w:rsidRPr="005641F6">
        <w:rPr>
          <w:rFonts w:ascii="Times New Roman" w:hAnsi="Times New Roman" w:cs="Times New Roman"/>
          <w:sz w:val="24"/>
          <w:szCs w:val="24"/>
          <w:lang w:val="en-US"/>
        </w:rPr>
        <w:t>a</w:t>
      </w:r>
      <w:r w:rsidRPr="00B70CC8">
        <w:rPr>
          <w:rFonts w:ascii="Times New Roman" w:hAnsi="Times New Roman" w:cs="Times New Roman"/>
          <w:sz w:val="24"/>
          <w:szCs w:val="24"/>
          <w:lang w:val="en-US"/>
        </w:rPr>
        <w:t>lity</w:t>
      </w:r>
      <w:r w:rsidRPr="005641F6">
        <w:rPr>
          <w:rFonts w:ascii="Times New Roman" w:hAnsi="Times New Roman" w:cs="Times New Roman"/>
          <w:sz w:val="24"/>
          <w:szCs w:val="24"/>
          <w:lang w:val="en-US"/>
        </w:rPr>
        <w:t xml:space="preserve"> in counselling </w:t>
      </w:r>
      <w:r w:rsidRPr="00B70CC8">
        <w:rPr>
          <w:rFonts w:ascii="Times New Roman" w:hAnsi="Times New Roman" w:cs="Times New Roman"/>
          <w:sz w:val="24"/>
          <w:szCs w:val="24"/>
          <w:lang w:val="en-US"/>
        </w:rPr>
        <w:t xml:space="preserve"> are enforceable by professional bodies </w:t>
      </w:r>
      <w:r w:rsidRPr="005641F6">
        <w:rPr>
          <w:rFonts w:ascii="Times New Roman" w:hAnsi="Times New Roman" w:cs="Times New Roman"/>
          <w:sz w:val="24"/>
          <w:szCs w:val="24"/>
          <w:lang w:val="en-US"/>
        </w:rPr>
        <w:t xml:space="preserve"> regarding </w:t>
      </w:r>
      <w:r w:rsidRPr="005641F6">
        <w:rPr>
          <w:rFonts w:ascii="Times New Roman" w:hAnsi="Times New Roman" w:cs="Times New Roman"/>
          <w:sz w:val="24"/>
          <w:szCs w:val="24"/>
        </w:rPr>
        <w:t xml:space="preserve">complaints, and  </w:t>
      </w:r>
      <w:r w:rsidRPr="005641F6">
        <w:rPr>
          <w:rFonts w:ascii="Times New Roman" w:hAnsi="Times New Roman"/>
          <w:sz w:val="24"/>
          <w:szCs w:val="24"/>
        </w:rPr>
        <w:t>disciplinary</w:t>
      </w:r>
      <w:r w:rsidRPr="005641F6">
        <w:rPr>
          <w:rFonts w:ascii="Times New Roman" w:hAnsi="Times New Roman" w:cs="Times New Roman"/>
          <w:sz w:val="24"/>
          <w:szCs w:val="24"/>
        </w:rPr>
        <w:t xml:space="preserve"> proceedings</w:t>
      </w:r>
      <w:r w:rsidR="00370897">
        <w:rPr>
          <w:rFonts w:ascii="Times New Roman" w:hAnsi="Times New Roman" w:cs="Times New Roman"/>
          <w:sz w:val="24"/>
          <w:szCs w:val="24"/>
        </w:rPr>
        <w:t>,</w:t>
      </w:r>
      <w:r w:rsidRPr="005641F6">
        <w:rPr>
          <w:rFonts w:ascii="Times New Roman" w:hAnsi="Times New Roman" w:cs="Times New Roman"/>
          <w:sz w:val="24"/>
          <w:szCs w:val="24"/>
        </w:rPr>
        <w:t xml:space="preserve"> concerning actions brought by members of the public or possible legal action for judicial review</w:t>
      </w:r>
      <w:r w:rsidR="00370897">
        <w:rPr>
          <w:rFonts w:ascii="Times New Roman" w:hAnsi="Times New Roman" w:cs="Times New Roman"/>
          <w:sz w:val="24"/>
          <w:szCs w:val="24"/>
        </w:rPr>
        <w:t xml:space="preserve"> </w:t>
      </w:r>
      <w:sdt>
        <w:sdtPr>
          <w:rPr>
            <w:rFonts w:ascii="Times New Roman" w:hAnsi="Times New Roman" w:cs="Times New Roman"/>
            <w:sz w:val="24"/>
            <w:szCs w:val="24"/>
          </w:rPr>
          <w:id w:val="104548381"/>
          <w:citation/>
        </w:sdtPr>
        <w:sdtContent>
          <w:r w:rsidR="00370897">
            <w:rPr>
              <w:rFonts w:ascii="Times New Roman" w:hAnsi="Times New Roman" w:cs="Times New Roman"/>
              <w:sz w:val="24"/>
              <w:szCs w:val="24"/>
            </w:rPr>
            <w:fldChar w:fldCharType="begin"/>
          </w:r>
          <w:r w:rsidR="00370897">
            <w:rPr>
              <w:rFonts w:ascii="Times New Roman" w:hAnsi="Times New Roman" w:cs="Times New Roman"/>
              <w:sz w:val="24"/>
              <w:szCs w:val="24"/>
              <w:lang w:val="en-US"/>
            </w:rPr>
            <w:instrText xml:space="preserve"> CITATION BAC192 \l 1033 </w:instrText>
          </w:r>
          <w:r w:rsidR="00370897">
            <w:rPr>
              <w:rFonts w:ascii="Times New Roman" w:hAnsi="Times New Roman" w:cs="Times New Roman"/>
              <w:sz w:val="24"/>
              <w:szCs w:val="24"/>
            </w:rPr>
            <w:fldChar w:fldCharType="separate"/>
          </w:r>
          <w:r w:rsidR="00370897" w:rsidRPr="00370897">
            <w:rPr>
              <w:rFonts w:ascii="Times New Roman" w:hAnsi="Times New Roman" w:cs="Times New Roman"/>
              <w:noProof/>
              <w:sz w:val="24"/>
              <w:szCs w:val="24"/>
              <w:lang w:val="en-US"/>
            </w:rPr>
            <w:t>(BACP, 2019)</w:t>
          </w:r>
          <w:r w:rsidR="00370897">
            <w:rPr>
              <w:rFonts w:ascii="Times New Roman" w:hAnsi="Times New Roman" w:cs="Times New Roman"/>
              <w:sz w:val="24"/>
              <w:szCs w:val="24"/>
            </w:rPr>
            <w:fldChar w:fldCharType="end"/>
          </w:r>
        </w:sdtContent>
      </w:sdt>
      <w:r w:rsidRPr="005641F6">
        <w:rPr>
          <w:rFonts w:ascii="Times New Roman" w:hAnsi="Times New Roman" w:cs="Times New Roman"/>
          <w:sz w:val="24"/>
          <w:szCs w:val="24"/>
        </w:rPr>
        <w:t xml:space="preserve"> These </w:t>
      </w:r>
      <w:r w:rsidRPr="005641F6">
        <w:rPr>
          <w:rFonts w:ascii="Times New Roman" w:hAnsi="Times New Roman"/>
          <w:sz w:val="24"/>
          <w:szCs w:val="24"/>
        </w:rPr>
        <w:t>could consist</w:t>
      </w:r>
      <w:r w:rsidRPr="005641F6">
        <w:rPr>
          <w:rFonts w:ascii="Times New Roman" w:hAnsi="Times New Roman" w:cs="Times New Roman"/>
          <w:sz w:val="24"/>
          <w:szCs w:val="24"/>
        </w:rPr>
        <w:t xml:space="preserve"> of   </w:t>
      </w:r>
      <w:r w:rsidRPr="00B70CC8">
        <w:rPr>
          <w:rFonts w:ascii="Times New Roman" w:hAnsi="Times New Roman" w:cs="Times New Roman"/>
          <w:sz w:val="24"/>
          <w:szCs w:val="24"/>
          <w:lang w:val="en-US"/>
        </w:rPr>
        <w:t>administrative errors</w:t>
      </w:r>
      <w:r w:rsidRPr="005641F6">
        <w:rPr>
          <w:rFonts w:ascii="Times New Roman" w:hAnsi="Times New Roman"/>
          <w:sz w:val="24"/>
          <w:szCs w:val="24"/>
          <w:lang w:val="en-US"/>
        </w:rPr>
        <w:t>,</w:t>
      </w:r>
      <w:r w:rsidRPr="005641F6">
        <w:rPr>
          <w:rFonts w:ascii="Times New Roman" w:hAnsi="Times New Roman" w:cs="Times New Roman"/>
          <w:sz w:val="24"/>
          <w:szCs w:val="24"/>
          <w:lang w:val="en-US"/>
        </w:rPr>
        <w:t xml:space="preserve"> </w:t>
      </w:r>
      <w:r w:rsidRPr="00B70CC8">
        <w:rPr>
          <w:rFonts w:ascii="Times New Roman" w:hAnsi="Times New Roman" w:cs="Times New Roman"/>
          <w:sz w:val="24"/>
          <w:szCs w:val="24"/>
          <w:lang w:val="en-US"/>
        </w:rPr>
        <w:t>professional practice values, professional conduct procedures or codes of conduct within organi</w:t>
      </w:r>
      <w:r w:rsidRPr="005641F6">
        <w:rPr>
          <w:rFonts w:ascii="Times New Roman" w:hAnsi="Times New Roman"/>
          <w:sz w:val="24"/>
          <w:szCs w:val="24"/>
          <w:lang w:val="en-US"/>
        </w:rPr>
        <w:t>s</w:t>
      </w:r>
      <w:r w:rsidRPr="00B70CC8">
        <w:rPr>
          <w:rFonts w:ascii="Times New Roman" w:hAnsi="Times New Roman" w:cs="Times New Roman"/>
          <w:sz w:val="24"/>
          <w:szCs w:val="24"/>
          <w:lang w:val="en-US"/>
        </w:rPr>
        <w:t xml:space="preserve">ational practice. </w:t>
      </w:r>
      <w:r w:rsidRPr="005641F6">
        <w:rPr>
          <w:rFonts w:ascii="Times New Roman" w:eastAsia="Calibri" w:hAnsi="Times New Roman" w:cs="Times New Roman"/>
          <w:sz w:val="24"/>
          <w:szCs w:val="24"/>
          <w:lang w:val="en-US"/>
        </w:rPr>
        <w:t>These procedures often involve less financial risk to the counsellor than court proceedings and are more likely to prevent a recurrence of the breach</w:t>
      </w:r>
      <w:r w:rsidR="00370897">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150898615"/>
          <w:citation/>
        </w:sdtPr>
        <w:sdtContent>
          <w:r w:rsidR="00370897">
            <w:rPr>
              <w:rFonts w:ascii="Times New Roman" w:hAnsi="Times New Roman" w:cs="Times New Roman"/>
              <w:sz w:val="24"/>
              <w:szCs w:val="24"/>
              <w:lang w:val="en-US"/>
            </w:rPr>
            <w:fldChar w:fldCharType="begin"/>
          </w:r>
          <w:r w:rsidR="00370897">
            <w:rPr>
              <w:rFonts w:ascii="Times New Roman" w:hAnsi="Times New Roman" w:cs="Times New Roman"/>
              <w:sz w:val="24"/>
              <w:szCs w:val="24"/>
              <w:lang w:val="en-US"/>
            </w:rPr>
            <w:instrText xml:space="preserve"> CITATION BAC192 \l 1033 </w:instrText>
          </w:r>
          <w:r w:rsidR="00370897">
            <w:rPr>
              <w:rFonts w:ascii="Times New Roman" w:hAnsi="Times New Roman" w:cs="Times New Roman"/>
              <w:sz w:val="24"/>
              <w:szCs w:val="24"/>
              <w:lang w:val="en-US"/>
            </w:rPr>
            <w:fldChar w:fldCharType="separate"/>
          </w:r>
          <w:r w:rsidR="00370897" w:rsidRPr="00370897">
            <w:rPr>
              <w:rFonts w:ascii="Times New Roman" w:hAnsi="Times New Roman" w:cs="Times New Roman"/>
              <w:noProof/>
              <w:sz w:val="24"/>
              <w:szCs w:val="24"/>
              <w:lang w:val="en-US"/>
            </w:rPr>
            <w:t>(BACP, 2019)</w:t>
          </w:r>
          <w:r w:rsidR="00370897">
            <w:rPr>
              <w:rFonts w:ascii="Times New Roman" w:hAnsi="Times New Roman" w:cs="Times New Roman"/>
              <w:sz w:val="24"/>
              <w:szCs w:val="24"/>
              <w:lang w:val="en-US"/>
            </w:rPr>
            <w:fldChar w:fldCharType="end"/>
          </w:r>
        </w:sdtContent>
      </w:sdt>
      <w:r w:rsidR="00370897">
        <w:rPr>
          <w:rFonts w:ascii="Times New Roman" w:hAnsi="Times New Roman" w:cs="Times New Roman"/>
          <w:sz w:val="24"/>
          <w:szCs w:val="24"/>
          <w:lang w:val="en-US"/>
        </w:rPr>
        <w:t>.</w:t>
      </w:r>
    </w:p>
    <w:p w14:paraId="07C48349" w14:textId="77B5CBA8" w:rsidR="00A81FC0" w:rsidRDefault="00C14691" w:rsidP="00F31C1B">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62EFF052" w14:textId="113A2EB4" w:rsidR="0074075F" w:rsidRDefault="001A62A1" w:rsidP="00407A0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9614D5">
        <w:rPr>
          <w:rFonts w:ascii="Times New Roman" w:hAnsi="Times New Roman" w:cs="Times New Roman"/>
          <w:sz w:val="24"/>
          <w:szCs w:val="24"/>
          <w:lang w:val="en-US"/>
        </w:rPr>
        <w:t>ccording to the BACP</w:t>
      </w:r>
      <w:r w:rsidR="00326618">
        <w:rPr>
          <w:rFonts w:ascii="Times New Roman" w:hAnsi="Times New Roman" w:cs="Times New Roman"/>
          <w:sz w:val="24"/>
          <w:szCs w:val="24"/>
          <w:lang w:val="en-US"/>
        </w:rPr>
        <w:t>,</w:t>
      </w:r>
      <w:r w:rsidR="009614D5">
        <w:rPr>
          <w:rFonts w:ascii="Times New Roman" w:hAnsi="Times New Roman" w:cs="Times New Roman"/>
          <w:sz w:val="24"/>
          <w:szCs w:val="24"/>
          <w:lang w:val="en-US"/>
        </w:rPr>
        <w:t xml:space="preserve"> counsellors </w:t>
      </w:r>
      <w:r w:rsidR="00FA59FC">
        <w:rPr>
          <w:rFonts w:ascii="Times New Roman" w:hAnsi="Times New Roman" w:cs="Times New Roman"/>
          <w:sz w:val="24"/>
          <w:szCs w:val="24"/>
          <w:lang w:val="en-US"/>
        </w:rPr>
        <w:t xml:space="preserve">are </w:t>
      </w:r>
      <w:r w:rsidR="00F00238">
        <w:rPr>
          <w:rFonts w:ascii="Times New Roman" w:hAnsi="Times New Roman" w:cs="Times New Roman"/>
          <w:sz w:val="24"/>
          <w:szCs w:val="24"/>
          <w:lang w:val="en-US"/>
        </w:rPr>
        <w:t>not required to</w:t>
      </w:r>
      <w:r w:rsidR="0027441D">
        <w:rPr>
          <w:rFonts w:ascii="Times New Roman" w:hAnsi="Times New Roman" w:cs="Times New Roman"/>
          <w:sz w:val="24"/>
          <w:szCs w:val="24"/>
          <w:lang w:val="en-US"/>
        </w:rPr>
        <w:t xml:space="preserve"> </w:t>
      </w:r>
      <w:r w:rsidR="00F00238">
        <w:rPr>
          <w:rFonts w:ascii="Times New Roman" w:hAnsi="Times New Roman" w:cs="Times New Roman"/>
          <w:sz w:val="24"/>
          <w:szCs w:val="24"/>
          <w:lang w:val="en-US"/>
        </w:rPr>
        <w:t xml:space="preserve"> </w:t>
      </w:r>
      <w:r w:rsidR="006863EC">
        <w:rPr>
          <w:rFonts w:ascii="Times New Roman" w:hAnsi="Times New Roman" w:cs="Times New Roman"/>
          <w:sz w:val="24"/>
          <w:szCs w:val="24"/>
          <w:lang w:val="en-US"/>
        </w:rPr>
        <w:t>obey  law</w:t>
      </w:r>
      <w:r w:rsidR="00D03C70">
        <w:rPr>
          <w:rFonts w:ascii="Times New Roman" w:hAnsi="Times New Roman" w:cs="Times New Roman"/>
          <w:sz w:val="24"/>
          <w:szCs w:val="24"/>
          <w:lang w:val="en-US"/>
        </w:rPr>
        <w:t xml:space="preserve"> as such</w:t>
      </w:r>
      <w:r w:rsidR="00326618">
        <w:rPr>
          <w:rFonts w:ascii="Times New Roman" w:hAnsi="Times New Roman" w:cs="Times New Roman"/>
          <w:sz w:val="24"/>
          <w:szCs w:val="24"/>
          <w:lang w:val="en-US"/>
        </w:rPr>
        <w:t>,</w:t>
      </w:r>
      <w:r w:rsidR="00D03C70">
        <w:rPr>
          <w:rFonts w:ascii="Times New Roman" w:hAnsi="Times New Roman" w:cs="Times New Roman"/>
          <w:sz w:val="24"/>
          <w:szCs w:val="24"/>
          <w:lang w:val="en-US"/>
        </w:rPr>
        <w:t xml:space="preserve"> they are however,</w:t>
      </w:r>
      <w:r w:rsidR="0027441D">
        <w:rPr>
          <w:rFonts w:ascii="Times New Roman" w:hAnsi="Times New Roman" w:cs="Times New Roman"/>
          <w:sz w:val="24"/>
          <w:szCs w:val="24"/>
          <w:lang w:val="en-US"/>
        </w:rPr>
        <w:t xml:space="preserve"> </w:t>
      </w:r>
      <w:r w:rsidR="006863EC">
        <w:rPr>
          <w:rFonts w:ascii="Times New Roman" w:hAnsi="Times New Roman" w:cs="Times New Roman"/>
          <w:sz w:val="24"/>
          <w:szCs w:val="24"/>
          <w:lang w:val="en-US"/>
        </w:rPr>
        <w:t xml:space="preserve"> r</w:t>
      </w:r>
      <w:r w:rsidR="002C38C6">
        <w:rPr>
          <w:rFonts w:ascii="Times New Roman" w:hAnsi="Times New Roman" w:cs="Times New Roman"/>
          <w:sz w:val="24"/>
          <w:szCs w:val="24"/>
          <w:lang w:val="en-US"/>
        </w:rPr>
        <w:t xml:space="preserve">equired to </w:t>
      </w:r>
      <w:r w:rsidR="00580336">
        <w:rPr>
          <w:rFonts w:ascii="Times New Roman" w:hAnsi="Times New Roman" w:cs="Times New Roman"/>
          <w:sz w:val="24"/>
          <w:szCs w:val="24"/>
          <w:lang w:val="en-US"/>
        </w:rPr>
        <w:t xml:space="preserve">have a sound knowledge </w:t>
      </w:r>
      <w:r w:rsidR="00DF6B63">
        <w:rPr>
          <w:rFonts w:ascii="Times New Roman" w:hAnsi="Times New Roman" w:cs="Times New Roman"/>
          <w:sz w:val="24"/>
          <w:szCs w:val="24"/>
          <w:lang w:val="en-US"/>
        </w:rPr>
        <w:t xml:space="preserve">of the legal </w:t>
      </w:r>
      <w:r w:rsidR="009B2C81">
        <w:rPr>
          <w:rFonts w:ascii="Times New Roman" w:hAnsi="Times New Roman" w:cs="Times New Roman"/>
          <w:sz w:val="24"/>
          <w:szCs w:val="24"/>
          <w:lang w:val="en-US"/>
        </w:rPr>
        <w:t xml:space="preserve">requirements of </w:t>
      </w:r>
      <w:r w:rsidR="00A54F6D">
        <w:rPr>
          <w:rFonts w:ascii="Times New Roman" w:hAnsi="Times New Roman" w:cs="Times New Roman"/>
          <w:sz w:val="24"/>
          <w:szCs w:val="24"/>
          <w:lang w:val="en-US"/>
        </w:rPr>
        <w:t>their work</w:t>
      </w:r>
      <w:r w:rsidR="00326618">
        <w:rPr>
          <w:rFonts w:ascii="Times New Roman" w:hAnsi="Times New Roman" w:cs="Times New Roman"/>
          <w:sz w:val="24"/>
          <w:szCs w:val="24"/>
          <w:lang w:val="en-US"/>
        </w:rPr>
        <w:t>; and</w:t>
      </w:r>
      <w:r w:rsidR="00274F49">
        <w:rPr>
          <w:rFonts w:ascii="Times New Roman" w:hAnsi="Times New Roman" w:cs="Times New Roman"/>
          <w:sz w:val="24"/>
          <w:szCs w:val="24"/>
          <w:lang w:val="en-US"/>
        </w:rPr>
        <w:t xml:space="preserve"> be prepared t</w:t>
      </w:r>
      <w:r w:rsidR="00200399">
        <w:rPr>
          <w:rFonts w:ascii="Times New Roman" w:hAnsi="Times New Roman" w:cs="Times New Roman"/>
          <w:sz w:val="24"/>
          <w:szCs w:val="24"/>
          <w:lang w:val="en-US"/>
        </w:rPr>
        <w:t xml:space="preserve">o </w:t>
      </w:r>
      <w:r w:rsidR="00B5051E">
        <w:rPr>
          <w:rFonts w:ascii="Times New Roman" w:hAnsi="Times New Roman" w:cs="Times New Roman"/>
          <w:sz w:val="24"/>
          <w:szCs w:val="24"/>
          <w:lang w:val="en-US"/>
        </w:rPr>
        <w:t>make conscious</w:t>
      </w:r>
      <w:r w:rsidR="00326618">
        <w:rPr>
          <w:rFonts w:ascii="Times New Roman" w:hAnsi="Times New Roman" w:cs="Times New Roman"/>
          <w:sz w:val="24"/>
          <w:szCs w:val="24"/>
          <w:lang w:val="en-US"/>
        </w:rPr>
        <w:t>,</w:t>
      </w:r>
      <w:r w:rsidR="00B5051E">
        <w:rPr>
          <w:rFonts w:ascii="Times New Roman" w:hAnsi="Times New Roman" w:cs="Times New Roman"/>
          <w:sz w:val="24"/>
          <w:szCs w:val="24"/>
          <w:lang w:val="en-US"/>
        </w:rPr>
        <w:t xml:space="preserve"> ethical decisions</w:t>
      </w:r>
      <w:r w:rsidR="00326618">
        <w:rPr>
          <w:rFonts w:ascii="Times New Roman" w:hAnsi="Times New Roman" w:cs="Times New Roman"/>
          <w:sz w:val="24"/>
          <w:szCs w:val="24"/>
          <w:lang w:val="en-US"/>
        </w:rPr>
        <w:t xml:space="preserve"> for which </w:t>
      </w:r>
      <w:r w:rsidR="00200399">
        <w:rPr>
          <w:rFonts w:ascii="Times New Roman" w:hAnsi="Times New Roman" w:cs="Times New Roman"/>
          <w:sz w:val="24"/>
          <w:szCs w:val="24"/>
          <w:lang w:val="en-US"/>
        </w:rPr>
        <w:t xml:space="preserve">they are </w:t>
      </w:r>
      <w:r w:rsidR="00326618">
        <w:rPr>
          <w:rFonts w:ascii="Times New Roman" w:hAnsi="Times New Roman" w:cs="Times New Roman"/>
          <w:sz w:val="24"/>
          <w:szCs w:val="24"/>
          <w:lang w:val="en-US"/>
        </w:rPr>
        <w:t xml:space="preserve"> accountable</w:t>
      </w:r>
      <w:r w:rsidR="00200399">
        <w:rPr>
          <w:rFonts w:ascii="Times New Roman" w:hAnsi="Times New Roman" w:cs="Times New Roman"/>
          <w:sz w:val="24"/>
          <w:szCs w:val="24"/>
          <w:lang w:val="en-US"/>
        </w:rPr>
        <w:t>,</w:t>
      </w:r>
      <w:r w:rsidR="00326618">
        <w:rPr>
          <w:rFonts w:ascii="Times New Roman" w:hAnsi="Times New Roman" w:cs="Times New Roman"/>
          <w:sz w:val="24"/>
          <w:szCs w:val="24"/>
          <w:lang w:val="en-US"/>
        </w:rPr>
        <w:t xml:space="preserve"> </w:t>
      </w:r>
      <w:r w:rsidR="0027441D">
        <w:rPr>
          <w:rFonts w:ascii="Times New Roman" w:hAnsi="Times New Roman" w:cs="Times New Roman"/>
          <w:sz w:val="24"/>
          <w:szCs w:val="24"/>
          <w:lang w:val="en-US"/>
        </w:rPr>
        <w:t xml:space="preserve"> when </w:t>
      </w:r>
      <w:r w:rsidR="00300DD9">
        <w:rPr>
          <w:rFonts w:ascii="Times New Roman" w:hAnsi="Times New Roman" w:cs="Times New Roman"/>
          <w:sz w:val="24"/>
          <w:szCs w:val="24"/>
          <w:lang w:val="en-US"/>
        </w:rPr>
        <w:t xml:space="preserve">considering </w:t>
      </w:r>
      <w:r w:rsidR="00E45B88">
        <w:rPr>
          <w:rFonts w:ascii="Times New Roman" w:hAnsi="Times New Roman" w:cs="Times New Roman"/>
          <w:sz w:val="24"/>
          <w:szCs w:val="24"/>
          <w:lang w:val="en-US"/>
        </w:rPr>
        <w:t>disclo</w:t>
      </w:r>
      <w:r w:rsidR="00200399">
        <w:rPr>
          <w:rFonts w:ascii="Times New Roman" w:hAnsi="Times New Roman" w:cs="Times New Roman"/>
          <w:sz w:val="24"/>
          <w:szCs w:val="24"/>
          <w:lang w:val="en-US"/>
        </w:rPr>
        <w:t>sing</w:t>
      </w:r>
      <w:r w:rsidR="00E45B88">
        <w:rPr>
          <w:rFonts w:ascii="Times New Roman" w:hAnsi="Times New Roman" w:cs="Times New Roman"/>
          <w:sz w:val="24"/>
          <w:szCs w:val="24"/>
          <w:lang w:val="en-US"/>
        </w:rPr>
        <w:t xml:space="preserve"> client confiden</w:t>
      </w:r>
      <w:r w:rsidR="00200399">
        <w:rPr>
          <w:rFonts w:ascii="Times New Roman" w:hAnsi="Times New Roman" w:cs="Times New Roman"/>
          <w:sz w:val="24"/>
          <w:szCs w:val="24"/>
          <w:lang w:val="en-US"/>
        </w:rPr>
        <w:t>tiality</w:t>
      </w:r>
      <w:r w:rsidR="00437AA4">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352380072"/>
          <w:citation/>
        </w:sdtPr>
        <w:sdtEndPr/>
        <w:sdtContent>
          <w:r w:rsidR="00437AA4">
            <w:rPr>
              <w:rFonts w:ascii="Times New Roman" w:hAnsi="Times New Roman" w:cs="Times New Roman"/>
              <w:sz w:val="24"/>
              <w:szCs w:val="24"/>
              <w:lang w:val="en-US"/>
            </w:rPr>
            <w:fldChar w:fldCharType="begin"/>
          </w:r>
          <w:r w:rsidR="00437AA4">
            <w:rPr>
              <w:rFonts w:ascii="Times New Roman" w:hAnsi="Times New Roman" w:cs="Times New Roman"/>
              <w:sz w:val="24"/>
              <w:szCs w:val="24"/>
            </w:rPr>
            <w:instrText xml:space="preserve"> CITATION BAC191 \l 2057 </w:instrText>
          </w:r>
          <w:r w:rsidR="00437AA4">
            <w:rPr>
              <w:rFonts w:ascii="Times New Roman" w:hAnsi="Times New Roman" w:cs="Times New Roman"/>
              <w:sz w:val="24"/>
              <w:szCs w:val="24"/>
              <w:lang w:val="en-US"/>
            </w:rPr>
            <w:fldChar w:fldCharType="separate"/>
          </w:r>
          <w:r w:rsidR="00437AA4" w:rsidRPr="00437AA4">
            <w:rPr>
              <w:rFonts w:ascii="Times New Roman" w:hAnsi="Times New Roman" w:cs="Times New Roman"/>
              <w:noProof/>
              <w:sz w:val="24"/>
              <w:szCs w:val="24"/>
            </w:rPr>
            <w:t>(BACP, 2019)</w:t>
          </w:r>
          <w:r w:rsidR="00437AA4">
            <w:rPr>
              <w:rFonts w:ascii="Times New Roman" w:hAnsi="Times New Roman" w:cs="Times New Roman"/>
              <w:sz w:val="24"/>
              <w:szCs w:val="24"/>
              <w:lang w:val="en-US"/>
            </w:rPr>
            <w:fldChar w:fldCharType="end"/>
          </w:r>
        </w:sdtContent>
      </w:sdt>
      <w:r w:rsidR="00437AA4">
        <w:rPr>
          <w:rFonts w:ascii="Times New Roman" w:hAnsi="Times New Roman" w:cs="Times New Roman"/>
          <w:sz w:val="24"/>
          <w:szCs w:val="24"/>
          <w:lang w:val="en-US"/>
        </w:rPr>
        <w:t xml:space="preserve">. </w:t>
      </w:r>
      <w:r w:rsidR="00D67B6F">
        <w:rPr>
          <w:rFonts w:ascii="Times New Roman" w:hAnsi="Times New Roman" w:cs="Times New Roman"/>
          <w:sz w:val="24"/>
          <w:szCs w:val="24"/>
          <w:lang w:val="en-US"/>
        </w:rPr>
        <w:t xml:space="preserve">Counsellors </w:t>
      </w:r>
      <w:r w:rsidR="00437AA4">
        <w:rPr>
          <w:rFonts w:ascii="Times New Roman" w:hAnsi="Times New Roman" w:cs="Times New Roman"/>
          <w:sz w:val="24"/>
          <w:szCs w:val="24"/>
          <w:lang w:val="en-US"/>
        </w:rPr>
        <w:t xml:space="preserve"> </w:t>
      </w:r>
      <w:r w:rsidR="00FF3E09">
        <w:rPr>
          <w:rFonts w:ascii="Times New Roman" w:hAnsi="Times New Roman" w:cs="Times New Roman"/>
          <w:sz w:val="24"/>
          <w:szCs w:val="24"/>
          <w:lang w:val="en-US"/>
        </w:rPr>
        <w:t>are</w:t>
      </w:r>
      <w:r w:rsidR="00AB0548">
        <w:rPr>
          <w:rFonts w:ascii="Times New Roman" w:hAnsi="Times New Roman" w:cs="Times New Roman"/>
          <w:sz w:val="24"/>
          <w:szCs w:val="24"/>
          <w:lang w:val="en-US"/>
        </w:rPr>
        <w:t xml:space="preserve"> also </w:t>
      </w:r>
      <w:r w:rsidR="00FF3E09">
        <w:rPr>
          <w:rFonts w:ascii="Times New Roman" w:hAnsi="Times New Roman" w:cs="Times New Roman"/>
          <w:sz w:val="24"/>
          <w:szCs w:val="24"/>
          <w:lang w:val="en-US"/>
        </w:rPr>
        <w:t xml:space="preserve"> </w:t>
      </w:r>
      <w:r w:rsidR="00AB0548">
        <w:rPr>
          <w:rFonts w:ascii="Times New Roman" w:hAnsi="Times New Roman" w:cs="Times New Roman"/>
          <w:sz w:val="24"/>
          <w:szCs w:val="24"/>
          <w:lang w:val="en-US"/>
        </w:rPr>
        <w:t xml:space="preserve">advised </w:t>
      </w:r>
      <w:r w:rsidR="00FF3E09">
        <w:rPr>
          <w:rFonts w:ascii="Times New Roman" w:hAnsi="Times New Roman" w:cs="Times New Roman"/>
          <w:sz w:val="24"/>
          <w:szCs w:val="24"/>
          <w:lang w:val="en-US"/>
        </w:rPr>
        <w:t xml:space="preserve"> to seek professional legal advice </w:t>
      </w:r>
      <w:r w:rsidR="00EF267A">
        <w:rPr>
          <w:rFonts w:ascii="Times New Roman" w:hAnsi="Times New Roman" w:cs="Times New Roman"/>
          <w:sz w:val="24"/>
          <w:szCs w:val="24"/>
          <w:lang w:val="en-US"/>
        </w:rPr>
        <w:t xml:space="preserve">and to </w:t>
      </w:r>
      <w:r w:rsidR="00A81FC0">
        <w:rPr>
          <w:rFonts w:ascii="Times New Roman" w:hAnsi="Times New Roman" w:cs="Times New Roman"/>
          <w:sz w:val="24"/>
          <w:szCs w:val="24"/>
          <w:lang w:val="en-US"/>
        </w:rPr>
        <w:t>use the support of s</w:t>
      </w:r>
      <w:r w:rsidR="00F31C1B">
        <w:rPr>
          <w:rFonts w:ascii="Times New Roman" w:hAnsi="Times New Roman" w:cs="Times New Roman"/>
          <w:sz w:val="24"/>
          <w:szCs w:val="24"/>
          <w:lang w:val="en-US"/>
        </w:rPr>
        <w:t>upervision to navigate the challenges of clinical practice</w:t>
      </w:r>
      <w:r w:rsidR="00A81FC0">
        <w:rPr>
          <w:rFonts w:ascii="Times New Roman" w:hAnsi="Times New Roman" w:cs="Times New Roman"/>
          <w:sz w:val="24"/>
          <w:szCs w:val="24"/>
          <w:lang w:val="en-US"/>
        </w:rPr>
        <w:t>.</w:t>
      </w:r>
      <w:r w:rsidR="00F31C1B">
        <w:rPr>
          <w:rFonts w:ascii="Times New Roman" w:hAnsi="Times New Roman" w:cs="Times New Roman"/>
          <w:sz w:val="24"/>
          <w:szCs w:val="24"/>
          <w:lang w:val="en-US"/>
        </w:rPr>
        <w:t xml:space="preserve"> </w:t>
      </w:r>
    </w:p>
    <w:p w14:paraId="0B9A8F0B" w14:textId="77777777" w:rsidR="0009552D" w:rsidRDefault="0009552D" w:rsidP="00F31893">
      <w:pPr>
        <w:spacing w:line="480" w:lineRule="auto"/>
        <w:ind w:firstLine="720"/>
        <w:jc w:val="both"/>
        <w:rPr>
          <w:rFonts w:ascii="Times New Roman" w:hAnsi="Times New Roman" w:cs="Times New Roman"/>
          <w:sz w:val="24"/>
          <w:szCs w:val="24"/>
          <w:lang w:val="en-US"/>
        </w:rPr>
      </w:pPr>
    </w:p>
    <w:p w14:paraId="4C81B30A" w14:textId="19FDB1DB" w:rsidR="00F47DAC" w:rsidRDefault="00BC3336" w:rsidP="006477E2">
      <w:pPr>
        <w:spacing w:line="480" w:lineRule="auto"/>
        <w:jc w:val="both"/>
        <w:rPr>
          <w:rFonts w:ascii="Times New Roman" w:hAnsi="Times New Roman" w:cs="Times New Roman"/>
          <w:bCs/>
          <w:noProof/>
          <w:sz w:val="24"/>
          <w:szCs w:val="24"/>
          <w:lang w:eastAsia="en-GB"/>
        </w:rPr>
      </w:pPr>
      <w:r w:rsidRPr="00B053BE">
        <w:rPr>
          <w:rFonts w:ascii="Times New Roman" w:hAnsi="Times New Roman" w:cs="Times New Roman"/>
          <w:bCs/>
          <w:noProof/>
          <w:sz w:val="24"/>
          <w:szCs w:val="24"/>
          <w:lang w:eastAsia="en-GB"/>
        </w:rPr>
        <w:lastRenderedPageBreak/>
        <w:t>We have an ethical responsibility to our clients to do no harm,</w:t>
      </w:r>
      <w:r w:rsidR="00617A3B">
        <w:rPr>
          <w:rFonts w:ascii="Times New Roman" w:hAnsi="Times New Roman" w:cs="Times New Roman"/>
          <w:bCs/>
          <w:noProof/>
          <w:sz w:val="24"/>
          <w:szCs w:val="24"/>
          <w:lang w:eastAsia="en-GB"/>
        </w:rPr>
        <w:t xml:space="preserve"> </w:t>
      </w:r>
      <w:r w:rsidRPr="00B053BE">
        <w:rPr>
          <w:rFonts w:ascii="Times New Roman" w:hAnsi="Times New Roman" w:cs="Times New Roman"/>
          <w:bCs/>
          <w:noProof/>
          <w:sz w:val="24"/>
          <w:szCs w:val="24"/>
          <w:lang w:eastAsia="en-GB"/>
        </w:rPr>
        <w:t xml:space="preserve"> and should consider that  our notes could potentially  be </w:t>
      </w:r>
      <w:r w:rsidR="0071686A" w:rsidRPr="00B053BE">
        <w:rPr>
          <w:rFonts w:ascii="Times New Roman" w:hAnsi="Times New Roman" w:cs="Times New Roman"/>
          <w:bCs/>
          <w:noProof/>
          <w:sz w:val="24"/>
          <w:szCs w:val="24"/>
          <w:lang w:eastAsia="en-GB"/>
        </w:rPr>
        <w:t xml:space="preserve">viewed or </w:t>
      </w:r>
      <w:r w:rsidR="009E4319" w:rsidRPr="00B053BE">
        <w:rPr>
          <w:rFonts w:ascii="Times New Roman" w:hAnsi="Times New Roman" w:cs="Times New Roman"/>
          <w:bCs/>
          <w:noProof/>
          <w:sz w:val="24"/>
          <w:szCs w:val="24"/>
          <w:lang w:eastAsia="en-GB"/>
        </w:rPr>
        <w:t>requested</w:t>
      </w:r>
      <w:r w:rsidR="0071686A" w:rsidRPr="00B053BE">
        <w:rPr>
          <w:rFonts w:ascii="Times New Roman" w:hAnsi="Times New Roman" w:cs="Times New Roman"/>
          <w:bCs/>
          <w:noProof/>
          <w:sz w:val="24"/>
          <w:szCs w:val="24"/>
          <w:lang w:eastAsia="en-GB"/>
        </w:rPr>
        <w:t xml:space="preserve"> by</w:t>
      </w:r>
      <w:r w:rsidRPr="00B053BE">
        <w:rPr>
          <w:rFonts w:ascii="Times New Roman" w:hAnsi="Times New Roman" w:cs="Times New Roman"/>
          <w:bCs/>
          <w:noProof/>
          <w:sz w:val="24"/>
          <w:szCs w:val="24"/>
          <w:lang w:eastAsia="en-GB"/>
        </w:rPr>
        <w:t xml:space="preserve"> others</w:t>
      </w:r>
      <w:r w:rsidR="00C74A3A">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606318588"/>
          <w:citation/>
        </w:sdtPr>
        <w:sdtEndPr/>
        <w:sdtContent>
          <w:r w:rsidR="00C74A3A">
            <w:rPr>
              <w:rFonts w:ascii="Times New Roman" w:hAnsi="Times New Roman" w:cs="Times New Roman"/>
              <w:bCs/>
              <w:noProof/>
              <w:sz w:val="24"/>
              <w:szCs w:val="24"/>
              <w:lang w:eastAsia="en-GB"/>
            </w:rPr>
            <w:fldChar w:fldCharType="begin"/>
          </w:r>
          <w:r w:rsidR="003331E6">
            <w:rPr>
              <w:rFonts w:ascii="Times New Roman" w:hAnsi="Times New Roman" w:cs="Times New Roman"/>
              <w:bCs/>
              <w:noProof/>
              <w:sz w:val="24"/>
              <w:szCs w:val="24"/>
              <w:lang w:val="en-US" w:eastAsia="en-GB"/>
            </w:rPr>
            <w:instrText xml:space="preserve">CITATION Bonon \p 245 \l 1033 </w:instrText>
          </w:r>
          <w:r w:rsidR="00C74A3A">
            <w:rPr>
              <w:rFonts w:ascii="Times New Roman" w:hAnsi="Times New Roman" w:cs="Times New Roman"/>
              <w:bCs/>
              <w:noProof/>
              <w:sz w:val="24"/>
              <w:szCs w:val="24"/>
              <w:lang w:eastAsia="en-GB"/>
            </w:rPr>
            <w:fldChar w:fldCharType="separate"/>
          </w:r>
          <w:r w:rsidR="003331E6" w:rsidRPr="003331E6">
            <w:rPr>
              <w:rFonts w:ascii="Times New Roman" w:hAnsi="Times New Roman" w:cs="Times New Roman"/>
              <w:noProof/>
              <w:sz w:val="24"/>
              <w:szCs w:val="24"/>
              <w:lang w:val="en-US" w:eastAsia="en-GB"/>
            </w:rPr>
            <w:t>(Bond, 2015, p. 245)</w:t>
          </w:r>
          <w:r w:rsidR="00C74A3A">
            <w:rPr>
              <w:rFonts w:ascii="Times New Roman" w:hAnsi="Times New Roman" w:cs="Times New Roman"/>
              <w:bCs/>
              <w:noProof/>
              <w:sz w:val="24"/>
              <w:szCs w:val="24"/>
              <w:lang w:eastAsia="en-GB"/>
            </w:rPr>
            <w:fldChar w:fldCharType="end"/>
          </w:r>
        </w:sdtContent>
      </w:sdt>
      <w:r w:rsidR="00C74A3A">
        <w:rPr>
          <w:rFonts w:ascii="Times New Roman" w:hAnsi="Times New Roman" w:cs="Times New Roman"/>
          <w:bCs/>
          <w:noProof/>
          <w:sz w:val="24"/>
          <w:szCs w:val="24"/>
          <w:lang w:eastAsia="en-GB"/>
        </w:rPr>
        <w:t>.</w:t>
      </w:r>
      <w:r w:rsidRPr="00B053BE">
        <w:rPr>
          <w:rFonts w:ascii="Times New Roman" w:hAnsi="Times New Roman" w:cs="Times New Roman"/>
          <w:bCs/>
          <w:noProof/>
          <w:sz w:val="24"/>
          <w:szCs w:val="24"/>
          <w:lang w:eastAsia="en-GB"/>
        </w:rPr>
        <w:t xml:space="preserve"> The information could be misconcieved if it is not clear and concise enough</w:t>
      </w:r>
      <w:r w:rsidR="00B053BE" w:rsidRPr="00B053BE">
        <w:rPr>
          <w:rFonts w:ascii="Times New Roman" w:hAnsi="Times New Roman" w:cs="Times New Roman"/>
          <w:bCs/>
          <w:noProof/>
          <w:sz w:val="24"/>
          <w:szCs w:val="24"/>
          <w:lang w:eastAsia="en-GB"/>
        </w:rPr>
        <w:t xml:space="preserve"> be</w:t>
      </w:r>
      <w:r w:rsidRPr="00B053BE">
        <w:rPr>
          <w:rFonts w:ascii="Times New Roman" w:hAnsi="Times New Roman" w:cs="Times New Roman"/>
          <w:bCs/>
          <w:noProof/>
          <w:sz w:val="24"/>
          <w:szCs w:val="24"/>
          <w:lang w:eastAsia="en-GB"/>
        </w:rPr>
        <w:t xml:space="preserve"> missinterpreted and used  against our clients if we are not mindful of a professional and legal obligation to protect their confidential information. The consequenses could have a disasterous outcome for </w:t>
      </w:r>
      <w:r w:rsidR="0071686A" w:rsidRPr="00B053BE">
        <w:rPr>
          <w:rFonts w:ascii="Times New Roman" w:hAnsi="Times New Roman" w:cs="Times New Roman"/>
          <w:bCs/>
          <w:noProof/>
          <w:sz w:val="24"/>
          <w:szCs w:val="24"/>
          <w:lang w:eastAsia="en-GB"/>
        </w:rPr>
        <w:t>the counsellors</w:t>
      </w:r>
      <w:r w:rsidRPr="00B053BE">
        <w:rPr>
          <w:rFonts w:ascii="Times New Roman" w:hAnsi="Times New Roman" w:cs="Times New Roman"/>
          <w:bCs/>
          <w:noProof/>
          <w:sz w:val="24"/>
          <w:szCs w:val="24"/>
          <w:lang w:eastAsia="en-GB"/>
        </w:rPr>
        <w:t xml:space="preserve"> professional practice, the organisation, but most importantly the client</w:t>
      </w:r>
      <w:r w:rsidR="00C74A3A">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333534866"/>
          <w:citation/>
        </w:sdtPr>
        <w:sdtEndPr/>
        <w:sdtContent>
          <w:r w:rsidR="00C74A3A">
            <w:rPr>
              <w:rFonts w:ascii="Times New Roman" w:hAnsi="Times New Roman" w:cs="Times New Roman"/>
              <w:bCs/>
              <w:noProof/>
              <w:sz w:val="24"/>
              <w:szCs w:val="24"/>
              <w:lang w:eastAsia="en-GB"/>
            </w:rPr>
            <w:fldChar w:fldCharType="begin"/>
          </w:r>
          <w:r w:rsidR="007A6453">
            <w:rPr>
              <w:rFonts w:ascii="Times New Roman" w:hAnsi="Times New Roman" w:cs="Times New Roman"/>
              <w:bCs/>
              <w:noProof/>
              <w:sz w:val="24"/>
              <w:szCs w:val="24"/>
              <w:lang w:val="en-US" w:eastAsia="en-GB"/>
            </w:rPr>
            <w:instrText xml:space="preserve">CITATION Bonon \p 246 \l 1033 </w:instrText>
          </w:r>
          <w:r w:rsidR="00C74A3A">
            <w:rPr>
              <w:rFonts w:ascii="Times New Roman" w:hAnsi="Times New Roman" w:cs="Times New Roman"/>
              <w:bCs/>
              <w:noProof/>
              <w:sz w:val="24"/>
              <w:szCs w:val="24"/>
              <w:lang w:eastAsia="en-GB"/>
            </w:rPr>
            <w:fldChar w:fldCharType="separate"/>
          </w:r>
          <w:r w:rsidR="007A6453" w:rsidRPr="007A6453">
            <w:rPr>
              <w:rFonts w:ascii="Times New Roman" w:hAnsi="Times New Roman" w:cs="Times New Roman"/>
              <w:noProof/>
              <w:sz w:val="24"/>
              <w:szCs w:val="24"/>
              <w:lang w:val="en-US" w:eastAsia="en-GB"/>
            </w:rPr>
            <w:t>(Bond, 2015, p. 246)</w:t>
          </w:r>
          <w:r w:rsidR="00C74A3A">
            <w:rPr>
              <w:rFonts w:ascii="Times New Roman" w:hAnsi="Times New Roman" w:cs="Times New Roman"/>
              <w:bCs/>
              <w:noProof/>
              <w:sz w:val="24"/>
              <w:szCs w:val="24"/>
              <w:lang w:eastAsia="en-GB"/>
            </w:rPr>
            <w:fldChar w:fldCharType="end"/>
          </w:r>
        </w:sdtContent>
      </w:sdt>
      <w:r w:rsidR="00C74A3A">
        <w:rPr>
          <w:rFonts w:ascii="Times New Roman" w:hAnsi="Times New Roman" w:cs="Times New Roman"/>
          <w:bCs/>
          <w:noProof/>
          <w:sz w:val="24"/>
          <w:szCs w:val="24"/>
          <w:lang w:eastAsia="en-GB"/>
        </w:rPr>
        <w:t>.</w:t>
      </w:r>
      <w:r w:rsidR="00B053BE" w:rsidRPr="00B053BE">
        <w:rPr>
          <w:rFonts w:ascii="Times New Roman" w:hAnsi="Times New Roman" w:cs="Times New Roman"/>
          <w:bCs/>
          <w:noProof/>
          <w:sz w:val="24"/>
          <w:szCs w:val="24"/>
          <w:lang w:eastAsia="en-GB"/>
        </w:rPr>
        <w:t xml:space="preserve"> </w:t>
      </w:r>
    </w:p>
    <w:p w14:paraId="4C34EBDB" w14:textId="77777777" w:rsidR="005B6AC2" w:rsidRDefault="005B6AC2" w:rsidP="006B0A6D">
      <w:pPr>
        <w:spacing w:line="480" w:lineRule="auto"/>
        <w:jc w:val="both"/>
        <w:rPr>
          <w:rFonts w:ascii="Times New Roman" w:hAnsi="Times New Roman" w:cs="Times New Roman"/>
          <w:sz w:val="24"/>
          <w:szCs w:val="24"/>
          <w:lang w:val="en-US"/>
        </w:rPr>
      </w:pPr>
    </w:p>
    <w:p w14:paraId="0201149D" w14:textId="1452EC03" w:rsidR="006B0A6D" w:rsidRDefault="006B0A6D" w:rsidP="006B0A6D">
      <w:pPr>
        <w:spacing w:line="480" w:lineRule="auto"/>
        <w:jc w:val="both"/>
        <w:rPr>
          <w:rFonts w:ascii="Times New Roman" w:hAnsi="Times New Roman" w:cs="Times New Roman"/>
          <w:sz w:val="24"/>
          <w:szCs w:val="24"/>
          <w:lang w:val="en-US"/>
        </w:rPr>
      </w:pPr>
      <w:r w:rsidRPr="00C31C65">
        <w:rPr>
          <w:rFonts w:ascii="Times New Roman" w:hAnsi="Times New Roman" w:cs="Times New Roman"/>
          <w:sz w:val="24"/>
          <w:szCs w:val="24"/>
          <w:lang w:val="en-US"/>
        </w:rPr>
        <w:t>Legal rights to confidentiality are enforceable by law under the law of tort</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402063301"/>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BAC192 \l 1033 </w:instrText>
          </w:r>
          <w:r>
            <w:rPr>
              <w:rFonts w:ascii="Times New Roman" w:hAnsi="Times New Roman" w:cs="Times New Roman"/>
              <w:sz w:val="24"/>
              <w:szCs w:val="24"/>
              <w:lang w:val="en-US"/>
            </w:rPr>
            <w:fldChar w:fldCharType="separate"/>
          </w:r>
          <w:r w:rsidRPr="00C31C65">
            <w:rPr>
              <w:rFonts w:ascii="Times New Roman" w:hAnsi="Times New Roman" w:cs="Times New Roman"/>
              <w:noProof/>
              <w:sz w:val="24"/>
              <w:szCs w:val="24"/>
              <w:lang w:val="en-US"/>
            </w:rPr>
            <w:t>(BACP, 2019)</w:t>
          </w:r>
          <w:r>
            <w:rPr>
              <w:rFonts w:ascii="Times New Roman" w:hAnsi="Times New Roman" w:cs="Times New Roman"/>
              <w:sz w:val="24"/>
              <w:szCs w:val="24"/>
              <w:lang w:val="en-US"/>
            </w:rPr>
            <w:fldChar w:fldCharType="end"/>
          </w:r>
        </w:sdtContent>
      </w:sdt>
      <w:r w:rsidRPr="00C31C65">
        <w:rPr>
          <w:rFonts w:ascii="Times New Roman" w:hAnsi="Times New Roman" w:cs="Times New Roman"/>
          <w:sz w:val="24"/>
          <w:szCs w:val="24"/>
          <w:lang w:val="en-US"/>
        </w:rPr>
        <w:t xml:space="preserve"> Tort law is the breach of professional duty of care and can arise from common law which is a decision made by the courts who decide that a person should know that the information disclosed is confidential whether there is a contract or no</w:t>
      </w:r>
      <w:r>
        <w:rPr>
          <w:rFonts w:ascii="Times New Roman" w:hAnsi="Times New Roman" w:cs="Times New Roman"/>
          <w:sz w:val="24"/>
          <w:szCs w:val="24"/>
          <w:lang w:val="en-US"/>
        </w:rPr>
        <w:t xml:space="preserve">t </w:t>
      </w:r>
      <w:sdt>
        <w:sdtPr>
          <w:rPr>
            <w:rFonts w:ascii="Times New Roman" w:hAnsi="Times New Roman" w:cs="Times New Roman"/>
            <w:sz w:val="24"/>
            <w:szCs w:val="24"/>
            <w:lang w:val="en-US"/>
          </w:rPr>
          <w:id w:val="1377196263"/>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BAC192 \l 1033 </w:instrText>
          </w:r>
          <w:r>
            <w:rPr>
              <w:rFonts w:ascii="Times New Roman" w:hAnsi="Times New Roman" w:cs="Times New Roman"/>
              <w:sz w:val="24"/>
              <w:szCs w:val="24"/>
              <w:lang w:val="en-US"/>
            </w:rPr>
            <w:fldChar w:fldCharType="separate"/>
          </w:r>
          <w:r w:rsidRPr="00C31C65">
            <w:rPr>
              <w:rFonts w:ascii="Times New Roman" w:hAnsi="Times New Roman" w:cs="Times New Roman"/>
              <w:noProof/>
              <w:sz w:val="24"/>
              <w:szCs w:val="24"/>
              <w:lang w:val="en-US"/>
            </w:rPr>
            <w:t>(BACP,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r w:rsidRPr="00C31C65">
        <w:rPr>
          <w:rFonts w:ascii="Times New Roman" w:hAnsi="Times New Roman" w:cs="Times New Roman"/>
          <w:sz w:val="24"/>
          <w:szCs w:val="24"/>
          <w:lang w:val="en-US"/>
        </w:rPr>
        <w:t xml:space="preserve"> It is based on the public interest to protect confidentiality and is not an absolute duty. And contracts that are made for example the circle of confidentiality in a counselling organization. The clients data is protected by pseudonymization where their records are kept separately b</w:t>
      </w:r>
      <w:r>
        <w:rPr>
          <w:rFonts w:ascii="Times New Roman" w:hAnsi="Times New Roman" w:cs="Times New Roman"/>
          <w:sz w:val="24"/>
          <w:szCs w:val="24"/>
          <w:lang w:val="en-US"/>
        </w:rPr>
        <w:t>u</w:t>
      </w:r>
      <w:r w:rsidRPr="00C31C65">
        <w:rPr>
          <w:rFonts w:ascii="Times New Roman" w:hAnsi="Times New Roman" w:cs="Times New Roman"/>
          <w:sz w:val="24"/>
          <w:szCs w:val="24"/>
          <w:lang w:val="en-US"/>
        </w:rPr>
        <w:t>t identified by a reference number only.</w:t>
      </w:r>
      <w:sdt>
        <w:sdtPr>
          <w:rPr>
            <w:rFonts w:ascii="Times New Roman" w:hAnsi="Times New Roman" w:cs="Times New Roman"/>
            <w:sz w:val="24"/>
            <w:szCs w:val="24"/>
            <w:lang w:val="en-US"/>
          </w:rPr>
          <w:id w:val="948438499"/>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BAC192 \l 1033 </w:instrText>
          </w:r>
          <w:r>
            <w:rPr>
              <w:rFonts w:ascii="Times New Roman" w:hAnsi="Times New Roman" w:cs="Times New Roman"/>
              <w:sz w:val="24"/>
              <w:szCs w:val="24"/>
              <w:lang w:val="en-US"/>
            </w:rPr>
            <w:fldChar w:fldCharType="separate"/>
          </w:r>
          <w:r>
            <w:rPr>
              <w:rFonts w:ascii="Times New Roman" w:hAnsi="Times New Roman" w:cs="Times New Roman"/>
              <w:noProof/>
              <w:sz w:val="24"/>
              <w:szCs w:val="24"/>
              <w:lang w:val="en-US"/>
            </w:rPr>
            <w:t xml:space="preserve"> </w:t>
          </w:r>
          <w:r w:rsidRPr="00C31C65">
            <w:rPr>
              <w:rFonts w:ascii="Times New Roman" w:hAnsi="Times New Roman" w:cs="Times New Roman"/>
              <w:noProof/>
              <w:sz w:val="24"/>
              <w:szCs w:val="24"/>
              <w:lang w:val="en-US"/>
            </w:rPr>
            <w:t>(BACP,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52366052" w14:textId="77777777" w:rsidR="00870C49" w:rsidRDefault="00870C49" w:rsidP="00F47DAC">
      <w:pPr>
        <w:spacing w:line="480" w:lineRule="auto"/>
        <w:jc w:val="both"/>
        <w:rPr>
          <w:rFonts w:ascii="Times New Roman" w:hAnsi="Times New Roman"/>
          <w:sz w:val="24"/>
          <w:szCs w:val="24"/>
          <w:lang w:val="en-US"/>
        </w:rPr>
      </w:pPr>
    </w:p>
    <w:p w14:paraId="1B4D2266" w14:textId="5F5CC309" w:rsidR="00312394" w:rsidRDefault="006B0A6D" w:rsidP="00F47DAC">
      <w:pPr>
        <w:spacing w:line="480" w:lineRule="auto"/>
        <w:jc w:val="both"/>
        <w:rPr>
          <w:rFonts w:ascii="Times New Roman" w:hAnsi="Times New Roman"/>
          <w:sz w:val="24"/>
          <w:szCs w:val="24"/>
          <w:lang w:val="en-US"/>
        </w:rPr>
      </w:pPr>
      <w:r w:rsidRPr="00DE320D">
        <w:rPr>
          <w:rFonts w:ascii="Times New Roman" w:hAnsi="Times New Roman"/>
          <w:sz w:val="24"/>
          <w:szCs w:val="24"/>
          <w:lang w:val="en-US"/>
        </w:rPr>
        <w:t>The Caldicott principles</w:t>
      </w:r>
      <w:r>
        <w:rPr>
          <w:rFonts w:ascii="Times New Roman" w:hAnsi="Times New Roman"/>
          <w:sz w:val="24"/>
          <w:szCs w:val="24"/>
          <w:lang w:val="en-US"/>
        </w:rPr>
        <w:t xml:space="preserve"> (DH,1997)</w:t>
      </w:r>
      <w:r w:rsidRPr="00B70CC8">
        <w:rPr>
          <w:rFonts w:ascii="Times New Roman" w:hAnsi="Times New Roman"/>
          <w:sz w:val="24"/>
          <w:szCs w:val="24"/>
          <w:lang w:val="en-US"/>
        </w:rPr>
        <w:t xml:space="preserve"> apply</w:t>
      </w:r>
      <w:r>
        <w:rPr>
          <w:rFonts w:ascii="Times New Roman" w:hAnsi="Times New Roman"/>
          <w:sz w:val="24"/>
          <w:szCs w:val="24"/>
          <w:lang w:val="en-US"/>
        </w:rPr>
        <w:t>,</w:t>
      </w:r>
      <w:r w:rsidRPr="00B70CC8">
        <w:rPr>
          <w:rFonts w:ascii="Times New Roman" w:hAnsi="Times New Roman"/>
          <w:sz w:val="24"/>
          <w:szCs w:val="24"/>
          <w:lang w:val="en-US"/>
        </w:rPr>
        <w:t xml:space="preserve"> when sharing information within GP surgeries, and  Hospital settings, meaning  that consent may be given for others to share client  information within the healthcare team. The Caldicott Principles are based on six principles that include</w:t>
      </w:r>
      <w:r>
        <w:rPr>
          <w:rFonts w:ascii="Times New Roman" w:hAnsi="Times New Roman"/>
          <w:sz w:val="24"/>
          <w:szCs w:val="24"/>
          <w:lang w:val="en-US"/>
        </w:rPr>
        <w:t>;</w:t>
      </w:r>
      <w:r w:rsidRPr="00B70CC8">
        <w:rPr>
          <w:rFonts w:ascii="Times New Roman" w:hAnsi="Times New Roman"/>
          <w:sz w:val="24"/>
          <w:szCs w:val="24"/>
          <w:lang w:val="en-US"/>
        </w:rPr>
        <w:t xml:space="preserve"> </w:t>
      </w:r>
      <w:r>
        <w:rPr>
          <w:rFonts w:ascii="Times New Roman" w:hAnsi="Times New Roman"/>
          <w:sz w:val="24"/>
          <w:szCs w:val="24"/>
          <w:lang w:val="en-US"/>
        </w:rPr>
        <w:t>T</w:t>
      </w:r>
      <w:r w:rsidRPr="00B70CC8">
        <w:rPr>
          <w:rFonts w:ascii="Times New Roman" w:hAnsi="Times New Roman"/>
          <w:sz w:val="24"/>
          <w:szCs w:val="24"/>
          <w:lang w:val="en-US"/>
        </w:rPr>
        <w:t>he justification for using client confidential information; only when essential, to the minimal degree, on a needs to know basis, and that everyone is aware of their responsibilities to understand and comply with the law</w:t>
      </w:r>
      <w:r>
        <w:rPr>
          <w:rFonts w:ascii="Times New Roman" w:hAnsi="Times New Roman"/>
          <w:sz w:val="24"/>
          <w:szCs w:val="24"/>
          <w:lang w:val="en-US"/>
        </w:rPr>
        <w:t xml:space="preserve"> </w:t>
      </w:r>
      <w:sdt>
        <w:sdtPr>
          <w:rPr>
            <w:rFonts w:ascii="Times New Roman" w:hAnsi="Times New Roman"/>
            <w:sz w:val="24"/>
            <w:szCs w:val="24"/>
            <w:lang w:val="en-US"/>
          </w:rPr>
          <w:id w:val="-419404705"/>
          <w:citation/>
        </w:sdtPr>
        <w:sdtContent>
          <w:r>
            <w:rPr>
              <w:rFonts w:ascii="Times New Roman" w:hAnsi="Times New Roman"/>
              <w:sz w:val="24"/>
              <w:szCs w:val="24"/>
              <w:lang w:val="en-US"/>
            </w:rPr>
            <w:fldChar w:fldCharType="begin"/>
          </w:r>
          <w:r>
            <w:rPr>
              <w:rFonts w:ascii="Times New Roman" w:hAnsi="Times New Roman"/>
              <w:sz w:val="24"/>
              <w:szCs w:val="24"/>
              <w:lang w:val="en-US"/>
            </w:rPr>
            <w:instrText xml:space="preserve"> CITATION BAC192 \l 1033 </w:instrText>
          </w:r>
          <w:r>
            <w:rPr>
              <w:rFonts w:ascii="Times New Roman" w:hAnsi="Times New Roman"/>
              <w:sz w:val="24"/>
              <w:szCs w:val="24"/>
              <w:lang w:val="en-US"/>
            </w:rPr>
            <w:fldChar w:fldCharType="separate"/>
          </w:r>
          <w:r w:rsidRPr="005A5738">
            <w:rPr>
              <w:rFonts w:ascii="Times New Roman" w:hAnsi="Times New Roman"/>
              <w:noProof/>
              <w:sz w:val="24"/>
              <w:szCs w:val="24"/>
              <w:lang w:val="en-US"/>
            </w:rPr>
            <w:t>(BACP, 2019)</w:t>
          </w:r>
          <w:r>
            <w:rPr>
              <w:rFonts w:ascii="Times New Roman" w:hAnsi="Times New Roman"/>
              <w:sz w:val="24"/>
              <w:szCs w:val="24"/>
              <w:lang w:val="en-US"/>
            </w:rPr>
            <w:fldChar w:fldCharType="end"/>
          </w:r>
        </w:sdtContent>
      </w:sdt>
    </w:p>
    <w:p w14:paraId="0051537B" w14:textId="3ED8B965" w:rsidR="00143D04" w:rsidRDefault="006B0A6D" w:rsidP="00F47DAC">
      <w:pPr>
        <w:spacing w:line="480" w:lineRule="auto"/>
        <w:jc w:val="both"/>
        <w:rPr>
          <w:rFonts w:ascii="Times New Roman" w:hAnsi="Times New Roman" w:cs="Times New Roman"/>
          <w:sz w:val="24"/>
          <w:szCs w:val="24"/>
          <w:lang w:val="en-US"/>
        </w:rPr>
      </w:pPr>
      <w:r w:rsidRPr="00DE57B0">
        <w:rPr>
          <w:rFonts w:ascii="Times New Roman" w:hAnsi="Times New Roman" w:cs="Times New Roman"/>
          <w:sz w:val="24"/>
          <w:szCs w:val="24"/>
          <w:lang w:val="en-US"/>
        </w:rPr>
        <w:lastRenderedPageBreak/>
        <w:t>Therapists may need to make ethical decisions when considering  disclosure of client confidentiality</w:t>
      </w:r>
      <w:r>
        <w:rPr>
          <w:rFonts w:ascii="Times New Roman" w:hAnsi="Times New Roman" w:cs="Times New Roman"/>
          <w:sz w:val="24"/>
          <w:szCs w:val="24"/>
          <w:lang w:val="en-US"/>
        </w:rPr>
        <w:t>,</w:t>
      </w:r>
      <w:r w:rsidRPr="00DE57B0">
        <w:rPr>
          <w:rFonts w:ascii="Times New Roman" w:hAnsi="Times New Roman" w:cs="Times New Roman"/>
          <w:sz w:val="24"/>
          <w:szCs w:val="24"/>
          <w:lang w:val="en-US"/>
        </w:rPr>
        <w:t xml:space="preserve"> and resourses such as the BACP</w:t>
      </w:r>
      <w:r>
        <w:rPr>
          <w:rFonts w:ascii="Times New Roman" w:hAnsi="Times New Roman" w:cs="Times New Roman"/>
          <w:sz w:val="24"/>
          <w:szCs w:val="24"/>
          <w:lang w:val="en-US"/>
        </w:rPr>
        <w:t xml:space="preserve"> </w:t>
      </w:r>
      <w:r w:rsidRPr="00DE57B0">
        <w:rPr>
          <w:rFonts w:ascii="Times New Roman" w:hAnsi="Times New Roman" w:cs="Times New Roman"/>
          <w:sz w:val="24"/>
          <w:szCs w:val="24"/>
          <w:lang w:val="en-US"/>
        </w:rPr>
        <w:t xml:space="preserve"> disclosure checklist can be a helpful tool in the decision making process</w:t>
      </w:r>
      <w:r>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47709710"/>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BAC193 \l 1033 </w:instrText>
          </w:r>
          <w:r>
            <w:rPr>
              <w:rFonts w:ascii="Times New Roman" w:hAnsi="Times New Roman" w:cs="Times New Roman"/>
              <w:sz w:val="24"/>
              <w:szCs w:val="24"/>
              <w:lang w:val="en-US"/>
            </w:rPr>
            <w:fldChar w:fldCharType="separate"/>
          </w:r>
          <w:r w:rsidRPr="0067434F">
            <w:rPr>
              <w:rFonts w:ascii="Times New Roman" w:hAnsi="Times New Roman" w:cs="Times New Roman"/>
              <w:noProof/>
              <w:sz w:val="24"/>
              <w:szCs w:val="24"/>
              <w:lang w:val="en-US"/>
            </w:rPr>
            <w:t>(BACP, 2019)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w:t>
      </w:r>
    </w:p>
    <w:p w14:paraId="109476CD" w14:textId="77777777" w:rsidR="00116773" w:rsidRPr="00116773" w:rsidRDefault="00116773" w:rsidP="00F47DAC">
      <w:pPr>
        <w:spacing w:line="480" w:lineRule="auto"/>
        <w:jc w:val="both"/>
        <w:rPr>
          <w:rFonts w:ascii="Times New Roman" w:hAnsi="Times New Roman" w:cs="Times New Roman"/>
          <w:sz w:val="24"/>
          <w:szCs w:val="24"/>
          <w:lang w:val="en-US"/>
        </w:rPr>
      </w:pPr>
    </w:p>
    <w:p w14:paraId="18F3FC3C" w14:textId="03E74D83" w:rsidR="005654EA" w:rsidRDefault="008F34FD" w:rsidP="00F47DAC">
      <w:pPr>
        <w:spacing w:line="480" w:lineRule="auto"/>
        <w:jc w:val="both"/>
        <w:rPr>
          <w:rFonts w:ascii="Times New Roman" w:hAnsi="Times New Roman" w:cs="Times New Roman"/>
          <w:bCs/>
          <w:noProof/>
          <w:sz w:val="24"/>
          <w:szCs w:val="24"/>
          <w:lang w:eastAsia="en-GB"/>
        </w:rPr>
      </w:pPr>
      <w:r w:rsidRPr="002E003C">
        <w:rPr>
          <w:rFonts w:ascii="Times New Roman" w:hAnsi="Times New Roman" w:cs="Times New Roman"/>
          <w:bCs/>
          <w:noProof/>
          <w:sz w:val="24"/>
          <w:szCs w:val="24"/>
          <w:lang w:eastAsia="en-GB"/>
        </w:rPr>
        <w:t>Careful consideration needs to be given as to what should be included or excluded in the clients notes. They should only include what is useful for the therapeutic relationship, as our primary goal is to help our clients feel better. They should be, sufficient, relevant and inexcessive; although comprehensive enough to provide a framework and show  structure to the  session</w:t>
      </w:r>
      <w:r w:rsidR="00C74A3A">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1162819400"/>
          <w:citation/>
        </w:sdtPr>
        <w:sdtEndPr/>
        <w:sdtContent>
          <w:r w:rsidR="00C74A3A">
            <w:rPr>
              <w:rFonts w:ascii="Times New Roman" w:hAnsi="Times New Roman" w:cs="Times New Roman"/>
              <w:bCs/>
              <w:noProof/>
              <w:sz w:val="24"/>
              <w:szCs w:val="24"/>
              <w:lang w:eastAsia="en-GB"/>
            </w:rPr>
            <w:fldChar w:fldCharType="begin"/>
          </w:r>
          <w:r w:rsidR="007A6453">
            <w:rPr>
              <w:rFonts w:ascii="Times New Roman" w:hAnsi="Times New Roman" w:cs="Times New Roman"/>
              <w:bCs/>
              <w:noProof/>
              <w:sz w:val="24"/>
              <w:szCs w:val="24"/>
              <w:lang w:val="en-US" w:eastAsia="en-GB"/>
            </w:rPr>
            <w:instrText xml:space="preserve">CITATION Bonon \p 254 \l 1033 </w:instrText>
          </w:r>
          <w:r w:rsidR="00C74A3A">
            <w:rPr>
              <w:rFonts w:ascii="Times New Roman" w:hAnsi="Times New Roman" w:cs="Times New Roman"/>
              <w:bCs/>
              <w:noProof/>
              <w:sz w:val="24"/>
              <w:szCs w:val="24"/>
              <w:lang w:eastAsia="en-GB"/>
            </w:rPr>
            <w:fldChar w:fldCharType="separate"/>
          </w:r>
          <w:r w:rsidR="007A6453" w:rsidRPr="007A6453">
            <w:rPr>
              <w:rFonts w:ascii="Times New Roman" w:hAnsi="Times New Roman" w:cs="Times New Roman"/>
              <w:noProof/>
              <w:sz w:val="24"/>
              <w:szCs w:val="24"/>
              <w:lang w:val="en-US" w:eastAsia="en-GB"/>
            </w:rPr>
            <w:t>(Bond, 2015, p. 254)</w:t>
          </w:r>
          <w:r w:rsidR="00C74A3A">
            <w:rPr>
              <w:rFonts w:ascii="Times New Roman" w:hAnsi="Times New Roman" w:cs="Times New Roman"/>
              <w:bCs/>
              <w:noProof/>
              <w:sz w:val="24"/>
              <w:szCs w:val="24"/>
              <w:lang w:eastAsia="en-GB"/>
            </w:rPr>
            <w:fldChar w:fldCharType="end"/>
          </w:r>
        </w:sdtContent>
      </w:sdt>
      <w:r w:rsidR="000246B8">
        <w:rPr>
          <w:rFonts w:ascii="Times New Roman" w:hAnsi="Times New Roman" w:cs="Times New Roman"/>
          <w:bCs/>
          <w:noProof/>
          <w:sz w:val="24"/>
          <w:szCs w:val="24"/>
          <w:lang w:eastAsia="en-GB"/>
        </w:rPr>
        <w:t>.</w:t>
      </w:r>
      <w:r w:rsidR="00F47DAC">
        <w:rPr>
          <w:rFonts w:ascii="Times New Roman" w:hAnsi="Times New Roman" w:cs="Times New Roman"/>
          <w:bCs/>
          <w:noProof/>
          <w:sz w:val="24"/>
          <w:szCs w:val="24"/>
          <w:lang w:eastAsia="en-GB"/>
        </w:rPr>
        <w:t xml:space="preserve"> </w:t>
      </w:r>
      <w:r w:rsidR="00E20A6B">
        <w:rPr>
          <w:rFonts w:ascii="Times New Roman" w:hAnsi="Times New Roman" w:cs="Times New Roman"/>
          <w:bCs/>
          <w:noProof/>
          <w:sz w:val="24"/>
          <w:szCs w:val="24"/>
          <w:lang w:eastAsia="en-GB"/>
        </w:rPr>
        <w:t>However,</w:t>
      </w:r>
      <w:r w:rsidR="00D45A74">
        <w:rPr>
          <w:rFonts w:ascii="Times New Roman" w:hAnsi="Times New Roman" w:cs="Times New Roman"/>
          <w:bCs/>
          <w:noProof/>
          <w:sz w:val="24"/>
          <w:szCs w:val="24"/>
          <w:lang w:eastAsia="en-GB"/>
        </w:rPr>
        <w:t xml:space="preserve"> J</w:t>
      </w:r>
      <w:r w:rsidR="00587F12">
        <w:rPr>
          <w:rFonts w:ascii="Times New Roman" w:hAnsi="Times New Roman" w:cs="Times New Roman"/>
          <w:bCs/>
          <w:noProof/>
          <w:sz w:val="24"/>
          <w:szCs w:val="24"/>
          <w:lang w:eastAsia="en-GB"/>
        </w:rPr>
        <w:t>enkins</w:t>
      </w:r>
      <w:r w:rsidR="003852F7">
        <w:rPr>
          <w:rFonts w:ascii="Times New Roman" w:hAnsi="Times New Roman" w:cs="Times New Roman"/>
          <w:bCs/>
          <w:noProof/>
          <w:sz w:val="24"/>
          <w:szCs w:val="24"/>
          <w:lang w:eastAsia="en-GB"/>
        </w:rPr>
        <w:t xml:space="preserve"> (2017) </w:t>
      </w:r>
      <w:r w:rsidR="00C437A3">
        <w:rPr>
          <w:rFonts w:ascii="Times New Roman" w:hAnsi="Times New Roman" w:cs="Times New Roman"/>
          <w:bCs/>
          <w:noProof/>
          <w:sz w:val="24"/>
          <w:szCs w:val="24"/>
          <w:lang w:eastAsia="en-GB"/>
        </w:rPr>
        <w:t>suggests</w:t>
      </w:r>
      <w:r w:rsidR="00E20A6B">
        <w:rPr>
          <w:rFonts w:ascii="Times New Roman" w:hAnsi="Times New Roman" w:cs="Times New Roman"/>
          <w:bCs/>
          <w:noProof/>
          <w:sz w:val="24"/>
          <w:szCs w:val="24"/>
          <w:lang w:eastAsia="en-GB"/>
        </w:rPr>
        <w:t xml:space="preserve"> w</w:t>
      </w:r>
      <w:r w:rsidR="007271F3">
        <w:rPr>
          <w:rFonts w:ascii="Times New Roman" w:hAnsi="Times New Roman" w:cs="Times New Roman"/>
          <w:bCs/>
          <w:noProof/>
          <w:sz w:val="24"/>
          <w:szCs w:val="24"/>
          <w:lang w:eastAsia="en-GB"/>
        </w:rPr>
        <w:t>hen counselling in</w:t>
      </w:r>
      <w:r w:rsidR="00E13DC4">
        <w:rPr>
          <w:rFonts w:ascii="Times New Roman" w:hAnsi="Times New Roman" w:cs="Times New Roman"/>
          <w:bCs/>
          <w:noProof/>
          <w:sz w:val="24"/>
          <w:szCs w:val="24"/>
          <w:lang w:eastAsia="en-GB"/>
        </w:rPr>
        <w:t xml:space="preserve"> </w:t>
      </w:r>
      <w:r w:rsidR="00F00167">
        <w:rPr>
          <w:rFonts w:ascii="Times New Roman" w:hAnsi="Times New Roman" w:cs="Times New Roman"/>
          <w:bCs/>
          <w:noProof/>
          <w:sz w:val="24"/>
          <w:szCs w:val="24"/>
          <w:lang w:eastAsia="en-GB"/>
        </w:rPr>
        <w:t xml:space="preserve">multidiciplinary </w:t>
      </w:r>
      <w:r w:rsidR="005B662F">
        <w:rPr>
          <w:rFonts w:ascii="Times New Roman" w:hAnsi="Times New Roman" w:cs="Times New Roman"/>
          <w:bCs/>
          <w:noProof/>
          <w:sz w:val="24"/>
          <w:szCs w:val="24"/>
          <w:lang w:eastAsia="en-GB"/>
        </w:rPr>
        <w:t xml:space="preserve"> </w:t>
      </w:r>
      <w:r w:rsidR="007271F3">
        <w:rPr>
          <w:rFonts w:ascii="Times New Roman" w:hAnsi="Times New Roman" w:cs="Times New Roman"/>
          <w:bCs/>
          <w:noProof/>
          <w:sz w:val="24"/>
          <w:szCs w:val="24"/>
          <w:lang w:eastAsia="en-GB"/>
        </w:rPr>
        <w:t xml:space="preserve"> settings </w:t>
      </w:r>
      <w:r w:rsidR="007E266A">
        <w:rPr>
          <w:rFonts w:ascii="Times New Roman" w:hAnsi="Times New Roman" w:cs="Times New Roman"/>
          <w:bCs/>
          <w:noProof/>
          <w:sz w:val="24"/>
          <w:szCs w:val="24"/>
          <w:lang w:eastAsia="en-GB"/>
        </w:rPr>
        <w:t xml:space="preserve">for example </w:t>
      </w:r>
      <w:r w:rsidR="005B662F">
        <w:rPr>
          <w:rFonts w:ascii="Times New Roman" w:hAnsi="Times New Roman" w:cs="Times New Roman"/>
          <w:bCs/>
          <w:noProof/>
          <w:sz w:val="24"/>
          <w:szCs w:val="24"/>
          <w:lang w:eastAsia="en-GB"/>
        </w:rPr>
        <w:t>social ser</w:t>
      </w:r>
      <w:r w:rsidR="00C820F3">
        <w:rPr>
          <w:rFonts w:ascii="Times New Roman" w:hAnsi="Times New Roman" w:cs="Times New Roman"/>
          <w:bCs/>
          <w:noProof/>
          <w:sz w:val="24"/>
          <w:szCs w:val="24"/>
          <w:lang w:eastAsia="en-GB"/>
        </w:rPr>
        <w:t>vices</w:t>
      </w:r>
      <w:r w:rsidR="00F00167">
        <w:rPr>
          <w:rFonts w:ascii="Times New Roman" w:hAnsi="Times New Roman" w:cs="Times New Roman"/>
          <w:bCs/>
          <w:noProof/>
          <w:sz w:val="24"/>
          <w:szCs w:val="24"/>
          <w:lang w:eastAsia="en-GB"/>
        </w:rPr>
        <w:t>, school</w:t>
      </w:r>
      <w:r w:rsidR="0099084C">
        <w:rPr>
          <w:rFonts w:ascii="Times New Roman" w:hAnsi="Times New Roman" w:cs="Times New Roman"/>
          <w:bCs/>
          <w:noProof/>
          <w:sz w:val="24"/>
          <w:szCs w:val="24"/>
          <w:lang w:eastAsia="en-GB"/>
        </w:rPr>
        <w:t>s or the NH</w:t>
      </w:r>
      <w:r w:rsidR="00372916">
        <w:rPr>
          <w:rFonts w:ascii="Times New Roman" w:hAnsi="Times New Roman" w:cs="Times New Roman"/>
          <w:bCs/>
          <w:noProof/>
          <w:sz w:val="24"/>
          <w:szCs w:val="24"/>
          <w:lang w:eastAsia="en-GB"/>
        </w:rPr>
        <w:t>S,</w:t>
      </w:r>
      <w:r w:rsidR="00B16D49">
        <w:rPr>
          <w:rFonts w:ascii="Times New Roman" w:hAnsi="Times New Roman" w:cs="Times New Roman"/>
          <w:bCs/>
          <w:noProof/>
          <w:sz w:val="24"/>
          <w:szCs w:val="24"/>
          <w:lang w:eastAsia="en-GB"/>
        </w:rPr>
        <w:t xml:space="preserve"> counsellors need </w:t>
      </w:r>
      <w:r w:rsidR="00F0754C">
        <w:rPr>
          <w:rFonts w:ascii="Times New Roman" w:hAnsi="Times New Roman" w:cs="Times New Roman"/>
          <w:bCs/>
          <w:noProof/>
          <w:sz w:val="24"/>
          <w:szCs w:val="24"/>
          <w:lang w:eastAsia="en-GB"/>
        </w:rPr>
        <w:t>cl</w:t>
      </w:r>
      <w:r w:rsidR="00DD25B3">
        <w:rPr>
          <w:rFonts w:ascii="Times New Roman" w:hAnsi="Times New Roman" w:cs="Times New Roman"/>
          <w:bCs/>
          <w:noProof/>
          <w:sz w:val="24"/>
          <w:szCs w:val="24"/>
          <w:lang w:eastAsia="en-GB"/>
        </w:rPr>
        <w:t xml:space="preserve">arification of </w:t>
      </w:r>
      <w:r w:rsidR="0012395B">
        <w:rPr>
          <w:rFonts w:ascii="Times New Roman" w:hAnsi="Times New Roman" w:cs="Times New Roman"/>
          <w:bCs/>
          <w:noProof/>
          <w:sz w:val="24"/>
          <w:szCs w:val="24"/>
          <w:lang w:eastAsia="en-GB"/>
        </w:rPr>
        <w:t xml:space="preserve">the expectations </w:t>
      </w:r>
      <w:r w:rsidR="000915A0">
        <w:rPr>
          <w:rFonts w:ascii="Times New Roman" w:hAnsi="Times New Roman" w:cs="Times New Roman"/>
          <w:bCs/>
          <w:noProof/>
          <w:sz w:val="24"/>
          <w:szCs w:val="24"/>
          <w:lang w:eastAsia="en-GB"/>
        </w:rPr>
        <w:t xml:space="preserve">of </w:t>
      </w:r>
      <w:r w:rsidR="00057CBA">
        <w:rPr>
          <w:rFonts w:ascii="Times New Roman" w:hAnsi="Times New Roman" w:cs="Times New Roman"/>
          <w:bCs/>
          <w:noProof/>
          <w:sz w:val="24"/>
          <w:szCs w:val="24"/>
          <w:lang w:eastAsia="en-GB"/>
        </w:rPr>
        <w:t xml:space="preserve">the </w:t>
      </w:r>
      <w:r w:rsidR="00A71ABE">
        <w:rPr>
          <w:rFonts w:ascii="Times New Roman" w:hAnsi="Times New Roman" w:cs="Times New Roman"/>
          <w:bCs/>
          <w:noProof/>
          <w:sz w:val="24"/>
          <w:szCs w:val="24"/>
          <w:lang w:eastAsia="en-GB"/>
        </w:rPr>
        <w:t>organisation</w:t>
      </w:r>
      <w:r w:rsidR="00E61027">
        <w:rPr>
          <w:rFonts w:ascii="Times New Roman" w:hAnsi="Times New Roman" w:cs="Times New Roman"/>
          <w:bCs/>
          <w:noProof/>
          <w:sz w:val="24"/>
          <w:szCs w:val="24"/>
          <w:lang w:eastAsia="en-GB"/>
        </w:rPr>
        <w:t xml:space="preserve"> and</w:t>
      </w:r>
      <w:r w:rsidR="00166CB6">
        <w:rPr>
          <w:rFonts w:ascii="Times New Roman" w:hAnsi="Times New Roman" w:cs="Times New Roman"/>
          <w:bCs/>
          <w:noProof/>
          <w:sz w:val="24"/>
          <w:szCs w:val="24"/>
          <w:lang w:eastAsia="en-GB"/>
        </w:rPr>
        <w:t xml:space="preserve"> need to</w:t>
      </w:r>
      <w:r w:rsidR="00E61027">
        <w:rPr>
          <w:rFonts w:ascii="Times New Roman" w:hAnsi="Times New Roman" w:cs="Times New Roman"/>
          <w:bCs/>
          <w:noProof/>
          <w:sz w:val="24"/>
          <w:szCs w:val="24"/>
          <w:lang w:eastAsia="en-GB"/>
        </w:rPr>
        <w:t xml:space="preserve"> negotiate client confidentiality agreements</w:t>
      </w:r>
      <w:r w:rsidR="00061BA1">
        <w:rPr>
          <w:rFonts w:ascii="Times New Roman" w:hAnsi="Times New Roman" w:cs="Times New Roman"/>
          <w:bCs/>
          <w:noProof/>
          <w:sz w:val="24"/>
          <w:szCs w:val="24"/>
          <w:lang w:eastAsia="en-GB"/>
        </w:rPr>
        <w:t xml:space="preserve"> </w:t>
      </w:r>
      <w:r w:rsidR="00C95665">
        <w:rPr>
          <w:rFonts w:ascii="Times New Roman" w:hAnsi="Times New Roman" w:cs="Times New Roman"/>
          <w:bCs/>
          <w:noProof/>
          <w:sz w:val="24"/>
          <w:szCs w:val="24"/>
          <w:lang w:eastAsia="en-GB"/>
        </w:rPr>
        <w:t>when document</w:t>
      </w:r>
      <w:r w:rsidR="004A2E9B">
        <w:rPr>
          <w:rFonts w:ascii="Times New Roman" w:hAnsi="Times New Roman" w:cs="Times New Roman"/>
          <w:bCs/>
          <w:noProof/>
          <w:sz w:val="24"/>
          <w:szCs w:val="24"/>
          <w:lang w:eastAsia="en-GB"/>
        </w:rPr>
        <w:t>ing information that may be rele</w:t>
      </w:r>
      <w:r w:rsidR="00403369">
        <w:rPr>
          <w:rFonts w:ascii="Times New Roman" w:hAnsi="Times New Roman" w:cs="Times New Roman"/>
          <w:bCs/>
          <w:noProof/>
          <w:sz w:val="24"/>
          <w:szCs w:val="24"/>
          <w:lang w:eastAsia="en-GB"/>
        </w:rPr>
        <w:t xml:space="preserve">vent to other </w:t>
      </w:r>
      <w:r w:rsidR="007E3582">
        <w:rPr>
          <w:rFonts w:ascii="Times New Roman" w:hAnsi="Times New Roman" w:cs="Times New Roman"/>
          <w:bCs/>
          <w:noProof/>
          <w:sz w:val="24"/>
          <w:szCs w:val="24"/>
          <w:lang w:eastAsia="en-GB"/>
        </w:rPr>
        <w:t>prof</w:t>
      </w:r>
      <w:r w:rsidR="00E20A6B">
        <w:rPr>
          <w:rFonts w:ascii="Times New Roman" w:hAnsi="Times New Roman" w:cs="Times New Roman"/>
          <w:bCs/>
          <w:noProof/>
          <w:sz w:val="24"/>
          <w:szCs w:val="24"/>
          <w:lang w:eastAsia="en-GB"/>
        </w:rPr>
        <w:t>essionals to avoid breaching informed consent.</w:t>
      </w:r>
      <w:sdt>
        <w:sdtPr>
          <w:rPr>
            <w:rFonts w:ascii="Times New Roman" w:hAnsi="Times New Roman" w:cs="Times New Roman"/>
            <w:bCs/>
            <w:noProof/>
            <w:sz w:val="24"/>
            <w:szCs w:val="24"/>
            <w:lang w:eastAsia="en-GB"/>
          </w:rPr>
          <w:id w:val="-326829656"/>
          <w:citation/>
        </w:sdtPr>
        <w:sdtEndPr/>
        <w:sdtContent>
          <w:r w:rsidR="00C83A5E">
            <w:rPr>
              <w:rFonts w:ascii="Times New Roman" w:hAnsi="Times New Roman" w:cs="Times New Roman"/>
              <w:bCs/>
              <w:noProof/>
              <w:sz w:val="24"/>
              <w:szCs w:val="24"/>
              <w:lang w:eastAsia="en-GB"/>
            </w:rPr>
            <w:fldChar w:fldCharType="begin"/>
          </w:r>
          <w:r w:rsidR="00C83A5E">
            <w:rPr>
              <w:rFonts w:ascii="Times New Roman" w:hAnsi="Times New Roman" w:cs="Times New Roman"/>
              <w:bCs/>
              <w:noProof/>
              <w:sz w:val="24"/>
              <w:szCs w:val="24"/>
              <w:lang w:val="en-US" w:eastAsia="en-GB"/>
            </w:rPr>
            <w:instrText xml:space="preserve">CITATION Jen17 \p 115 \l 1033 </w:instrText>
          </w:r>
          <w:r w:rsidR="00C83A5E">
            <w:rPr>
              <w:rFonts w:ascii="Times New Roman" w:hAnsi="Times New Roman" w:cs="Times New Roman"/>
              <w:bCs/>
              <w:noProof/>
              <w:sz w:val="24"/>
              <w:szCs w:val="24"/>
              <w:lang w:eastAsia="en-GB"/>
            </w:rPr>
            <w:fldChar w:fldCharType="separate"/>
          </w:r>
          <w:r w:rsidR="00C83A5E">
            <w:rPr>
              <w:rFonts w:ascii="Times New Roman" w:hAnsi="Times New Roman" w:cs="Times New Roman"/>
              <w:bCs/>
              <w:noProof/>
              <w:sz w:val="24"/>
              <w:szCs w:val="24"/>
              <w:lang w:val="en-US" w:eastAsia="en-GB"/>
            </w:rPr>
            <w:t xml:space="preserve"> </w:t>
          </w:r>
          <w:r w:rsidR="00C83A5E" w:rsidRPr="00C83A5E">
            <w:rPr>
              <w:rFonts w:ascii="Times New Roman" w:hAnsi="Times New Roman" w:cs="Times New Roman"/>
              <w:noProof/>
              <w:sz w:val="24"/>
              <w:szCs w:val="24"/>
              <w:lang w:val="en-US" w:eastAsia="en-GB"/>
            </w:rPr>
            <w:t>(Jenkins, 2017, p. 115)</w:t>
          </w:r>
          <w:r w:rsidR="00C83A5E">
            <w:rPr>
              <w:rFonts w:ascii="Times New Roman" w:hAnsi="Times New Roman" w:cs="Times New Roman"/>
              <w:bCs/>
              <w:noProof/>
              <w:sz w:val="24"/>
              <w:szCs w:val="24"/>
              <w:lang w:eastAsia="en-GB"/>
            </w:rPr>
            <w:fldChar w:fldCharType="end"/>
          </w:r>
        </w:sdtContent>
      </w:sdt>
      <w:r w:rsidR="00C437A3">
        <w:rPr>
          <w:rFonts w:ascii="Times New Roman" w:hAnsi="Times New Roman" w:cs="Times New Roman"/>
          <w:bCs/>
          <w:noProof/>
          <w:sz w:val="24"/>
          <w:szCs w:val="24"/>
          <w:lang w:eastAsia="en-GB"/>
        </w:rPr>
        <w:t xml:space="preserve">. </w:t>
      </w:r>
      <w:r w:rsidR="003C2959">
        <w:rPr>
          <w:rFonts w:ascii="Times New Roman" w:hAnsi="Times New Roman" w:cs="Times New Roman"/>
          <w:bCs/>
          <w:noProof/>
          <w:sz w:val="24"/>
          <w:szCs w:val="24"/>
          <w:lang w:eastAsia="en-GB"/>
        </w:rPr>
        <w:t xml:space="preserve">Furthermore </w:t>
      </w:r>
      <w:r w:rsidR="00015F28">
        <w:rPr>
          <w:rFonts w:ascii="Times New Roman" w:hAnsi="Times New Roman" w:cs="Times New Roman"/>
          <w:bCs/>
          <w:noProof/>
          <w:sz w:val="24"/>
          <w:szCs w:val="24"/>
          <w:lang w:eastAsia="en-GB"/>
        </w:rPr>
        <w:t xml:space="preserve">these difficulties  are best addressed prior to </w:t>
      </w:r>
      <w:r w:rsidR="001E55D1">
        <w:rPr>
          <w:rFonts w:ascii="Times New Roman" w:hAnsi="Times New Roman" w:cs="Times New Roman"/>
          <w:bCs/>
          <w:noProof/>
          <w:sz w:val="24"/>
          <w:szCs w:val="24"/>
          <w:lang w:eastAsia="en-GB"/>
        </w:rPr>
        <w:t xml:space="preserve">a </w:t>
      </w:r>
      <w:r w:rsidR="003A0B46">
        <w:rPr>
          <w:rFonts w:ascii="Times New Roman" w:hAnsi="Times New Roman" w:cs="Times New Roman"/>
          <w:bCs/>
          <w:noProof/>
          <w:sz w:val="24"/>
          <w:szCs w:val="24"/>
          <w:lang w:eastAsia="en-GB"/>
        </w:rPr>
        <w:t xml:space="preserve">breach of confidentiality </w:t>
      </w:r>
      <w:r w:rsidR="00021EC9">
        <w:rPr>
          <w:rFonts w:ascii="Times New Roman" w:hAnsi="Times New Roman" w:cs="Times New Roman"/>
          <w:bCs/>
          <w:noProof/>
          <w:sz w:val="24"/>
          <w:szCs w:val="24"/>
          <w:lang w:eastAsia="en-GB"/>
        </w:rPr>
        <w:t>or at least early in the process</w:t>
      </w:r>
      <w:sdt>
        <w:sdtPr>
          <w:rPr>
            <w:rFonts w:ascii="Times New Roman" w:hAnsi="Times New Roman" w:cs="Times New Roman"/>
            <w:bCs/>
            <w:noProof/>
            <w:sz w:val="24"/>
            <w:szCs w:val="24"/>
            <w:lang w:eastAsia="en-GB"/>
          </w:rPr>
          <w:id w:val="-990252542"/>
          <w:citation/>
        </w:sdtPr>
        <w:sdtContent>
          <w:r w:rsidR="00143D04">
            <w:rPr>
              <w:rFonts w:ascii="Times New Roman" w:hAnsi="Times New Roman" w:cs="Times New Roman"/>
              <w:bCs/>
              <w:noProof/>
              <w:sz w:val="24"/>
              <w:szCs w:val="24"/>
              <w:lang w:eastAsia="en-GB"/>
            </w:rPr>
            <w:fldChar w:fldCharType="begin"/>
          </w:r>
          <w:r w:rsidR="00143D04">
            <w:rPr>
              <w:rFonts w:ascii="Times New Roman" w:hAnsi="Times New Roman" w:cs="Times New Roman"/>
              <w:bCs/>
              <w:noProof/>
              <w:sz w:val="24"/>
              <w:szCs w:val="24"/>
              <w:lang w:val="en-US" w:eastAsia="en-GB"/>
            </w:rPr>
            <w:instrText xml:space="preserve">CITATION Jen17 \p 115 \l 1033 </w:instrText>
          </w:r>
          <w:r w:rsidR="00143D04">
            <w:rPr>
              <w:rFonts w:ascii="Times New Roman" w:hAnsi="Times New Roman" w:cs="Times New Roman"/>
              <w:bCs/>
              <w:noProof/>
              <w:sz w:val="24"/>
              <w:szCs w:val="24"/>
              <w:lang w:eastAsia="en-GB"/>
            </w:rPr>
            <w:fldChar w:fldCharType="separate"/>
          </w:r>
          <w:r w:rsidR="00143D04">
            <w:rPr>
              <w:rFonts w:ascii="Times New Roman" w:hAnsi="Times New Roman" w:cs="Times New Roman"/>
              <w:bCs/>
              <w:noProof/>
              <w:sz w:val="24"/>
              <w:szCs w:val="24"/>
              <w:lang w:val="en-US" w:eastAsia="en-GB"/>
            </w:rPr>
            <w:t xml:space="preserve"> </w:t>
          </w:r>
          <w:r w:rsidR="00143D04" w:rsidRPr="00143D04">
            <w:rPr>
              <w:rFonts w:ascii="Times New Roman" w:hAnsi="Times New Roman" w:cs="Times New Roman"/>
              <w:noProof/>
              <w:sz w:val="24"/>
              <w:szCs w:val="24"/>
              <w:lang w:val="en-US" w:eastAsia="en-GB"/>
            </w:rPr>
            <w:t>(Jenkins, 2017, p. 115)</w:t>
          </w:r>
          <w:r w:rsidR="00143D04">
            <w:rPr>
              <w:rFonts w:ascii="Times New Roman" w:hAnsi="Times New Roman" w:cs="Times New Roman"/>
              <w:bCs/>
              <w:noProof/>
              <w:sz w:val="24"/>
              <w:szCs w:val="24"/>
              <w:lang w:eastAsia="en-GB"/>
            </w:rPr>
            <w:fldChar w:fldCharType="end"/>
          </w:r>
        </w:sdtContent>
      </w:sdt>
      <w:r w:rsidR="00143D04">
        <w:rPr>
          <w:rFonts w:ascii="Times New Roman" w:hAnsi="Times New Roman" w:cs="Times New Roman"/>
          <w:bCs/>
          <w:noProof/>
          <w:sz w:val="24"/>
          <w:szCs w:val="24"/>
          <w:lang w:eastAsia="en-GB"/>
        </w:rPr>
        <w:t>.</w:t>
      </w:r>
    </w:p>
    <w:p w14:paraId="252CE58E" w14:textId="77777777" w:rsidR="00102A28" w:rsidRDefault="00102A28" w:rsidP="00F47DAC">
      <w:pPr>
        <w:spacing w:line="480" w:lineRule="auto"/>
        <w:jc w:val="both"/>
        <w:rPr>
          <w:rFonts w:ascii="Times New Roman" w:hAnsi="Times New Roman" w:cs="Times New Roman"/>
          <w:bCs/>
          <w:noProof/>
          <w:sz w:val="24"/>
          <w:szCs w:val="24"/>
          <w:lang w:eastAsia="en-GB"/>
        </w:rPr>
      </w:pPr>
    </w:p>
    <w:p w14:paraId="2BA74890" w14:textId="494944C4" w:rsidR="00355094" w:rsidRPr="005B6AC2" w:rsidRDefault="00EB7812" w:rsidP="005B6AC2">
      <w:pPr>
        <w:spacing w:line="480" w:lineRule="auto"/>
        <w:jc w:val="both"/>
        <w:rPr>
          <w:rFonts w:ascii="Times New Roman" w:hAnsi="Times New Roman" w:cs="Times New Roman"/>
          <w:bCs/>
          <w:noProof/>
          <w:sz w:val="24"/>
          <w:szCs w:val="24"/>
          <w:lang w:eastAsia="en-GB"/>
        </w:rPr>
      </w:pPr>
      <w:r>
        <w:rPr>
          <w:rFonts w:ascii="Times New Roman" w:hAnsi="Times New Roman" w:cs="Times New Roman"/>
          <w:bCs/>
          <w:noProof/>
          <w:sz w:val="24"/>
          <w:szCs w:val="24"/>
          <w:lang w:eastAsia="en-GB"/>
        </w:rPr>
        <w:t>T</w:t>
      </w:r>
      <w:r w:rsidR="005654EA">
        <w:rPr>
          <w:rFonts w:ascii="Times New Roman" w:hAnsi="Times New Roman" w:cs="Times New Roman"/>
          <w:bCs/>
          <w:noProof/>
          <w:sz w:val="24"/>
          <w:szCs w:val="24"/>
          <w:lang w:eastAsia="en-GB"/>
        </w:rPr>
        <w:t>he</w:t>
      </w:r>
      <w:r w:rsidR="0094659D">
        <w:rPr>
          <w:rFonts w:ascii="Times New Roman" w:hAnsi="Times New Roman" w:cs="Times New Roman"/>
          <w:bCs/>
          <w:noProof/>
          <w:sz w:val="24"/>
          <w:szCs w:val="24"/>
          <w:lang w:eastAsia="en-GB"/>
        </w:rPr>
        <w:t xml:space="preserve"> case of </w:t>
      </w:r>
      <w:r w:rsidR="00AB700C">
        <w:rPr>
          <w:rFonts w:ascii="Times New Roman" w:hAnsi="Times New Roman" w:cs="Times New Roman"/>
          <w:bCs/>
          <w:noProof/>
          <w:sz w:val="24"/>
          <w:szCs w:val="24"/>
          <w:lang w:eastAsia="en-GB"/>
        </w:rPr>
        <w:t>psy</w:t>
      </w:r>
      <w:r w:rsidR="00431F24">
        <w:rPr>
          <w:rFonts w:ascii="Times New Roman" w:hAnsi="Times New Roman" w:cs="Times New Roman"/>
          <w:bCs/>
          <w:noProof/>
          <w:sz w:val="24"/>
          <w:szCs w:val="24"/>
          <w:lang w:eastAsia="en-GB"/>
        </w:rPr>
        <w:t xml:space="preserve">chiatric patient </w:t>
      </w:r>
      <w:r w:rsidR="00AB700C">
        <w:rPr>
          <w:rFonts w:ascii="Times New Roman" w:hAnsi="Times New Roman" w:cs="Times New Roman"/>
          <w:bCs/>
          <w:noProof/>
          <w:sz w:val="24"/>
          <w:szCs w:val="24"/>
          <w:lang w:eastAsia="en-GB"/>
        </w:rPr>
        <w:t xml:space="preserve"> </w:t>
      </w:r>
      <w:r w:rsidR="00183027">
        <w:rPr>
          <w:rFonts w:ascii="Times New Roman" w:hAnsi="Times New Roman" w:cs="Times New Roman"/>
          <w:bCs/>
          <w:noProof/>
          <w:sz w:val="24"/>
          <w:szCs w:val="24"/>
          <w:lang w:eastAsia="en-GB"/>
        </w:rPr>
        <w:t>Anthony Smith</w:t>
      </w:r>
      <w:r w:rsidR="00431F24">
        <w:rPr>
          <w:rFonts w:ascii="Times New Roman" w:hAnsi="Times New Roman" w:cs="Times New Roman"/>
          <w:bCs/>
          <w:noProof/>
          <w:sz w:val="24"/>
          <w:szCs w:val="24"/>
          <w:lang w:eastAsia="en-GB"/>
        </w:rPr>
        <w:t>,</w:t>
      </w:r>
      <w:r w:rsidR="00183027">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1743174511"/>
          <w:citation/>
        </w:sdtPr>
        <w:sdtEndPr/>
        <w:sdtContent>
          <w:r>
            <w:rPr>
              <w:rFonts w:ascii="Times New Roman" w:hAnsi="Times New Roman" w:cs="Times New Roman"/>
              <w:bCs/>
              <w:noProof/>
              <w:sz w:val="24"/>
              <w:szCs w:val="24"/>
              <w:lang w:eastAsia="en-GB"/>
            </w:rPr>
            <w:fldChar w:fldCharType="begin"/>
          </w:r>
          <w:r>
            <w:rPr>
              <w:rFonts w:ascii="Times New Roman" w:hAnsi="Times New Roman" w:cs="Times New Roman"/>
              <w:bCs/>
              <w:noProof/>
              <w:sz w:val="24"/>
              <w:szCs w:val="24"/>
              <w:lang w:val="en-US" w:eastAsia="en-GB"/>
            </w:rPr>
            <w:instrText xml:space="preserve"> CITATION Jen99 \l 1033 </w:instrText>
          </w:r>
          <w:r>
            <w:rPr>
              <w:rFonts w:ascii="Times New Roman" w:hAnsi="Times New Roman" w:cs="Times New Roman"/>
              <w:bCs/>
              <w:noProof/>
              <w:sz w:val="24"/>
              <w:szCs w:val="24"/>
              <w:lang w:eastAsia="en-GB"/>
            </w:rPr>
            <w:fldChar w:fldCharType="separate"/>
          </w:r>
          <w:r w:rsidRPr="00EB7812">
            <w:rPr>
              <w:rFonts w:ascii="Times New Roman" w:hAnsi="Times New Roman" w:cs="Times New Roman"/>
              <w:noProof/>
              <w:sz w:val="24"/>
              <w:szCs w:val="24"/>
              <w:lang w:val="en-US" w:eastAsia="en-GB"/>
            </w:rPr>
            <w:t>(Jenkins, 1999)</w:t>
          </w:r>
          <w:r>
            <w:rPr>
              <w:rFonts w:ascii="Times New Roman" w:hAnsi="Times New Roman" w:cs="Times New Roman"/>
              <w:bCs/>
              <w:noProof/>
              <w:sz w:val="24"/>
              <w:szCs w:val="24"/>
              <w:lang w:eastAsia="en-GB"/>
            </w:rPr>
            <w:fldChar w:fldCharType="end"/>
          </w:r>
        </w:sdtContent>
      </w:sdt>
      <w:r>
        <w:rPr>
          <w:rFonts w:ascii="Times New Roman" w:hAnsi="Times New Roman" w:cs="Times New Roman"/>
          <w:bCs/>
          <w:noProof/>
          <w:sz w:val="24"/>
          <w:szCs w:val="24"/>
          <w:lang w:eastAsia="en-GB"/>
        </w:rPr>
        <w:t xml:space="preserve"> highlight</w:t>
      </w:r>
      <w:r w:rsidR="00F97684">
        <w:rPr>
          <w:rFonts w:ascii="Times New Roman" w:hAnsi="Times New Roman" w:cs="Times New Roman"/>
          <w:bCs/>
          <w:noProof/>
          <w:sz w:val="24"/>
          <w:szCs w:val="24"/>
          <w:lang w:eastAsia="en-GB"/>
        </w:rPr>
        <w:t xml:space="preserve">s the </w:t>
      </w:r>
      <w:r w:rsidR="004220FD">
        <w:rPr>
          <w:rFonts w:ascii="Times New Roman" w:hAnsi="Times New Roman" w:cs="Times New Roman"/>
          <w:bCs/>
          <w:noProof/>
          <w:sz w:val="24"/>
          <w:szCs w:val="24"/>
          <w:lang w:eastAsia="en-GB"/>
        </w:rPr>
        <w:t xml:space="preserve">potential consequenses </w:t>
      </w:r>
      <w:r w:rsidR="00C84C8D">
        <w:rPr>
          <w:rFonts w:ascii="Times New Roman" w:hAnsi="Times New Roman" w:cs="Times New Roman"/>
          <w:bCs/>
          <w:noProof/>
          <w:sz w:val="24"/>
          <w:szCs w:val="24"/>
          <w:lang w:eastAsia="en-GB"/>
        </w:rPr>
        <w:t xml:space="preserve">for the conflicts </w:t>
      </w:r>
      <w:r w:rsidR="00605D22">
        <w:rPr>
          <w:rFonts w:ascii="Times New Roman" w:hAnsi="Times New Roman" w:cs="Times New Roman"/>
          <w:bCs/>
          <w:noProof/>
          <w:sz w:val="24"/>
          <w:szCs w:val="24"/>
          <w:lang w:eastAsia="en-GB"/>
        </w:rPr>
        <w:t xml:space="preserve">of </w:t>
      </w:r>
      <w:r w:rsidR="0016043B">
        <w:rPr>
          <w:rFonts w:ascii="Times New Roman" w:hAnsi="Times New Roman" w:cs="Times New Roman"/>
          <w:bCs/>
          <w:noProof/>
          <w:sz w:val="24"/>
          <w:szCs w:val="24"/>
          <w:lang w:eastAsia="en-GB"/>
        </w:rPr>
        <w:t xml:space="preserve"> liability and </w:t>
      </w:r>
      <w:r w:rsidR="00200856">
        <w:rPr>
          <w:rFonts w:ascii="Times New Roman" w:hAnsi="Times New Roman" w:cs="Times New Roman"/>
          <w:bCs/>
          <w:noProof/>
          <w:sz w:val="24"/>
          <w:szCs w:val="24"/>
          <w:lang w:eastAsia="en-GB"/>
        </w:rPr>
        <w:t>accountability</w:t>
      </w:r>
      <w:r w:rsidR="009B6BA0">
        <w:rPr>
          <w:rFonts w:ascii="Times New Roman" w:hAnsi="Times New Roman" w:cs="Times New Roman"/>
          <w:bCs/>
          <w:noProof/>
          <w:sz w:val="24"/>
          <w:szCs w:val="24"/>
          <w:lang w:eastAsia="en-GB"/>
        </w:rPr>
        <w:t xml:space="preserve"> between </w:t>
      </w:r>
      <w:r w:rsidR="00C842EE">
        <w:rPr>
          <w:rFonts w:ascii="Times New Roman" w:hAnsi="Times New Roman" w:cs="Times New Roman"/>
          <w:bCs/>
          <w:noProof/>
          <w:sz w:val="24"/>
          <w:szCs w:val="24"/>
          <w:lang w:eastAsia="en-GB"/>
        </w:rPr>
        <w:t xml:space="preserve">counselling medicine and the </w:t>
      </w:r>
      <w:r w:rsidR="00F03C3E">
        <w:rPr>
          <w:rFonts w:ascii="Times New Roman" w:hAnsi="Times New Roman" w:cs="Times New Roman"/>
          <w:bCs/>
          <w:noProof/>
          <w:sz w:val="24"/>
          <w:szCs w:val="24"/>
          <w:lang w:eastAsia="en-GB"/>
        </w:rPr>
        <w:t>law.</w:t>
      </w:r>
      <w:r w:rsidR="003E5FC7">
        <w:rPr>
          <w:rFonts w:ascii="Times New Roman" w:hAnsi="Times New Roman" w:cs="Times New Roman"/>
          <w:bCs/>
          <w:noProof/>
          <w:sz w:val="24"/>
          <w:szCs w:val="24"/>
          <w:lang w:eastAsia="en-GB"/>
        </w:rPr>
        <w:t xml:space="preserve"> The repor</w:t>
      </w:r>
      <w:r w:rsidR="00B82138">
        <w:rPr>
          <w:rFonts w:ascii="Times New Roman" w:hAnsi="Times New Roman" w:cs="Times New Roman"/>
          <w:bCs/>
          <w:noProof/>
          <w:sz w:val="24"/>
          <w:szCs w:val="24"/>
          <w:lang w:eastAsia="en-GB"/>
        </w:rPr>
        <w:t>t shows how</w:t>
      </w:r>
      <w:r w:rsidR="00656DFF">
        <w:rPr>
          <w:rFonts w:ascii="Times New Roman" w:hAnsi="Times New Roman" w:cs="Times New Roman"/>
          <w:bCs/>
          <w:noProof/>
          <w:sz w:val="24"/>
          <w:szCs w:val="24"/>
          <w:lang w:eastAsia="en-GB"/>
        </w:rPr>
        <w:t xml:space="preserve"> the </w:t>
      </w:r>
      <w:r w:rsidR="00932FEE">
        <w:rPr>
          <w:rFonts w:ascii="Times New Roman" w:hAnsi="Times New Roman" w:cs="Times New Roman"/>
          <w:bCs/>
          <w:noProof/>
          <w:sz w:val="24"/>
          <w:szCs w:val="24"/>
          <w:lang w:eastAsia="en-GB"/>
        </w:rPr>
        <w:t xml:space="preserve">counsellors </w:t>
      </w:r>
      <w:r w:rsidR="00F1691B">
        <w:rPr>
          <w:rFonts w:ascii="Times New Roman" w:hAnsi="Times New Roman" w:cs="Times New Roman"/>
          <w:bCs/>
          <w:noProof/>
          <w:sz w:val="24"/>
          <w:szCs w:val="24"/>
          <w:lang w:eastAsia="en-GB"/>
        </w:rPr>
        <w:t>reluctance to share senitive personal information</w:t>
      </w:r>
      <w:r w:rsidR="00D51337">
        <w:rPr>
          <w:rFonts w:ascii="Times New Roman" w:hAnsi="Times New Roman" w:cs="Times New Roman"/>
          <w:bCs/>
          <w:noProof/>
          <w:sz w:val="24"/>
          <w:szCs w:val="24"/>
          <w:lang w:eastAsia="en-GB"/>
        </w:rPr>
        <w:t xml:space="preserve"> to </w:t>
      </w:r>
      <w:r w:rsidR="00613D6D">
        <w:rPr>
          <w:rFonts w:ascii="Times New Roman" w:hAnsi="Times New Roman" w:cs="Times New Roman"/>
          <w:bCs/>
          <w:noProof/>
          <w:sz w:val="24"/>
          <w:szCs w:val="24"/>
          <w:lang w:eastAsia="en-GB"/>
        </w:rPr>
        <w:t xml:space="preserve">maintain </w:t>
      </w:r>
      <w:r w:rsidR="00283237">
        <w:rPr>
          <w:rFonts w:ascii="Times New Roman" w:hAnsi="Times New Roman" w:cs="Times New Roman"/>
          <w:bCs/>
          <w:noProof/>
          <w:sz w:val="24"/>
          <w:szCs w:val="24"/>
          <w:lang w:eastAsia="en-GB"/>
        </w:rPr>
        <w:t xml:space="preserve">client </w:t>
      </w:r>
      <w:r w:rsidR="00D044E9">
        <w:rPr>
          <w:rFonts w:ascii="Times New Roman" w:hAnsi="Times New Roman" w:cs="Times New Roman"/>
          <w:bCs/>
          <w:noProof/>
          <w:sz w:val="24"/>
          <w:szCs w:val="24"/>
          <w:lang w:eastAsia="en-GB"/>
        </w:rPr>
        <w:t xml:space="preserve"> autonomy and </w:t>
      </w:r>
      <w:r w:rsidR="00283237">
        <w:rPr>
          <w:rFonts w:ascii="Times New Roman" w:hAnsi="Times New Roman" w:cs="Times New Roman"/>
          <w:bCs/>
          <w:noProof/>
          <w:sz w:val="24"/>
          <w:szCs w:val="24"/>
          <w:lang w:eastAsia="en-GB"/>
        </w:rPr>
        <w:t>confidentiality</w:t>
      </w:r>
      <w:r w:rsidR="004D4803">
        <w:rPr>
          <w:rFonts w:ascii="Times New Roman" w:hAnsi="Times New Roman" w:cs="Times New Roman"/>
          <w:bCs/>
          <w:noProof/>
          <w:sz w:val="24"/>
          <w:szCs w:val="24"/>
          <w:lang w:eastAsia="en-GB"/>
        </w:rPr>
        <w:t>,</w:t>
      </w:r>
      <w:r w:rsidR="00613D6D">
        <w:rPr>
          <w:rFonts w:ascii="Times New Roman" w:hAnsi="Times New Roman" w:cs="Times New Roman"/>
          <w:bCs/>
          <w:noProof/>
          <w:sz w:val="24"/>
          <w:szCs w:val="24"/>
          <w:lang w:eastAsia="en-GB"/>
        </w:rPr>
        <w:t xml:space="preserve"> </w:t>
      </w:r>
      <w:r w:rsidR="00076541">
        <w:rPr>
          <w:rFonts w:ascii="Times New Roman" w:hAnsi="Times New Roman" w:cs="Times New Roman"/>
          <w:bCs/>
          <w:noProof/>
          <w:sz w:val="24"/>
          <w:szCs w:val="24"/>
          <w:lang w:eastAsia="en-GB"/>
        </w:rPr>
        <w:t xml:space="preserve">led to a </w:t>
      </w:r>
      <w:r w:rsidR="006447EC">
        <w:rPr>
          <w:rFonts w:ascii="Times New Roman" w:hAnsi="Times New Roman" w:cs="Times New Roman"/>
          <w:bCs/>
          <w:noProof/>
          <w:sz w:val="24"/>
          <w:szCs w:val="24"/>
          <w:lang w:eastAsia="en-GB"/>
        </w:rPr>
        <w:t>fai</w:t>
      </w:r>
      <w:r w:rsidR="00AB700C">
        <w:rPr>
          <w:rFonts w:ascii="Times New Roman" w:hAnsi="Times New Roman" w:cs="Times New Roman"/>
          <w:bCs/>
          <w:noProof/>
          <w:sz w:val="24"/>
          <w:szCs w:val="24"/>
          <w:lang w:eastAsia="en-GB"/>
        </w:rPr>
        <w:t>l</w:t>
      </w:r>
      <w:r w:rsidR="006447EC">
        <w:rPr>
          <w:rFonts w:ascii="Times New Roman" w:hAnsi="Times New Roman" w:cs="Times New Roman"/>
          <w:bCs/>
          <w:noProof/>
          <w:sz w:val="24"/>
          <w:szCs w:val="24"/>
          <w:lang w:eastAsia="en-GB"/>
        </w:rPr>
        <w:t>ure to perform an effective risk assessment</w:t>
      </w:r>
      <w:r w:rsidR="002D4441">
        <w:rPr>
          <w:rFonts w:ascii="Times New Roman" w:hAnsi="Times New Roman" w:cs="Times New Roman"/>
          <w:bCs/>
          <w:noProof/>
          <w:sz w:val="24"/>
          <w:szCs w:val="24"/>
          <w:lang w:eastAsia="en-GB"/>
        </w:rPr>
        <w:t xml:space="preserve"> which resulted in the death</w:t>
      </w:r>
      <w:r w:rsidR="00AB700C">
        <w:rPr>
          <w:rFonts w:ascii="Times New Roman" w:hAnsi="Times New Roman" w:cs="Times New Roman"/>
          <w:bCs/>
          <w:noProof/>
          <w:sz w:val="24"/>
          <w:szCs w:val="24"/>
          <w:lang w:eastAsia="en-GB"/>
        </w:rPr>
        <w:t xml:space="preserve">s of </w:t>
      </w:r>
      <w:r w:rsidR="00283237">
        <w:rPr>
          <w:rFonts w:ascii="Times New Roman" w:hAnsi="Times New Roman" w:cs="Times New Roman"/>
          <w:bCs/>
          <w:noProof/>
          <w:sz w:val="24"/>
          <w:szCs w:val="24"/>
          <w:lang w:eastAsia="en-GB"/>
        </w:rPr>
        <w:t xml:space="preserve"> </w:t>
      </w:r>
      <w:r w:rsidR="00437602">
        <w:rPr>
          <w:rFonts w:ascii="Times New Roman" w:hAnsi="Times New Roman" w:cs="Times New Roman"/>
          <w:bCs/>
          <w:noProof/>
          <w:sz w:val="24"/>
          <w:szCs w:val="24"/>
          <w:lang w:eastAsia="en-GB"/>
        </w:rPr>
        <w:t>his mother and step-brother</w:t>
      </w:r>
      <w:r w:rsidR="004D4803">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399435209"/>
          <w:citation/>
        </w:sdtPr>
        <w:sdtEndPr/>
        <w:sdtContent>
          <w:r w:rsidR="000F507C">
            <w:rPr>
              <w:rFonts w:ascii="Times New Roman" w:hAnsi="Times New Roman" w:cs="Times New Roman"/>
              <w:bCs/>
              <w:noProof/>
              <w:sz w:val="24"/>
              <w:szCs w:val="24"/>
              <w:lang w:eastAsia="en-GB"/>
            </w:rPr>
            <w:fldChar w:fldCharType="begin"/>
          </w:r>
          <w:r w:rsidR="000F507C">
            <w:rPr>
              <w:rFonts w:ascii="Times New Roman" w:hAnsi="Times New Roman" w:cs="Times New Roman"/>
              <w:bCs/>
              <w:noProof/>
              <w:sz w:val="24"/>
              <w:szCs w:val="24"/>
              <w:lang w:val="en-US" w:eastAsia="en-GB"/>
            </w:rPr>
            <w:instrText xml:space="preserve"> CITATION Jen99 \l 1033 </w:instrText>
          </w:r>
          <w:r w:rsidR="000F507C">
            <w:rPr>
              <w:rFonts w:ascii="Times New Roman" w:hAnsi="Times New Roman" w:cs="Times New Roman"/>
              <w:bCs/>
              <w:noProof/>
              <w:sz w:val="24"/>
              <w:szCs w:val="24"/>
              <w:lang w:eastAsia="en-GB"/>
            </w:rPr>
            <w:fldChar w:fldCharType="separate"/>
          </w:r>
          <w:r w:rsidR="000F507C" w:rsidRPr="000F507C">
            <w:rPr>
              <w:rFonts w:ascii="Times New Roman" w:hAnsi="Times New Roman" w:cs="Times New Roman"/>
              <w:noProof/>
              <w:sz w:val="24"/>
              <w:szCs w:val="24"/>
              <w:lang w:val="en-US" w:eastAsia="en-GB"/>
            </w:rPr>
            <w:t>(Jenkins, 1999)</w:t>
          </w:r>
          <w:r w:rsidR="000F507C">
            <w:rPr>
              <w:rFonts w:ascii="Times New Roman" w:hAnsi="Times New Roman" w:cs="Times New Roman"/>
              <w:bCs/>
              <w:noProof/>
              <w:sz w:val="24"/>
              <w:szCs w:val="24"/>
              <w:lang w:eastAsia="en-GB"/>
            </w:rPr>
            <w:fldChar w:fldCharType="end"/>
          </w:r>
        </w:sdtContent>
      </w:sdt>
      <w:r w:rsidR="000F507C">
        <w:rPr>
          <w:rFonts w:ascii="Times New Roman" w:hAnsi="Times New Roman" w:cs="Times New Roman"/>
          <w:bCs/>
          <w:noProof/>
          <w:sz w:val="24"/>
          <w:szCs w:val="24"/>
          <w:lang w:eastAsia="en-GB"/>
        </w:rPr>
        <w:t xml:space="preserve">. The report </w:t>
      </w:r>
      <w:r w:rsidR="004F66E9">
        <w:rPr>
          <w:rFonts w:ascii="Times New Roman" w:hAnsi="Times New Roman" w:cs="Times New Roman"/>
          <w:bCs/>
          <w:noProof/>
          <w:sz w:val="24"/>
          <w:szCs w:val="24"/>
          <w:lang w:eastAsia="en-GB"/>
        </w:rPr>
        <w:t xml:space="preserve">summarised that </w:t>
      </w:r>
      <w:r w:rsidR="00DB1443">
        <w:rPr>
          <w:rFonts w:ascii="Times New Roman" w:hAnsi="Times New Roman" w:cs="Times New Roman"/>
          <w:bCs/>
          <w:noProof/>
          <w:sz w:val="24"/>
          <w:szCs w:val="24"/>
          <w:lang w:eastAsia="en-GB"/>
        </w:rPr>
        <w:t xml:space="preserve">in situations of self-harm and suicide </w:t>
      </w:r>
      <w:r w:rsidR="00E73606">
        <w:rPr>
          <w:rFonts w:ascii="Times New Roman" w:hAnsi="Times New Roman" w:cs="Times New Roman"/>
          <w:bCs/>
          <w:noProof/>
          <w:sz w:val="24"/>
          <w:szCs w:val="24"/>
          <w:lang w:eastAsia="en-GB"/>
        </w:rPr>
        <w:t xml:space="preserve">the restriction of </w:t>
      </w:r>
      <w:r w:rsidR="00104608">
        <w:rPr>
          <w:rFonts w:ascii="Times New Roman" w:hAnsi="Times New Roman" w:cs="Times New Roman"/>
          <w:bCs/>
          <w:noProof/>
          <w:sz w:val="24"/>
          <w:szCs w:val="24"/>
          <w:lang w:eastAsia="en-GB"/>
        </w:rPr>
        <w:t>critical information</w:t>
      </w:r>
      <w:r w:rsidR="00F813C8">
        <w:rPr>
          <w:rFonts w:ascii="Times New Roman" w:hAnsi="Times New Roman" w:cs="Times New Roman"/>
          <w:bCs/>
          <w:noProof/>
          <w:sz w:val="24"/>
          <w:szCs w:val="24"/>
          <w:lang w:eastAsia="en-GB"/>
        </w:rPr>
        <w:t xml:space="preserve"> to the cou</w:t>
      </w:r>
      <w:r w:rsidR="000265EF">
        <w:rPr>
          <w:rFonts w:ascii="Times New Roman" w:hAnsi="Times New Roman" w:cs="Times New Roman"/>
          <w:bCs/>
          <w:noProof/>
          <w:sz w:val="24"/>
          <w:szCs w:val="24"/>
          <w:lang w:eastAsia="en-GB"/>
        </w:rPr>
        <w:t>nsellor the GP or other hea</w:t>
      </w:r>
      <w:r w:rsidR="00F7387A">
        <w:rPr>
          <w:rFonts w:ascii="Times New Roman" w:hAnsi="Times New Roman" w:cs="Times New Roman"/>
          <w:bCs/>
          <w:noProof/>
          <w:sz w:val="24"/>
          <w:szCs w:val="24"/>
          <w:lang w:eastAsia="en-GB"/>
        </w:rPr>
        <w:t xml:space="preserve">lth professionals </w:t>
      </w:r>
      <w:r w:rsidR="00104608">
        <w:rPr>
          <w:rFonts w:ascii="Times New Roman" w:hAnsi="Times New Roman" w:cs="Times New Roman"/>
          <w:bCs/>
          <w:noProof/>
          <w:sz w:val="24"/>
          <w:szCs w:val="24"/>
          <w:lang w:eastAsia="en-GB"/>
        </w:rPr>
        <w:t xml:space="preserve"> </w:t>
      </w:r>
      <w:r w:rsidR="00BE6E3B">
        <w:rPr>
          <w:rFonts w:ascii="Times New Roman" w:hAnsi="Times New Roman" w:cs="Times New Roman"/>
          <w:bCs/>
          <w:noProof/>
          <w:sz w:val="24"/>
          <w:szCs w:val="24"/>
          <w:lang w:eastAsia="en-GB"/>
        </w:rPr>
        <w:t>is</w:t>
      </w:r>
      <w:r w:rsidR="00F7387A">
        <w:rPr>
          <w:rFonts w:ascii="Times New Roman" w:hAnsi="Times New Roman" w:cs="Times New Roman"/>
          <w:bCs/>
          <w:noProof/>
          <w:sz w:val="24"/>
          <w:szCs w:val="24"/>
          <w:lang w:eastAsia="en-GB"/>
        </w:rPr>
        <w:t xml:space="preserve"> in neithe</w:t>
      </w:r>
      <w:r w:rsidR="00F459F0">
        <w:rPr>
          <w:rFonts w:ascii="Times New Roman" w:hAnsi="Times New Roman" w:cs="Times New Roman"/>
          <w:bCs/>
          <w:noProof/>
          <w:sz w:val="24"/>
          <w:szCs w:val="24"/>
          <w:lang w:eastAsia="en-GB"/>
        </w:rPr>
        <w:t xml:space="preserve">r the </w:t>
      </w:r>
      <w:r w:rsidR="00BE6E3B">
        <w:rPr>
          <w:rFonts w:ascii="Times New Roman" w:hAnsi="Times New Roman" w:cs="Times New Roman"/>
          <w:bCs/>
          <w:noProof/>
          <w:sz w:val="24"/>
          <w:szCs w:val="24"/>
          <w:lang w:eastAsia="en-GB"/>
        </w:rPr>
        <w:t>clients</w:t>
      </w:r>
      <w:r w:rsidR="00F459F0">
        <w:rPr>
          <w:rFonts w:ascii="Times New Roman" w:hAnsi="Times New Roman" w:cs="Times New Roman"/>
          <w:bCs/>
          <w:noProof/>
          <w:sz w:val="24"/>
          <w:szCs w:val="24"/>
          <w:lang w:eastAsia="en-GB"/>
        </w:rPr>
        <w:t xml:space="preserve"> or the publics</w:t>
      </w:r>
      <w:r w:rsidR="00BE6E3B">
        <w:rPr>
          <w:rFonts w:ascii="Times New Roman" w:hAnsi="Times New Roman" w:cs="Times New Roman"/>
          <w:bCs/>
          <w:noProof/>
          <w:sz w:val="24"/>
          <w:szCs w:val="24"/>
          <w:lang w:eastAsia="en-GB"/>
        </w:rPr>
        <w:t xml:space="preserve"> best interest</w:t>
      </w:r>
      <w:r w:rsidR="00F459F0">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993723127"/>
          <w:citation/>
        </w:sdtPr>
        <w:sdtEndPr/>
        <w:sdtContent>
          <w:r w:rsidR="00F459F0">
            <w:rPr>
              <w:rFonts w:ascii="Times New Roman" w:hAnsi="Times New Roman" w:cs="Times New Roman"/>
              <w:bCs/>
              <w:noProof/>
              <w:sz w:val="24"/>
              <w:szCs w:val="24"/>
              <w:lang w:eastAsia="en-GB"/>
            </w:rPr>
            <w:fldChar w:fldCharType="begin"/>
          </w:r>
          <w:r w:rsidR="00F459F0">
            <w:rPr>
              <w:rFonts w:ascii="Times New Roman" w:hAnsi="Times New Roman" w:cs="Times New Roman"/>
              <w:bCs/>
              <w:noProof/>
              <w:sz w:val="24"/>
              <w:szCs w:val="24"/>
              <w:lang w:val="en-US" w:eastAsia="en-GB"/>
            </w:rPr>
            <w:instrText xml:space="preserve"> CITATION Jen99 \l 1033 </w:instrText>
          </w:r>
          <w:r w:rsidR="00F459F0">
            <w:rPr>
              <w:rFonts w:ascii="Times New Roman" w:hAnsi="Times New Roman" w:cs="Times New Roman"/>
              <w:bCs/>
              <w:noProof/>
              <w:sz w:val="24"/>
              <w:szCs w:val="24"/>
              <w:lang w:eastAsia="en-GB"/>
            </w:rPr>
            <w:fldChar w:fldCharType="separate"/>
          </w:r>
          <w:r w:rsidR="00F459F0" w:rsidRPr="00F459F0">
            <w:rPr>
              <w:rFonts w:ascii="Times New Roman" w:hAnsi="Times New Roman" w:cs="Times New Roman"/>
              <w:noProof/>
              <w:sz w:val="24"/>
              <w:szCs w:val="24"/>
              <w:lang w:val="en-US" w:eastAsia="en-GB"/>
            </w:rPr>
            <w:t>(Jenkins, 1999)</w:t>
          </w:r>
          <w:r w:rsidR="00F459F0">
            <w:rPr>
              <w:rFonts w:ascii="Times New Roman" w:hAnsi="Times New Roman" w:cs="Times New Roman"/>
              <w:bCs/>
              <w:noProof/>
              <w:sz w:val="24"/>
              <w:szCs w:val="24"/>
              <w:lang w:eastAsia="en-GB"/>
            </w:rPr>
            <w:fldChar w:fldCharType="end"/>
          </w:r>
        </w:sdtContent>
      </w:sdt>
      <w:r w:rsidR="00F459F0">
        <w:rPr>
          <w:rFonts w:ascii="Times New Roman" w:hAnsi="Times New Roman" w:cs="Times New Roman"/>
          <w:bCs/>
          <w:noProof/>
          <w:sz w:val="24"/>
          <w:szCs w:val="24"/>
          <w:lang w:eastAsia="en-GB"/>
        </w:rPr>
        <w:t>.</w:t>
      </w:r>
      <w:r w:rsidR="00072EDD">
        <w:rPr>
          <w:rFonts w:ascii="Times New Roman" w:hAnsi="Times New Roman" w:cs="Times New Roman"/>
          <w:bCs/>
          <w:noProof/>
          <w:sz w:val="24"/>
          <w:szCs w:val="24"/>
          <w:lang w:eastAsia="en-GB"/>
        </w:rPr>
        <w:t xml:space="preserve"> Furthermore, </w:t>
      </w:r>
      <w:r w:rsidR="00F459F0">
        <w:rPr>
          <w:rFonts w:ascii="Times New Roman" w:hAnsi="Times New Roman" w:cs="Times New Roman"/>
          <w:bCs/>
          <w:noProof/>
          <w:sz w:val="24"/>
          <w:szCs w:val="24"/>
          <w:lang w:eastAsia="en-GB"/>
        </w:rPr>
        <w:t xml:space="preserve"> </w:t>
      </w:r>
      <w:r w:rsidR="00072EDD">
        <w:rPr>
          <w:rFonts w:ascii="Times New Roman" w:hAnsi="Times New Roman" w:cs="Times New Roman"/>
          <w:bCs/>
          <w:noProof/>
          <w:sz w:val="24"/>
          <w:szCs w:val="24"/>
          <w:lang w:eastAsia="en-GB"/>
        </w:rPr>
        <w:t>h</w:t>
      </w:r>
      <w:r w:rsidR="00102A28">
        <w:rPr>
          <w:rFonts w:ascii="Times New Roman" w:hAnsi="Times New Roman" w:cs="Times New Roman"/>
          <w:bCs/>
          <w:noProof/>
          <w:sz w:val="24"/>
          <w:szCs w:val="24"/>
          <w:lang w:eastAsia="en-GB"/>
        </w:rPr>
        <w:t xml:space="preserve">ad adequate supervision </w:t>
      </w:r>
      <w:r w:rsidR="00E65026">
        <w:rPr>
          <w:rFonts w:ascii="Times New Roman" w:hAnsi="Times New Roman" w:cs="Times New Roman"/>
          <w:bCs/>
          <w:noProof/>
          <w:sz w:val="24"/>
          <w:szCs w:val="24"/>
          <w:lang w:eastAsia="en-GB"/>
        </w:rPr>
        <w:t xml:space="preserve">been </w:t>
      </w:r>
      <w:r w:rsidR="00E65026">
        <w:rPr>
          <w:rFonts w:ascii="Times New Roman" w:hAnsi="Times New Roman" w:cs="Times New Roman"/>
          <w:bCs/>
          <w:noProof/>
          <w:sz w:val="24"/>
          <w:szCs w:val="24"/>
          <w:lang w:eastAsia="en-GB"/>
        </w:rPr>
        <w:lastRenderedPageBreak/>
        <w:t xml:space="preserve">in place </w:t>
      </w:r>
      <w:r w:rsidR="007232A8">
        <w:rPr>
          <w:rFonts w:ascii="Times New Roman" w:hAnsi="Times New Roman" w:cs="Times New Roman"/>
          <w:bCs/>
          <w:noProof/>
          <w:sz w:val="24"/>
          <w:szCs w:val="24"/>
          <w:lang w:eastAsia="en-GB"/>
        </w:rPr>
        <w:t xml:space="preserve">and the counsellor had effectively </w:t>
      </w:r>
      <w:r w:rsidR="00BE646F">
        <w:rPr>
          <w:rFonts w:ascii="Times New Roman" w:hAnsi="Times New Roman" w:cs="Times New Roman"/>
          <w:bCs/>
          <w:noProof/>
          <w:sz w:val="24"/>
          <w:szCs w:val="24"/>
          <w:lang w:eastAsia="en-GB"/>
        </w:rPr>
        <w:t xml:space="preserve">engaged </w:t>
      </w:r>
      <w:r w:rsidR="003D65BC">
        <w:rPr>
          <w:rFonts w:ascii="Times New Roman" w:hAnsi="Times New Roman" w:cs="Times New Roman"/>
          <w:bCs/>
          <w:noProof/>
          <w:sz w:val="24"/>
          <w:szCs w:val="24"/>
          <w:lang w:eastAsia="en-GB"/>
        </w:rPr>
        <w:t xml:space="preserve">with supervision </w:t>
      </w:r>
      <w:r w:rsidR="00D0155B">
        <w:rPr>
          <w:rFonts w:ascii="Times New Roman" w:hAnsi="Times New Roman" w:cs="Times New Roman"/>
          <w:bCs/>
          <w:noProof/>
          <w:sz w:val="24"/>
          <w:szCs w:val="24"/>
          <w:lang w:eastAsia="en-GB"/>
        </w:rPr>
        <w:t>th</w:t>
      </w:r>
      <w:r w:rsidR="00072EDD">
        <w:rPr>
          <w:rFonts w:ascii="Times New Roman" w:hAnsi="Times New Roman" w:cs="Times New Roman"/>
          <w:bCs/>
          <w:noProof/>
          <w:sz w:val="24"/>
          <w:szCs w:val="24"/>
          <w:lang w:eastAsia="en-GB"/>
        </w:rPr>
        <w:t xml:space="preserve">e issues of </w:t>
      </w:r>
      <w:r w:rsidR="00520259">
        <w:rPr>
          <w:rFonts w:ascii="Times New Roman" w:hAnsi="Times New Roman" w:cs="Times New Roman"/>
          <w:bCs/>
          <w:noProof/>
          <w:sz w:val="24"/>
          <w:szCs w:val="24"/>
          <w:lang w:eastAsia="en-GB"/>
        </w:rPr>
        <w:t xml:space="preserve">confidentiality </w:t>
      </w:r>
      <w:r w:rsidR="00D0155B">
        <w:rPr>
          <w:rFonts w:ascii="Times New Roman" w:hAnsi="Times New Roman" w:cs="Times New Roman"/>
          <w:bCs/>
          <w:noProof/>
          <w:sz w:val="24"/>
          <w:szCs w:val="24"/>
          <w:lang w:eastAsia="en-GB"/>
        </w:rPr>
        <w:t xml:space="preserve"> could have been ad</w:t>
      </w:r>
      <w:r w:rsidR="00072EDD">
        <w:rPr>
          <w:rFonts w:ascii="Times New Roman" w:hAnsi="Times New Roman" w:cs="Times New Roman"/>
          <w:bCs/>
          <w:noProof/>
          <w:sz w:val="24"/>
          <w:szCs w:val="24"/>
          <w:lang w:eastAsia="en-GB"/>
        </w:rPr>
        <w:t>dressed</w:t>
      </w:r>
      <w:r w:rsidR="00520259">
        <w:rPr>
          <w:rFonts w:ascii="Times New Roman" w:hAnsi="Times New Roman" w:cs="Times New Roman"/>
          <w:bCs/>
          <w:noProof/>
          <w:sz w:val="24"/>
          <w:szCs w:val="24"/>
          <w:lang w:eastAsia="en-GB"/>
        </w:rPr>
        <w:t xml:space="preserve"> </w:t>
      </w:r>
      <w:sdt>
        <w:sdtPr>
          <w:rPr>
            <w:rFonts w:ascii="Times New Roman" w:hAnsi="Times New Roman" w:cs="Times New Roman"/>
            <w:bCs/>
            <w:noProof/>
            <w:sz w:val="24"/>
            <w:szCs w:val="24"/>
            <w:lang w:eastAsia="en-GB"/>
          </w:rPr>
          <w:id w:val="-1283725357"/>
          <w:citation/>
        </w:sdtPr>
        <w:sdtEndPr/>
        <w:sdtContent>
          <w:r w:rsidR="00520259">
            <w:rPr>
              <w:rFonts w:ascii="Times New Roman" w:hAnsi="Times New Roman" w:cs="Times New Roman"/>
              <w:bCs/>
              <w:noProof/>
              <w:sz w:val="24"/>
              <w:szCs w:val="24"/>
              <w:lang w:eastAsia="en-GB"/>
            </w:rPr>
            <w:fldChar w:fldCharType="begin"/>
          </w:r>
          <w:r w:rsidR="00520259">
            <w:rPr>
              <w:rFonts w:ascii="Times New Roman" w:hAnsi="Times New Roman" w:cs="Times New Roman"/>
              <w:bCs/>
              <w:noProof/>
              <w:sz w:val="24"/>
              <w:szCs w:val="24"/>
              <w:lang w:val="en-US" w:eastAsia="en-GB"/>
            </w:rPr>
            <w:instrText xml:space="preserve"> CITATION Jen99 \l 1033 </w:instrText>
          </w:r>
          <w:r w:rsidR="00520259">
            <w:rPr>
              <w:rFonts w:ascii="Times New Roman" w:hAnsi="Times New Roman" w:cs="Times New Roman"/>
              <w:bCs/>
              <w:noProof/>
              <w:sz w:val="24"/>
              <w:szCs w:val="24"/>
              <w:lang w:eastAsia="en-GB"/>
            </w:rPr>
            <w:fldChar w:fldCharType="separate"/>
          </w:r>
          <w:r w:rsidR="00520259" w:rsidRPr="00520259">
            <w:rPr>
              <w:rFonts w:ascii="Times New Roman" w:hAnsi="Times New Roman" w:cs="Times New Roman"/>
              <w:noProof/>
              <w:sz w:val="24"/>
              <w:szCs w:val="24"/>
              <w:lang w:val="en-US" w:eastAsia="en-GB"/>
            </w:rPr>
            <w:t>(Jenkins, 1999)</w:t>
          </w:r>
          <w:r w:rsidR="00520259">
            <w:rPr>
              <w:rFonts w:ascii="Times New Roman" w:hAnsi="Times New Roman" w:cs="Times New Roman"/>
              <w:bCs/>
              <w:noProof/>
              <w:sz w:val="24"/>
              <w:szCs w:val="24"/>
              <w:lang w:eastAsia="en-GB"/>
            </w:rPr>
            <w:fldChar w:fldCharType="end"/>
          </w:r>
        </w:sdtContent>
      </w:sdt>
      <w:r w:rsidR="00520259">
        <w:rPr>
          <w:rFonts w:ascii="Times New Roman" w:hAnsi="Times New Roman" w:cs="Times New Roman"/>
          <w:bCs/>
          <w:noProof/>
          <w:sz w:val="24"/>
          <w:szCs w:val="24"/>
          <w:lang w:eastAsia="en-GB"/>
        </w:rPr>
        <w:t>.</w:t>
      </w:r>
    </w:p>
    <w:p w14:paraId="67E7742E" w14:textId="77777777" w:rsidR="00312394" w:rsidRDefault="00312394" w:rsidP="00355094">
      <w:pPr>
        <w:pStyle w:val="NormalWeb"/>
        <w:spacing w:before="0" w:beforeAutospacing="0" w:line="480" w:lineRule="auto"/>
        <w:jc w:val="both"/>
        <w:textAlignment w:val="baseline"/>
        <w:rPr>
          <w:color w:val="1F1F20"/>
        </w:rPr>
      </w:pPr>
    </w:p>
    <w:p w14:paraId="74E2AE1E" w14:textId="04B326E3" w:rsidR="00355094" w:rsidRDefault="00355094" w:rsidP="00355094">
      <w:pPr>
        <w:pStyle w:val="NormalWeb"/>
        <w:spacing w:before="0" w:beforeAutospacing="0" w:line="480" w:lineRule="auto"/>
        <w:jc w:val="both"/>
        <w:textAlignment w:val="baseline"/>
        <w:rPr>
          <w:color w:val="1F1F20"/>
        </w:rPr>
      </w:pPr>
      <w:r w:rsidRPr="00B70CC8">
        <w:rPr>
          <w:color w:val="1F1F20"/>
        </w:rPr>
        <w:t xml:space="preserve">When counselling within an external organisation the BACP (2018) suggest that Professional relationships are based on mutual respect and that counsellors strive to foster good working alliance with colleagues and their communication systems for the benefit of their clients. Counsellors should not undermine other colleagues’ relationships with clients and treat them fairly by encouraging capability, equality and equal opportunity. Any communication regarding clients should be respectful, purposeful and   on a professional basis, and consistent with the client’s confidentiality agreements </w:t>
      </w:r>
      <w:sdt>
        <w:sdtPr>
          <w:rPr>
            <w:color w:val="1F1F20"/>
          </w:rPr>
          <w:id w:val="1151325434"/>
          <w:citation/>
        </w:sdtPr>
        <w:sdtContent>
          <w:r>
            <w:rPr>
              <w:color w:val="1F1F20"/>
            </w:rPr>
            <w:fldChar w:fldCharType="begin"/>
          </w:r>
          <w:r>
            <w:rPr>
              <w:color w:val="1F1F20"/>
              <w:lang w:val="en-US"/>
            </w:rPr>
            <w:instrText xml:space="preserve"> CITATION BAC181 \l 1033 </w:instrText>
          </w:r>
          <w:r>
            <w:rPr>
              <w:color w:val="1F1F20"/>
            </w:rPr>
            <w:fldChar w:fldCharType="separate"/>
          </w:r>
          <w:r w:rsidRPr="00355094">
            <w:rPr>
              <w:noProof/>
              <w:color w:val="1F1F20"/>
              <w:lang w:val="en-US"/>
            </w:rPr>
            <w:t>(BACP, 2018)</w:t>
          </w:r>
          <w:r>
            <w:rPr>
              <w:color w:val="1F1F20"/>
            </w:rPr>
            <w:fldChar w:fldCharType="end"/>
          </w:r>
        </w:sdtContent>
      </w:sdt>
      <w:r w:rsidRPr="00B70CC8">
        <w:rPr>
          <w:color w:val="1F1F20"/>
        </w:rPr>
        <w:t xml:space="preserve">  </w:t>
      </w:r>
    </w:p>
    <w:p w14:paraId="5C68AB5A" w14:textId="320C3D38" w:rsidR="00520259" w:rsidRDefault="00520259" w:rsidP="00F47DAC">
      <w:pPr>
        <w:spacing w:line="480" w:lineRule="auto"/>
        <w:jc w:val="both"/>
        <w:rPr>
          <w:rFonts w:ascii="Times New Roman" w:hAnsi="Times New Roman" w:cs="Times New Roman"/>
          <w:bCs/>
          <w:noProof/>
          <w:sz w:val="24"/>
          <w:szCs w:val="24"/>
          <w:lang w:eastAsia="en-GB"/>
        </w:rPr>
      </w:pPr>
    </w:p>
    <w:p w14:paraId="12A287BB" w14:textId="7D4DE1A7" w:rsidR="008C0822" w:rsidRDefault="00520259" w:rsidP="00F47DAC">
      <w:pPr>
        <w:spacing w:line="480" w:lineRule="auto"/>
        <w:jc w:val="both"/>
        <w:rPr>
          <w:rFonts w:ascii="Times New Roman" w:hAnsi="Times New Roman" w:cs="Times New Roman"/>
          <w:bCs/>
          <w:noProof/>
          <w:sz w:val="24"/>
          <w:szCs w:val="24"/>
          <w:lang w:eastAsia="en-GB"/>
        </w:rPr>
      </w:pPr>
      <w:r>
        <w:rPr>
          <w:rFonts w:ascii="Times New Roman" w:hAnsi="Times New Roman" w:cs="Times New Roman"/>
          <w:bCs/>
          <w:noProof/>
          <w:sz w:val="24"/>
          <w:szCs w:val="24"/>
          <w:lang w:eastAsia="en-GB"/>
        </w:rPr>
        <w:t xml:space="preserve">When </w:t>
      </w:r>
      <w:r w:rsidR="00D02A63">
        <w:rPr>
          <w:rFonts w:ascii="Times New Roman" w:hAnsi="Times New Roman" w:cs="Times New Roman"/>
          <w:bCs/>
          <w:noProof/>
          <w:sz w:val="24"/>
          <w:szCs w:val="24"/>
          <w:lang w:eastAsia="en-GB"/>
        </w:rPr>
        <w:t>counselling in the volunteer sector</w:t>
      </w:r>
      <w:r w:rsidR="00D90AEC">
        <w:rPr>
          <w:rFonts w:ascii="Times New Roman" w:hAnsi="Times New Roman" w:cs="Times New Roman"/>
          <w:bCs/>
          <w:noProof/>
          <w:sz w:val="24"/>
          <w:szCs w:val="24"/>
          <w:lang w:eastAsia="en-GB"/>
        </w:rPr>
        <w:t xml:space="preserve">, for example </w:t>
      </w:r>
      <w:r w:rsidR="00A54EE8">
        <w:rPr>
          <w:rFonts w:ascii="Times New Roman" w:hAnsi="Times New Roman" w:cs="Times New Roman"/>
          <w:bCs/>
          <w:noProof/>
          <w:sz w:val="24"/>
          <w:szCs w:val="24"/>
          <w:lang w:eastAsia="en-GB"/>
        </w:rPr>
        <w:t>D</w:t>
      </w:r>
      <w:r w:rsidR="00725F56">
        <w:rPr>
          <w:rFonts w:ascii="Times New Roman" w:hAnsi="Times New Roman" w:cs="Times New Roman"/>
          <w:bCs/>
          <w:noProof/>
          <w:sz w:val="24"/>
          <w:szCs w:val="24"/>
          <w:lang w:eastAsia="en-GB"/>
        </w:rPr>
        <w:t>omestic  Vi</w:t>
      </w:r>
      <w:r w:rsidR="00A54EE8">
        <w:rPr>
          <w:rFonts w:ascii="Times New Roman" w:hAnsi="Times New Roman" w:cs="Times New Roman"/>
          <w:bCs/>
          <w:noProof/>
          <w:sz w:val="24"/>
          <w:szCs w:val="24"/>
          <w:lang w:eastAsia="en-GB"/>
        </w:rPr>
        <w:t xml:space="preserve">olence and Sexual </w:t>
      </w:r>
      <w:r w:rsidR="00684424">
        <w:rPr>
          <w:rFonts w:ascii="Times New Roman" w:hAnsi="Times New Roman" w:cs="Times New Roman"/>
          <w:bCs/>
          <w:noProof/>
          <w:sz w:val="24"/>
          <w:szCs w:val="24"/>
          <w:lang w:eastAsia="en-GB"/>
        </w:rPr>
        <w:t>A</w:t>
      </w:r>
      <w:r w:rsidR="00A54EE8">
        <w:rPr>
          <w:rFonts w:ascii="Times New Roman" w:hAnsi="Times New Roman" w:cs="Times New Roman"/>
          <w:bCs/>
          <w:noProof/>
          <w:sz w:val="24"/>
          <w:szCs w:val="24"/>
          <w:lang w:eastAsia="en-GB"/>
        </w:rPr>
        <w:t xml:space="preserve">buse </w:t>
      </w:r>
      <w:r w:rsidR="00EE7FED">
        <w:rPr>
          <w:rFonts w:ascii="Times New Roman" w:hAnsi="Times New Roman" w:cs="Times New Roman"/>
          <w:bCs/>
          <w:noProof/>
          <w:sz w:val="24"/>
          <w:szCs w:val="24"/>
          <w:lang w:eastAsia="en-GB"/>
        </w:rPr>
        <w:t xml:space="preserve">there are many </w:t>
      </w:r>
      <w:r w:rsidR="0064693D">
        <w:rPr>
          <w:rFonts w:ascii="Times New Roman" w:hAnsi="Times New Roman" w:cs="Times New Roman"/>
          <w:bCs/>
          <w:noProof/>
          <w:sz w:val="24"/>
          <w:szCs w:val="24"/>
          <w:lang w:eastAsia="en-GB"/>
        </w:rPr>
        <w:t xml:space="preserve">considerations </w:t>
      </w:r>
      <w:r w:rsidR="00DC1728">
        <w:rPr>
          <w:rFonts w:ascii="Times New Roman" w:hAnsi="Times New Roman" w:cs="Times New Roman"/>
          <w:bCs/>
          <w:noProof/>
          <w:sz w:val="24"/>
          <w:szCs w:val="24"/>
          <w:lang w:eastAsia="en-GB"/>
        </w:rPr>
        <w:t xml:space="preserve">and implications for </w:t>
      </w:r>
      <w:r w:rsidR="009C226C">
        <w:rPr>
          <w:rFonts w:ascii="Times New Roman" w:hAnsi="Times New Roman" w:cs="Times New Roman"/>
          <w:bCs/>
          <w:noProof/>
          <w:sz w:val="24"/>
          <w:szCs w:val="24"/>
          <w:lang w:eastAsia="en-GB"/>
        </w:rPr>
        <w:t>sharing information</w:t>
      </w:r>
      <w:r w:rsidR="00684424">
        <w:rPr>
          <w:rFonts w:ascii="Times New Roman" w:hAnsi="Times New Roman" w:cs="Times New Roman"/>
          <w:bCs/>
          <w:noProof/>
          <w:sz w:val="24"/>
          <w:szCs w:val="24"/>
          <w:lang w:eastAsia="en-GB"/>
        </w:rPr>
        <w:t xml:space="preserve">. Organisations </w:t>
      </w:r>
      <w:r w:rsidR="00BE1DA3">
        <w:rPr>
          <w:rFonts w:ascii="Times New Roman" w:hAnsi="Times New Roman" w:cs="Times New Roman"/>
          <w:bCs/>
          <w:noProof/>
          <w:sz w:val="24"/>
          <w:szCs w:val="24"/>
          <w:lang w:eastAsia="en-GB"/>
        </w:rPr>
        <w:t>such as New Pathways</w:t>
      </w:r>
      <w:r w:rsidR="00985399">
        <w:rPr>
          <w:rFonts w:ascii="Times New Roman" w:hAnsi="Times New Roman" w:cs="Times New Roman"/>
          <w:bCs/>
          <w:noProof/>
          <w:sz w:val="24"/>
          <w:szCs w:val="24"/>
          <w:lang w:eastAsia="en-GB"/>
        </w:rPr>
        <w:t>,</w:t>
      </w:r>
      <w:r w:rsidR="00BE1DA3">
        <w:rPr>
          <w:rFonts w:ascii="Times New Roman" w:hAnsi="Times New Roman" w:cs="Times New Roman"/>
          <w:bCs/>
          <w:noProof/>
          <w:sz w:val="24"/>
          <w:szCs w:val="24"/>
          <w:lang w:eastAsia="en-GB"/>
        </w:rPr>
        <w:t xml:space="preserve"> </w:t>
      </w:r>
      <w:r w:rsidR="00C20C83">
        <w:rPr>
          <w:rFonts w:ascii="Times New Roman" w:hAnsi="Times New Roman" w:cs="Times New Roman"/>
          <w:bCs/>
          <w:noProof/>
          <w:sz w:val="24"/>
          <w:szCs w:val="24"/>
          <w:lang w:eastAsia="en-GB"/>
        </w:rPr>
        <w:t xml:space="preserve">frequently </w:t>
      </w:r>
      <w:r w:rsidR="00F90D98">
        <w:rPr>
          <w:rFonts w:ascii="Times New Roman" w:hAnsi="Times New Roman" w:cs="Times New Roman"/>
          <w:bCs/>
          <w:noProof/>
          <w:sz w:val="24"/>
          <w:szCs w:val="24"/>
          <w:lang w:eastAsia="en-GB"/>
        </w:rPr>
        <w:t xml:space="preserve">encounter </w:t>
      </w:r>
      <w:r w:rsidR="000A38AF">
        <w:rPr>
          <w:rFonts w:ascii="Times New Roman" w:hAnsi="Times New Roman" w:cs="Times New Roman"/>
          <w:bCs/>
          <w:noProof/>
          <w:sz w:val="24"/>
          <w:szCs w:val="24"/>
          <w:lang w:eastAsia="en-GB"/>
        </w:rPr>
        <w:t xml:space="preserve">issues relating to </w:t>
      </w:r>
      <w:r w:rsidR="0057327F">
        <w:rPr>
          <w:rFonts w:ascii="Times New Roman" w:hAnsi="Times New Roman" w:cs="Times New Roman"/>
          <w:bCs/>
          <w:noProof/>
          <w:sz w:val="24"/>
          <w:szCs w:val="24"/>
          <w:lang w:eastAsia="en-GB"/>
        </w:rPr>
        <w:t xml:space="preserve">safeguarding, </w:t>
      </w:r>
      <w:r w:rsidR="006D28C9">
        <w:rPr>
          <w:rFonts w:ascii="Times New Roman" w:hAnsi="Times New Roman" w:cs="Times New Roman"/>
          <w:bCs/>
          <w:noProof/>
          <w:sz w:val="24"/>
          <w:szCs w:val="24"/>
          <w:lang w:eastAsia="en-GB"/>
        </w:rPr>
        <w:t>vulnera</w:t>
      </w:r>
      <w:r w:rsidR="00BA7913">
        <w:rPr>
          <w:rFonts w:ascii="Times New Roman" w:hAnsi="Times New Roman" w:cs="Times New Roman"/>
          <w:bCs/>
          <w:noProof/>
          <w:sz w:val="24"/>
          <w:szCs w:val="24"/>
          <w:lang w:eastAsia="en-GB"/>
        </w:rPr>
        <w:t>ble adults and child</w:t>
      </w:r>
      <w:r w:rsidR="004F1975">
        <w:rPr>
          <w:rFonts w:ascii="Times New Roman" w:hAnsi="Times New Roman" w:cs="Times New Roman"/>
          <w:bCs/>
          <w:noProof/>
          <w:sz w:val="24"/>
          <w:szCs w:val="24"/>
          <w:lang w:eastAsia="en-GB"/>
        </w:rPr>
        <w:t xml:space="preserve"> protection</w:t>
      </w:r>
      <w:r w:rsidR="00FD2F50">
        <w:rPr>
          <w:rFonts w:ascii="Times New Roman" w:hAnsi="Times New Roman" w:cs="Times New Roman"/>
          <w:bCs/>
          <w:noProof/>
          <w:sz w:val="24"/>
          <w:szCs w:val="24"/>
          <w:lang w:eastAsia="en-GB"/>
        </w:rPr>
        <w:t xml:space="preserve">. This involves </w:t>
      </w:r>
      <w:r w:rsidR="00BD70E3">
        <w:rPr>
          <w:rFonts w:ascii="Times New Roman" w:hAnsi="Times New Roman" w:cs="Times New Roman"/>
          <w:bCs/>
          <w:noProof/>
          <w:sz w:val="24"/>
          <w:szCs w:val="24"/>
          <w:lang w:eastAsia="en-GB"/>
        </w:rPr>
        <w:t xml:space="preserve">occasion where </w:t>
      </w:r>
      <w:r w:rsidR="00853E8B">
        <w:rPr>
          <w:rFonts w:ascii="Times New Roman" w:hAnsi="Times New Roman" w:cs="Times New Roman"/>
          <w:bCs/>
          <w:noProof/>
          <w:sz w:val="24"/>
          <w:szCs w:val="24"/>
          <w:lang w:eastAsia="en-GB"/>
        </w:rPr>
        <w:t>it may be neccesary t</w:t>
      </w:r>
      <w:r w:rsidR="0038575C">
        <w:rPr>
          <w:rFonts w:ascii="Times New Roman" w:hAnsi="Times New Roman" w:cs="Times New Roman"/>
          <w:bCs/>
          <w:noProof/>
          <w:sz w:val="24"/>
          <w:szCs w:val="24"/>
          <w:lang w:eastAsia="en-GB"/>
        </w:rPr>
        <w:t xml:space="preserve">o be </w:t>
      </w:r>
      <w:r w:rsidR="00CB1621">
        <w:rPr>
          <w:rFonts w:ascii="Times New Roman" w:hAnsi="Times New Roman" w:cs="Times New Roman"/>
          <w:bCs/>
          <w:noProof/>
          <w:sz w:val="24"/>
          <w:szCs w:val="24"/>
          <w:lang w:eastAsia="en-GB"/>
        </w:rPr>
        <w:t xml:space="preserve">involved with social services, the police the courts </w:t>
      </w:r>
      <w:r w:rsidR="00B90B99">
        <w:rPr>
          <w:rFonts w:ascii="Times New Roman" w:hAnsi="Times New Roman" w:cs="Times New Roman"/>
          <w:bCs/>
          <w:noProof/>
          <w:sz w:val="24"/>
          <w:szCs w:val="24"/>
          <w:lang w:eastAsia="en-GB"/>
        </w:rPr>
        <w:t>and other</w:t>
      </w:r>
      <w:r w:rsidR="00985399">
        <w:rPr>
          <w:rFonts w:ascii="Times New Roman" w:hAnsi="Times New Roman" w:cs="Times New Roman"/>
          <w:bCs/>
          <w:noProof/>
          <w:sz w:val="24"/>
          <w:szCs w:val="24"/>
          <w:lang w:eastAsia="en-GB"/>
        </w:rPr>
        <w:t xml:space="preserve"> support </w:t>
      </w:r>
      <w:r w:rsidR="00B90B99">
        <w:rPr>
          <w:rFonts w:ascii="Times New Roman" w:hAnsi="Times New Roman" w:cs="Times New Roman"/>
          <w:bCs/>
          <w:noProof/>
          <w:sz w:val="24"/>
          <w:szCs w:val="24"/>
          <w:lang w:eastAsia="en-GB"/>
        </w:rPr>
        <w:t xml:space="preserve"> organisations.</w:t>
      </w:r>
      <w:r w:rsidR="007556DD">
        <w:rPr>
          <w:rFonts w:ascii="Times New Roman" w:hAnsi="Times New Roman" w:cs="Times New Roman"/>
          <w:bCs/>
          <w:noProof/>
          <w:sz w:val="24"/>
          <w:szCs w:val="24"/>
          <w:lang w:eastAsia="en-GB"/>
        </w:rPr>
        <w:t xml:space="preserve"> </w:t>
      </w:r>
    </w:p>
    <w:p w14:paraId="126F4342" w14:textId="77777777" w:rsidR="00FA03D3" w:rsidRDefault="00FA03D3" w:rsidP="00985399">
      <w:pPr>
        <w:spacing w:line="480" w:lineRule="auto"/>
        <w:jc w:val="both"/>
        <w:rPr>
          <w:rFonts w:ascii="Times New Roman" w:hAnsi="Times New Roman" w:cs="Times New Roman"/>
          <w:bCs/>
          <w:noProof/>
          <w:sz w:val="24"/>
          <w:szCs w:val="24"/>
          <w:lang w:eastAsia="en-GB"/>
        </w:rPr>
      </w:pPr>
    </w:p>
    <w:p w14:paraId="651E9C02" w14:textId="46F53D00" w:rsidR="00312394" w:rsidRDefault="00D63BC3" w:rsidP="008F149C">
      <w:pPr>
        <w:spacing w:line="480" w:lineRule="auto"/>
        <w:jc w:val="both"/>
        <w:rPr>
          <w:rFonts w:ascii="Times New Roman" w:hAnsi="Times New Roman" w:cs="Times New Roman"/>
          <w:sz w:val="24"/>
          <w:szCs w:val="24"/>
          <w:lang w:val="en-US"/>
        </w:rPr>
      </w:pPr>
      <w:r>
        <w:rPr>
          <w:rFonts w:ascii="Times New Roman" w:hAnsi="Times New Roman" w:cs="Times New Roman"/>
          <w:bCs/>
          <w:noProof/>
          <w:sz w:val="24"/>
          <w:szCs w:val="24"/>
          <w:lang w:eastAsia="en-GB"/>
        </w:rPr>
        <w:t xml:space="preserve">As a volunteer counsellor </w:t>
      </w:r>
      <w:r w:rsidR="00BC77AB">
        <w:rPr>
          <w:rFonts w:ascii="Times New Roman" w:hAnsi="Times New Roman" w:cs="Times New Roman"/>
          <w:bCs/>
          <w:noProof/>
          <w:sz w:val="24"/>
          <w:szCs w:val="24"/>
          <w:lang w:eastAsia="en-GB"/>
        </w:rPr>
        <w:t xml:space="preserve">these </w:t>
      </w:r>
      <w:r w:rsidR="00262A5C">
        <w:rPr>
          <w:rFonts w:ascii="Times New Roman" w:hAnsi="Times New Roman" w:cs="Times New Roman"/>
          <w:bCs/>
          <w:noProof/>
          <w:sz w:val="24"/>
          <w:szCs w:val="24"/>
          <w:lang w:eastAsia="en-GB"/>
        </w:rPr>
        <w:t>issues are</w:t>
      </w:r>
      <w:r w:rsidR="00215F5F">
        <w:rPr>
          <w:rFonts w:ascii="Times New Roman" w:hAnsi="Times New Roman" w:cs="Times New Roman"/>
          <w:bCs/>
          <w:noProof/>
          <w:sz w:val="24"/>
          <w:szCs w:val="24"/>
          <w:lang w:eastAsia="en-GB"/>
        </w:rPr>
        <w:t xml:space="preserve"> usually reffered</w:t>
      </w:r>
      <w:r w:rsidR="00495D8F">
        <w:rPr>
          <w:rFonts w:ascii="Times New Roman" w:hAnsi="Times New Roman" w:cs="Times New Roman"/>
          <w:bCs/>
          <w:noProof/>
          <w:sz w:val="24"/>
          <w:szCs w:val="24"/>
          <w:lang w:eastAsia="en-GB"/>
        </w:rPr>
        <w:t xml:space="preserve"> on </w:t>
      </w:r>
      <w:r w:rsidR="00215F5F">
        <w:rPr>
          <w:rFonts w:ascii="Times New Roman" w:hAnsi="Times New Roman" w:cs="Times New Roman"/>
          <w:bCs/>
          <w:noProof/>
          <w:sz w:val="24"/>
          <w:szCs w:val="24"/>
          <w:lang w:eastAsia="en-GB"/>
        </w:rPr>
        <w:t xml:space="preserve"> to the safeguarding lead</w:t>
      </w:r>
      <w:r w:rsidR="00470425">
        <w:rPr>
          <w:rFonts w:ascii="Times New Roman" w:hAnsi="Times New Roman" w:cs="Times New Roman"/>
          <w:bCs/>
          <w:noProof/>
          <w:sz w:val="24"/>
          <w:szCs w:val="24"/>
          <w:lang w:eastAsia="en-GB"/>
        </w:rPr>
        <w:t xml:space="preserve">, practice manager </w:t>
      </w:r>
      <w:r w:rsidR="00F72EE4">
        <w:rPr>
          <w:rFonts w:ascii="Times New Roman" w:hAnsi="Times New Roman" w:cs="Times New Roman"/>
          <w:bCs/>
          <w:noProof/>
          <w:sz w:val="24"/>
          <w:szCs w:val="24"/>
          <w:lang w:eastAsia="en-GB"/>
        </w:rPr>
        <w:t xml:space="preserve">or </w:t>
      </w:r>
      <w:r w:rsidR="004E4AA6">
        <w:rPr>
          <w:rFonts w:ascii="Times New Roman" w:hAnsi="Times New Roman" w:cs="Times New Roman"/>
          <w:bCs/>
          <w:noProof/>
          <w:sz w:val="24"/>
          <w:szCs w:val="24"/>
          <w:lang w:eastAsia="en-GB"/>
        </w:rPr>
        <w:t>I</w:t>
      </w:r>
      <w:r w:rsidR="00ED68F4">
        <w:rPr>
          <w:rFonts w:ascii="Times New Roman" w:hAnsi="Times New Roman" w:cs="Times New Roman"/>
          <w:bCs/>
          <w:noProof/>
          <w:sz w:val="24"/>
          <w:szCs w:val="24"/>
          <w:lang w:eastAsia="en-GB"/>
        </w:rPr>
        <w:t>ndepen</w:t>
      </w:r>
      <w:r w:rsidR="00A8659E">
        <w:rPr>
          <w:rFonts w:ascii="Times New Roman" w:hAnsi="Times New Roman" w:cs="Times New Roman"/>
          <w:bCs/>
          <w:noProof/>
          <w:sz w:val="24"/>
          <w:szCs w:val="24"/>
          <w:lang w:eastAsia="en-GB"/>
        </w:rPr>
        <w:t xml:space="preserve">dent </w:t>
      </w:r>
      <w:r w:rsidR="004E4AA6">
        <w:rPr>
          <w:rFonts w:ascii="Times New Roman" w:hAnsi="Times New Roman" w:cs="Times New Roman"/>
          <w:bCs/>
          <w:noProof/>
          <w:sz w:val="24"/>
          <w:szCs w:val="24"/>
          <w:lang w:eastAsia="en-GB"/>
        </w:rPr>
        <w:t>S</w:t>
      </w:r>
      <w:r w:rsidR="005910A6">
        <w:rPr>
          <w:rFonts w:ascii="Times New Roman" w:hAnsi="Times New Roman" w:cs="Times New Roman"/>
          <w:bCs/>
          <w:noProof/>
          <w:sz w:val="24"/>
          <w:szCs w:val="24"/>
          <w:lang w:eastAsia="en-GB"/>
        </w:rPr>
        <w:t xml:space="preserve">exual </w:t>
      </w:r>
      <w:r w:rsidR="004E4AA6">
        <w:rPr>
          <w:rFonts w:ascii="Times New Roman" w:hAnsi="Times New Roman" w:cs="Times New Roman"/>
          <w:bCs/>
          <w:noProof/>
          <w:sz w:val="24"/>
          <w:szCs w:val="24"/>
          <w:lang w:eastAsia="en-GB"/>
        </w:rPr>
        <w:t>V</w:t>
      </w:r>
      <w:r w:rsidR="005910A6">
        <w:rPr>
          <w:rFonts w:ascii="Times New Roman" w:hAnsi="Times New Roman" w:cs="Times New Roman"/>
          <w:bCs/>
          <w:noProof/>
          <w:sz w:val="24"/>
          <w:szCs w:val="24"/>
          <w:lang w:eastAsia="en-GB"/>
        </w:rPr>
        <w:t xml:space="preserve">iolence </w:t>
      </w:r>
      <w:r w:rsidR="004E4AA6">
        <w:rPr>
          <w:rFonts w:ascii="Times New Roman" w:hAnsi="Times New Roman" w:cs="Times New Roman"/>
          <w:bCs/>
          <w:noProof/>
          <w:sz w:val="24"/>
          <w:szCs w:val="24"/>
          <w:lang w:eastAsia="en-GB"/>
        </w:rPr>
        <w:t>A</w:t>
      </w:r>
      <w:r w:rsidR="005910A6">
        <w:rPr>
          <w:rFonts w:ascii="Times New Roman" w:hAnsi="Times New Roman" w:cs="Times New Roman"/>
          <w:bCs/>
          <w:noProof/>
          <w:sz w:val="24"/>
          <w:szCs w:val="24"/>
          <w:lang w:eastAsia="en-GB"/>
        </w:rPr>
        <w:t>dvisor</w:t>
      </w:r>
      <w:r w:rsidR="00587AFC">
        <w:rPr>
          <w:rFonts w:ascii="Times New Roman" w:hAnsi="Times New Roman" w:cs="Times New Roman"/>
          <w:bCs/>
          <w:noProof/>
          <w:sz w:val="24"/>
          <w:szCs w:val="24"/>
          <w:lang w:eastAsia="en-GB"/>
        </w:rPr>
        <w:t xml:space="preserve"> (ISVA)</w:t>
      </w:r>
      <w:r w:rsidR="00E70270">
        <w:rPr>
          <w:rFonts w:ascii="Times New Roman" w:hAnsi="Times New Roman" w:cs="Times New Roman"/>
          <w:bCs/>
          <w:noProof/>
          <w:sz w:val="24"/>
          <w:szCs w:val="24"/>
          <w:lang w:eastAsia="en-GB"/>
        </w:rPr>
        <w:t xml:space="preserve">. </w:t>
      </w:r>
      <w:r w:rsidR="00D73E98">
        <w:rPr>
          <w:rFonts w:ascii="Times New Roman" w:hAnsi="Times New Roman" w:cs="Times New Roman"/>
          <w:bCs/>
          <w:noProof/>
          <w:sz w:val="24"/>
          <w:szCs w:val="24"/>
          <w:lang w:eastAsia="en-GB"/>
        </w:rPr>
        <w:t xml:space="preserve">There are </w:t>
      </w:r>
      <w:r w:rsidR="00EA77AF">
        <w:rPr>
          <w:rFonts w:ascii="Times New Roman" w:hAnsi="Times New Roman" w:cs="Times New Roman"/>
          <w:bCs/>
          <w:noProof/>
          <w:sz w:val="24"/>
          <w:szCs w:val="24"/>
          <w:lang w:eastAsia="en-GB"/>
        </w:rPr>
        <w:t xml:space="preserve">explicit guidelines </w:t>
      </w:r>
      <w:r w:rsidR="00A9382E">
        <w:rPr>
          <w:rFonts w:ascii="Times New Roman" w:hAnsi="Times New Roman" w:cs="Times New Roman"/>
          <w:bCs/>
          <w:noProof/>
          <w:sz w:val="24"/>
          <w:szCs w:val="24"/>
          <w:lang w:eastAsia="en-GB"/>
        </w:rPr>
        <w:t xml:space="preserve">concerning the </w:t>
      </w:r>
      <w:r w:rsidR="00763EAF">
        <w:rPr>
          <w:rFonts w:ascii="Times New Roman" w:hAnsi="Times New Roman" w:cs="Times New Roman"/>
          <w:bCs/>
          <w:noProof/>
          <w:sz w:val="24"/>
          <w:szCs w:val="24"/>
          <w:lang w:eastAsia="en-GB"/>
        </w:rPr>
        <w:t xml:space="preserve">counselling of </w:t>
      </w:r>
      <w:r w:rsidR="0072239B">
        <w:rPr>
          <w:rFonts w:ascii="Times New Roman" w:hAnsi="Times New Roman" w:cs="Times New Roman"/>
          <w:bCs/>
          <w:noProof/>
          <w:sz w:val="24"/>
          <w:szCs w:val="24"/>
          <w:lang w:eastAsia="en-GB"/>
        </w:rPr>
        <w:t xml:space="preserve">individuals who wish to report </w:t>
      </w:r>
      <w:r w:rsidR="005238D1">
        <w:rPr>
          <w:rFonts w:ascii="Times New Roman" w:hAnsi="Times New Roman" w:cs="Times New Roman"/>
          <w:bCs/>
          <w:noProof/>
          <w:sz w:val="24"/>
          <w:szCs w:val="24"/>
          <w:lang w:eastAsia="en-GB"/>
        </w:rPr>
        <w:t xml:space="preserve">their assault </w:t>
      </w:r>
      <w:r w:rsidR="00187171">
        <w:rPr>
          <w:rFonts w:ascii="Times New Roman" w:hAnsi="Times New Roman" w:cs="Times New Roman"/>
          <w:bCs/>
          <w:noProof/>
          <w:sz w:val="24"/>
          <w:szCs w:val="24"/>
          <w:lang w:eastAsia="en-GB"/>
        </w:rPr>
        <w:t>to the pol</w:t>
      </w:r>
      <w:r w:rsidR="00595BE1">
        <w:rPr>
          <w:rFonts w:ascii="Times New Roman" w:hAnsi="Times New Roman" w:cs="Times New Roman"/>
          <w:bCs/>
          <w:noProof/>
          <w:sz w:val="24"/>
          <w:szCs w:val="24"/>
          <w:lang w:eastAsia="en-GB"/>
        </w:rPr>
        <w:t>ice</w:t>
      </w:r>
      <w:r w:rsidR="0044253A">
        <w:rPr>
          <w:rFonts w:ascii="Times New Roman" w:hAnsi="Times New Roman" w:cs="Times New Roman"/>
          <w:bCs/>
          <w:noProof/>
          <w:sz w:val="24"/>
          <w:szCs w:val="24"/>
          <w:lang w:eastAsia="en-GB"/>
        </w:rPr>
        <w:t xml:space="preserve"> and</w:t>
      </w:r>
      <w:r w:rsidR="00985399">
        <w:rPr>
          <w:rFonts w:ascii="Times New Roman" w:hAnsi="Times New Roman" w:cs="Times New Roman"/>
          <w:bCs/>
          <w:noProof/>
          <w:sz w:val="24"/>
          <w:szCs w:val="24"/>
          <w:lang w:eastAsia="en-GB"/>
        </w:rPr>
        <w:t xml:space="preserve"> </w:t>
      </w:r>
      <w:r w:rsidR="00985399" w:rsidRPr="0044253A">
        <w:rPr>
          <w:rFonts w:ascii="Times New Roman" w:hAnsi="Times New Roman" w:cs="Times New Roman"/>
          <w:sz w:val="24"/>
          <w:szCs w:val="24"/>
          <w:lang w:val="en-US"/>
        </w:rPr>
        <w:t xml:space="preserve">and it is imperative that we are aware of these differences in our work with clients to </w:t>
      </w:r>
      <w:r w:rsidR="00251D89" w:rsidRPr="0044253A">
        <w:rPr>
          <w:rFonts w:ascii="Times New Roman" w:hAnsi="Times New Roman" w:cs="Times New Roman"/>
          <w:sz w:val="24"/>
          <w:szCs w:val="24"/>
          <w:lang w:val="en-US"/>
        </w:rPr>
        <w:t>avoid potentially</w:t>
      </w:r>
      <w:r w:rsidR="00985399" w:rsidRPr="0044253A">
        <w:rPr>
          <w:rFonts w:ascii="Times New Roman" w:hAnsi="Times New Roman" w:cs="Times New Roman"/>
          <w:sz w:val="24"/>
          <w:szCs w:val="24"/>
          <w:lang w:val="en-US"/>
        </w:rPr>
        <w:t xml:space="preserve"> affecting the outcome </w:t>
      </w:r>
      <w:r w:rsidR="00251D89" w:rsidRPr="0044253A">
        <w:rPr>
          <w:rFonts w:ascii="Times New Roman" w:hAnsi="Times New Roman" w:cs="Times New Roman"/>
          <w:sz w:val="24"/>
          <w:szCs w:val="24"/>
          <w:lang w:val="en-US"/>
        </w:rPr>
        <w:t>of a</w:t>
      </w:r>
      <w:r w:rsidR="00985399" w:rsidRPr="0044253A">
        <w:rPr>
          <w:rFonts w:ascii="Times New Roman" w:hAnsi="Times New Roman" w:cs="Times New Roman"/>
          <w:sz w:val="24"/>
          <w:szCs w:val="24"/>
          <w:lang w:val="en-US"/>
        </w:rPr>
        <w:t xml:space="preserve"> trial</w:t>
      </w:r>
      <w:r w:rsidR="00DB004B">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949054487"/>
          <w:citation/>
        </w:sdtPr>
        <w:sdtEndPr/>
        <w:sdtContent>
          <w:r w:rsidR="00DB004B">
            <w:rPr>
              <w:rFonts w:ascii="Times New Roman" w:hAnsi="Times New Roman" w:cs="Times New Roman"/>
              <w:sz w:val="24"/>
              <w:szCs w:val="24"/>
              <w:lang w:val="en-US"/>
            </w:rPr>
            <w:fldChar w:fldCharType="begin"/>
          </w:r>
          <w:r w:rsidR="00DB004B">
            <w:rPr>
              <w:rFonts w:ascii="Times New Roman" w:hAnsi="Times New Roman" w:cs="Times New Roman"/>
              <w:sz w:val="24"/>
              <w:szCs w:val="24"/>
              <w:lang w:val="en-US"/>
            </w:rPr>
            <w:instrText xml:space="preserve"> CITATION Wom18 \l 1033 </w:instrText>
          </w:r>
          <w:r w:rsidR="00DB004B">
            <w:rPr>
              <w:rFonts w:ascii="Times New Roman" w:hAnsi="Times New Roman" w:cs="Times New Roman"/>
              <w:sz w:val="24"/>
              <w:szCs w:val="24"/>
              <w:lang w:val="en-US"/>
            </w:rPr>
            <w:fldChar w:fldCharType="separate"/>
          </w:r>
          <w:r w:rsidR="00DB004B" w:rsidRPr="00DB004B">
            <w:rPr>
              <w:rFonts w:ascii="Times New Roman" w:hAnsi="Times New Roman" w:cs="Times New Roman"/>
              <w:noProof/>
              <w:sz w:val="24"/>
              <w:szCs w:val="24"/>
              <w:lang w:val="en-US"/>
            </w:rPr>
            <w:t>(Rights of Women, 2018)</w:t>
          </w:r>
          <w:r w:rsidR="00DB004B">
            <w:rPr>
              <w:rFonts w:ascii="Times New Roman" w:hAnsi="Times New Roman" w:cs="Times New Roman"/>
              <w:sz w:val="24"/>
              <w:szCs w:val="24"/>
              <w:lang w:val="en-US"/>
            </w:rPr>
            <w:fldChar w:fldCharType="end"/>
          </w:r>
        </w:sdtContent>
      </w:sdt>
      <w:r w:rsidR="00985399" w:rsidRPr="0044253A">
        <w:rPr>
          <w:rFonts w:ascii="Times New Roman" w:hAnsi="Times New Roman" w:cs="Times New Roman"/>
          <w:sz w:val="24"/>
          <w:szCs w:val="24"/>
          <w:lang w:val="en-US"/>
        </w:rPr>
        <w:t xml:space="preserve"> </w:t>
      </w:r>
    </w:p>
    <w:p w14:paraId="3ADE6183" w14:textId="3560FEE0" w:rsidR="00E70270" w:rsidRDefault="008F149C" w:rsidP="008F149C">
      <w:pPr>
        <w:spacing w:line="480" w:lineRule="auto"/>
        <w:jc w:val="both"/>
        <w:rPr>
          <w:rFonts w:ascii="Times New Roman" w:hAnsi="Times New Roman" w:cs="Times New Roman"/>
          <w:sz w:val="24"/>
          <w:szCs w:val="24"/>
          <w:lang w:val="en-US"/>
        </w:rPr>
      </w:pPr>
      <w:r w:rsidRPr="008F149C">
        <w:rPr>
          <w:rFonts w:ascii="Times New Roman" w:hAnsi="Times New Roman" w:cs="Times New Roman"/>
          <w:sz w:val="24"/>
          <w:szCs w:val="24"/>
          <w:lang w:val="en-US"/>
        </w:rPr>
        <w:lastRenderedPageBreak/>
        <w:t>The reason is that pre-trial discussions can be perceived as coaching the victim and affect the reliability of the evidence given in court, which could lead to the failure of the trial</w:t>
      </w:r>
      <w:r w:rsidR="004304EA">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967038520"/>
          <w:citation/>
        </w:sdtPr>
        <w:sdtEndPr/>
        <w:sdtContent>
          <w:r w:rsidR="004304EA">
            <w:rPr>
              <w:rFonts w:ascii="Times New Roman" w:hAnsi="Times New Roman" w:cs="Times New Roman"/>
              <w:sz w:val="24"/>
              <w:szCs w:val="24"/>
              <w:lang w:val="en-US"/>
            </w:rPr>
            <w:fldChar w:fldCharType="begin"/>
          </w:r>
          <w:r w:rsidR="004304EA">
            <w:rPr>
              <w:rFonts w:ascii="Times New Roman" w:hAnsi="Times New Roman" w:cs="Times New Roman"/>
              <w:sz w:val="24"/>
              <w:szCs w:val="24"/>
              <w:lang w:val="en-US"/>
            </w:rPr>
            <w:instrText xml:space="preserve"> CITATION Wom18 \l 1033 </w:instrText>
          </w:r>
          <w:r w:rsidR="004304EA">
            <w:rPr>
              <w:rFonts w:ascii="Times New Roman" w:hAnsi="Times New Roman" w:cs="Times New Roman"/>
              <w:sz w:val="24"/>
              <w:szCs w:val="24"/>
              <w:lang w:val="en-US"/>
            </w:rPr>
            <w:fldChar w:fldCharType="separate"/>
          </w:r>
          <w:r w:rsidR="004304EA" w:rsidRPr="004304EA">
            <w:rPr>
              <w:rFonts w:ascii="Times New Roman" w:hAnsi="Times New Roman" w:cs="Times New Roman"/>
              <w:noProof/>
              <w:sz w:val="24"/>
              <w:szCs w:val="24"/>
              <w:lang w:val="en-US"/>
            </w:rPr>
            <w:t>(Rights of Women, 2018)</w:t>
          </w:r>
          <w:r w:rsidR="004304EA">
            <w:rPr>
              <w:rFonts w:ascii="Times New Roman" w:hAnsi="Times New Roman" w:cs="Times New Roman"/>
              <w:sz w:val="24"/>
              <w:szCs w:val="24"/>
              <w:lang w:val="en-US"/>
            </w:rPr>
            <w:fldChar w:fldCharType="end"/>
          </w:r>
        </w:sdtContent>
      </w:sdt>
      <w:r w:rsidR="004304EA">
        <w:rPr>
          <w:rFonts w:ascii="Times New Roman" w:hAnsi="Times New Roman" w:cs="Times New Roman"/>
          <w:sz w:val="24"/>
          <w:szCs w:val="24"/>
          <w:lang w:val="en-US"/>
        </w:rPr>
        <w:t xml:space="preserve">. </w:t>
      </w:r>
    </w:p>
    <w:p w14:paraId="0A04CC6F" w14:textId="77777777" w:rsidR="00E70270" w:rsidRDefault="00E70270" w:rsidP="008F149C">
      <w:pPr>
        <w:spacing w:line="480" w:lineRule="auto"/>
        <w:jc w:val="both"/>
        <w:rPr>
          <w:rFonts w:ascii="Times New Roman" w:hAnsi="Times New Roman" w:cs="Times New Roman"/>
          <w:sz w:val="24"/>
          <w:szCs w:val="24"/>
          <w:lang w:val="en-US"/>
        </w:rPr>
      </w:pPr>
    </w:p>
    <w:p w14:paraId="6F392800" w14:textId="7E530505" w:rsidR="00EC3761" w:rsidRPr="00E70270" w:rsidRDefault="008F149C" w:rsidP="008F149C">
      <w:pPr>
        <w:spacing w:line="480" w:lineRule="auto"/>
        <w:jc w:val="both"/>
        <w:rPr>
          <w:rFonts w:ascii="Times New Roman" w:hAnsi="Times New Roman" w:cs="Times New Roman"/>
          <w:bCs/>
          <w:noProof/>
          <w:sz w:val="24"/>
          <w:szCs w:val="24"/>
          <w:lang w:eastAsia="en-GB"/>
        </w:rPr>
      </w:pPr>
      <w:r w:rsidRPr="008F149C">
        <w:rPr>
          <w:rFonts w:ascii="Times New Roman" w:hAnsi="Times New Roman" w:cs="Times New Roman"/>
          <w:sz w:val="24"/>
          <w:szCs w:val="24"/>
          <w:lang w:val="en-US"/>
        </w:rPr>
        <w:t>The counsellor could also be ordered to attend court as a witness and the counsellors notes could also be used against the victim;</w:t>
      </w:r>
      <w:r w:rsidRPr="008F149C">
        <w:rPr>
          <w:rFonts w:ascii="Times New Roman" w:hAnsi="Times New Roman" w:cs="Times New Roman"/>
          <w:color w:val="444444"/>
          <w:sz w:val="24"/>
          <w:szCs w:val="24"/>
          <w:shd w:val="clear" w:color="auto" w:fill="FFFFFF"/>
          <w:lang w:val="en-US"/>
        </w:rPr>
        <w:t xml:space="preserve"> </w:t>
      </w:r>
      <w:r w:rsidRPr="008F149C">
        <w:rPr>
          <w:rFonts w:ascii="Times New Roman" w:hAnsi="Times New Roman" w:cs="Times New Roman"/>
          <w:color w:val="444444"/>
          <w:sz w:val="24"/>
          <w:szCs w:val="24"/>
          <w:shd w:val="clear" w:color="auto" w:fill="FFFFFF"/>
        </w:rPr>
        <w:t>however, they can only apply  where the victim statements contradict each other; for example what the victim told the police as opposed to what the victim  told her therapist</w:t>
      </w:r>
      <w:r w:rsidR="003D22A3">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732926553"/>
          <w:citation/>
        </w:sdtPr>
        <w:sdtEndPr/>
        <w:sdtContent>
          <w:r w:rsidR="003D22A3">
            <w:rPr>
              <w:rFonts w:ascii="Times New Roman" w:hAnsi="Times New Roman" w:cs="Times New Roman"/>
              <w:color w:val="444444"/>
              <w:sz w:val="24"/>
              <w:szCs w:val="24"/>
              <w:shd w:val="clear" w:color="auto" w:fill="FFFFFF"/>
            </w:rPr>
            <w:fldChar w:fldCharType="begin"/>
          </w:r>
          <w:r w:rsidR="003D22A3">
            <w:rPr>
              <w:rFonts w:ascii="Times New Roman" w:hAnsi="Times New Roman" w:cs="Times New Roman"/>
              <w:color w:val="444444"/>
              <w:sz w:val="24"/>
              <w:szCs w:val="24"/>
              <w:shd w:val="clear" w:color="auto" w:fill="FFFFFF"/>
              <w:lang w:val="en-US"/>
            </w:rPr>
            <w:instrText xml:space="preserve"> CITATION Wom18 \l 1033 </w:instrText>
          </w:r>
          <w:r w:rsidR="003D22A3">
            <w:rPr>
              <w:rFonts w:ascii="Times New Roman" w:hAnsi="Times New Roman" w:cs="Times New Roman"/>
              <w:color w:val="444444"/>
              <w:sz w:val="24"/>
              <w:szCs w:val="24"/>
              <w:shd w:val="clear" w:color="auto" w:fill="FFFFFF"/>
            </w:rPr>
            <w:fldChar w:fldCharType="separate"/>
          </w:r>
          <w:r w:rsidR="003D22A3" w:rsidRPr="003D22A3">
            <w:rPr>
              <w:rFonts w:ascii="Times New Roman" w:hAnsi="Times New Roman" w:cs="Times New Roman"/>
              <w:noProof/>
              <w:color w:val="444444"/>
              <w:sz w:val="24"/>
              <w:szCs w:val="24"/>
              <w:shd w:val="clear" w:color="auto" w:fill="FFFFFF"/>
              <w:lang w:val="en-US"/>
            </w:rPr>
            <w:t>(Rights of Women, 2018)</w:t>
          </w:r>
          <w:r w:rsidR="003D22A3">
            <w:rPr>
              <w:rFonts w:ascii="Times New Roman" w:hAnsi="Times New Roman" w:cs="Times New Roman"/>
              <w:color w:val="444444"/>
              <w:sz w:val="24"/>
              <w:szCs w:val="24"/>
              <w:shd w:val="clear" w:color="auto" w:fill="FFFFFF"/>
            </w:rPr>
            <w:fldChar w:fldCharType="end"/>
          </w:r>
        </w:sdtContent>
      </w:sdt>
      <w:r w:rsidR="003D22A3">
        <w:rPr>
          <w:rFonts w:ascii="Times New Roman" w:hAnsi="Times New Roman" w:cs="Times New Roman"/>
          <w:color w:val="444444"/>
          <w:sz w:val="24"/>
          <w:szCs w:val="24"/>
          <w:shd w:val="clear" w:color="auto" w:fill="FFFFFF"/>
        </w:rPr>
        <w:t>.</w:t>
      </w:r>
      <w:r w:rsidRPr="008F149C">
        <w:rPr>
          <w:rFonts w:ascii="Times New Roman" w:hAnsi="Times New Roman" w:cs="Times New Roman"/>
          <w:sz w:val="24"/>
          <w:szCs w:val="24"/>
          <w:lang w:val="en-US"/>
        </w:rPr>
        <w:t xml:space="preserve"> In order to receive pre-trial therapy the defence needs to be informed that the victim is going to receive counselling  by the C</w:t>
      </w:r>
      <w:r>
        <w:rPr>
          <w:rFonts w:ascii="Times New Roman" w:hAnsi="Times New Roman" w:cs="Times New Roman"/>
          <w:sz w:val="24"/>
          <w:szCs w:val="24"/>
          <w:lang w:val="en-US"/>
        </w:rPr>
        <w:t>rown Prosecution</w:t>
      </w:r>
      <w:r w:rsidR="00ED5DFF">
        <w:rPr>
          <w:rFonts w:ascii="Times New Roman" w:hAnsi="Times New Roman" w:cs="Times New Roman"/>
          <w:sz w:val="24"/>
          <w:szCs w:val="24"/>
          <w:lang w:val="en-US"/>
        </w:rPr>
        <w:t xml:space="preserve"> </w:t>
      </w:r>
      <w:r w:rsidRPr="008F149C">
        <w:rPr>
          <w:rFonts w:ascii="Times New Roman" w:hAnsi="Times New Roman" w:cs="Times New Roman"/>
          <w:sz w:val="24"/>
          <w:szCs w:val="24"/>
          <w:lang w:val="en-US"/>
        </w:rPr>
        <w:t>S</w:t>
      </w:r>
      <w:r w:rsidR="00ED5DFF">
        <w:rPr>
          <w:rFonts w:ascii="Times New Roman" w:hAnsi="Times New Roman" w:cs="Times New Roman"/>
          <w:sz w:val="24"/>
          <w:szCs w:val="24"/>
          <w:lang w:val="en-US"/>
        </w:rPr>
        <w:t>ervice</w:t>
      </w:r>
      <w:r w:rsidR="008D738C">
        <w:rPr>
          <w:rFonts w:ascii="Times New Roman" w:hAnsi="Times New Roman" w:cs="Times New Roman"/>
          <w:sz w:val="24"/>
          <w:szCs w:val="24"/>
          <w:lang w:val="en-US"/>
        </w:rPr>
        <w:t xml:space="preserve"> (CPS)</w:t>
      </w:r>
      <w:r w:rsidR="003D22A3">
        <w:rPr>
          <w:rFonts w:ascii="Times New Roman" w:hAnsi="Times New Roman" w:cs="Times New Roman"/>
          <w:sz w:val="24"/>
          <w:szCs w:val="24"/>
          <w:lang w:val="en-US"/>
        </w:rPr>
        <w:t>.</w:t>
      </w:r>
      <w:r w:rsidRPr="008F149C">
        <w:rPr>
          <w:rFonts w:ascii="Times New Roman" w:hAnsi="Times New Roman" w:cs="Times New Roman"/>
          <w:sz w:val="24"/>
          <w:szCs w:val="24"/>
          <w:lang w:val="en-US"/>
        </w:rPr>
        <w:t xml:space="preserve">  An ISVA or the police will check that there are no objections to the victim receiving emotional support.</w:t>
      </w:r>
      <w:r w:rsidR="00525600">
        <w:rPr>
          <w:rFonts w:ascii="Times New Roman" w:hAnsi="Times New Roman" w:cs="Times New Roman"/>
          <w:sz w:val="24"/>
          <w:szCs w:val="24"/>
          <w:lang w:val="en-US"/>
        </w:rPr>
        <w:t xml:space="preserve"> The client </w:t>
      </w:r>
      <w:r w:rsidR="00897AE0">
        <w:rPr>
          <w:rFonts w:ascii="Times New Roman" w:hAnsi="Times New Roman" w:cs="Times New Roman"/>
          <w:sz w:val="24"/>
          <w:szCs w:val="24"/>
          <w:lang w:val="en-US"/>
        </w:rPr>
        <w:t>will</w:t>
      </w:r>
      <w:r w:rsidR="00BB4732">
        <w:rPr>
          <w:rFonts w:ascii="Times New Roman" w:hAnsi="Times New Roman" w:cs="Times New Roman"/>
          <w:sz w:val="24"/>
          <w:szCs w:val="24"/>
          <w:lang w:val="en-US"/>
        </w:rPr>
        <w:t xml:space="preserve"> then </w:t>
      </w:r>
      <w:r w:rsidR="00897AE0">
        <w:rPr>
          <w:rFonts w:ascii="Times New Roman" w:hAnsi="Times New Roman" w:cs="Times New Roman"/>
          <w:sz w:val="24"/>
          <w:szCs w:val="24"/>
          <w:lang w:val="en-US"/>
        </w:rPr>
        <w:t xml:space="preserve"> be </w:t>
      </w:r>
      <w:r w:rsidR="00D67915">
        <w:rPr>
          <w:rFonts w:ascii="Times New Roman" w:hAnsi="Times New Roman" w:cs="Times New Roman"/>
          <w:sz w:val="24"/>
          <w:szCs w:val="24"/>
          <w:lang w:val="en-US"/>
        </w:rPr>
        <w:t>allowed to receive six sessions of pre</w:t>
      </w:r>
      <w:r w:rsidR="00B73ADA">
        <w:rPr>
          <w:rFonts w:ascii="Times New Roman" w:hAnsi="Times New Roman" w:cs="Times New Roman"/>
          <w:sz w:val="24"/>
          <w:szCs w:val="24"/>
          <w:lang w:val="en-US"/>
        </w:rPr>
        <w:t>-trial therapy</w:t>
      </w:r>
      <w:r w:rsidR="00AC40CD">
        <w:rPr>
          <w:rFonts w:ascii="Times New Roman" w:hAnsi="Times New Roman" w:cs="Times New Roman"/>
          <w:sz w:val="24"/>
          <w:szCs w:val="24"/>
          <w:lang w:val="en-US"/>
        </w:rPr>
        <w:t xml:space="preserve">, </w:t>
      </w:r>
      <w:r w:rsidR="00FD79AE">
        <w:rPr>
          <w:rFonts w:ascii="Times New Roman" w:hAnsi="Times New Roman" w:cs="Times New Roman"/>
          <w:sz w:val="24"/>
          <w:szCs w:val="24"/>
          <w:lang w:val="en-US"/>
        </w:rPr>
        <w:t>which will then cease until after the trial</w:t>
      </w:r>
      <w:r w:rsidR="00BF120B">
        <w:rPr>
          <w:rFonts w:ascii="Times New Roman" w:hAnsi="Times New Roman" w:cs="Times New Roman"/>
          <w:sz w:val="24"/>
          <w:szCs w:val="24"/>
          <w:lang w:val="en-US"/>
        </w:rPr>
        <w:t xml:space="preserve">, where a further eighteen weeks would be offered to the client </w:t>
      </w:r>
      <w:r w:rsidR="00AE545C">
        <w:rPr>
          <w:rFonts w:ascii="Times New Roman" w:hAnsi="Times New Roman" w:cs="Times New Roman"/>
          <w:sz w:val="24"/>
          <w:szCs w:val="24"/>
          <w:lang w:val="en-US"/>
        </w:rPr>
        <w:t>regardless of the outcome</w:t>
      </w:r>
      <w:r w:rsidR="003D22A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701003116"/>
          <w:citation/>
        </w:sdtPr>
        <w:sdtEndPr/>
        <w:sdtContent>
          <w:r w:rsidR="003D22A3">
            <w:rPr>
              <w:rFonts w:ascii="Times New Roman" w:hAnsi="Times New Roman" w:cs="Times New Roman"/>
              <w:sz w:val="24"/>
              <w:szCs w:val="24"/>
              <w:lang w:val="en-US"/>
            </w:rPr>
            <w:fldChar w:fldCharType="begin"/>
          </w:r>
          <w:r w:rsidR="003D22A3">
            <w:rPr>
              <w:rFonts w:ascii="Times New Roman" w:hAnsi="Times New Roman" w:cs="Times New Roman"/>
              <w:sz w:val="24"/>
              <w:szCs w:val="24"/>
              <w:lang w:val="en-US"/>
            </w:rPr>
            <w:instrText xml:space="preserve"> CITATION Wom18 \l 1033 </w:instrText>
          </w:r>
          <w:r w:rsidR="003D22A3">
            <w:rPr>
              <w:rFonts w:ascii="Times New Roman" w:hAnsi="Times New Roman" w:cs="Times New Roman"/>
              <w:sz w:val="24"/>
              <w:szCs w:val="24"/>
              <w:lang w:val="en-US"/>
            </w:rPr>
            <w:fldChar w:fldCharType="separate"/>
          </w:r>
          <w:r w:rsidR="003D22A3" w:rsidRPr="003D22A3">
            <w:rPr>
              <w:rFonts w:ascii="Times New Roman" w:hAnsi="Times New Roman" w:cs="Times New Roman"/>
              <w:noProof/>
              <w:sz w:val="24"/>
              <w:szCs w:val="24"/>
              <w:lang w:val="en-US"/>
            </w:rPr>
            <w:t>(Rights of Women, 2018)</w:t>
          </w:r>
          <w:r w:rsidR="003D22A3">
            <w:rPr>
              <w:rFonts w:ascii="Times New Roman" w:hAnsi="Times New Roman" w:cs="Times New Roman"/>
              <w:sz w:val="24"/>
              <w:szCs w:val="24"/>
              <w:lang w:val="en-US"/>
            </w:rPr>
            <w:fldChar w:fldCharType="end"/>
          </w:r>
        </w:sdtContent>
      </w:sdt>
      <w:r w:rsidR="003D22A3">
        <w:rPr>
          <w:rFonts w:ascii="Times New Roman" w:hAnsi="Times New Roman" w:cs="Times New Roman"/>
          <w:sz w:val="24"/>
          <w:szCs w:val="24"/>
          <w:lang w:val="en-US"/>
        </w:rPr>
        <w:t>.</w:t>
      </w:r>
    </w:p>
    <w:p w14:paraId="6D0DD74B" w14:textId="77777777" w:rsidR="00E70270" w:rsidRDefault="00E70270" w:rsidP="004C7FA0">
      <w:pPr>
        <w:spacing w:line="480" w:lineRule="auto"/>
        <w:jc w:val="both"/>
        <w:rPr>
          <w:rFonts w:ascii="Times New Roman" w:hAnsi="Times New Roman" w:cs="Times New Roman"/>
          <w:sz w:val="24"/>
          <w:szCs w:val="24"/>
          <w:lang w:val="en-US"/>
        </w:rPr>
      </w:pPr>
    </w:p>
    <w:p w14:paraId="1563A64F" w14:textId="02075B44" w:rsidR="004C7FA0" w:rsidRPr="004C7FA0" w:rsidRDefault="00EC3761" w:rsidP="004C7FA0">
      <w:pPr>
        <w:spacing w:line="480" w:lineRule="auto"/>
        <w:jc w:val="both"/>
        <w:rPr>
          <w:rFonts w:ascii="Times New Roman" w:hAnsi="Times New Roman" w:cs="Times New Roman"/>
          <w:sz w:val="24"/>
          <w:szCs w:val="24"/>
          <w:lang w:val="en-US"/>
        </w:rPr>
      </w:pPr>
      <w:r w:rsidRPr="0046399C">
        <w:rPr>
          <w:rFonts w:ascii="Times New Roman" w:hAnsi="Times New Roman" w:cs="Times New Roman"/>
          <w:sz w:val="24"/>
          <w:szCs w:val="24"/>
          <w:lang w:val="en-US"/>
        </w:rPr>
        <w:t xml:space="preserve">In Pre-trial therapy  </w:t>
      </w:r>
      <w:r w:rsidR="000F2AA2">
        <w:rPr>
          <w:rFonts w:ascii="Times New Roman" w:hAnsi="Times New Roman" w:cs="Times New Roman"/>
          <w:sz w:val="24"/>
          <w:szCs w:val="24"/>
          <w:lang w:val="en-US"/>
        </w:rPr>
        <w:t>t</w:t>
      </w:r>
      <w:r w:rsidRPr="0046399C">
        <w:rPr>
          <w:rFonts w:ascii="Times New Roman" w:hAnsi="Times New Roman" w:cs="Times New Roman"/>
          <w:sz w:val="24"/>
          <w:szCs w:val="24"/>
          <w:lang w:val="en-US"/>
        </w:rPr>
        <w:t xml:space="preserve">he counsellor and client should avoid any discussion regarding the name of the perpetrator, </w:t>
      </w:r>
      <w:r w:rsidRPr="0046399C">
        <w:rPr>
          <w:rFonts w:ascii="Times New Roman" w:hAnsi="Times New Roman" w:cs="Times New Roman"/>
          <w:color w:val="444444"/>
          <w:sz w:val="24"/>
          <w:szCs w:val="24"/>
          <w:shd w:val="clear" w:color="auto" w:fill="FFFFFF"/>
        </w:rPr>
        <w:t xml:space="preserve">and any specific evidence </w:t>
      </w:r>
      <w:r w:rsidR="0046399C" w:rsidRPr="0046399C">
        <w:rPr>
          <w:rFonts w:ascii="Times New Roman" w:hAnsi="Times New Roman" w:cs="Times New Roman"/>
          <w:color w:val="444444"/>
          <w:sz w:val="24"/>
          <w:szCs w:val="24"/>
          <w:shd w:val="clear" w:color="auto" w:fill="FFFFFF"/>
        </w:rPr>
        <w:t>involving the</w:t>
      </w:r>
      <w:r w:rsidRPr="0046399C">
        <w:rPr>
          <w:rFonts w:ascii="Times New Roman" w:hAnsi="Times New Roman" w:cs="Times New Roman"/>
          <w:color w:val="444444"/>
          <w:sz w:val="24"/>
          <w:szCs w:val="24"/>
          <w:shd w:val="clear" w:color="auto" w:fill="FFFFFF"/>
        </w:rPr>
        <w:t xml:space="preserve">  allegations </w:t>
      </w:r>
      <w:r w:rsidR="0046399C" w:rsidRPr="0046399C">
        <w:rPr>
          <w:rFonts w:ascii="Times New Roman" w:hAnsi="Times New Roman" w:cs="Times New Roman"/>
          <w:color w:val="444444"/>
          <w:sz w:val="24"/>
          <w:szCs w:val="24"/>
          <w:shd w:val="clear" w:color="auto" w:fill="FFFFFF"/>
        </w:rPr>
        <w:t xml:space="preserve">including </w:t>
      </w:r>
      <w:r w:rsidRPr="0046399C">
        <w:rPr>
          <w:rFonts w:ascii="Times New Roman" w:hAnsi="Times New Roman" w:cs="Times New Roman"/>
          <w:color w:val="444444"/>
          <w:sz w:val="24"/>
          <w:szCs w:val="24"/>
          <w:shd w:val="clear" w:color="auto" w:fill="FFFFFF"/>
        </w:rPr>
        <w:t xml:space="preserve">the </w:t>
      </w:r>
      <w:r w:rsidR="0046399C" w:rsidRPr="0046399C">
        <w:rPr>
          <w:rFonts w:ascii="Times New Roman" w:hAnsi="Times New Roman" w:cs="Times New Roman"/>
          <w:color w:val="444444"/>
          <w:sz w:val="24"/>
          <w:szCs w:val="24"/>
          <w:shd w:val="clear" w:color="auto" w:fill="FFFFFF"/>
        </w:rPr>
        <w:t>location</w:t>
      </w:r>
      <w:r w:rsidRPr="0046399C">
        <w:rPr>
          <w:rFonts w:ascii="Times New Roman" w:hAnsi="Times New Roman" w:cs="Times New Roman"/>
          <w:color w:val="444444"/>
          <w:sz w:val="24"/>
          <w:szCs w:val="24"/>
          <w:shd w:val="clear" w:color="auto" w:fill="FFFFFF"/>
        </w:rPr>
        <w:t>, dates, and times of the incident, or any of the clients witness statement details</w:t>
      </w:r>
      <w:r w:rsidR="003D22A3">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1302613878"/>
          <w:citation/>
        </w:sdtPr>
        <w:sdtEndPr/>
        <w:sdtContent>
          <w:r w:rsidR="003D22A3">
            <w:rPr>
              <w:rFonts w:ascii="Times New Roman" w:hAnsi="Times New Roman" w:cs="Times New Roman"/>
              <w:color w:val="444444"/>
              <w:sz w:val="24"/>
              <w:szCs w:val="24"/>
              <w:shd w:val="clear" w:color="auto" w:fill="FFFFFF"/>
            </w:rPr>
            <w:fldChar w:fldCharType="begin"/>
          </w:r>
          <w:r w:rsidR="003D22A3">
            <w:rPr>
              <w:rFonts w:ascii="Times New Roman" w:hAnsi="Times New Roman" w:cs="Times New Roman"/>
              <w:color w:val="444444"/>
              <w:sz w:val="24"/>
              <w:szCs w:val="24"/>
              <w:shd w:val="clear" w:color="auto" w:fill="FFFFFF"/>
              <w:lang w:val="en-US"/>
            </w:rPr>
            <w:instrText xml:space="preserve"> CITATION Wom18 \l 1033 </w:instrText>
          </w:r>
          <w:r w:rsidR="003D22A3">
            <w:rPr>
              <w:rFonts w:ascii="Times New Roman" w:hAnsi="Times New Roman" w:cs="Times New Roman"/>
              <w:color w:val="444444"/>
              <w:sz w:val="24"/>
              <w:szCs w:val="24"/>
              <w:shd w:val="clear" w:color="auto" w:fill="FFFFFF"/>
            </w:rPr>
            <w:fldChar w:fldCharType="separate"/>
          </w:r>
          <w:r w:rsidR="003D22A3" w:rsidRPr="003D22A3">
            <w:rPr>
              <w:rFonts w:ascii="Times New Roman" w:hAnsi="Times New Roman" w:cs="Times New Roman"/>
              <w:noProof/>
              <w:color w:val="444444"/>
              <w:sz w:val="24"/>
              <w:szCs w:val="24"/>
              <w:shd w:val="clear" w:color="auto" w:fill="FFFFFF"/>
              <w:lang w:val="en-US"/>
            </w:rPr>
            <w:t>(Rights of Women, 2018)</w:t>
          </w:r>
          <w:r w:rsidR="003D22A3">
            <w:rPr>
              <w:rFonts w:ascii="Times New Roman" w:hAnsi="Times New Roman" w:cs="Times New Roman"/>
              <w:color w:val="444444"/>
              <w:sz w:val="24"/>
              <w:szCs w:val="24"/>
              <w:shd w:val="clear" w:color="auto" w:fill="FFFFFF"/>
            </w:rPr>
            <w:fldChar w:fldCharType="end"/>
          </w:r>
        </w:sdtContent>
      </w:sdt>
      <w:r w:rsidR="003D22A3">
        <w:rPr>
          <w:rFonts w:ascii="Times New Roman" w:hAnsi="Times New Roman" w:cs="Times New Roman"/>
          <w:color w:val="444444"/>
          <w:sz w:val="24"/>
          <w:szCs w:val="24"/>
          <w:shd w:val="clear" w:color="auto" w:fill="FFFFFF"/>
        </w:rPr>
        <w:t>.</w:t>
      </w:r>
      <w:r w:rsidR="00BF7A8A">
        <w:rPr>
          <w:rFonts w:ascii="Times New Roman" w:hAnsi="Times New Roman" w:cs="Times New Roman"/>
          <w:color w:val="444444"/>
          <w:sz w:val="24"/>
          <w:szCs w:val="24"/>
          <w:shd w:val="clear" w:color="auto" w:fill="FFFFFF"/>
        </w:rPr>
        <w:t xml:space="preserve"> </w:t>
      </w:r>
      <w:r w:rsidR="00C37518">
        <w:rPr>
          <w:rFonts w:ascii="Times New Roman" w:hAnsi="Times New Roman" w:cs="Times New Roman"/>
          <w:color w:val="444444"/>
          <w:sz w:val="24"/>
          <w:szCs w:val="24"/>
          <w:shd w:val="clear" w:color="auto" w:fill="FFFFFF"/>
        </w:rPr>
        <w:t xml:space="preserve">The counsellor </w:t>
      </w:r>
      <w:r w:rsidR="00237038" w:rsidRPr="004C7FA0">
        <w:rPr>
          <w:rFonts w:ascii="Times New Roman" w:hAnsi="Times New Roman" w:cs="Times New Roman"/>
          <w:color w:val="444444"/>
          <w:sz w:val="24"/>
          <w:szCs w:val="24"/>
          <w:shd w:val="clear" w:color="auto" w:fill="FFFFFF"/>
        </w:rPr>
        <w:t xml:space="preserve">should </w:t>
      </w:r>
      <w:r w:rsidR="009237FE" w:rsidRPr="004C7FA0">
        <w:rPr>
          <w:rFonts w:ascii="Times New Roman" w:hAnsi="Times New Roman" w:cs="Times New Roman"/>
          <w:color w:val="444444"/>
          <w:sz w:val="24"/>
          <w:szCs w:val="24"/>
          <w:shd w:val="clear" w:color="auto" w:fill="FFFFFF"/>
        </w:rPr>
        <w:t>not use any legal</w:t>
      </w:r>
      <w:r w:rsidR="004C7FA0" w:rsidRPr="004C7FA0">
        <w:rPr>
          <w:rFonts w:ascii="Times New Roman" w:hAnsi="Times New Roman" w:cs="Times New Roman"/>
          <w:color w:val="444444"/>
          <w:sz w:val="24"/>
          <w:szCs w:val="24"/>
          <w:shd w:val="clear" w:color="auto" w:fill="FFFFFF"/>
        </w:rPr>
        <w:t xml:space="preserve"> jargon or attempt to influence</w:t>
      </w:r>
      <w:r w:rsidR="004C7FA0">
        <w:rPr>
          <w:rFonts w:ascii="Times New Roman" w:hAnsi="Times New Roman" w:cs="Times New Roman"/>
          <w:color w:val="444444"/>
          <w:sz w:val="24"/>
          <w:szCs w:val="24"/>
          <w:shd w:val="clear" w:color="auto" w:fill="FFFFFF"/>
        </w:rPr>
        <w:t xml:space="preserve"> or coach</w:t>
      </w:r>
      <w:r w:rsidR="004C7FA0" w:rsidRPr="004C7FA0">
        <w:rPr>
          <w:rFonts w:ascii="Times New Roman" w:hAnsi="Times New Roman" w:cs="Times New Roman"/>
          <w:color w:val="444444"/>
          <w:sz w:val="24"/>
          <w:szCs w:val="24"/>
          <w:shd w:val="clear" w:color="auto" w:fill="FFFFFF"/>
        </w:rPr>
        <w:t xml:space="preserve"> the client with any leading </w:t>
      </w:r>
      <w:r w:rsidR="00251D89" w:rsidRPr="004C7FA0">
        <w:rPr>
          <w:rFonts w:ascii="Times New Roman" w:hAnsi="Times New Roman" w:cs="Times New Roman"/>
          <w:color w:val="444444"/>
          <w:sz w:val="24"/>
          <w:szCs w:val="24"/>
          <w:shd w:val="clear" w:color="auto" w:fill="FFFFFF"/>
        </w:rPr>
        <w:t>questions on</w:t>
      </w:r>
      <w:r w:rsidR="004C7FA0" w:rsidRPr="004C7FA0">
        <w:rPr>
          <w:rFonts w:ascii="Times New Roman" w:hAnsi="Times New Roman" w:cs="Times New Roman"/>
          <w:color w:val="444444"/>
          <w:sz w:val="24"/>
          <w:szCs w:val="24"/>
          <w:shd w:val="clear" w:color="auto" w:fill="FFFFFF"/>
        </w:rPr>
        <w:t xml:space="preserve"> what to say in court</w:t>
      </w:r>
      <w:r w:rsidR="003D22A3">
        <w:rPr>
          <w:rFonts w:ascii="Times New Roman" w:hAnsi="Times New Roman" w:cs="Times New Roman"/>
          <w:color w:val="444444"/>
          <w:sz w:val="24"/>
          <w:szCs w:val="24"/>
          <w:shd w:val="clear" w:color="auto" w:fill="FFFFFF"/>
        </w:rPr>
        <w:t xml:space="preserve"> </w:t>
      </w:r>
      <w:sdt>
        <w:sdtPr>
          <w:rPr>
            <w:rFonts w:ascii="Times New Roman" w:hAnsi="Times New Roman" w:cs="Times New Roman"/>
            <w:color w:val="444444"/>
            <w:sz w:val="24"/>
            <w:szCs w:val="24"/>
            <w:shd w:val="clear" w:color="auto" w:fill="FFFFFF"/>
          </w:rPr>
          <w:id w:val="482825814"/>
          <w:citation/>
        </w:sdtPr>
        <w:sdtEndPr/>
        <w:sdtContent>
          <w:r w:rsidR="003D22A3">
            <w:rPr>
              <w:rFonts w:ascii="Times New Roman" w:hAnsi="Times New Roman" w:cs="Times New Roman"/>
              <w:color w:val="444444"/>
              <w:sz w:val="24"/>
              <w:szCs w:val="24"/>
              <w:shd w:val="clear" w:color="auto" w:fill="FFFFFF"/>
            </w:rPr>
            <w:fldChar w:fldCharType="begin"/>
          </w:r>
          <w:r w:rsidR="003D22A3">
            <w:rPr>
              <w:rFonts w:ascii="Times New Roman" w:hAnsi="Times New Roman" w:cs="Times New Roman"/>
              <w:color w:val="444444"/>
              <w:sz w:val="24"/>
              <w:szCs w:val="24"/>
              <w:shd w:val="clear" w:color="auto" w:fill="FFFFFF"/>
              <w:lang w:val="en-US"/>
            </w:rPr>
            <w:instrText xml:space="preserve"> CITATION Wom18 \l 1033 </w:instrText>
          </w:r>
          <w:r w:rsidR="003D22A3">
            <w:rPr>
              <w:rFonts w:ascii="Times New Roman" w:hAnsi="Times New Roman" w:cs="Times New Roman"/>
              <w:color w:val="444444"/>
              <w:sz w:val="24"/>
              <w:szCs w:val="24"/>
              <w:shd w:val="clear" w:color="auto" w:fill="FFFFFF"/>
            </w:rPr>
            <w:fldChar w:fldCharType="separate"/>
          </w:r>
          <w:r w:rsidR="003D22A3" w:rsidRPr="003D22A3">
            <w:rPr>
              <w:rFonts w:ascii="Times New Roman" w:hAnsi="Times New Roman" w:cs="Times New Roman"/>
              <w:noProof/>
              <w:color w:val="444444"/>
              <w:sz w:val="24"/>
              <w:szCs w:val="24"/>
              <w:shd w:val="clear" w:color="auto" w:fill="FFFFFF"/>
              <w:lang w:val="en-US"/>
            </w:rPr>
            <w:t>(Rights of Women, 2018)</w:t>
          </w:r>
          <w:r w:rsidR="003D22A3">
            <w:rPr>
              <w:rFonts w:ascii="Times New Roman" w:hAnsi="Times New Roman" w:cs="Times New Roman"/>
              <w:color w:val="444444"/>
              <w:sz w:val="24"/>
              <w:szCs w:val="24"/>
              <w:shd w:val="clear" w:color="auto" w:fill="FFFFFF"/>
            </w:rPr>
            <w:fldChar w:fldCharType="end"/>
          </w:r>
        </w:sdtContent>
      </w:sdt>
      <w:r w:rsidR="003D22A3">
        <w:rPr>
          <w:rFonts w:ascii="Times New Roman" w:hAnsi="Times New Roman" w:cs="Times New Roman"/>
          <w:color w:val="444444"/>
          <w:sz w:val="24"/>
          <w:szCs w:val="24"/>
          <w:shd w:val="clear" w:color="auto" w:fill="FFFFFF"/>
        </w:rPr>
        <w:t>.</w:t>
      </w:r>
    </w:p>
    <w:p w14:paraId="02A188B1" w14:textId="2AEFE13E" w:rsidR="00C37518" w:rsidRDefault="00C37518" w:rsidP="008F149C">
      <w:pPr>
        <w:spacing w:line="480" w:lineRule="auto"/>
        <w:jc w:val="both"/>
        <w:rPr>
          <w:rFonts w:ascii="Times New Roman" w:hAnsi="Times New Roman" w:cs="Times New Roman"/>
          <w:color w:val="444444"/>
          <w:sz w:val="24"/>
          <w:szCs w:val="24"/>
          <w:shd w:val="clear" w:color="auto" w:fill="FFFFFF"/>
        </w:rPr>
      </w:pPr>
    </w:p>
    <w:p w14:paraId="485891AD" w14:textId="6F38B312" w:rsidR="002F2362" w:rsidRDefault="00AA0F7E" w:rsidP="003418AC">
      <w:pPr>
        <w:spacing w:line="480" w:lineRule="auto"/>
        <w:jc w:val="both"/>
        <w:rPr>
          <w:rFonts w:ascii="Times New Roman" w:hAnsi="Times New Roman" w:cs="Times New Roman"/>
          <w:sz w:val="24"/>
          <w:szCs w:val="24"/>
        </w:rPr>
      </w:pPr>
      <w:r w:rsidRPr="00AA0F7E">
        <w:rPr>
          <w:rFonts w:ascii="Times New Roman" w:hAnsi="Times New Roman" w:cs="Times New Roman"/>
          <w:sz w:val="24"/>
          <w:szCs w:val="24"/>
        </w:rPr>
        <w:t>As the defence can ask for</w:t>
      </w:r>
      <w:r w:rsidR="0038765C">
        <w:rPr>
          <w:rFonts w:ascii="Times New Roman" w:hAnsi="Times New Roman" w:cs="Times New Roman"/>
          <w:sz w:val="24"/>
          <w:szCs w:val="24"/>
        </w:rPr>
        <w:t xml:space="preserve"> the </w:t>
      </w:r>
      <w:r w:rsidR="00251D89">
        <w:rPr>
          <w:rFonts w:ascii="Times New Roman" w:hAnsi="Times New Roman" w:cs="Times New Roman"/>
          <w:sz w:val="24"/>
          <w:szCs w:val="24"/>
        </w:rPr>
        <w:t xml:space="preserve">counsellors </w:t>
      </w:r>
      <w:r w:rsidR="00251D89" w:rsidRPr="00AA0F7E">
        <w:rPr>
          <w:rFonts w:ascii="Times New Roman" w:hAnsi="Times New Roman" w:cs="Times New Roman"/>
          <w:sz w:val="24"/>
          <w:szCs w:val="24"/>
        </w:rPr>
        <w:t>notes</w:t>
      </w:r>
      <w:r w:rsidRPr="00AA0F7E">
        <w:rPr>
          <w:rFonts w:ascii="Times New Roman" w:hAnsi="Times New Roman" w:cs="Times New Roman"/>
          <w:sz w:val="24"/>
          <w:szCs w:val="24"/>
        </w:rPr>
        <w:t xml:space="preserve"> to be used as evidence,</w:t>
      </w:r>
      <w:r w:rsidR="0038765C">
        <w:rPr>
          <w:rFonts w:ascii="Times New Roman" w:hAnsi="Times New Roman" w:cs="Times New Roman"/>
          <w:sz w:val="24"/>
          <w:szCs w:val="24"/>
        </w:rPr>
        <w:t xml:space="preserve"> the counsellor has </w:t>
      </w:r>
      <w:r w:rsidRPr="00AA0F7E">
        <w:rPr>
          <w:rFonts w:ascii="Times New Roman" w:hAnsi="Times New Roman" w:cs="Times New Roman"/>
          <w:sz w:val="24"/>
          <w:szCs w:val="24"/>
        </w:rPr>
        <w:t xml:space="preserve">  an ethical responsibility to </w:t>
      </w:r>
      <w:r w:rsidR="0038765C">
        <w:rPr>
          <w:rFonts w:ascii="Times New Roman" w:hAnsi="Times New Roman" w:cs="Times New Roman"/>
          <w:sz w:val="24"/>
          <w:szCs w:val="24"/>
        </w:rPr>
        <w:t xml:space="preserve">the </w:t>
      </w:r>
      <w:r w:rsidRPr="00AA0F7E">
        <w:rPr>
          <w:rFonts w:ascii="Times New Roman" w:hAnsi="Times New Roman" w:cs="Times New Roman"/>
          <w:sz w:val="24"/>
          <w:szCs w:val="24"/>
        </w:rPr>
        <w:t>client to prepare notes to a professional standard and to do no harm.</w:t>
      </w:r>
      <w:r w:rsidR="00706A46">
        <w:rPr>
          <w:rFonts w:ascii="Times New Roman" w:hAnsi="Times New Roman" w:cs="Times New Roman"/>
          <w:sz w:val="24"/>
          <w:szCs w:val="24"/>
        </w:rPr>
        <w:t xml:space="preserve"> </w:t>
      </w:r>
      <w:r w:rsidR="00BA5E14">
        <w:rPr>
          <w:rFonts w:ascii="Times New Roman" w:hAnsi="Times New Roman" w:cs="Times New Roman"/>
          <w:sz w:val="24"/>
          <w:szCs w:val="24"/>
        </w:rPr>
        <w:t>Bond, (2015)</w:t>
      </w:r>
      <w:r w:rsidRPr="00AA0F7E">
        <w:rPr>
          <w:rFonts w:ascii="Times New Roman" w:hAnsi="Times New Roman" w:cs="Times New Roman"/>
          <w:sz w:val="24"/>
          <w:szCs w:val="24"/>
        </w:rPr>
        <w:t xml:space="preserve"> </w:t>
      </w:r>
      <w:r w:rsidR="00BA5E14">
        <w:rPr>
          <w:rFonts w:ascii="Times New Roman" w:hAnsi="Times New Roman" w:cs="Times New Roman"/>
          <w:sz w:val="24"/>
          <w:szCs w:val="24"/>
        </w:rPr>
        <w:t xml:space="preserve">suggests that </w:t>
      </w:r>
      <w:r w:rsidR="00BA5E14">
        <w:rPr>
          <w:rFonts w:ascii="Times New Roman" w:hAnsi="Times New Roman" w:cs="Times New Roman"/>
          <w:color w:val="444444"/>
          <w:sz w:val="24"/>
          <w:szCs w:val="24"/>
          <w:shd w:val="clear" w:color="auto" w:fill="FFFFFF"/>
        </w:rPr>
        <w:t>t</w:t>
      </w:r>
      <w:r w:rsidR="00C2136E" w:rsidRPr="003418AC">
        <w:rPr>
          <w:rFonts w:ascii="Times New Roman" w:hAnsi="Times New Roman" w:cs="Times New Roman"/>
          <w:color w:val="444444"/>
          <w:sz w:val="24"/>
          <w:szCs w:val="24"/>
          <w:shd w:val="clear" w:color="auto" w:fill="FFFFFF"/>
        </w:rPr>
        <w:t xml:space="preserve">he counsellor </w:t>
      </w:r>
      <w:r w:rsidR="00251D89">
        <w:rPr>
          <w:rFonts w:ascii="Times New Roman" w:hAnsi="Times New Roman" w:cs="Times New Roman"/>
          <w:color w:val="444444"/>
          <w:sz w:val="24"/>
          <w:szCs w:val="24"/>
          <w:shd w:val="clear" w:color="auto" w:fill="FFFFFF"/>
        </w:rPr>
        <w:t xml:space="preserve">should </w:t>
      </w:r>
      <w:r w:rsidR="00251D89" w:rsidRPr="003418AC">
        <w:rPr>
          <w:rFonts w:ascii="Times New Roman" w:hAnsi="Times New Roman" w:cs="Times New Roman"/>
          <w:color w:val="444444"/>
          <w:sz w:val="24"/>
          <w:szCs w:val="24"/>
          <w:shd w:val="clear" w:color="auto" w:fill="FFFFFF"/>
        </w:rPr>
        <w:t>only</w:t>
      </w:r>
      <w:r w:rsidR="00ED3D89" w:rsidRPr="003418AC">
        <w:rPr>
          <w:rFonts w:ascii="Times New Roman" w:hAnsi="Times New Roman" w:cs="Times New Roman"/>
          <w:color w:val="444444"/>
          <w:sz w:val="24"/>
          <w:szCs w:val="24"/>
          <w:shd w:val="clear" w:color="auto" w:fill="FFFFFF"/>
        </w:rPr>
        <w:t xml:space="preserve"> record what </w:t>
      </w:r>
      <w:r w:rsidR="00C33301" w:rsidRPr="003418AC">
        <w:rPr>
          <w:rFonts w:ascii="Times New Roman" w:hAnsi="Times New Roman" w:cs="Times New Roman"/>
          <w:color w:val="444444"/>
          <w:sz w:val="24"/>
          <w:szCs w:val="24"/>
          <w:shd w:val="clear" w:color="auto" w:fill="FFFFFF"/>
        </w:rPr>
        <w:t>was accurate relevant and necessary</w:t>
      </w:r>
      <w:sdt>
        <w:sdtPr>
          <w:rPr>
            <w:rFonts w:ascii="Times New Roman" w:hAnsi="Times New Roman" w:cs="Times New Roman"/>
            <w:color w:val="444444"/>
            <w:sz w:val="24"/>
            <w:szCs w:val="24"/>
            <w:shd w:val="clear" w:color="auto" w:fill="FFFFFF"/>
          </w:rPr>
          <w:id w:val="194207571"/>
          <w:citation/>
        </w:sdtPr>
        <w:sdtEndPr/>
        <w:sdtContent>
          <w:r w:rsidR="00BA5E14">
            <w:rPr>
              <w:rFonts w:ascii="Times New Roman" w:hAnsi="Times New Roman" w:cs="Times New Roman"/>
              <w:color w:val="444444"/>
              <w:sz w:val="24"/>
              <w:szCs w:val="24"/>
              <w:shd w:val="clear" w:color="auto" w:fill="FFFFFF"/>
            </w:rPr>
            <w:fldChar w:fldCharType="begin"/>
          </w:r>
          <w:r w:rsidR="00BA5E14">
            <w:rPr>
              <w:rFonts w:ascii="Times New Roman" w:hAnsi="Times New Roman" w:cs="Times New Roman"/>
              <w:color w:val="444444"/>
              <w:sz w:val="24"/>
              <w:szCs w:val="24"/>
              <w:shd w:val="clear" w:color="auto" w:fill="FFFFFF"/>
              <w:lang w:val="en-US"/>
            </w:rPr>
            <w:instrText xml:space="preserve"> CITATION Bonon \l 1033 </w:instrText>
          </w:r>
          <w:r w:rsidR="00BA5E14">
            <w:rPr>
              <w:rFonts w:ascii="Times New Roman" w:hAnsi="Times New Roman" w:cs="Times New Roman"/>
              <w:color w:val="444444"/>
              <w:sz w:val="24"/>
              <w:szCs w:val="24"/>
              <w:shd w:val="clear" w:color="auto" w:fill="FFFFFF"/>
            </w:rPr>
            <w:fldChar w:fldCharType="separate"/>
          </w:r>
          <w:r w:rsidR="00BA5E14">
            <w:rPr>
              <w:rFonts w:ascii="Times New Roman" w:hAnsi="Times New Roman" w:cs="Times New Roman"/>
              <w:noProof/>
              <w:color w:val="444444"/>
              <w:sz w:val="24"/>
              <w:szCs w:val="24"/>
              <w:shd w:val="clear" w:color="auto" w:fill="FFFFFF"/>
              <w:lang w:val="en-US"/>
            </w:rPr>
            <w:t xml:space="preserve"> </w:t>
          </w:r>
          <w:r w:rsidR="00BA5E14" w:rsidRPr="00BA5E14">
            <w:rPr>
              <w:rFonts w:ascii="Times New Roman" w:hAnsi="Times New Roman" w:cs="Times New Roman"/>
              <w:noProof/>
              <w:color w:val="444444"/>
              <w:sz w:val="24"/>
              <w:szCs w:val="24"/>
              <w:shd w:val="clear" w:color="auto" w:fill="FFFFFF"/>
              <w:lang w:val="en-US"/>
            </w:rPr>
            <w:t>(Bond, 2015)</w:t>
          </w:r>
          <w:r w:rsidR="00BA5E14">
            <w:rPr>
              <w:rFonts w:ascii="Times New Roman" w:hAnsi="Times New Roman" w:cs="Times New Roman"/>
              <w:color w:val="444444"/>
              <w:sz w:val="24"/>
              <w:szCs w:val="24"/>
              <w:shd w:val="clear" w:color="auto" w:fill="FFFFFF"/>
            </w:rPr>
            <w:fldChar w:fldCharType="end"/>
          </w:r>
        </w:sdtContent>
      </w:sdt>
      <w:r w:rsidR="004C36AD">
        <w:rPr>
          <w:rFonts w:ascii="Times New Roman" w:hAnsi="Times New Roman" w:cs="Times New Roman"/>
          <w:color w:val="444444"/>
          <w:sz w:val="24"/>
          <w:szCs w:val="24"/>
          <w:shd w:val="clear" w:color="auto" w:fill="FFFFFF"/>
        </w:rPr>
        <w:t>.  T</w:t>
      </w:r>
      <w:r w:rsidR="002A7811" w:rsidRPr="003418AC">
        <w:rPr>
          <w:rFonts w:ascii="Times New Roman" w:hAnsi="Times New Roman" w:cs="Times New Roman"/>
          <w:sz w:val="24"/>
          <w:szCs w:val="24"/>
        </w:rPr>
        <w:t xml:space="preserve">he inclusion of any details relating to the sexual assault including, </w:t>
      </w:r>
      <w:r w:rsidR="002A7811" w:rsidRPr="003418AC">
        <w:rPr>
          <w:rFonts w:ascii="Times New Roman" w:hAnsi="Times New Roman" w:cs="Times New Roman"/>
          <w:sz w:val="24"/>
          <w:szCs w:val="24"/>
        </w:rPr>
        <w:lastRenderedPageBreak/>
        <w:t>names, dates, places, times or incidental details that could identify the assault</w:t>
      </w:r>
      <w:r w:rsidR="004C36AD">
        <w:rPr>
          <w:rFonts w:ascii="Times New Roman" w:hAnsi="Times New Roman" w:cs="Times New Roman"/>
          <w:sz w:val="24"/>
          <w:szCs w:val="24"/>
        </w:rPr>
        <w:t xml:space="preserve"> should be avoided to protect the out</w:t>
      </w:r>
      <w:r w:rsidR="009B1B2F">
        <w:rPr>
          <w:rFonts w:ascii="Times New Roman" w:hAnsi="Times New Roman" w:cs="Times New Roman"/>
          <w:sz w:val="24"/>
          <w:szCs w:val="24"/>
        </w:rPr>
        <w:t>come of the trial</w:t>
      </w:r>
      <w:r w:rsidR="00892702">
        <w:rPr>
          <w:rFonts w:ascii="Times New Roman" w:hAnsi="Times New Roman" w:cs="Times New Roman"/>
          <w:sz w:val="24"/>
          <w:szCs w:val="24"/>
        </w:rPr>
        <w:t xml:space="preserve"> </w:t>
      </w:r>
      <w:sdt>
        <w:sdtPr>
          <w:rPr>
            <w:rFonts w:ascii="Times New Roman" w:hAnsi="Times New Roman" w:cs="Times New Roman"/>
            <w:sz w:val="24"/>
            <w:szCs w:val="24"/>
          </w:rPr>
          <w:id w:val="-625460788"/>
          <w:citation/>
        </w:sdtPr>
        <w:sdtEndPr/>
        <w:sdtContent>
          <w:r w:rsidR="00892702">
            <w:rPr>
              <w:rFonts w:ascii="Times New Roman" w:hAnsi="Times New Roman" w:cs="Times New Roman"/>
              <w:sz w:val="24"/>
              <w:szCs w:val="24"/>
            </w:rPr>
            <w:fldChar w:fldCharType="begin"/>
          </w:r>
          <w:r w:rsidR="00892702">
            <w:rPr>
              <w:rFonts w:ascii="Times New Roman" w:hAnsi="Times New Roman" w:cs="Times New Roman"/>
              <w:sz w:val="24"/>
              <w:szCs w:val="24"/>
              <w:lang w:val="en-US"/>
            </w:rPr>
            <w:instrText xml:space="preserve"> CITATION Wom18 \l 1033 </w:instrText>
          </w:r>
          <w:r w:rsidR="00892702">
            <w:rPr>
              <w:rFonts w:ascii="Times New Roman" w:hAnsi="Times New Roman" w:cs="Times New Roman"/>
              <w:sz w:val="24"/>
              <w:szCs w:val="24"/>
            </w:rPr>
            <w:fldChar w:fldCharType="separate"/>
          </w:r>
          <w:r w:rsidR="00892702" w:rsidRPr="00892702">
            <w:rPr>
              <w:rFonts w:ascii="Times New Roman" w:hAnsi="Times New Roman" w:cs="Times New Roman"/>
              <w:noProof/>
              <w:sz w:val="24"/>
              <w:szCs w:val="24"/>
              <w:lang w:val="en-US"/>
            </w:rPr>
            <w:t>(Rights of Women, 2018)</w:t>
          </w:r>
          <w:r w:rsidR="00892702">
            <w:rPr>
              <w:rFonts w:ascii="Times New Roman" w:hAnsi="Times New Roman" w:cs="Times New Roman"/>
              <w:sz w:val="24"/>
              <w:szCs w:val="24"/>
            </w:rPr>
            <w:fldChar w:fldCharType="end"/>
          </w:r>
        </w:sdtContent>
      </w:sdt>
      <w:r w:rsidR="00892702">
        <w:rPr>
          <w:rFonts w:ascii="Times New Roman" w:hAnsi="Times New Roman" w:cs="Times New Roman"/>
          <w:sz w:val="24"/>
          <w:szCs w:val="24"/>
        </w:rPr>
        <w:t>.</w:t>
      </w:r>
      <w:r w:rsidR="004F07A0" w:rsidRPr="003418AC">
        <w:rPr>
          <w:rFonts w:ascii="Times New Roman" w:hAnsi="Times New Roman" w:cs="Times New Roman"/>
          <w:sz w:val="24"/>
          <w:szCs w:val="24"/>
        </w:rPr>
        <w:t xml:space="preserve"> No </w:t>
      </w:r>
      <w:r w:rsidR="002F2362" w:rsidRPr="003418AC">
        <w:rPr>
          <w:rFonts w:ascii="Times New Roman" w:hAnsi="Times New Roman" w:cs="Times New Roman"/>
          <w:sz w:val="24"/>
          <w:szCs w:val="24"/>
        </w:rPr>
        <w:t xml:space="preserve">details that could potentially embarrass or upset </w:t>
      </w:r>
      <w:r w:rsidR="005A034A" w:rsidRPr="003418AC">
        <w:rPr>
          <w:rFonts w:ascii="Times New Roman" w:hAnsi="Times New Roman" w:cs="Times New Roman"/>
          <w:sz w:val="24"/>
          <w:szCs w:val="24"/>
        </w:rPr>
        <w:t>the</w:t>
      </w:r>
      <w:r w:rsidR="002F2362" w:rsidRPr="003418AC">
        <w:rPr>
          <w:rFonts w:ascii="Times New Roman" w:hAnsi="Times New Roman" w:cs="Times New Roman"/>
          <w:sz w:val="24"/>
          <w:szCs w:val="24"/>
        </w:rPr>
        <w:t xml:space="preserve"> client</w:t>
      </w:r>
      <w:r w:rsidR="005A034A" w:rsidRPr="003418AC">
        <w:rPr>
          <w:rFonts w:ascii="Times New Roman" w:hAnsi="Times New Roman" w:cs="Times New Roman"/>
          <w:sz w:val="24"/>
          <w:szCs w:val="24"/>
        </w:rPr>
        <w:t xml:space="preserve"> </w:t>
      </w:r>
      <w:r w:rsidR="002F2362" w:rsidRPr="003418AC">
        <w:rPr>
          <w:rFonts w:ascii="Times New Roman" w:hAnsi="Times New Roman" w:cs="Times New Roman"/>
          <w:sz w:val="24"/>
          <w:szCs w:val="24"/>
        </w:rPr>
        <w:t xml:space="preserve"> would</w:t>
      </w:r>
      <w:r w:rsidR="005A034A" w:rsidRPr="003418AC">
        <w:rPr>
          <w:rFonts w:ascii="Times New Roman" w:hAnsi="Times New Roman" w:cs="Times New Roman"/>
          <w:sz w:val="24"/>
          <w:szCs w:val="24"/>
        </w:rPr>
        <w:t xml:space="preserve"> be recorded, and the counsellor should  </w:t>
      </w:r>
      <w:r w:rsidR="002F2362" w:rsidRPr="003418AC">
        <w:rPr>
          <w:rFonts w:ascii="Times New Roman" w:hAnsi="Times New Roman" w:cs="Times New Roman"/>
          <w:sz w:val="24"/>
          <w:szCs w:val="24"/>
        </w:rPr>
        <w:t xml:space="preserve"> not express any opinion as to whether</w:t>
      </w:r>
      <w:r w:rsidR="005A034A" w:rsidRPr="003418AC">
        <w:rPr>
          <w:rFonts w:ascii="Times New Roman" w:hAnsi="Times New Roman" w:cs="Times New Roman"/>
          <w:sz w:val="24"/>
          <w:szCs w:val="24"/>
        </w:rPr>
        <w:t xml:space="preserve"> the </w:t>
      </w:r>
      <w:r w:rsidR="002F2362" w:rsidRPr="003418AC">
        <w:rPr>
          <w:rFonts w:ascii="Times New Roman" w:hAnsi="Times New Roman" w:cs="Times New Roman"/>
          <w:sz w:val="24"/>
          <w:szCs w:val="24"/>
        </w:rPr>
        <w:t xml:space="preserve"> client should or should not report the assault</w:t>
      </w:r>
      <w:r w:rsidR="00F44D71">
        <w:rPr>
          <w:rFonts w:ascii="Times New Roman" w:hAnsi="Times New Roman" w:cs="Times New Roman"/>
          <w:sz w:val="24"/>
          <w:szCs w:val="24"/>
        </w:rPr>
        <w:t xml:space="preserve"> </w:t>
      </w:r>
      <w:sdt>
        <w:sdtPr>
          <w:rPr>
            <w:rFonts w:ascii="Times New Roman" w:hAnsi="Times New Roman" w:cs="Times New Roman"/>
            <w:sz w:val="24"/>
            <w:szCs w:val="24"/>
          </w:rPr>
          <w:id w:val="269370221"/>
          <w:citation/>
        </w:sdtPr>
        <w:sdtEndPr/>
        <w:sdtContent>
          <w:r w:rsidR="00F44D71">
            <w:rPr>
              <w:rFonts w:ascii="Times New Roman" w:hAnsi="Times New Roman" w:cs="Times New Roman"/>
              <w:sz w:val="24"/>
              <w:szCs w:val="24"/>
            </w:rPr>
            <w:fldChar w:fldCharType="begin"/>
          </w:r>
          <w:r w:rsidR="00F44D71">
            <w:rPr>
              <w:rFonts w:ascii="Times New Roman" w:hAnsi="Times New Roman" w:cs="Times New Roman"/>
              <w:sz w:val="24"/>
              <w:szCs w:val="24"/>
              <w:lang w:val="en-US"/>
            </w:rPr>
            <w:instrText xml:space="preserve"> CITATION Wom18 \l 1033 </w:instrText>
          </w:r>
          <w:r w:rsidR="00F44D71">
            <w:rPr>
              <w:rFonts w:ascii="Times New Roman" w:hAnsi="Times New Roman" w:cs="Times New Roman"/>
              <w:sz w:val="24"/>
              <w:szCs w:val="24"/>
            </w:rPr>
            <w:fldChar w:fldCharType="separate"/>
          </w:r>
          <w:r w:rsidR="00F44D71" w:rsidRPr="00F44D71">
            <w:rPr>
              <w:rFonts w:ascii="Times New Roman" w:hAnsi="Times New Roman" w:cs="Times New Roman"/>
              <w:noProof/>
              <w:sz w:val="24"/>
              <w:szCs w:val="24"/>
              <w:lang w:val="en-US"/>
            </w:rPr>
            <w:t>(Rights of Women, 2018)</w:t>
          </w:r>
          <w:r w:rsidR="00F44D71">
            <w:rPr>
              <w:rFonts w:ascii="Times New Roman" w:hAnsi="Times New Roman" w:cs="Times New Roman"/>
              <w:sz w:val="24"/>
              <w:szCs w:val="24"/>
            </w:rPr>
            <w:fldChar w:fldCharType="end"/>
          </w:r>
        </w:sdtContent>
      </w:sdt>
      <w:r w:rsidR="00F44D71">
        <w:rPr>
          <w:rFonts w:ascii="Times New Roman" w:hAnsi="Times New Roman" w:cs="Times New Roman"/>
          <w:sz w:val="24"/>
          <w:szCs w:val="24"/>
        </w:rPr>
        <w:t>.</w:t>
      </w:r>
      <w:r w:rsidR="005A034A" w:rsidRPr="003418AC">
        <w:rPr>
          <w:rFonts w:ascii="Times New Roman" w:hAnsi="Times New Roman" w:cs="Times New Roman"/>
          <w:sz w:val="24"/>
          <w:szCs w:val="24"/>
        </w:rPr>
        <w:t xml:space="preserve"> The </w:t>
      </w:r>
      <w:r w:rsidR="00BE23A9" w:rsidRPr="003418AC">
        <w:rPr>
          <w:rFonts w:ascii="Times New Roman" w:hAnsi="Times New Roman" w:cs="Times New Roman"/>
          <w:sz w:val="24"/>
          <w:szCs w:val="24"/>
        </w:rPr>
        <w:t>notes would be written in a</w:t>
      </w:r>
      <w:r w:rsidR="008513F6" w:rsidRPr="003418AC">
        <w:rPr>
          <w:rFonts w:ascii="Times New Roman" w:hAnsi="Times New Roman" w:cs="Times New Roman"/>
          <w:sz w:val="24"/>
          <w:szCs w:val="24"/>
        </w:rPr>
        <w:t xml:space="preserve"> clear </w:t>
      </w:r>
      <w:r w:rsidR="00BE23A9" w:rsidRPr="003418AC">
        <w:rPr>
          <w:rFonts w:ascii="Times New Roman" w:hAnsi="Times New Roman" w:cs="Times New Roman"/>
          <w:sz w:val="24"/>
          <w:szCs w:val="24"/>
        </w:rPr>
        <w:t>professional</w:t>
      </w:r>
      <w:r w:rsidR="002F2362" w:rsidRPr="003418AC">
        <w:rPr>
          <w:rFonts w:ascii="Times New Roman" w:hAnsi="Times New Roman" w:cs="Times New Roman"/>
          <w:sz w:val="24"/>
          <w:szCs w:val="24"/>
        </w:rPr>
        <w:t xml:space="preserve"> </w:t>
      </w:r>
      <w:r w:rsidR="008513F6" w:rsidRPr="003418AC">
        <w:rPr>
          <w:rFonts w:ascii="Times New Roman" w:hAnsi="Times New Roman" w:cs="Times New Roman"/>
          <w:sz w:val="24"/>
          <w:szCs w:val="24"/>
        </w:rPr>
        <w:t xml:space="preserve">manner </w:t>
      </w:r>
      <w:r w:rsidR="00FC4C10" w:rsidRPr="003418AC">
        <w:rPr>
          <w:rFonts w:ascii="Times New Roman" w:hAnsi="Times New Roman" w:cs="Times New Roman"/>
          <w:sz w:val="24"/>
          <w:szCs w:val="24"/>
        </w:rPr>
        <w:t xml:space="preserve">without any </w:t>
      </w:r>
      <w:r w:rsidR="00E05F26" w:rsidRPr="003418AC">
        <w:rPr>
          <w:rFonts w:ascii="Times New Roman" w:hAnsi="Times New Roman" w:cs="Times New Roman"/>
          <w:sz w:val="24"/>
          <w:szCs w:val="24"/>
        </w:rPr>
        <w:t>legal</w:t>
      </w:r>
      <w:r w:rsidR="00A416AD" w:rsidRPr="003418AC">
        <w:rPr>
          <w:rFonts w:ascii="Times New Roman" w:hAnsi="Times New Roman" w:cs="Times New Roman"/>
          <w:sz w:val="24"/>
          <w:szCs w:val="24"/>
        </w:rPr>
        <w:t xml:space="preserve"> or profess</w:t>
      </w:r>
      <w:r w:rsidR="003418AC" w:rsidRPr="003418AC">
        <w:rPr>
          <w:rFonts w:ascii="Times New Roman" w:hAnsi="Times New Roman" w:cs="Times New Roman"/>
          <w:sz w:val="24"/>
          <w:szCs w:val="24"/>
        </w:rPr>
        <w:t>ional</w:t>
      </w:r>
      <w:r w:rsidR="00E05F26" w:rsidRPr="003418AC">
        <w:rPr>
          <w:rFonts w:ascii="Times New Roman" w:hAnsi="Times New Roman" w:cs="Times New Roman"/>
          <w:sz w:val="24"/>
          <w:szCs w:val="24"/>
        </w:rPr>
        <w:t xml:space="preserve"> jargon</w:t>
      </w:r>
      <w:r w:rsidR="002F2362" w:rsidRPr="003418AC">
        <w:rPr>
          <w:rFonts w:ascii="Times New Roman" w:hAnsi="Times New Roman" w:cs="Times New Roman"/>
          <w:sz w:val="24"/>
          <w:szCs w:val="24"/>
        </w:rPr>
        <w:t>, opinion or judgements</w:t>
      </w:r>
      <w:r w:rsidR="008F6110">
        <w:rPr>
          <w:rFonts w:ascii="Times New Roman" w:hAnsi="Times New Roman" w:cs="Times New Roman"/>
          <w:sz w:val="24"/>
          <w:szCs w:val="24"/>
        </w:rPr>
        <w:t xml:space="preserve"> </w:t>
      </w:r>
      <w:sdt>
        <w:sdtPr>
          <w:rPr>
            <w:rFonts w:ascii="Times New Roman" w:hAnsi="Times New Roman" w:cs="Times New Roman"/>
            <w:sz w:val="24"/>
            <w:szCs w:val="24"/>
          </w:rPr>
          <w:id w:val="953224918"/>
          <w:citation/>
        </w:sdtPr>
        <w:sdtEndPr/>
        <w:sdtContent>
          <w:r w:rsidR="008F6110">
            <w:rPr>
              <w:rFonts w:ascii="Times New Roman" w:hAnsi="Times New Roman" w:cs="Times New Roman"/>
              <w:sz w:val="24"/>
              <w:szCs w:val="24"/>
            </w:rPr>
            <w:fldChar w:fldCharType="begin"/>
          </w:r>
          <w:r w:rsidR="008F6110">
            <w:rPr>
              <w:rFonts w:ascii="Times New Roman" w:hAnsi="Times New Roman" w:cs="Times New Roman"/>
              <w:sz w:val="24"/>
              <w:szCs w:val="24"/>
              <w:lang w:val="en-US"/>
            </w:rPr>
            <w:instrText xml:space="preserve"> CITATION Bonon \l 1033 </w:instrText>
          </w:r>
          <w:r w:rsidR="008F6110">
            <w:rPr>
              <w:rFonts w:ascii="Times New Roman" w:hAnsi="Times New Roman" w:cs="Times New Roman"/>
              <w:sz w:val="24"/>
              <w:szCs w:val="24"/>
            </w:rPr>
            <w:fldChar w:fldCharType="separate"/>
          </w:r>
          <w:r w:rsidR="008F6110" w:rsidRPr="008F6110">
            <w:rPr>
              <w:rFonts w:ascii="Times New Roman" w:hAnsi="Times New Roman" w:cs="Times New Roman"/>
              <w:noProof/>
              <w:sz w:val="24"/>
              <w:szCs w:val="24"/>
              <w:lang w:val="en-US"/>
            </w:rPr>
            <w:t>(Bond, 2015)</w:t>
          </w:r>
          <w:r w:rsidR="008F6110">
            <w:rPr>
              <w:rFonts w:ascii="Times New Roman" w:hAnsi="Times New Roman" w:cs="Times New Roman"/>
              <w:sz w:val="24"/>
              <w:szCs w:val="24"/>
            </w:rPr>
            <w:fldChar w:fldCharType="end"/>
          </w:r>
        </w:sdtContent>
      </w:sdt>
      <w:r w:rsidR="00D0606A">
        <w:rPr>
          <w:rFonts w:ascii="Times New Roman" w:hAnsi="Times New Roman" w:cs="Times New Roman"/>
          <w:sz w:val="24"/>
          <w:szCs w:val="24"/>
        </w:rPr>
        <w:t xml:space="preserve"> </w:t>
      </w:r>
    </w:p>
    <w:p w14:paraId="650B328A" w14:textId="75ACAE42" w:rsidR="0001284F" w:rsidRDefault="0001284F" w:rsidP="003418AC">
      <w:pPr>
        <w:spacing w:line="480" w:lineRule="auto"/>
        <w:jc w:val="both"/>
        <w:rPr>
          <w:rFonts w:ascii="Times New Roman" w:hAnsi="Times New Roman" w:cs="Times New Roman"/>
          <w:sz w:val="24"/>
          <w:szCs w:val="24"/>
        </w:rPr>
      </w:pPr>
    </w:p>
    <w:p w14:paraId="0CCF8A09" w14:textId="42F92497" w:rsidR="00746129" w:rsidRDefault="003C76ED" w:rsidP="00746129">
      <w:pPr>
        <w:spacing w:line="480" w:lineRule="auto"/>
        <w:jc w:val="both"/>
        <w:rPr>
          <w:rFonts w:ascii="Times New Roman" w:hAnsi="Times New Roman" w:cs="Times New Roman"/>
          <w:sz w:val="24"/>
          <w:szCs w:val="24"/>
        </w:rPr>
      </w:pPr>
      <w:r w:rsidRPr="00746129">
        <w:rPr>
          <w:rFonts w:ascii="Times New Roman" w:hAnsi="Times New Roman" w:cs="Times New Roman"/>
          <w:sz w:val="24"/>
          <w:szCs w:val="24"/>
        </w:rPr>
        <w:t xml:space="preserve">Details of </w:t>
      </w:r>
      <w:r w:rsidR="0001284F" w:rsidRPr="00746129">
        <w:rPr>
          <w:rFonts w:ascii="Times New Roman" w:hAnsi="Times New Roman" w:cs="Times New Roman"/>
          <w:sz w:val="24"/>
          <w:szCs w:val="24"/>
        </w:rPr>
        <w:t>any referrals to safeguarding or ISVA</w:t>
      </w:r>
      <w:r w:rsidR="00B506BC">
        <w:rPr>
          <w:rFonts w:ascii="Times New Roman" w:hAnsi="Times New Roman" w:cs="Times New Roman"/>
          <w:sz w:val="24"/>
          <w:szCs w:val="24"/>
        </w:rPr>
        <w:t xml:space="preserve"> </w:t>
      </w:r>
      <w:r w:rsidR="0001284F" w:rsidRPr="00746129">
        <w:rPr>
          <w:rFonts w:ascii="Times New Roman" w:hAnsi="Times New Roman" w:cs="Times New Roman"/>
          <w:sz w:val="24"/>
          <w:szCs w:val="24"/>
        </w:rPr>
        <w:t>includ</w:t>
      </w:r>
      <w:r w:rsidR="008C5818" w:rsidRPr="00746129">
        <w:rPr>
          <w:rFonts w:ascii="Times New Roman" w:hAnsi="Times New Roman" w:cs="Times New Roman"/>
          <w:sz w:val="24"/>
          <w:szCs w:val="24"/>
        </w:rPr>
        <w:t>ing</w:t>
      </w:r>
      <w:r w:rsidR="0001284F" w:rsidRPr="00746129">
        <w:rPr>
          <w:rFonts w:ascii="Times New Roman" w:hAnsi="Times New Roman" w:cs="Times New Roman"/>
          <w:sz w:val="24"/>
          <w:szCs w:val="24"/>
        </w:rPr>
        <w:t xml:space="preserve"> the</w:t>
      </w:r>
      <w:r w:rsidR="008C5818" w:rsidRPr="00746129">
        <w:rPr>
          <w:rFonts w:ascii="Times New Roman" w:hAnsi="Times New Roman" w:cs="Times New Roman"/>
          <w:sz w:val="24"/>
          <w:szCs w:val="24"/>
        </w:rPr>
        <w:t>ir</w:t>
      </w:r>
      <w:r w:rsidR="0001284F" w:rsidRPr="00746129">
        <w:rPr>
          <w:rFonts w:ascii="Times New Roman" w:hAnsi="Times New Roman" w:cs="Times New Roman"/>
          <w:sz w:val="24"/>
          <w:szCs w:val="24"/>
        </w:rPr>
        <w:t xml:space="preserve"> contact details, dates and times of persons present</w:t>
      </w:r>
      <w:r w:rsidR="008C5818" w:rsidRPr="00746129">
        <w:rPr>
          <w:rFonts w:ascii="Times New Roman" w:hAnsi="Times New Roman" w:cs="Times New Roman"/>
          <w:sz w:val="24"/>
          <w:szCs w:val="24"/>
        </w:rPr>
        <w:t xml:space="preserve"> would be recorded</w:t>
      </w:r>
      <w:r w:rsidR="00AD2105" w:rsidRPr="00746129">
        <w:rPr>
          <w:rFonts w:ascii="Times New Roman" w:hAnsi="Times New Roman" w:cs="Times New Roman"/>
          <w:sz w:val="24"/>
          <w:szCs w:val="24"/>
        </w:rPr>
        <w:t xml:space="preserve"> as </w:t>
      </w:r>
      <w:r w:rsidR="00746129" w:rsidRPr="00746129">
        <w:rPr>
          <w:rFonts w:ascii="Times New Roman" w:hAnsi="Times New Roman" w:cs="Times New Roman"/>
          <w:sz w:val="24"/>
          <w:szCs w:val="24"/>
        </w:rPr>
        <w:t xml:space="preserve">would </w:t>
      </w:r>
      <w:r w:rsidR="0001284F" w:rsidRPr="00746129">
        <w:rPr>
          <w:rFonts w:ascii="Times New Roman" w:hAnsi="Times New Roman" w:cs="Times New Roman"/>
          <w:sz w:val="24"/>
          <w:szCs w:val="24"/>
        </w:rPr>
        <w:t xml:space="preserve">  whether the client would be able to receive pre-trial therapy</w:t>
      </w:r>
      <w:r w:rsidR="00C0325C">
        <w:rPr>
          <w:rFonts w:ascii="Times New Roman" w:hAnsi="Times New Roman" w:cs="Times New Roman"/>
          <w:sz w:val="24"/>
          <w:szCs w:val="24"/>
        </w:rPr>
        <w:t>,</w:t>
      </w:r>
      <w:r w:rsidR="0001284F" w:rsidRPr="00746129">
        <w:rPr>
          <w:rFonts w:ascii="Times New Roman" w:hAnsi="Times New Roman" w:cs="Times New Roman"/>
          <w:sz w:val="24"/>
          <w:szCs w:val="24"/>
        </w:rPr>
        <w:t xml:space="preserve"> and what emotional support was in place going forward. This would provide a detailed account should the </w:t>
      </w:r>
      <w:r w:rsidR="005C7ABB">
        <w:rPr>
          <w:rFonts w:ascii="Times New Roman" w:hAnsi="Times New Roman" w:cs="Times New Roman"/>
          <w:sz w:val="24"/>
          <w:szCs w:val="24"/>
        </w:rPr>
        <w:t xml:space="preserve">notes be </w:t>
      </w:r>
      <w:r w:rsidR="00251D89">
        <w:rPr>
          <w:rFonts w:ascii="Times New Roman" w:hAnsi="Times New Roman" w:cs="Times New Roman"/>
          <w:sz w:val="24"/>
          <w:szCs w:val="24"/>
        </w:rPr>
        <w:t xml:space="preserve">subpoenaed </w:t>
      </w:r>
      <w:r w:rsidR="00251D89" w:rsidRPr="00746129">
        <w:rPr>
          <w:rFonts w:ascii="Times New Roman" w:hAnsi="Times New Roman" w:cs="Times New Roman"/>
          <w:sz w:val="24"/>
          <w:szCs w:val="24"/>
        </w:rPr>
        <w:t>to</w:t>
      </w:r>
      <w:r w:rsidR="0001284F" w:rsidRPr="00746129">
        <w:rPr>
          <w:rFonts w:ascii="Times New Roman" w:hAnsi="Times New Roman" w:cs="Times New Roman"/>
          <w:sz w:val="24"/>
          <w:szCs w:val="24"/>
        </w:rPr>
        <w:t xml:space="preserve"> court</w:t>
      </w:r>
      <w:r w:rsidR="00746129">
        <w:rPr>
          <w:rFonts w:ascii="Times New Roman" w:hAnsi="Times New Roman" w:cs="Times New Roman"/>
          <w:sz w:val="24"/>
          <w:szCs w:val="24"/>
        </w:rPr>
        <w:t xml:space="preserve"> </w:t>
      </w:r>
      <w:sdt>
        <w:sdtPr>
          <w:rPr>
            <w:rFonts w:ascii="Times New Roman" w:hAnsi="Times New Roman" w:cs="Times New Roman"/>
            <w:sz w:val="24"/>
            <w:szCs w:val="24"/>
          </w:rPr>
          <w:id w:val="1994989620"/>
          <w:citation/>
        </w:sdtPr>
        <w:sdtEndPr/>
        <w:sdtContent>
          <w:r w:rsidR="00746129">
            <w:rPr>
              <w:rFonts w:ascii="Times New Roman" w:hAnsi="Times New Roman" w:cs="Times New Roman"/>
              <w:sz w:val="24"/>
              <w:szCs w:val="24"/>
            </w:rPr>
            <w:fldChar w:fldCharType="begin"/>
          </w:r>
          <w:r w:rsidR="00746129">
            <w:rPr>
              <w:rFonts w:ascii="Times New Roman" w:hAnsi="Times New Roman" w:cs="Times New Roman"/>
              <w:sz w:val="24"/>
              <w:szCs w:val="24"/>
              <w:lang w:val="en-US"/>
            </w:rPr>
            <w:instrText xml:space="preserve"> CITATION Wom18 \l 1033 </w:instrText>
          </w:r>
          <w:r w:rsidR="00746129">
            <w:rPr>
              <w:rFonts w:ascii="Times New Roman" w:hAnsi="Times New Roman" w:cs="Times New Roman"/>
              <w:sz w:val="24"/>
              <w:szCs w:val="24"/>
            </w:rPr>
            <w:fldChar w:fldCharType="separate"/>
          </w:r>
          <w:r w:rsidR="00746129" w:rsidRPr="00746129">
            <w:rPr>
              <w:rFonts w:ascii="Times New Roman" w:hAnsi="Times New Roman" w:cs="Times New Roman"/>
              <w:noProof/>
              <w:sz w:val="24"/>
              <w:szCs w:val="24"/>
              <w:lang w:val="en-US"/>
            </w:rPr>
            <w:t>(Rights of Women, 2018)</w:t>
          </w:r>
          <w:r w:rsidR="00746129">
            <w:rPr>
              <w:rFonts w:ascii="Times New Roman" w:hAnsi="Times New Roman" w:cs="Times New Roman"/>
              <w:sz w:val="24"/>
              <w:szCs w:val="24"/>
            </w:rPr>
            <w:fldChar w:fldCharType="end"/>
          </w:r>
        </w:sdtContent>
      </w:sdt>
      <w:r w:rsidR="00C0325C">
        <w:rPr>
          <w:rFonts w:ascii="Times New Roman" w:hAnsi="Times New Roman" w:cs="Times New Roman"/>
          <w:sz w:val="24"/>
          <w:szCs w:val="24"/>
        </w:rPr>
        <w:t>.</w:t>
      </w:r>
      <w:r w:rsidR="00746129">
        <w:rPr>
          <w:rFonts w:ascii="Times New Roman" w:hAnsi="Times New Roman" w:cs="Times New Roman"/>
          <w:sz w:val="24"/>
          <w:szCs w:val="24"/>
        </w:rPr>
        <w:t xml:space="preserve"> All notes would be signed dated and recorded as soon as possible after the counselling sessions. Any amendments would be signed and dated with the original entry left intact </w:t>
      </w:r>
      <w:sdt>
        <w:sdtPr>
          <w:rPr>
            <w:rFonts w:ascii="Times New Roman" w:hAnsi="Times New Roman" w:cs="Times New Roman"/>
            <w:sz w:val="24"/>
            <w:szCs w:val="24"/>
          </w:rPr>
          <w:id w:val="1731957652"/>
          <w:citation/>
        </w:sdtPr>
        <w:sdtEndPr/>
        <w:sdtContent>
          <w:r w:rsidR="00746129">
            <w:rPr>
              <w:rFonts w:ascii="Times New Roman" w:hAnsi="Times New Roman" w:cs="Times New Roman"/>
              <w:sz w:val="24"/>
              <w:szCs w:val="24"/>
            </w:rPr>
            <w:fldChar w:fldCharType="begin"/>
          </w:r>
          <w:r w:rsidR="00746129">
            <w:rPr>
              <w:rFonts w:ascii="Times New Roman" w:hAnsi="Times New Roman" w:cs="Times New Roman"/>
              <w:sz w:val="24"/>
              <w:szCs w:val="24"/>
              <w:lang w:val="en-US"/>
            </w:rPr>
            <w:instrText xml:space="preserve">CITATION Bonon \p 252 \l 1033 </w:instrText>
          </w:r>
          <w:r w:rsidR="00746129">
            <w:rPr>
              <w:rFonts w:ascii="Times New Roman" w:hAnsi="Times New Roman" w:cs="Times New Roman"/>
              <w:sz w:val="24"/>
              <w:szCs w:val="24"/>
            </w:rPr>
            <w:fldChar w:fldCharType="separate"/>
          </w:r>
          <w:r w:rsidR="00746129" w:rsidRPr="00706A46">
            <w:rPr>
              <w:rFonts w:ascii="Times New Roman" w:hAnsi="Times New Roman" w:cs="Times New Roman"/>
              <w:noProof/>
              <w:sz w:val="24"/>
              <w:szCs w:val="24"/>
              <w:lang w:val="en-US"/>
            </w:rPr>
            <w:t>(Bond, 2015, p. 252)</w:t>
          </w:r>
          <w:r w:rsidR="00746129">
            <w:rPr>
              <w:rFonts w:ascii="Times New Roman" w:hAnsi="Times New Roman" w:cs="Times New Roman"/>
              <w:sz w:val="24"/>
              <w:szCs w:val="24"/>
            </w:rPr>
            <w:fldChar w:fldCharType="end"/>
          </w:r>
        </w:sdtContent>
      </w:sdt>
      <w:r w:rsidR="003B211B">
        <w:rPr>
          <w:rFonts w:ascii="Times New Roman" w:hAnsi="Times New Roman" w:cs="Times New Roman"/>
          <w:sz w:val="24"/>
          <w:szCs w:val="24"/>
        </w:rPr>
        <w:t>.</w:t>
      </w:r>
      <w:r w:rsidR="00EA3BA8">
        <w:rPr>
          <w:rFonts w:ascii="Times New Roman" w:hAnsi="Times New Roman" w:cs="Times New Roman"/>
          <w:sz w:val="24"/>
          <w:szCs w:val="24"/>
        </w:rPr>
        <w:t xml:space="preserve"> </w:t>
      </w:r>
    </w:p>
    <w:p w14:paraId="0D5EA5D7" w14:textId="77777777" w:rsidR="007A2F19" w:rsidRDefault="007A2F19" w:rsidP="00746129">
      <w:pPr>
        <w:spacing w:line="480" w:lineRule="auto"/>
        <w:jc w:val="both"/>
        <w:rPr>
          <w:rFonts w:ascii="Times New Roman" w:hAnsi="Times New Roman" w:cs="Times New Roman"/>
          <w:sz w:val="24"/>
          <w:szCs w:val="24"/>
        </w:rPr>
      </w:pPr>
    </w:p>
    <w:p w14:paraId="11573CF8" w14:textId="7BF8A854" w:rsidR="003517C4" w:rsidRDefault="00B128F1" w:rsidP="007461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case </w:t>
      </w:r>
      <w:r w:rsidR="00952E9C">
        <w:rPr>
          <w:rFonts w:ascii="Times New Roman" w:hAnsi="Times New Roman" w:cs="Times New Roman"/>
          <w:sz w:val="24"/>
          <w:szCs w:val="24"/>
        </w:rPr>
        <w:t>of pre</w:t>
      </w:r>
      <w:r w:rsidR="00EC2376">
        <w:rPr>
          <w:rFonts w:ascii="Times New Roman" w:hAnsi="Times New Roman" w:cs="Times New Roman"/>
          <w:sz w:val="24"/>
          <w:szCs w:val="24"/>
        </w:rPr>
        <w:t xml:space="preserve">-trial therapy </w:t>
      </w:r>
      <w:r w:rsidR="000540A9">
        <w:rPr>
          <w:rFonts w:ascii="Times New Roman" w:hAnsi="Times New Roman" w:cs="Times New Roman"/>
          <w:sz w:val="24"/>
          <w:szCs w:val="24"/>
        </w:rPr>
        <w:t xml:space="preserve">the </w:t>
      </w:r>
      <w:r w:rsidR="0073187F">
        <w:rPr>
          <w:rFonts w:ascii="Times New Roman" w:hAnsi="Times New Roman" w:cs="Times New Roman"/>
          <w:sz w:val="24"/>
          <w:szCs w:val="24"/>
        </w:rPr>
        <w:t>courts rest</w:t>
      </w:r>
      <w:r w:rsidR="00237316">
        <w:rPr>
          <w:rFonts w:ascii="Times New Roman" w:hAnsi="Times New Roman" w:cs="Times New Roman"/>
          <w:sz w:val="24"/>
          <w:szCs w:val="24"/>
        </w:rPr>
        <w:t xml:space="preserve">rict the victims access to therapy </w:t>
      </w:r>
      <w:r w:rsidR="00EE5037">
        <w:rPr>
          <w:rFonts w:ascii="Times New Roman" w:hAnsi="Times New Roman" w:cs="Times New Roman"/>
          <w:sz w:val="24"/>
          <w:szCs w:val="24"/>
        </w:rPr>
        <w:t xml:space="preserve">to six weeks </w:t>
      </w:r>
      <w:r w:rsidR="00B70AC9">
        <w:rPr>
          <w:rFonts w:ascii="Times New Roman" w:hAnsi="Times New Roman" w:cs="Times New Roman"/>
          <w:sz w:val="24"/>
          <w:szCs w:val="24"/>
        </w:rPr>
        <w:t xml:space="preserve">which in the </w:t>
      </w:r>
      <w:r w:rsidR="0037161C">
        <w:rPr>
          <w:rFonts w:ascii="Times New Roman" w:hAnsi="Times New Roman" w:cs="Times New Roman"/>
          <w:sz w:val="24"/>
          <w:szCs w:val="24"/>
        </w:rPr>
        <w:t xml:space="preserve">case of </w:t>
      </w:r>
      <w:r w:rsidR="00D940C9">
        <w:rPr>
          <w:rFonts w:ascii="Times New Roman" w:hAnsi="Times New Roman" w:cs="Times New Roman"/>
          <w:sz w:val="24"/>
          <w:szCs w:val="24"/>
        </w:rPr>
        <w:t>deeply tra</w:t>
      </w:r>
      <w:r w:rsidR="00AC198D">
        <w:rPr>
          <w:rFonts w:ascii="Times New Roman" w:hAnsi="Times New Roman" w:cs="Times New Roman"/>
          <w:sz w:val="24"/>
          <w:szCs w:val="24"/>
        </w:rPr>
        <w:t>u</w:t>
      </w:r>
      <w:r w:rsidR="00D940C9">
        <w:rPr>
          <w:rFonts w:ascii="Times New Roman" w:hAnsi="Times New Roman" w:cs="Times New Roman"/>
          <w:sz w:val="24"/>
          <w:szCs w:val="24"/>
        </w:rPr>
        <w:t>m</w:t>
      </w:r>
      <w:r w:rsidR="00C014F1">
        <w:rPr>
          <w:rFonts w:ascii="Times New Roman" w:hAnsi="Times New Roman" w:cs="Times New Roman"/>
          <w:sz w:val="24"/>
          <w:szCs w:val="24"/>
        </w:rPr>
        <w:t xml:space="preserve">atised victims can be </w:t>
      </w:r>
      <w:r w:rsidR="00F749E5">
        <w:rPr>
          <w:rFonts w:ascii="Times New Roman" w:hAnsi="Times New Roman" w:cs="Times New Roman"/>
          <w:sz w:val="24"/>
          <w:szCs w:val="24"/>
        </w:rPr>
        <w:t>more damaging</w:t>
      </w:r>
      <w:r w:rsidR="00AC198D">
        <w:rPr>
          <w:rFonts w:ascii="Times New Roman" w:hAnsi="Times New Roman" w:cs="Times New Roman"/>
          <w:sz w:val="24"/>
          <w:szCs w:val="24"/>
        </w:rPr>
        <w:t xml:space="preserve"> while they wait for the </w:t>
      </w:r>
      <w:r w:rsidR="00E348F2">
        <w:rPr>
          <w:rFonts w:ascii="Times New Roman" w:hAnsi="Times New Roman" w:cs="Times New Roman"/>
          <w:sz w:val="24"/>
          <w:szCs w:val="24"/>
        </w:rPr>
        <w:t>trial</w:t>
      </w:r>
      <w:r w:rsidR="008B3D27">
        <w:rPr>
          <w:rFonts w:ascii="Times New Roman" w:hAnsi="Times New Roman" w:cs="Times New Roman"/>
          <w:sz w:val="24"/>
          <w:szCs w:val="24"/>
        </w:rPr>
        <w:t xml:space="preserve"> </w:t>
      </w:r>
      <w:sdt>
        <w:sdtPr>
          <w:rPr>
            <w:rFonts w:ascii="Times New Roman" w:hAnsi="Times New Roman" w:cs="Times New Roman"/>
            <w:sz w:val="24"/>
            <w:szCs w:val="24"/>
          </w:rPr>
          <w:id w:val="983888867"/>
          <w:citation/>
        </w:sdtPr>
        <w:sdtContent>
          <w:r w:rsidR="008B3D27">
            <w:rPr>
              <w:rFonts w:ascii="Times New Roman" w:hAnsi="Times New Roman" w:cs="Times New Roman"/>
              <w:sz w:val="24"/>
              <w:szCs w:val="24"/>
            </w:rPr>
            <w:fldChar w:fldCharType="begin"/>
          </w:r>
          <w:r w:rsidR="008B3D27">
            <w:rPr>
              <w:rFonts w:ascii="Times New Roman" w:hAnsi="Times New Roman" w:cs="Times New Roman"/>
              <w:sz w:val="24"/>
              <w:szCs w:val="24"/>
              <w:lang w:val="en-US"/>
            </w:rPr>
            <w:instrText xml:space="preserve">CITATION Jen17 \p 167 \l 1033 </w:instrText>
          </w:r>
          <w:r w:rsidR="008B3D27">
            <w:rPr>
              <w:rFonts w:ascii="Times New Roman" w:hAnsi="Times New Roman" w:cs="Times New Roman"/>
              <w:sz w:val="24"/>
              <w:szCs w:val="24"/>
            </w:rPr>
            <w:fldChar w:fldCharType="separate"/>
          </w:r>
          <w:r w:rsidR="008B3D27" w:rsidRPr="008B3D27">
            <w:rPr>
              <w:rFonts w:ascii="Times New Roman" w:hAnsi="Times New Roman" w:cs="Times New Roman"/>
              <w:noProof/>
              <w:sz w:val="24"/>
              <w:szCs w:val="24"/>
              <w:lang w:val="en-US"/>
            </w:rPr>
            <w:t>(Jenkins, 2017, p. 167)</w:t>
          </w:r>
          <w:r w:rsidR="008B3D27">
            <w:rPr>
              <w:rFonts w:ascii="Times New Roman" w:hAnsi="Times New Roman" w:cs="Times New Roman"/>
              <w:sz w:val="24"/>
              <w:szCs w:val="24"/>
            </w:rPr>
            <w:fldChar w:fldCharType="end"/>
          </w:r>
        </w:sdtContent>
      </w:sdt>
      <w:r w:rsidR="008B3D27">
        <w:rPr>
          <w:rFonts w:ascii="Times New Roman" w:hAnsi="Times New Roman" w:cs="Times New Roman"/>
          <w:sz w:val="24"/>
          <w:szCs w:val="24"/>
        </w:rPr>
        <w:t>.</w:t>
      </w:r>
      <w:r w:rsidR="00D851B6">
        <w:rPr>
          <w:rFonts w:ascii="Times New Roman" w:hAnsi="Times New Roman" w:cs="Times New Roman"/>
          <w:sz w:val="24"/>
          <w:szCs w:val="24"/>
        </w:rPr>
        <w:t xml:space="preserve"> </w:t>
      </w:r>
      <w:r w:rsidR="003517C4">
        <w:rPr>
          <w:rFonts w:ascii="Times New Roman" w:hAnsi="Times New Roman" w:cs="Times New Roman"/>
          <w:sz w:val="24"/>
          <w:szCs w:val="24"/>
        </w:rPr>
        <w:t xml:space="preserve">The object is to prevent assumed coaching </w:t>
      </w:r>
      <w:r w:rsidR="00D1227E">
        <w:rPr>
          <w:rFonts w:ascii="Times New Roman" w:hAnsi="Times New Roman" w:cs="Times New Roman"/>
          <w:sz w:val="24"/>
          <w:szCs w:val="24"/>
        </w:rPr>
        <w:t xml:space="preserve">of the victim </w:t>
      </w:r>
      <w:r w:rsidR="003A1810">
        <w:rPr>
          <w:rFonts w:ascii="Times New Roman" w:hAnsi="Times New Roman" w:cs="Times New Roman"/>
          <w:sz w:val="24"/>
          <w:szCs w:val="24"/>
        </w:rPr>
        <w:t xml:space="preserve">although the effect on the therapeutic relationship </w:t>
      </w:r>
      <w:r w:rsidR="00F125B1">
        <w:rPr>
          <w:rFonts w:ascii="Times New Roman" w:hAnsi="Times New Roman" w:cs="Times New Roman"/>
          <w:sz w:val="24"/>
          <w:szCs w:val="24"/>
        </w:rPr>
        <w:t>is one of rest</w:t>
      </w:r>
      <w:r w:rsidR="00BC7629">
        <w:rPr>
          <w:rFonts w:ascii="Times New Roman" w:hAnsi="Times New Roman" w:cs="Times New Roman"/>
          <w:sz w:val="24"/>
          <w:szCs w:val="24"/>
        </w:rPr>
        <w:t xml:space="preserve">rictions </w:t>
      </w:r>
      <w:r w:rsidR="00676389">
        <w:rPr>
          <w:rFonts w:ascii="Times New Roman" w:hAnsi="Times New Roman" w:cs="Times New Roman"/>
          <w:sz w:val="24"/>
          <w:szCs w:val="24"/>
        </w:rPr>
        <w:t xml:space="preserve">and fear </w:t>
      </w:r>
      <w:r w:rsidR="00453035">
        <w:rPr>
          <w:rFonts w:ascii="Times New Roman" w:hAnsi="Times New Roman" w:cs="Times New Roman"/>
          <w:sz w:val="24"/>
          <w:szCs w:val="24"/>
        </w:rPr>
        <w:t>in what should be a safe</w:t>
      </w:r>
      <w:r w:rsidR="002F502B">
        <w:rPr>
          <w:rFonts w:ascii="Times New Roman" w:hAnsi="Times New Roman" w:cs="Times New Roman"/>
          <w:sz w:val="24"/>
          <w:szCs w:val="24"/>
        </w:rPr>
        <w:t xml:space="preserve"> therapeutic relationship</w:t>
      </w:r>
      <w:r w:rsidR="008655DD">
        <w:rPr>
          <w:rFonts w:ascii="Times New Roman" w:hAnsi="Times New Roman" w:cs="Times New Roman"/>
          <w:sz w:val="24"/>
          <w:szCs w:val="24"/>
        </w:rPr>
        <w:t>.</w:t>
      </w:r>
      <w:r w:rsidR="008B3D27">
        <w:rPr>
          <w:rFonts w:ascii="Times New Roman" w:hAnsi="Times New Roman" w:cs="Times New Roman"/>
          <w:sz w:val="24"/>
          <w:szCs w:val="24"/>
        </w:rPr>
        <w:t xml:space="preserve"> </w:t>
      </w:r>
      <w:r w:rsidR="008655DD">
        <w:rPr>
          <w:rFonts w:ascii="Times New Roman" w:hAnsi="Times New Roman" w:cs="Times New Roman"/>
          <w:sz w:val="24"/>
          <w:szCs w:val="24"/>
        </w:rPr>
        <w:t xml:space="preserve">The organisation can provide the </w:t>
      </w:r>
      <w:r w:rsidR="00116BC6">
        <w:rPr>
          <w:rFonts w:ascii="Times New Roman" w:hAnsi="Times New Roman" w:cs="Times New Roman"/>
          <w:sz w:val="24"/>
          <w:szCs w:val="24"/>
        </w:rPr>
        <w:t xml:space="preserve">victim with </w:t>
      </w:r>
      <w:r w:rsidR="008D4BD3">
        <w:rPr>
          <w:rFonts w:ascii="Times New Roman" w:hAnsi="Times New Roman" w:cs="Times New Roman"/>
          <w:sz w:val="24"/>
          <w:szCs w:val="24"/>
        </w:rPr>
        <w:t>a variety of other supportive services</w:t>
      </w:r>
      <w:r w:rsidR="008B3D27">
        <w:rPr>
          <w:rFonts w:ascii="Times New Roman" w:hAnsi="Times New Roman" w:cs="Times New Roman"/>
          <w:sz w:val="24"/>
          <w:szCs w:val="24"/>
        </w:rPr>
        <w:t xml:space="preserve"> for example ISVA,</w:t>
      </w:r>
      <w:r w:rsidR="008D4BD3">
        <w:rPr>
          <w:rFonts w:ascii="Times New Roman" w:hAnsi="Times New Roman" w:cs="Times New Roman"/>
          <w:sz w:val="24"/>
          <w:szCs w:val="24"/>
        </w:rPr>
        <w:t xml:space="preserve"> </w:t>
      </w:r>
      <w:r w:rsidR="00DB2EA0">
        <w:rPr>
          <w:rFonts w:ascii="Times New Roman" w:hAnsi="Times New Roman" w:cs="Times New Roman"/>
          <w:sz w:val="24"/>
          <w:szCs w:val="24"/>
        </w:rPr>
        <w:t xml:space="preserve">and the counsellor can convey </w:t>
      </w:r>
      <w:r w:rsidR="002E1665">
        <w:rPr>
          <w:rFonts w:ascii="Times New Roman" w:hAnsi="Times New Roman" w:cs="Times New Roman"/>
          <w:sz w:val="24"/>
          <w:szCs w:val="24"/>
        </w:rPr>
        <w:t xml:space="preserve">their </w:t>
      </w:r>
      <w:r w:rsidR="009C7E7E">
        <w:rPr>
          <w:rFonts w:ascii="Times New Roman" w:hAnsi="Times New Roman" w:cs="Times New Roman"/>
          <w:sz w:val="24"/>
          <w:szCs w:val="24"/>
        </w:rPr>
        <w:t xml:space="preserve">desire to </w:t>
      </w:r>
      <w:r w:rsidR="00554AD7">
        <w:rPr>
          <w:rFonts w:ascii="Times New Roman" w:hAnsi="Times New Roman" w:cs="Times New Roman"/>
          <w:sz w:val="24"/>
          <w:szCs w:val="24"/>
        </w:rPr>
        <w:t xml:space="preserve">achieve the best outcome for the client </w:t>
      </w:r>
      <w:r w:rsidR="00741315">
        <w:rPr>
          <w:rFonts w:ascii="Times New Roman" w:hAnsi="Times New Roman" w:cs="Times New Roman"/>
          <w:sz w:val="24"/>
          <w:szCs w:val="24"/>
        </w:rPr>
        <w:t>by adhering to the policies and procedures of pre-trial therapy</w:t>
      </w:r>
      <w:r w:rsidR="009B01DA">
        <w:rPr>
          <w:rFonts w:ascii="Times New Roman" w:hAnsi="Times New Roman" w:cs="Times New Roman"/>
          <w:sz w:val="24"/>
          <w:szCs w:val="24"/>
        </w:rPr>
        <w:t>.</w:t>
      </w:r>
      <w:r w:rsidR="00D851B6">
        <w:rPr>
          <w:rFonts w:ascii="Times New Roman" w:hAnsi="Times New Roman" w:cs="Times New Roman"/>
          <w:sz w:val="24"/>
          <w:szCs w:val="24"/>
        </w:rPr>
        <w:t xml:space="preserve"> </w:t>
      </w:r>
      <w:r w:rsidR="009B01DA">
        <w:rPr>
          <w:rFonts w:ascii="Times New Roman" w:hAnsi="Times New Roman" w:cs="Times New Roman"/>
          <w:sz w:val="24"/>
          <w:szCs w:val="24"/>
        </w:rPr>
        <w:t xml:space="preserve">The victim </w:t>
      </w:r>
      <w:r w:rsidR="004C4CBB">
        <w:rPr>
          <w:rFonts w:ascii="Times New Roman" w:hAnsi="Times New Roman" w:cs="Times New Roman"/>
          <w:sz w:val="24"/>
          <w:szCs w:val="24"/>
        </w:rPr>
        <w:t xml:space="preserve">and the </w:t>
      </w:r>
      <w:r w:rsidR="005B6AC2">
        <w:rPr>
          <w:rFonts w:ascii="Times New Roman" w:hAnsi="Times New Roman" w:cs="Times New Roman"/>
          <w:sz w:val="24"/>
          <w:szCs w:val="24"/>
        </w:rPr>
        <w:t>victims support</w:t>
      </w:r>
      <w:r w:rsidR="00DF222A">
        <w:rPr>
          <w:rFonts w:ascii="Times New Roman" w:hAnsi="Times New Roman" w:cs="Times New Roman"/>
          <w:sz w:val="24"/>
          <w:szCs w:val="24"/>
        </w:rPr>
        <w:t xml:space="preserve"> system </w:t>
      </w:r>
      <w:r w:rsidR="000C0EFC">
        <w:rPr>
          <w:rFonts w:ascii="Times New Roman" w:hAnsi="Times New Roman" w:cs="Times New Roman"/>
          <w:sz w:val="24"/>
          <w:szCs w:val="24"/>
        </w:rPr>
        <w:t xml:space="preserve">may still see </w:t>
      </w:r>
      <w:r w:rsidR="00F81561">
        <w:rPr>
          <w:rFonts w:ascii="Times New Roman" w:hAnsi="Times New Roman" w:cs="Times New Roman"/>
          <w:sz w:val="24"/>
          <w:szCs w:val="24"/>
        </w:rPr>
        <w:t xml:space="preserve">the restrictions as rejection </w:t>
      </w:r>
      <w:r w:rsidR="00B3760F">
        <w:rPr>
          <w:rFonts w:ascii="Times New Roman" w:hAnsi="Times New Roman" w:cs="Times New Roman"/>
          <w:sz w:val="24"/>
          <w:szCs w:val="24"/>
        </w:rPr>
        <w:t xml:space="preserve">and </w:t>
      </w:r>
      <w:r w:rsidR="00953200">
        <w:rPr>
          <w:rFonts w:ascii="Times New Roman" w:hAnsi="Times New Roman" w:cs="Times New Roman"/>
          <w:sz w:val="24"/>
          <w:szCs w:val="24"/>
        </w:rPr>
        <w:t xml:space="preserve">increase the anxiety and mistrust of the judicial service in favour of the </w:t>
      </w:r>
      <w:r w:rsidR="00EB4D18">
        <w:rPr>
          <w:rFonts w:ascii="Times New Roman" w:hAnsi="Times New Roman" w:cs="Times New Roman"/>
          <w:sz w:val="24"/>
          <w:szCs w:val="24"/>
        </w:rPr>
        <w:t>perpetrator.</w:t>
      </w:r>
    </w:p>
    <w:p w14:paraId="1FBC0EB3" w14:textId="77777777" w:rsidR="007A2F19" w:rsidRDefault="007A2F19" w:rsidP="00746129">
      <w:pPr>
        <w:spacing w:line="480" w:lineRule="auto"/>
        <w:jc w:val="both"/>
        <w:rPr>
          <w:rFonts w:ascii="Times New Roman" w:hAnsi="Times New Roman" w:cs="Times New Roman"/>
          <w:sz w:val="24"/>
          <w:szCs w:val="24"/>
        </w:rPr>
      </w:pPr>
    </w:p>
    <w:p w14:paraId="73F2B89F" w14:textId="030CDE62" w:rsidR="00E65CB3" w:rsidRDefault="00E65CB3" w:rsidP="0074612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counsellor </w:t>
      </w:r>
      <w:r w:rsidR="005310FF">
        <w:rPr>
          <w:rFonts w:ascii="Times New Roman" w:hAnsi="Times New Roman" w:cs="Times New Roman"/>
          <w:sz w:val="24"/>
          <w:szCs w:val="24"/>
        </w:rPr>
        <w:t xml:space="preserve">balances </w:t>
      </w:r>
      <w:r w:rsidR="00C26D32">
        <w:rPr>
          <w:rFonts w:ascii="Times New Roman" w:hAnsi="Times New Roman" w:cs="Times New Roman"/>
          <w:sz w:val="24"/>
          <w:szCs w:val="24"/>
        </w:rPr>
        <w:t xml:space="preserve">ethical and legal and practice to </w:t>
      </w:r>
      <w:r w:rsidR="00986433">
        <w:rPr>
          <w:rFonts w:ascii="Times New Roman" w:hAnsi="Times New Roman" w:cs="Times New Roman"/>
          <w:sz w:val="24"/>
          <w:szCs w:val="24"/>
        </w:rPr>
        <w:t xml:space="preserve">protect the client </w:t>
      </w:r>
      <w:r w:rsidR="000E5074">
        <w:rPr>
          <w:rFonts w:ascii="Times New Roman" w:hAnsi="Times New Roman" w:cs="Times New Roman"/>
          <w:sz w:val="24"/>
          <w:szCs w:val="24"/>
        </w:rPr>
        <w:t xml:space="preserve">should </w:t>
      </w:r>
      <w:r w:rsidR="0016112E">
        <w:rPr>
          <w:rFonts w:ascii="Times New Roman" w:hAnsi="Times New Roman" w:cs="Times New Roman"/>
          <w:sz w:val="24"/>
          <w:szCs w:val="24"/>
        </w:rPr>
        <w:t xml:space="preserve">the notes be </w:t>
      </w:r>
      <w:r w:rsidR="005B6AC2">
        <w:rPr>
          <w:rFonts w:ascii="Times New Roman" w:hAnsi="Times New Roman" w:cs="Times New Roman"/>
          <w:sz w:val="24"/>
          <w:szCs w:val="24"/>
        </w:rPr>
        <w:t>subpoenaed for</w:t>
      </w:r>
      <w:r w:rsidR="00544781">
        <w:rPr>
          <w:rFonts w:ascii="Times New Roman" w:hAnsi="Times New Roman" w:cs="Times New Roman"/>
          <w:sz w:val="24"/>
          <w:szCs w:val="24"/>
        </w:rPr>
        <w:t xml:space="preserve"> court</w:t>
      </w:r>
      <w:r w:rsidR="000417EB">
        <w:rPr>
          <w:rFonts w:ascii="Times New Roman" w:hAnsi="Times New Roman" w:cs="Times New Roman"/>
          <w:sz w:val="24"/>
          <w:szCs w:val="24"/>
        </w:rPr>
        <w:t xml:space="preserve"> </w:t>
      </w:r>
      <w:r w:rsidR="00DA04BA">
        <w:rPr>
          <w:rFonts w:ascii="Times New Roman" w:hAnsi="Times New Roman" w:cs="Times New Roman"/>
          <w:sz w:val="24"/>
          <w:szCs w:val="24"/>
        </w:rPr>
        <w:t xml:space="preserve">but there is always </w:t>
      </w:r>
      <w:r w:rsidR="00D70396">
        <w:rPr>
          <w:rFonts w:ascii="Times New Roman" w:hAnsi="Times New Roman" w:cs="Times New Roman"/>
          <w:sz w:val="24"/>
          <w:szCs w:val="24"/>
        </w:rPr>
        <w:t xml:space="preserve">a chance that the counsellor could have been working with the client for </w:t>
      </w:r>
      <w:r w:rsidR="005B6AC2">
        <w:rPr>
          <w:rFonts w:ascii="Times New Roman" w:hAnsi="Times New Roman" w:cs="Times New Roman"/>
          <w:sz w:val="24"/>
          <w:szCs w:val="24"/>
        </w:rPr>
        <w:t>some time</w:t>
      </w:r>
      <w:r w:rsidR="00D70396">
        <w:rPr>
          <w:rFonts w:ascii="Times New Roman" w:hAnsi="Times New Roman" w:cs="Times New Roman"/>
          <w:sz w:val="24"/>
          <w:szCs w:val="24"/>
        </w:rPr>
        <w:t xml:space="preserve"> before </w:t>
      </w:r>
      <w:r w:rsidR="00737FBB">
        <w:rPr>
          <w:rFonts w:ascii="Times New Roman" w:hAnsi="Times New Roman" w:cs="Times New Roman"/>
          <w:sz w:val="24"/>
          <w:szCs w:val="24"/>
        </w:rPr>
        <w:t xml:space="preserve">the allegation. These notes </w:t>
      </w:r>
      <w:r w:rsidR="00F70E3E">
        <w:rPr>
          <w:rFonts w:ascii="Times New Roman" w:hAnsi="Times New Roman" w:cs="Times New Roman"/>
          <w:sz w:val="24"/>
          <w:szCs w:val="24"/>
        </w:rPr>
        <w:t>could contain detai</w:t>
      </w:r>
      <w:r w:rsidR="00A42982">
        <w:rPr>
          <w:rFonts w:ascii="Times New Roman" w:hAnsi="Times New Roman" w:cs="Times New Roman"/>
          <w:sz w:val="24"/>
          <w:szCs w:val="24"/>
        </w:rPr>
        <w:t>ls</w:t>
      </w:r>
      <w:r w:rsidR="008471B7">
        <w:rPr>
          <w:rFonts w:ascii="Times New Roman" w:hAnsi="Times New Roman" w:cs="Times New Roman"/>
          <w:sz w:val="24"/>
          <w:szCs w:val="24"/>
        </w:rPr>
        <w:t xml:space="preserve"> such as </w:t>
      </w:r>
      <w:r w:rsidR="000E5627">
        <w:rPr>
          <w:rFonts w:ascii="Times New Roman" w:hAnsi="Times New Roman" w:cs="Times New Roman"/>
          <w:sz w:val="24"/>
          <w:szCs w:val="24"/>
        </w:rPr>
        <w:t xml:space="preserve">the </w:t>
      </w:r>
      <w:r w:rsidR="005B6AC2">
        <w:rPr>
          <w:rFonts w:ascii="Times New Roman" w:hAnsi="Times New Roman" w:cs="Times New Roman"/>
          <w:sz w:val="24"/>
          <w:szCs w:val="24"/>
        </w:rPr>
        <w:t>perpetrators</w:t>
      </w:r>
      <w:r w:rsidR="00116445">
        <w:rPr>
          <w:rFonts w:ascii="Times New Roman" w:hAnsi="Times New Roman" w:cs="Times New Roman"/>
          <w:sz w:val="24"/>
          <w:szCs w:val="24"/>
        </w:rPr>
        <w:t xml:space="preserve"> name </w:t>
      </w:r>
      <w:r w:rsidR="00AE3DE0">
        <w:rPr>
          <w:rFonts w:ascii="Times New Roman" w:hAnsi="Times New Roman" w:cs="Times New Roman"/>
          <w:sz w:val="24"/>
          <w:szCs w:val="24"/>
        </w:rPr>
        <w:t xml:space="preserve">which could </w:t>
      </w:r>
      <w:r w:rsidR="005B6AC2">
        <w:rPr>
          <w:rFonts w:ascii="Times New Roman" w:hAnsi="Times New Roman" w:cs="Times New Roman"/>
          <w:sz w:val="24"/>
          <w:szCs w:val="24"/>
        </w:rPr>
        <w:t>be likely</w:t>
      </w:r>
      <w:r w:rsidR="00A42982">
        <w:rPr>
          <w:rFonts w:ascii="Times New Roman" w:hAnsi="Times New Roman" w:cs="Times New Roman"/>
          <w:sz w:val="24"/>
          <w:szCs w:val="24"/>
        </w:rPr>
        <w:t xml:space="preserve"> to affect the outcome of the trial</w:t>
      </w:r>
      <w:r w:rsidR="00900A16">
        <w:rPr>
          <w:rFonts w:ascii="Times New Roman" w:hAnsi="Times New Roman" w:cs="Times New Roman"/>
          <w:sz w:val="24"/>
          <w:szCs w:val="24"/>
        </w:rPr>
        <w:t>.</w:t>
      </w:r>
      <w:r w:rsidR="00AD22CB">
        <w:rPr>
          <w:rFonts w:ascii="Times New Roman" w:hAnsi="Times New Roman" w:cs="Times New Roman"/>
          <w:sz w:val="24"/>
          <w:szCs w:val="24"/>
        </w:rPr>
        <w:t xml:space="preserve"> </w:t>
      </w:r>
      <w:r w:rsidR="005B6AC2">
        <w:rPr>
          <w:rFonts w:ascii="Times New Roman" w:hAnsi="Times New Roman" w:cs="Times New Roman"/>
          <w:sz w:val="24"/>
          <w:szCs w:val="24"/>
        </w:rPr>
        <w:t>However,</w:t>
      </w:r>
      <w:r w:rsidR="00AD22CB">
        <w:rPr>
          <w:rFonts w:ascii="Times New Roman" w:hAnsi="Times New Roman" w:cs="Times New Roman"/>
          <w:sz w:val="24"/>
          <w:szCs w:val="24"/>
        </w:rPr>
        <w:t xml:space="preserve"> the counsellor could </w:t>
      </w:r>
      <w:r w:rsidR="00A54A6D">
        <w:rPr>
          <w:rFonts w:ascii="Times New Roman" w:hAnsi="Times New Roman" w:cs="Times New Roman"/>
          <w:sz w:val="24"/>
          <w:szCs w:val="24"/>
        </w:rPr>
        <w:t>if requested</w:t>
      </w:r>
      <w:r w:rsidR="00D851B6">
        <w:rPr>
          <w:rFonts w:ascii="Times New Roman" w:hAnsi="Times New Roman" w:cs="Times New Roman"/>
          <w:sz w:val="24"/>
          <w:szCs w:val="24"/>
        </w:rPr>
        <w:t>,</w:t>
      </w:r>
      <w:r w:rsidR="00A54A6D">
        <w:rPr>
          <w:rFonts w:ascii="Times New Roman" w:hAnsi="Times New Roman" w:cs="Times New Roman"/>
          <w:sz w:val="24"/>
          <w:szCs w:val="24"/>
        </w:rPr>
        <w:t xml:space="preserve"> </w:t>
      </w:r>
      <w:r w:rsidR="005B6AC2">
        <w:rPr>
          <w:rFonts w:ascii="Times New Roman" w:hAnsi="Times New Roman" w:cs="Times New Roman"/>
          <w:sz w:val="24"/>
          <w:szCs w:val="24"/>
        </w:rPr>
        <w:t>ask for</w:t>
      </w:r>
      <w:r w:rsidR="00141F2D">
        <w:rPr>
          <w:rFonts w:ascii="Times New Roman" w:hAnsi="Times New Roman" w:cs="Times New Roman"/>
          <w:sz w:val="24"/>
          <w:szCs w:val="24"/>
        </w:rPr>
        <w:t xml:space="preserve"> a </w:t>
      </w:r>
      <w:r w:rsidR="00B23756">
        <w:rPr>
          <w:rFonts w:ascii="Times New Roman" w:hAnsi="Times New Roman" w:cs="Times New Roman"/>
          <w:sz w:val="24"/>
          <w:szCs w:val="24"/>
        </w:rPr>
        <w:t>court order and to redact information prior to the disclosure of the assault.</w:t>
      </w:r>
      <w:r w:rsidR="00B45D1B">
        <w:rPr>
          <w:rFonts w:ascii="Times New Roman" w:hAnsi="Times New Roman" w:cs="Times New Roman"/>
          <w:sz w:val="24"/>
          <w:szCs w:val="24"/>
        </w:rPr>
        <w:t xml:space="preserve"> Research</w:t>
      </w:r>
      <w:r w:rsidR="00CA19FC">
        <w:rPr>
          <w:rFonts w:ascii="Times New Roman" w:hAnsi="Times New Roman" w:cs="Times New Roman"/>
          <w:sz w:val="24"/>
          <w:szCs w:val="24"/>
        </w:rPr>
        <w:t xml:space="preserve"> by Plotni</w:t>
      </w:r>
      <w:r w:rsidR="007A1482">
        <w:rPr>
          <w:rFonts w:ascii="Times New Roman" w:hAnsi="Times New Roman" w:cs="Times New Roman"/>
          <w:sz w:val="24"/>
          <w:szCs w:val="24"/>
        </w:rPr>
        <w:t>koff and W</w:t>
      </w:r>
      <w:r w:rsidR="00774C17">
        <w:rPr>
          <w:rFonts w:ascii="Times New Roman" w:hAnsi="Times New Roman" w:cs="Times New Roman"/>
          <w:sz w:val="24"/>
          <w:szCs w:val="24"/>
        </w:rPr>
        <w:t>oolfson (</w:t>
      </w:r>
      <w:r w:rsidR="00861245">
        <w:rPr>
          <w:rFonts w:ascii="Times New Roman" w:hAnsi="Times New Roman" w:cs="Times New Roman"/>
          <w:sz w:val="24"/>
          <w:szCs w:val="24"/>
        </w:rPr>
        <w:t>2004</w:t>
      </w:r>
      <w:r w:rsidR="003C7553">
        <w:rPr>
          <w:rFonts w:ascii="Times New Roman" w:hAnsi="Times New Roman" w:cs="Times New Roman"/>
          <w:sz w:val="24"/>
          <w:szCs w:val="24"/>
        </w:rPr>
        <w:t>)</w:t>
      </w:r>
      <w:r w:rsidR="00B45D1B">
        <w:rPr>
          <w:rFonts w:ascii="Times New Roman" w:hAnsi="Times New Roman" w:cs="Times New Roman"/>
          <w:sz w:val="24"/>
          <w:szCs w:val="24"/>
        </w:rPr>
        <w:t xml:space="preserve"> shows </w:t>
      </w:r>
      <w:r w:rsidR="00926AA9">
        <w:rPr>
          <w:rFonts w:ascii="Times New Roman" w:hAnsi="Times New Roman" w:cs="Times New Roman"/>
          <w:sz w:val="24"/>
          <w:szCs w:val="24"/>
        </w:rPr>
        <w:t xml:space="preserve">that there are </w:t>
      </w:r>
      <w:r w:rsidR="0053436D">
        <w:rPr>
          <w:rFonts w:ascii="Times New Roman" w:hAnsi="Times New Roman" w:cs="Times New Roman"/>
          <w:sz w:val="24"/>
          <w:szCs w:val="24"/>
        </w:rPr>
        <w:t xml:space="preserve">high degrees in the insensitivity </w:t>
      </w:r>
      <w:r w:rsidR="0065275E">
        <w:rPr>
          <w:rFonts w:ascii="Times New Roman" w:hAnsi="Times New Roman" w:cs="Times New Roman"/>
          <w:sz w:val="24"/>
          <w:szCs w:val="24"/>
        </w:rPr>
        <w:t xml:space="preserve">related to </w:t>
      </w:r>
      <w:r w:rsidR="00694BCF">
        <w:rPr>
          <w:rFonts w:ascii="Times New Roman" w:hAnsi="Times New Roman" w:cs="Times New Roman"/>
          <w:sz w:val="24"/>
          <w:szCs w:val="24"/>
        </w:rPr>
        <w:t xml:space="preserve">preventing </w:t>
      </w:r>
      <w:r w:rsidR="001C6CEF">
        <w:rPr>
          <w:rFonts w:ascii="Times New Roman" w:hAnsi="Times New Roman" w:cs="Times New Roman"/>
          <w:sz w:val="24"/>
          <w:szCs w:val="24"/>
        </w:rPr>
        <w:t xml:space="preserve">victims from receiving therapy and </w:t>
      </w:r>
      <w:r w:rsidR="00CD74A5">
        <w:rPr>
          <w:rFonts w:ascii="Times New Roman" w:hAnsi="Times New Roman" w:cs="Times New Roman"/>
          <w:sz w:val="24"/>
          <w:szCs w:val="24"/>
        </w:rPr>
        <w:t>disclosure of sensitive information</w:t>
      </w:r>
      <w:r w:rsidR="003C7553">
        <w:rPr>
          <w:rFonts w:ascii="Times New Roman" w:hAnsi="Times New Roman" w:cs="Times New Roman"/>
          <w:sz w:val="24"/>
          <w:szCs w:val="24"/>
        </w:rPr>
        <w:t xml:space="preserve"> </w:t>
      </w:r>
      <w:r w:rsidR="00861245">
        <w:rPr>
          <w:rFonts w:ascii="Times New Roman" w:hAnsi="Times New Roman" w:cs="Times New Roman"/>
          <w:sz w:val="24"/>
          <w:szCs w:val="24"/>
        </w:rPr>
        <w:t xml:space="preserve"> </w:t>
      </w:r>
      <w:sdt>
        <w:sdtPr>
          <w:rPr>
            <w:rFonts w:ascii="Times New Roman" w:hAnsi="Times New Roman" w:cs="Times New Roman"/>
            <w:sz w:val="24"/>
            <w:szCs w:val="24"/>
          </w:rPr>
          <w:id w:val="238763857"/>
          <w:citation/>
        </w:sdtPr>
        <w:sdtContent>
          <w:r w:rsidR="00861245">
            <w:rPr>
              <w:rFonts w:ascii="Times New Roman" w:hAnsi="Times New Roman" w:cs="Times New Roman"/>
              <w:sz w:val="24"/>
              <w:szCs w:val="24"/>
            </w:rPr>
            <w:fldChar w:fldCharType="begin"/>
          </w:r>
          <w:r w:rsidR="00861245">
            <w:rPr>
              <w:rFonts w:ascii="Times New Roman" w:hAnsi="Times New Roman" w:cs="Times New Roman"/>
              <w:sz w:val="24"/>
              <w:szCs w:val="24"/>
              <w:lang w:val="en-US"/>
            </w:rPr>
            <w:instrText xml:space="preserve">CITATION Jen17 \p 165 \l 1033 </w:instrText>
          </w:r>
          <w:r w:rsidR="00861245">
            <w:rPr>
              <w:rFonts w:ascii="Times New Roman" w:hAnsi="Times New Roman" w:cs="Times New Roman"/>
              <w:sz w:val="24"/>
              <w:szCs w:val="24"/>
            </w:rPr>
            <w:fldChar w:fldCharType="separate"/>
          </w:r>
          <w:r w:rsidR="00861245" w:rsidRPr="00861245">
            <w:rPr>
              <w:rFonts w:ascii="Times New Roman" w:hAnsi="Times New Roman" w:cs="Times New Roman"/>
              <w:noProof/>
              <w:sz w:val="24"/>
              <w:szCs w:val="24"/>
              <w:lang w:val="en-US"/>
            </w:rPr>
            <w:t>(Jenkins, 2017, p. 165)</w:t>
          </w:r>
          <w:r w:rsidR="00861245">
            <w:rPr>
              <w:rFonts w:ascii="Times New Roman" w:hAnsi="Times New Roman" w:cs="Times New Roman"/>
              <w:sz w:val="24"/>
              <w:szCs w:val="24"/>
            </w:rPr>
            <w:fldChar w:fldCharType="end"/>
          </w:r>
        </w:sdtContent>
      </w:sdt>
      <w:r w:rsidR="004109FB">
        <w:rPr>
          <w:rFonts w:ascii="Times New Roman" w:hAnsi="Times New Roman" w:cs="Times New Roman"/>
          <w:sz w:val="24"/>
          <w:szCs w:val="24"/>
        </w:rPr>
        <w:t xml:space="preserve"> </w:t>
      </w:r>
      <w:r w:rsidR="004F1ACA">
        <w:rPr>
          <w:rFonts w:ascii="Times New Roman" w:hAnsi="Times New Roman" w:cs="Times New Roman"/>
          <w:sz w:val="24"/>
          <w:szCs w:val="24"/>
        </w:rPr>
        <w:t xml:space="preserve"> </w:t>
      </w:r>
    </w:p>
    <w:p w14:paraId="1B8DA2EC" w14:textId="23B004FD" w:rsidR="00D851B6" w:rsidRDefault="00D851B6" w:rsidP="00746129">
      <w:pPr>
        <w:spacing w:line="480" w:lineRule="auto"/>
        <w:jc w:val="both"/>
        <w:rPr>
          <w:rFonts w:ascii="Times New Roman" w:hAnsi="Times New Roman" w:cs="Times New Roman"/>
          <w:sz w:val="24"/>
          <w:szCs w:val="24"/>
        </w:rPr>
      </w:pPr>
    </w:p>
    <w:p w14:paraId="1D94361D" w14:textId="35EABD11" w:rsidR="00DA0F22" w:rsidRDefault="00F11E43" w:rsidP="007461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public sector the counsellor </w:t>
      </w:r>
      <w:r w:rsidR="00C80C8F">
        <w:rPr>
          <w:rFonts w:ascii="Times New Roman" w:hAnsi="Times New Roman" w:cs="Times New Roman"/>
          <w:sz w:val="24"/>
          <w:szCs w:val="24"/>
        </w:rPr>
        <w:t xml:space="preserve">must balance the </w:t>
      </w:r>
      <w:r w:rsidR="00867A8E">
        <w:rPr>
          <w:rFonts w:ascii="Times New Roman" w:hAnsi="Times New Roman" w:cs="Times New Roman"/>
          <w:sz w:val="24"/>
          <w:szCs w:val="24"/>
        </w:rPr>
        <w:t>need of sharing</w:t>
      </w:r>
      <w:r w:rsidR="00320665">
        <w:rPr>
          <w:rFonts w:ascii="Times New Roman" w:hAnsi="Times New Roman" w:cs="Times New Roman"/>
          <w:sz w:val="24"/>
          <w:szCs w:val="24"/>
        </w:rPr>
        <w:t xml:space="preserve"> </w:t>
      </w:r>
      <w:r w:rsidR="005B6AC2">
        <w:rPr>
          <w:rFonts w:ascii="Times New Roman" w:hAnsi="Times New Roman" w:cs="Times New Roman"/>
          <w:sz w:val="24"/>
          <w:szCs w:val="24"/>
        </w:rPr>
        <w:t>client information</w:t>
      </w:r>
      <w:r w:rsidR="00867A8E">
        <w:rPr>
          <w:rFonts w:ascii="Times New Roman" w:hAnsi="Times New Roman" w:cs="Times New Roman"/>
          <w:sz w:val="24"/>
          <w:szCs w:val="24"/>
        </w:rPr>
        <w:t xml:space="preserve"> with </w:t>
      </w:r>
      <w:r w:rsidR="00C60C29">
        <w:rPr>
          <w:rFonts w:ascii="Times New Roman" w:hAnsi="Times New Roman" w:cs="Times New Roman"/>
          <w:sz w:val="24"/>
          <w:szCs w:val="24"/>
        </w:rPr>
        <w:t xml:space="preserve">client confidentiality </w:t>
      </w:r>
      <w:r w:rsidR="001D4177">
        <w:rPr>
          <w:rFonts w:ascii="Times New Roman" w:hAnsi="Times New Roman" w:cs="Times New Roman"/>
          <w:sz w:val="24"/>
          <w:szCs w:val="24"/>
        </w:rPr>
        <w:t xml:space="preserve">which can be challenging </w:t>
      </w:r>
      <w:r w:rsidR="009560AF">
        <w:rPr>
          <w:rFonts w:ascii="Times New Roman" w:hAnsi="Times New Roman" w:cs="Times New Roman"/>
          <w:sz w:val="24"/>
          <w:szCs w:val="24"/>
        </w:rPr>
        <w:t xml:space="preserve">although as in the case of Anthony </w:t>
      </w:r>
      <w:r w:rsidR="001C2281">
        <w:rPr>
          <w:rFonts w:ascii="Times New Roman" w:hAnsi="Times New Roman" w:cs="Times New Roman"/>
          <w:sz w:val="24"/>
          <w:szCs w:val="24"/>
        </w:rPr>
        <w:t>S</w:t>
      </w:r>
      <w:r w:rsidR="009560AF">
        <w:rPr>
          <w:rFonts w:ascii="Times New Roman" w:hAnsi="Times New Roman" w:cs="Times New Roman"/>
          <w:sz w:val="24"/>
          <w:szCs w:val="24"/>
        </w:rPr>
        <w:t xml:space="preserve">mith essential </w:t>
      </w:r>
      <w:r w:rsidR="006D5145">
        <w:rPr>
          <w:rFonts w:ascii="Times New Roman" w:hAnsi="Times New Roman" w:cs="Times New Roman"/>
          <w:sz w:val="24"/>
          <w:szCs w:val="24"/>
        </w:rPr>
        <w:t>for the provision of ade</w:t>
      </w:r>
      <w:r w:rsidR="000065BD">
        <w:rPr>
          <w:rFonts w:ascii="Times New Roman" w:hAnsi="Times New Roman" w:cs="Times New Roman"/>
          <w:sz w:val="24"/>
          <w:szCs w:val="24"/>
        </w:rPr>
        <w:t>quate care.</w:t>
      </w:r>
      <w:r w:rsidR="007A2F19">
        <w:rPr>
          <w:rFonts w:ascii="Times New Roman" w:hAnsi="Times New Roman" w:cs="Times New Roman"/>
          <w:sz w:val="24"/>
          <w:szCs w:val="24"/>
        </w:rPr>
        <w:t xml:space="preserve"> </w:t>
      </w:r>
      <w:r w:rsidR="00DA0F22">
        <w:rPr>
          <w:rFonts w:ascii="Times New Roman" w:hAnsi="Times New Roman" w:cs="Times New Roman"/>
          <w:sz w:val="24"/>
          <w:szCs w:val="24"/>
        </w:rPr>
        <w:t>Once the</w:t>
      </w:r>
      <w:r w:rsidR="00DA0996">
        <w:rPr>
          <w:rFonts w:ascii="Times New Roman" w:hAnsi="Times New Roman" w:cs="Times New Roman"/>
          <w:sz w:val="24"/>
          <w:szCs w:val="24"/>
        </w:rPr>
        <w:t xml:space="preserve"> clients </w:t>
      </w:r>
      <w:r w:rsidR="00DA0F22">
        <w:rPr>
          <w:rFonts w:ascii="Times New Roman" w:hAnsi="Times New Roman" w:cs="Times New Roman"/>
          <w:sz w:val="24"/>
          <w:szCs w:val="24"/>
        </w:rPr>
        <w:t xml:space="preserve"> </w:t>
      </w:r>
      <w:r w:rsidR="00214E0E">
        <w:rPr>
          <w:rFonts w:ascii="Times New Roman" w:hAnsi="Times New Roman" w:cs="Times New Roman"/>
          <w:sz w:val="24"/>
          <w:szCs w:val="24"/>
        </w:rPr>
        <w:t xml:space="preserve">interpersonal information </w:t>
      </w:r>
      <w:r w:rsidR="00DA0996">
        <w:rPr>
          <w:rFonts w:ascii="Times New Roman" w:hAnsi="Times New Roman" w:cs="Times New Roman"/>
          <w:sz w:val="24"/>
          <w:szCs w:val="24"/>
        </w:rPr>
        <w:t xml:space="preserve">is in the public domain </w:t>
      </w:r>
      <w:r w:rsidR="00BF622D">
        <w:rPr>
          <w:rFonts w:ascii="Times New Roman" w:hAnsi="Times New Roman" w:cs="Times New Roman"/>
          <w:sz w:val="24"/>
          <w:szCs w:val="24"/>
        </w:rPr>
        <w:t>we as individuals have no control over what happens to that information that may be recorded on the client</w:t>
      </w:r>
      <w:r w:rsidR="00381C16">
        <w:rPr>
          <w:rFonts w:ascii="Times New Roman" w:hAnsi="Times New Roman" w:cs="Times New Roman"/>
          <w:sz w:val="24"/>
          <w:szCs w:val="24"/>
        </w:rPr>
        <w:t xml:space="preserve"> </w:t>
      </w:r>
      <w:sdt>
        <w:sdtPr>
          <w:rPr>
            <w:rFonts w:ascii="Times New Roman" w:hAnsi="Times New Roman" w:cs="Times New Roman"/>
            <w:sz w:val="24"/>
            <w:szCs w:val="24"/>
          </w:rPr>
          <w:id w:val="1984039644"/>
          <w:citation/>
        </w:sdtPr>
        <w:sdtContent>
          <w:r w:rsidR="00381C16">
            <w:rPr>
              <w:rFonts w:ascii="Times New Roman" w:hAnsi="Times New Roman" w:cs="Times New Roman"/>
              <w:sz w:val="24"/>
              <w:szCs w:val="24"/>
            </w:rPr>
            <w:fldChar w:fldCharType="begin"/>
          </w:r>
          <w:r w:rsidR="00381C16">
            <w:rPr>
              <w:rFonts w:ascii="Times New Roman" w:hAnsi="Times New Roman" w:cs="Times New Roman"/>
              <w:sz w:val="24"/>
              <w:szCs w:val="24"/>
              <w:lang w:val="en-US"/>
            </w:rPr>
            <w:instrText xml:space="preserve"> CITATION BAC192 \l 1033 </w:instrText>
          </w:r>
          <w:r w:rsidR="00381C16">
            <w:rPr>
              <w:rFonts w:ascii="Times New Roman" w:hAnsi="Times New Roman" w:cs="Times New Roman"/>
              <w:sz w:val="24"/>
              <w:szCs w:val="24"/>
            </w:rPr>
            <w:fldChar w:fldCharType="separate"/>
          </w:r>
          <w:r w:rsidR="00381C16" w:rsidRPr="00381C16">
            <w:rPr>
              <w:rFonts w:ascii="Times New Roman" w:hAnsi="Times New Roman" w:cs="Times New Roman"/>
              <w:noProof/>
              <w:sz w:val="24"/>
              <w:szCs w:val="24"/>
              <w:lang w:val="en-US"/>
            </w:rPr>
            <w:t>(BACP, 2019)</w:t>
          </w:r>
          <w:r w:rsidR="00381C16">
            <w:rPr>
              <w:rFonts w:ascii="Times New Roman" w:hAnsi="Times New Roman" w:cs="Times New Roman"/>
              <w:sz w:val="24"/>
              <w:szCs w:val="24"/>
            </w:rPr>
            <w:fldChar w:fldCharType="end"/>
          </w:r>
        </w:sdtContent>
      </w:sdt>
      <w:r w:rsidR="00381C16">
        <w:rPr>
          <w:rFonts w:ascii="Times New Roman" w:hAnsi="Times New Roman" w:cs="Times New Roman"/>
          <w:sz w:val="24"/>
          <w:szCs w:val="24"/>
        </w:rPr>
        <w:t>.</w:t>
      </w:r>
      <w:r w:rsidR="007C3044">
        <w:rPr>
          <w:rFonts w:ascii="Times New Roman" w:hAnsi="Times New Roman" w:cs="Times New Roman"/>
          <w:sz w:val="24"/>
          <w:szCs w:val="24"/>
        </w:rPr>
        <w:t>What is re</w:t>
      </w:r>
      <w:r w:rsidR="003212EC">
        <w:rPr>
          <w:rFonts w:ascii="Times New Roman" w:hAnsi="Times New Roman" w:cs="Times New Roman"/>
          <w:sz w:val="24"/>
          <w:szCs w:val="24"/>
        </w:rPr>
        <w:t>ported</w:t>
      </w:r>
      <w:r w:rsidR="007C3044">
        <w:rPr>
          <w:rFonts w:ascii="Times New Roman" w:hAnsi="Times New Roman" w:cs="Times New Roman"/>
          <w:sz w:val="24"/>
          <w:szCs w:val="24"/>
        </w:rPr>
        <w:t xml:space="preserve"> verbally </w:t>
      </w:r>
      <w:r w:rsidR="00244775">
        <w:rPr>
          <w:rFonts w:ascii="Times New Roman" w:hAnsi="Times New Roman" w:cs="Times New Roman"/>
          <w:sz w:val="24"/>
          <w:szCs w:val="24"/>
        </w:rPr>
        <w:t xml:space="preserve">may be </w:t>
      </w:r>
      <w:r w:rsidR="003212EC">
        <w:rPr>
          <w:rFonts w:ascii="Times New Roman" w:hAnsi="Times New Roman" w:cs="Times New Roman"/>
          <w:sz w:val="24"/>
          <w:szCs w:val="24"/>
        </w:rPr>
        <w:t xml:space="preserve">recorded </w:t>
      </w:r>
      <w:r w:rsidR="00766B0B">
        <w:rPr>
          <w:rFonts w:ascii="Times New Roman" w:hAnsi="Times New Roman" w:cs="Times New Roman"/>
          <w:sz w:val="24"/>
          <w:szCs w:val="24"/>
        </w:rPr>
        <w:t>in a written format in multidisciplinary meetings</w:t>
      </w:r>
      <w:r w:rsidR="00211550">
        <w:rPr>
          <w:rFonts w:ascii="Times New Roman" w:hAnsi="Times New Roman" w:cs="Times New Roman"/>
          <w:sz w:val="24"/>
          <w:szCs w:val="24"/>
        </w:rPr>
        <w:t xml:space="preserve"> and used against the client in future </w:t>
      </w:r>
      <w:r w:rsidR="006E7D0D">
        <w:rPr>
          <w:rFonts w:ascii="Times New Roman" w:hAnsi="Times New Roman" w:cs="Times New Roman"/>
          <w:sz w:val="24"/>
          <w:szCs w:val="24"/>
        </w:rPr>
        <w:t xml:space="preserve">court hearings. </w:t>
      </w:r>
      <w:r w:rsidR="005B6AC2">
        <w:rPr>
          <w:rFonts w:ascii="Times New Roman" w:hAnsi="Times New Roman" w:cs="Times New Roman"/>
          <w:sz w:val="24"/>
          <w:szCs w:val="24"/>
        </w:rPr>
        <w:t>However,</w:t>
      </w:r>
      <w:r w:rsidR="009241D8">
        <w:rPr>
          <w:rFonts w:ascii="Times New Roman" w:hAnsi="Times New Roman" w:cs="Times New Roman"/>
          <w:sz w:val="24"/>
          <w:szCs w:val="24"/>
        </w:rPr>
        <w:t xml:space="preserve"> a risk assessment needs to be carried out </w:t>
      </w:r>
      <w:r w:rsidR="006C5D75">
        <w:rPr>
          <w:rFonts w:ascii="Times New Roman" w:hAnsi="Times New Roman" w:cs="Times New Roman"/>
          <w:sz w:val="24"/>
          <w:szCs w:val="24"/>
        </w:rPr>
        <w:t xml:space="preserve">as to the level of disclosure </w:t>
      </w:r>
      <w:r w:rsidR="00705927">
        <w:rPr>
          <w:rFonts w:ascii="Times New Roman" w:hAnsi="Times New Roman" w:cs="Times New Roman"/>
          <w:sz w:val="24"/>
          <w:szCs w:val="24"/>
        </w:rPr>
        <w:t xml:space="preserve">required </w:t>
      </w:r>
      <w:r w:rsidR="002A2FC4">
        <w:rPr>
          <w:rFonts w:ascii="Times New Roman" w:hAnsi="Times New Roman" w:cs="Times New Roman"/>
          <w:sz w:val="24"/>
          <w:szCs w:val="24"/>
        </w:rPr>
        <w:t xml:space="preserve">which should be </w:t>
      </w:r>
      <w:r w:rsidR="00CC16A7">
        <w:rPr>
          <w:rFonts w:ascii="Times New Roman" w:hAnsi="Times New Roman" w:cs="Times New Roman"/>
          <w:sz w:val="24"/>
          <w:szCs w:val="24"/>
        </w:rPr>
        <w:t xml:space="preserve">adequate and relevant </w:t>
      </w:r>
      <w:r w:rsidR="006228A5">
        <w:rPr>
          <w:rFonts w:ascii="Times New Roman" w:hAnsi="Times New Roman" w:cs="Times New Roman"/>
          <w:sz w:val="24"/>
          <w:szCs w:val="24"/>
        </w:rPr>
        <w:t xml:space="preserve">to the therapy that </w:t>
      </w:r>
      <w:r w:rsidR="009F2E4B">
        <w:rPr>
          <w:rFonts w:ascii="Times New Roman" w:hAnsi="Times New Roman" w:cs="Times New Roman"/>
          <w:sz w:val="24"/>
          <w:szCs w:val="24"/>
        </w:rPr>
        <w:t xml:space="preserve">is being provided. </w:t>
      </w:r>
      <w:r w:rsidR="00560990">
        <w:rPr>
          <w:rFonts w:ascii="Times New Roman" w:hAnsi="Times New Roman" w:cs="Times New Roman"/>
          <w:sz w:val="24"/>
          <w:szCs w:val="24"/>
        </w:rPr>
        <w:t>Where possible the disclosur</w:t>
      </w:r>
      <w:r w:rsidR="000944FB">
        <w:rPr>
          <w:rFonts w:ascii="Times New Roman" w:hAnsi="Times New Roman" w:cs="Times New Roman"/>
          <w:sz w:val="24"/>
          <w:szCs w:val="24"/>
        </w:rPr>
        <w:t xml:space="preserve">e should be with the </w:t>
      </w:r>
      <w:r w:rsidR="005B6AC2">
        <w:rPr>
          <w:rFonts w:ascii="Times New Roman" w:hAnsi="Times New Roman" w:cs="Times New Roman"/>
          <w:sz w:val="24"/>
          <w:szCs w:val="24"/>
        </w:rPr>
        <w:t>client’s</w:t>
      </w:r>
      <w:r w:rsidR="00353079">
        <w:rPr>
          <w:rFonts w:ascii="Times New Roman" w:hAnsi="Times New Roman" w:cs="Times New Roman"/>
          <w:sz w:val="24"/>
          <w:szCs w:val="24"/>
        </w:rPr>
        <w:t xml:space="preserve"> consent</w:t>
      </w:r>
      <w:r w:rsidR="00381C16">
        <w:rPr>
          <w:rFonts w:ascii="Times New Roman" w:hAnsi="Times New Roman" w:cs="Times New Roman"/>
          <w:sz w:val="24"/>
          <w:szCs w:val="24"/>
        </w:rPr>
        <w:t xml:space="preserve"> </w:t>
      </w:r>
      <w:sdt>
        <w:sdtPr>
          <w:rPr>
            <w:rFonts w:ascii="Times New Roman" w:hAnsi="Times New Roman" w:cs="Times New Roman"/>
            <w:sz w:val="24"/>
            <w:szCs w:val="24"/>
          </w:rPr>
          <w:id w:val="-1873371732"/>
          <w:citation/>
        </w:sdtPr>
        <w:sdtContent>
          <w:r w:rsidR="00381C16">
            <w:rPr>
              <w:rFonts w:ascii="Times New Roman" w:hAnsi="Times New Roman" w:cs="Times New Roman"/>
              <w:sz w:val="24"/>
              <w:szCs w:val="24"/>
            </w:rPr>
            <w:fldChar w:fldCharType="begin"/>
          </w:r>
          <w:r w:rsidR="00381C16">
            <w:rPr>
              <w:rFonts w:ascii="Times New Roman" w:hAnsi="Times New Roman" w:cs="Times New Roman"/>
              <w:sz w:val="24"/>
              <w:szCs w:val="24"/>
              <w:lang w:val="en-US"/>
            </w:rPr>
            <w:instrText xml:space="preserve"> CITATION BAC193 \l 1033 </w:instrText>
          </w:r>
          <w:r w:rsidR="00381C16">
            <w:rPr>
              <w:rFonts w:ascii="Times New Roman" w:hAnsi="Times New Roman" w:cs="Times New Roman"/>
              <w:sz w:val="24"/>
              <w:szCs w:val="24"/>
            </w:rPr>
            <w:fldChar w:fldCharType="separate"/>
          </w:r>
          <w:r w:rsidR="00381C16" w:rsidRPr="00381C16">
            <w:rPr>
              <w:rFonts w:ascii="Times New Roman" w:hAnsi="Times New Roman" w:cs="Times New Roman"/>
              <w:noProof/>
              <w:sz w:val="24"/>
              <w:szCs w:val="24"/>
              <w:lang w:val="en-US"/>
            </w:rPr>
            <w:t>(BACP, 2019)</w:t>
          </w:r>
          <w:r w:rsidR="00381C16">
            <w:rPr>
              <w:rFonts w:ascii="Times New Roman" w:hAnsi="Times New Roman" w:cs="Times New Roman"/>
              <w:sz w:val="24"/>
              <w:szCs w:val="24"/>
            </w:rPr>
            <w:fldChar w:fldCharType="end"/>
          </w:r>
        </w:sdtContent>
      </w:sdt>
      <w:r w:rsidR="00381C16">
        <w:rPr>
          <w:rFonts w:ascii="Times New Roman" w:hAnsi="Times New Roman" w:cs="Times New Roman"/>
          <w:sz w:val="24"/>
          <w:szCs w:val="24"/>
        </w:rPr>
        <w:t xml:space="preserve">. </w:t>
      </w:r>
    </w:p>
    <w:p w14:paraId="45FAA4BB" w14:textId="77777777" w:rsidR="005B6AC2" w:rsidRDefault="005B6AC2" w:rsidP="00EB3E25">
      <w:pPr>
        <w:spacing w:line="480" w:lineRule="auto"/>
        <w:jc w:val="both"/>
        <w:rPr>
          <w:rFonts w:ascii="Times New Roman" w:hAnsi="Times New Roman" w:cs="Times New Roman"/>
          <w:sz w:val="24"/>
          <w:szCs w:val="24"/>
          <w:lang w:val="en-US"/>
        </w:rPr>
      </w:pPr>
    </w:p>
    <w:p w14:paraId="60602754" w14:textId="1E42082D" w:rsidR="00EB3E25" w:rsidRDefault="0097345A" w:rsidP="00EB3E25">
      <w:pPr>
        <w:spacing w:line="480" w:lineRule="auto"/>
        <w:jc w:val="both"/>
        <w:rPr>
          <w:rFonts w:ascii="Times New Roman" w:hAnsi="Times New Roman" w:cs="Times New Roman"/>
          <w:sz w:val="24"/>
          <w:szCs w:val="24"/>
        </w:rPr>
      </w:pPr>
      <w:r>
        <w:rPr>
          <w:rFonts w:ascii="Times New Roman" w:hAnsi="Times New Roman" w:cs="Times New Roman"/>
          <w:sz w:val="24"/>
          <w:szCs w:val="24"/>
          <w:lang w:val="en-US"/>
        </w:rPr>
        <w:t xml:space="preserve">In </w:t>
      </w:r>
      <w:r w:rsidR="00706FCB">
        <w:rPr>
          <w:rFonts w:ascii="Times New Roman" w:hAnsi="Times New Roman" w:cs="Times New Roman"/>
          <w:sz w:val="24"/>
          <w:szCs w:val="24"/>
          <w:lang w:val="en-US"/>
        </w:rPr>
        <w:t xml:space="preserve">Sum this essay has </w:t>
      </w:r>
      <w:r w:rsidR="004345C0">
        <w:rPr>
          <w:rFonts w:ascii="Times New Roman" w:hAnsi="Times New Roman" w:cs="Times New Roman"/>
          <w:sz w:val="24"/>
          <w:szCs w:val="24"/>
          <w:lang w:val="en-US"/>
        </w:rPr>
        <w:t>discussed the consi</w:t>
      </w:r>
      <w:r w:rsidR="00322D30">
        <w:rPr>
          <w:rFonts w:ascii="Times New Roman" w:hAnsi="Times New Roman" w:cs="Times New Roman"/>
          <w:sz w:val="24"/>
          <w:szCs w:val="24"/>
          <w:lang w:val="en-US"/>
        </w:rPr>
        <w:t xml:space="preserve">derations </w:t>
      </w:r>
      <w:r w:rsidR="00017378">
        <w:rPr>
          <w:rFonts w:ascii="Times New Roman" w:hAnsi="Times New Roman" w:cs="Times New Roman"/>
          <w:sz w:val="24"/>
          <w:szCs w:val="24"/>
          <w:lang w:val="en-US"/>
        </w:rPr>
        <w:t>necessar</w:t>
      </w:r>
      <w:r w:rsidR="00AC19F0">
        <w:rPr>
          <w:rFonts w:ascii="Times New Roman" w:hAnsi="Times New Roman" w:cs="Times New Roman"/>
          <w:sz w:val="24"/>
          <w:szCs w:val="24"/>
          <w:lang w:val="en-US"/>
        </w:rPr>
        <w:t xml:space="preserve">y </w:t>
      </w:r>
      <w:r w:rsidR="00B77032">
        <w:rPr>
          <w:rFonts w:ascii="Times New Roman" w:hAnsi="Times New Roman" w:cs="Times New Roman"/>
          <w:sz w:val="24"/>
          <w:szCs w:val="24"/>
          <w:lang w:val="en-US"/>
        </w:rPr>
        <w:t xml:space="preserve">when there is an obligation and a requirement to share client </w:t>
      </w:r>
      <w:r w:rsidR="003B1E99">
        <w:rPr>
          <w:rFonts w:ascii="Times New Roman" w:hAnsi="Times New Roman" w:cs="Times New Roman"/>
          <w:sz w:val="24"/>
          <w:szCs w:val="24"/>
          <w:lang w:val="en-US"/>
        </w:rPr>
        <w:t xml:space="preserve">information </w:t>
      </w:r>
      <w:r w:rsidR="00EB33DB">
        <w:rPr>
          <w:rFonts w:ascii="Times New Roman" w:hAnsi="Times New Roman" w:cs="Times New Roman"/>
          <w:sz w:val="24"/>
          <w:szCs w:val="24"/>
          <w:lang w:val="en-US"/>
        </w:rPr>
        <w:t xml:space="preserve">within </w:t>
      </w:r>
      <w:r w:rsidR="00510DB0">
        <w:rPr>
          <w:rFonts w:ascii="Times New Roman" w:hAnsi="Times New Roman" w:cs="Times New Roman"/>
          <w:sz w:val="24"/>
          <w:szCs w:val="24"/>
          <w:lang w:val="en-US"/>
        </w:rPr>
        <w:t xml:space="preserve">professional </w:t>
      </w:r>
      <w:r w:rsidR="00E01A04">
        <w:rPr>
          <w:rFonts w:ascii="Times New Roman" w:hAnsi="Times New Roman" w:cs="Times New Roman"/>
          <w:sz w:val="24"/>
          <w:szCs w:val="24"/>
          <w:lang w:val="en-US"/>
        </w:rPr>
        <w:t xml:space="preserve">clinical </w:t>
      </w:r>
      <w:r w:rsidR="00442570">
        <w:rPr>
          <w:rFonts w:ascii="Times New Roman" w:hAnsi="Times New Roman" w:cs="Times New Roman"/>
          <w:sz w:val="24"/>
          <w:szCs w:val="24"/>
          <w:lang w:val="en-US"/>
        </w:rPr>
        <w:t>teams</w:t>
      </w:r>
      <w:r w:rsidR="00E0314F">
        <w:rPr>
          <w:rFonts w:ascii="Times New Roman" w:hAnsi="Times New Roman" w:cs="Times New Roman"/>
          <w:sz w:val="24"/>
          <w:szCs w:val="24"/>
          <w:lang w:val="en-US"/>
        </w:rPr>
        <w:t>; includin</w:t>
      </w:r>
      <w:r w:rsidR="00323EEE">
        <w:rPr>
          <w:rFonts w:ascii="Times New Roman" w:hAnsi="Times New Roman" w:cs="Times New Roman"/>
          <w:sz w:val="24"/>
          <w:szCs w:val="24"/>
          <w:lang w:val="en-US"/>
        </w:rPr>
        <w:t xml:space="preserve">g </w:t>
      </w:r>
      <w:r w:rsidR="007B1023">
        <w:rPr>
          <w:rFonts w:ascii="Times New Roman" w:hAnsi="Times New Roman" w:cs="Times New Roman"/>
          <w:sz w:val="24"/>
          <w:szCs w:val="24"/>
          <w:lang w:val="en-US"/>
        </w:rPr>
        <w:t>the G</w:t>
      </w:r>
      <w:r w:rsidR="00861435">
        <w:rPr>
          <w:rFonts w:ascii="Times New Roman" w:hAnsi="Times New Roman" w:cs="Times New Roman"/>
          <w:sz w:val="24"/>
          <w:szCs w:val="24"/>
          <w:lang w:val="en-US"/>
        </w:rPr>
        <w:t xml:space="preserve">DPR, Tort Law </w:t>
      </w:r>
      <w:r w:rsidR="00D35380">
        <w:rPr>
          <w:rFonts w:ascii="Times New Roman" w:hAnsi="Times New Roman" w:cs="Times New Roman"/>
          <w:sz w:val="24"/>
          <w:szCs w:val="24"/>
          <w:lang w:val="en-US"/>
        </w:rPr>
        <w:t>and informed consen</w:t>
      </w:r>
      <w:r w:rsidR="0018675F">
        <w:rPr>
          <w:rFonts w:ascii="Times New Roman" w:hAnsi="Times New Roman" w:cs="Times New Roman"/>
          <w:sz w:val="24"/>
          <w:szCs w:val="24"/>
          <w:lang w:val="en-US"/>
        </w:rPr>
        <w:t>t</w:t>
      </w:r>
      <w:r w:rsidR="00D35380">
        <w:rPr>
          <w:rFonts w:ascii="Times New Roman" w:hAnsi="Times New Roman" w:cs="Times New Roman"/>
          <w:sz w:val="24"/>
          <w:szCs w:val="24"/>
          <w:lang w:val="en-US"/>
        </w:rPr>
        <w:t xml:space="preserve">. </w:t>
      </w:r>
      <w:r w:rsidR="00A70630">
        <w:rPr>
          <w:rFonts w:ascii="Times New Roman" w:hAnsi="Times New Roman" w:cs="Times New Roman"/>
          <w:sz w:val="24"/>
          <w:szCs w:val="24"/>
          <w:lang w:val="en-US"/>
        </w:rPr>
        <w:t xml:space="preserve">We have also </w:t>
      </w:r>
      <w:r w:rsidR="0029081A">
        <w:rPr>
          <w:rFonts w:ascii="Times New Roman" w:hAnsi="Times New Roman" w:cs="Times New Roman"/>
          <w:sz w:val="24"/>
          <w:szCs w:val="24"/>
          <w:lang w:val="en-US"/>
        </w:rPr>
        <w:t xml:space="preserve">assessed the </w:t>
      </w:r>
      <w:r w:rsidR="00822922">
        <w:rPr>
          <w:rFonts w:ascii="Times New Roman" w:hAnsi="Times New Roman" w:cs="Times New Roman"/>
          <w:sz w:val="24"/>
          <w:szCs w:val="24"/>
          <w:lang w:val="en-US"/>
        </w:rPr>
        <w:t xml:space="preserve">benefits and challenges associated with </w:t>
      </w:r>
      <w:r w:rsidR="00C52F2A">
        <w:rPr>
          <w:rFonts w:ascii="Times New Roman" w:hAnsi="Times New Roman" w:cs="Times New Roman"/>
          <w:sz w:val="24"/>
          <w:szCs w:val="24"/>
          <w:lang w:val="en-US"/>
        </w:rPr>
        <w:t>sharing client information on the therapeutic relationship</w:t>
      </w:r>
      <w:r w:rsidR="006F6CBE">
        <w:rPr>
          <w:rFonts w:ascii="Times New Roman" w:hAnsi="Times New Roman" w:cs="Times New Roman"/>
          <w:sz w:val="24"/>
          <w:szCs w:val="24"/>
          <w:lang w:val="en-US"/>
        </w:rPr>
        <w:t xml:space="preserve">. </w:t>
      </w:r>
      <w:r w:rsidR="0018675F">
        <w:rPr>
          <w:rFonts w:ascii="Times New Roman" w:hAnsi="Times New Roman" w:cs="Times New Roman"/>
          <w:sz w:val="24"/>
          <w:szCs w:val="24"/>
          <w:lang w:val="en-US"/>
        </w:rPr>
        <w:t xml:space="preserve">There are </w:t>
      </w:r>
      <w:r w:rsidR="00043262">
        <w:rPr>
          <w:rFonts w:ascii="Times New Roman" w:hAnsi="Times New Roman" w:cs="Times New Roman"/>
          <w:sz w:val="24"/>
          <w:szCs w:val="24"/>
          <w:lang w:val="en-US"/>
        </w:rPr>
        <w:t>ethical, leg</w:t>
      </w:r>
      <w:r w:rsidR="00B255D9">
        <w:rPr>
          <w:rFonts w:ascii="Times New Roman" w:hAnsi="Times New Roman" w:cs="Times New Roman"/>
          <w:sz w:val="24"/>
          <w:szCs w:val="24"/>
          <w:lang w:val="en-US"/>
        </w:rPr>
        <w:t xml:space="preserve">al </w:t>
      </w:r>
      <w:r w:rsidR="00043262">
        <w:rPr>
          <w:rFonts w:ascii="Times New Roman" w:hAnsi="Times New Roman" w:cs="Times New Roman"/>
          <w:sz w:val="24"/>
          <w:szCs w:val="24"/>
          <w:lang w:val="en-US"/>
        </w:rPr>
        <w:t xml:space="preserve"> and moral dilem</w:t>
      </w:r>
      <w:r w:rsidR="00312394">
        <w:rPr>
          <w:rFonts w:ascii="Times New Roman" w:hAnsi="Times New Roman" w:cs="Times New Roman"/>
          <w:sz w:val="24"/>
          <w:szCs w:val="24"/>
          <w:lang w:val="en-US"/>
        </w:rPr>
        <w:t>m</w:t>
      </w:r>
      <w:r w:rsidR="00043262">
        <w:rPr>
          <w:rFonts w:ascii="Times New Roman" w:hAnsi="Times New Roman" w:cs="Times New Roman"/>
          <w:sz w:val="24"/>
          <w:szCs w:val="24"/>
          <w:lang w:val="en-US"/>
        </w:rPr>
        <w:t>a</w:t>
      </w:r>
      <w:r w:rsidR="00651676">
        <w:rPr>
          <w:rFonts w:ascii="Times New Roman" w:hAnsi="Times New Roman" w:cs="Times New Roman"/>
          <w:sz w:val="24"/>
          <w:szCs w:val="24"/>
          <w:lang w:val="en-US"/>
        </w:rPr>
        <w:t xml:space="preserve">s for the counsellor </w:t>
      </w:r>
      <w:r w:rsidR="00186353">
        <w:rPr>
          <w:rFonts w:ascii="Times New Roman" w:hAnsi="Times New Roman" w:cs="Times New Roman"/>
          <w:sz w:val="24"/>
          <w:szCs w:val="24"/>
          <w:lang w:val="en-US"/>
        </w:rPr>
        <w:t xml:space="preserve">surrounding </w:t>
      </w:r>
      <w:r w:rsidR="00691855">
        <w:rPr>
          <w:rFonts w:ascii="Times New Roman" w:hAnsi="Times New Roman" w:cs="Times New Roman"/>
          <w:sz w:val="24"/>
          <w:szCs w:val="24"/>
          <w:lang w:val="en-US"/>
        </w:rPr>
        <w:t xml:space="preserve">the restricted model of pre-trial </w:t>
      </w:r>
      <w:r w:rsidR="00691855">
        <w:rPr>
          <w:rFonts w:ascii="Times New Roman" w:hAnsi="Times New Roman" w:cs="Times New Roman"/>
          <w:sz w:val="24"/>
          <w:szCs w:val="24"/>
          <w:lang w:val="en-US"/>
        </w:rPr>
        <w:lastRenderedPageBreak/>
        <w:t xml:space="preserve">therapy </w:t>
      </w:r>
      <w:r w:rsidR="00180671">
        <w:rPr>
          <w:rFonts w:ascii="Times New Roman" w:hAnsi="Times New Roman" w:cs="Times New Roman"/>
          <w:sz w:val="24"/>
          <w:szCs w:val="24"/>
          <w:lang w:val="en-US"/>
        </w:rPr>
        <w:t xml:space="preserve">which </w:t>
      </w:r>
      <w:r w:rsidR="003D544B">
        <w:rPr>
          <w:rFonts w:ascii="Times New Roman" w:hAnsi="Times New Roman" w:cs="Times New Roman"/>
          <w:sz w:val="24"/>
          <w:szCs w:val="24"/>
          <w:lang w:val="en-US"/>
        </w:rPr>
        <w:t xml:space="preserve">affects the </w:t>
      </w:r>
      <w:r w:rsidR="004D37EA">
        <w:rPr>
          <w:rFonts w:ascii="Times New Roman" w:hAnsi="Times New Roman" w:cs="Times New Roman"/>
          <w:sz w:val="24"/>
          <w:szCs w:val="24"/>
          <w:lang w:val="en-US"/>
        </w:rPr>
        <w:t>shar</w:t>
      </w:r>
      <w:r w:rsidR="00A348F9">
        <w:rPr>
          <w:rFonts w:ascii="Times New Roman" w:hAnsi="Times New Roman" w:cs="Times New Roman"/>
          <w:sz w:val="24"/>
          <w:szCs w:val="24"/>
          <w:lang w:val="en-US"/>
        </w:rPr>
        <w:t>ing of client information</w:t>
      </w:r>
      <w:r w:rsidR="002621F6">
        <w:rPr>
          <w:rFonts w:ascii="Times New Roman" w:hAnsi="Times New Roman" w:cs="Times New Roman"/>
          <w:sz w:val="24"/>
          <w:szCs w:val="24"/>
          <w:lang w:val="en-US"/>
        </w:rPr>
        <w:t xml:space="preserve"> that </w:t>
      </w:r>
      <w:r w:rsidR="000F2172">
        <w:rPr>
          <w:rFonts w:ascii="Times New Roman" w:hAnsi="Times New Roman" w:cs="Times New Roman"/>
          <w:sz w:val="24"/>
          <w:szCs w:val="24"/>
          <w:lang w:val="en-US"/>
        </w:rPr>
        <w:t xml:space="preserve">can affect the </w:t>
      </w:r>
      <w:r w:rsidR="00D308F8">
        <w:rPr>
          <w:rFonts w:ascii="Times New Roman" w:hAnsi="Times New Roman" w:cs="Times New Roman"/>
          <w:sz w:val="24"/>
          <w:szCs w:val="24"/>
          <w:lang w:val="en-US"/>
        </w:rPr>
        <w:t xml:space="preserve">therapeutic relationship unless handled with care. </w:t>
      </w:r>
      <w:r w:rsidR="00564DB6">
        <w:rPr>
          <w:rFonts w:ascii="Times New Roman" w:hAnsi="Times New Roman" w:cs="Times New Roman"/>
          <w:sz w:val="24"/>
          <w:szCs w:val="24"/>
          <w:lang w:val="en-US"/>
        </w:rPr>
        <w:t>However</w:t>
      </w:r>
      <w:r w:rsidR="00312394">
        <w:rPr>
          <w:rFonts w:ascii="Times New Roman" w:hAnsi="Times New Roman" w:cs="Times New Roman"/>
          <w:sz w:val="24"/>
          <w:szCs w:val="24"/>
          <w:lang w:val="en-US"/>
        </w:rPr>
        <w:t>,</w:t>
      </w:r>
      <w:r w:rsidR="00564DB6">
        <w:rPr>
          <w:rFonts w:ascii="Times New Roman" w:hAnsi="Times New Roman" w:cs="Times New Roman"/>
          <w:sz w:val="24"/>
          <w:szCs w:val="24"/>
          <w:lang w:val="en-US"/>
        </w:rPr>
        <w:t xml:space="preserve"> </w:t>
      </w:r>
      <w:r w:rsidR="00206126">
        <w:rPr>
          <w:rFonts w:ascii="Times New Roman" w:hAnsi="Times New Roman" w:cs="Times New Roman"/>
          <w:sz w:val="24"/>
          <w:szCs w:val="24"/>
          <w:lang w:val="en-US"/>
        </w:rPr>
        <w:t xml:space="preserve">the key to </w:t>
      </w:r>
      <w:r w:rsidR="00601303">
        <w:rPr>
          <w:rFonts w:ascii="Times New Roman" w:hAnsi="Times New Roman" w:cs="Times New Roman"/>
          <w:sz w:val="24"/>
          <w:szCs w:val="24"/>
          <w:lang w:val="en-US"/>
        </w:rPr>
        <w:t xml:space="preserve">protecting </w:t>
      </w:r>
      <w:r w:rsidR="0037380A">
        <w:rPr>
          <w:rFonts w:ascii="Times New Roman" w:hAnsi="Times New Roman" w:cs="Times New Roman"/>
          <w:sz w:val="24"/>
          <w:szCs w:val="24"/>
          <w:lang w:val="en-US"/>
        </w:rPr>
        <w:t xml:space="preserve">client confidentiality as </w:t>
      </w:r>
      <w:r w:rsidR="00FC01C3">
        <w:rPr>
          <w:rFonts w:ascii="Times New Roman" w:hAnsi="Times New Roman" w:cs="Times New Roman"/>
          <w:sz w:val="24"/>
          <w:szCs w:val="24"/>
          <w:lang w:val="en-US"/>
        </w:rPr>
        <w:t xml:space="preserve">far as possible </w:t>
      </w:r>
      <w:r w:rsidR="00272E36">
        <w:rPr>
          <w:rFonts w:ascii="Times New Roman" w:hAnsi="Times New Roman" w:cs="Times New Roman"/>
          <w:sz w:val="24"/>
          <w:szCs w:val="24"/>
          <w:lang w:val="en-US"/>
        </w:rPr>
        <w:t xml:space="preserve">is in achieving informed consent </w:t>
      </w:r>
      <w:r w:rsidR="000939FC">
        <w:rPr>
          <w:rFonts w:ascii="Times New Roman" w:hAnsi="Times New Roman" w:cs="Times New Roman"/>
          <w:sz w:val="24"/>
          <w:szCs w:val="24"/>
          <w:lang w:val="en-US"/>
        </w:rPr>
        <w:t xml:space="preserve">with our clients and abiding by the guidelines </w:t>
      </w:r>
      <w:r w:rsidR="00292424">
        <w:rPr>
          <w:rFonts w:ascii="Times New Roman" w:hAnsi="Times New Roman" w:cs="Times New Roman"/>
          <w:sz w:val="24"/>
          <w:szCs w:val="24"/>
          <w:lang w:val="en-US"/>
        </w:rPr>
        <w:t xml:space="preserve">and principles </w:t>
      </w:r>
      <w:r w:rsidR="005A5513">
        <w:rPr>
          <w:rFonts w:ascii="Times New Roman" w:hAnsi="Times New Roman" w:cs="Times New Roman"/>
          <w:sz w:val="24"/>
          <w:szCs w:val="24"/>
          <w:lang w:val="en-US"/>
        </w:rPr>
        <w:t>with</w:t>
      </w:r>
      <w:r w:rsidR="00987452">
        <w:rPr>
          <w:rFonts w:ascii="Times New Roman" w:hAnsi="Times New Roman" w:cs="Times New Roman"/>
          <w:sz w:val="24"/>
          <w:szCs w:val="24"/>
          <w:lang w:val="en-US"/>
        </w:rPr>
        <w:t>in the ethical framework</w:t>
      </w:r>
      <w:r w:rsidR="00D2730B">
        <w:rPr>
          <w:rFonts w:ascii="Times New Roman" w:hAnsi="Times New Roman" w:cs="Times New Roman"/>
          <w:sz w:val="24"/>
          <w:szCs w:val="24"/>
          <w:lang w:val="en-US"/>
        </w:rPr>
        <w:t>.</w:t>
      </w:r>
      <w:r w:rsidR="00BC458D">
        <w:rPr>
          <w:rFonts w:ascii="Times New Roman" w:hAnsi="Times New Roman" w:cs="Times New Roman"/>
          <w:sz w:val="24"/>
          <w:szCs w:val="24"/>
          <w:lang w:val="en-US"/>
        </w:rPr>
        <w:t xml:space="preserve"> </w:t>
      </w:r>
      <w:r w:rsidR="00EB3E25">
        <w:rPr>
          <w:rFonts w:ascii="Times New Roman" w:hAnsi="Times New Roman" w:cs="Times New Roman"/>
          <w:sz w:val="24"/>
          <w:szCs w:val="24"/>
        </w:rPr>
        <w:t xml:space="preserve">Counsellors </w:t>
      </w:r>
      <w:r w:rsidR="005B6AC2">
        <w:rPr>
          <w:rFonts w:ascii="Times New Roman" w:hAnsi="Times New Roman" w:cs="Times New Roman"/>
          <w:sz w:val="24"/>
          <w:szCs w:val="24"/>
        </w:rPr>
        <w:t>must ensure</w:t>
      </w:r>
      <w:r w:rsidR="00EB3E25">
        <w:rPr>
          <w:rFonts w:ascii="Times New Roman" w:hAnsi="Times New Roman" w:cs="Times New Roman"/>
          <w:sz w:val="24"/>
          <w:szCs w:val="24"/>
        </w:rPr>
        <w:t xml:space="preserve"> that in P</w:t>
      </w:r>
      <w:r w:rsidR="00EB3E25" w:rsidRPr="00F922C5">
        <w:rPr>
          <w:rFonts w:ascii="Times New Roman" w:hAnsi="Times New Roman" w:cs="Times New Roman"/>
          <w:sz w:val="24"/>
          <w:szCs w:val="24"/>
        </w:rPr>
        <w:t xml:space="preserve">re-trial therapy, </w:t>
      </w:r>
      <w:r w:rsidR="00EB3E25">
        <w:rPr>
          <w:rFonts w:ascii="Times New Roman" w:hAnsi="Times New Roman" w:cs="Times New Roman"/>
          <w:sz w:val="24"/>
          <w:szCs w:val="24"/>
        </w:rPr>
        <w:t>confidentiality which is also essential in other therapeutic work is restricted by the requirement to comply with the law, the CPS and the courts</w:t>
      </w:r>
      <w:r w:rsidR="00EB3E25">
        <w:rPr>
          <w:rFonts w:ascii="Times New Roman" w:hAnsi="Times New Roman" w:cs="Times New Roman"/>
          <w:sz w:val="24"/>
          <w:szCs w:val="24"/>
        </w:rPr>
        <w:t>.</w:t>
      </w:r>
    </w:p>
    <w:p w14:paraId="1969F02C" w14:textId="63D1AD8F" w:rsidR="00353079" w:rsidRDefault="00353079" w:rsidP="00353079">
      <w:pPr>
        <w:spacing w:line="480" w:lineRule="auto"/>
        <w:jc w:val="both"/>
        <w:rPr>
          <w:rFonts w:ascii="Times New Roman" w:hAnsi="Times New Roman" w:cs="Times New Roman"/>
          <w:sz w:val="24"/>
          <w:szCs w:val="24"/>
          <w:lang w:val="en-US"/>
        </w:rPr>
      </w:pPr>
    </w:p>
    <w:p w14:paraId="038E4504" w14:textId="77777777" w:rsidR="00353079" w:rsidRDefault="00353079" w:rsidP="00353079">
      <w:pPr>
        <w:spacing w:line="480" w:lineRule="auto"/>
        <w:jc w:val="both"/>
        <w:rPr>
          <w:rFonts w:ascii="Times New Roman" w:hAnsi="Times New Roman" w:cs="Times New Roman"/>
          <w:sz w:val="24"/>
          <w:szCs w:val="24"/>
        </w:rPr>
      </w:pPr>
    </w:p>
    <w:p w14:paraId="08E2E415" w14:textId="10EF4381" w:rsidR="0001284F" w:rsidRPr="00746129" w:rsidRDefault="0001284F" w:rsidP="00746129">
      <w:pPr>
        <w:spacing w:line="480" w:lineRule="auto"/>
        <w:jc w:val="both"/>
        <w:rPr>
          <w:rFonts w:ascii="Times New Roman" w:hAnsi="Times New Roman" w:cs="Times New Roman"/>
          <w:sz w:val="24"/>
          <w:szCs w:val="24"/>
        </w:rPr>
      </w:pPr>
    </w:p>
    <w:p w14:paraId="7CA60A37" w14:textId="77777777" w:rsidR="0001284F" w:rsidRPr="00BA5E14" w:rsidRDefault="0001284F" w:rsidP="003418AC">
      <w:pPr>
        <w:spacing w:line="480" w:lineRule="auto"/>
        <w:jc w:val="both"/>
        <w:rPr>
          <w:rFonts w:ascii="Times New Roman" w:hAnsi="Times New Roman" w:cs="Times New Roman"/>
          <w:sz w:val="24"/>
          <w:szCs w:val="24"/>
        </w:rPr>
      </w:pPr>
    </w:p>
    <w:p w14:paraId="61BA36CD" w14:textId="41F97240" w:rsidR="00A63BBA" w:rsidRPr="003418AC" w:rsidRDefault="00A63BBA" w:rsidP="003418AC">
      <w:pPr>
        <w:spacing w:line="480" w:lineRule="auto"/>
        <w:jc w:val="both"/>
        <w:rPr>
          <w:rFonts w:ascii="Times New Roman" w:hAnsi="Times New Roman" w:cs="Times New Roman"/>
          <w:sz w:val="24"/>
          <w:szCs w:val="24"/>
          <w:lang w:val="en-US"/>
        </w:rPr>
      </w:pPr>
      <w:r w:rsidRPr="003418AC">
        <w:rPr>
          <w:rFonts w:ascii="Times New Roman" w:hAnsi="Times New Roman" w:cs="Times New Roman"/>
          <w:color w:val="444444"/>
          <w:sz w:val="24"/>
          <w:szCs w:val="24"/>
          <w:shd w:val="clear" w:color="auto" w:fill="FFFFFF"/>
        </w:rPr>
        <w:t xml:space="preserve"> </w:t>
      </w:r>
    </w:p>
    <w:p w14:paraId="1BDF5485" w14:textId="77777777" w:rsidR="00A63BBA" w:rsidRPr="00AA0F7E" w:rsidRDefault="00A63BBA" w:rsidP="003418AC">
      <w:pPr>
        <w:spacing w:line="480" w:lineRule="auto"/>
        <w:jc w:val="both"/>
        <w:rPr>
          <w:rFonts w:ascii="Times New Roman" w:hAnsi="Times New Roman" w:cs="Times New Roman"/>
          <w:sz w:val="24"/>
          <w:szCs w:val="24"/>
        </w:rPr>
      </w:pPr>
    </w:p>
    <w:p w14:paraId="45D96352" w14:textId="086CF6B9" w:rsidR="008F149C" w:rsidRPr="00AA0F7E" w:rsidRDefault="008F149C" w:rsidP="00AA0F7E">
      <w:pPr>
        <w:spacing w:line="480" w:lineRule="auto"/>
        <w:jc w:val="both"/>
        <w:rPr>
          <w:rFonts w:ascii="Times New Roman" w:hAnsi="Times New Roman" w:cs="Times New Roman"/>
          <w:sz w:val="24"/>
          <w:szCs w:val="24"/>
          <w:lang w:val="en-US"/>
        </w:rPr>
      </w:pPr>
      <w:r w:rsidRPr="00AA0F7E">
        <w:rPr>
          <w:rFonts w:ascii="Times New Roman" w:hAnsi="Times New Roman" w:cs="Times New Roman"/>
          <w:sz w:val="24"/>
          <w:szCs w:val="24"/>
          <w:lang w:val="en-US"/>
        </w:rPr>
        <w:t xml:space="preserve"> </w:t>
      </w:r>
    </w:p>
    <w:p w14:paraId="36390DF6" w14:textId="77777777" w:rsidR="008F149C" w:rsidRPr="0044253A" w:rsidRDefault="008F149C" w:rsidP="00985399">
      <w:pPr>
        <w:spacing w:line="480" w:lineRule="auto"/>
        <w:jc w:val="both"/>
        <w:rPr>
          <w:rFonts w:ascii="Times New Roman" w:hAnsi="Times New Roman" w:cs="Times New Roman"/>
          <w:sz w:val="24"/>
          <w:szCs w:val="24"/>
          <w:lang w:val="en-US"/>
        </w:rPr>
      </w:pPr>
    </w:p>
    <w:p w14:paraId="541E7D9F" w14:textId="70171E2A" w:rsidR="0080058A" w:rsidRDefault="0080058A" w:rsidP="00985399">
      <w:pPr>
        <w:spacing w:line="480" w:lineRule="auto"/>
        <w:jc w:val="both"/>
        <w:rPr>
          <w:rFonts w:ascii="Times New Roman" w:hAnsi="Times New Roman" w:cs="Times New Roman"/>
          <w:bCs/>
          <w:noProof/>
          <w:sz w:val="24"/>
          <w:szCs w:val="24"/>
          <w:lang w:eastAsia="en-GB"/>
        </w:rPr>
      </w:pPr>
    </w:p>
    <w:p w14:paraId="39978C8B" w14:textId="77777777" w:rsidR="0080058A" w:rsidRDefault="0080058A" w:rsidP="00F47DAC">
      <w:pPr>
        <w:spacing w:line="480" w:lineRule="auto"/>
        <w:jc w:val="both"/>
        <w:rPr>
          <w:rFonts w:ascii="Times New Roman" w:hAnsi="Times New Roman" w:cs="Times New Roman"/>
          <w:bCs/>
          <w:noProof/>
          <w:sz w:val="24"/>
          <w:szCs w:val="24"/>
          <w:lang w:eastAsia="en-GB"/>
        </w:rPr>
      </w:pPr>
    </w:p>
    <w:p w14:paraId="4DCB236C" w14:textId="77777777" w:rsidR="002962EF" w:rsidRDefault="0080058A" w:rsidP="00F238AD">
      <w:pPr>
        <w:rPr>
          <w:rFonts w:ascii="Times New Roman" w:hAnsi="Times New Roman" w:cs="Times New Roman"/>
          <w:bCs/>
          <w:noProof/>
          <w:sz w:val="24"/>
          <w:szCs w:val="24"/>
          <w:lang w:eastAsia="en-GB"/>
        </w:rPr>
      </w:pPr>
      <w:r>
        <w:rPr>
          <w:rFonts w:ascii="Times New Roman" w:hAnsi="Times New Roman" w:cs="Times New Roman"/>
          <w:bCs/>
          <w:noProof/>
          <w:sz w:val="24"/>
          <w:szCs w:val="24"/>
          <w:lang w:eastAsia="en-GB"/>
        </w:rPr>
        <w:br w:type="page"/>
      </w:r>
    </w:p>
    <w:sdt>
      <w:sdtPr>
        <w:id w:val="207222315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51AD4D5" w14:textId="4808CC3F" w:rsidR="002962EF" w:rsidRDefault="005A1872">
          <w:pPr>
            <w:pStyle w:val="Heading1"/>
          </w:pPr>
          <w:r>
            <w:t>Reference</w:t>
          </w:r>
          <w:r w:rsidR="00EC617B">
            <w:t>s</w:t>
          </w:r>
          <w:bookmarkStart w:id="0" w:name="_GoBack"/>
          <w:bookmarkEnd w:id="0"/>
        </w:p>
        <w:sdt>
          <w:sdtPr>
            <w:id w:val="111145805"/>
            <w:bibliography/>
          </w:sdtPr>
          <w:sdtContent>
            <w:p w14:paraId="0E618C2B" w14:textId="77777777" w:rsidR="002962EF" w:rsidRDefault="002962EF" w:rsidP="002962EF">
              <w:pPr>
                <w:pStyle w:val="Bibliography"/>
                <w:rPr>
                  <w:noProof/>
                  <w:sz w:val="24"/>
                  <w:szCs w:val="24"/>
                  <w:lang w:val="en-US"/>
                </w:rPr>
              </w:pPr>
              <w:r>
                <w:fldChar w:fldCharType="begin"/>
              </w:r>
              <w:r>
                <w:instrText xml:space="preserve"> BIBLIOGRAPHY </w:instrText>
              </w:r>
              <w:r>
                <w:fldChar w:fldCharType="separate"/>
              </w:r>
              <w:r>
                <w:rPr>
                  <w:noProof/>
                  <w:lang w:val="en-US"/>
                </w:rPr>
                <w:t xml:space="preserve">BACP, 2018. [Online] </w:t>
              </w:r>
              <w:r>
                <w:rPr>
                  <w:noProof/>
                  <w:lang w:val="en-US"/>
                </w:rPr>
                <w:br/>
                <w:t xml:space="preserve">Available at: </w:t>
              </w:r>
              <w:r>
                <w:rPr>
                  <w:noProof/>
                  <w:u w:val="single"/>
                  <w:lang w:val="en-US"/>
                </w:rPr>
                <w:t>https://www.bacp.co.uk/media/4587/bacp-working-with-cps-guidance-pre-trial-therapy-england-wales-lr-gpia070-oct18.pdf</w:t>
              </w:r>
              <w:r>
                <w:rPr>
                  <w:noProof/>
                  <w:lang w:val="en-US"/>
                </w:rPr>
                <w:br/>
                <w:t>[Accessed 6 January 2020].</w:t>
              </w:r>
            </w:p>
            <w:p w14:paraId="4F4AF376" w14:textId="77777777" w:rsidR="002962EF" w:rsidRDefault="002962EF" w:rsidP="002962EF">
              <w:pPr>
                <w:pStyle w:val="Bibliography"/>
                <w:rPr>
                  <w:noProof/>
                  <w:lang w:val="en-US"/>
                </w:rPr>
              </w:pPr>
              <w:r>
                <w:rPr>
                  <w:noProof/>
                  <w:lang w:val="en-US"/>
                </w:rPr>
                <w:t xml:space="preserve">BACP, 2018. </w:t>
              </w:r>
              <w:r>
                <w:rPr>
                  <w:i/>
                  <w:iCs/>
                  <w:noProof/>
                  <w:lang w:val="en-US"/>
                </w:rPr>
                <w:t xml:space="preserve">Working with colleagues and in teams resources. </w:t>
              </w:r>
              <w:r>
                <w:rPr>
                  <w:noProof/>
                  <w:lang w:val="en-US"/>
                </w:rPr>
                <w:t xml:space="preserve">[Online] </w:t>
              </w:r>
              <w:r>
                <w:rPr>
                  <w:noProof/>
                  <w:lang w:val="en-US"/>
                </w:rPr>
                <w:br/>
                <w:t xml:space="preserve">Available at: </w:t>
              </w:r>
              <w:r>
                <w:rPr>
                  <w:noProof/>
                  <w:u w:val="single"/>
                  <w:lang w:val="en-US"/>
                </w:rPr>
                <w:t>https://www.bacp.co.uk/events-and-resources/ethics-and-standards/ethical-framework-for-the-counselling-professions/working-with-colleagues-and-in-teams/</w:t>
              </w:r>
              <w:r>
                <w:rPr>
                  <w:noProof/>
                  <w:lang w:val="en-US"/>
                </w:rPr>
                <w:br/>
                <w:t>[Accessed 5 January 2020].</w:t>
              </w:r>
            </w:p>
            <w:p w14:paraId="096AC54B" w14:textId="77777777" w:rsidR="002962EF" w:rsidRDefault="002962EF" w:rsidP="002962EF">
              <w:pPr>
                <w:pStyle w:val="Bibliography"/>
                <w:rPr>
                  <w:noProof/>
                  <w:lang w:val="en-US"/>
                </w:rPr>
              </w:pPr>
              <w:r>
                <w:rPr>
                  <w:noProof/>
                  <w:lang w:val="en-US"/>
                </w:rPr>
                <w:t xml:space="preserve">BACP, 2019. </w:t>
              </w:r>
              <w:r>
                <w:rPr>
                  <w:i/>
                  <w:iCs/>
                  <w:noProof/>
                  <w:lang w:val="en-US"/>
                </w:rPr>
                <w:t xml:space="preserve">Disclosure checklist. </w:t>
              </w:r>
              <w:r>
                <w:rPr>
                  <w:noProof/>
                  <w:lang w:val="en-US"/>
                </w:rPr>
                <w:t xml:space="preserve">[Online] </w:t>
              </w:r>
              <w:r>
                <w:rPr>
                  <w:noProof/>
                  <w:lang w:val="en-US"/>
                </w:rPr>
                <w:br/>
                <w:t xml:space="preserve">Available at: </w:t>
              </w:r>
              <w:r>
                <w:rPr>
                  <w:noProof/>
                  <w:u w:val="single"/>
                  <w:lang w:val="en-US"/>
                </w:rPr>
                <w:t>https://www.bacp.co.uk/events-and-resources/ethics-and-standards/good-practice-in-action/publications/gpia014-managing-confidentiality-lr/</w:t>
              </w:r>
              <w:r>
                <w:rPr>
                  <w:noProof/>
                  <w:lang w:val="en-US"/>
                </w:rPr>
                <w:br/>
                <w:t>[Accessed 5 January 2020].</w:t>
              </w:r>
            </w:p>
            <w:p w14:paraId="601F9667" w14:textId="77777777" w:rsidR="002962EF" w:rsidRDefault="002962EF" w:rsidP="002962EF">
              <w:pPr>
                <w:pStyle w:val="Bibliography"/>
                <w:rPr>
                  <w:noProof/>
                  <w:lang w:val="en-US"/>
                </w:rPr>
              </w:pPr>
              <w:r>
                <w:rPr>
                  <w:noProof/>
                  <w:lang w:val="en-US"/>
                </w:rPr>
                <w:t xml:space="preserve">BACP, 2019. </w:t>
              </w:r>
              <w:r>
                <w:rPr>
                  <w:i/>
                  <w:iCs/>
                  <w:noProof/>
                  <w:lang w:val="en-US"/>
                </w:rPr>
                <w:t xml:space="preserve">Good Practice in Action 014 Legal Resourse: Managing Confidentiality Within the Counselling Professions. </w:t>
              </w:r>
              <w:r>
                <w:rPr>
                  <w:noProof/>
                  <w:lang w:val="en-US"/>
                </w:rPr>
                <w:t xml:space="preserve">[Online] </w:t>
              </w:r>
              <w:r>
                <w:rPr>
                  <w:noProof/>
                  <w:lang w:val="en-US"/>
                </w:rPr>
                <w:br/>
                <w:t xml:space="preserve">Available at: </w:t>
              </w:r>
              <w:r>
                <w:rPr>
                  <w:noProof/>
                  <w:u w:val="single"/>
                  <w:lang w:val="en-US"/>
                </w:rPr>
                <w:t>https://www.bacp.co.uk/events-and-resources/ethics-and-standards/good-practice-in-action/publications/gpia014-managing-confidentiality-lr/</w:t>
              </w:r>
              <w:r>
                <w:rPr>
                  <w:noProof/>
                  <w:lang w:val="en-US"/>
                </w:rPr>
                <w:br/>
                <w:t>[Accessed 5 January 2020].</w:t>
              </w:r>
            </w:p>
            <w:p w14:paraId="36D9C430" w14:textId="77777777" w:rsidR="002962EF" w:rsidRDefault="002962EF" w:rsidP="002962EF">
              <w:pPr>
                <w:pStyle w:val="Bibliography"/>
                <w:rPr>
                  <w:noProof/>
                  <w:lang w:val="en-US"/>
                </w:rPr>
              </w:pPr>
              <w:r>
                <w:rPr>
                  <w:noProof/>
                  <w:lang w:val="en-US"/>
                </w:rPr>
                <w:t xml:space="preserve">BACP, 2019. </w:t>
              </w:r>
              <w:r>
                <w:rPr>
                  <w:i/>
                  <w:iCs/>
                  <w:noProof/>
                  <w:lang w:val="en-US"/>
                </w:rPr>
                <w:t xml:space="preserve">Good Practice in Action 069 Legal Resource. </w:t>
              </w:r>
              <w:r>
                <w:rPr>
                  <w:noProof/>
                  <w:lang w:val="en-US"/>
                </w:rPr>
                <w:t xml:space="preserve">[Online] </w:t>
              </w:r>
              <w:r>
                <w:rPr>
                  <w:noProof/>
                  <w:lang w:val="en-US"/>
                </w:rPr>
                <w:br/>
                <w:t xml:space="preserve">Available at: </w:t>
              </w:r>
              <w:r>
                <w:rPr>
                  <w:noProof/>
                  <w:u w:val="single"/>
                  <w:lang w:val="en-US"/>
                </w:rPr>
                <w:t>https://www.bacp.co.uk</w:t>
              </w:r>
              <w:r>
                <w:rPr>
                  <w:noProof/>
                  <w:lang w:val="en-US"/>
                </w:rPr>
                <w:br/>
                <w:t>[Accessed 4 January 2020].</w:t>
              </w:r>
            </w:p>
            <w:p w14:paraId="5B4825F3" w14:textId="77777777" w:rsidR="002962EF" w:rsidRDefault="002962EF" w:rsidP="002962EF">
              <w:pPr>
                <w:pStyle w:val="Bibliography"/>
                <w:rPr>
                  <w:noProof/>
                  <w:lang w:val="en-US"/>
                </w:rPr>
              </w:pPr>
              <w:r>
                <w:rPr>
                  <w:noProof/>
                  <w:lang w:val="en-US"/>
                </w:rPr>
                <w:t xml:space="preserve">Bond, T., 2015. </w:t>
              </w:r>
              <w:r>
                <w:rPr>
                  <w:i/>
                  <w:iCs/>
                  <w:noProof/>
                  <w:lang w:val="en-US"/>
                </w:rPr>
                <w:t xml:space="preserve">Standards and Ethics for Counselling in Action. </w:t>
              </w:r>
              <w:r>
                <w:rPr>
                  <w:noProof/>
                  <w:lang w:val="en-US"/>
                </w:rPr>
                <w:t>4th ed. London: SAGE.</w:t>
              </w:r>
            </w:p>
            <w:p w14:paraId="79E4C42C" w14:textId="77777777" w:rsidR="002962EF" w:rsidRDefault="002962EF" w:rsidP="002962EF">
              <w:pPr>
                <w:pStyle w:val="Bibliography"/>
                <w:rPr>
                  <w:noProof/>
                  <w:lang w:val="en-US"/>
                </w:rPr>
              </w:pPr>
              <w:r>
                <w:rPr>
                  <w:noProof/>
                  <w:lang w:val="en-US"/>
                </w:rPr>
                <w:t xml:space="preserve">Gov.uk, 2018. </w:t>
              </w:r>
              <w:r>
                <w:rPr>
                  <w:i/>
                  <w:iCs/>
                  <w:noProof/>
                  <w:lang w:val="en-US"/>
                </w:rPr>
                <w:t xml:space="preserve">Data Protection. </w:t>
              </w:r>
              <w:r>
                <w:rPr>
                  <w:noProof/>
                  <w:lang w:val="en-US"/>
                </w:rPr>
                <w:t xml:space="preserve">[Online] </w:t>
              </w:r>
              <w:r>
                <w:rPr>
                  <w:noProof/>
                  <w:lang w:val="en-US"/>
                </w:rPr>
                <w:br/>
                <w:t xml:space="preserve">Available at: </w:t>
              </w:r>
              <w:r>
                <w:rPr>
                  <w:noProof/>
                  <w:u w:val="single"/>
                  <w:lang w:val="en-US"/>
                </w:rPr>
                <w:t>https://www.gov.uk/data-protection</w:t>
              </w:r>
              <w:r>
                <w:rPr>
                  <w:noProof/>
                  <w:lang w:val="en-US"/>
                </w:rPr>
                <w:br/>
                <w:t>[Accessed 4 January 2020].</w:t>
              </w:r>
            </w:p>
            <w:p w14:paraId="5846D793" w14:textId="77777777" w:rsidR="002962EF" w:rsidRDefault="002962EF" w:rsidP="002962EF">
              <w:pPr>
                <w:pStyle w:val="Bibliography"/>
                <w:rPr>
                  <w:noProof/>
                  <w:lang w:val="en-US"/>
                </w:rPr>
              </w:pPr>
              <w:r>
                <w:rPr>
                  <w:noProof/>
                  <w:lang w:val="en-US"/>
                </w:rPr>
                <w:t xml:space="preserve">Jenkins, P., 1999. Client or patient? Contrasts between medical and counselling models of confidentiality. </w:t>
              </w:r>
              <w:r>
                <w:rPr>
                  <w:i/>
                  <w:iCs/>
                  <w:noProof/>
                  <w:lang w:val="en-US"/>
                </w:rPr>
                <w:t xml:space="preserve">Counselling Psychology Quarterly, </w:t>
              </w:r>
              <w:r>
                <w:rPr>
                  <w:noProof/>
                  <w:lang w:val="en-US"/>
                </w:rPr>
                <w:t>12(2), pp. 169-181.</w:t>
              </w:r>
            </w:p>
            <w:p w14:paraId="30C90B87" w14:textId="77777777" w:rsidR="002962EF" w:rsidRDefault="002962EF" w:rsidP="002962EF">
              <w:pPr>
                <w:pStyle w:val="Bibliography"/>
                <w:rPr>
                  <w:noProof/>
                  <w:lang w:val="en-US"/>
                </w:rPr>
              </w:pPr>
              <w:r>
                <w:rPr>
                  <w:noProof/>
                  <w:lang w:val="en-US"/>
                </w:rPr>
                <w:t xml:space="preserve">Jenkins, P., 2017. </w:t>
              </w:r>
              <w:r>
                <w:rPr>
                  <w:i/>
                  <w:iCs/>
                  <w:noProof/>
                  <w:lang w:val="en-US"/>
                </w:rPr>
                <w:t xml:space="preserve">Professional Practice in Counselling and Psychotherapy: Ethics and the Law. </w:t>
              </w:r>
              <w:r>
                <w:rPr>
                  <w:noProof/>
                  <w:lang w:val="en-US"/>
                </w:rPr>
                <w:t>2nd ed. London: Sage.</w:t>
              </w:r>
            </w:p>
            <w:p w14:paraId="2BCC0DD0" w14:textId="77777777" w:rsidR="002962EF" w:rsidRDefault="002962EF" w:rsidP="002962EF">
              <w:pPr>
                <w:pStyle w:val="Bibliography"/>
                <w:rPr>
                  <w:noProof/>
                  <w:lang w:val="en-US"/>
                </w:rPr>
              </w:pPr>
              <w:r>
                <w:rPr>
                  <w:noProof/>
                  <w:lang w:val="en-US"/>
                </w:rPr>
                <w:t xml:space="preserve">Moore, J. &amp; Roberts, R., 2010. </w:t>
              </w:r>
              <w:r>
                <w:rPr>
                  <w:i/>
                  <w:iCs/>
                  <w:noProof/>
                  <w:lang w:val="en-US"/>
                </w:rPr>
                <w:t xml:space="preserve">Counselling and Psychotherapy in Organisational Settings. </w:t>
              </w:r>
              <w:r>
                <w:rPr>
                  <w:noProof/>
                  <w:lang w:val="en-US"/>
                </w:rPr>
                <w:t>Exeter: Learning Matters.</w:t>
              </w:r>
            </w:p>
            <w:p w14:paraId="4E3AC140" w14:textId="77777777" w:rsidR="002962EF" w:rsidRDefault="002962EF" w:rsidP="002962EF">
              <w:pPr>
                <w:pStyle w:val="Bibliography"/>
                <w:rPr>
                  <w:noProof/>
                  <w:lang w:val="en-US"/>
                </w:rPr>
              </w:pPr>
              <w:r>
                <w:rPr>
                  <w:noProof/>
                  <w:lang w:val="en-US"/>
                </w:rPr>
                <w:t xml:space="preserve">Rights of Women, 2018. </w:t>
              </w:r>
              <w:r>
                <w:rPr>
                  <w:i/>
                  <w:iCs/>
                  <w:noProof/>
                  <w:lang w:val="en-US"/>
                </w:rPr>
                <w:t xml:space="preserve">From Report to Court: handbook-adult-survivors-sexual-violence. </w:t>
              </w:r>
              <w:r>
                <w:rPr>
                  <w:noProof/>
                  <w:lang w:val="en-US"/>
                </w:rPr>
                <w:t xml:space="preserve">[Online] </w:t>
              </w:r>
              <w:r>
                <w:rPr>
                  <w:noProof/>
                  <w:lang w:val="en-US"/>
                </w:rPr>
                <w:br/>
                <w:t xml:space="preserve">Available at: </w:t>
              </w:r>
              <w:r>
                <w:rPr>
                  <w:noProof/>
                  <w:u w:val="single"/>
                  <w:lang w:val="en-US"/>
                </w:rPr>
                <w:t>https://rightsofwomen.org.uk/get-information/criminal-law/report-court-handbook-adult-survivors-sexual-violence/</w:t>
              </w:r>
              <w:r>
                <w:rPr>
                  <w:noProof/>
                  <w:lang w:val="en-US"/>
                </w:rPr>
                <w:br/>
                <w:t>[Accessed 6 January 2020].</w:t>
              </w:r>
            </w:p>
            <w:p w14:paraId="7163A6C0" w14:textId="024C5352" w:rsidR="002962EF" w:rsidRDefault="002962EF" w:rsidP="002962EF">
              <w:r>
                <w:rPr>
                  <w:b/>
                  <w:bCs/>
                  <w:noProof/>
                </w:rPr>
                <w:fldChar w:fldCharType="end"/>
              </w:r>
            </w:p>
          </w:sdtContent>
        </w:sdt>
      </w:sdtContent>
    </w:sdt>
    <w:p w14:paraId="2B27D42A" w14:textId="55D454EE" w:rsidR="00520259" w:rsidRDefault="00520259" w:rsidP="00F238AD">
      <w:pPr>
        <w:rPr>
          <w:rFonts w:ascii="Times New Roman" w:hAnsi="Times New Roman" w:cs="Times New Roman"/>
          <w:bCs/>
          <w:noProof/>
          <w:sz w:val="24"/>
          <w:szCs w:val="24"/>
          <w:lang w:eastAsia="en-GB"/>
        </w:rPr>
      </w:pPr>
    </w:p>
    <w:p w14:paraId="4FC6C93F" w14:textId="77777777" w:rsidR="00763EAF" w:rsidRDefault="00763EAF" w:rsidP="00F47DAC">
      <w:pPr>
        <w:spacing w:line="480" w:lineRule="auto"/>
        <w:jc w:val="both"/>
        <w:rPr>
          <w:rFonts w:ascii="Times New Roman" w:hAnsi="Times New Roman" w:cs="Times New Roman"/>
          <w:bCs/>
          <w:noProof/>
          <w:sz w:val="24"/>
          <w:szCs w:val="24"/>
          <w:lang w:eastAsia="en-GB"/>
        </w:rPr>
      </w:pPr>
    </w:p>
    <w:p w14:paraId="1D7DDB84" w14:textId="413807E3" w:rsidR="00121500" w:rsidRDefault="000F507C" w:rsidP="00F459F0">
      <w:pPr>
        <w:spacing w:line="480" w:lineRule="auto"/>
        <w:jc w:val="both"/>
        <w:rPr>
          <w:rFonts w:ascii="Times New Roman" w:hAnsi="Times New Roman" w:cs="Times New Roman"/>
          <w:bCs/>
          <w:noProof/>
          <w:sz w:val="24"/>
          <w:szCs w:val="24"/>
          <w:lang w:eastAsia="en-GB"/>
        </w:rPr>
      </w:pPr>
      <w:r>
        <w:rPr>
          <w:rFonts w:ascii="Helvetica" w:hAnsi="Helvetica" w:cs="Helvetica"/>
          <w:color w:val="555555"/>
          <w:sz w:val="21"/>
          <w:szCs w:val="21"/>
          <w:shd w:val="clear" w:color="auto" w:fill="FFFFFF"/>
        </w:rPr>
        <w:t> </w:t>
      </w:r>
      <w:r w:rsidR="00DB451E">
        <w:rPr>
          <w:rFonts w:ascii="Times New Roman" w:hAnsi="Times New Roman" w:cs="Times New Roman"/>
          <w:bCs/>
          <w:noProof/>
          <w:sz w:val="24"/>
          <w:szCs w:val="24"/>
          <w:lang w:eastAsia="en-GB"/>
        </w:rPr>
        <w:t xml:space="preserve"> </w:t>
      </w:r>
    </w:p>
    <w:p w14:paraId="7EA6EC0C" w14:textId="77777777" w:rsidR="0000135A" w:rsidRDefault="0000135A" w:rsidP="00121500">
      <w:pPr>
        <w:spacing w:line="480" w:lineRule="auto"/>
        <w:jc w:val="both"/>
        <w:rPr>
          <w:rFonts w:ascii="Times New Roman" w:hAnsi="Times New Roman" w:cs="Times New Roman"/>
          <w:bCs/>
          <w:noProof/>
          <w:sz w:val="24"/>
          <w:szCs w:val="24"/>
          <w:lang w:eastAsia="en-GB"/>
        </w:rPr>
      </w:pPr>
    </w:p>
    <w:p w14:paraId="7BF7A9F8" w14:textId="77777777" w:rsidR="0092308C" w:rsidRDefault="0092308C" w:rsidP="00121500">
      <w:pPr>
        <w:spacing w:line="480" w:lineRule="auto"/>
        <w:jc w:val="both"/>
        <w:rPr>
          <w:rFonts w:ascii="Times New Roman" w:hAnsi="Times New Roman" w:cs="Times New Roman"/>
          <w:bCs/>
          <w:noProof/>
          <w:sz w:val="24"/>
          <w:szCs w:val="24"/>
          <w:lang w:eastAsia="en-GB"/>
        </w:rPr>
      </w:pPr>
    </w:p>
    <w:p w14:paraId="0B148E5A" w14:textId="2D8900FD" w:rsidR="008F34FD" w:rsidRDefault="008F34FD" w:rsidP="00121500">
      <w:pPr>
        <w:spacing w:line="480" w:lineRule="auto"/>
        <w:jc w:val="both"/>
        <w:rPr>
          <w:rFonts w:ascii="Times New Roman" w:hAnsi="Times New Roman" w:cs="Times New Roman"/>
          <w:bCs/>
          <w:noProof/>
          <w:sz w:val="24"/>
          <w:szCs w:val="24"/>
          <w:lang w:eastAsia="en-GB"/>
        </w:rPr>
      </w:pPr>
      <w:r w:rsidRPr="002E003C">
        <w:rPr>
          <w:rFonts w:ascii="Times New Roman" w:hAnsi="Times New Roman" w:cs="Times New Roman"/>
          <w:bCs/>
          <w:noProof/>
          <w:sz w:val="24"/>
          <w:szCs w:val="24"/>
          <w:lang w:eastAsia="en-GB"/>
        </w:rPr>
        <w:t xml:space="preserve"> </w:t>
      </w:r>
    </w:p>
    <w:p w14:paraId="43620FA3" w14:textId="77777777" w:rsidR="006C64E5" w:rsidRPr="008F34FD" w:rsidRDefault="006C64E5" w:rsidP="008F34FD">
      <w:pPr>
        <w:spacing w:line="480" w:lineRule="auto"/>
        <w:jc w:val="both"/>
        <w:rPr>
          <w:rFonts w:ascii="Times New Roman" w:hAnsi="Times New Roman" w:cs="Times New Roman"/>
          <w:sz w:val="24"/>
          <w:szCs w:val="24"/>
          <w:lang w:val="en-US"/>
        </w:rPr>
      </w:pPr>
    </w:p>
    <w:p w14:paraId="4BEA1382" w14:textId="2EA5D6E2" w:rsidR="00BC3336" w:rsidRPr="00B053BE" w:rsidRDefault="00BC3336" w:rsidP="008F34FD">
      <w:pPr>
        <w:spacing w:line="480" w:lineRule="auto"/>
        <w:jc w:val="both"/>
        <w:rPr>
          <w:rFonts w:ascii="Times New Roman" w:hAnsi="Times New Roman" w:cs="Times New Roman"/>
          <w:sz w:val="24"/>
          <w:szCs w:val="24"/>
          <w:lang w:val="en-US"/>
        </w:rPr>
      </w:pPr>
    </w:p>
    <w:p w14:paraId="38964D57" w14:textId="4DBFF7D6" w:rsidR="0074075F" w:rsidRDefault="0074075F" w:rsidP="008F34FD">
      <w:pPr>
        <w:spacing w:line="480" w:lineRule="auto"/>
        <w:jc w:val="both"/>
        <w:rPr>
          <w:rFonts w:ascii="Times New Roman" w:hAnsi="Times New Roman" w:cs="Times New Roman"/>
          <w:sz w:val="24"/>
          <w:szCs w:val="24"/>
          <w:lang w:val="en-US"/>
        </w:rPr>
      </w:pPr>
    </w:p>
    <w:p w14:paraId="50503A92" w14:textId="77777777" w:rsidR="006A1601" w:rsidRPr="00407A01" w:rsidRDefault="006A1601" w:rsidP="008F34FD">
      <w:pPr>
        <w:spacing w:line="480" w:lineRule="auto"/>
        <w:jc w:val="both"/>
        <w:rPr>
          <w:rFonts w:ascii="Times New Roman" w:hAnsi="Times New Roman" w:cs="Times New Roman"/>
          <w:sz w:val="24"/>
          <w:szCs w:val="24"/>
          <w:lang w:val="en-US"/>
        </w:rPr>
      </w:pPr>
    </w:p>
    <w:p w14:paraId="52A836DE" w14:textId="12CDDD66" w:rsidR="00B64423" w:rsidRPr="003630BC" w:rsidRDefault="009145C4" w:rsidP="00B226D1">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66156">
        <w:rPr>
          <w:rFonts w:ascii="Times New Roman" w:hAnsi="Times New Roman" w:cs="Times New Roman"/>
          <w:sz w:val="24"/>
          <w:szCs w:val="24"/>
          <w:lang w:val="en-US"/>
        </w:rPr>
        <w:t xml:space="preserve"> </w:t>
      </w:r>
      <w:r w:rsidR="0068735A">
        <w:rPr>
          <w:rFonts w:ascii="Times New Roman" w:hAnsi="Times New Roman" w:cs="Times New Roman"/>
          <w:sz w:val="24"/>
          <w:szCs w:val="24"/>
          <w:lang w:val="en-US"/>
        </w:rPr>
        <w:t xml:space="preserve">  </w:t>
      </w:r>
    </w:p>
    <w:p w14:paraId="1DDF5020" w14:textId="0ACAC0C5" w:rsidR="0037206A" w:rsidRPr="00CD51B0" w:rsidRDefault="0037206A" w:rsidP="00B226D1">
      <w:pPr>
        <w:spacing w:line="480" w:lineRule="auto"/>
        <w:jc w:val="both"/>
        <w:rPr>
          <w:rFonts w:ascii="Times New Roman" w:hAnsi="Times New Roman" w:cs="Times New Roman"/>
          <w:sz w:val="24"/>
          <w:szCs w:val="24"/>
          <w:lang w:val="en-US"/>
        </w:rPr>
      </w:pPr>
    </w:p>
    <w:p w14:paraId="29D1B51D" w14:textId="77777777" w:rsidR="00D95B6E" w:rsidRPr="007D1212" w:rsidRDefault="00D95B6E" w:rsidP="007D1212">
      <w:pPr>
        <w:jc w:val="center"/>
        <w:rPr>
          <w:lang w:val="en-US"/>
        </w:rPr>
      </w:pPr>
    </w:p>
    <w:sectPr w:rsidR="00D95B6E" w:rsidRPr="007D12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B79641" w14:textId="77777777" w:rsidR="00CF216B" w:rsidRDefault="00CF216B" w:rsidP="00BC44CC">
      <w:pPr>
        <w:spacing w:after="0" w:line="240" w:lineRule="auto"/>
      </w:pPr>
      <w:r>
        <w:separator/>
      </w:r>
    </w:p>
  </w:endnote>
  <w:endnote w:type="continuationSeparator" w:id="0">
    <w:p w14:paraId="467A4AFC" w14:textId="77777777" w:rsidR="00CF216B" w:rsidRDefault="00CF216B" w:rsidP="00BC4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754C5C" w14:textId="01AC0216" w:rsidR="00BC44CC" w:rsidRDefault="00312394">
    <w:pPr>
      <w:pStyle w:val="Footer"/>
    </w:pPr>
    <w:r>
      <w:t>1802264</w:t>
    </w:r>
  </w:p>
  <w:p w14:paraId="7EB17646" w14:textId="77777777" w:rsidR="00BC44CC" w:rsidRDefault="00BC4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51CDC0" w14:textId="77777777" w:rsidR="00CF216B" w:rsidRDefault="00CF216B" w:rsidP="00BC44CC">
      <w:pPr>
        <w:spacing w:after="0" w:line="240" w:lineRule="auto"/>
      </w:pPr>
      <w:r>
        <w:separator/>
      </w:r>
    </w:p>
  </w:footnote>
  <w:footnote w:type="continuationSeparator" w:id="0">
    <w:p w14:paraId="22DC659D" w14:textId="77777777" w:rsidR="00CF216B" w:rsidRDefault="00CF216B" w:rsidP="00BC4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8B04C5"/>
    <w:multiLevelType w:val="hybridMultilevel"/>
    <w:tmpl w:val="40BA8EDA"/>
    <w:lvl w:ilvl="0" w:tplc="A7E6C8A4">
      <w:start w:val="1"/>
      <w:numFmt w:val="bullet"/>
      <w:lvlText w:val=""/>
      <w:lvlJc w:val="left"/>
      <w:pPr>
        <w:tabs>
          <w:tab w:val="num" w:pos="2790"/>
        </w:tabs>
        <w:ind w:left="2790" w:hanging="360"/>
      </w:pPr>
      <w:rPr>
        <w:rFonts w:ascii="Wingdings" w:hAnsi="Wingdings" w:hint="default"/>
      </w:rPr>
    </w:lvl>
    <w:lvl w:ilvl="1" w:tplc="AF304C08" w:tentative="1">
      <w:start w:val="1"/>
      <w:numFmt w:val="bullet"/>
      <w:lvlText w:val=""/>
      <w:lvlJc w:val="left"/>
      <w:pPr>
        <w:tabs>
          <w:tab w:val="num" w:pos="3510"/>
        </w:tabs>
        <w:ind w:left="3510" w:hanging="360"/>
      </w:pPr>
      <w:rPr>
        <w:rFonts w:ascii="Wingdings" w:hAnsi="Wingdings" w:hint="default"/>
      </w:rPr>
    </w:lvl>
    <w:lvl w:ilvl="2" w:tplc="498C1314" w:tentative="1">
      <w:start w:val="1"/>
      <w:numFmt w:val="bullet"/>
      <w:lvlText w:val=""/>
      <w:lvlJc w:val="left"/>
      <w:pPr>
        <w:tabs>
          <w:tab w:val="num" w:pos="4230"/>
        </w:tabs>
        <w:ind w:left="4230" w:hanging="360"/>
      </w:pPr>
      <w:rPr>
        <w:rFonts w:ascii="Wingdings" w:hAnsi="Wingdings" w:hint="default"/>
      </w:rPr>
    </w:lvl>
    <w:lvl w:ilvl="3" w:tplc="68060C62" w:tentative="1">
      <w:start w:val="1"/>
      <w:numFmt w:val="bullet"/>
      <w:lvlText w:val=""/>
      <w:lvlJc w:val="left"/>
      <w:pPr>
        <w:tabs>
          <w:tab w:val="num" w:pos="4950"/>
        </w:tabs>
        <w:ind w:left="4950" w:hanging="360"/>
      </w:pPr>
      <w:rPr>
        <w:rFonts w:ascii="Wingdings" w:hAnsi="Wingdings" w:hint="default"/>
      </w:rPr>
    </w:lvl>
    <w:lvl w:ilvl="4" w:tplc="6BAC0C48" w:tentative="1">
      <w:start w:val="1"/>
      <w:numFmt w:val="bullet"/>
      <w:lvlText w:val=""/>
      <w:lvlJc w:val="left"/>
      <w:pPr>
        <w:tabs>
          <w:tab w:val="num" w:pos="5670"/>
        </w:tabs>
        <w:ind w:left="5670" w:hanging="360"/>
      </w:pPr>
      <w:rPr>
        <w:rFonts w:ascii="Wingdings" w:hAnsi="Wingdings" w:hint="default"/>
      </w:rPr>
    </w:lvl>
    <w:lvl w:ilvl="5" w:tplc="89F27532" w:tentative="1">
      <w:start w:val="1"/>
      <w:numFmt w:val="bullet"/>
      <w:lvlText w:val=""/>
      <w:lvlJc w:val="left"/>
      <w:pPr>
        <w:tabs>
          <w:tab w:val="num" w:pos="6390"/>
        </w:tabs>
        <w:ind w:left="6390" w:hanging="360"/>
      </w:pPr>
      <w:rPr>
        <w:rFonts w:ascii="Wingdings" w:hAnsi="Wingdings" w:hint="default"/>
      </w:rPr>
    </w:lvl>
    <w:lvl w:ilvl="6" w:tplc="670224C8" w:tentative="1">
      <w:start w:val="1"/>
      <w:numFmt w:val="bullet"/>
      <w:lvlText w:val=""/>
      <w:lvlJc w:val="left"/>
      <w:pPr>
        <w:tabs>
          <w:tab w:val="num" w:pos="7110"/>
        </w:tabs>
        <w:ind w:left="7110" w:hanging="360"/>
      </w:pPr>
      <w:rPr>
        <w:rFonts w:ascii="Wingdings" w:hAnsi="Wingdings" w:hint="default"/>
      </w:rPr>
    </w:lvl>
    <w:lvl w:ilvl="7" w:tplc="6FFA3534" w:tentative="1">
      <w:start w:val="1"/>
      <w:numFmt w:val="bullet"/>
      <w:lvlText w:val=""/>
      <w:lvlJc w:val="left"/>
      <w:pPr>
        <w:tabs>
          <w:tab w:val="num" w:pos="7830"/>
        </w:tabs>
        <w:ind w:left="7830" w:hanging="360"/>
      </w:pPr>
      <w:rPr>
        <w:rFonts w:ascii="Wingdings" w:hAnsi="Wingdings" w:hint="default"/>
      </w:rPr>
    </w:lvl>
    <w:lvl w:ilvl="8" w:tplc="79DE9B4E" w:tentative="1">
      <w:start w:val="1"/>
      <w:numFmt w:val="bullet"/>
      <w:lvlText w:val=""/>
      <w:lvlJc w:val="left"/>
      <w:pPr>
        <w:tabs>
          <w:tab w:val="num" w:pos="8550"/>
        </w:tabs>
        <w:ind w:left="8550" w:hanging="360"/>
      </w:pPr>
      <w:rPr>
        <w:rFonts w:ascii="Wingdings" w:hAnsi="Wingdings" w:hint="default"/>
      </w:rPr>
    </w:lvl>
  </w:abstractNum>
  <w:abstractNum w:abstractNumId="1" w15:restartNumberingAfterBreak="0">
    <w:nsid w:val="782917B9"/>
    <w:multiLevelType w:val="hybridMultilevel"/>
    <w:tmpl w:val="75802A54"/>
    <w:lvl w:ilvl="0" w:tplc="1D162488">
      <w:start w:val="1"/>
      <w:numFmt w:val="bullet"/>
      <w:lvlText w:val="•"/>
      <w:lvlJc w:val="left"/>
      <w:pPr>
        <w:tabs>
          <w:tab w:val="num" w:pos="720"/>
        </w:tabs>
        <w:ind w:left="720" w:hanging="360"/>
      </w:pPr>
      <w:rPr>
        <w:rFonts w:ascii="Arial" w:hAnsi="Arial" w:hint="default"/>
      </w:rPr>
    </w:lvl>
    <w:lvl w:ilvl="1" w:tplc="BE78BBAE" w:tentative="1">
      <w:start w:val="1"/>
      <w:numFmt w:val="bullet"/>
      <w:lvlText w:val="•"/>
      <w:lvlJc w:val="left"/>
      <w:pPr>
        <w:tabs>
          <w:tab w:val="num" w:pos="1440"/>
        </w:tabs>
        <w:ind w:left="1440" w:hanging="360"/>
      </w:pPr>
      <w:rPr>
        <w:rFonts w:ascii="Arial" w:hAnsi="Arial" w:hint="default"/>
      </w:rPr>
    </w:lvl>
    <w:lvl w:ilvl="2" w:tplc="90C66E18" w:tentative="1">
      <w:start w:val="1"/>
      <w:numFmt w:val="bullet"/>
      <w:lvlText w:val="•"/>
      <w:lvlJc w:val="left"/>
      <w:pPr>
        <w:tabs>
          <w:tab w:val="num" w:pos="2160"/>
        </w:tabs>
        <w:ind w:left="2160" w:hanging="360"/>
      </w:pPr>
      <w:rPr>
        <w:rFonts w:ascii="Arial" w:hAnsi="Arial" w:hint="default"/>
      </w:rPr>
    </w:lvl>
    <w:lvl w:ilvl="3" w:tplc="16A87016" w:tentative="1">
      <w:start w:val="1"/>
      <w:numFmt w:val="bullet"/>
      <w:lvlText w:val="•"/>
      <w:lvlJc w:val="left"/>
      <w:pPr>
        <w:tabs>
          <w:tab w:val="num" w:pos="2880"/>
        </w:tabs>
        <w:ind w:left="2880" w:hanging="360"/>
      </w:pPr>
      <w:rPr>
        <w:rFonts w:ascii="Arial" w:hAnsi="Arial" w:hint="default"/>
      </w:rPr>
    </w:lvl>
    <w:lvl w:ilvl="4" w:tplc="56929748" w:tentative="1">
      <w:start w:val="1"/>
      <w:numFmt w:val="bullet"/>
      <w:lvlText w:val="•"/>
      <w:lvlJc w:val="left"/>
      <w:pPr>
        <w:tabs>
          <w:tab w:val="num" w:pos="3600"/>
        </w:tabs>
        <w:ind w:left="3600" w:hanging="360"/>
      </w:pPr>
      <w:rPr>
        <w:rFonts w:ascii="Arial" w:hAnsi="Arial" w:hint="default"/>
      </w:rPr>
    </w:lvl>
    <w:lvl w:ilvl="5" w:tplc="3788C346" w:tentative="1">
      <w:start w:val="1"/>
      <w:numFmt w:val="bullet"/>
      <w:lvlText w:val="•"/>
      <w:lvlJc w:val="left"/>
      <w:pPr>
        <w:tabs>
          <w:tab w:val="num" w:pos="4320"/>
        </w:tabs>
        <w:ind w:left="4320" w:hanging="360"/>
      </w:pPr>
      <w:rPr>
        <w:rFonts w:ascii="Arial" w:hAnsi="Arial" w:hint="default"/>
      </w:rPr>
    </w:lvl>
    <w:lvl w:ilvl="6" w:tplc="ED1C0FC4" w:tentative="1">
      <w:start w:val="1"/>
      <w:numFmt w:val="bullet"/>
      <w:lvlText w:val="•"/>
      <w:lvlJc w:val="left"/>
      <w:pPr>
        <w:tabs>
          <w:tab w:val="num" w:pos="5040"/>
        </w:tabs>
        <w:ind w:left="5040" w:hanging="360"/>
      </w:pPr>
      <w:rPr>
        <w:rFonts w:ascii="Arial" w:hAnsi="Arial" w:hint="default"/>
      </w:rPr>
    </w:lvl>
    <w:lvl w:ilvl="7" w:tplc="58BCBA48" w:tentative="1">
      <w:start w:val="1"/>
      <w:numFmt w:val="bullet"/>
      <w:lvlText w:val="•"/>
      <w:lvlJc w:val="left"/>
      <w:pPr>
        <w:tabs>
          <w:tab w:val="num" w:pos="5760"/>
        </w:tabs>
        <w:ind w:left="5760" w:hanging="360"/>
      </w:pPr>
      <w:rPr>
        <w:rFonts w:ascii="Arial" w:hAnsi="Arial" w:hint="default"/>
      </w:rPr>
    </w:lvl>
    <w:lvl w:ilvl="8" w:tplc="F8989F0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212"/>
    <w:rsid w:val="0000135A"/>
    <w:rsid w:val="00004124"/>
    <w:rsid w:val="0000528A"/>
    <w:rsid w:val="00006138"/>
    <w:rsid w:val="000065BD"/>
    <w:rsid w:val="000105DA"/>
    <w:rsid w:val="000118F5"/>
    <w:rsid w:val="000121D4"/>
    <w:rsid w:val="0001284F"/>
    <w:rsid w:val="00015F28"/>
    <w:rsid w:val="00017378"/>
    <w:rsid w:val="000219A4"/>
    <w:rsid w:val="00021EC9"/>
    <w:rsid w:val="000246B8"/>
    <w:rsid w:val="000265EF"/>
    <w:rsid w:val="00027DEA"/>
    <w:rsid w:val="00035E51"/>
    <w:rsid w:val="000417EB"/>
    <w:rsid w:val="00043262"/>
    <w:rsid w:val="00043694"/>
    <w:rsid w:val="000540A9"/>
    <w:rsid w:val="0005780A"/>
    <w:rsid w:val="00057C75"/>
    <w:rsid w:val="00057CBA"/>
    <w:rsid w:val="00061BA1"/>
    <w:rsid w:val="000668B1"/>
    <w:rsid w:val="00072EDD"/>
    <w:rsid w:val="00075F97"/>
    <w:rsid w:val="00076541"/>
    <w:rsid w:val="000768DC"/>
    <w:rsid w:val="00081289"/>
    <w:rsid w:val="000915A0"/>
    <w:rsid w:val="000939FC"/>
    <w:rsid w:val="000944FB"/>
    <w:rsid w:val="0009552D"/>
    <w:rsid w:val="00096E05"/>
    <w:rsid w:val="000A38AF"/>
    <w:rsid w:val="000A38B8"/>
    <w:rsid w:val="000A3FDB"/>
    <w:rsid w:val="000A7854"/>
    <w:rsid w:val="000B193B"/>
    <w:rsid w:val="000B7BD4"/>
    <w:rsid w:val="000C0EFC"/>
    <w:rsid w:val="000C6C12"/>
    <w:rsid w:val="000C7975"/>
    <w:rsid w:val="000D0282"/>
    <w:rsid w:val="000D36A0"/>
    <w:rsid w:val="000D3A8D"/>
    <w:rsid w:val="000E1480"/>
    <w:rsid w:val="000E3DDF"/>
    <w:rsid w:val="000E5074"/>
    <w:rsid w:val="000E5627"/>
    <w:rsid w:val="000E6B1B"/>
    <w:rsid w:val="000E6D2A"/>
    <w:rsid w:val="000E7D2D"/>
    <w:rsid w:val="000F2172"/>
    <w:rsid w:val="000F22CC"/>
    <w:rsid w:val="000F2789"/>
    <w:rsid w:val="000F2AA2"/>
    <w:rsid w:val="000F507C"/>
    <w:rsid w:val="000F796F"/>
    <w:rsid w:val="00100817"/>
    <w:rsid w:val="001022A7"/>
    <w:rsid w:val="00102A28"/>
    <w:rsid w:val="00104608"/>
    <w:rsid w:val="001100F3"/>
    <w:rsid w:val="00111270"/>
    <w:rsid w:val="001137A1"/>
    <w:rsid w:val="00116445"/>
    <w:rsid w:val="00116773"/>
    <w:rsid w:val="00116BC6"/>
    <w:rsid w:val="00117097"/>
    <w:rsid w:val="00121500"/>
    <w:rsid w:val="0012395B"/>
    <w:rsid w:val="001240A6"/>
    <w:rsid w:val="001326A2"/>
    <w:rsid w:val="00134518"/>
    <w:rsid w:val="001351C9"/>
    <w:rsid w:val="001360D1"/>
    <w:rsid w:val="001365CA"/>
    <w:rsid w:val="00137000"/>
    <w:rsid w:val="001408BF"/>
    <w:rsid w:val="001411B6"/>
    <w:rsid w:val="00141F2D"/>
    <w:rsid w:val="001429BE"/>
    <w:rsid w:val="00143D04"/>
    <w:rsid w:val="001517BA"/>
    <w:rsid w:val="00151986"/>
    <w:rsid w:val="001527DA"/>
    <w:rsid w:val="00153FD9"/>
    <w:rsid w:val="0015753C"/>
    <w:rsid w:val="0016043B"/>
    <w:rsid w:val="0016112E"/>
    <w:rsid w:val="0016379B"/>
    <w:rsid w:val="00166CB6"/>
    <w:rsid w:val="00171417"/>
    <w:rsid w:val="00173D56"/>
    <w:rsid w:val="001749B3"/>
    <w:rsid w:val="0017704C"/>
    <w:rsid w:val="00180671"/>
    <w:rsid w:val="00183027"/>
    <w:rsid w:val="00186353"/>
    <w:rsid w:val="0018675F"/>
    <w:rsid w:val="00187171"/>
    <w:rsid w:val="0019240B"/>
    <w:rsid w:val="001A0736"/>
    <w:rsid w:val="001A4F9B"/>
    <w:rsid w:val="001A62A1"/>
    <w:rsid w:val="001A7698"/>
    <w:rsid w:val="001B2F4E"/>
    <w:rsid w:val="001B380E"/>
    <w:rsid w:val="001B4EDE"/>
    <w:rsid w:val="001B6A9B"/>
    <w:rsid w:val="001B77A0"/>
    <w:rsid w:val="001C2281"/>
    <w:rsid w:val="001C6CEF"/>
    <w:rsid w:val="001C73BE"/>
    <w:rsid w:val="001D160E"/>
    <w:rsid w:val="001D4177"/>
    <w:rsid w:val="001D619A"/>
    <w:rsid w:val="001E08C8"/>
    <w:rsid w:val="001E55D1"/>
    <w:rsid w:val="001F0B04"/>
    <w:rsid w:val="001F547B"/>
    <w:rsid w:val="001F55D4"/>
    <w:rsid w:val="001F6DD8"/>
    <w:rsid w:val="00200399"/>
    <w:rsid w:val="00200856"/>
    <w:rsid w:val="00201731"/>
    <w:rsid w:val="00206126"/>
    <w:rsid w:val="00211550"/>
    <w:rsid w:val="00214826"/>
    <w:rsid w:val="00214E0E"/>
    <w:rsid w:val="00215F5F"/>
    <w:rsid w:val="00216046"/>
    <w:rsid w:val="00224E2C"/>
    <w:rsid w:val="00225FBC"/>
    <w:rsid w:val="00227356"/>
    <w:rsid w:val="00227D02"/>
    <w:rsid w:val="0023298B"/>
    <w:rsid w:val="0023329A"/>
    <w:rsid w:val="00235ADA"/>
    <w:rsid w:val="00237038"/>
    <w:rsid w:val="00237316"/>
    <w:rsid w:val="002374E8"/>
    <w:rsid w:val="00240125"/>
    <w:rsid w:val="00244775"/>
    <w:rsid w:val="002451C5"/>
    <w:rsid w:val="00247718"/>
    <w:rsid w:val="00251D89"/>
    <w:rsid w:val="00252774"/>
    <w:rsid w:val="00254C4A"/>
    <w:rsid w:val="002621F6"/>
    <w:rsid w:val="00262A5C"/>
    <w:rsid w:val="00264A3F"/>
    <w:rsid w:val="00264BCE"/>
    <w:rsid w:val="00265419"/>
    <w:rsid w:val="0027095C"/>
    <w:rsid w:val="00272E36"/>
    <w:rsid w:val="0027441D"/>
    <w:rsid w:val="00274E31"/>
    <w:rsid w:val="00274F49"/>
    <w:rsid w:val="00283237"/>
    <w:rsid w:val="00284001"/>
    <w:rsid w:val="00287019"/>
    <w:rsid w:val="0029081A"/>
    <w:rsid w:val="002908A2"/>
    <w:rsid w:val="00291A23"/>
    <w:rsid w:val="00292424"/>
    <w:rsid w:val="0029425B"/>
    <w:rsid w:val="00295DEC"/>
    <w:rsid w:val="002962EF"/>
    <w:rsid w:val="00297006"/>
    <w:rsid w:val="002A11BD"/>
    <w:rsid w:val="002A2FC4"/>
    <w:rsid w:val="002A5C11"/>
    <w:rsid w:val="002A742D"/>
    <w:rsid w:val="002A7811"/>
    <w:rsid w:val="002B7375"/>
    <w:rsid w:val="002C0BB5"/>
    <w:rsid w:val="002C38C6"/>
    <w:rsid w:val="002C4642"/>
    <w:rsid w:val="002C7E0A"/>
    <w:rsid w:val="002D084B"/>
    <w:rsid w:val="002D3287"/>
    <w:rsid w:val="002D4441"/>
    <w:rsid w:val="002D5C53"/>
    <w:rsid w:val="002D6CC9"/>
    <w:rsid w:val="002E0254"/>
    <w:rsid w:val="002E0465"/>
    <w:rsid w:val="002E0809"/>
    <w:rsid w:val="002E0BFA"/>
    <w:rsid w:val="002E1665"/>
    <w:rsid w:val="002E5412"/>
    <w:rsid w:val="002E610D"/>
    <w:rsid w:val="002F1F6E"/>
    <w:rsid w:val="002F2362"/>
    <w:rsid w:val="002F502B"/>
    <w:rsid w:val="00300DD9"/>
    <w:rsid w:val="00301392"/>
    <w:rsid w:val="00312394"/>
    <w:rsid w:val="00320665"/>
    <w:rsid w:val="003212EC"/>
    <w:rsid w:val="00322D30"/>
    <w:rsid w:val="00323EEE"/>
    <w:rsid w:val="00324C52"/>
    <w:rsid w:val="00325AEC"/>
    <w:rsid w:val="00326618"/>
    <w:rsid w:val="00326CCE"/>
    <w:rsid w:val="0033056F"/>
    <w:rsid w:val="003331E6"/>
    <w:rsid w:val="00333D2A"/>
    <w:rsid w:val="003352DB"/>
    <w:rsid w:val="003418AC"/>
    <w:rsid w:val="00345D0E"/>
    <w:rsid w:val="00346668"/>
    <w:rsid w:val="00347AD5"/>
    <w:rsid w:val="00347E01"/>
    <w:rsid w:val="003517C4"/>
    <w:rsid w:val="00353079"/>
    <w:rsid w:val="00353ED1"/>
    <w:rsid w:val="00355094"/>
    <w:rsid w:val="003630BC"/>
    <w:rsid w:val="003649DF"/>
    <w:rsid w:val="00364D09"/>
    <w:rsid w:val="00370897"/>
    <w:rsid w:val="00370FD9"/>
    <w:rsid w:val="0037161C"/>
    <w:rsid w:val="0037206A"/>
    <w:rsid w:val="00372916"/>
    <w:rsid w:val="003734D1"/>
    <w:rsid w:val="0037380A"/>
    <w:rsid w:val="00373C69"/>
    <w:rsid w:val="0038094C"/>
    <w:rsid w:val="00381C16"/>
    <w:rsid w:val="003852F7"/>
    <w:rsid w:val="0038575C"/>
    <w:rsid w:val="0038765C"/>
    <w:rsid w:val="0039181D"/>
    <w:rsid w:val="0039414F"/>
    <w:rsid w:val="003A0B46"/>
    <w:rsid w:val="003A0D12"/>
    <w:rsid w:val="003A1810"/>
    <w:rsid w:val="003A1A63"/>
    <w:rsid w:val="003B0228"/>
    <w:rsid w:val="003B1E99"/>
    <w:rsid w:val="003B211B"/>
    <w:rsid w:val="003B4F7E"/>
    <w:rsid w:val="003B65F6"/>
    <w:rsid w:val="003C2959"/>
    <w:rsid w:val="003C7553"/>
    <w:rsid w:val="003C76ED"/>
    <w:rsid w:val="003D22A3"/>
    <w:rsid w:val="003D357D"/>
    <w:rsid w:val="003D3F78"/>
    <w:rsid w:val="003D544B"/>
    <w:rsid w:val="003D54AF"/>
    <w:rsid w:val="003D65BC"/>
    <w:rsid w:val="003E2030"/>
    <w:rsid w:val="003E5FC7"/>
    <w:rsid w:val="003F0122"/>
    <w:rsid w:val="00403369"/>
    <w:rsid w:val="00407A01"/>
    <w:rsid w:val="004109FB"/>
    <w:rsid w:val="00414F1C"/>
    <w:rsid w:val="00415931"/>
    <w:rsid w:val="004220FD"/>
    <w:rsid w:val="0042379D"/>
    <w:rsid w:val="00425196"/>
    <w:rsid w:val="00427B8C"/>
    <w:rsid w:val="004304EA"/>
    <w:rsid w:val="00431F24"/>
    <w:rsid w:val="00432030"/>
    <w:rsid w:val="00432C3C"/>
    <w:rsid w:val="004345C0"/>
    <w:rsid w:val="0043676F"/>
    <w:rsid w:val="00437602"/>
    <w:rsid w:val="00437AA4"/>
    <w:rsid w:val="0044149C"/>
    <w:rsid w:val="0044253A"/>
    <w:rsid w:val="00442570"/>
    <w:rsid w:val="00446E2E"/>
    <w:rsid w:val="00451517"/>
    <w:rsid w:val="00451CE9"/>
    <w:rsid w:val="00453035"/>
    <w:rsid w:val="00454D76"/>
    <w:rsid w:val="004566ED"/>
    <w:rsid w:val="00457220"/>
    <w:rsid w:val="004575E2"/>
    <w:rsid w:val="004622BD"/>
    <w:rsid w:val="00462EB0"/>
    <w:rsid w:val="0046399C"/>
    <w:rsid w:val="00470425"/>
    <w:rsid w:val="0047220F"/>
    <w:rsid w:val="00473073"/>
    <w:rsid w:val="00480B56"/>
    <w:rsid w:val="00482513"/>
    <w:rsid w:val="00490249"/>
    <w:rsid w:val="00495D8F"/>
    <w:rsid w:val="00497BFF"/>
    <w:rsid w:val="004A0220"/>
    <w:rsid w:val="004A2E9B"/>
    <w:rsid w:val="004A30B9"/>
    <w:rsid w:val="004B1FF3"/>
    <w:rsid w:val="004B53AC"/>
    <w:rsid w:val="004B5D40"/>
    <w:rsid w:val="004B64FD"/>
    <w:rsid w:val="004C28E4"/>
    <w:rsid w:val="004C36AD"/>
    <w:rsid w:val="004C4CBB"/>
    <w:rsid w:val="004C7FA0"/>
    <w:rsid w:val="004D37EA"/>
    <w:rsid w:val="004D44C6"/>
    <w:rsid w:val="004D4803"/>
    <w:rsid w:val="004E014D"/>
    <w:rsid w:val="004E1231"/>
    <w:rsid w:val="004E320E"/>
    <w:rsid w:val="004E39EA"/>
    <w:rsid w:val="004E4AA6"/>
    <w:rsid w:val="004E4D3A"/>
    <w:rsid w:val="004E7D3B"/>
    <w:rsid w:val="004F0647"/>
    <w:rsid w:val="004F07A0"/>
    <w:rsid w:val="004F16F5"/>
    <w:rsid w:val="004F1975"/>
    <w:rsid w:val="004F1ACA"/>
    <w:rsid w:val="004F66E9"/>
    <w:rsid w:val="004F7ACE"/>
    <w:rsid w:val="00506F9F"/>
    <w:rsid w:val="00510DB0"/>
    <w:rsid w:val="00511438"/>
    <w:rsid w:val="00520259"/>
    <w:rsid w:val="005238D1"/>
    <w:rsid w:val="00525600"/>
    <w:rsid w:val="00527474"/>
    <w:rsid w:val="00527E65"/>
    <w:rsid w:val="005310FF"/>
    <w:rsid w:val="0053436D"/>
    <w:rsid w:val="00535721"/>
    <w:rsid w:val="005360CA"/>
    <w:rsid w:val="00536532"/>
    <w:rsid w:val="00537675"/>
    <w:rsid w:val="00542301"/>
    <w:rsid w:val="00544781"/>
    <w:rsid w:val="00545A14"/>
    <w:rsid w:val="00554AD7"/>
    <w:rsid w:val="00555339"/>
    <w:rsid w:val="005567D1"/>
    <w:rsid w:val="0055717A"/>
    <w:rsid w:val="00557418"/>
    <w:rsid w:val="00560990"/>
    <w:rsid w:val="005609BD"/>
    <w:rsid w:val="00560B1D"/>
    <w:rsid w:val="005641F6"/>
    <w:rsid w:val="00564DB6"/>
    <w:rsid w:val="005654EA"/>
    <w:rsid w:val="00567831"/>
    <w:rsid w:val="005728DE"/>
    <w:rsid w:val="0057327F"/>
    <w:rsid w:val="005738A4"/>
    <w:rsid w:val="00575D69"/>
    <w:rsid w:val="00580336"/>
    <w:rsid w:val="005838B5"/>
    <w:rsid w:val="00584E4B"/>
    <w:rsid w:val="00587AFC"/>
    <w:rsid w:val="00587F12"/>
    <w:rsid w:val="005910A6"/>
    <w:rsid w:val="0059212E"/>
    <w:rsid w:val="00594D78"/>
    <w:rsid w:val="00595BE1"/>
    <w:rsid w:val="00596608"/>
    <w:rsid w:val="005A034A"/>
    <w:rsid w:val="005A1872"/>
    <w:rsid w:val="005A1CBB"/>
    <w:rsid w:val="005A208A"/>
    <w:rsid w:val="005A3633"/>
    <w:rsid w:val="005A5513"/>
    <w:rsid w:val="005A5738"/>
    <w:rsid w:val="005A6520"/>
    <w:rsid w:val="005A70F1"/>
    <w:rsid w:val="005B662F"/>
    <w:rsid w:val="005B6AC2"/>
    <w:rsid w:val="005B7B57"/>
    <w:rsid w:val="005C12B8"/>
    <w:rsid w:val="005C417F"/>
    <w:rsid w:val="005C7ABB"/>
    <w:rsid w:val="005D4287"/>
    <w:rsid w:val="005E144E"/>
    <w:rsid w:val="005E51B2"/>
    <w:rsid w:val="00601303"/>
    <w:rsid w:val="0060416C"/>
    <w:rsid w:val="00605D22"/>
    <w:rsid w:val="00612EFB"/>
    <w:rsid w:val="00613D6D"/>
    <w:rsid w:val="00617A3B"/>
    <w:rsid w:val="00620208"/>
    <w:rsid w:val="006228A5"/>
    <w:rsid w:val="0062294B"/>
    <w:rsid w:val="00627B2F"/>
    <w:rsid w:val="00627F5A"/>
    <w:rsid w:val="00632234"/>
    <w:rsid w:val="00640C2E"/>
    <w:rsid w:val="006447EC"/>
    <w:rsid w:val="00645E06"/>
    <w:rsid w:val="00645E9C"/>
    <w:rsid w:val="0064693D"/>
    <w:rsid w:val="006477E2"/>
    <w:rsid w:val="006510D8"/>
    <w:rsid w:val="00651676"/>
    <w:rsid w:val="0065275E"/>
    <w:rsid w:val="00653935"/>
    <w:rsid w:val="00655C93"/>
    <w:rsid w:val="00656DFF"/>
    <w:rsid w:val="006718CD"/>
    <w:rsid w:val="0067259F"/>
    <w:rsid w:val="0067434F"/>
    <w:rsid w:val="00676389"/>
    <w:rsid w:val="006843D0"/>
    <w:rsid w:val="00684424"/>
    <w:rsid w:val="00685C25"/>
    <w:rsid w:val="006863EC"/>
    <w:rsid w:val="006864A2"/>
    <w:rsid w:val="0068735A"/>
    <w:rsid w:val="00690D82"/>
    <w:rsid w:val="00691134"/>
    <w:rsid w:val="00691855"/>
    <w:rsid w:val="00693711"/>
    <w:rsid w:val="00694BCF"/>
    <w:rsid w:val="00695752"/>
    <w:rsid w:val="00695A9C"/>
    <w:rsid w:val="006A1601"/>
    <w:rsid w:val="006A193B"/>
    <w:rsid w:val="006A1E81"/>
    <w:rsid w:val="006B0592"/>
    <w:rsid w:val="006B0A6D"/>
    <w:rsid w:val="006C5D75"/>
    <w:rsid w:val="006C64E5"/>
    <w:rsid w:val="006D02F2"/>
    <w:rsid w:val="006D13FF"/>
    <w:rsid w:val="006D28C9"/>
    <w:rsid w:val="006D45AE"/>
    <w:rsid w:val="006D4EB0"/>
    <w:rsid w:val="006D4FFF"/>
    <w:rsid w:val="006D5145"/>
    <w:rsid w:val="006E469F"/>
    <w:rsid w:val="006E5A5F"/>
    <w:rsid w:val="006E7D0D"/>
    <w:rsid w:val="006F6CBE"/>
    <w:rsid w:val="00703A90"/>
    <w:rsid w:val="00704E3E"/>
    <w:rsid w:val="00705927"/>
    <w:rsid w:val="00706A46"/>
    <w:rsid w:val="00706FCB"/>
    <w:rsid w:val="00710046"/>
    <w:rsid w:val="0071686A"/>
    <w:rsid w:val="00717BF8"/>
    <w:rsid w:val="0072002C"/>
    <w:rsid w:val="0072239B"/>
    <w:rsid w:val="007232A8"/>
    <w:rsid w:val="0072365F"/>
    <w:rsid w:val="00723A52"/>
    <w:rsid w:val="00725F56"/>
    <w:rsid w:val="007271F3"/>
    <w:rsid w:val="0073187F"/>
    <w:rsid w:val="0073241D"/>
    <w:rsid w:val="007355CB"/>
    <w:rsid w:val="00737FBB"/>
    <w:rsid w:val="0074075F"/>
    <w:rsid w:val="00741315"/>
    <w:rsid w:val="00742D69"/>
    <w:rsid w:val="00746129"/>
    <w:rsid w:val="00751DC5"/>
    <w:rsid w:val="007556DD"/>
    <w:rsid w:val="00756BEC"/>
    <w:rsid w:val="00762F4C"/>
    <w:rsid w:val="00763EAF"/>
    <w:rsid w:val="00766B0B"/>
    <w:rsid w:val="00774C17"/>
    <w:rsid w:val="007821CC"/>
    <w:rsid w:val="007834BB"/>
    <w:rsid w:val="00785E72"/>
    <w:rsid w:val="0078689E"/>
    <w:rsid w:val="0079075C"/>
    <w:rsid w:val="00792DD5"/>
    <w:rsid w:val="007A1482"/>
    <w:rsid w:val="007A242A"/>
    <w:rsid w:val="007A2F19"/>
    <w:rsid w:val="007A6453"/>
    <w:rsid w:val="007B1023"/>
    <w:rsid w:val="007B5762"/>
    <w:rsid w:val="007B7ECF"/>
    <w:rsid w:val="007C1986"/>
    <w:rsid w:val="007C3044"/>
    <w:rsid w:val="007C6286"/>
    <w:rsid w:val="007C7BB9"/>
    <w:rsid w:val="007D1212"/>
    <w:rsid w:val="007E02E9"/>
    <w:rsid w:val="007E266A"/>
    <w:rsid w:val="007E3582"/>
    <w:rsid w:val="007E73CF"/>
    <w:rsid w:val="007E7C8A"/>
    <w:rsid w:val="007F6933"/>
    <w:rsid w:val="0080058A"/>
    <w:rsid w:val="00800B97"/>
    <w:rsid w:val="00804529"/>
    <w:rsid w:val="00816938"/>
    <w:rsid w:val="008228C6"/>
    <w:rsid w:val="00822922"/>
    <w:rsid w:val="00822F8F"/>
    <w:rsid w:val="008272FC"/>
    <w:rsid w:val="00827E90"/>
    <w:rsid w:val="00831EB2"/>
    <w:rsid w:val="008404F0"/>
    <w:rsid w:val="00842E4D"/>
    <w:rsid w:val="0084413E"/>
    <w:rsid w:val="00845085"/>
    <w:rsid w:val="008471B7"/>
    <w:rsid w:val="008513F6"/>
    <w:rsid w:val="00853E8B"/>
    <w:rsid w:val="008545AA"/>
    <w:rsid w:val="00861245"/>
    <w:rsid w:val="00861435"/>
    <w:rsid w:val="00861E94"/>
    <w:rsid w:val="008622F6"/>
    <w:rsid w:val="008655DD"/>
    <w:rsid w:val="00867A8E"/>
    <w:rsid w:val="00870C49"/>
    <w:rsid w:val="00873B24"/>
    <w:rsid w:val="008805EF"/>
    <w:rsid w:val="00881045"/>
    <w:rsid w:val="00886249"/>
    <w:rsid w:val="0089082D"/>
    <w:rsid w:val="00892702"/>
    <w:rsid w:val="00897AE0"/>
    <w:rsid w:val="008A667D"/>
    <w:rsid w:val="008A66C9"/>
    <w:rsid w:val="008B3D27"/>
    <w:rsid w:val="008B60E4"/>
    <w:rsid w:val="008C0822"/>
    <w:rsid w:val="008C1A3D"/>
    <w:rsid w:val="008C2F14"/>
    <w:rsid w:val="008C37A6"/>
    <w:rsid w:val="008C5818"/>
    <w:rsid w:val="008D0B0A"/>
    <w:rsid w:val="008D4BD3"/>
    <w:rsid w:val="008D5309"/>
    <w:rsid w:val="008D5E60"/>
    <w:rsid w:val="008D738C"/>
    <w:rsid w:val="008E32AF"/>
    <w:rsid w:val="008E7183"/>
    <w:rsid w:val="008F149C"/>
    <w:rsid w:val="008F34FD"/>
    <w:rsid w:val="008F3A48"/>
    <w:rsid w:val="008F5629"/>
    <w:rsid w:val="008F6110"/>
    <w:rsid w:val="008F6248"/>
    <w:rsid w:val="008F6542"/>
    <w:rsid w:val="00900A16"/>
    <w:rsid w:val="00900C9F"/>
    <w:rsid w:val="00904778"/>
    <w:rsid w:val="00905E16"/>
    <w:rsid w:val="009110E6"/>
    <w:rsid w:val="00911394"/>
    <w:rsid w:val="00913A9D"/>
    <w:rsid w:val="009145C4"/>
    <w:rsid w:val="00915DCB"/>
    <w:rsid w:val="0092308C"/>
    <w:rsid w:val="009237FE"/>
    <w:rsid w:val="009241D8"/>
    <w:rsid w:val="00924710"/>
    <w:rsid w:val="00926AA9"/>
    <w:rsid w:val="00932831"/>
    <w:rsid w:val="00932C00"/>
    <w:rsid w:val="00932FEE"/>
    <w:rsid w:val="00940547"/>
    <w:rsid w:val="0094361A"/>
    <w:rsid w:val="0094659D"/>
    <w:rsid w:val="00951960"/>
    <w:rsid w:val="00952E9C"/>
    <w:rsid w:val="00953200"/>
    <w:rsid w:val="00953233"/>
    <w:rsid w:val="009560AF"/>
    <w:rsid w:val="00956409"/>
    <w:rsid w:val="009614A7"/>
    <w:rsid w:val="009614C7"/>
    <w:rsid w:val="009614D5"/>
    <w:rsid w:val="00961CA4"/>
    <w:rsid w:val="00965C3D"/>
    <w:rsid w:val="0097345A"/>
    <w:rsid w:val="00981FDC"/>
    <w:rsid w:val="0098433C"/>
    <w:rsid w:val="00985399"/>
    <w:rsid w:val="00986433"/>
    <w:rsid w:val="00986ABF"/>
    <w:rsid w:val="00987452"/>
    <w:rsid w:val="0099084C"/>
    <w:rsid w:val="0099171B"/>
    <w:rsid w:val="009A108D"/>
    <w:rsid w:val="009A43C4"/>
    <w:rsid w:val="009A5364"/>
    <w:rsid w:val="009B01DA"/>
    <w:rsid w:val="009B1B2F"/>
    <w:rsid w:val="009B2C81"/>
    <w:rsid w:val="009B6BA0"/>
    <w:rsid w:val="009B751E"/>
    <w:rsid w:val="009B7B08"/>
    <w:rsid w:val="009C226C"/>
    <w:rsid w:val="009C6CBF"/>
    <w:rsid w:val="009C7E7E"/>
    <w:rsid w:val="009D3ADF"/>
    <w:rsid w:val="009E38B3"/>
    <w:rsid w:val="009E4319"/>
    <w:rsid w:val="009F2E4B"/>
    <w:rsid w:val="009F6A2E"/>
    <w:rsid w:val="009F7C43"/>
    <w:rsid w:val="00A00BF9"/>
    <w:rsid w:val="00A05271"/>
    <w:rsid w:val="00A05A37"/>
    <w:rsid w:val="00A15060"/>
    <w:rsid w:val="00A16DB0"/>
    <w:rsid w:val="00A2285A"/>
    <w:rsid w:val="00A231AC"/>
    <w:rsid w:val="00A348F9"/>
    <w:rsid w:val="00A349A7"/>
    <w:rsid w:val="00A36AC5"/>
    <w:rsid w:val="00A416AD"/>
    <w:rsid w:val="00A41AE7"/>
    <w:rsid w:val="00A42982"/>
    <w:rsid w:val="00A45FCD"/>
    <w:rsid w:val="00A46536"/>
    <w:rsid w:val="00A54A6D"/>
    <w:rsid w:val="00A54EE8"/>
    <w:rsid w:val="00A54F6D"/>
    <w:rsid w:val="00A55403"/>
    <w:rsid w:val="00A627A1"/>
    <w:rsid w:val="00A63BBA"/>
    <w:rsid w:val="00A70630"/>
    <w:rsid w:val="00A70C1E"/>
    <w:rsid w:val="00A71ABE"/>
    <w:rsid w:val="00A731DE"/>
    <w:rsid w:val="00A80676"/>
    <w:rsid w:val="00A81FC0"/>
    <w:rsid w:val="00A8356E"/>
    <w:rsid w:val="00A84C7A"/>
    <w:rsid w:val="00A854A6"/>
    <w:rsid w:val="00A8659E"/>
    <w:rsid w:val="00A903B5"/>
    <w:rsid w:val="00A92244"/>
    <w:rsid w:val="00A9382E"/>
    <w:rsid w:val="00AA0968"/>
    <w:rsid w:val="00AA0F7E"/>
    <w:rsid w:val="00AA7B4B"/>
    <w:rsid w:val="00AB0548"/>
    <w:rsid w:val="00AB51C8"/>
    <w:rsid w:val="00AB53BC"/>
    <w:rsid w:val="00AB700C"/>
    <w:rsid w:val="00AC198D"/>
    <w:rsid w:val="00AC19F0"/>
    <w:rsid w:val="00AC40CD"/>
    <w:rsid w:val="00AC4665"/>
    <w:rsid w:val="00AD2105"/>
    <w:rsid w:val="00AD22CB"/>
    <w:rsid w:val="00AE3DE0"/>
    <w:rsid w:val="00AE545C"/>
    <w:rsid w:val="00AF4455"/>
    <w:rsid w:val="00AF4897"/>
    <w:rsid w:val="00AF6487"/>
    <w:rsid w:val="00B053BE"/>
    <w:rsid w:val="00B10223"/>
    <w:rsid w:val="00B128F1"/>
    <w:rsid w:val="00B16D49"/>
    <w:rsid w:val="00B17F8D"/>
    <w:rsid w:val="00B226D1"/>
    <w:rsid w:val="00B23756"/>
    <w:rsid w:val="00B255D9"/>
    <w:rsid w:val="00B3760F"/>
    <w:rsid w:val="00B45C60"/>
    <w:rsid w:val="00B45D1B"/>
    <w:rsid w:val="00B46CE4"/>
    <w:rsid w:val="00B5051E"/>
    <w:rsid w:val="00B506BC"/>
    <w:rsid w:val="00B5088C"/>
    <w:rsid w:val="00B64423"/>
    <w:rsid w:val="00B70AC9"/>
    <w:rsid w:val="00B7341D"/>
    <w:rsid w:val="00B73ADA"/>
    <w:rsid w:val="00B73EAF"/>
    <w:rsid w:val="00B77032"/>
    <w:rsid w:val="00B82138"/>
    <w:rsid w:val="00B82630"/>
    <w:rsid w:val="00B82A49"/>
    <w:rsid w:val="00B83949"/>
    <w:rsid w:val="00B8508C"/>
    <w:rsid w:val="00B90B99"/>
    <w:rsid w:val="00B91623"/>
    <w:rsid w:val="00BA067B"/>
    <w:rsid w:val="00BA279C"/>
    <w:rsid w:val="00BA5E14"/>
    <w:rsid w:val="00BA680E"/>
    <w:rsid w:val="00BA7913"/>
    <w:rsid w:val="00BB24FE"/>
    <w:rsid w:val="00BB40C7"/>
    <w:rsid w:val="00BB4732"/>
    <w:rsid w:val="00BB65AD"/>
    <w:rsid w:val="00BC1E7D"/>
    <w:rsid w:val="00BC2545"/>
    <w:rsid w:val="00BC3336"/>
    <w:rsid w:val="00BC44CC"/>
    <w:rsid w:val="00BC458D"/>
    <w:rsid w:val="00BC7629"/>
    <w:rsid w:val="00BC77AB"/>
    <w:rsid w:val="00BD16F2"/>
    <w:rsid w:val="00BD70E3"/>
    <w:rsid w:val="00BE1C2B"/>
    <w:rsid w:val="00BE1DA3"/>
    <w:rsid w:val="00BE23A9"/>
    <w:rsid w:val="00BE3E0E"/>
    <w:rsid w:val="00BE646F"/>
    <w:rsid w:val="00BE6E3B"/>
    <w:rsid w:val="00BF120B"/>
    <w:rsid w:val="00BF43EF"/>
    <w:rsid w:val="00BF622D"/>
    <w:rsid w:val="00BF7A8A"/>
    <w:rsid w:val="00C014F1"/>
    <w:rsid w:val="00C0325C"/>
    <w:rsid w:val="00C14691"/>
    <w:rsid w:val="00C20C83"/>
    <w:rsid w:val="00C2136E"/>
    <w:rsid w:val="00C26D32"/>
    <w:rsid w:val="00C31334"/>
    <w:rsid w:val="00C31C65"/>
    <w:rsid w:val="00C329F5"/>
    <w:rsid w:val="00C33301"/>
    <w:rsid w:val="00C34748"/>
    <w:rsid w:val="00C35630"/>
    <w:rsid w:val="00C35A1F"/>
    <w:rsid w:val="00C37518"/>
    <w:rsid w:val="00C43783"/>
    <w:rsid w:val="00C437A3"/>
    <w:rsid w:val="00C43B99"/>
    <w:rsid w:val="00C50310"/>
    <w:rsid w:val="00C52F2A"/>
    <w:rsid w:val="00C60C29"/>
    <w:rsid w:val="00C634F1"/>
    <w:rsid w:val="00C65244"/>
    <w:rsid w:val="00C71F5E"/>
    <w:rsid w:val="00C7498F"/>
    <w:rsid w:val="00C74A3A"/>
    <w:rsid w:val="00C771B7"/>
    <w:rsid w:val="00C8037C"/>
    <w:rsid w:val="00C80A7D"/>
    <w:rsid w:val="00C80C8F"/>
    <w:rsid w:val="00C820F3"/>
    <w:rsid w:val="00C827F2"/>
    <w:rsid w:val="00C83A5E"/>
    <w:rsid w:val="00C842EE"/>
    <w:rsid w:val="00C84C8D"/>
    <w:rsid w:val="00C8504D"/>
    <w:rsid w:val="00C856C5"/>
    <w:rsid w:val="00C94832"/>
    <w:rsid w:val="00C95665"/>
    <w:rsid w:val="00C979CB"/>
    <w:rsid w:val="00CA0012"/>
    <w:rsid w:val="00CA19FC"/>
    <w:rsid w:val="00CA23CB"/>
    <w:rsid w:val="00CA41E8"/>
    <w:rsid w:val="00CB0E40"/>
    <w:rsid w:val="00CB1621"/>
    <w:rsid w:val="00CB3BCD"/>
    <w:rsid w:val="00CB7D8D"/>
    <w:rsid w:val="00CC16A7"/>
    <w:rsid w:val="00CC3B33"/>
    <w:rsid w:val="00CC40E3"/>
    <w:rsid w:val="00CD0835"/>
    <w:rsid w:val="00CD2CB9"/>
    <w:rsid w:val="00CD355A"/>
    <w:rsid w:val="00CD51B0"/>
    <w:rsid w:val="00CD554E"/>
    <w:rsid w:val="00CD5EB8"/>
    <w:rsid w:val="00CD74A5"/>
    <w:rsid w:val="00CE4296"/>
    <w:rsid w:val="00CF0DC7"/>
    <w:rsid w:val="00CF13DB"/>
    <w:rsid w:val="00CF1963"/>
    <w:rsid w:val="00CF216B"/>
    <w:rsid w:val="00CF217A"/>
    <w:rsid w:val="00CF53A7"/>
    <w:rsid w:val="00D0155B"/>
    <w:rsid w:val="00D02A63"/>
    <w:rsid w:val="00D03C70"/>
    <w:rsid w:val="00D044E9"/>
    <w:rsid w:val="00D05310"/>
    <w:rsid w:val="00D0606A"/>
    <w:rsid w:val="00D06F43"/>
    <w:rsid w:val="00D1227E"/>
    <w:rsid w:val="00D14F03"/>
    <w:rsid w:val="00D158A9"/>
    <w:rsid w:val="00D2730B"/>
    <w:rsid w:val="00D308F8"/>
    <w:rsid w:val="00D35380"/>
    <w:rsid w:val="00D35FA5"/>
    <w:rsid w:val="00D37283"/>
    <w:rsid w:val="00D44A31"/>
    <w:rsid w:val="00D45A74"/>
    <w:rsid w:val="00D51337"/>
    <w:rsid w:val="00D61841"/>
    <w:rsid w:val="00D623B7"/>
    <w:rsid w:val="00D63BC3"/>
    <w:rsid w:val="00D64A54"/>
    <w:rsid w:val="00D64E67"/>
    <w:rsid w:val="00D65681"/>
    <w:rsid w:val="00D66156"/>
    <w:rsid w:val="00D66DB8"/>
    <w:rsid w:val="00D67915"/>
    <w:rsid w:val="00D67B6F"/>
    <w:rsid w:val="00D70396"/>
    <w:rsid w:val="00D73E98"/>
    <w:rsid w:val="00D75DF8"/>
    <w:rsid w:val="00D851B6"/>
    <w:rsid w:val="00D8620B"/>
    <w:rsid w:val="00D878D2"/>
    <w:rsid w:val="00D90AEC"/>
    <w:rsid w:val="00D9139B"/>
    <w:rsid w:val="00D92C84"/>
    <w:rsid w:val="00D940C9"/>
    <w:rsid w:val="00D95B6E"/>
    <w:rsid w:val="00DA04BA"/>
    <w:rsid w:val="00DA0996"/>
    <w:rsid w:val="00DA0F22"/>
    <w:rsid w:val="00DB004B"/>
    <w:rsid w:val="00DB1443"/>
    <w:rsid w:val="00DB2EA0"/>
    <w:rsid w:val="00DB451E"/>
    <w:rsid w:val="00DC1014"/>
    <w:rsid w:val="00DC1728"/>
    <w:rsid w:val="00DC4DBE"/>
    <w:rsid w:val="00DD0628"/>
    <w:rsid w:val="00DD25B3"/>
    <w:rsid w:val="00DD3E70"/>
    <w:rsid w:val="00DE320D"/>
    <w:rsid w:val="00DE57B0"/>
    <w:rsid w:val="00DE684F"/>
    <w:rsid w:val="00DF121C"/>
    <w:rsid w:val="00DF163A"/>
    <w:rsid w:val="00DF222A"/>
    <w:rsid w:val="00DF663F"/>
    <w:rsid w:val="00DF6B63"/>
    <w:rsid w:val="00E01A04"/>
    <w:rsid w:val="00E0314F"/>
    <w:rsid w:val="00E03278"/>
    <w:rsid w:val="00E038B0"/>
    <w:rsid w:val="00E04B17"/>
    <w:rsid w:val="00E05F26"/>
    <w:rsid w:val="00E13DC4"/>
    <w:rsid w:val="00E2032F"/>
    <w:rsid w:val="00E20A6B"/>
    <w:rsid w:val="00E20FBB"/>
    <w:rsid w:val="00E225F6"/>
    <w:rsid w:val="00E31357"/>
    <w:rsid w:val="00E348F2"/>
    <w:rsid w:val="00E45B88"/>
    <w:rsid w:val="00E51347"/>
    <w:rsid w:val="00E61027"/>
    <w:rsid w:val="00E65026"/>
    <w:rsid w:val="00E65CB3"/>
    <w:rsid w:val="00E67A5F"/>
    <w:rsid w:val="00E70270"/>
    <w:rsid w:val="00E73368"/>
    <w:rsid w:val="00E73606"/>
    <w:rsid w:val="00E7609B"/>
    <w:rsid w:val="00E97C4B"/>
    <w:rsid w:val="00EA3612"/>
    <w:rsid w:val="00EA3BA8"/>
    <w:rsid w:val="00EA499C"/>
    <w:rsid w:val="00EA6D72"/>
    <w:rsid w:val="00EA77AF"/>
    <w:rsid w:val="00EB2C02"/>
    <w:rsid w:val="00EB33DB"/>
    <w:rsid w:val="00EB3E25"/>
    <w:rsid w:val="00EB4D18"/>
    <w:rsid w:val="00EB6D2A"/>
    <w:rsid w:val="00EB7812"/>
    <w:rsid w:val="00EC1DF3"/>
    <w:rsid w:val="00EC2292"/>
    <w:rsid w:val="00EC2376"/>
    <w:rsid w:val="00EC3761"/>
    <w:rsid w:val="00EC617B"/>
    <w:rsid w:val="00EC63FC"/>
    <w:rsid w:val="00ED1530"/>
    <w:rsid w:val="00ED3D89"/>
    <w:rsid w:val="00ED4A18"/>
    <w:rsid w:val="00ED5DFF"/>
    <w:rsid w:val="00ED68F4"/>
    <w:rsid w:val="00ED6976"/>
    <w:rsid w:val="00ED79EE"/>
    <w:rsid w:val="00EE03A7"/>
    <w:rsid w:val="00EE439C"/>
    <w:rsid w:val="00EE5037"/>
    <w:rsid w:val="00EE65F0"/>
    <w:rsid w:val="00EE7FED"/>
    <w:rsid w:val="00EF24AC"/>
    <w:rsid w:val="00EF267A"/>
    <w:rsid w:val="00EF3922"/>
    <w:rsid w:val="00EF5C28"/>
    <w:rsid w:val="00EF6C10"/>
    <w:rsid w:val="00EF74B2"/>
    <w:rsid w:val="00F00167"/>
    <w:rsid w:val="00F00238"/>
    <w:rsid w:val="00F0099B"/>
    <w:rsid w:val="00F029FB"/>
    <w:rsid w:val="00F03C3E"/>
    <w:rsid w:val="00F03F5E"/>
    <w:rsid w:val="00F05997"/>
    <w:rsid w:val="00F07305"/>
    <w:rsid w:val="00F0754C"/>
    <w:rsid w:val="00F11E43"/>
    <w:rsid w:val="00F125B1"/>
    <w:rsid w:val="00F136A5"/>
    <w:rsid w:val="00F167EB"/>
    <w:rsid w:val="00F1691B"/>
    <w:rsid w:val="00F17B66"/>
    <w:rsid w:val="00F20AC6"/>
    <w:rsid w:val="00F238AD"/>
    <w:rsid w:val="00F23AAD"/>
    <w:rsid w:val="00F31893"/>
    <w:rsid w:val="00F31C1B"/>
    <w:rsid w:val="00F34B6D"/>
    <w:rsid w:val="00F411A7"/>
    <w:rsid w:val="00F41337"/>
    <w:rsid w:val="00F44D71"/>
    <w:rsid w:val="00F459F0"/>
    <w:rsid w:val="00F4700B"/>
    <w:rsid w:val="00F47DAC"/>
    <w:rsid w:val="00F50662"/>
    <w:rsid w:val="00F6042B"/>
    <w:rsid w:val="00F65867"/>
    <w:rsid w:val="00F70E3E"/>
    <w:rsid w:val="00F72EE4"/>
    <w:rsid w:val="00F7387A"/>
    <w:rsid w:val="00F749E5"/>
    <w:rsid w:val="00F76352"/>
    <w:rsid w:val="00F813C8"/>
    <w:rsid w:val="00F81561"/>
    <w:rsid w:val="00F81EB1"/>
    <w:rsid w:val="00F8233C"/>
    <w:rsid w:val="00F830B1"/>
    <w:rsid w:val="00F90D98"/>
    <w:rsid w:val="00F90EBA"/>
    <w:rsid w:val="00F91D7D"/>
    <w:rsid w:val="00F922C5"/>
    <w:rsid w:val="00F92B98"/>
    <w:rsid w:val="00F92C4C"/>
    <w:rsid w:val="00F94703"/>
    <w:rsid w:val="00F97684"/>
    <w:rsid w:val="00FA03D3"/>
    <w:rsid w:val="00FA2F73"/>
    <w:rsid w:val="00FA59FC"/>
    <w:rsid w:val="00FB08FE"/>
    <w:rsid w:val="00FB249F"/>
    <w:rsid w:val="00FB4A2C"/>
    <w:rsid w:val="00FB5F79"/>
    <w:rsid w:val="00FC01C3"/>
    <w:rsid w:val="00FC38A8"/>
    <w:rsid w:val="00FC4C10"/>
    <w:rsid w:val="00FC7D1E"/>
    <w:rsid w:val="00FD0F8E"/>
    <w:rsid w:val="00FD2F50"/>
    <w:rsid w:val="00FD5CB4"/>
    <w:rsid w:val="00FD79AE"/>
    <w:rsid w:val="00FE037C"/>
    <w:rsid w:val="00FE2043"/>
    <w:rsid w:val="00FE2388"/>
    <w:rsid w:val="00FF3E09"/>
    <w:rsid w:val="00FF7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66FDD"/>
  <w15:chartTrackingRefBased/>
  <w15:docId w15:val="{62EB6E3F-4C38-40CA-81A5-8F9EEF720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62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50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C4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4CC"/>
  </w:style>
  <w:style w:type="paragraph" w:styleId="Footer">
    <w:name w:val="footer"/>
    <w:basedOn w:val="Normal"/>
    <w:link w:val="FooterChar"/>
    <w:uiPriority w:val="99"/>
    <w:unhideWhenUsed/>
    <w:rsid w:val="00BC4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4CC"/>
  </w:style>
  <w:style w:type="character" w:customStyle="1" w:styleId="Heading1Char">
    <w:name w:val="Heading 1 Char"/>
    <w:basedOn w:val="DefaultParagraphFont"/>
    <w:link w:val="Heading1"/>
    <w:uiPriority w:val="9"/>
    <w:rsid w:val="002962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962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97509">
      <w:bodyDiv w:val="1"/>
      <w:marLeft w:val="0"/>
      <w:marRight w:val="0"/>
      <w:marTop w:val="0"/>
      <w:marBottom w:val="0"/>
      <w:divBdr>
        <w:top w:val="none" w:sz="0" w:space="0" w:color="auto"/>
        <w:left w:val="none" w:sz="0" w:space="0" w:color="auto"/>
        <w:bottom w:val="none" w:sz="0" w:space="0" w:color="auto"/>
        <w:right w:val="none" w:sz="0" w:space="0" w:color="auto"/>
      </w:divBdr>
    </w:div>
    <w:div w:id="58477914">
      <w:bodyDiv w:val="1"/>
      <w:marLeft w:val="0"/>
      <w:marRight w:val="0"/>
      <w:marTop w:val="0"/>
      <w:marBottom w:val="0"/>
      <w:divBdr>
        <w:top w:val="none" w:sz="0" w:space="0" w:color="auto"/>
        <w:left w:val="none" w:sz="0" w:space="0" w:color="auto"/>
        <w:bottom w:val="none" w:sz="0" w:space="0" w:color="auto"/>
        <w:right w:val="none" w:sz="0" w:space="0" w:color="auto"/>
      </w:divBdr>
    </w:div>
    <w:div w:id="80301390">
      <w:bodyDiv w:val="1"/>
      <w:marLeft w:val="0"/>
      <w:marRight w:val="0"/>
      <w:marTop w:val="0"/>
      <w:marBottom w:val="0"/>
      <w:divBdr>
        <w:top w:val="none" w:sz="0" w:space="0" w:color="auto"/>
        <w:left w:val="none" w:sz="0" w:space="0" w:color="auto"/>
        <w:bottom w:val="none" w:sz="0" w:space="0" w:color="auto"/>
        <w:right w:val="none" w:sz="0" w:space="0" w:color="auto"/>
      </w:divBdr>
    </w:div>
    <w:div w:id="177546399">
      <w:bodyDiv w:val="1"/>
      <w:marLeft w:val="0"/>
      <w:marRight w:val="0"/>
      <w:marTop w:val="0"/>
      <w:marBottom w:val="0"/>
      <w:divBdr>
        <w:top w:val="none" w:sz="0" w:space="0" w:color="auto"/>
        <w:left w:val="none" w:sz="0" w:space="0" w:color="auto"/>
        <w:bottom w:val="none" w:sz="0" w:space="0" w:color="auto"/>
        <w:right w:val="none" w:sz="0" w:space="0" w:color="auto"/>
      </w:divBdr>
    </w:div>
    <w:div w:id="179320113">
      <w:bodyDiv w:val="1"/>
      <w:marLeft w:val="0"/>
      <w:marRight w:val="0"/>
      <w:marTop w:val="0"/>
      <w:marBottom w:val="0"/>
      <w:divBdr>
        <w:top w:val="none" w:sz="0" w:space="0" w:color="auto"/>
        <w:left w:val="none" w:sz="0" w:space="0" w:color="auto"/>
        <w:bottom w:val="none" w:sz="0" w:space="0" w:color="auto"/>
        <w:right w:val="none" w:sz="0" w:space="0" w:color="auto"/>
      </w:divBdr>
      <w:divsChild>
        <w:div w:id="1241403638">
          <w:marLeft w:val="446"/>
          <w:marRight w:val="0"/>
          <w:marTop w:val="134"/>
          <w:marBottom w:val="120"/>
          <w:divBdr>
            <w:top w:val="none" w:sz="0" w:space="0" w:color="auto"/>
            <w:left w:val="none" w:sz="0" w:space="0" w:color="auto"/>
            <w:bottom w:val="none" w:sz="0" w:space="0" w:color="auto"/>
            <w:right w:val="none" w:sz="0" w:space="0" w:color="auto"/>
          </w:divBdr>
        </w:div>
        <w:div w:id="401299142">
          <w:marLeft w:val="446"/>
          <w:marRight w:val="0"/>
          <w:marTop w:val="134"/>
          <w:marBottom w:val="120"/>
          <w:divBdr>
            <w:top w:val="none" w:sz="0" w:space="0" w:color="auto"/>
            <w:left w:val="none" w:sz="0" w:space="0" w:color="auto"/>
            <w:bottom w:val="none" w:sz="0" w:space="0" w:color="auto"/>
            <w:right w:val="none" w:sz="0" w:space="0" w:color="auto"/>
          </w:divBdr>
        </w:div>
        <w:div w:id="1862276064">
          <w:marLeft w:val="446"/>
          <w:marRight w:val="0"/>
          <w:marTop w:val="134"/>
          <w:marBottom w:val="120"/>
          <w:divBdr>
            <w:top w:val="none" w:sz="0" w:space="0" w:color="auto"/>
            <w:left w:val="none" w:sz="0" w:space="0" w:color="auto"/>
            <w:bottom w:val="none" w:sz="0" w:space="0" w:color="auto"/>
            <w:right w:val="none" w:sz="0" w:space="0" w:color="auto"/>
          </w:divBdr>
        </w:div>
      </w:divsChild>
    </w:div>
    <w:div w:id="192379302">
      <w:bodyDiv w:val="1"/>
      <w:marLeft w:val="0"/>
      <w:marRight w:val="0"/>
      <w:marTop w:val="0"/>
      <w:marBottom w:val="0"/>
      <w:divBdr>
        <w:top w:val="none" w:sz="0" w:space="0" w:color="auto"/>
        <w:left w:val="none" w:sz="0" w:space="0" w:color="auto"/>
        <w:bottom w:val="none" w:sz="0" w:space="0" w:color="auto"/>
        <w:right w:val="none" w:sz="0" w:space="0" w:color="auto"/>
      </w:divBdr>
    </w:div>
    <w:div w:id="268128754">
      <w:bodyDiv w:val="1"/>
      <w:marLeft w:val="0"/>
      <w:marRight w:val="0"/>
      <w:marTop w:val="0"/>
      <w:marBottom w:val="0"/>
      <w:divBdr>
        <w:top w:val="none" w:sz="0" w:space="0" w:color="auto"/>
        <w:left w:val="none" w:sz="0" w:space="0" w:color="auto"/>
        <w:bottom w:val="none" w:sz="0" w:space="0" w:color="auto"/>
        <w:right w:val="none" w:sz="0" w:space="0" w:color="auto"/>
      </w:divBdr>
    </w:div>
    <w:div w:id="299892878">
      <w:bodyDiv w:val="1"/>
      <w:marLeft w:val="0"/>
      <w:marRight w:val="0"/>
      <w:marTop w:val="0"/>
      <w:marBottom w:val="0"/>
      <w:divBdr>
        <w:top w:val="none" w:sz="0" w:space="0" w:color="auto"/>
        <w:left w:val="none" w:sz="0" w:space="0" w:color="auto"/>
        <w:bottom w:val="none" w:sz="0" w:space="0" w:color="auto"/>
        <w:right w:val="none" w:sz="0" w:space="0" w:color="auto"/>
      </w:divBdr>
    </w:div>
    <w:div w:id="324096161">
      <w:bodyDiv w:val="1"/>
      <w:marLeft w:val="0"/>
      <w:marRight w:val="0"/>
      <w:marTop w:val="0"/>
      <w:marBottom w:val="0"/>
      <w:divBdr>
        <w:top w:val="none" w:sz="0" w:space="0" w:color="auto"/>
        <w:left w:val="none" w:sz="0" w:space="0" w:color="auto"/>
        <w:bottom w:val="none" w:sz="0" w:space="0" w:color="auto"/>
        <w:right w:val="none" w:sz="0" w:space="0" w:color="auto"/>
      </w:divBdr>
    </w:div>
    <w:div w:id="372660267">
      <w:bodyDiv w:val="1"/>
      <w:marLeft w:val="0"/>
      <w:marRight w:val="0"/>
      <w:marTop w:val="0"/>
      <w:marBottom w:val="0"/>
      <w:divBdr>
        <w:top w:val="none" w:sz="0" w:space="0" w:color="auto"/>
        <w:left w:val="none" w:sz="0" w:space="0" w:color="auto"/>
        <w:bottom w:val="none" w:sz="0" w:space="0" w:color="auto"/>
        <w:right w:val="none" w:sz="0" w:space="0" w:color="auto"/>
      </w:divBdr>
    </w:div>
    <w:div w:id="385448464">
      <w:bodyDiv w:val="1"/>
      <w:marLeft w:val="0"/>
      <w:marRight w:val="0"/>
      <w:marTop w:val="0"/>
      <w:marBottom w:val="0"/>
      <w:divBdr>
        <w:top w:val="none" w:sz="0" w:space="0" w:color="auto"/>
        <w:left w:val="none" w:sz="0" w:space="0" w:color="auto"/>
        <w:bottom w:val="none" w:sz="0" w:space="0" w:color="auto"/>
        <w:right w:val="none" w:sz="0" w:space="0" w:color="auto"/>
      </w:divBdr>
    </w:div>
    <w:div w:id="385882878">
      <w:bodyDiv w:val="1"/>
      <w:marLeft w:val="0"/>
      <w:marRight w:val="0"/>
      <w:marTop w:val="0"/>
      <w:marBottom w:val="0"/>
      <w:divBdr>
        <w:top w:val="none" w:sz="0" w:space="0" w:color="auto"/>
        <w:left w:val="none" w:sz="0" w:space="0" w:color="auto"/>
        <w:bottom w:val="none" w:sz="0" w:space="0" w:color="auto"/>
        <w:right w:val="none" w:sz="0" w:space="0" w:color="auto"/>
      </w:divBdr>
    </w:div>
    <w:div w:id="421606147">
      <w:bodyDiv w:val="1"/>
      <w:marLeft w:val="0"/>
      <w:marRight w:val="0"/>
      <w:marTop w:val="0"/>
      <w:marBottom w:val="0"/>
      <w:divBdr>
        <w:top w:val="none" w:sz="0" w:space="0" w:color="auto"/>
        <w:left w:val="none" w:sz="0" w:space="0" w:color="auto"/>
        <w:bottom w:val="none" w:sz="0" w:space="0" w:color="auto"/>
        <w:right w:val="none" w:sz="0" w:space="0" w:color="auto"/>
      </w:divBdr>
    </w:div>
    <w:div w:id="452407619">
      <w:bodyDiv w:val="1"/>
      <w:marLeft w:val="0"/>
      <w:marRight w:val="0"/>
      <w:marTop w:val="0"/>
      <w:marBottom w:val="0"/>
      <w:divBdr>
        <w:top w:val="none" w:sz="0" w:space="0" w:color="auto"/>
        <w:left w:val="none" w:sz="0" w:space="0" w:color="auto"/>
        <w:bottom w:val="none" w:sz="0" w:space="0" w:color="auto"/>
        <w:right w:val="none" w:sz="0" w:space="0" w:color="auto"/>
      </w:divBdr>
    </w:div>
    <w:div w:id="453408430">
      <w:bodyDiv w:val="1"/>
      <w:marLeft w:val="0"/>
      <w:marRight w:val="0"/>
      <w:marTop w:val="0"/>
      <w:marBottom w:val="0"/>
      <w:divBdr>
        <w:top w:val="none" w:sz="0" w:space="0" w:color="auto"/>
        <w:left w:val="none" w:sz="0" w:space="0" w:color="auto"/>
        <w:bottom w:val="none" w:sz="0" w:space="0" w:color="auto"/>
        <w:right w:val="none" w:sz="0" w:space="0" w:color="auto"/>
      </w:divBdr>
    </w:div>
    <w:div w:id="476534618">
      <w:bodyDiv w:val="1"/>
      <w:marLeft w:val="0"/>
      <w:marRight w:val="0"/>
      <w:marTop w:val="0"/>
      <w:marBottom w:val="0"/>
      <w:divBdr>
        <w:top w:val="none" w:sz="0" w:space="0" w:color="auto"/>
        <w:left w:val="none" w:sz="0" w:space="0" w:color="auto"/>
        <w:bottom w:val="none" w:sz="0" w:space="0" w:color="auto"/>
        <w:right w:val="none" w:sz="0" w:space="0" w:color="auto"/>
      </w:divBdr>
    </w:div>
    <w:div w:id="501049883">
      <w:bodyDiv w:val="1"/>
      <w:marLeft w:val="0"/>
      <w:marRight w:val="0"/>
      <w:marTop w:val="0"/>
      <w:marBottom w:val="0"/>
      <w:divBdr>
        <w:top w:val="none" w:sz="0" w:space="0" w:color="auto"/>
        <w:left w:val="none" w:sz="0" w:space="0" w:color="auto"/>
        <w:bottom w:val="none" w:sz="0" w:space="0" w:color="auto"/>
        <w:right w:val="none" w:sz="0" w:space="0" w:color="auto"/>
      </w:divBdr>
    </w:div>
    <w:div w:id="509175738">
      <w:bodyDiv w:val="1"/>
      <w:marLeft w:val="0"/>
      <w:marRight w:val="0"/>
      <w:marTop w:val="0"/>
      <w:marBottom w:val="0"/>
      <w:divBdr>
        <w:top w:val="none" w:sz="0" w:space="0" w:color="auto"/>
        <w:left w:val="none" w:sz="0" w:space="0" w:color="auto"/>
        <w:bottom w:val="none" w:sz="0" w:space="0" w:color="auto"/>
        <w:right w:val="none" w:sz="0" w:space="0" w:color="auto"/>
      </w:divBdr>
    </w:div>
    <w:div w:id="525867656">
      <w:bodyDiv w:val="1"/>
      <w:marLeft w:val="0"/>
      <w:marRight w:val="0"/>
      <w:marTop w:val="0"/>
      <w:marBottom w:val="0"/>
      <w:divBdr>
        <w:top w:val="none" w:sz="0" w:space="0" w:color="auto"/>
        <w:left w:val="none" w:sz="0" w:space="0" w:color="auto"/>
        <w:bottom w:val="none" w:sz="0" w:space="0" w:color="auto"/>
        <w:right w:val="none" w:sz="0" w:space="0" w:color="auto"/>
      </w:divBdr>
    </w:div>
    <w:div w:id="527452191">
      <w:bodyDiv w:val="1"/>
      <w:marLeft w:val="0"/>
      <w:marRight w:val="0"/>
      <w:marTop w:val="0"/>
      <w:marBottom w:val="0"/>
      <w:divBdr>
        <w:top w:val="none" w:sz="0" w:space="0" w:color="auto"/>
        <w:left w:val="none" w:sz="0" w:space="0" w:color="auto"/>
        <w:bottom w:val="none" w:sz="0" w:space="0" w:color="auto"/>
        <w:right w:val="none" w:sz="0" w:space="0" w:color="auto"/>
      </w:divBdr>
    </w:div>
    <w:div w:id="596981926">
      <w:bodyDiv w:val="1"/>
      <w:marLeft w:val="0"/>
      <w:marRight w:val="0"/>
      <w:marTop w:val="0"/>
      <w:marBottom w:val="0"/>
      <w:divBdr>
        <w:top w:val="none" w:sz="0" w:space="0" w:color="auto"/>
        <w:left w:val="none" w:sz="0" w:space="0" w:color="auto"/>
        <w:bottom w:val="none" w:sz="0" w:space="0" w:color="auto"/>
        <w:right w:val="none" w:sz="0" w:space="0" w:color="auto"/>
      </w:divBdr>
    </w:div>
    <w:div w:id="623848318">
      <w:bodyDiv w:val="1"/>
      <w:marLeft w:val="0"/>
      <w:marRight w:val="0"/>
      <w:marTop w:val="0"/>
      <w:marBottom w:val="0"/>
      <w:divBdr>
        <w:top w:val="none" w:sz="0" w:space="0" w:color="auto"/>
        <w:left w:val="none" w:sz="0" w:space="0" w:color="auto"/>
        <w:bottom w:val="none" w:sz="0" w:space="0" w:color="auto"/>
        <w:right w:val="none" w:sz="0" w:space="0" w:color="auto"/>
      </w:divBdr>
    </w:div>
    <w:div w:id="651251417">
      <w:bodyDiv w:val="1"/>
      <w:marLeft w:val="0"/>
      <w:marRight w:val="0"/>
      <w:marTop w:val="0"/>
      <w:marBottom w:val="0"/>
      <w:divBdr>
        <w:top w:val="none" w:sz="0" w:space="0" w:color="auto"/>
        <w:left w:val="none" w:sz="0" w:space="0" w:color="auto"/>
        <w:bottom w:val="none" w:sz="0" w:space="0" w:color="auto"/>
        <w:right w:val="none" w:sz="0" w:space="0" w:color="auto"/>
      </w:divBdr>
    </w:div>
    <w:div w:id="654067464">
      <w:bodyDiv w:val="1"/>
      <w:marLeft w:val="0"/>
      <w:marRight w:val="0"/>
      <w:marTop w:val="0"/>
      <w:marBottom w:val="0"/>
      <w:divBdr>
        <w:top w:val="none" w:sz="0" w:space="0" w:color="auto"/>
        <w:left w:val="none" w:sz="0" w:space="0" w:color="auto"/>
        <w:bottom w:val="none" w:sz="0" w:space="0" w:color="auto"/>
        <w:right w:val="none" w:sz="0" w:space="0" w:color="auto"/>
      </w:divBdr>
    </w:div>
    <w:div w:id="681476068">
      <w:bodyDiv w:val="1"/>
      <w:marLeft w:val="0"/>
      <w:marRight w:val="0"/>
      <w:marTop w:val="0"/>
      <w:marBottom w:val="0"/>
      <w:divBdr>
        <w:top w:val="none" w:sz="0" w:space="0" w:color="auto"/>
        <w:left w:val="none" w:sz="0" w:space="0" w:color="auto"/>
        <w:bottom w:val="none" w:sz="0" w:space="0" w:color="auto"/>
        <w:right w:val="none" w:sz="0" w:space="0" w:color="auto"/>
      </w:divBdr>
    </w:div>
    <w:div w:id="746806850">
      <w:bodyDiv w:val="1"/>
      <w:marLeft w:val="0"/>
      <w:marRight w:val="0"/>
      <w:marTop w:val="0"/>
      <w:marBottom w:val="0"/>
      <w:divBdr>
        <w:top w:val="none" w:sz="0" w:space="0" w:color="auto"/>
        <w:left w:val="none" w:sz="0" w:space="0" w:color="auto"/>
        <w:bottom w:val="none" w:sz="0" w:space="0" w:color="auto"/>
        <w:right w:val="none" w:sz="0" w:space="0" w:color="auto"/>
      </w:divBdr>
    </w:div>
    <w:div w:id="749666341">
      <w:bodyDiv w:val="1"/>
      <w:marLeft w:val="0"/>
      <w:marRight w:val="0"/>
      <w:marTop w:val="0"/>
      <w:marBottom w:val="0"/>
      <w:divBdr>
        <w:top w:val="none" w:sz="0" w:space="0" w:color="auto"/>
        <w:left w:val="none" w:sz="0" w:space="0" w:color="auto"/>
        <w:bottom w:val="none" w:sz="0" w:space="0" w:color="auto"/>
        <w:right w:val="none" w:sz="0" w:space="0" w:color="auto"/>
      </w:divBdr>
    </w:div>
    <w:div w:id="867763005">
      <w:bodyDiv w:val="1"/>
      <w:marLeft w:val="0"/>
      <w:marRight w:val="0"/>
      <w:marTop w:val="0"/>
      <w:marBottom w:val="0"/>
      <w:divBdr>
        <w:top w:val="none" w:sz="0" w:space="0" w:color="auto"/>
        <w:left w:val="none" w:sz="0" w:space="0" w:color="auto"/>
        <w:bottom w:val="none" w:sz="0" w:space="0" w:color="auto"/>
        <w:right w:val="none" w:sz="0" w:space="0" w:color="auto"/>
      </w:divBdr>
    </w:div>
    <w:div w:id="891690540">
      <w:bodyDiv w:val="1"/>
      <w:marLeft w:val="0"/>
      <w:marRight w:val="0"/>
      <w:marTop w:val="0"/>
      <w:marBottom w:val="0"/>
      <w:divBdr>
        <w:top w:val="none" w:sz="0" w:space="0" w:color="auto"/>
        <w:left w:val="none" w:sz="0" w:space="0" w:color="auto"/>
        <w:bottom w:val="none" w:sz="0" w:space="0" w:color="auto"/>
        <w:right w:val="none" w:sz="0" w:space="0" w:color="auto"/>
      </w:divBdr>
    </w:div>
    <w:div w:id="896010891">
      <w:bodyDiv w:val="1"/>
      <w:marLeft w:val="0"/>
      <w:marRight w:val="0"/>
      <w:marTop w:val="0"/>
      <w:marBottom w:val="0"/>
      <w:divBdr>
        <w:top w:val="none" w:sz="0" w:space="0" w:color="auto"/>
        <w:left w:val="none" w:sz="0" w:space="0" w:color="auto"/>
        <w:bottom w:val="none" w:sz="0" w:space="0" w:color="auto"/>
        <w:right w:val="none" w:sz="0" w:space="0" w:color="auto"/>
      </w:divBdr>
    </w:div>
    <w:div w:id="910045706">
      <w:bodyDiv w:val="1"/>
      <w:marLeft w:val="0"/>
      <w:marRight w:val="0"/>
      <w:marTop w:val="0"/>
      <w:marBottom w:val="0"/>
      <w:divBdr>
        <w:top w:val="none" w:sz="0" w:space="0" w:color="auto"/>
        <w:left w:val="none" w:sz="0" w:space="0" w:color="auto"/>
        <w:bottom w:val="none" w:sz="0" w:space="0" w:color="auto"/>
        <w:right w:val="none" w:sz="0" w:space="0" w:color="auto"/>
      </w:divBdr>
    </w:div>
    <w:div w:id="935165047">
      <w:bodyDiv w:val="1"/>
      <w:marLeft w:val="0"/>
      <w:marRight w:val="0"/>
      <w:marTop w:val="0"/>
      <w:marBottom w:val="0"/>
      <w:divBdr>
        <w:top w:val="none" w:sz="0" w:space="0" w:color="auto"/>
        <w:left w:val="none" w:sz="0" w:space="0" w:color="auto"/>
        <w:bottom w:val="none" w:sz="0" w:space="0" w:color="auto"/>
        <w:right w:val="none" w:sz="0" w:space="0" w:color="auto"/>
      </w:divBdr>
    </w:div>
    <w:div w:id="935289581">
      <w:bodyDiv w:val="1"/>
      <w:marLeft w:val="0"/>
      <w:marRight w:val="0"/>
      <w:marTop w:val="0"/>
      <w:marBottom w:val="0"/>
      <w:divBdr>
        <w:top w:val="none" w:sz="0" w:space="0" w:color="auto"/>
        <w:left w:val="none" w:sz="0" w:space="0" w:color="auto"/>
        <w:bottom w:val="none" w:sz="0" w:space="0" w:color="auto"/>
        <w:right w:val="none" w:sz="0" w:space="0" w:color="auto"/>
      </w:divBdr>
    </w:div>
    <w:div w:id="1011106778">
      <w:bodyDiv w:val="1"/>
      <w:marLeft w:val="0"/>
      <w:marRight w:val="0"/>
      <w:marTop w:val="0"/>
      <w:marBottom w:val="0"/>
      <w:divBdr>
        <w:top w:val="none" w:sz="0" w:space="0" w:color="auto"/>
        <w:left w:val="none" w:sz="0" w:space="0" w:color="auto"/>
        <w:bottom w:val="none" w:sz="0" w:space="0" w:color="auto"/>
        <w:right w:val="none" w:sz="0" w:space="0" w:color="auto"/>
      </w:divBdr>
    </w:div>
    <w:div w:id="1086729073">
      <w:bodyDiv w:val="1"/>
      <w:marLeft w:val="0"/>
      <w:marRight w:val="0"/>
      <w:marTop w:val="0"/>
      <w:marBottom w:val="0"/>
      <w:divBdr>
        <w:top w:val="none" w:sz="0" w:space="0" w:color="auto"/>
        <w:left w:val="none" w:sz="0" w:space="0" w:color="auto"/>
        <w:bottom w:val="none" w:sz="0" w:space="0" w:color="auto"/>
        <w:right w:val="none" w:sz="0" w:space="0" w:color="auto"/>
      </w:divBdr>
    </w:div>
    <w:div w:id="1135295698">
      <w:bodyDiv w:val="1"/>
      <w:marLeft w:val="0"/>
      <w:marRight w:val="0"/>
      <w:marTop w:val="0"/>
      <w:marBottom w:val="0"/>
      <w:divBdr>
        <w:top w:val="none" w:sz="0" w:space="0" w:color="auto"/>
        <w:left w:val="none" w:sz="0" w:space="0" w:color="auto"/>
        <w:bottom w:val="none" w:sz="0" w:space="0" w:color="auto"/>
        <w:right w:val="none" w:sz="0" w:space="0" w:color="auto"/>
      </w:divBdr>
    </w:div>
    <w:div w:id="1253465183">
      <w:bodyDiv w:val="1"/>
      <w:marLeft w:val="0"/>
      <w:marRight w:val="0"/>
      <w:marTop w:val="0"/>
      <w:marBottom w:val="0"/>
      <w:divBdr>
        <w:top w:val="none" w:sz="0" w:space="0" w:color="auto"/>
        <w:left w:val="none" w:sz="0" w:space="0" w:color="auto"/>
        <w:bottom w:val="none" w:sz="0" w:space="0" w:color="auto"/>
        <w:right w:val="none" w:sz="0" w:space="0" w:color="auto"/>
      </w:divBdr>
    </w:div>
    <w:div w:id="1264604335">
      <w:bodyDiv w:val="1"/>
      <w:marLeft w:val="0"/>
      <w:marRight w:val="0"/>
      <w:marTop w:val="0"/>
      <w:marBottom w:val="0"/>
      <w:divBdr>
        <w:top w:val="none" w:sz="0" w:space="0" w:color="auto"/>
        <w:left w:val="none" w:sz="0" w:space="0" w:color="auto"/>
        <w:bottom w:val="none" w:sz="0" w:space="0" w:color="auto"/>
        <w:right w:val="none" w:sz="0" w:space="0" w:color="auto"/>
      </w:divBdr>
    </w:div>
    <w:div w:id="1303346636">
      <w:bodyDiv w:val="1"/>
      <w:marLeft w:val="0"/>
      <w:marRight w:val="0"/>
      <w:marTop w:val="0"/>
      <w:marBottom w:val="0"/>
      <w:divBdr>
        <w:top w:val="none" w:sz="0" w:space="0" w:color="auto"/>
        <w:left w:val="none" w:sz="0" w:space="0" w:color="auto"/>
        <w:bottom w:val="none" w:sz="0" w:space="0" w:color="auto"/>
        <w:right w:val="none" w:sz="0" w:space="0" w:color="auto"/>
      </w:divBdr>
    </w:div>
    <w:div w:id="1312442618">
      <w:bodyDiv w:val="1"/>
      <w:marLeft w:val="0"/>
      <w:marRight w:val="0"/>
      <w:marTop w:val="0"/>
      <w:marBottom w:val="0"/>
      <w:divBdr>
        <w:top w:val="none" w:sz="0" w:space="0" w:color="auto"/>
        <w:left w:val="none" w:sz="0" w:space="0" w:color="auto"/>
        <w:bottom w:val="none" w:sz="0" w:space="0" w:color="auto"/>
        <w:right w:val="none" w:sz="0" w:space="0" w:color="auto"/>
      </w:divBdr>
    </w:div>
    <w:div w:id="1356612636">
      <w:bodyDiv w:val="1"/>
      <w:marLeft w:val="0"/>
      <w:marRight w:val="0"/>
      <w:marTop w:val="0"/>
      <w:marBottom w:val="0"/>
      <w:divBdr>
        <w:top w:val="none" w:sz="0" w:space="0" w:color="auto"/>
        <w:left w:val="none" w:sz="0" w:space="0" w:color="auto"/>
        <w:bottom w:val="none" w:sz="0" w:space="0" w:color="auto"/>
        <w:right w:val="none" w:sz="0" w:space="0" w:color="auto"/>
      </w:divBdr>
    </w:div>
    <w:div w:id="1419598915">
      <w:bodyDiv w:val="1"/>
      <w:marLeft w:val="0"/>
      <w:marRight w:val="0"/>
      <w:marTop w:val="0"/>
      <w:marBottom w:val="0"/>
      <w:divBdr>
        <w:top w:val="none" w:sz="0" w:space="0" w:color="auto"/>
        <w:left w:val="none" w:sz="0" w:space="0" w:color="auto"/>
        <w:bottom w:val="none" w:sz="0" w:space="0" w:color="auto"/>
        <w:right w:val="none" w:sz="0" w:space="0" w:color="auto"/>
      </w:divBdr>
    </w:div>
    <w:div w:id="1456485255">
      <w:bodyDiv w:val="1"/>
      <w:marLeft w:val="0"/>
      <w:marRight w:val="0"/>
      <w:marTop w:val="0"/>
      <w:marBottom w:val="0"/>
      <w:divBdr>
        <w:top w:val="none" w:sz="0" w:space="0" w:color="auto"/>
        <w:left w:val="none" w:sz="0" w:space="0" w:color="auto"/>
        <w:bottom w:val="none" w:sz="0" w:space="0" w:color="auto"/>
        <w:right w:val="none" w:sz="0" w:space="0" w:color="auto"/>
      </w:divBdr>
    </w:div>
    <w:div w:id="1505390841">
      <w:bodyDiv w:val="1"/>
      <w:marLeft w:val="0"/>
      <w:marRight w:val="0"/>
      <w:marTop w:val="0"/>
      <w:marBottom w:val="0"/>
      <w:divBdr>
        <w:top w:val="none" w:sz="0" w:space="0" w:color="auto"/>
        <w:left w:val="none" w:sz="0" w:space="0" w:color="auto"/>
        <w:bottom w:val="none" w:sz="0" w:space="0" w:color="auto"/>
        <w:right w:val="none" w:sz="0" w:space="0" w:color="auto"/>
      </w:divBdr>
    </w:div>
    <w:div w:id="1545827177">
      <w:bodyDiv w:val="1"/>
      <w:marLeft w:val="0"/>
      <w:marRight w:val="0"/>
      <w:marTop w:val="0"/>
      <w:marBottom w:val="0"/>
      <w:divBdr>
        <w:top w:val="none" w:sz="0" w:space="0" w:color="auto"/>
        <w:left w:val="none" w:sz="0" w:space="0" w:color="auto"/>
        <w:bottom w:val="none" w:sz="0" w:space="0" w:color="auto"/>
        <w:right w:val="none" w:sz="0" w:space="0" w:color="auto"/>
      </w:divBdr>
    </w:div>
    <w:div w:id="1567764046">
      <w:bodyDiv w:val="1"/>
      <w:marLeft w:val="0"/>
      <w:marRight w:val="0"/>
      <w:marTop w:val="0"/>
      <w:marBottom w:val="0"/>
      <w:divBdr>
        <w:top w:val="none" w:sz="0" w:space="0" w:color="auto"/>
        <w:left w:val="none" w:sz="0" w:space="0" w:color="auto"/>
        <w:bottom w:val="none" w:sz="0" w:space="0" w:color="auto"/>
        <w:right w:val="none" w:sz="0" w:space="0" w:color="auto"/>
      </w:divBdr>
    </w:div>
    <w:div w:id="1626698552">
      <w:bodyDiv w:val="1"/>
      <w:marLeft w:val="0"/>
      <w:marRight w:val="0"/>
      <w:marTop w:val="0"/>
      <w:marBottom w:val="0"/>
      <w:divBdr>
        <w:top w:val="none" w:sz="0" w:space="0" w:color="auto"/>
        <w:left w:val="none" w:sz="0" w:space="0" w:color="auto"/>
        <w:bottom w:val="none" w:sz="0" w:space="0" w:color="auto"/>
        <w:right w:val="none" w:sz="0" w:space="0" w:color="auto"/>
      </w:divBdr>
    </w:div>
    <w:div w:id="1673874721">
      <w:bodyDiv w:val="1"/>
      <w:marLeft w:val="0"/>
      <w:marRight w:val="0"/>
      <w:marTop w:val="0"/>
      <w:marBottom w:val="0"/>
      <w:divBdr>
        <w:top w:val="none" w:sz="0" w:space="0" w:color="auto"/>
        <w:left w:val="none" w:sz="0" w:space="0" w:color="auto"/>
        <w:bottom w:val="none" w:sz="0" w:space="0" w:color="auto"/>
        <w:right w:val="none" w:sz="0" w:space="0" w:color="auto"/>
      </w:divBdr>
    </w:div>
    <w:div w:id="1677923200">
      <w:bodyDiv w:val="1"/>
      <w:marLeft w:val="0"/>
      <w:marRight w:val="0"/>
      <w:marTop w:val="0"/>
      <w:marBottom w:val="0"/>
      <w:divBdr>
        <w:top w:val="none" w:sz="0" w:space="0" w:color="auto"/>
        <w:left w:val="none" w:sz="0" w:space="0" w:color="auto"/>
        <w:bottom w:val="none" w:sz="0" w:space="0" w:color="auto"/>
        <w:right w:val="none" w:sz="0" w:space="0" w:color="auto"/>
      </w:divBdr>
    </w:div>
    <w:div w:id="1821116908">
      <w:bodyDiv w:val="1"/>
      <w:marLeft w:val="0"/>
      <w:marRight w:val="0"/>
      <w:marTop w:val="0"/>
      <w:marBottom w:val="0"/>
      <w:divBdr>
        <w:top w:val="none" w:sz="0" w:space="0" w:color="auto"/>
        <w:left w:val="none" w:sz="0" w:space="0" w:color="auto"/>
        <w:bottom w:val="none" w:sz="0" w:space="0" w:color="auto"/>
        <w:right w:val="none" w:sz="0" w:space="0" w:color="auto"/>
      </w:divBdr>
    </w:div>
    <w:div w:id="1825966930">
      <w:bodyDiv w:val="1"/>
      <w:marLeft w:val="0"/>
      <w:marRight w:val="0"/>
      <w:marTop w:val="0"/>
      <w:marBottom w:val="0"/>
      <w:divBdr>
        <w:top w:val="none" w:sz="0" w:space="0" w:color="auto"/>
        <w:left w:val="none" w:sz="0" w:space="0" w:color="auto"/>
        <w:bottom w:val="none" w:sz="0" w:space="0" w:color="auto"/>
        <w:right w:val="none" w:sz="0" w:space="0" w:color="auto"/>
      </w:divBdr>
    </w:div>
    <w:div w:id="1844514620">
      <w:bodyDiv w:val="1"/>
      <w:marLeft w:val="0"/>
      <w:marRight w:val="0"/>
      <w:marTop w:val="0"/>
      <w:marBottom w:val="0"/>
      <w:divBdr>
        <w:top w:val="none" w:sz="0" w:space="0" w:color="auto"/>
        <w:left w:val="none" w:sz="0" w:space="0" w:color="auto"/>
        <w:bottom w:val="none" w:sz="0" w:space="0" w:color="auto"/>
        <w:right w:val="none" w:sz="0" w:space="0" w:color="auto"/>
      </w:divBdr>
    </w:div>
    <w:div w:id="1863127865">
      <w:bodyDiv w:val="1"/>
      <w:marLeft w:val="0"/>
      <w:marRight w:val="0"/>
      <w:marTop w:val="0"/>
      <w:marBottom w:val="0"/>
      <w:divBdr>
        <w:top w:val="none" w:sz="0" w:space="0" w:color="auto"/>
        <w:left w:val="none" w:sz="0" w:space="0" w:color="auto"/>
        <w:bottom w:val="none" w:sz="0" w:space="0" w:color="auto"/>
        <w:right w:val="none" w:sz="0" w:space="0" w:color="auto"/>
      </w:divBdr>
    </w:div>
    <w:div w:id="1867062667">
      <w:bodyDiv w:val="1"/>
      <w:marLeft w:val="0"/>
      <w:marRight w:val="0"/>
      <w:marTop w:val="0"/>
      <w:marBottom w:val="0"/>
      <w:divBdr>
        <w:top w:val="none" w:sz="0" w:space="0" w:color="auto"/>
        <w:left w:val="none" w:sz="0" w:space="0" w:color="auto"/>
        <w:bottom w:val="none" w:sz="0" w:space="0" w:color="auto"/>
        <w:right w:val="none" w:sz="0" w:space="0" w:color="auto"/>
      </w:divBdr>
    </w:div>
    <w:div w:id="1886141392">
      <w:bodyDiv w:val="1"/>
      <w:marLeft w:val="0"/>
      <w:marRight w:val="0"/>
      <w:marTop w:val="0"/>
      <w:marBottom w:val="0"/>
      <w:divBdr>
        <w:top w:val="none" w:sz="0" w:space="0" w:color="auto"/>
        <w:left w:val="none" w:sz="0" w:space="0" w:color="auto"/>
        <w:bottom w:val="none" w:sz="0" w:space="0" w:color="auto"/>
        <w:right w:val="none" w:sz="0" w:space="0" w:color="auto"/>
      </w:divBdr>
    </w:div>
    <w:div w:id="1964997814">
      <w:bodyDiv w:val="1"/>
      <w:marLeft w:val="0"/>
      <w:marRight w:val="0"/>
      <w:marTop w:val="0"/>
      <w:marBottom w:val="0"/>
      <w:divBdr>
        <w:top w:val="none" w:sz="0" w:space="0" w:color="auto"/>
        <w:left w:val="none" w:sz="0" w:space="0" w:color="auto"/>
        <w:bottom w:val="none" w:sz="0" w:space="0" w:color="auto"/>
        <w:right w:val="none" w:sz="0" w:space="0" w:color="auto"/>
      </w:divBdr>
    </w:div>
    <w:div w:id="2068408616">
      <w:bodyDiv w:val="1"/>
      <w:marLeft w:val="0"/>
      <w:marRight w:val="0"/>
      <w:marTop w:val="0"/>
      <w:marBottom w:val="0"/>
      <w:divBdr>
        <w:top w:val="none" w:sz="0" w:space="0" w:color="auto"/>
        <w:left w:val="none" w:sz="0" w:space="0" w:color="auto"/>
        <w:bottom w:val="none" w:sz="0" w:space="0" w:color="auto"/>
        <w:right w:val="none" w:sz="0" w:space="0" w:color="auto"/>
      </w:divBdr>
    </w:div>
    <w:div w:id="2076078833">
      <w:bodyDiv w:val="1"/>
      <w:marLeft w:val="0"/>
      <w:marRight w:val="0"/>
      <w:marTop w:val="0"/>
      <w:marBottom w:val="0"/>
      <w:divBdr>
        <w:top w:val="none" w:sz="0" w:space="0" w:color="auto"/>
        <w:left w:val="none" w:sz="0" w:space="0" w:color="auto"/>
        <w:bottom w:val="none" w:sz="0" w:space="0" w:color="auto"/>
        <w:right w:val="none" w:sz="0" w:space="0" w:color="auto"/>
      </w:divBdr>
    </w:div>
    <w:div w:id="2099010531">
      <w:bodyDiv w:val="1"/>
      <w:marLeft w:val="0"/>
      <w:marRight w:val="0"/>
      <w:marTop w:val="0"/>
      <w:marBottom w:val="0"/>
      <w:divBdr>
        <w:top w:val="none" w:sz="0" w:space="0" w:color="auto"/>
        <w:left w:val="none" w:sz="0" w:space="0" w:color="auto"/>
        <w:bottom w:val="none" w:sz="0" w:space="0" w:color="auto"/>
        <w:right w:val="none" w:sz="0" w:space="0" w:color="auto"/>
      </w:divBdr>
    </w:div>
    <w:div w:id="2110006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2.png@01D3889D.06E5258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9c97c354b999e60367a8ab6585e579ef">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13986f2891d3c9599e92523165e2660"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Moo10</b:Tag>
    <b:SourceType>Book</b:SourceType>
    <b:Guid>{6710C718-CAD6-414C-9061-3A2B8263672D}</b:Guid>
    <b:Author>
      <b:Author>
        <b:NameList>
          <b:Person>
            <b:Last>Moore</b:Last>
            <b:First>Judy</b:First>
          </b:Person>
          <b:Person>
            <b:Last>Roberts</b:Last>
            <b:First>Ruth</b:First>
          </b:Person>
        </b:NameList>
      </b:Author>
    </b:Author>
    <b:Title>Counselling and Psychotherapy in Organisational Settings</b:Title>
    <b:Year>2010</b:Year>
    <b:City>Exeter</b:City>
    <b:Publisher>Learning Matters</b:Publisher>
    <b:RefOrder>1</b:RefOrder>
  </b:Source>
  <b:Source>
    <b:Tag>Jen17</b:Tag>
    <b:SourceType>Book</b:SourceType>
    <b:Guid>{84CB68D2-E7B2-43C5-B7E1-9318167EAA0F}</b:Guid>
    <b:Author>
      <b:Author>
        <b:NameList>
          <b:Person>
            <b:Last>Jenkins</b:Last>
            <b:First>P</b:First>
          </b:Person>
        </b:NameList>
      </b:Author>
    </b:Author>
    <b:Title>Professional Practice in Counselling and Psychotherapy: Ethics and the Law</b:Title>
    <b:Year>2017</b:Year>
    <b:City>London</b:City>
    <b:Publisher>Sage</b:Publisher>
    <b:Edition>2nd</b:Edition>
    <b:RefOrder>2</b:RefOrder>
  </b:Source>
  <b:Source>
    <b:Tag>Gov18</b:Tag>
    <b:SourceType>InternetSite</b:SourceType>
    <b:Guid>{0A1162B8-444F-4A79-B551-AE4B8A117476}</b:Guid>
    <b:Title>Data Protection</b:Title>
    <b:Year>2018</b:Year>
    <b:Author>
      <b:Author>
        <b:Corporate>Gov.uk</b:Corporate>
      </b:Author>
    </b:Author>
    <b:YearAccessed>2020</b:YearAccessed>
    <b:MonthAccessed>January</b:MonthAccessed>
    <b:DayAccessed>4</b:DayAccessed>
    <b:URL>https://www.gov.uk/data-protection</b:URL>
    <b:RefOrder>5</b:RefOrder>
  </b:Source>
  <b:Source>
    <b:Tag>BAC191</b:Tag>
    <b:SourceType>InternetSite</b:SourceType>
    <b:Guid>{3621C399-4444-4C4D-84EA-66BA76E1DC3B}</b:Guid>
    <b:Author>
      <b:Author>
        <b:Corporate>BACP</b:Corporate>
      </b:Author>
    </b:Author>
    <b:Title>Good Practice in Action 069 Legal Resource</b:Title>
    <b:Year>2019</b:Year>
    <b:YearAccessed>2020</b:YearAccessed>
    <b:MonthAccessed>January</b:MonthAccessed>
    <b:DayAccessed>4</b:DayAccessed>
    <b:URL>https://www.bacp.co.uk</b:URL>
    <b:RefOrder>6</b:RefOrder>
  </b:Source>
  <b:Source>
    <b:Tag>Jen99</b:Tag>
    <b:SourceType>JournalArticle</b:SourceType>
    <b:Guid>{5D5D3586-8E86-4860-B192-E4225C3F15F7}</b:Guid>
    <b:Title>Client or patient? Contrasts between medical and counselling models of confidentiality</b:Title>
    <b:Year>1999</b:Year>
    <b:Author>
      <b:Author>
        <b:NameList>
          <b:Person>
            <b:Last>Jenkins</b:Last>
            <b:First>Peter</b:First>
          </b:Person>
        </b:NameList>
      </b:Author>
    </b:Author>
    <b:JournalName>Counselling Psychology Quarterly</b:JournalName>
    <b:Pages>169-181</b:Pages>
    <b:Volume>12</b:Volume>
    <b:Issue>2</b:Issue>
    <b:RefOrder>3</b:RefOrder>
  </b:Source>
  <b:Source>
    <b:Tag>Bonon</b:Tag>
    <b:SourceType>Book</b:SourceType>
    <b:Guid>{18ACBA63-74B8-4766-B6A5-4A091F51B177}</b:Guid>
    <b:Title>Standards and Ethics for Counselling in Action</b:Title>
    <b:Year>2015</b:Year>
    <b:Author>
      <b:Author>
        <b:NameList>
          <b:Person>
            <b:Last>Bond</b:Last>
            <b:First>T</b:First>
          </b:Person>
        </b:NameList>
      </b:Author>
    </b:Author>
    <b:City>London</b:City>
    <b:Publisher>SAGE</b:Publisher>
    <b:Edition>4th</b:Edition>
    <b:RefOrder>7</b:RefOrder>
  </b:Source>
  <b:Source>
    <b:Tag>Wom18</b:Tag>
    <b:SourceType>DocumentFromInternetSite</b:SourceType>
    <b:Guid>{D786F881-56C1-4C51-8001-4979D3E31E2A}</b:Guid>
    <b:Title>From Report to Court: handbook-adult-survivors-sexual-violence </b:Title>
    <b:Year>2018</b:Year>
    <b:Author>
      <b:Author>
        <b:Corporate>Rights of Women</b:Corporate>
      </b:Author>
    </b:Author>
    <b:YearAccessed>2020</b:YearAccessed>
    <b:MonthAccessed>January</b:MonthAccessed>
    <b:DayAccessed>6</b:DayAccessed>
    <b:URL>https://rightsofwomen.org.uk/get-information/criminal-law/report-court-handbook-adult-survivors-sexual-violence/</b:URL>
    <b:Month>09</b:Month>
    <b:Day>1</b:Day>
    <b:RefOrder>10</b:RefOrder>
  </b:Source>
  <b:Source>
    <b:Tag>BAC181</b:Tag>
    <b:SourceType>InternetSite</b:SourceType>
    <b:Guid>{08FC7D6D-FB0F-4CF2-A125-36C58445E324}</b:Guid>
    <b:Title>Working with colleagues and in teams resources </b:Title>
    <b:Year>2018</b:Year>
    <b:Author>
      <b:Author>
        <b:Corporate>BACP</b:Corporate>
      </b:Author>
    </b:Author>
    <b:YearAccessed>2020</b:YearAccessed>
    <b:MonthAccessed>January</b:MonthAccessed>
    <b:DayAccessed>5</b:DayAccessed>
    <b:URL>https://www.bacp.co.uk/events-and-resources/ethics-and-standards/ethical-framework-for-the-counselling-professions/working-with-colleagues-and-in-teams/</b:URL>
    <b:RefOrder>9</b:RefOrder>
  </b:Source>
  <b:Source>
    <b:Tag>BAC192</b:Tag>
    <b:SourceType>InternetSite</b:SourceType>
    <b:Guid>{9A23F9AE-1D3B-4C3C-ACF3-BCFE1B35BABA}</b:Guid>
    <b:Author>
      <b:Author>
        <b:NameList>
          <b:Person>
            <b:Last>BACP</b:Last>
          </b:Person>
        </b:NameList>
      </b:Author>
    </b:Author>
    <b:Title>Good Practice in Action 014 Legal Resourse: Managing Confidentiality Within the Counselling Professions</b:Title>
    <b:Year>2019</b:Year>
    <b:YearAccessed>2020</b:YearAccessed>
    <b:MonthAccessed>January</b:MonthAccessed>
    <b:DayAccessed>5</b:DayAccessed>
    <b:URL>https://www.bacp.co.uk/events-and-resources/ethics-and-standards/good-practice-in-action/publications/gpia014-managing-confidentiality-lr/</b:URL>
    <b:RefOrder>4</b:RefOrder>
  </b:Source>
  <b:Source>
    <b:Tag>BAC193</b:Tag>
    <b:SourceType>InternetSite</b:SourceType>
    <b:Guid>{470E1465-FCBB-4758-A204-DB0F44798F00}</b:Guid>
    <b:Author>
      <b:Author>
        <b:Corporate>BACP</b:Corporate>
      </b:Author>
    </b:Author>
    <b:Year>2019</b:Year>
    <b:YearAccessed>2020</b:YearAccessed>
    <b:MonthAccessed>January</b:MonthAccessed>
    <b:DayAccessed>5</b:DayAccessed>
    <b:URL>https://www.bacp.co.uk/events-and-resources/ethics-and-standards/good-practice-in-action/publications/gpia014-managing-confidentiality-lr/</b:URL>
    <b:Title>Disclosure checklist</b:Title>
    <b:RefOrder>8</b:RefOrder>
  </b:Source>
  <b:Source>
    <b:Tag>BAC182</b:Tag>
    <b:SourceType>InternetSite</b:SourceType>
    <b:Guid>{80A729C7-A2AB-4B19-BFE3-2699147D2F8C}</b:Guid>
    <b:Author>
      <b:Author>
        <b:Corporate>BACP</b:Corporate>
      </b:Author>
    </b:Author>
    <b:Year>2018</b:Year>
    <b:YearAccessed>2020</b:YearAccessed>
    <b:MonthAccessed>January</b:MonthAccessed>
    <b:DayAccessed>6</b:DayAccessed>
    <b:URL>https://www.bacp.co.uk/media/4587/bacp-working-with-cps-guidance-pre-trial-therapy-england-wales-lr-gpia070-oct18.pdf</b:URL>
    <b:RefOrder>11</b:RefOrder>
  </b:Source>
</b:Sources>
</file>

<file path=customXml/itemProps1.xml><?xml version="1.0" encoding="utf-8"?>
<ds:datastoreItem xmlns:ds="http://schemas.openxmlformats.org/officeDocument/2006/customXml" ds:itemID="{ED1AD65B-F14B-4DD4-8D2C-D8D981A0FEA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39AB5D-0289-4526-B248-9FAB4393D6E0}">
  <ds:schemaRefs>
    <ds:schemaRef ds:uri="http://schemas.microsoft.com/sharepoint/v3/contenttype/forms"/>
  </ds:schemaRefs>
</ds:datastoreItem>
</file>

<file path=customXml/itemProps3.xml><?xml version="1.0" encoding="utf-8"?>
<ds:datastoreItem xmlns:ds="http://schemas.openxmlformats.org/officeDocument/2006/customXml" ds:itemID="{35E55310-2865-40FD-A712-F74083547B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3CE645-2E52-4245-8BF7-90741716B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2636</TotalTime>
  <Pages>13</Pages>
  <Words>3065</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williams</dc:creator>
  <cp:keywords/>
  <dc:description/>
  <cp:lastModifiedBy>mandy williams</cp:lastModifiedBy>
  <cp:revision>969</cp:revision>
  <dcterms:created xsi:type="dcterms:W3CDTF">2020-01-03T07:57:00Z</dcterms:created>
  <dcterms:modified xsi:type="dcterms:W3CDTF">2020-01-07T21:36:00Z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