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415F" w:rsidRDefault="00B2415F" w:rsidP="00B2415F">
      <w:pPr>
        <w:spacing w:after="0" w:line="360" w:lineRule="auto"/>
        <w:rPr>
          <w:rFonts w:ascii="Arial" w:hAnsi="Arial" w:cs="Arial"/>
          <w:sz w:val="24"/>
          <w:szCs w:val="24"/>
        </w:rPr>
      </w:pPr>
      <w:r>
        <w:rPr>
          <w:rFonts w:ascii="Arial" w:hAnsi="Arial" w:cs="Arial"/>
          <w:sz w:val="24"/>
          <w:szCs w:val="24"/>
        </w:rPr>
        <w:t xml:space="preserve">In this assignment the value of embedded counselling skills will be considered within academic and professional disciplines across various health and social care professions. </w:t>
      </w:r>
      <w:proofErr w:type="gramStart"/>
      <w:r>
        <w:rPr>
          <w:rFonts w:ascii="Arial" w:hAnsi="Arial" w:cs="Arial"/>
          <w:sz w:val="24"/>
          <w:szCs w:val="24"/>
        </w:rPr>
        <w:t>For the purpose of</w:t>
      </w:r>
      <w:proofErr w:type="gramEnd"/>
      <w:r>
        <w:rPr>
          <w:rFonts w:ascii="Arial" w:hAnsi="Arial" w:cs="Arial"/>
          <w:sz w:val="24"/>
          <w:szCs w:val="24"/>
        </w:rPr>
        <w:t xml:space="preserve"> this assignment, the model of social work and nursing will be explored and how embedded skills are incorporated into both models. Embedded skills will be examined, looking at the definition and how these skills impact on the helping relationship. Ethical principles, values and moral concepts will be analysed and how these ideologies inform embedded counselling and professional counselling practice.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To establish this, the frameworks of nursing and social work will be assessed within the organisational context of each profession. In observing the various codes of practice and ethical frameworks, it will highlight the differences and commonalities in embedded counselling and counselling practice.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Embedded counselling skills are a set of interpersonal communication skills that are used when working with clients across a range of interdisciplinary professions within the health and social care sector (McLeod and McLeod, 2014). These embedded skills are part of any facilitative role for example within the nursing and social work professions. These professionals will already have an established primary role but will have considered and incorporated embedded counselling skills as part of their training (McLeod and McLeod, 2011).</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The ability to listen and communicate effectively is an essential training skill in any helping profession. To actively listen to someone, there should be an empathic understanding of the person's situation (Midwinter and Dickson, 2015). Active listening is a key characteristic of embedded counselling and it is conveyed by listening to a person through observing what is and isn't being said. Giving a person unconditional positive regard allows a feeling of being heard in an unjudged manner (Bond, 2015).</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When assisting a person with a difficulty it is important to abide by a robust framework or a counselling skills model (McLeod and McLeod, 2011). Counselling episodes most often take place outside of counselling practice and can be as brief as five minutes. These conversations are referred to as 'micro counselling </w:t>
      </w:r>
      <w:r>
        <w:rPr>
          <w:rFonts w:ascii="Arial" w:hAnsi="Arial" w:cs="Arial"/>
          <w:sz w:val="24"/>
          <w:szCs w:val="24"/>
        </w:rPr>
        <w:lastRenderedPageBreak/>
        <w:t xml:space="preserve">conversations' (McLeod, 2007). Often these conversations take place in informal settings within other healthcare professional roles for example in nursing when a patient may be attending a nurse for a physical ailment but may choose to confide in the nurse about an emotional worry.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proofErr w:type="gramStart"/>
      <w:r>
        <w:rPr>
          <w:rFonts w:ascii="Arial" w:hAnsi="Arial" w:cs="Arial"/>
          <w:sz w:val="24"/>
          <w:szCs w:val="24"/>
        </w:rPr>
        <w:t>The majority of</w:t>
      </w:r>
      <w:proofErr w:type="gramEnd"/>
      <w:r>
        <w:rPr>
          <w:rFonts w:ascii="Arial" w:hAnsi="Arial" w:cs="Arial"/>
          <w:sz w:val="24"/>
          <w:szCs w:val="24"/>
        </w:rPr>
        <w:t xml:space="preserve"> counselling is offered across multidisciplinary roles in the Health and Social Care sectors (Anderson and </w:t>
      </w:r>
      <w:proofErr w:type="spellStart"/>
      <w:r>
        <w:rPr>
          <w:rFonts w:ascii="Arial" w:hAnsi="Arial" w:cs="Arial"/>
          <w:sz w:val="24"/>
          <w:szCs w:val="24"/>
        </w:rPr>
        <w:t>Brownlie</w:t>
      </w:r>
      <w:proofErr w:type="spellEnd"/>
      <w:r>
        <w:rPr>
          <w:rFonts w:ascii="Arial" w:hAnsi="Arial" w:cs="Arial"/>
          <w:sz w:val="24"/>
          <w:szCs w:val="24"/>
        </w:rPr>
        <w:t>, 2011). Mainstream counselling isn't always readily available due to resource restrictions in the instance of long waiting lists (Midwinter, 2015). Paying privately for counselling isn't an option for many people (</w:t>
      </w:r>
      <w:proofErr w:type="spellStart"/>
      <w:r>
        <w:rPr>
          <w:rFonts w:ascii="Arial" w:hAnsi="Arial" w:cs="Arial"/>
          <w:sz w:val="24"/>
          <w:szCs w:val="24"/>
        </w:rPr>
        <w:t>Mcleod</w:t>
      </w:r>
      <w:proofErr w:type="spellEnd"/>
      <w:r>
        <w:rPr>
          <w:rFonts w:ascii="Arial" w:hAnsi="Arial" w:cs="Arial"/>
          <w:sz w:val="24"/>
          <w:szCs w:val="24"/>
        </w:rPr>
        <w:t xml:space="preserve"> and McLeod, 2007).  For this reason, a person who is experiencing a difficulty may choose to confide in someone with whom a relationship is already established with for example a social worker or Nurse.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The problems that occurs for professionals whose specialist role isn't that of a counsellor is that there is often difficulty in knowing the right thing to say and not being able to signpost the person correctly (Turner at al., 2010). If there is a lack of embedded counselling skills due to inadequate training or if the core aspect of empathy isn't present, then it can cause more damage to the person who is trying to </w:t>
      </w:r>
      <w:proofErr w:type="gramStart"/>
      <w:r>
        <w:rPr>
          <w:rFonts w:ascii="Arial" w:hAnsi="Arial" w:cs="Arial"/>
          <w:sz w:val="24"/>
          <w:szCs w:val="24"/>
        </w:rPr>
        <w:t>open up</w:t>
      </w:r>
      <w:proofErr w:type="gramEnd"/>
      <w:r>
        <w:rPr>
          <w:rFonts w:ascii="Arial" w:hAnsi="Arial" w:cs="Arial"/>
          <w:sz w:val="24"/>
          <w:szCs w:val="24"/>
        </w:rPr>
        <w:t xml:space="preserve"> (Davis, 1983).</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A significantly high amount of embedded counselling occurs in an informal professional setting between practitioners and service users. It is a type of counselling approach that is used in conjunction with a primary role for example in nursing or social work (McLeod and McLeod, 2014). The primary role is enriched </w:t>
      </w:r>
      <w:proofErr w:type="gramStart"/>
      <w:r>
        <w:rPr>
          <w:rFonts w:ascii="Arial" w:hAnsi="Arial" w:cs="Arial"/>
          <w:sz w:val="24"/>
          <w:szCs w:val="24"/>
        </w:rPr>
        <w:t>by the use of</w:t>
      </w:r>
      <w:proofErr w:type="gramEnd"/>
      <w:r>
        <w:rPr>
          <w:rFonts w:ascii="Arial" w:hAnsi="Arial" w:cs="Arial"/>
          <w:sz w:val="24"/>
          <w:szCs w:val="24"/>
        </w:rPr>
        <w:t xml:space="preserve"> embedded counselling skills within the organisational context (McLeod, 2007). Embedded counselling is provided by professionals who work directly with the public and whose interaction requires an aspect of counselling skill.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All healthcare professionals work in an environment that requires a considerable amount of trust. It is a fundamental part of health care (Firth-Cozens, 2004). Trust is what supports the relationship between health care professionals and patients/clients. It protects and boosts patient safety and encourages people to speak freely thus supporting the use of embedded skills. Abiding by the professional codes of any healthcare profession ensures a person can trust in the organisational </w:t>
      </w:r>
      <w:r>
        <w:rPr>
          <w:rFonts w:ascii="Arial" w:hAnsi="Arial" w:cs="Arial"/>
          <w:sz w:val="24"/>
          <w:szCs w:val="24"/>
        </w:rPr>
        <w:lastRenderedPageBreak/>
        <w:t xml:space="preserve">effectiveness Abiding by a robust ethical framework creates a trusting support for both practitioners and clients (McLeod, 2007). If a practitioner doesn't conform to a set of ethical principles and values, it can cause a lot of damage to the person disclosing.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The implications for embedded counselling can be detrimental as there are many ethical considerations like gaining informed consent in an uncontrolled environment (Midwinter, 2015). Ethical principles inform the model of embedded counselling. Informed consent, client safety and confidentiality are all key components of any professional ethical framework (Bond, 2015). However, in the instance of embedded counselling there isn't a contract that can be drawn up before a disclosure. In counselling practice, the client is made aware of ethical principles of confidentiality, informed consent is explained and sought before continuing </w:t>
      </w:r>
      <w:r w:rsidRPr="00EA44BA">
        <w:rPr>
          <w:rFonts w:ascii="Arial" w:hAnsi="Arial" w:cs="Arial"/>
          <w:sz w:val="24"/>
          <w:szCs w:val="24"/>
        </w:rPr>
        <w:t>(Bond, 2004).</w:t>
      </w:r>
      <w:r>
        <w:rPr>
          <w:rFonts w:ascii="Arial" w:hAnsi="Arial" w:cs="Arial"/>
          <w:sz w:val="24"/>
          <w:szCs w:val="24"/>
        </w:rPr>
        <w:t xml:space="preserve"> A professional counsellor is placed at an advantage in that all ethical obligations are fulfilled before the counselling process commences.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Embedded counselling and counselling practice share the same ideology in protecting and promoting the wellbeing of others and encouraging empowerment (Bond, 2015). </w:t>
      </w:r>
      <w:r w:rsidRPr="003E7E06">
        <w:rPr>
          <w:rFonts w:ascii="Arial" w:hAnsi="Arial" w:cs="Arial"/>
          <w:color w:val="FF0000"/>
          <w:sz w:val="24"/>
          <w:szCs w:val="24"/>
        </w:rPr>
        <w:t xml:space="preserve"> </w:t>
      </w:r>
      <w:r>
        <w:rPr>
          <w:rFonts w:ascii="Arial" w:hAnsi="Arial" w:cs="Arial"/>
          <w:sz w:val="24"/>
          <w:szCs w:val="24"/>
        </w:rPr>
        <w:t xml:space="preserve">Whilst embedded counselling skills are necessary they are not exclusively unique to other health care professions. Embedded skills are developed as part of professional training, but some health care professionals may lack the virtue of empathy. </w:t>
      </w:r>
      <w:r w:rsidRPr="008178B3">
        <w:rPr>
          <w:rFonts w:ascii="Arial" w:hAnsi="Arial" w:cs="Arial"/>
          <w:color w:val="FF0000"/>
          <w:sz w:val="24"/>
          <w:szCs w:val="24"/>
        </w:rPr>
        <w:t>REF</w:t>
      </w:r>
      <w:r>
        <w:rPr>
          <w:rFonts w:ascii="Arial" w:hAnsi="Arial" w:cs="Arial"/>
          <w:sz w:val="24"/>
          <w:szCs w:val="24"/>
        </w:rPr>
        <w:t xml:space="preserve"> Empathy is a core element of the professional counselling relationship. </w:t>
      </w:r>
    </w:p>
    <w:p w:rsidR="00B2415F" w:rsidRDefault="00B2415F" w:rsidP="00B2415F">
      <w:pPr>
        <w:spacing w:after="0" w:line="360" w:lineRule="auto"/>
        <w:rPr>
          <w:rFonts w:ascii="Arial" w:hAnsi="Arial" w:cs="Arial"/>
          <w:sz w:val="24"/>
          <w:szCs w:val="24"/>
        </w:rPr>
      </w:pPr>
    </w:p>
    <w:p w:rsidR="00B2415F" w:rsidRPr="008B2C76" w:rsidRDefault="00B2415F" w:rsidP="00B2415F">
      <w:pPr>
        <w:spacing w:after="0" w:line="360" w:lineRule="auto"/>
        <w:rPr>
          <w:rFonts w:ascii="Arial" w:hAnsi="Arial" w:cs="Arial"/>
          <w:color w:val="FF0000"/>
          <w:sz w:val="24"/>
          <w:szCs w:val="24"/>
        </w:rPr>
      </w:pPr>
      <w:r>
        <w:rPr>
          <w:rFonts w:ascii="Arial" w:hAnsi="Arial" w:cs="Arial"/>
          <w:sz w:val="24"/>
          <w:szCs w:val="24"/>
        </w:rPr>
        <w:t xml:space="preserve">In counselling practice, the BACP the British Association for Counselling and Psychotherapy Practice is the most recognised professional accreditation for Counselling practice in the UK </w:t>
      </w:r>
      <w:r w:rsidRPr="008B2C76">
        <w:rPr>
          <w:rFonts w:ascii="Arial" w:hAnsi="Arial" w:cs="Arial"/>
          <w:color w:val="FF0000"/>
          <w:sz w:val="24"/>
          <w:szCs w:val="24"/>
        </w:rPr>
        <w:t>(Bacp, co.uk, 2018)</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The BACP operates with a framework that considers values and principles to protect the client </w:t>
      </w:r>
      <w:proofErr w:type="gramStart"/>
      <w:r>
        <w:rPr>
          <w:rFonts w:ascii="Arial" w:hAnsi="Arial" w:cs="Arial"/>
          <w:sz w:val="24"/>
          <w:szCs w:val="24"/>
        </w:rPr>
        <w:t>at all times</w:t>
      </w:r>
      <w:proofErr w:type="gramEnd"/>
      <w:r>
        <w:rPr>
          <w:rFonts w:ascii="Arial" w:hAnsi="Arial" w:cs="Arial"/>
          <w:sz w:val="24"/>
          <w:szCs w:val="24"/>
        </w:rPr>
        <w:t xml:space="preserve"> during the counselling process. The welfare of the client is crucial and the ethical framework endeavours to keep the client at the heart of the process. The key principles of the ethical framework are those of trustworthiness, </w:t>
      </w:r>
      <w:r>
        <w:rPr>
          <w:rFonts w:ascii="Arial" w:hAnsi="Arial" w:cs="Arial"/>
          <w:sz w:val="24"/>
          <w:szCs w:val="24"/>
        </w:rPr>
        <w:lastRenderedPageBreak/>
        <w:t>autonomy, beneficence, non-maleficence, justice and respect (Bond, 2015).  A duty of care is essential in working ethically and in considering the law</w:t>
      </w:r>
      <w:r w:rsidRPr="008B2C76">
        <w:rPr>
          <w:rFonts w:ascii="Arial" w:hAnsi="Arial" w:cs="Arial"/>
          <w:color w:val="FF0000"/>
          <w:sz w:val="24"/>
          <w:szCs w:val="24"/>
        </w:rPr>
        <w:t xml:space="preserve">. </w:t>
      </w:r>
      <w:proofErr w:type="gramStart"/>
      <w:r w:rsidRPr="008B2C76">
        <w:rPr>
          <w:rFonts w:ascii="Arial" w:hAnsi="Arial" w:cs="Arial"/>
          <w:color w:val="FF0000"/>
          <w:sz w:val="24"/>
          <w:szCs w:val="24"/>
        </w:rPr>
        <w:t>LINK..</w:t>
      </w:r>
      <w:proofErr w:type="gramEnd"/>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Counselling training focuses on the delivery of the core conditions. Carl Rogers (1957) surmised that for a positive therapeutic change to occur, a client must experience all six conditions. The six states that must be present are that of psychological contact between the therapist and the client, with the client being in an anxious or incongruent state. The remaining four conditions of empathy, congruence, unconditional positive regard </w:t>
      </w:r>
      <w:proofErr w:type="gramStart"/>
      <w:r>
        <w:rPr>
          <w:rFonts w:ascii="Arial" w:hAnsi="Arial" w:cs="Arial"/>
          <w:sz w:val="24"/>
          <w:szCs w:val="24"/>
        </w:rPr>
        <w:t>are</w:t>
      </w:r>
      <w:proofErr w:type="gramEnd"/>
      <w:r>
        <w:rPr>
          <w:rFonts w:ascii="Arial" w:hAnsi="Arial" w:cs="Arial"/>
          <w:sz w:val="24"/>
          <w:szCs w:val="24"/>
        </w:rPr>
        <w:t xml:space="preserve"> all delivered to ensure the client is empathically understood. All these factors are deemed necessary and sufficient for a healing process to occur (Rogers, 1992). </w:t>
      </w:r>
    </w:p>
    <w:p w:rsidR="00B2415F" w:rsidRDefault="00B2415F" w:rsidP="00B2415F">
      <w:pPr>
        <w:spacing w:after="0" w:line="360" w:lineRule="auto"/>
        <w:rPr>
          <w:rFonts w:ascii="Arial" w:hAnsi="Arial" w:cs="Arial"/>
          <w:color w:val="666666"/>
          <w:sz w:val="20"/>
          <w:szCs w:val="20"/>
          <w:shd w:val="clear" w:color="auto" w:fill="FFF5AA"/>
        </w:rPr>
      </w:pP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In the helper relationship or embedded counselling, three of the core conditions </w:t>
      </w:r>
      <w:proofErr w:type="gramStart"/>
      <w:r>
        <w:rPr>
          <w:rFonts w:ascii="Arial" w:hAnsi="Arial" w:cs="Arial"/>
          <w:sz w:val="24"/>
          <w:szCs w:val="24"/>
        </w:rPr>
        <w:t>are considered to be</w:t>
      </w:r>
      <w:proofErr w:type="gramEnd"/>
      <w:r>
        <w:rPr>
          <w:rFonts w:ascii="Arial" w:hAnsi="Arial" w:cs="Arial"/>
          <w:sz w:val="24"/>
          <w:szCs w:val="24"/>
        </w:rPr>
        <w:t xml:space="preserve"> sufficient and essential to carry out the helper role (Midwinter and Dickson, 2015). Having these three attributes of congruence, empathy and unconditional positive regard are deemed succinct in facilitating a positive change. It is essential the three core conditions are communicated to a client to fulfil the helping role. Gerard Egan devised a three-stage model that was developed to assist in the learning of counselling skills across various helping professions in the health and care sector (Egan, 2014). This model acts as a framework for professionals who are not formal helpers but whose role requires characteristic counselling skills.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Having a framework to abide by is imperative in the social work and nursing professions. In the UK the Professional Capabilities framework informs social work practice (Healy, 2014). There is a huge emphasis on how social workers conduct themselves ethically. The governing body for the accreditation of social workers is called The British Association of Social Workers (BASW) (www.basw.co.uk, 2018). The code of ethics acknowledges that values and attitudes have a big impact on interactive relationships. The mission of the BASW is to help people develop and enrich an inner potential. In promoting people's wellbeing, the BASW endeavour to treat people with a holistic approach.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lastRenderedPageBreak/>
        <w:t xml:space="preserve">In tending to a person's physical, psychological, emotional and spiritual wellbeing using a person-centred approach it allows a person to reach their full potential whilst upholding a person's dignity where possible. </w:t>
      </w:r>
      <w:r w:rsidRPr="00071077">
        <w:rPr>
          <w:rFonts w:ascii="Arial" w:hAnsi="Arial" w:cs="Arial"/>
          <w:color w:val="FF0000"/>
          <w:sz w:val="24"/>
          <w:szCs w:val="24"/>
        </w:rPr>
        <w:t>REF</w:t>
      </w:r>
      <w:r>
        <w:rPr>
          <w:rFonts w:ascii="Arial" w:hAnsi="Arial" w:cs="Arial"/>
          <w:sz w:val="24"/>
          <w:szCs w:val="24"/>
        </w:rPr>
        <w:t xml:space="preserve"> Allowing a client to be autonomous where possible ensures that a person feels in control in the helping process. Making a person aware of informed consent and what </w:t>
      </w:r>
      <w:proofErr w:type="spellStart"/>
      <w:r>
        <w:rPr>
          <w:rFonts w:ascii="Arial" w:hAnsi="Arial" w:cs="Arial"/>
          <w:sz w:val="24"/>
          <w:szCs w:val="24"/>
        </w:rPr>
        <w:t>iht</w:t>
      </w:r>
      <w:proofErr w:type="spellEnd"/>
      <w:r>
        <w:rPr>
          <w:rFonts w:ascii="Arial" w:hAnsi="Arial" w:cs="Arial"/>
          <w:sz w:val="24"/>
          <w:szCs w:val="24"/>
        </w:rPr>
        <w:t xml:space="preserve"> entails is one of the key elements of the BASW framework. Likewise, within the counselling profession all social workers abide by a strict code of confidentiality. In the event of information having to be shared in a multidisciplinary manner, a client will be informed of the implications and informed consent will be sought before the information is shared.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Similarly, in the nursing profession the regulatory body the Nursing and Midwifery Council (NMC) conform to a set of codes that include confidentiality, informed consent and a duty of candour (Nmc.Org.uk, 2018). These principles are all commonalities that are shared across nursing, social work and counselling professions. Acting in a person's best interests whilst preserving dignity is one of the main duties to be upheld. Treating people with care, compassion and kindness are a necessity of the nursing code of practice. In learning interpersonal communication skills, nurses enhance the primary role of nursing (Tschudin, 2003).</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In the nursing profession, embedded counselling skills are so important as the role of a nurse is to convey information and guidance to aid in person's recovery. Empathy is a key characteristic that is required within the nursing profession (Health Careers, 2018). Communication is a vital role of a nurse, as often a nurse </w:t>
      </w:r>
      <w:proofErr w:type="gramStart"/>
      <w:r>
        <w:rPr>
          <w:rFonts w:ascii="Arial" w:hAnsi="Arial" w:cs="Arial"/>
          <w:sz w:val="24"/>
          <w:szCs w:val="24"/>
        </w:rPr>
        <w:t>has to</w:t>
      </w:r>
      <w:proofErr w:type="gramEnd"/>
      <w:r>
        <w:rPr>
          <w:rFonts w:ascii="Arial" w:hAnsi="Arial" w:cs="Arial"/>
          <w:sz w:val="24"/>
          <w:szCs w:val="24"/>
        </w:rPr>
        <w:t xml:space="preserve"> reassure a patient and family members in difficult situations.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Though health and social care policies are regularly updated the premise of dignity and compassion are continually upheld. </w:t>
      </w:r>
      <w:proofErr w:type="gramStart"/>
      <w:r>
        <w:rPr>
          <w:rFonts w:ascii="Arial" w:hAnsi="Arial" w:cs="Arial"/>
          <w:sz w:val="24"/>
          <w:szCs w:val="24"/>
        </w:rPr>
        <w:t>The  6</w:t>
      </w:r>
      <w:proofErr w:type="gramEnd"/>
      <w:r>
        <w:rPr>
          <w:rFonts w:ascii="Arial" w:hAnsi="Arial" w:cs="Arial"/>
          <w:sz w:val="24"/>
          <w:szCs w:val="24"/>
        </w:rPr>
        <w:t xml:space="preserve">C's of nursing are a set of values that are continually sustained in professional practice. Care, compassion, communication, courage and commitment remain consistent with the profession of nursing (Health Careers, 2018). These values underpin a newly revised framework called 'compassion in practice'. This conceptual framework's vision is about 'Leading Change, Adding Value' and </w:t>
      </w:r>
      <w:proofErr w:type="gramStart"/>
      <w:r>
        <w:rPr>
          <w:rFonts w:ascii="Arial" w:hAnsi="Arial" w:cs="Arial"/>
          <w:sz w:val="24"/>
          <w:szCs w:val="24"/>
        </w:rPr>
        <w:t>it's</w:t>
      </w:r>
      <w:proofErr w:type="gramEnd"/>
      <w:r>
        <w:rPr>
          <w:rFonts w:ascii="Arial" w:hAnsi="Arial" w:cs="Arial"/>
          <w:sz w:val="24"/>
          <w:szCs w:val="24"/>
        </w:rPr>
        <w:t xml:space="preserve"> goals are to promote better outcomes and improved experiences. (Leading Change, Adding Value: NHS England's commitments and </w:t>
      </w:r>
      <w:r>
        <w:rPr>
          <w:rFonts w:ascii="Arial" w:hAnsi="Arial" w:cs="Arial"/>
          <w:sz w:val="24"/>
          <w:szCs w:val="24"/>
        </w:rPr>
        <w:lastRenderedPageBreak/>
        <w:t>case studies, 2016). *</w:t>
      </w:r>
      <w:r w:rsidRPr="00B14AFD">
        <w:rPr>
          <w:rFonts w:ascii="Arial" w:hAnsi="Arial" w:cs="Arial"/>
          <w:color w:val="FF0000"/>
          <w:sz w:val="24"/>
          <w:szCs w:val="24"/>
        </w:rPr>
        <w:t>CHECK</w:t>
      </w:r>
      <w:r>
        <w:rPr>
          <w:rFonts w:ascii="Arial" w:hAnsi="Arial" w:cs="Arial"/>
          <w:sz w:val="24"/>
          <w:szCs w:val="24"/>
        </w:rPr>
        <w:t xml:space="preserve"> The focus of the framework is centred on connectivity and compassion whilst integrating a person-centred approach.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It is important to comprehend the differences between embedded counselling practice and professional counselling practice. Embedded counselling is used across a variation of healthcare professions whereas counselling is the main objective of professional counselling (McLeod, 2007). In professional counselling a client makes a mindful choice to attend for a usual period of one hour, once a week for an extended </w:t>
      </w:r>
      <w:proofErr w:type="gramStart"/>
      <w:r>
        <w:rPr>
          <w:rFonts w:ascii="Arial" w:hAnsi="Arial" w:cs="Arial"/>
          <w:sz w:val="24"/>
          <w:szCs w:val="24"/>
        </w:rPr>
        <w:t>period of time</w:t>
      </w:r>
      <w:proofErr w:type="gramEnd"/>
      <w:r>
        <w:rPr>
          <w:rFonts w:ascii="Arial" w:hAnsi="Arial" w:cs="Arial"/>
          <w:sz w:val="24"/>
          <w:szCs w:val="24"/>
        </w:rPr>
        <w:t xml:space="preserve">. Whereas embedded counselling occurs over a much shorter </w:t>
      </w:r>
      <w:proofErr w:type="gramStart"/>
      <w:r>
        <w:rPr>
          <w:rFonts w:ascii="Arial" w:hAnsi="Arial" w:cs="Arial"/>
          <w:sz w:val="24"/>
          <w:szCs w:val="24"/>
        </w:rPr>
        <w:t>period of time</w:t>
      </w:r>
      <w:proofErr w:type="gramEnd"/>
      <w:r>
        <w:rPr>
          <w:rFonts w:ascii="Arial" w:hAnsi="Arial" w:cs="Arial"/>
          <w:sz w:val="24"/>
          <w:szCs w:val="24"/>
        </w:rPr>
        <w:t xml:space="preserve"> known as </w:t>
      </w:r>
      <w:proofErr w:type="spellStart"/>
      <w:r>
        <w:rPr>
          <w:rFonts w:ascii="Arial" w:hAnsi="Arial" w:cs="Arial"/>
          <w:sz w:val="24"/>
          <w:szCs w:val="24"/>
        </w:rPr>
        <w:t>microcounselling</w:t>
      </w:r>
      <w:proofErr w:type="spellEnd"/>
      <w:r>
        <w:rPr>
          <w:rFonts w:ascii="Arial" w:hAnsi="Arial" w:cs="Arial"/>
          <w:sz w:val="24"/>
          <w:szCs w:val="24"/>
        </w:rPr>
        <w:t xml:space="preserve"> conversations.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In embedded counselling and counselling practice there </w:t>
      </w:r>
      <w:proofErr w:type="gramStart"/>
      <w:r>
        <w:rPr>
          <w:rFonts w:ascii="Arial" w:hAnsi="Arial" w:cs="Arial"/>
          <w:sz w:val="24"/>
          <w:szCs w:val="24"/>
        </w:rPr>
        <w:t>has to</w:t>
      </w:r>
      <w:proofErr w:type="gramEnd"/>
      <w:r>
        <w:rPr>
          <w:rFonts w:ascii="Arial" w:hAnsi="Arial" w:cs="Arial"/>
          <w:sz w:val="24"/>
          <w:szCs w:val="24"/>
        </w:rPr>
        <w:t xml:space="preserve"> be a significant amount of trust established before a person discloses what is causing difficulty. An embedded counsellor is placed at an advantage, in that the person is often already known to them. </w:t>
      </w:r>
      <w:proofErr w:type="gramStart"/>
      <w:r>
        <w:rPr>
          <w:rFonts w:ascii="Arial" w:hAnsi="Arial" w:cs="Arial"/>
          <w:sz w:val="24"/>
          <w:szCs w:val="24"/>
        </w:rPr>
        <w:t>Therefore</w:t>
      </w:r>
      <w:proofErr w:type="gramEnd"/>
      <w:r>
        <w:rPr>
          <w:rFonts w:ascii="Arial" w:hAnsi="Arial" w:cs="Arial"/>
          <w:sz w:val="24"/>
          <w:szCs w:val="24"/>
        </w:rPr>
        <w:t xml:space="preserve"> an embedded counsellor will be able to move through the process quicker and get to the core of the problem. This process of getting to the fundamental problem can take longer for professional counsellors, as a counsellor is starting from a point where no information is known and can take a while for the information to be gathered.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Nonetheless it could be argued that a professional counsellor is at a better standpoint to counsel as distinct confidentiality boundaries can be implemented from the onset. A counsellor doesn't have any preconceptions about a new client and can form an alliance by where the client is unconditionally positively regarded. In contrast, an embedded counsellor will have a primary role to fulfil and may have to switch between dual roles (Bond, 2015). This in turn can lead to overlapping of boundaries as the embedded counsellor as other provisions to consider within their profession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Throughout this assignment there is evidence to support the importance of embedding counselling within healthcare professional roles. </w:t>
      </w:r>
      <w:proofErr w:type="gramStart"/>
      <w:r>
        <w:rPr>
          <w:rFonts w:ascii="Arial" w:hAnsi="Arial" w:cs="Arial"/>
          <w:sz w:val="24"/>
          <w:szCs w:val="24"/>
        </w:rPr>
        <w:t>However</w:t>
      </w:r>
      <w:proofErr w:type="gramEnd"/>
      <w:r>
        <w:rPr>
          <w:rFonts w:ascii="Arial" w:hAnsi="Arial" w:cs="Arial"/>
          <w:sz w:val="24"/>
          <w:szCs w:val="24"/>
        </w:rPr>
        <w:t xml:space="preserve"> brief the embedded interaction is, it can ultimately help many people. People encounter many difficulties at various stages in life but there may be a resistance to committing to </w:t>
      </w:r>
      <w:r>
        <w:rPr>
          <w:rFonts w:ascii="Arial" w:hAnsi="Arial" w:cs="Arial"/>
          <w:sz w:val="24"/>
          <w:szCs w:val="24"/>
        </w:rPr>
        <w:lastRenderedPageBreak/>
        <w:t xml:space="preserve">ongoing counselling for a few reasons. These could include resource constrictions that may limit a person in seeking professional counselling. Long waiting lists and simply the cost of private counselling may deter many people from seeking exclusive counselling. </w:t>
      </w:r>
      <w:proofErr w:type="gramStart"/>
      <w:r>
        <w:rPr>
          <w:rFonts w:ascii="Arial" w:hAnsi="Arial" w:cs="Arial"/>
          <w:sz w:val="24"/>
          <w:szCs w:val="24"/>
        </w:rPr>
        <w:t>Also</w:t>
      </w:r>
      <w:proofErr w:type="gramEnd"/>
      <w:r>
        <w:rPr>
          <w:rFonts w:ascii="Arial" w:hAnsi="Arial" w:cs="Arial"/>
          <w:sz w:val="24"/>
          <w:szCs w:val="24"/>
        </w:rPr>
        <w:t xml:space="preserve"> there is still very much a stigma attached to mental health for this reason many people will choose to confide in someone already known to them in the professional domain. By confiding in an embedded counsellor, it somewhat removes the stigma and decontextualizes the problem. It isn't viewed as a mental health issue rather a difficulty the person is encountering at that given time.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The inherent value of embedded counselling is that it makes the availability of counselling more accessible. Without embedded counselling a greater number of people would never experience the counselling process. </w:t>
      </w:r>
    </w:p>
    <w:p w:rsidR="00B2415F" w:rsidRDefault="00B2415F" w:rsidP="00B2415F">
      <w:pPr>
        <w:spacing w:after="0" w:line="360" w:lineRule="auto"/>
        <w:rPr>
          <w:rFonts w:ascii="Arial" w:hAnsi="Arial" w:cs="Arial"/>
          <w:sz w:val="24"/>
          <w:szCs w:val="24"/>
        </w:rPr>
      </w:pPr>
    </w:p>
    <w:p w:rsidR="00B2415F" w:rsidRDefault="00B2415F" w:rsidP="00B2415F">
      <w:pPr>
        <w:spacing w:after="0" w:line="360" w:lineRule="auto"/>
        <w:rPr>
          <w:rFonts w:ascii="Arial" w:hAnsi="Arial" w:cs="Arial"/>
          <w:sz w:val="24"/>
          <w:szCs w:val="24"/>
        </w:rPr>
      </w:pPr>
      <w:r>
        <w:rPr>
          <w:rFonts w:ascii="Arial" w:hAnsi="Arial" w:cs="Arial"/>
          <w:sz w:val="24"/>
          <w:szCs w:val="24"/>
        </w:rPr>
        <w:t xml:space="preserve">Recommendations for future research regarding embedded counselling could include that it becomes a necessary part of all professional training in every organisational context. Counselling skills could become part of the school curriculum to provide young people with the necessary skills of being able to actively listen and to practice and implement the core conditions as part of their development. Incorporating counselling skills as part of any </w:t>
      </w:r>
      <w:proofErr w:type="gramStart"/>
      <w:r>
        <w:rPr>
          <w:rFonts w:ascii="Arial" w:hAnsi="Arial" w:cs="Arial"/>
          <w:sz w:val="24"/>
          <w:szCs w:val="24"/>
        </w:rPr>
        <w:t>front line</w:t>
      </w:r>
      <w:proofErr w:type="gramEnd"/>
      <w:r>
        <w:rPr>
          <w:rFonts w:ascii="Arial" w:hAnsi="Arial" w:cs="Arial"/>
          <w:sz w:val="24"/>
          <w:szCs w:val="24"/>
        </w:rPr>
        <w:t xml:space="preserve"> service would ensure a person is </w:t>
      </w:r>
    </w:p>
    <w:p w:rsidR="005B75A2" w:rsidRDefault="005B75A2">
      <w:bookmarkStart w:id="0" w:name="_GoBack"/>
      <w:bookmarkEnd w:id="0"/>
    </w:p>
    <w:sectPr w:rsidR="005B75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15F"/>
    <w:rsid w:val="005B75A2"/>
    <w:rsid w:val="00B24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D9D8F7-540D-4BC8-A2FF-A8B8EB859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415F"/>
    <w:rPr>
      <w:rFonts w:ascii="Calibri" w:eastAsia="Calibri" w:hAnsi="Calibri" w:cs="Calibri"/>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2220</Words>
  <Characters>12660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Campbell (P151680)</dc:creator>
  <cp:keywords/>
  <dc:description/>
  <cp:lastModifiedBy>Rachel Campbell (P151680)</cp:lastModifiedBy>
  <cp:revision>1</cp:revision>
  <dcterms:created xsi:type="dcterms:W3CDTF">2018-03-04T18:59:00Z</dcterms:created>
  <dcterms:modified xsi:type="dcterms:W3CDTF">2018-03-04T19:00:00Z</dcterms:modified>
</cp:coreProperties>
</file>