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5432E" w:rsidRPr="0045432E" w:rsidRDefault="0045432E" w:rsidP="006D3991">
      <w:pPr>
        <w:pStyle w:val="Title"/>
        <w:rPr>
          <w:lang w:val="en-GB"/>
        </w:rPr>
      </w:pPr>
    </w:p>
    <w:p w:rsidR="0045432E" w:rsidRPr="0045432E" w:rsidRDefault="0045432E" w:rsidP="006D3991">
      <w:pPr>
        <w:pStyle w:val="Title"/>
        <w:rPr>
          <w:lang w:val="en-GB"/>
        </w:rPr>
      </w:pPr>
    </w:p>
    <w:p w:rsidR="0045432E" w:rsidRPr="0045432E" w:rsidRDefault="0045432E" w:rsidP="006D3991">
      <w:pPr>
        <w:pStyle w:val="Title"/>
        <w:rPr>
          <w:lang w:val="en-GB"/>
        </w:rPr>
      </w:pPr>
    </w:p>
    <w:p w:rsidR="0045432E" w:rsidRPr="0045432E" w:rsidRDefault="0045432E" w:rsidP="006D3991">
      <w:pPr>
        <w:pStyle w:val="Title"/>
        <w:rPr>
          <w:lang w:val="en-GB"/>
        </w:rPr>
      </w:pPr>
    </w:p>
    <w:p w:rsidR="0045432E" w:rsidRPr="0045432E" w:rsidRDefault="0045432E" w:rsidP="006D3991">
      <w:pPr>
        <w:pStyle w:val="Title"/>
        <w:rPr>
          <w:lang w:val="en-GB"/>
        </w:rPr>
      </w:pPr>
    </w:p>
    <w:p w:rsidR="0045432E" w:rsidRPr="0045432E" w:rsidRDefault="0045432E" w:rsidP="006D3991">
      <w:pPr>
        <w:pStyle w:val="Title"/>
        <w:rPr>
          <w:lang w:val="en-GB"/>
        </w:rPr>
      </w:pPr>
    </w:p>
    <w:p w:rsidR="0045432E" w:rsidRPr="0045432E" w:rsidRDefault="0045432E" w:rsidP="006D3991">
      <w:pPr>
        <w:pStyle w:val="Title"/>
        <w:rPr>
          <w:lang w:val="en-GB"/>
        </w:rPr>
      </w:pPr>
    </w:p>
    <w:p w:rsidR="006D3991" w:rsidRPr="0045432E" w:rsidRDefault="006D3991" w:rsidP="006D3991">
      <w:pPr>
        <w:rPr>
          <w:lang w:val="en-GB"/>
        </w:rPr>
      </w:pPr>
    </w:p>
    <w:p w:rsidR="006D3991" w:rsidRPr="0045432E" w:rsidRDefault="006D3991" w:rsidP="006D3991">
      <w:pPr>
        <w:rPr>
          <w:lang w:val="en-GB"/>
        </w:rPr>
      </w:pPr>
    </w:p>
    <w:p w:rsidR="00CB4124" w:rsidRDefault="00CB4124" w:rsidP="00CB4124">
      <w:pPr>
        <w:jc w:val="center"/>
        <w:rPr>
          <w:rFonts w:cs="Times New Roman"/>
          <w:b/>
          <w:sz w:val="36"/>
          <w:szCs w:val="36"/>
          <w:lang w:val="en-GB"/>
        </w:rPr>
      </w:pPr>
    </w:p>
    <w:p w:rsidR="00CB4124" w:rsidRPr="003D1C25" w:rsidRDefault="00CB4124" w:rsidP="00CB4124">
      <w:pPr>
        <w:jc w:val="center"/>
        <w:rPr>
          <w:rFonts w:cs="Times New Roman"/>
          <w:b/>
          <w:sz w:val="36"/>
          <w:szCs w:val="36"/>
          <w:lang w:val="en-GB"/>
        </w:rPr>
      </w:pPr>
      <w:r w:rsidRPr="003D1C25">
        <w:rPr>
          <w:rFonts w:cs="Times New Roman"/>
          <w:b/>
          <w:sz w:val="36"/>
          <w:szCs w:val="36"/>
          <w:lang w:val="en-GB"/>
        </w:rPr>
        <w:t>Certificate in Higher</w:t>
      </w:r>
    </w:p>
    <w:p w:rsidR="00CB4124" w:rsidRPr="00CB4124" w:rsidRDefault="00CB4124" w:rsidP="00CB4124">
      <w:pPr>
        <w:jc w:val="center"/>
        <w:rPr>
          <w:rFonts w:cs="Times New Roman"/>
          <w:b/>
          <w:sz w:val="36"/>
          <w:szCs w:val="36"/>
          <w:lang w:val="en-GB"/>
        </w:rPr>
      </w:pPr>
      <w:r w:rsidRPr="003D1C25">
        <w:rPr>
          <w:rFonts w:cs="Times New Roman"/>
          <w:b/>
          <w:sz w:val="36"/>
          <w:szCs w:val="36"/>
          <w:lang w:val="en-GB"/>
        </w:rPr>
        <w:t>Education in Skills for the Workplace</w:t>
      </w:r>
      <w:bookmarkStart w:id="0" w:name="_GoBack"/>
      <w:bookmarkEnd w:id="0"/>
    </w:p>
    <w:p w:rsidR="00CB4124" w:rsidRPr="000F0175" w:rsidRDefault="00CB4124" w:rsidP="00CB4124">
      <w:pPr>
        <w:rPr>
          <w:rFonts w:cs="Times New Roman"/>
          <w:sz w:val="28"/>
          <w:szCs w:val="28"/>
          <w:lang w:val="en-GB"/>
        </w:rPr>
      </w:pPr>
      <w:r w:rsidRPr="003D1C25">
        <w:rPr>
          <w:rFonts w:cs="Times New Roman"/>
          <w:b/>
          <w:sz w:val="28"/>
          <w:szCs w:val="28"/>
          <w:lang w:val="en-GB"/>
        </w:rPr>
        <w:t>Name</w:t>
      </w:r>
      <w:r w:rsidRPr="000F0175">
        <w:rPr>
          <w:rFonts w:cs="Times New Roman"/>
          <w:sz w:val="28"/>
          <w:szCs w:val="28"/>
          <w:lang w:val="en-GB"/>
        </w:rPr>
        <w:t xml:space="preserve">: Ana-Maria </w:t>
      </w:r>
      <w:proofErr w:type="spellStart"/>
      <w:r w:rsidRPr="000F0175">
        <w:rPr>
          <w:rFonts w:cs="Times New Roman"/>
          <w:sz w:val="28"/>
          <w:szCs w:val="28"/>
          <w:lang w:val="en-GB"/>
        </w:rPr>
        <w:t>Paveliuc</w:t>
      </w:r>
      <w:proofErr w:type="spellEnd"/>
    </w:p>
    <w:p w:rsidR="00CB4124" w:rsidRPr="000F0175" w:rsidRDefault="00CB4124" w:rsidP="00CB4124">
      <w:pPr>
        <w:rPr>
          <w:rFonts w:cs="Times New Roman"/>
          <w:sz w:val="28"/>
          <w:szCs w:val="28"/>
          <w:lang w:val="en-GB"/>
        </w:rPr>
      </w:pPr>
      <w:r w:rsidRPr="003D1C25">
        <w:rPr>
          <w:rFonts w:cs="Times New Roman"/>
          <w:b/>
          <w:sz w:val="28"/>
          <w:szCs w:val="28"/>
          <w:lang w:val="en-GB"/>
        </w:rPr>
        <w:t>Student no</w:t>
      </w:r>
      <w:r w:rsidRPr="000F0175">
        <w:rPr>
          <w:rFonts w:cs="Times New Roman"/>
          <w:sz w:val="28"/>
          <w:szCs w:val="28"/>
          <w:lang w:val="en-GB"/>
        </w:rPr>
        <w:t>: 1711207</w:t>
      </w:r>
    </w:p>
    <w:p w:rsidR="00CB4124" w:rsidRPr="000F0175" w:rsidRDefault="00CB4124" w:rsidP="00CB4124">
      <w:pPr>
        <w:rPr>
          <w:rFonts w:cs="Times New Roman"/>
          <w:sz w:val="28"/>
          <w:szCs w:val="28"/>
          <w:lang w:val="en-GB"/>
        </w:rPr>
      </w:pPr>
      <w:r w:rsidRPr="003D1C25">
        <w:rPr>
          <w:rFonts w:cs="Times New Roman"/>
          <w:b/>
          <w:sz w:val="28"/>
          <w:szCs w:val="28"/>
          <w:lang w:val="en-GB"/>
        </w:rPr>
        <w:t>Module Title</w:t>
      </w:r>
      <w:r w:rsidRPr="000F0175">
        <w:rPr>
          <w:rFonts w:cs="Times New Roman"/>
          <w:sz w:val="28"/>
          <w:szCs w:val="28"/>
          <w:lang w:val="en-GB"/>
        </w:rPr>
        <w:t xml:space="preserve">: </w:t>
      </w:r>
      <w:r>
        <w:rPr>
          <w:rFonts w:cs="Times New Roman"/>
          <w:sz w:val="28"/>
          <w:szCs w:val="28"/>
          <w:lang w:val="en-GB"/>
        </w:rPr>
        <w:t>Digital skills and research methods</w:t>
      </w:r>
    </w:p>
    <w:p w:rsidR="00CB4124" w:rsidRPr="000F0175" w:rsidRDefault="00CB4124" w:rsidP="00CB4124">
      <w:pPr>
        <w:rPr>
          <w:rFonts w:cs="Times New Roman"/>
          <w:sz w:val="28"/>
          <w:szCs w:val="28"/>
          <w:lang w:val="en-GB"/>
        </w:rPr>
      </w:pPr>
      <w:r w:rsidRPr="003D1C25">
        <w:rPr>
          <w:rFonts w:cs="Times New Roman"/>
          <w:b/>
          <w:sz w:val="28"/>
          <w:szCs w:val="28"/>
          <w:lang w:val="en-GB"/>
        </w:rPr>
        <w:t>Module code</w:t>
      </w:r>
      <w:r>
        <w:rPr>
          <w:rFonts w:cs="Times New Roman"/>
          <w:sz w:val="28"/>
          <w:szCs w:val="28"/>
          <w:lang w:val="en-GB"/>
        </w:rPr>
        <w:t>: BMSK4003</w:t>
      </w:r>
    </w:p>
    <w:p w:rsidR="00CB4124" w:rsidRPr="000F0175" w:rsidRDefault="00CB4124" w:rsidP="00CB4124">
      <w:pPr>
        <w:rPr>
          <w:rFonts w:cs="Times New Roman"/>
          <w:sz w:val="28"/>
          <w:szCs w:val="28"/>
          <w:lang w:val="en-GB"/>
        </w:rPr>
      </w:pPr>
      <w:proofErr w:type="spellStart"/>
      <w:r w:rsidRPr="003D1C25">
        <w:rPr>
          <w:rFonts w:cs="Times New Roman"/>
          <w:b/>
          <w:sz w:val="28"/>
          <w:szCs w:val="28"/>
          <w:lang w:val="en-GB"/>
        </w:rPr>
        <w:t>Assigment</w:t>
      </w:r>
      <w:proofErr w:type="spellEnd"/>
      <w:r w:rsidRPr="003D1C25">
        <w:rPr>
          <w:rFonts w:cs="Times New Roman"/>
          <w:b/>
          <w:sz w:val="28"/>
          <w:szCs w:val="28"/>
          <w:lang w:val="en-GB"/>
        </w:rPr>
        <w:t xml:space="preserve"> title</w:t>
      </w:r>
      <w:r>
        <w:rPr>
          <w:rFonts w:cs="Times New Roman"/>
          <w:sz w:val="28"/>
          <w:szCs w:val="28"/>
          <w:lang w:val="en-GB"/>
        </w:rPr>
        <w:t xml:space="preserve">: Smart </w:t>
      </w:r>
      <w:proofErr w:type="spellStart"/>
      <w:r>
        <w:rPr>
          <w:rFonts w:cs="Times New Roman"/>
          <w:sz w:val="28"/>
          <w:szCs w:val="28"/>
          <w:lang w:val="en-GB"/>
        </w:rPr>
        <w:t>Tehnology</w:t>
      </w:r>
      <w:proofErr w:type="spellEnd"/>
      <w:r>
        <w:rPr>
          <w:rFonts w:cs="Times New Roman"/>
          <w:sz w:val="28"/>
          <w:szCs w:val="28"/>
          <w:lang w:val="en-GB"/>
        </w:rPr>
        <w:t xml:space="preserve"> in the workplace</w:t>
      </w:r>
    </w:p>
    <w:p w:rsidR="00CB4124" w:rsidRPr="00944890" w:rsidRDefault="00CB4124" w:rsidP="00CB4124">
      <w:pPr>
        <w:rPr>
          <w:rFonts w:cs="Times New Roman"/>
          <w:sz w:val="28"/>
          <w:szCs w:val="28"/>
          <w:lang w:val="en-GB"/>
        </w:rPr>
      </w:pPr>
      <w:r w:rsidRPr="003D1C25">
        <w:rPr>
          <w:rFonts w:cs="Times New Roman"/>
          <w:b/>
          <w:sz w:val="28"/>
          <w:szCs w:val="28"/>
          <w:lang w:val="en-GB"/>
        </w:rPr>
        <w:t>Lecturer Name</w:t>
      </w:r>
      <w:r>
        <w:rPr>
          <w:rFonts w:cs="Times New Roman"/>
          <w:sz w:val="28"/>
          <w:szCs w:val="28"/>
          <w:lang w:val="en-GB"/>
        </w:rPr>
        <w:t xml:space="preserve">: </w:t>
      </w:r>
      <w:proofErr w:type="spellStart"/>
      <w:r>
        <w:rPr>
          <w:rFonts w:cs="Times New Roman"/>
          <w:sz w:val="28"/>
          <w:szCs w:val="28"/>
          <w:lang w:val="en-GB"/>
        </w:rPr>
        <w:t>Balendran</w:t>
      </w:r>
      <w:proofErr w:type="spellEnd"/>
      <w:r>
        <w:rPr>
          <w:rFonts w:cs="Times New Roman"/>
          <w:sz w:val="28"/>
          <w:szCs w:val="28"/>
          <w:lang w:val="en-GB"/>
        </w:rPr>
        <w:t xml:space="preserve"> </w:t>
      </w:r>
      <w:proofErr w:type="spellStart"/>
      <w:r>
        <w:rPr>
          <w:rFonts w:cs="Times New Roman"/>
          <w:sz w:val="28"/>
          <w:szCs w:val="28"/>
          <w:lang w:val="en-GB"/>
        </w:rPr>
        <w:t>Kandasamy</w:t>
      </w:r>
      <w:proofErr w:type="spellEnd"/>
    </w:p>
    <w:p w:rsidR="006D3991" w:rsidRPr="0045432E" w:rsidRDefault="006D3991" w:rsidP="006D3991">
      <w:pPr>
        <w:rPr>
          <w:lang w:val="en-GB"/>
        </w:rPr>
      </w:pPr>
    </w:p>
    <w:p w:rsidR="006D3991" w:rsidRPr="0045432E" w:rsidRDefault="006D3991" w:rsidP="006D3991">
      <w:pPr>
        <w:rPr>
          <w:lang w:val="en-GB"/>
        </w:rPr>
      </w:pPr>
    </w:p>
    <w:p w:rsidR="006D3991" w:rsidRPr="0045432E" w:rsidRDefault="006D3991" w:rsidP="006D3991">
      <w:pPr>
        <w:rPr>
          <w:lang w:val="en-GB"/>
        </w:rPr>
      </w:pPr>
    </w:p>
    <w:p w:rsidR="006D3991" w:rsidRPr="0045432E" w:rsidRDefault="006D3991" w:rsidP="006D3991">
      <w:pPr>
        <w:rPr>
          <w:lang w:val="en-GB"/>
        </w:rPr>
      </w:pPr>
    </w:p>
    <w:p w:rsidR="006D3991" w:rsidRPr="0045432E" w:rsidRDefault="006D3991" w:rsidP="006D3991">
      <w:pPr>
        <w:rPr>
          <w:lang w:val="en-GB"/>
        </w:rPr>
      </w:pPr>
    </w:p>
    <w:p w:rsidR="006D3991" w:rsidRPr="0045432E" w:rsidRDefault="006D3991" w:rsidP="006D3991">
      <w:pPr>
        <w:rPr>
          <w:lang w:val="en-GB"/>
        </w:rPr>
      </w:pPr>
    </w:p>
    <w:p w:rsidR="006D3991" w:rsidRPr="0045432E" w:rsidRDefault="006D3991" w:rsidP="006D3991">
      <w:pPr>
        <w:rPr>
          <w:lang w:val="en-GB"/>
        </w:rPr>
      </w:pPr>
    </w:p>
    <w:p w:rsidR="006D3991" w:rsidRPr="0045432E" w:rsidRDefault="006D3991" w:rsidP="006D3991">
      <w:pPr>
        <w:rPr>
          <w:lang w:val="en-GB"/>
        </w:rPr>
      </w:pPr>
    </w:p>
    <w:p w:rsidR="006D3991" w:rsidRPr="0045432E" w:rsidRDefault="006D3991" w:rsidP="006D3991">
      <w:pPr>
        <w:rPr>
          <w:lang w:val="en-GB"/>
        </w:rPr>
      </w:pPr>
    </w:p>
    <w:p w:rsidR="006D3991" w:rsidRPr="0045432E" w:rsidRDefault="006D3991" w:rsidP="006D3991">
      <w:pPr>
        <w:rPr>
          <w:lang w:val="en-GB"/>
        </w:rPr>
      </w:pPr>
    </w:p>
    <w:sdt>
      <w:sdtPr>
        <w:rPr>
          <w:rFonts w:ascii="Times New Roman" w:eastAsiaTheme="minorEastAsia" w:hAnsi="Times New Roman" w:cstheme="minorBidi"/>
          <w:b w:val="0"/>
          <w:bCs w:val="0"/>
          <w:color w:val="auto"/>
          <w:sz w:val="24"/>
          <w:szCs w:val="22"/>
          <w:lang w:val="en-GB"/>
        </w:rPr>
        <w:id w:val="35721031"/>
        <w:docPartObj>
          <w:docPartGallery w:val="Table of Contents"/>
          <w:docPartUnique/>
        </w:docPartObj>
      </w:sdtPr>
      <w:sdtEndPr/>
      <w:sdtContent>
        <w:p w:rsidR="006A0FF9" w:rsidRPr="0045432E" w:rsidRDefault="006A0FF9">
          <w:pPr>
            <w:pStyle w:val="TOCHeading"/>
            <w:rPr>
              <w:lang w:val="en-GB"/>
            </w:rPr>
          </w:pPr>
          <w:r w:rsidRPr="0045432E">
            <w:rPr>
              <w:lang w:val="en-GB"/>
            </w:rPr>
            <w:t>Table of Contents</w:t>
          </w:r>
        </w:p>
        <w:p w:rsidR="0045432E" w:rsidRDefault="004F428F">
          <w:pPr>
            <w:pStyle w:val="TOC1"/>
            <w:tabs>
              <w:tab w:val="right" w:leader="dot" w:pos="9350"/>
            </w:tabs>
            <w:rPr>
              <w:rFonts w:asciiTheme="minorHAnsi" w:hAnsiTheme="minorHAnsi"/>
              <w:noProof/>
              <w:sz w:val="22"/>
              <w:lang w:val="en-GB" w:eastAsia="en-GB"/>
            </w:rPr>
          </w:pPr>
          <w:r w:rsidRPr="0045432E">
            <w:rPr>
              <w:lang w:val="en-GB"/>
            </w:rPr>
            <w:fldChar w:fldCharType="begin"/>
          </w:r>
          <w:r w:rsidR="006A0FF9" w:rsidRPr="0045432E">
            <w:rPr>
              <w:lang w:val="en-GB"/>
            </w:rPr>
            <w:instrText xml:space="preserve"> TOC \o "1-3" \h \z \u </w:instrText>
          </w:r>
          <w:r w:rsidRPr="0045432E">
            <w:rPr>
              <w:lang w:val="en-GB"/>
            </w:rPr>
            <w:fldChar w:fldCharType="separate"/>
          </w:r>
          <w:hyperlink w:anchor="_Toc534567913" w:history="1">
            <w:r w:rsidR="0045432E" w:rsidRPr="00822780">
              <w:rPr>
                <w:rStyle w:val="Hyperlink"/>
                <w:noProof/>
                <w:lang w:val="en-GB"/>
              </w:rPr>
              <w:t>Introduction</w:t>
            </w:r>
            <w:r w:rsidR="0045432E">
              <w:rPr>
                <w:noProof/>
                <w:webHidden/>
              </w:rPr>
              <w:tab/>
            </w:r>
            <w:r w:rsidR="0045432E">
              <w:rPr>
                <w:noProof/>
                <w:webHidden/>
              </w:rPr>
              <w:fldChar w:fldCharType="begin"/>
            </w:r>
            <w:r w:rsidR="0045432E">
              <w:rPr>
                <w:noProof/>
                <w:webHidden/>
              </w:rPr>
              <w:instrText xml:space="preserve"> PAGEREF _Toc534567913 \h </w:instrText>
            </w:r>
            <w:r w:rsidR="0045432E">
              <w:rPr>
                <w:noProof/>
                <w:webHidden/>
              </w:rPr>
            </w:r>
            <w:r w:rsidR="0045432E">
              <w:rPr>
                <w:noProof/>
                <w:webHidden/>
              </w:rPr>
              <w:fldChar w:fldCharType="separate"/>
            </w:r>
            <w:r w:rsidR="0045432E">
              <w:rPr>
                <w:noProof/>
                <w:webHidden/>
              </w:rPr>
              <w:t>1</w:t>
            </w:r>
            <w:r w:rsidR="0045432E">
              <w:rPr>
                <w:noProof/>
                <w:webHidden/>
              </w:rPr>
              <w:fldChar w:fldCharType="end"/>
            </w:r>
          </w:hyperlink>
        </w:p>
        <w:p w:rsidR="0045432E" w:rsidRDefault="00CB4124">
          <w:pPr>
            <w:pStyle w:val="TOC1"/>
            <w:tabs>
              <w:tab w:val="right" w:leader="dot" w:pos="9350"/>
            </w:tabs>
            <w:rPr>
              <w:rFonts w:asciiTheme="minorHAnsi" w:hAnsiTheme="minorHAnsi"/>
              <w:noProof/>
              <w:sz w:val="22"/>
              <w:lang w:val="en-GB" w:eastAsia="en-GB"/>
            </w:rPr>
          </w:pPr>
          <w:hyperlink w:anchor="_Toc534567914" w:history="1">
            <w:r w:rsidR="0045432E" w:rsidRPr="00822780">
              <w:rPr>
                <w:rStyle w:val="Hyperlink"/>
                <w:noProof/>
                <w:lang w:val="en-GB"/>
              </w:rPr>
              <w:t>Digital Skills</w:t>
            </w:r>
            <w:r w:rsidR="0045432E">
              <w:rPr>
                <w:noProof/>
                <w:webHidden/>
              </w:rPr>
              <w:tab/>
            </w:r>
            <w:r w:rsidR="0045432E">
              <w:rPr>
                <w:noProof/>
                <w:webHidden/>
              </w:rPr>
              <w:fldChar w:fldCharType="begin"/>
            </w:r>
            <w:r w:rsidR="0045432E">
              <w:rPr>
                <w:noProof/>
                <w:webHidden/>
              </w:rPr>
              <w:instrText xml:space="preserve"> PAGEREF _Toc534567914 \h </w:instrText>
            </w:r>
            <w:r w:rsidR="0045432E">
              <w:rPr>
                <w:noProof/>
                <w:webHidden/>
              </w:rPr>
            </w:r>
            <w:r w:rsidR="0045432E">
              <w:rPr>
                <w:noProof/>
                <w:webHidden/>
              </w:rPr>
              <w:fldChar w:fldCharType="separate"/>
            </w:r>
            <w:r w:rsidR="0045432E">
              <w:rPr>
                <w:noProof/>
                <w:webHidden/>
              </w:rPr>
              <w:t>1</w:t>
            </w:r>
            <w:r w:rsidR="0045432E">
              <w:rPr>
                <w:noProof/>
                <w:webHidden/>
              </w:rPr>
              <w:fldChar w:fldCharType="end"/>
            </w:r>
          </w:hyperlink>
        </w:p>
        <w:p w:rsidR="0045432E" w:rsidRDefault="00CB4124">
          <w:pPr>
            <w:pStyle w:val="TOC1"/>
            <w:tabs>
              <w:tab w:val="right" w:leader="dot" w:pos="9350"/>
            </w:tabs>
            <w:rPr>
              <w:rFonts w:asciiTheme="minorHAnsi" w:hAnsiTheme="minorHAnsi"/>
              <w:noProof/>
              <w:sz w:val="22"/>
              <w:lang w:val="en-GB" w:eastAsia="en-GB"/>
            </w:rPr>
          </w:pPr>
          <w:hyperlink w:anchor="_Toc534567915" w:history="1">
            <w:r w:rsidR="0045432E" w:rsidRPr="00822780">
              <w:rPr>
                <w:rStyle w:val="Hyperlink"/>
                <w:noProof/>
                <w:lang w:val="en-GB"/>
              </w:rPr>
              <w:t>Web based mail</w:t>
            </w:r>
            <w:r w:rsidR="0045432E">
              <w:rPr>
                <w:noProof/>
                <w:webHidden/>
              </w:rPr>
              <w:tab/>
            </w:r>
            <w:r w:rsidR="0045432E">
              <w:rPr>
                <w:noProof/>
                <w:webHidden/>
              </w:rPr>
              <w:fldChar w:fldCharType="begin"/>
            </w:r>
            <w:r w:rsidR="0045432E">
              <w:rPr>
                <w:noProof/>
                <w:webHidden/>
              </w:rPr>
              <w:instrText xml:space="preserve"> PAGEREF _Toc534567915 \h </w:instrText>
            </w:r>
            <w:r w:rsidR="0045432E">
              <w:rPr>
                <w:noProof/>
                <w:webHidden/>
              </w:rPr>
            </w:r>
            <w:r w:rsidR="0045432E">
              <w:rPr>
                <w:noProof/>
                <w:webHidden/>
              </w:rPr>
              <w:fldChar w:fldCharType="separate"/>
            </w:r>
            <w:r w:rsidR="0045432E">
              <w:rPr>
                <w:noProof/>
                <w:webHidden/>
              </w:rPr>
              <w:t>2</w:t>
            </w:r>
            <w:r w:rsidR="0045432E">
              <w:rPr>
                <w:noProof/>
                <w:webHidden/>
              </w:rPr>
              <w:fldChar w:fldCharType="end"/>
            </w:r>
          </w:hyperlink>
        </w:p>
        <w:p w:rsidR="0045432E" w:rsidRDefault="00CB4124">
          <w:pPr>
            <w:pStyle w:val="TOC1"/>
            <w:tabs>
              <w:tab w:val="right" w:leader="dot" w:pos="9350"/>
            </w:tabs>
            <w:rPr>
              <w:rFonts w:asciiTheme="minorHAnsi" w:hAnsiTheme="minorHAnsi"/>
              <w:noProof/>
              <w:sz w:val="22"/>
              <w:lang w:val="en-GB" w:eastAsia="en-GB"/>
            </w:rPr>
          </w:pPr>
          <w:hyperlink w:anchor="_Toc534567916" w:history="1">
            <w:r w:rsidR="0045432E" w:rsidRPr="00822780">
              <w:rPr>
                <w:rStyle w:val="Hyperlink"/>
                <w:noProof/>
                <w:lang w:val="en-GB"/>
              </w:rPr>
              <w:t>Tablet and Smartphone</w:t>
            </w:r>
            <w:r w:rsidR="0045432E">
              <w:rPr>
                <w:noProof/>
                <w:webHidden/>
              </w:rPr>
              <w:tab/>
            </w:r>
            <w:r w:rsidR="0045432E">
              <w:rPr>
                <w:noProof/>
                <w:webHidden/>
              </w:rPr>
              <w:fldChar w:fldCharType="begin"/>
            </w:r>
            <w:r w:rsidR="0045432E">
              <w:rPr>
                <w:noProof/>
                <w:webHidden/>
              </w:rPr>
              <w:instrText xml:space="preserve"> PAGEREF _Toc534567916 \h </w:instrText>
            </w:r>
            <w:r w:rsidR="0045432E">
              <w:rPr>
                <w:noProof/>
                <w:webHidden/>
              </w:rPr>
            </w:r>
            <w:r w:rsidR="0045432E">
              <w:rPr>
                <w:noProof/>
                <w:webHidden/>
              </w:rPr>
              <w:fldChar w:fldCharType="separate"/>
            </w:r>
            <w:r w:rsidR="0045432E">
              <w:rPr>
                <w:noProof/>
                <w:webHidden/>
              </w:rPr>
              <w:t>3</w:t>
            </w:r>
            <w:r w:rsidR="0045432E">
              <w:rPr>
                <w:noProof/>
                <w:webHidden/>
              </w:rPr>
              <w:fldChar w:fldCharType="end"/>
            </w:r>
          </w:hyperlink>
        </w:p>
        <w:p w:rsidR="0045432E" w:rsidRDefault="00CB4124">
          <w:pPr>
            <w:pStyle w:val="TOC1"/>
            <w:tabs>
              <w:tab w:val="right" w:leader="dot" w:pos="9350"/>
            </w:tabs>
            <w:rPr>
              <w:rFonts w:asciiTheme="minorHAnsi" w:hAnsiTheme="minorHAnsi"/>
              <w:noProof/>
              <w:sz w:val="22"/>
              <w:lang w:val="en-GB" w:eastAsia="en-GB"/>
            </w:rPr>
          </w:pPr>
          <w:hyperlink w:anchor="_Toc534567917" w:history="1">
            <w:r w:rsidR="0045432E" w:rsidRPr="00822780">
              <w:rPr>
                <w:rStyle w:val="Hyperlink"/>
                <w:noProof/>
                <w:lang w:val="en-GB"/>
              </w:rPr>
              <w:t>Conclusion</w:t>
            </w:r>
            <w:r w:rsidR="0045432E">
              <w:rPr>
                <w:noProof/>
                <w:webHidden/>
              </w:rPr>
              <w:tab/>
            </w:r>
            <w:r w:rsidR="0045432E">
              <w:rPr>
                <w:noProof/>
                <w:webHidden/>
              </w:rPr>
              <w:fldChar w:fldCharType="begin"/>
            </w:r>
            <w:r w:rsidR="0045432E">
              <w:rPr>
                <w:noProof/>
                <w:webHidden/>
              </w:rPr>
              <w:instrText xml:space="preserve"> PAGEREF _Toc534567917 \h </w:instrText>
            </w:r>
            <w:r w:rsidR="0045432E">
              <w:rPr>
                <w:noProof/>
                <w:webHidden/>
              </w:rPr>
            </w:r>
            <w:r w:rsidR="0045432E">
              <w:rPr>
                <w:noProof/>
                <w:webHidden/>
              </w:rPr>
              <w:fldChar w:fldCharType="separate"/>
            </w:r>
            <w:r w:rsidR="0045432E">
              <w:rPr>
                <w:noProof/>
                <w:webHidden/>
              </w:rPr>
              <w:t>6</w:t>
            </w:r>
            <w:r w:rsidR="0045432E">
              <w:rPr>
                <w:noProof/>
                <w:webHidden/>
              </w:rPr>
              <w:fldChar w:fldCharType="end"/>
            </w:r>
          </w:hyperlink>
        </w:p>
        <w:p w:rsidR="0045432E" w:rsidRDefault="00CB4124">
          <w:pPr>
            <w:pStyle w:val="TOC1"/>
            <w:tabs>
              <w:tab w:val="right" w:leader="dot" w:pos="9350"/>
            </w:tabs>
            <w:rPr>
              <w:rFonts w:asciiTheme="minorHAnsi" w:hAnsiTheme="minorHAnsi"/>
              <w:noProof/>
              <w:sz w:val="22"/>
              <w:lang w:val="en-GB" w:eastAsia="en-GB"/>
            </w:rPr>
          </w:pPr>
          <w:hyperlink w:anchor="_Toc534567918" w:history="1">
            <w:r w:rsidR="0045432E" w:rsidRPr="00822780">
              <w:rPr>
                <w:rStyle w:val="Hyperlink"/>
                <w:noProof/>
                <w:lang w:val="en-GB"/>
              </w:rPr>
              <w:t>References</w:t>
            </w:r>
            <w:r w:rsidR="0045432E">
              <w:rPr>
                <w:noProof/>
                <w:webHidden/>
              </w:rPr>
              <w:tab/>
            </w:r>
            <w:r w:rsidR="0045432E">
              <w:rPr>
                <w:noProof/>
                <w:webHidden/>
              </w:rPr>
              <w:fldChar w:fldCharType="begin"/>
            </w:r>
            <w:r w:rsidR="0045432E">
              <w:rPr>
                <w:noProof/>
                <w:webHidden/>
              </w:rPr>
              <w:instrText xml:space="preserve"> PAGEREF _Toc534567918 \h </w:instrText>
            </w:r>
            <w:r w:rsidR="0045432E">
              <w:rPr>
                <w:noProof/>
                <w:webHidden/>
              </w:rPr>
            </w:r>
            <w:r w:rsidR="0045432E">
              <w:rPr>
                <w:noProof/>
                <w:webHidden/>
              </w:rPr>
              <w:fldChar w:fldCharType="separate"/>
            </w:r>
            <w:r w:rsidR="0045432E">
              <w:rPr>
                <w:noProof/>
                <w:webHidden/>
              </w:rPr>
              <w:t>8</w:t>
            </w:r>
            <w:r w:rsidR="0045432E">
              <w:rPr>
                <w:noProof/>
                <w:webHidden/>
              </w:rPr>
              <w:fldChar w:fldCharType="end"/>
            </w:r>
          </w:hyperlink>
        </w:p>
        <w:p w:rsidR="006A0FF9" w:rsidRPr="0045432E" w:rsidRDefault="004F428F">
          <w:pPr>
            <w:rPr>
              <w:lang w:val="en-GB"/>
            </w:rPr>
          </w:pPr>
          <w:r w:rsidRPr="0045432E">
            <w:rPr>
              <w:lang w:val="en-GB"/>
            </w:rPr>
            <w:fldChar w:fldCharType="end"/>
          </w:r>
        </w:p>
      </w:sdtContent>
    </w:sdt>
    <w:p w:rsidR="006A0FF9" w:rsidRPr="0045432E" w:rsidRDefault="006A0FF9" w:rsidP="006A0FF9">
      <w:pPr>
        <w:rPr>
          <w:lang w:val="en-GB"/>
        </w:rPr>
      </w:pPr>
    </w:p>
    <w:p w:rsidR="006A0FF9" w:rsidRPr="0045432E" w:rsidRDefault="006A0FF9" w:rsidP="006A0FF9">
      <w:pPr>
        <w:rPr>
          <w:lang w:val="en-GB"/>
        </w:rPr>
      </w:pPr>
    </w:p>
    <w:p w:rsidR="006A0FF9" w:rsidRPr="0045432E" w:rsidRDefault="006A0FF9" w:rsidP="006A0FF9">
      <w:pPr>
        <w:rPr>
          <w:lang w:val="en-GB"/>
        </w:rPr>
      </w:pPr>
    </w:p>
    <w:p w:rsidR="006A0FF9" w:rsidRPr="0045432E" w:rsidRDefault="006A0FF9" w:rsidP="006A0FF9">
      <w:pPr>
        <w:rPr>
          <w:lang w:val="en-GB"/>
        </w:rPr>
      </w:pPr>
    </w:p>
    <w:p w:rsidR="006A0FF9" w:rsidRPr="0045432E" w:rsidRDefault="006A0FF9" w:rsidP="006A0FF9">
      <w:pPr>
        <w:rPr>
          <w:lang w:val="en-GB"/>
        </w:rPr>
      </w:pPr>
    </w:p>
    <w:p w:rsidR="00793D80" w:rsidRPr="0045432E" w:rsidRDefault="00793D80" w:rsidP="006A0FF9">
      <w:pPr>
        <w:pStyle w:val="Heading1"/>
        <w:rPr>
          <w:lang w:val="en-GB"/>
        </w:rPr>
        <w:sectPr w:rsidR="00793D80" w:rsidRPr="0045432E" w:rsidSect="003C6340">
          <w:pgSz w:w="12240" w:h="15840"/>
          <w:pgMar w:top="1440" w:right="1440" w:bottom="1440" w:left="1440" w:header="720" w:footer="720" w:gutter="0"/>
          <w:cols w:space="720"/>
          <w:docGrid w:linePitch="360"/>
        </w:sectPr>
      </w:pPr>
    </w:p>
    <w:p w:rsidR="006D3991" w:rsidRPr="0045432E" w:rsidRDefault="006D3991" w:rsidP="006A0FF9">
      <w:pPr>
        <w:pStyle w:val="Heading1"/>
        <w:rPr>
          <w:lang w:val="en-GB"/>
        </w:rPr>
      </w:pPr>
      <w:bookmarkStart w:id="1" w:name="_Toc534567913"/>
      <w:r w:rsidRPr="0045432E">
        <w:rPr>
          <w:lang w:val="en-GB"/>
        </w:rPr>
        <w:t>Introduction</w:t>
      </w:r>
      <w:bookmarkEnd w:id="1"/>
      <w:r w:rsidRPr="0045432E">
        <w:rPr>
          <w:lang w:val="en-GB"/>
        </w:rPr>
        <w:t xml:space="preserve"> </w:t>
      </w:r>
    </w:p>
    <w:p w:rsidR="008004AD" w:rsidRPr="0045432E" w:rsidRDefault="00342750" w:rsidP="006D3991">
      <w:pPr>
        <w:rPr>
          <w:lang w:val="en-GB"/>
        </w:rPr>
      </w:pPr>
      <w:r w:rsidRPr="0045432E">
        <w:rPr>
          <w:lang w:val="en-GB"/>
        </w:rPr>
        <w:t>Digital skills for the professionals in the workplace are very much important thing</w:t>
      </w:r>
      <w:r w:rsidR="008F3A39" w:rsidRPr="0045432E">
        <w:rPr>
          <w:lang w:val="en-GB"/>
        </w:rPr>
        <w:t>s</w:t>
      </w:r>
      <w:r w:rsidRPr="0045432E">
        <w:rPr>
          <w:lang w:val="en-GB"/>
        </w:rPr>
        <w:t xml:space="preserve"> to be considered properly. With the changes in technological aspects and its overall impacts in business </w:t>
      </w:r>
      <w:r w:rsidR="00C86771" w:rsidRPr="0045432E">
        <w:rPr>
          <w:lang w:val="en-GB"/>
        </w:rPr>
        <w:t>provision, people in working roles as employees and personnel must have t</w:t>
      </w:r>
      <w:r w:rsidR="008F3A39" w:rsidRPr="0045432E">
        <w:rPr>
          <w:lang w:val="en-GB"/>
        </w:rPr>
        <w:t xml:space="preserve">hrough understanding and possession about the digital skills. In this edge of business, proper communication and promotion of business data and information is very much essential. Market data and information can be gotten through proper usage of digital tools. The efficiency and effectiveness of business is largely dependent on the proper usage of digital system. This essay will outline the digital skills and its application </w:t>
      </w:r>
      <w:r w:rsidR="008004AD" w:rsidRPr="0045432E">
        <w:rPr>
          <w:lang w:val="en-GB"/>
        </w:rPr>
        <w:t xml:space="preserve">through different digital means in the workplace as professional needs and requirement. </w:t>
      </w:r>
    </w:p>
    <w:p w:rsidR="00301682" w:rsidRPr="0045432E" w:rsidRDefault="00301682" w:rsidP="006D3991">
      <w:pPr>
        <w:rPr>
          <w:lang w:val="en-GB"/>
        </w:rPr>
      </w:pPr>
    </w:p>
    <w:p w:rsidR="006D3991" w:rsidRPr="0045432E" w:rsidRDefault="00301682" w:rsidP="009C0687">
      <w:pPr>
        <w:pStyle w:val="Heading1"/>
        <w:rPr>
          <w:lang w:val="en-GB"/>
        </w:rPr>
      </w:pPr>
      <w:bookmarkStart w:id="2" w:name="_Toc534567914"/>
      <w:r w:rsidRPr="0045432E">
        <w:rPr>
          <w:lang w:val="en-GB"/>
        </w:rPr>
        <w:t>Digital Skills</w:t>
      </w:r>
      <w:bookmarkEnd w:id="2"/>
    </w:p>
    <w:p w:rsidR="004700EE" w:rsidRPr="0045432E" w:rsidRDefault="00301682" w:rsidP="00301682">
      <w:pPr>
        <w:rPr>
          <w:lang w:val="en-GB"/>
        </w:rPr>
      </w:pPr>
      <w:r w:rsidRPr="0045432E">
        <w:rPr>
          <w:lang w:val="en-GB"/>
        </w:rPr>
        <w:t xml:space="preserve">The skill of an individual which help to use and operate devices which are programmed and functioned digitally is called as digital skill. A person must be well acquainted with the digital technology and its proper usage in this highly digital edge. The extent in which digital technology can be applied needed to understand. Familiarity to digital means is very much essential matter for getting mastered in digital devices and tools usage. </w:t>
      </w:r>
    </w:p>
    <w:p w:rsidR="00301682" w:rsidRPr="0045432E" w:rsidRDefault="004700EE" w:rsidP="00301682">
      <w:pPr>
        <w:rPr>
          <w:lang w:val="en-GB"/>
        </w:rPr>
      </w:pPr>
      <w:r w:rsidRPr="0045432E">
        <w:rPr>
          <w:lang w:val="en-GB"/>
        </w:rPr>
        <w:t xml:space="preserve">In this highly </w:t>
      </w:r>
      <w:r w:rsidR="0045432E" w:rsidRPr="0045432E">
        <w:rPr>
          <w:lang w:val="en-GB"/>
        </w:rPr>
        <w:t>technology-oriented</w:t>
      </w:r>
      <w:r w:rsidRPr="0045432E">
        <w:rPr>
          <w:lang w:val="en-GB"/>
        </w:rPr>
        <w:t xml:space="preserve"> business world to sustain with quality and expertise, professional people or employee must have smart and well possession of digital technological knowledge and expertise. Retention and responsiveness in business role playing can be possible when the person is flourished with digital knowledge and skills</w:t>
      </w:r>
      <w:r w:rsidR="00C924F0" w:rsidRPr="0045432E">
        <w:rPr>
          <w:lang w:val="en-GB"/>
        </w:rPr>
        <w:t xml:space="preserve"> (</w:t>
      </w:r>
      <w:proofErr w:type="spellStart"/>
      <w:r w:rsidR="00C924F0" w:rsidRPr="0045432E">
        <w:rPr>
          <w:shd w:val="clear" w:color="auto" w:fill="FFFFFF"/>
          <w:lang w:val="en-GB"/>
        </w:rPr>
        <w:t>Devambatla</w:t>
      </w:r>
      <w:proofErr w:type="spellEnd"/>
      <w:r w:rsidR="00C924F0" w:rsidRPr="0045432E">
        <w:rPr>
          <w:shd w:val="clear" w:color="auto" w:fill="FFFFFF"/>
          <w:lang w:val="en-GB"/>
        </w:rPr>
        <w:t>, 2017)</w:t>
      </w:r>
      <w:r w:rsidRPr="0045432E">
        <w:rPr>
          <w:lang w:val="en-GB"/>
        </w:rPr>
        <w:t>. Upgrading in version and new features addition are the key issues to be learned and known by the professional to be well functioning in digital device operation. Web based Mail and Tablet and Smartphone are the two important tools and means where a person can develop skills.</w:t>
      </w:r>
    </w:p>
    <w:p w:rsidR="004700EE" w:rsidRPr="0045432E" w:rsidRDefault="004700EE" w:rsidP="009C0687">
      <w:pPr>
        <w:pStyle w:val="Heading1"/>
        <w:rPr>
          <w:lang w:val="en-GB"/>
        </w:rPr>
      </w:pPr>
      <w:bookmarkStart w:id="3" w:name="_Toc534567915"/>
      <w:r w:rsidRPr="0045432E">
        <w:rPr>
          <w:lang w:val="en-GB"/>
        </w:rPr>
        <w:t>Web based mail</w:t>
      </w:r>
      <w:bookmarkEnd w:id="3"/>
    </w:p>
    <w:p w:rsidR="009C0687" w:rsidRPr="0045432E" w:rsidRDefault="004700EE" w:rsidP="00301682">
      <w:pPr>
        <w:rPr>
          <w:lang w:val="en-GB"/>
        </w:rPr>
      </w:pPr>
      <w:r w:rsidRPr="0045432E">
        <w:rPr>
          <w:lang w:val="en-GB"/>
        </w:rPr>
        <w:t>The mailing service by a particular mail service providing organization is called as web mail. It is different from professional and personal mail domain. The common feature of this web mail service is almost free to operate the mail account. The account creation mean in such web mail is also very much easy. The main convenience of web mail is it can be used for sending and receiving mail through using web browsers</w:t>
      </w:r>
      <w:r w:rsidR="00C924F0" w:rsidRPr="0045432E">
        <w:rPr>
          <w:lang w:val="en-GB"/>
        </w:rPr>
        <w:t xml:space="preserve"> (</w:t>
      </w:r>
      <w:r w:rsidR="00C924F0" w:rsidRPr="0045432E">
        <w:rPr>
          <w:shd w:val="clear" w:color="auto" w:fill="FFFFFF"/>
          <w:lang w:val="en-GB"/>
        </w:rPr>
        <w:t>Mansour, 2016)</w:t>
      </w:r>
      <w:r w:rsidRPr="0045432E">
        <w:rPr>
          <w:lang w:val="en-GB"/>
        </w:rPr>
        <w:t xml:space="preserve">. Again, regular addition of features and new version in outlook can be gotten in this means. But, the most advantage of web mail is the largest network of users. </w:t>
      </w:r>
      <w:r w:rsidR="009C0687" w:rsidRPr="0045432E">
        <w:rPr>
          <w:lang w:val="en-GB"/>
        </w:rPr>
        <w:t xml:space="preserve">Business people or professional also can use the premium format for better outlook and standard. So, within certain cost and fare, proper mailing can be happened in web mail. </w:t>
      </w:r>
      <w:r w:rsidR="00E575D8" w:rsidRPr="0045432E">
        <w:rPr>
          <w:lang w:val="en-GB"/>
        </w:rPr>
        <w:t xml:space="preserve">Gmail, Yahoo Mail, Hotmail etc are the common and most popular web mail service which can be operated and functioned in web browsers. </w:t>
      </w:r>
    </w:p>
    <w:p w:rsidR="006F3C1C" w:rsidRPr="0045432E" w:rsidRDefault="006F3C1C" w:rsidP="00301682">
      <w:pPr>
        <w:rPr>
          <w:lang w:val="en-GB"/>
        </w:rPr>
      </w:pPr>
      <w:r w:rsidRPr="0045432E">
        <w:rPr>
          <w:lang w:val="en-GB"/>
        </w:rPr>
        <w:t>Yahoo is the most popular web mail service provider. From 1997, it has been providing web mail service to the users. Yahoo provides 1 TB mailing storage capacity but of course with the fare for such service consumption too. Yahoo for its convenient and business class standard is very much popular to the user domain. Security and confidentiality in data and file handling is properly managed in this mail service.</w:t>
      </w:r>
    </w:p>
    <w:p w:rsidR="006F3C1C" w:rsidRPr="0045432E" w:rsidRDefault="006F3C1C" w:rsidP="00301682">
      <w:pPr>
        <w:rPr>
          <w:lang w:val="en-GB"/>
        </w:rPr>
      </w:pPr>
      <w:r w:rsidRPr="0045432E">
        <w:rPr>
          <w:lang w:val="en-GB"/>
        </w:rPr>
        <w:t xml:space="preserve">Gmail is another popular web mail service provider. From 2004, it has been providing web mailing service to the users. It has storage limit of 30 GB but free of cost. It has other wing too where storage facility can be grabbed like the cloud storage facility and </w:t>
      </w:r>
      <w:r w:rsidR="005E7AFD" w:rsidRPr="0045432E">
        <w:rPr>
          <w:lang w:val="en-GB"/>
        </w:rPr>
        <w:t xml:space="preserve">drive etc. The main facility of Gmail is its social network presence. It means or indicates that the user and account holder can use multiple options for social networking and communication through storage facility. </w:t>
      </w:r>
    </w:p>
    <w:p w:rsidR="004700EE" w:rsidRPr="0045432E" w:rsidRDefault="009C0687" w:rsidP="00301682">
      <w:pPr>
        <w:rPr>
          <w:lang w:val="en-GB"/>
        </w:rPr>
      </w:pPr>
      <w:r w:rsidRPr="0045432E">
        <w:rPr>
          <w:lang w:val="en-GB"/>
        </w:rPr>
        <w:t>But web mail has some shortage too. The space or storage is very limited. So, bigger size file or resources can’t be sent or received though web mail. The security concern is another threatening issue for web mail. Usually, in the business or professional context very confidential data and information are processed and shared. When it comes to share and communicate those through web mail platform, it can be faced with huge of security concern</w:t>
      </w:r>
      <w:r w:rsidR="00C924F0" w:rsidRPr="0045432E">
        <w:rPr>
          <w:lang w:val="en-GB"/>
        </w:rPr>
        <w:t xml:space="preserve"> (</w:t>
      </w:r>
      <w:r w:rsidR="00C924F0" w:rsidRPr="0045432E">
        <w:rPr>
          <w:shd w:val="clear" w:color="auto" w:fill="FFFFFF"/>
          <w:lang w:val="en-GB"/>
        </w:rPr>
        <w:t>García, 2016)</w:t>
      </w:r>
      <w:r w:rsidRPr="0045432E">
        <w:rPr>
          <w:lang w:val="en-GB"/>
        </w:rPr>
        <w:t>. Again, very much unique and personalized</w:t>
      </w:r>
      <w:r w:rsidR="007036BC" w:rsidRPr="0045432E">
        <w:rPr>
          <w:lang w:val="en-GB"/>
        </w:rPr>
        <w:t xml:space="preserve"> format for mai</w:t>
      </w:r>
      <w:r w:rsidRPr="0045432E">
        <w:rPr>
          <w:lang w:val="en-GB"/>
        </w:rPr>
        <w:t xml:space="preserve">ling can’t be possible in web mail. So, business professional </w:t>
      </w:r>
      <w:r w:rsidR="0045432E" w:rsidRPr="0045432E">
        <w:rPr>
          <w:lang w:val="en-GB"/>
        </w:rPr>
        <w:t>gets</w:t>
      </w:r>
      <w:r w:rsidRPr="0045432E">
        <w:rPr>
          <w:lang w:val="en-GB"/>
        </w:rPr>
        <w:t xml:space="preserve"> obliged to maintain stereotype in mailing services. </w:t>
      </w:r>
    </w:p>
    <w:p w:rsidR="009C0687" w:rsidRPr="0045432E" w:rsidRDefault="009C0687" w:rsidP="00301682">
      <w:pPr>
        <w:rPr>
          <w:lang w:val="en-GB"/>
        </w:rPr>
      </w:pPr>
      <w:r w:rsidRPr="0045432E">
        <w:rPr>
          <w:lang w:val="en-GB"/>
        </w:rPr>
        <w:t xml:space="preserve">The professional or employee can take the advantage by using web mail in workplace. For this s/he must be skilled and mastered in proper usage of web mail. The professional individual must have well acquaintance about the upgrade version of web mail of a particular company. The person also must have very broad concept and knowledge about different features </w:t>
      </w:r>
      <w:r w:rsidR="007036BC" w:rsidRPr="0045432E">
        <w:rPr>
          <w:lang w:val="en-GB"/>
        </w:rPr>
        <w:t xml:space="preserve">used in web mail by different mailing service providers. Security concerns and threats from specific times, location and space needed to well familiarity. Through analysis of cyber space is the main criteria which must be considered properly in web mail usage. </w:t>
      </w:r>
    </w:p>
    <w:p w:rsidR="007036BC" w:rsidRPr="0045432E" w:rsidRDefault="00E575D8" w:rsidP="00301682">
      <w:pPr>
        <w:rPr>
          <w:lang w:val="en-GB"/>
        </w:rPr>
      </w:pPr>
      <w:r w:rsidRPr="0045432E">
        <w:rPr>
          <w:lang w:val="en-GB"/>
        </w:rPr>
        <w:t>In the workplace context, web mail service can be used in many ways. Communication and interaction are the areas where web mail keeps the key roles. Basically, the time and space constraints are properly managed in the case of interaction and communication through web mail service</w:t>
      </w:r>
      <w:r w:rsidR="00C924F0" w:rsidRPr="0045432E">
        <w:rPr>
          <w:lang w:val="en-GB"/>
        </w:rPr>
        <w:t xml:space="preserve"> (</w:t>
      </w:r>
      <w:proofErr w:type="spellStart"/>
      <w:r w:rsidR="00C924F0" w:rsidRPr="0045432E">
        <w:rPr>
          <w:shd w:val="clear" w:color="auto" w:fill="FFFFFF"/>
          <w:lang w:val="en-GB"/>
        </w:rPr>
        <w:t>Bingle</w:t>
      </w:r>
      <w:proofErr w:type="spellEnd"/>
      <w:r w:rsidR="00C924F0" w:rsidRPr="0045432E">
        <w:rPr>
          <w:shd w:val="clear" w:color="auto" w:fill="FFFFFF"/>
          <w:lang w:val="en-GB"/>
        </w:rPr>
        <w:t>, 2016)</w:t>
      </w:r>
      <w:r w:rsidRPr="0045432E">
        <w:rPr>
          <w:lang w:val="en-GB"/>
        </w:rPr>
        <w:t xml:space="preserve">. Formal communication and knowledge sharing which is very much important factor for </w:t>
      </w:r>
      <w:r w:rsidR="0045432E" w:rsidRPr="0045432E">
        <w:rPr>
          <w:lang w:val="en-GB"/>
        </w:rPr>
        <w:t>well-organi</w:t>
      </w:r>
      <w:r w:rsidR="0045432E">
        <w:rPr>
          <w:lang w:val="en-GB"/>
        </w:rPr>
        <w:t>s</w:t>
      </w:r>
      <w:r w:rsidR="0045432E" w:rsidRPr="0045432E">
        <w:rPr>
          <w:lang w:val="en-GB"/>
        </w:rPr>
        <w:t>ed</w:t>
      </w:r>
      <w:r w:rsidRPr="0045432E">
        <w:rPr>
          <w:lang w:val="en-GB"/>
        </w:rPr>
        <w:t xml:space="preserve"> workplace management also can be flourished with web mail service. Resources sharing between or among professionals in different divisions or department where required also can be properly managed in web mail service. </w:t>
      </w:r>
    </w:p>
    <w:p w:rsidR="009C0687" w:rsidRPr="0045432E" w:rsidRDefault="00E575D8" w:rsidP="00301682">
      <w:pPr>
        <w:rPr>
          <w:lang w:val="en-GB"/>
        </w:rPr>
      </w:pPr>
      <w:r w:rsidRPr="0045432E">
        <w:rPr>
          <w:lang w:val="en-GB"/>
        </w:rPr>
        <w:t xml:space="preserve">In this present edge of business, fast and timely communication of business information to the clients and consumers are the key issues. Proper format and outlook are also very much important things which must be cared well in web mail service. </w:t>
      </w:r>
      <w:r w:rsidR="00926733" w:rsidRPr="0045432E">
        <w:rPr>
          <w:lang w:val="en-GB"/>
        </w:rPr>
        <w:t>Marketing and promotion of business value can be effectively done through web mail</w:t>
      </w:r>
      <w:r w:rsidR="00C924F0" w:rsidRPr="0045432E">
        <w:rPr>
          <w:lang w:val="en-GB"/>
        </w:rPr>
        <w:t xml:space="preserve"> (</w:t>
      </w:r>
      <w:r w:rsidR="00C924F0" w:rsidRPr="0045432E">
        <w:rPr>
          <w:shd w:val="clear" w:color="auto" w:fill="FFFFFF"/>
          <w:lang w:val="en-GB"/>
        </w:rPr>
        <w:t>Hesse, 2016)</w:t>
      </w:r>
      <w:r w:rsidR="00926733" w:rsidRPr="0045432E">
        <w:rPr>
          <w:lang w:val="en-GB"/>
        </w:rPr>
        <w:t xml:space="preserve">. Greater level and extent of potential customer connection can be possible through using web mail. So, it indicates greater level of product and service sale too. But, in this aspect, professional needed to be well focused about active status and background of the recipients. What kind of reaction to the mailing are happened needed to be well familiar for better understanding and maintaining of web mail </w:t>
      </w:r>
      <w:r w:rsidR="0045432E" w:rsidRPr="0045432E">
        <w:rPr>
          <w:lang w:val="en-GB"/>
        </w:rPr>
        <w:t>service?</w:t>
      </w:r>
      <w:r w:rsidR="00926733" w:rsidRPr="0045432E">
        <w:rPr>
          <w:lang w:val="en-GB"/>
        </w:rPr>
        <w:t xml:space="preserve"> Again, market demands and needs analysis can be processed and managed through using web mail service too. In such case, professional should use right mean of data collection from market or market entity. For example, survey and questionnaire can be managed through the web mail service. </w:t>
      </w:r>
    </w:p>
    <w:p w:rsidR="004700EE" w:rsidRPr="0045432E" w:rsidRDefault="004700EE" w:rsidP="009C0687">
      <w:pPr>
        <w:pStyle w:val="Heading1"/>
        <w:rPr>
          <w:lang w:val="en-GB"/>
        </w:rPr>
      </w:pPr>
      <w:bookmarkStart w:id="4" w:name="_Toc534567916"/>
      <w:r w:rsidRPr="0045432E">
        <w:rPr>
          <w:lang w:val="en-GB"/>
        </w:rPr>
        <w:t>Tablet and Smartphone</w:t>
      </w:r>
      <w:bookmarkEnd w:id="4"/>
      <w:r w:rsidRPr="0045432E">
        <w:rPr>
          <w:lang w:val="en-GB"/>
        </w:rPr>
        <w:t xml:space="preserve"> </w:t>
      </w:r>
    </w:p>
    <w:p w:rsidR="005E6AE7" w:rsidRPr="0045432E" w:rsidRDefault="006F3C1C" w:rsidP="006F3C1C">
      <w:pPr>
        <w:rPr>
          <w:lang w:val="en-GB"/>
        </w:rPr>
      </w:pPr>
      <w:r w:rsidRPr="0045432E">
        <w:rPr>
          <w:lang w:val="en-GB"/>
        </w:rPr>
        <w:t xml:space="preserve">In this edge of digital platform, Tablet and Smartphone are the two important tools for digital resource usage. Having the mobility and portability scope these two devices are very much useful and convenient. </w:t>
      </w:r>
      <w:r w:rsidR="005E7AFD" w:rsidRPr="0045432E">
        <w:rPr>
          <w:lang w:val="en-GB"/>
        </w:rPr>
        <w:t xml:space="preserve">The size and weight of these two digital devices are very much convenient too. Regular upgrading and update of version and features made its great appeal to the people in common. The professional values and importance of Smartphone and Tab is also very much significant. Multiple option and apps are the key issue that made great appeal to the common people in the world which is most important thing to be considered. Longevity of battery is the vital part of its convenience. Touch screen and multimedia facility is the key issues to be considered for better usage of Smartphone and Tab. </w:t>
      </w:r>
    </w:p>
    <w:p w:rsidR="005E7AFD" w:rsidRPr="0045432E" w:rsidRDefault="005E7AFD" w:rsidP="006F3C1C">
      <w:pPr>
        <w:rPr>
          <w:lang w:val="en-GB"/>
        </w:rPr>
      </w:pPr>
      <w:r w:rsidRPr="0045432E">
        <w:rPr>
          <w:lang w:val="en-GB"/>
        </w:rPr>
        <w:t xml:space="preserve">Android operating </w:t>
      </w:r>
      <w:r w:rsidR="005B4390" w:rsidRPr="0045432E">
        <w:rPr>
          <w:lang w:val="en-GB"/>
        </w:rPr>
        <w:t>system</w:t>
      </w:r>
      <w:r w:rsidRPr="0045432E">
        <w:rPr>
          <w:lang w:val="en-GB"/>
        </w:rPr>
        <w:t xml:space="preserve"> is the most popular provider of Smartphone and Tab</w:t>
      </w:r>
      <w:r w:rsidR="005B4390" w:rsidRPr="0045432E">
        <w:rPr>
          <w:lang w:val="en-GB"/>
        </w:rPr>
        <w:t>. Since 2008, it has been keeping renovation outlook in Smartphone and Tab usage. Different Smartphone and Tab manufacturing companies around the world are using its different versions where new features are regularly added</w:t>
      </w:r>
      <w:r w:rsidR="00C924F0" w:rsidRPr="0045432E">
        <w:rPr>
          <w:lang w:val="en-GB"/>
        </w:rPr>
        <w:t xml:space="preserve"> (</w:t>
      </w:r>
      <w:proofErr w:type="spellStart"/>
      <w:r w:rsidR="00C924F0" w:rsidRPr="0045432E">
        <w:rPr>
          <w:shd w:val="clear" w:color="auto" w:fill="FFFFFF"/>
          <w:lang w:val="en-GB"/>
        </w:rPr>
        <w:t>Modecki</w:t>
      </w:r>
      <w:proofErr w:type="spellEnd"/>
      <w:r w:rsidR="00C924F0" w:rsidRPr="0045432E">
        <w:rPr>
          <w:shd w:val="clear" w:color="auto" w:fill="FFFFFF"/>
          <w:lang w:val="en-GB"/>
        </w:rPr>
        <w:t>, 2017)</w:t>
      </w:r>
      <w:r w:rsidR="005B4390" w:rsidRPr="0045432E">
        <w:rPr>
          <w:lang w:val="en-GB"/>
        </w:rPr>
        <w:t xml:space="preserve">. Basically, problems and better convenience issues are properly dealt in update version. So, ease in lifestyle and proper usage of phone for better experience gathering is being happened in such ways. Diverse usage by the most of </w:t>
      </w:r>
      <w:r w:rsidR="0045432E" w:rsidRPr="0045432E">
        <w:rPr>
          <w:lang w:val="en-GB"/>
        </w:rPr>
        <w:t>low-cost</w:t>
      </w:r>
      <w:r w:rsidR="005B4390" w:rsidRPr="0045432E">
        <w:rPr>
          <w:lang w:val="en-GB"/>
        </w:rPr>
        <w:t xml:space="preserve"> Smartphone and Tab manufacturers are the key issues which are dealt in this operating system. </w:t>
      </w:r>
    </w:p>
    <w:p w:rsidR="005E7AFD" w:rsidRPr="0045432E" w:rsidRDefault="005B4390" w:rsidP="006F3C1C">
      <w:pPr>
        <w:rPr>
          <w:lang w:val="en-GB"/>
        </w:rPr>
      </w:pPr>
      <w:r w:rsidRPr="0045432E">
        <w:rPr>
          <w:lang w:val="en-GB"/>
        </w:rPr>
        <w:t xml:space="preserve">iOS is another popular operating system for Smartphone and Tab. Since 2007, it has been keeping contribution new and update outlook in Smartphone and Tab usage. So, ease in better Smartphone and Tab using is being possible. But, the price of Smartphone and Tab in iOS platform is much higher. So, the numbers of users are comparably less than android users. But best experience and convenience is being possible through this process too. </w:t>
      </w:r>
    </w:p>
    <w:p w:rsidR="005E7AFD" w:rsidRPr="0045432E" w:rsidRDefault="005E7AFD" w:rsidP="006F3C1C">
      <w:pPr>
        <w:rPr>
          <w:lang w:val="en-GB"/>
        </w:rPr>
      </w:pPr>
      <w:r w:rsidRPr="0045432E">
        <w:rPr>
          <w:lang w:val="en-GB"/>
        </w:rPr>
        <w:t xml:space="preserve">In the workplace, Smartphone and Tab can be used properly and effectively. For this proper regulation and code of conduct should be used and imposed for avoiding negative </w:t>
      </w:r>
      <w:r w:rsidR="005B4390" w:rsidRPr="0045432E">
        <w:rPr>
          <w:lang w:val="en-GB"/>
        </w:rPr>
        <w:t>usage of such devices. First</w:t>
      </w:r>
      <w:r w:rsidRPr="0045432E">
        <w:rPr>
          <w:lang w:val="en-GB"/>
        </w:rPr>
        <w:t xml:space="preserve"> of all, creativity level of employees and workings staffs along with personnel in managerial and leadership roles can be smoothly done</w:t>
      </w:r>
      <w:r w:rsidR="00C924F0" w:rsidRPr="0045432E">
        <w:rPr>
          <w:lang w:val="en-GB"/>
        </w:rPr>
        <w:t xml:space="preserve"> (</w:t>
      </w:r>
      <w:r w:rsidR="00C924F0" w:rsidRPr="0045432E">
        <w:rPr>
          <w:shd w:val="clear" w:color="auto" w:fill="FFFFFF"/>
          <w:lang w:val="en-GB"/>
        </w:rPr>
        <w:t>Pratte, 2016)</w:t>
      </w:r>
      <w:r w:rsidRPr="0045432E">
        <w:rPr>
          <w:lang w:val="en-GB"/>
        </w:rPr>
        <w:t>. It is because, easy flow of data and information among multiple people and entities are the mean of creativity and innovation. Business get innovative look when right level of data and information flow is properly maintained. In the following ways, Smartphone and Tab can be effectively used in the workplace.</w:t>
      </w:r>
    </w:p>
    <w:p w:rsidR="005E7AFD" w:rsidRPr="0045432E" w:rsidRDefault="005E7AFD" w:rsidP="005E7AFD">
      <w:pPr>
        <w:pStyle w:val="ListParagraph"/>
        <w:numPr>
          <w:ilvl w:val="0"/>
          <w:numId w:val="1"/>
        </w:numPr>
        <w:rPr>
          <w:lang w:val="en-GB"/>
        </w:rPr>
      </w:pPr>
      <w:r w:rsidRPr="0045432E">
        <w:rPr>
          <w:lang w:val="en-GB"/>
        </w:rPr>
        <w:t xml:space="preserve">Information and knowledge sharing and communication among different divisional and departmental people and entities can be happened. It will be </w:t>
      </w:r>
      <w:r w:rsidR="005B4390" w:rsidRPr="0045432E">
        <w:rPr>
          <w:lang w:val="en-GB"/>
        </w:rPr>
        <w:t>perfectly done when the resource</w:t>
      </w:r>
      <w:r w:rsidRPr="0045432E">
        <w:rPr>
          <w:lang w:val="en-GB"/>
        </w:rPr>
        <w:t xml:space="preserve">s which are shared and communicated carries much significance and values. </w:t>
      </w:r>
    </w:p>
    <w:p w:rsidR="005E7AFD" w:rsidRPr="0045432E" w:rsidRDefault="005E7AFD" w:rsidP="005E7AFD">
      <w:pPr>
        <w:pStyle w:val="ListParagraph"/>
        <w:numPr>
          <w:ilvl w:val="0"/>
          <w:numId w:val="1"/>
        </w:numPr>
        <w:rPr>
          <w:lang w:val="en-GB"/>
        </w:rPr>
      </w:pPr>
      <w:r w:rsidRPr="0045432E">
        <w:rPr>
          <w:lang w:val="en-GB"/>
        </w:rPr>
        <w:t xml:space="preserve">Common platform or operating system as better communication and convenience can be made. </w:t>
      </w:r>
      <w:r w:rsidR="005B4390" w:rsidRPr="0045432E">
        <w:rPr>
          <w:lang w:val="en-GB"/>
        </w:rPr>
        <w:t xml:space="preserve">Basically, greater level of connection and network built up can be possible through this process. </w:t>
      </w:r>
    </w:p>
    <w:p w:rsidR="005B4390" w:rsidRPr="0045432E" w:rsidRDefault="005B4390" w:rsidP="005E7AFD">
      <w:pPr>
        <w:pStyle w:val="ListParagraph"/>
        <w:numPr>
          <w:ilvl w:val="0"/>
          <w:numId w:val="1"/>
        </w:numPr>
        <w:rPr>
          <w:lang w:val="en-GB"/>
        </w:rPr>
      </w:pPr>
      <w:r w:rsidRPr="0045432E">
        <w:rPr>
          <w:lang w:val="en-GB"/>
        </w:rPr>
        <w:t xml:space="preserve">Apps development where organization confidential and creative issues can be dealt may provide right role in overall context. Basically, personalized format of Smartphone and Tab would be possible in such manner. </w:t>
      </w:r>
    </w:p>
    <w:p w:rsidR="005B4390" w:rsidRPr="0045432E" w:rsidRDefault="005B4390" w:rsidP="005E7AFD">
      <w:pPr>
        <w:pStyle w:val="ListParagraph"/>
        <w:numPr>
          <w:ilvl w:val="0"/>
          <w:numId w:val="1"/>
        </w:numPr>
        <w:rPr>
          <w:lang w:val="en-GB"/>
        </w:rPr>
      </w:pPr>
      <w:r w:rsidRPr="0045432E">
        <w:rPr>
          <w:lang w:val="en-GB"/>
        </w:rPr>
        <w:t>Product and service information in local and</w:t>
      </w:r>
      <w:r w:rsidR="00B170B8" w:rsidRPr="0045432E">
        <w:rPr>
          <w:lang w:val="en-GB"/>
        </w:rPr>
        <w:t xml:space="preserve"> global market context and the</w:t>
      </w:r>
      <w:r w:rsidRPr="0045432E">
        <w:rPr>
          <w:lang w:val="en-GB"/>
        </w:rPr>
        <w:t xml:space="preserve"> information can be properly processed in such ways of Smartphone and Tab usage. </w:t>
      </w:r>
    </w:p>
    <w:p w:rsidR="00CC2517" w:rsidRPr="0045432E" w:rsidRDefault="00CC2517" w:rsidP="005E7AFD">
      <w:pPr>
        <w:pStyle w:val="ListParagraph"/>
        <w:numPr>
          <w:ilvl w:val="0"/>
          <w:numId w:val="1"/>
        </w:numPr>
        <w:rPr>
          <w:lang w:val="en-GB"/>
        </w:rPr>
      </w:pPr>
      <w:r w:rsidRPr="0045432E">
        <w:rPr>
          <w:lang w:val="en-GB"/>
        </w:rPr>
        <w:t xml:space="preserve">Smartphone and Tab are also can be used in workplace to make innovation and creative idea generation and its actualization. Basically, commercial viability and values can be judged using Smartphone and Tab in workplace. </w:t>
      </w:r>
    </w:p>
    <w:p w:rsidR="005E7AFD" w:rsidRDefault="00CC2517" w:rsidP="006F3C1C">
      <w:pPr>
        <w:rPr>
          <w:lang w:val="en-GB"/>
        </w:rPr>
      </w:pPr>
      <w:r w:rsidRPr="0045432E">
        <w:rPr>
          <w:lang w:val="en-GB"/>
        </w:rPr>
        <w:t>Again, professional skills and expertise can be enlarged using Smartphone and Tab. In such case, employability skill and quality will be increased. In this edge of business, employee needed to have well skill on digital platform and device using. Smartphone and Tab using knowledge and expertise provide such option to be very much skilled in performance too</w:t>
      </w:r>
      <w:r w:rsidR="00C924F0" w:rsidRPr="0045432E">
        <w:rPr>
          <w:lang w:val="en-GB"/>
        </w:rPr>
        <w:t xml:space="preserve"> (</w:t>
      </w:r>
      <w:r w:rsidR="00C924F0" w:rsidRPr="0045432E">
        <w:rPr>
          <w:shd w:val="clear" w:color="auto" w:fill="FFFFFF"/>
          <w:lang w:val="en-GB"/>
        </w:rPr>
        <w:t>Pratte, 2016)</w:t>
      </w:r>
      <w:r w:rsidRPr="0045432E">
        <w:rPr>
          <w:lang w:val="en-GB"/>
        </w:rPr>
        <w:t xml:space="preserve">. For example, Employee of Tesco in marketing division can be very much proactive in certain role playing if they have right knowledge and information. In such case, Smartphone and Tab can provide right support and help too. Again, the market issues and price of the product service in the retail market can be properly known and assessed where the performance of employee will be properly tracked. So, Smartphone and Tab can keep right role and contribution in employability measure. </w:t>
      </w:r>
    </w:p>
    <w:p w:rsidR="0045432E" w:rsidRDefault="0045432E" w:rsidP="006F3C1C">
      <w:pPr>
        <w:rPr>
          <w:lang w:val="en-GB"/>
        </w:rPr>
      </w:pPr>
    </w:p>
    <w:p w:rsidR="0045432E" w:rsidRDefault="0045432E" w:rsidP="006F3C1C">
      <w:pPr>
        <w:rPr>
          <w:lang w:val="en-GB"/>
        </w:rPr>
      </w:pPr>
    </w:p>
    <w:p w:rsidR="0045432E" w:rsidRDefault="0045432E" w:rsidP="006F3C1C">
      <w:pPr>
        <w:rPr>
          <w:lang w:val="en-GB"/>
        </w:rPr>
      </w:pPr>
    </w:p>
    <w:p w:rsidR="0045432E" w:rsidRDefault="0045432E" w:rsidP="006F3C1C">
      <w:pPr>
        <w:rPr>
          <w:lang w:val="en-GB"/>
        </w:rPr>
      </w:pPr>
    </w:p>
    <w:p w:rsidR="0045432E" w:rsidRDefault="0045432E" w:rsidP="006F3C1C">
      <w:pPr>
        <w:rPr>
          <w:lang w:val="en-GB"/>
        </w:rPr>
      </w:pPr>
    </w:p>
    <w:p w:rsidR="0045432E" w:rsidRPr="0045432E" w:rsidRDefault="0045432E" w:rsidP="006F3C1C">
      <w:pPr>
        <w:rPr>
          <w:lang w:val="en-GB"/>
        </w:rPr>
      </w:pPr>
    </w:p>
    <w:p w:rsidR="006D3991" w:rsidRPr="0045432E" w:rsidRDefault="00CC2517" w:rsidP="00CC2517">
      <w:pPr>
        <w:pStyle w:val="Heading1"/>
        <w:rPr>
          <w:lang w:val="en-GB"/>
        </w:rPr>
      </w:pPr>
      <w:bookmarkStart w:id="5" w:name="_Toc534567917"/>
      <w:r w:rsidRPr="0045432E">
        <w:rPr>
          <w:lang w:val="en-GB"/>
        </w:rPr>
        <w:t>Conclusion</w:t>
      </w:r>
      <w:bookmarkEnd w:id="5"/>
      <w:r w:rsidRPr="0045432E">
        <w:rPr>
          <w:lang w:val="en-GB"/>
        </w:rPr>
        <w:t xml:space="preserve"> </w:t>
      </w:r>
    </w:p>
    <w:p w:rsidR="00CC2517" w:rsidRPr="0045432E" w:rsidRDefault="00CC2517" w:rsidP="00CC2517">
      <w:pPr>
        <w:rPr>
          <w:lang w:val="en-GB"/>
        </w:rPr>
      </w:pPr>
      <w:r w:rsidRPr="0045432E">
        <w:rPr>
          <w:lang w:val="en-GB"/>
        </w:rPr>
        <w:t xml:space="preserve">In this age of highly digital platform in business and workplace context, a person having in professional role or seeking to involve in professional role, needs to follow well preparation for better development of digital skill. To be very responsive with the context changes in digital world, right knowledge and expertise development in digital skills is very much essential. Right knowledge and expertise in Smartphone and Tab and Web based Mail operation can add right dimension in effective role playing. </w:t>
      </w:r>
    </w:p>
    <w:p w:rsidR="0045432E" w:rsidRDefault="0045432E" w:rsidP="0056337D">
      <w:pPr>
        <w:pStyle w:val="Heading1"/>
        <w:rPr>
          <w:lang w:val="en-GB"/>
        </w:rPr>
      </w:pPr>
    </w:p>
    <w:p w:rsidR="0045432E" w:rsidRDefault="0045432E" w:rsidP="0056337D">
      <w:pPr>
        <w:pStyle w:val="Heading1"/>
        <w:rPr>
          <w:lang w:val="en-GB"/>
        </w:rPr>
      </w:pPr>
    </w:p>
    <w:p w:rsidR="0045432E" w:rsidRDefault="0045432E" w:rsidP="0056337D">
      <w:pPr>
        <w:pStyle w:val="Heading1"/>
        <w:rPr>
          <w:lang w:val="en-GB"/>
        </w:rPr>
      </w:pPr>
    </w:p>
    <w:p w:rsidR="0045432E" w:rsidRDefault="0045432E" w:rsidP="0056337D">
      <w:pPr>
        <w:pStyle w:val="Heading1"/>
        <w:rPr>
          <w:lang w:val="en-GB"/>
        </w:rPr>
      </w:pPr>
    </w:p>
    <w:p w:rsidR="0045432E" w:rsidRDefault="0045432E" w:rsidP="0056337D">
      <w:pPr>
        <w:pStyle w:val="Heading1"/>
        <w:rPr>
          <w:lang w:val="en-GB"/>
        </w:rPr>
      </w:pPr>
    </w:p>
    <w:p w:rsidR="0045432E" w:rsidRDefault="0045432E" w:rsidP="0056337D">
      <w:pPr>
        <w:pStyle w:val="Heading1"/>
        <w:rPr>
          <w:lang w:val="en-GB"/>
        </w:rPr>
      </w:pPr>
    </w:p>
    <w:p w:rsidR="0045432E" w:rsidRDefault="0045432E" w:rsidP="0056337D">
      <w:pPr>
        <w:pStyle w:val="Heading1"/>
        <w:rPr>
          <w:lang w:val="en-GB"/>
        </w:rPr>
      </w:pPr>
    </w:p>
    <w:p w:rsidR="0045432E" w:rsidRDefault="0045432E" w:rsidP="0056337D">
      <w:pPr>
        <w:pStyle w:val="Heading1"/>
        <w:rPr>
          <w:lang w:val="en-GB"/>
        </w:rPr>
      </w:pPr>
    </w:p>
    <w:p w:rsidR="0045432E" w:rsidRDefault="0045432E" w:rsidP="0056337D">
      <w:pPr>
        <w:pStyle w:val="Heading1"/>
        <w:rPr>
          <w:lang w:val="en-GB"/>
        </w:rPr>
      </w:pPr>
    </w:p>
    <w:p w:rsidR="0045432E" w:rsidRDefault="0045432E" w:rsidP="0056337D">
      <w:pPr>
        <w:pStyle w:val="Heading1"/>
        <w:rPr>
          <w:lang w:val="en-GB"/>
        </w:rPr>
      </w:pPr>
    </w:p>
    <w:p w:rsidR="0045432E" w:rsidRDefault="0045432E" w:rsidP="0056337D">
      <w:pPr>
        <w:pStyle w:val="Heading1"/>
        <w:rPr>
          <w:lang w:val="en-GB"/>
        </w:rPr>
      </w:pPr>
    </w:p>
    <w:p w:rsidR="0045432E" w:rsidRDefault="0045432E" w:rsidP="0056337D">
      <w:pPr>
        <w:pStyle w:val="Heading1"/>
        <w:rPr>
          <w:lang w:val="en-GB"/>
        </w:rPr>
      </w:pPr>
    </w:p>
    <w:p w:rsidR="0045432E" w:rsidRDefault="0045432E" w:rsidP="0056337D">
      <w:pPr>
        <w:pStyle w:val="Heading1"/>
        <w:rPr>
          <w:lang w:val="en-GB"/>
        </w:rPr>
      </w:pPr>
    </w:p>
    <w:p w:rsidR="006D3991" w:rsidRPr="0045432E" w:rsidRDefault="0056337D" w:rsidP="0056337D">
      <w:pPr>
        <w:pStyle w:val="Heading1"/>
        <w:rPr>
          <w:lang w:val="en-GB"/>
        </w:rPr>
      </w:pPr>
      <w:bookmarkStart w:id="6" w:name="_Toc534567918"/>
      <w:r w:rsidRPr="0045432E">
        <w:rPr>
          <w:lang w:val="en-GB"/>
        </w:rPr>
        <w:t>References</w:t>
      </w:r>
      <w:bookmarkEnd w:id="6"/>
      <w:r w:rsidRPr="0045432E">
        <w:rPr>
          <w:lang w:val="en-GB"/>
        </w:rPr>
        <w:t xml:space="preserve"> </w:t>
      </w:r>
    </w:p>
    <w:p w:rsidR="002C2267" w:rsidRPr="0045432E" w:rsidRDefault="002C2267" w:rsidP="002C2267">
      <w:pPr>
        <w:rPr>
          <w:shd w:val="clear" w:color="auto" w:fill="FFFFFF"/>
          <w:lang w:val="en-GB"/>
        </w:rPr>
      </w:pPr>
      <w:r w:rsidRPr="0045432E">
        <w:rPr>
          <w:shd w:val="clear" w:color="auto" w:fill="FFFFFF"/>
          <w:lang w:val="en-GB"/>
        </w:rPr>
        <w:t>Collet, C., Hine, D. and du Plessis, K., 2015. Employability skills: perspectives from a knowledge-intensive industry. </w:t>
      </w:r>
      <w:r w:rsidRPr="0045432E">
        <w:rPr>
          <w:i/>
          <w:iCs/>
          <w:shd w:val="clear" w:color="auto" w:fill="FFFFFF"/>
          <w:lang w:val="en-GB"/>
        </w:rPr>
        <w:t>Education+ Training</w:t>
      </w:r>
      <w:r w:rsidRPr="0045432E">
        <w:rPr>
          <w:shd w:val="clear" w:color="auto" w:fill="FFFFFF"/>
          <w:lang w:val="en-GB"/>
        </w:rPr>
        <w:t>, </w:t>
      </w:r>
      <w:r w:rsidRPr="0045432E">
        <w:rPr>
          <w:i/>
          <w:iCs/>
          <w:shd w:val="clear" w:color="auto" w:fill="FFFFFF"/>
          <w:lang w:val="en-GB"/>
        </w:rPr>
        <w:t>57</w:t>
      </w:r>
      <w:r w:rsidRPr="0045432E">
        <w:rPr>
          <w:shd w:val="clear" w:color="auto" w:fill="FFFFFF"/>
          <w:lang w:val="en-GB"/>
        </w:rPr>
        <w:t>(5), pp.532-559.</w:t>
      </w:r>
    </w:p>
    <w:p w:rsidR="002C2267" w:rsidRPr="0045432E" w:rsidRDefault="002C2267" w:rsidP="002C2267">
      <w:pPr>
        <w:rPr>
          <w:shd w:val="clear" w:color="auto" w:fill="FFFFFF"/>
          <w:lang w:val="en-GB"/>
        </w:rPr>
      </w:pPr>
      <w:proofErr w:type="spellStart"/>
      <w:r w:rsidRPr="0045432E">
        <w:rPr>
          <w:shd w:val="clear" w:color="auto" w:fill="FFFFFF"/>
          <w:lang w:val="en-GB"/>
        </w:rPr>
        <w:t>Devambatla</w:t>
      </w:r>
      <w:proofErr w:type="spellEnd"/>
      <w:r w:rsidRPr="0045432E">
        <w:rPr>
          <w:shd w:val="clear" w:color="auto" w:fill="FFFFFF"/>
          <w:lang w:val="en-GB"/>
        </w:rPr>
        <w:t xml:space="preserve">, L. and </w:t>
      </w:r>
      <w:proofErr w:type="spellStart"/>
      <w:r w:rsidRPr="0045432E">
        <w:rPr>
          <w:shd w:val="clear" w:color="auto" w:fill="FFFFFF"/>
          <w:lang w:val="en-GB"/>
        </w:rPr>
        <w:t>Nalla</w:t>
      </w:r>
      <w:proofErr w:type="spellEnd"/>
      <w:r w:rsidRPr="0045432E">
        <w:rPr>
          <w:shd w:val="clear" w:color="auto" w:fill="FFFFFF"/>
          <w:lang w:val="en-GB"/>
        </w:rPr>
        <w:t xml:space="preserve">, D., 2015. An Approach to Improve Employability Skills: </w:t>
      </w:r>
      <w:proofErr w:type="spellStart"/>
      <w:r w:rsidRPr="0045432E">
        <w:rPr>
          <w:shd w:val="clear" w:color="auto" w:fill="FFFFFF"/>
          <w:lang w:val="en-GB"/>
        </w:rPr>
        <w:t>eBridge</w:t>
      </w:r>
      <w:proofErr w:type="spellEnd"/>
      <w:r w:rsidRPr="0045432E">
        <w:rPr>
          <w:shd w:val="clear" w:color="auto" w:fill="FFFFFF"/>
          <w:lang w:val="en-GB"/>
        </w:rPr>
        <w:t>. </w:t>
      </w:r>
      <w:r w:rsidRPr="0045432E">
        <w:rPr>
          <w:i/>
          <w:iCs/>
          <w:shd w:val="clear" w:color="auto" w:fill="FFFFFF"/>
          <w:lang w:val="en-GB"/>
        </w:rPr>
        <w:t>Journal of Engineering Education Transformations</w:t>
      </w:r>
      <w:r w:rsidRPr="0045432E">
        <w:rPr>
          <w:shd w:val="clear" w:color="auto" w:fill="FFFFFF"/>
          <w:lang w:val="en-GB"/>
        </w:rPr>
        <w:t>, </w:t>
      </w:r>
      <w:r w:rsidRPr="0045432E">
        <w:rPr>
          <w:i/>
          <w:iCs/>
          <w:shd w:val="clear" w:color="auto" w:fill="FFFFFF"/>
          <w:lang w:val="en-GB"/>
        </w:rPr>
        <w:t>28</w:t>
      </w:r>
      <w:r w:rsidRPr="0045432E">
        <w:rPr>
          <w:shd w:val="clear" w:color="auto" w:fill="FFFFFF"/>
          <w:lang w:val="en-GB"/>
        </w:rPr>
        <w:t>(2 &amp; 3), pp.131-138.</w:t>
      </w:r>
    </w:p>
    <w:p w:rsidR="002C2267" w:rsidRPr="0045432E" w:rsidRDefault="002C2267" w:rsidP="002C2267">
      <w:pPr>
        <w:rPr>
          <w:shd w:val="clear" w:color="auto" w:fill="FFFFFF"/>
          <w:lang w:val="en-GB"/>
        </w:rPr>
      </w:pPr>
      <w:r w:rsidRPr="0045432E">
        <w:rPr>
          <w:shd w:val="clear" w:color="auto" w:fill="FFFFFF"/>
          <w:lang w:val="en-GB"/>
        </w:rPr>
        <w:t xml:space="preserve">Hayes, C., Devlin, S., Westwood, D., Garfield, I., Beardmore, P., Archer, D., Collins, M. and </w:t>
      </w:r>
      <w:proofErr w:type="spellStart"/>
      <w:r w:rsidRPr="0045432E">
        <w:rPr>
          <w:shd w:val="clear" w:color="auto" w:fill="FFFFFF"/>
          <w:lang w:val="en-GB"/>
        </w:rPr>
        <w:t>Bingle</w:t>
      </w:r>
      <w:proofErr w:type="spellEnd"/>
      <w:r w:rsidRPr="0045432E">
        <w:rPr>
          <w:shd w:val="clear" w:color="auto" w:fill="FFFFFF"/>
          <w:lang w:val="en-GB"/>
        </w:rPr>
        <w:t>, L., 2016. Undergraduate Student Perception of Academic Learning Environments and Perceived Impact on Articulation of Employability Skills: A Mixed Methods Study. </w:t>
      </w:r>
      <w:r w:rsidRPr="0045432E">
        <w:rPr>
          <w:i/>
          <w:iCs/>
          <w:shd w:val="clear" w:color="auto" w:fill="FFFFFF"/>
          <w:lang w:val="en-GB"/>
        </w:rPr>
        <w:t>Journal of Learning Development in Higher Education</w:t>
      </w:r>
      <w:r w:rsidRPr="0045432E">
        <w:rPr>
          <w:shd w:val="clear" w:color="auto" w:fill="FFFFFF"/>
          <w:lang w:val="en-GB"/>
        </w:rPr>
        <w:t>.</w:t>
      </w:r>
    </w:p>
    <w:p w:rsidR="002C2267" w:rsidRPr="0045432E" w:rsidRDefault="002C2267" w:rsidP="002C2267">
      <w:pPr>
        <w:rPr>
          <w:shd w:val="clear" w:color="auto" w:fill="FFFFFF"/>
          <w:lang w:val="en-GB"/>
        </w:rPr>
      </w:pPr>
      <w:proofErr w:type="spellStart"/>
      <w:r w:rsidRPr="0045432E">
        <w:rPr>
          <w:shd w:val="clear" w:color="auto" w:fill="FFFFFF"/>
          <w:lang w:val="en-GB"/>
        </w:rPr>
        <w:t>Jara</w:t>
      </w:r>
      <w:proofErr w:type="spellEnd"/>
      <w:r w:rsidRPr="0045432E">
        <w:rPr>
          <w:shd w:val="clear" w:color="auto" w:fill="FFFFFF"/>
          <w:lang w:val="en-GB"/>
        </w:rPr>
        <w:t xml:space="preserve">, I., Claro, M., </w:t>
      </w:r>
      <w:proofErr w:type="spellStart"/>
      <w:r w:rsidRPr="0045432E">
        <w:rPr>
          <w:shd w:val="clear" w:color="auto" w:fill="FFFFFF"/>
          <w:lang w:val="en-GB"/>
        </w:rPr>
        <w:t>Hinostroza</w:t>
      </w:r>
      <w:proofErr w:type="spellEnd"/>
      <w:r w:rsidRPr="0045432E">
        <w:rPr>
          <w:shd w:val="clear" w:color="auto" w:fill="FFFFFF"/>
          <w:lang w:val="en-GB"/>
        </w:rPr>
        <w:t xml:space="preserve">, J.E., San Martín, E., Rodríguez, P., Cabello, T., </w:t>
      </w:r>
      <w:proofErr w:type="spellStart"/>
      <w:r w:rsidRPr="0045432E">
        <w:rPr>
          <w:shd w:val="clear" w:color="auto" w:fill="FFFFFF"/>
          <w:lang w:val="en-GB"/>
        </w:rPr>
        <w:t>Ibieta</w:t>
      </w:r>
      <w:proofErr w:type="spellEnd"/>
      <w:r w:rsidRPr="0045432E">
        <w:rPr>
          <w:shd w:val="clear" w:color="auto" w:fill="FFFFFF"/>
          <w:lang w:val="en-GB"/>
        </w:rPr>
        <w:t xml:space="preserve">, A. and </w:t>
      </w:r>
      <w:proofErr w:type="spellStart"/>
      <w:r w:rsidRPr="0045432E">
        <w:rPr>
          <w:shd w:val="clear" w:color="auto" w:fill="FFFFFF"/>
          <w:lang w:val="en-GB"/>
        </w:rPr>
        <w:t>Labbé</w:t>
      </w:r>
      <w:proofErr w:type="spellEnd"/>
      <w:r w:rsidRPr="0045432E">
        <w:rPr>
          <w:shd w:val="clear" w:color="auto" w:fill="FFFFFF"/>
          <w:lang w:val="en-GB"/>
        </w:rPr>
        <w:t>, C., 2015. Understanding factors related to Chilean students' digital skills: A mixed methods analysis. </w:t>
      </w:r>
      <w:r w:rsidRPr="0045432E">
        <w:rPr>
          <w:i/>
          <w:iCs/>
          <w:shd w:val="clear" w:color="auto" w:fill="FFFFFF"/>
          <w:lang w:val="en-GB"/>
        </w:rPr>
        <w:t>Computers &amp; Education</w:t>
      </w:r>
      <w:r w:rsidRPr="0045432E">
        <w:rPr>
          <w:shd w:val="clear" w:color="auto" w:fill="FFFFFF"/>
          <w:lang w:val="en-GB"/>
        </w:rPr>
        <w:t>, </w:t>
      </w:r>
      <w:r w:rsidRPr="0045432E">
        <w:rPr>
          <w:i/>
          <w:iCs/>
          <w:shd w:val="clear" w:color="auto" w:fill="FFFFFF"/>
          <w:lang w:val="en-GB"/>
        </w:rPr>
        <w:t>88</w:t>
      </w:r>
      <w:r w:rsidRPr="0045432E">
        <w:rPr>
          <w:shd w:val="clear" w:color="auto" w:fill="FFFFFF"/>
          <w:lang w:val="en-GB"/>
        </w:rPr>
        <w:t>, pp.387-398.</w:t>
      </w:r>
    </w:p>
    <w:p w:rsidR="002C2267" w:rsidRPr="0045432E" w:rsidRDefault="002C2267" w:rsidP="002C2267">
      <w:pPr>
        <w:rPr>
          <w:shd w:val="clear" w:color="auto" w:fill="FFFFFF"/>
          <w:lang w:val="en-GB"/>
        </w:rPr>
      </w:pPr>
      <w:r w:rsidRPr="0045432E">
        <w:rPr>
          <w:shd w:val="clear" w:color="auto" w:fill="FFFFFF"/>
          <w:lang w:val="en-GB"/>
        </w:rPr>
        <w:t>Livingstone, S., 2015. Parental education and digital skills matter most in guiding children’s internet use. </w:t>
      </w:r>
      <w:r w:rsidRPr="0045432E">
        <w:rPr>
          <w:i/>
          <w:iCs/>
          <w:shd w:val="clear" w:color="auto" w:fill="FFFFFF"/>
          <w:lang w:val="en-GB"/>
        </w:rPr>
        <w:t>Parenting for a Digital Future</w:t>
      </w:r>
      <w:r w:rsidRPr="0045432E">
        <w:rPr>
          <w:shd w:val="clear" w:color="auto" w:fill="FFFFFF"/>
          <w:lang w:val="en-GB"/>
        </w:rPr>
        <w:t>.</w:t>
      </w:r>
    </w:p>
    <w:p w:rsidR="002C2267" w:rsidRPr="0045432E" w:rsidRDefault="002C2267" w:rsidP="002C2267">
      <w:pPr>
        <w:rPr>
          <w:shd w:val="clear" w:color="auto" w:fill="FFFFFF"/>
          <w:lang w:val="en-GB"/>
        </w:rPr>
      </w:pPr>
      <w:r w:rsidRPr="0045432E">
        <w:rPr>
          <w:shd w:val="clear" w:color="auto" w:fill="FFFFFF"/>
          <w:lang w:val="en-GB"/>
        </w:rPr>
        <w:t>Livingstone, S., 2017. Digital skills matter in the quest for the ‘holy grail’. </w:t>
      </w:r>
      <w:r w:rsidRPr="0045432E">
        <w:rPr>
          <w:i/>
          <w:iCs/>
          <w:shd w:val="clear" w:color="auto" w:fill="FFFFFF"/>
          <w:lang w:val="en-GB"/>
        </w:rPr>
        <w:t>Parenting for a Digital Future</w:t>
      </w:r>
      <w:r w:rsidRPr="0045432E">
        <w:rPr>
          <w:shd w:val="clear" w:color="auto" w:fill="FFFFFF"/>
          <w:lang w:val="en-GB"/>
        </w:rPr>
        <w:t>.</w:t>
      </w:r>
    </w:p>
    <w:p w:rsidR="002C2267" w:rsidRPr="0045432E" w:rsidRDefault="002C2267" w:rsidP="002C2267">
      <w:pPr>
        <w:rPr>
          <w:shd w:val="clear" w:color="auto" w:fill="FFFFFF"/>
          <w:lang w:val="en-GB"/>
        </w:rPr>
      </w:pPr>
      <w:r w:rsidRPr="0045432E">
        <w:rPr>
          <w:shd w:val="clear" w:color="auto" w:fill="FFFFFF"/>
          <w:lang w:val="en-GB"/>
        </w:rPr>
        <w:t xml:space="preserve">Livingstone, S., </w:t>
      </w:r>
      <w:proofErr w:type="spellStart"/>
      <w:r w:rsidRPr="0045432E">
        <w:rPr>
          <w:shd w:val="clear" w:color="auto" w:fill="FFFFFF"/>
          <w:lang w:val="en-GB"/>
        </w:rPr>
        <w:t>Ólafsson</w:t>
      </w:r>
      <w:proofErr w:type="spellEnd"/>
      <w:r w:rsidRPr="0045432E">
        <w:rPr>
          <w:shd w:val="clear" w:color="auto" w:fill="FFFFFF"/>
          <w:lang w:val="en-GB"/>
        </w:rPr>
        <w:t xml:space="preserve">, K., </w:t>
      </w:r>
      <w:proofErr w:type="spellStart"/>
      <w:r w:rsidRPr="0045432E">
        <w:rPr>
          <w:shd w:val="clear" w:color="auto" w:fill="FFFFFF"/>
          <w:lang w:val="en-GB"/>
        </w:rPr>
        <w:t>Helsper</w:t>
      </w:r>
      <w:proofErr w:type="spellEnd"/>
      <w:r w:rsidRPr="0045432E">
        <w:rPr>
          <w:shd w:val="clear" w:color="auto" w:fill="FFFFFF"/>
          <w:lang w:val="en-GB"/>
        </w:rPr>
        <w:t xml:space="preserve">, E.J., </w:t>
      </w:r>
      <w:proofErr w:type="spellStart"/>
      <w:r w:rsidRPr="0045432E">
        <w:rPr>
          <w:shd w:val="clear" w:color="auto" w:fill="FFFFFF"/>
          <w:lang w:val="en-GB"/>
        </w:rPr>
        <w:t>Lupiáñez</w:t>
      </w:r>
      <w:proofErr w:type="spellEnd"/>
      <w:r w:rsidRPr="0045432E">
        <w:rPr>
          <w:shd w:val="clear" w:color="auto" w:fill="FFFFFF"/>
          <w:lang w:val="en-GB"/>
        </w:rPr>
        <w:t xml:space="preserve">-Villanueva, F., </w:t>
      </w:r>
      <w:proofErr w:type="spellStart"/>
      <w:r w:rsidRPr="0045432E">
        <w:rPr>
          <w:shd w:val="clear" w:color="auto" w:fill="FFFFFF"/>
          <w:lang w:val="en-GB"/>
        </w:rPr>
        <w:t>Veltri</w:t>
      </w:r>
      <w:proofErr w:type="spellEnd"/>
      <w:r w:rsidRPr="0045432E">
        <w:rPr>
          <w:shd w:val="clear" w:color="auto" w:fill="FFFFFF"/>
          <w:lang w:val="en-GB"/>
        </w:rPr>
        <w:t xml:space="preserve">, G.A. and </w:t>
      </w:r>
      <w:proofErr w:type="spellStart"/>
      <w:r w:rsidRPr="0045432E">
        <w:rPr>
          <w:shd w:val="clear" w:color="auto" w:fill="FFFFFF"/>
          <w:lang w:val="en-GB"/>
        </w:rPr>
        <w:t>Folkvord</w:t>
      </w:r>
      <w:proofErr w:type="spellEnd"/>
      <w:r w:rsidRPr="0045432E">
        <w:rPr>
          <w:shd w:val="clear" w:color="auto" w:fill="FFFFFF"/>
          <w:lang w:val="en-GB"/>
        </w:rPr>
        <w:t>, F., 2017. Maximizing opportunities and minimizing risks for children online: The role of digital skills in emerging strategies of parental mediation. </w:t>
      </w:r>
      <w:r w:rsidRPr="0045432E">
        <w:rPr>
          <w:i/>
          <w:iCs/>
          <w:shd w:val="clear" w:color="auto" w:fill="FFFFFF"/>
          <w:lang w:val="en-GB"/>
        </w:rPr>
        <w:t>Journal of Communication</w:t>
      </w:r>
      <w:r w:rsidRPr="0045432E">
        <w:rPr>
          <w:shd w:val="clear" w:color="auto" w:fill="FFFFFF"/>
          <w:lang w:val="en-GB"/>
        </w:rPr>
        <w:t>, </w:t>
      </w:r>
      <w:r w:rsidRPr="0045432E">
        <w:rPr>
          <w:i/>
          <w:iCs/>
          <w:shd w:val="clear" w:color="auto" w:fill="FFFFFF"/>
          <w:lang w:val="en-GB"/>
        </w:rPr>
        <w:t>67</w:t>
      </w:r>
      <w:r w:rsidRPr="0045432E">
        <w:rPr>
          <w:shd w:val="clear" w:color="auto" w:fill="FFFFFF"/>
          <w:lang w:val="en-GB"/>
        </w:rPr>
        <w:t>(1), pp.82-105.</w:t>
      </w:r>
    </w:p>
    <w:p w:rsidR="002C2267" w:rsidRPr="0045432E" w:rsidRDefault="002C2267" w:rsidP="002C2267">
      <w:pPr>
        <w:rPr>
          <w:shd w:val="clear" w:color="auto" w:fill="FFFFFF"/>
          <w:lang w:val="en-GB"/>
        </w:rPr>
      </w:pPr>
      <w:r w:rsidRPr="0045432E">
        <w:rPr>
          <w:shd w:val="clear" w:color="auto" w:fill="FFFFFF"/>
          <w:lang w:val="en-GB"/>
        </w:rPr>
        <w:t>Organisation for Economic Co-operation and Development, 2015. </w:t>
      </w:r>
      <w:r w:rsidRPr="0045432E">
        <w:rPr>
          <w:i/>
          <w:iCs/>
          <w:shd w:val="clear" w:color="auto" w:fill="FFFFFF"/>
          <w:lang w:val="en-GB"/>
        </w:rPr>
        <w:t>OECD skills outlook 2015: youth, skills and employability</w:t>
      </w:r>
      <w:r w:rsidRPr="0045432E">
        <w:rPr>
          <w:shd w:val="clear" w:color="auto" w:fill="FFFFFF"/>
          <w:lang w:val="en-GB"/>
        </w:rPr>
        <w:t>. OECD, Paris, France.</w:t>
      </w:r>
    </w:p>
    <w:p w:rsidR="002C2267" w:rsidRPr="0045432E" w:rsidRDefault="002C2267" w:rsidP="002C2267">
      <w:pPr>
        <w:rPr>
          <w:shd w:val="clear" w:color="auto" w:fill="FFFFFF"/>
          <w:lang w:val="en-GB"/>
        </w:rPr>
      </w:pPr>
      <w:r w:rsidRPr="0045432E">
        <w:rPr>
          <w:shd w:val="clear" w:color="auto" w:fill="FFFFFF"/>
          <w:lang w:val="en-GB"/>
        </w:rPr>
        <w:t>Peck, A. ed., 2017. </w:t>
      </w:r>
      <w:r w:rsidRPr="0045432E">
        <w:rPr>
          <w:i/>
          <w:iCs/>
          <w:shd w:val="clear" w:color="auto" w:fill="FFFFFF"/>
          <w:lang w:val="en-GB"/>
        </w:rPr>
        <w:t>Engagement &amp; Employability: Integrating Career Learning Through Cocurricular Experiences in Postsecondary Education</w:t>
      </w:r>
      <w:r w:rsidRPr="0045432E">
        <w:rPr>
          <w:shd w:val="clear" w:color="auto" w:fill="FFFFFF"/>
          <w:lang w:val="en-GB"/>
        </w:rPr>
        <w:t>. NASPA-Student Affairs Administrators in Higher Education.</w:t>
      </w:r>
    </w:p>
    <w:p w:rsidR="002C2267" w:rsidRPr="0045432E" w:rsidRDefault="002C2267" w:rsidP="002C2267">
      <w:pPr>
        <w:rPr>
          <w:shd w:val="clear" w:color="auto" w:fill="FFFFFF"/>
          <w:lang w:val="en-GB"/>
        </w:rPr>
      </w:pPr>
      <w:r w:rsidRPr="0045432E">
        <w:rPr>
          <w:shd w:val="clear" w:color="auto" w:fill="FFFFFF"/>
          <w:lang w:val="en-GB"/>
        </w:rPr>
        <w:t>Suleman, F., 2016. Employability skills of higher education graduates: Little consensus on a much-discussed subject. </w:t>
      </w:r>
      <w:r w:rsidRPr="0045432E">
        <w:rPr>
          <w:i/>
          <w:iCs/>
          <w:shd w:val="clear" w:color="auto" w:fill="FFFFFF"/>
          <w:lang w:val="en-GB"/>
        </w:rPr>
        <w:t xml:space="preserve">Procedia-Social and </w:t>
      </w:r>
      <w:proofErr w:type="spellStart"/>
      <w:r w:rsidRPr="0045432E">
        <w:rPr>
          <w:i/>
          <w:iCs/>
          <w:shd w:val="clear" w:color="auto" w:fill="FFFFFF"/>
          <w:lang w:val="en-GB"/>
        </w:rPr>
        <w:t>Behavioral</w:t>
      </w:r>
      <w:proofErr w:type="spellEnd"/>
      <w:r w:rsidRPr="0045432E">
        <w:rPr>
          <w:i/>
          <w:iCs/>
          <w:shd w:val="clear" w:color="auto" w:fill="FFFFFF"/>
          <w:lang w:val="en-GB"/>
        </w:rPr>
        <w:t xml:space="preserve"> Sciences</w:t>
      </w:r>
      <w:r w:rsidRPr="0045432E">
        <w:rPr>
          <w:shd w:val="clear" w:color="auto" w:fill="FFFFFF"/>
          <w:lang w:val="en-GB"/>
        </w:rPr>
        <w:t>, </w:t>
      </w:r>
      <w:r w:rsidRPr="0045432E">
        <w:rPr>
          <w:i/>
          <w:iCs/>
          <w:shd w:val="clear" w:color="auto" w:fill="FFFFFF"/>
          <w:lang w:val="en-GB"/>
        </w:rPr>
        <w:t>228</w:t>
      </w:r>
      <w:r w:rsidRPr="0045432E">
        <w:rPr>
          <w:shd w:val="clear" w:color="auto" w:fill="FFFFFF"/>
          <w:lang w:val="en-GB"/>
        </w:rPr>
        <w:t>, pp.169-174.</w:t>
      </w:r>
    </w:p>
    <w:p w:rsidR="002C2267" w:rsidRPr="0045432E" w:rsidRDefault="002C2267" w:rsidP="002C2267">
      <w:pPr>
        <w:rPr>
          <w:shd w:val="clear" w:color="auto" w:fill="FFFFFF"/>
          <w:lang w:val="en-GB"/>
        </w:rPr>
      </w:pPr>
      <w:r w:rsidRPr="0045432E">
        <w:rPr>
          <w:shd w:val="clear" w:color="auto" w:fill="FFFFFF"/>
          <w:lang w:val="en-GB"/>
        </w:rPr>
        <w:t>Tan, L.M., 2016. Employability skills required of accountants.</w:t>
      </w:r>
    </w:p>
    <w:p w:rsidR="002C2267" w:rsidRPr="0045432E" w:rsidRDefault="002C2267" w:rsidP="002C2267">
      <w:pPr>
        <w:rPr>
          <w:shd w:val="clear" w:color="auto" w:fill="FFFFFF"/>
          <w:lang w:val="en-GB"/>
        </w:rPr>
      </w:pPr>
      <w:proofErr w:type="spellStart"/>
      <w:r w:rsidRPr="00CB4124">
        <w:rPr>
          <w:shd w:val="clear" w:color="auto" w:fill="FFFFFF"/>
          <w:lang w:val="fr-FR"/>
        </w:rPr>
        <w:t>Tsitskari</w:t>
      </w:r>
      <w:proofErr w:type="spellEnd"/>
      <w:r w:rsidRPr="00CB4124">
        <w:rPr>
          <w:shd w:val="clear" w:color="auto" w:fill="FFFFFF"/>
          <w:lang w:val="fr-FR"/>
        </w:rPr>
        <w:t xml:space="preserve">, E., Goudas, M., </w:t>
      </w:r>
      <w:proofErr w:type="spellStart"/>
      <w:r w:rsidRPr="00CB4124">
        <w:rPr>
          <w:shd w:val="clear" w:color="auto" w:fill="FFFFFF"/>
          <w:lang w:val="fr-FR"/>
        </w:rPr>
        <w:t>Tsalouchou</w:t>
      </w:r>
      <w:proofErr w:type="spellEnd"/>
      <w:r w:rsidRPr="00CB4124">
        <w:rPr>
          <w:shd w:val="clear" w:color="auto" w:fill="FFFFFF"/>
          <w:lang w:val="fr-FR"/>
        </w:rPr>
        <w:t xml:space="preserve">, E. and </w:t>
      </w:r>
      <w:proofErr w:type="spellStart"/>
      <w:r w:rsidRPr="00CB4124">
        <w:rPr>
          <w:shd w:val="clear" w:color="auto" w:fill="FFFFFF"/>
          <w:lang w:val="fr-FR"/>
        </w:rPr>
        <w:t>Michalopoulou</w:t>
      </w:r>
      <w:proofErr w:type="spellEnd"/>
      <w:r w:rsidRPr="00CB4124">
        <w:rPr>
          <w:shd w:val="clear" w:color="auto" w:fill="FFFFFF"/>
          <w:lang w:val="fr-FR"/>
        </w:rPr>
        <w:t xml:space="preserve">, M., 2017. </w:t>
      </w:r>
      <w:r w:rsidRPr="0045432E">
        <w:rPr>
          <w:shd w:val="clear" w:color="auto" w:fill="FFFFFF"/>
          <w:lang w:val="en-GB"/>
        </w:rPr>
        <w:t>Employers’ expectations of the employability skills needed in the sport and recreation environment. </w:t>
      </w:r>
      <w:r w:rsidRPr="0045432E">
        <w:rPr>
          <w:i/>
          <w:iCs/>
          <w:shd w:val="clear" w:color="auto" w:fill="FFFFFF"/>
          <w:lang w:val="en-GB"/>
        </w:rPr>
        <w:t>Journal of hospitality, leisure, sport &amp; tourism education</w:t>
      </w:r>
      <w:r w:rsidRPr="0045432E">
        <w:rPr>
          <w:shd w:val="clear" w:color="auto" w:fill="FFFFFF"/>
          <w:lang w:val="en-GB"/>
        </w:rPr>
        <w:t>, </w:t>
      </w:r>
      <w:r w:rsidRPr="0045432E">
        <w:rPr>
          <w:i/>
          <w:iCs/>
          <w:shd w:val="clear" w:color="auto" w:fill="FFFFFF"/>
          <w:lang w:val="en-GB"/>
        </w:rPr>
        <w:t>20</w:t>
      </w:r>
      <w:r w:rsidRPr="0045432E">
        <w:rPr>
          <w:shd w:val="clear" w:color="auto" w:fill="FFFFFF"/>
          <w:lang w:val="en-GB"/>
        </w:rPr>
        <w:t>, pp.1-9.</w:t>
      </w:r>
    </w:p>
    <w:p w:rsidR="002C2267" w:rsidRPr="0045432E" w:rsidRDefault="002C2267" w:rsidP="002C2267">
      <w:pPr>
        <w:rPr>
          <w:lang w:val="en-GB"/>
        </w:rPr>
      </w:pPr>
      <w:r w:rsidRPr="0045432E">
        <w:rPr>
          <w:shd w:val="clear" w:color="auto" w:fill="FFFFFF"/>
          <w:lang w:val="en-GB"/>
        </w:rPr>
        <w:t xml:space="preserve">van </w:t>
      </w:r>
      <w:proofErr w:type="spellStart"/>
      <w:r w:rsidRPr="0045432E">
        <w:rPr>
          <w:shd w:val="clear" w:color="auto" w:fill="FFFFFF"/>
          <w:lang w:val="en-GB"/>
        </w:rPr>
        <w:t>Laar</w:t>
      </w:r>
      <w:proofErr w:type="spellEnd"/>
      <w:r w:rsidRPr="0045432E">
        <w:rPr>
          <w:shd w:val="clear" w:color="auto" w:fill="FFFFFF"/>
          <w:lang w:val="en-GB"/>
        </w:rPr>
        <w:t xml:space="preserve">, E., van </w:t>
      </w:r>
      <w:proofErr w:type="spellStart"/>
      <w:r w:rsidRPr="0045432E">
        <w:rPr>
          <w:shd w:val="clear" w:color="auto" w:fill="FFFFFF"/>
          <w:lang w:val="en-GB"/>
        </w:rPr>
        <w:t>Deursen</w:t>
      </w:r>
      <w:proofErr w:type="spellEnd"/>
      <w:r w:rsidRPr="0045432E">
        <w:rPr>
          <w:shd w:val="clear" w:color="auto" w:fill="FFFFFF"/>
          <w:lang w:val="en-GB"/>
        </w:rPr>
        <w:t xml:space="preserve">, A.J., van </w:t>
      </w:r>
      <w:proofErr w:type="spellStart"/>
      <w:r w:rsidRPr="0045432E">
        <w:rPr>
          <w:shd w:val="clear" w:color="auto" w:fill="FFFFFF"/>
          <w:lang w:val="en-GB"/>
        </w:rPr>
        <w:t>Dijk</w:t>
      </w:r>
      <w:proofErr w:type="spellEnd"/>
      <w:r w:rsidRPr="0045432E">
        <w:rPr>
          <w:shd w:val="clear" w:color="auto" w:fill="FFFFFF"/>
          <w:lang w:val="en-GB"/>
        </w:rPr>
        <w:t xml:space="preserve">, J.A. and de </w:t>
      </w:r>
      <w:proofErr w:type="spellStart"/>
      <w:r w:rsidRPr="0045432E">
        <w:rPr>
          <w:shd w:val="clear" w:color="auto" w:fill="FFFFFF"/>
          <w:lang w:val="en-GB"/>
        </w:rPr>
        <w:t>Haan</w:t>
      </w:r>
      <w:proofErr w:type="spellEnd"/>
      <w:r w:rsidRPr="0045432E">
        <w:rPr>
          <w:shd w:val="clear" w:color="auto" w:fill="FFFFFF"/>
          <w:lang w:val="en-GB"/>
        </w:rPr>
        <w:t>, J., 2017. The relation between 21st-century skills and digital skills: A systematic literature review. </w:t>
      </w:r>
      <w:r w:rsidRPr="0045432E">
        <w:rPr>
          <w:i/>
          <w:iCs/>
          <w:shd w:val="clear" w:color="auto" w:fill="FFFFFF"/>
          <w:lang w:val="en-GB"/>
        </w:rPr>
        <w:t xml:space="preserve">Computers in human </w:t>
      </w:r>
      <w:proofErr w:type="spellStart"/>
      <w:r w:rsidRPr="0045432E">
        <w:rPr>
          <w:i/>
          <w:iCs/>
          <w:shd w:val="clear" w:color="auto" w:fill="FFFFFF"/>
          <w:lang w:val="en-GB"/>
        </w:rPr>
        <w:t>behavior</w:t>
      </w:r>
      <w:proofErr w:type="spellEnd"/>
      <w:r w:rsidRPr="0045432E">
        <w:rPr>
          <w:shd w:val="clear" w:color="auto" w:fill="FFFFFF"/>
          <w:lang w:val="en-GB"/>
        </w:rPr>
        <w:t>, </w:t>
      </w:r>
      <w:r w:rsidRPr="0045432E">
        <w:rPr>
          <w:i/>
          <w:iCs/>
          <w:shd w:val="clear" w:color="auto" w:fill="FFFFFF"/>
          <w:lang w:val="en-GB"/>
        </w:rPr>
        <w:t>72</w:t>
      </w:r>
      <w:r w:rsidRPr="0045432E">
        <w:rPr>
          <w:shd w:val="clear" w:color="auto" w:fill="FFFFFF"/>
          <w:lang w:val="en-GB"/>
        </w:rPr>
        <w:t>, pp.577-588.</w:t>
      </w:r>
    </w:p>
    <w:p w:rsidR="006D3991" w:rsidRPr="0045432E" w:rsidRDefault="006D3991" w:rsidP="006D3991">
      <w:pPr>
        <w:rPr>
          <w:lang w:val="en-GB"/>
        </w:rPr>
      </w:pPr>
    </w:p>
    <w:sectPr w:rsidR="006D3991" w:rsidRPr="0045432E" w:rsidSect="00793D80">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162AA" w:rsidRDefault="00C162AA" w:rsidP="00793D80">
      <w:pPr>
        <w:spacing w:after="0" w:line="240" w:lineRule="auto"/>
      </w:pPr>
      <w:r>
        <w:separator/>
      </w:r>
    </w:p>
  </w:endnote>
  <w:endnote w:type="continuationSeparator" w:id="0">
    <w:p w:rsidR="00C162AA" w:rsidRDefault="00C162AA" w:rsidP="00793D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6600332"/>
      <w:docPartObj>
        <w:docPartGallery w:val="Page Numbers (Bottom of Page)"/>
        <w:docPartUnique/>
      </w:docPartObj>
    </w:sdtPr>
    <w:sdtEndPr>
      <w:rPr>
        <w:color w:val="7F7F7F" w:themeColor="background1" w:themeShade="7F"/>
        <w:spacing w:val="60"/>
      </w:rPr>
    </w:sdtEndPr>
    <w:sdtContent>
      <w:p w:rsidR="00793D80" w:rsidRDefault="00C162AA">
        <w:pPr>
          <w:pStyle w:val="Footer"/>
          <w:pBdr>
            <w:top w:val="single" w:sz="4" w:space="1" w:color="D9D9D9" w:themeColor="background1" w:themeShade="D9"/>
          </w:pBdr>
          <w:rPr>
            <w:b/>
          </w:rPr>
        </w:pPr>
        <w:r>
          <w:rPr>
            <w:b/>
            <w:noProof/>
          </w:rPr>
          <w:fldChar w:fldCharType="begin"/>
        </w:r>
        <w:r>
          <w:rPr>
            <w:b/>
            <w:noProof/>
          </w:rPr>
          <w:instrText xml:space="preserve"> PAGE   \* MERGEFORMAT </w:instrText>
        </w:r>
        <w:r>
          <w:rPr>
            <w:b/>
            <w:noProof/>
          </w:rPr>
          <w:fldChar w:fldCharType="separate"/>
        </w:r>
        <w:r w:rsidR="00CB4124">
          <w:rPr>
            <w:b/>
            <w:noProof/>
          </w:rPr>
          <w:t>2</w:t>
        </w:r>
        <w:r>
          <w:rPr>
            <w:b/>
            <w:noProof/>
          </w:rPr>
          <w:fldChar w:fldCharType="end"/>
        </w:r>
        <w:r w:rsidR="00793D80">
          <w:rPr>
            <w:b/>
          </w:rPr>
          <w:t xml:space="preserve"> | </w:t>
        </w:r>
        <w:r w:rsidR="00793D80">
          <w:rPr>
            <w:color w:val="7F7F7F" w:themeColor="background1" w:themeShade="7F"/>
            <w:spacing w:val="60"/>
          </w:rPr>
          <w:t>Page</w:t>
        </w:r>
      </w:p>
    </w:sdtContent>
  </w:sdt>
  <w:p w:rsidR="00793D80" w:rsidRDefault="00793D8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162AA" w:rsidRDefault="00C162AA" w:rsidP="00793D80">
      <w:pPr>
        <w:spacing w:after="0" w:line="240" w:lineRule="auto"/>
      </w:pPr>
      <w:r>
        <w:separator/>
      </w:r>
    </w:p>
  </w:footnote>
  <w:footnote w:type="continuationSeparator" w:id="0">
    <w:p w:rsidR="00C162AA" w:rsidRDefault="00C162AA" w:rsidP="00793D8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071DBC"/>
    <w:multiLevelType w:val="hybridMultilevel"/>
    <w:tmpl w:val="E174B3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6D3991"/>
    <w:rsid w:val="001220F7"/>
    <w:rsid w:val="0022776A"/>
    <w:rsid w:val="002C2267"/>
    <w:rsid w:val="00301682"/>
    <w:rsid w:val="00342750"/>
    <w:rsid w:val="003C6340"/>
    <w:rsid w:val="003D2205"/>
    <w:rsid w:val="003F7868"/>
    <w:rsid w:val="0045432E"/>
    <w:rsid w:val="004700EE"/>
    <w:rsid w:val="004F428F"/>
    <w:rsid w:val="0056337D"/>
    <w:rsid w:val="005B4390"/>
    <w:rsid w:val="005E6AE7"/>
    <w:rsid w:val="005E7AFD"/>
    <w:rsid w:val="006A0FF9"/>
    <w:rsid w:val="006D3991"/>
    <w:rsid w:val="006F3C1C"/>
    <w:rsid w:val="007036BC"/>
    <w:rsid w:val="00793D80"/>
    <w:rsid w:val="008004AD"/>
    <w:rsid w:val="008175C6"/>
    <w:rsid w:val="008F3A39"/>
    <w:rsid w:val="00926733"/>
    <w:rsid w:val="009C0687"/>
    <w:rsid w:val="009E7998"/>
    <w:rsid w:val="00B170B8"/>
    <w:rsid w:val="00C162AA"/>
    <w:rsid w:val="00C80277"/>
    <w:rsid w:val="00C86771"/>
    <w:rsid w:val="00C924F0"/>
    <w:rsid w:val="00CB4124"/>
    <w:rsid w:val="00CC2517"/>
    <w:rsid w:val="00E575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399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D399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C068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D3991"/>
    <w:pPr>
      <w:pBdr>
        <w:bottom w:val="single" w:sz="8" w:space="4" w:color="4F81BD" w:themeColor="accent1"/>
      </w:pBdr>
      <w:spacing w:after="300" w:line="240" w:lineRule="auto"/>
      <w:contextualSpacing/>
      <w:jc w:val="center"/>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D3991"/>
    <w:rPr>
      <w:rFonts w:asciiTheme="majorHAnsi" w:eastAsiaTheme="majorEastAsia" w:hAnsiTheme="majorHAnsi" w:cstheme="majorBidi"/>
      <w:color w:val="17365D" w:themeColor="text2" w:themeShade="BF"/>
      <w:spacing w:val="5"/>
      <w:kern w:val="28"/>
      <w:sz w:val="52"/>
      <w:szCs w:val="52"/>
    </w:rPr>
  </w:style>
  <w:style w:type="paragraph" w:customStyle="1" w:styleId="Default">
    <w:name w:val="Default"/>
    <w:rsid w:val="006D3991"/>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6D399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C0687"/>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E7AFD"/>
    <w:pPr>
      <w:ind w:left="720"/>
      <w:contextualSpacing/>
    </w:pPr>
  </w:style>
  <w:style w:type="paragraph" w:styleId="TOCHeading">
    <w:name w:val="TOC Heading"/>
    <w:basedOn w:val="Heading1"/>
    <w:next w:val="Normal"/>
    <w:uiPriority w:val="39"/>
    <w:semiHidden/>
    <w:unhideWhenUsed/>
    <w:qFormat/>
    <w:rsid w:val="006A0FF9"/>
    <w:pPr>
      <w:spacing w:line="276" w:lineRule="auto"/>
      <w:jc w:val="left"/>
      <w:outlineLvl w:val="9"/>
    </w:pPr>
  </w:style>
  <w:style w:type="paragraph" w:styleId="TOC1">
    <w:name w:val="toc 1"/>
    <w:basedOn w:val="Normal"/>
    <w:next w:val="Normal"/>
    <w:autoRedefine/>
    <w:uiPriority w:val="39"/>
    <w:unhideWhenUsed/>
    <w:rsid w:val="006A0FF9"/>
    <w:pPr>
      <w:spacing w:after="100"/>
    </w:pPr>
  </w:style>
  <w:style w:type="character" w:styleId="Hyperlink">
    <w:name w:val="Hyperlink"/>
    <w:basedOn w:val="DefaultParagraphFont"/>
    <w:uiPriority w:val="99"/>
    <w:unhideWhenUsed/>
    <w:rsid w:val="006A0FF9"/>
    <w:rPr>
      <w:color w:val="0000FF" w:themeColor="hyperlink"/>
      <w:u w:val="single"/>
    </w:rPr>
  </w:style>
  <w:style w:type="paragraph" w:styleId="BalloonText">
    <w:name w:val="Balloon Text"/>
    <w:basedOn w:val="Normal"/>
    <w:link w:val="BalloonTextChar"/>
    <w:uiPriority w:val="99"/>
    <w:semiHidden/>
    <w:unhideWhenUsed/>
    <w:rsid w:val="006A0F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0FF9"/>
    <w:rPr>
      <w:rFonts w:ascii="Tahoma" w:hAnsi="Tahoma" w:cs="Tahoma"/>
      <w:sz w:val="16"/>
      <w:szCs w:val="16"/>
    </w:rPr>
  </w:style>
  <w:style w:type="paragraph" w:styleId="Header">
    <w:name w:val="header"/>
    <w:basedOn w:val="Normal"/>
    <w:link w:val="HeaderChar"/>
    <w:uiPriority w:val="99"/>
    <w:semiHidden/>
    <w:unhideWhenUsed/>
    <w:rsid w:val="00793D8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93D80"/>
    <w:rPr>
      <w:rFonts w:ascii="Times New Roman" w:hAnsi="Times New Roman"/>
      <w:sz w:val="24"/>
    </w:rPr>
  </w:style>
  <w:style w:type="paragraph" w:styleId="Footer">
    <w:name w:val="footer"/>
    <w:basedOn w:val="Normal"/>
    <w:link w:val="FooterChar"/>
    <w:uiPriority w:val="99"/>
    <w:unhideWhenUsed/>
    <w:rsid w:val="00793D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3D80"/>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fr-FR" w:eastAsia="fr-FR"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1EC676-D7B5-41B8-AC5C-25C428A67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2294</Words>
  <Characters>12619</Characters>
  <Application>Microsoft Office Word</Application>
  <DocSecurity>4</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bappy</dc:creator>
  <cp:keywords/>
  <dc:description/>
  <cp:lastModifiedBy>Windows User</cp:lastModifiedBy>
  <cp:revision>2</cp:revision>
  <dcterms:created xsi:type="dcterms:W3CDTF">2019-01-07T21:26:00Z</dcterms:created>
  <dcterms:modified xsi:type="dcterms:W3CDTF">2019-01-07T21:26:00Z</dcterms:modified>
</cp:coreProperties>
</file>