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9A8" w:rsidRDefault="00D019A8" w:rsidP="00D019A8">
      <w:pPr>
        <w:pStyle w:val="TOCHeading"/>
        <w:jc w:val="center"/>
        <w:rPr>
          <w:rFonts w:ascii="Arial" w:hAnsi="Arial" w:cs="Arial"/>
          <w:color w:val="auto"/>
          <w:sz w:val="52"/>
          <w:szCs w:val="22"/>
        </w:rPr>
      </w:pPr>
    </w:p>
    <w:p w:rsidR="00D019A8" w:rsidRDefault="00D019A8" w:rsidP="00D019A8">
      <w:pPr>
        <w:pStyle w:val="TOCHeading"/>
        <w:jc w:val="center"/>
        <w:rPr>
          <w:rFonts w:ascii="Arial" w:hAnsi="Arial" w:cs="Arial"/>
          <w:color w:val="auto"/>
          <w:sz w:val="52"/>
          <w:szCs w:val="22"/>
        </w:rPr>
      </w:pPr>
    </w:p>
    <w:p w:rsidR="00D019A8" w:rsidRPr="00666E40" w:rsidRDefault="00D019A8" w:rsidP="00666E40">
      <w:pPr>
        <w:pStyle w:val="TOCHeading"/>
        <w:jc w:val="center"/>
        <w:rPr>
          <w:rFonts w:ascii="Arial" w:hAnsi="Arial" w:cs="Arial"/>
          <w:color w:val="auto"/>
          <w:sz w:val="52"/>
          <w:szCs w:val="22"/>
        </w:rPr>
      </w:pPr>
      <w:r>
        <w:rPr>
          <w:rFonts w:ascii="Arial" w:hAnsi="Arial" w:cs="Arial"/>
          <w:color w:val="auto"/>
          <w:sz w:val="52"/>
          <w:szCs w:val="22"/>
        </w:rPr>
        <w:t>Universal Credit</w:t>
      </w:r>
      <w:bookmarkStart w:id="0" w:name="_GoBack"/>
      <w:bookmarkEnd w:id="0"/>
    </w:p>
    <w:p w:rsidR="00D019A8" w:rsidRDefault="00D019A8" w:rsidP="00D019A8">
      <w:pPr>
        <w:rPr>
          <w:rFonts w:ascii="Arial" w:hAnsi="Arial" w:cs="Arial"/>
          <w:sz w:val="28"/>
          <w:lang w:val="en-US"/>
        </w:rPr>
      </w:pPr>
    </w:p>
    <w:p w:rsidR="00D019A8" w:rsidRDefault="00D019A8" w:rsidP="00D019A8">
      <w:pPr>
        <w:rPr>
          <w:rFonts w:ascii="Arial" w:hAnsi="Arial" w:cs="Arial"/>
          <w:sz w:val="28"/>
          <w:lang w:val="en-US"/>
        </w:rPr>
      </w:pPr>
    </w:p>
    <w:p w:rsidR="00D019A8" w:rsidRDefault="00D019A8" w:rsidP="00D019A8">
      <w:pPr>
        <w:rPr>
          <w:rFonts w:ascii="Arial" w:hAnsi="Arial" w:cs="Arial"/>
          <w:sz w:val="28"/>
          <w:lang w:val="en-US"/>
        </w:rPr>
      </w:pPr>
    </w:p>
    <w:p w:rsidR="00D019A8" w:rsidRDefault="00D019A8" w:rsidP="00D019A8">
      <w:pPr>
        <w:rPr>
          <w:rFonts w:ascii="Arial" w:hAnsi="Arial" w:cs="Arial"/>
          <w:sz w:val="28"/>
          <w:lang w:val="en-US"/>
        </w:rPr>
      </w:pPr>
    </w:p>
    <w:p w:rsidR="00D019A8" w:rsidRDefault="00D019A8" w:rsidP="00D019A8">
      <w:pPr>
        <w:jc w:val="center"/>
        <w:rPr>
          <w:rFonts w:ascii="Arial" w:hAnsi="Arial" w:cs="Arial"/>
          <w:sz w:val="28"/>
          <w:lang w:val="en-US"/>
        </w:rPr>
      </w:pPr>
      <w:r>
        <w:rPr>
          <w:rFonts w:ascii="Arial" w:hAnsi="Arial" w:cs="Arial"/>
          <w:i/>
          <w:sz w:val="28"/>
          <w:lang w:val="en-US"/>
        </w:rPr>
        <w:t xml:space="preserve">Module: </w:t>
      </w:r>
      <w:r>
        <w:rPr>
          <w:rFonts w:ascii="Arial" w:hAnsi="Arial" w:cs="Arial"/>
          <w:sz w:val="28"/>
          <w:lang w:val="en-US"/>
        </w:rPr>
        <w:t>Social Policy in Health and Social Care</w:t>
      </w:r>
    </w:p>
    <w:p w:rsidR="00D019A8" w:rsidRPr="00D019A8" w:rsidRDefault="00D019A8" w:rsidP="00D019A8">
      <w:pPr>
        <w:jc w:val="center"/>
        <w:rPr>
          <w:rFonts w:ascii="Arial" w:hAnsi="Arial" w:cs="Arial"/>
          <w:sz w:val="28"/>
          <w:lang w:val="en-US"/>
        </w:rPr>
      </w:pPr>
      <w:r w:rsidRPr="00D019A8">
        <w:rPr>
          <w:rFonts w:ascii="Arial" w:hAnsi="Arial" w:cs="Arial"/>
          <w:i/>
          <w:sz w:val="28"/>
          <w:lang w:val="en-US"/>
        </w:rPr>
        <w:t xml:space="preserve">Lecturer: </w:t>
      </w:r>
      <w:r w:rsidRPr="00D019A8">
        <w:rPr>
          <w:rFonts w:ascii="Arial" w:hAnsi="Arial" w:cs="Arial"/>
          <w:sz w:val="28"/>
          <w:lang w:val="en-US"/>
        </w:rPr>
        <w:t>Ben Duxbury</w:t>
      </w:r>
    </w:p>
    <w:p w:rsidR="00D019A8" w:rsidRPr="00D019A8" w:rsidRDefault="00D019A8" w:rsidP="00D019A8">
      <w:pPr>
        <w:jc w:val="center"/>
        <w:rPr>
          <w:rFonts w:ascii="Arial" w:hAnsi="Arial" w:cs="Arial"/>
          <w:sz w:val="28"/>
          <w:lang w:val="en-US"/>
        </w:rPr>
      </w:pPr>
    </w:p>
    <w:p w:rsidR="00D019A8" w:rsidRPr="00D019A8" w:rsidRDefault="00D019A8" w:rsidP="00D019A8">
      <w:pPr>
        <w:pStyle w:val="TOCHeading"/>
        <w:jc w:val="center"/>
        <w:rPr>
          <w:rFonts w:ascii="Arial" w:hAnsi="Arial" w:cs="Arial"/>
          <w:color w:val="auto"/>
          <w:sz w:val="28"/>
          <w:szCs w:val="22"/>
        </w:rPr>
      </w:pPr>
      <w:r w:rsidRPr="00D019A8">
        <w:rPr>
          <w:rFonts w:ascii="Arial" w:hAnsi="Arial" w:cs="Arial"/>
          <w:i/>
          <w:color w:val="auto"/>
          <w:sz w:val="28"/>
          <w:szCs w:val="22"/>
        </w:rPr>
        <w:t xml:space="preserve">Author: </w:t>
      </w:r>
      <w:r w:rsidRPr="00D019A8">
        <w:rPr>
          <w:rFonts w:ascii="Arial" w:hAnsi="Arial" w:cs="Arial"/>
          <w:color w:val="auto"/>
          <w:sz w:val="28"/>
          <w:szCs w:val="22"/>
        </w:rPr>
        <w:t>Rebecca Johns</w:t>
      </w:r>
    </w:p>
    <w:p w:rsidR="00D019A8" w:rsidRPr="00D019A8" w:rsidRDefault="00D019A8" w:rsidP="00D019A8">
      <w:pPr>
        <w:jc w:val="center"/>
        <w:rPr>
          <w:rFonts w:ascii="Arial" w:hAnsi="Arial" w:cs="Arial"/>
          <w:i/>
          <w:sz w:val="28"/>
          <w:lang w:val="en-US"/>
        </w:rPr>
      </w:pPr>
    </w:p>
    <w:p w:rsidR="00D019A8" w:rsidRDefault="00D019A8" w:rsidP="00D019A8">
      <w:pPr>
        <w:jc w:val="center"/>
        <w:rPr>
          <w:rFonts w:ascii="Arial" w:hAnsi="Arial" w:cs="Arial"/>
          <w:sz w:val="28"/>
          <w:lang w:val="en-US"/>
        </w:rPr>
      </w:pPr>
      <w:r w:rsidRPr="00D019A8">
        <w:rPr>
          <w:rFonts w:ascii="Arial" w:hAnsi="Arial" w:cs="Arial"/>
          <w:i/>
          <w:sz w:val="28"/>
          <w:lang w:val="en-US"/>
        </w:rPr>
        <w:t xml:space="preserve">Date: </w:t>
      </w:r>
      <w:r w:rsidRPr="00D019A8">
        <w:rPr>
          <w:rFonts w:ascii="Arial" w:hAnsi="Arial" w:cs="Arial"/>
          <w:sz w:val="28"/>
          <w:lang w:val="en-US"/>
        </w:rPr>
        <w:t>04/12/2017</w:t>
      </w:r>
    </w:p>
    <w:p w:rsidR="00D019A8" w:rsidRDefault="00D019A8" w:rsidP="00D019A8">
      <w:pPr>
        <w:jc w:val="center"/>
        <w:rPr>
          <w:rFonts w:ascii="Arial" w:hAnsi="Arial" w:cs="Arial"/>
          <w:sz w:val="28"/>
          <w:lang w:val="en-US"/>
        </w:rPr>
      </w:pPr>
    </w:p>
    <w:p w:rsidR="00D019A8" w:rsidRDefault="00D019A8" w:rsidP="00D019A8">
      <w:pPr>
        <w:jc w:val="center"/>
        <w:rPr>
          <w:rFonts w:ascii="Arial" w:hAnsi="Arial" w:cs="Arial"/>
          <w:sz w:val="28"/>
          <w:lang w:val="en-US"/>
        </w:rPr>
      </w:pPr>
    </w:p>
    <w:p w:rsidR="00D019A8" w:rsidRDefault="00D019A8" w:rsidP="00D019A8">
      <w:pPr>
        <w:jc w:val="center"/>
        <w:rPr>
          <w:rFonts w:ascii="Arial" w:hAnsi="Arial" w:cs="Arial"/>
          <w:sz w:val="28"/>
          <w:lang w:val="en-US"/>
        </w:rPr>
      </w:pPr>
    </w:p>
    <w:p w:rsidR="00D019A8" w:rsidRDefault="00D019A8" w:rsidP="00D019A8">
      <w:pPr>
        <w:jc w:val="center"/>
        <w:rPr>
          <w:rFonts w:ascii="Arial" w:hAnsi="Arial" w:cs="Arial"/>
          <w:sz w:val="28"/>
          <w:lang w:val="en-US"/>
        </w:rPr>
      </w:pPr>
    </w:p>
    <w:p w:rsidR="00D019A8" w:rsidRDefault="00D019A8" w:rsidP="00D019A8">
      <w:pPr>
        <w:jc w:val="center"/>
        <w:rPr>
          <w:rFonts w:ascii="Arial" w:hAnsi="Arial" w:cs="Arial"/>
          <w:sz w:val="28"/>
          <w:lang w:val="en-US"/>
        </w:rPr>
      </w:pPr>
    </w:p>
    <w:p w:rsidR="00D019A8" w:rsidRDefault="00D019A8" w:rsidP="00D019A8">
      <w:pPr>
        <w:jc w:val="center"/>
        <w:rPr>
          <w:rFonts w:ascii="Arial" w:hAnsi="Arial" w:cs="Arial"/>
          <w:sz w:val="28"/>
          <w:lang w:val="en-US"/>
        </w:rPr>
      </w:pPr>
    </w:p>
    <w:p w:rsidR="00D019A8" w:rsidRDefault="00D019A8" w:rsidP="00D019A8">
      <w:pPr>
        <w:jc w:val="center"/>
        <w:rPr>
          <w:rFonts w:ascii="Arial" w:hAnsi="Arial" w:cs="Arial"/>
          <w:sz w:val="28"/>
          <w:lang w:val="en-US"/>
        </w:rPr>
      </w:pPr>
    </w:p>
    <w:p w:rsidR="00D019A8" w:rsidRPr="00D019A8" w:rsidRDefault="00D019A8" w:rsidP="00D019A8">
      <w:pPr>
        <w:jc w:val="center"/>
        <w:rPr>
          <w:rFonts w:ascii="Arial" w:hAnsi="Arial" w:cs="Arial"/>
          <w:sz w:val="28"/>
          <w:lang w:val="en-US"/>
        </w:rPr>
      </w:pPr>
    </w:p>
    <w:p w:rsidR="00D019A8" w:rsidRDefault="00D019A8">
      <w:pPr>
        <w:pStyle w:val="TOCHeading"/>
        <w:rPr>
          <w:rFonts w:ascii="Arial" w:hAnsi="Arial" w:cs="Arial"/>
          <w:sz w:val="22"/>
          <w:szCs w:val="22"/>
        </w:rPr>
      </w:pPr>
    </w:p>
    <w:sdt>
      <w:sdtPr>
        <w:rPr>
          <w:rFonts w:ascii="Arial" w:hAnsi="Arial" w:cs="Arial"/>
          <w:sz w:val="22"/>
          <w:szCs w:val="22"/>
        </w:rPr>
        <w:id w:val="-1127165599"/>
        <w:docPartObj>
          <w:docPartGallery w:val="Table of Contents"/>
          <w:docPartUnique/>
        </w:docPartObj>
      </w:sdtPr>
      <w:sdtEndPr>
        <w:rPr>
          <w:rFonts w:eastAsiaTheme="minorHAnsi"/>
          <w:b/>
          <w:bCs/>
          <w:noProof/>
          <w:color w:val="auto"/>
          <w:lang w:val="en-GB"/>
        </w:rPr>
      </w:sdtEndPr>
      <w:sdtContent>
        <w:p w:rsidR="00252B01" w:rsidRPr="00252B01" w:rsidRDefault="00252B01">
          <w:pPr>
            <w:pStyle w:val="TOCHeading"/>
            <w:rPr>
              <w:rStyle w:val="Heading1Char"/>
            </w:rPr>
          </w:pPr>
          <w:r w:rsidRPr="00252B01">
            <w:rPr>
              <w:rStyle w:val="Heading1Char"/>
            </w:rPr>
            <w:t>Contents</w:t>
          </w:r>
        </w:p>
        <w:p w:rsidR="00D019A8" w:rsidRDefault="00252B01">
          <w:pPr>
            <w:pStyle w:val="TOC1"/>
            <w:tabs>
              <w:tab w:val="right" w:leader="dot" w:pos="9016"/>
            </w:tabs>
            <w:rPr>
              <w:rFonts w:eastAsiaTheme="minorEastAsia"/>
              <w:noProof/>
              <w:lang w:eastAsia="en-GB"/>
            </w:rPr>
          </w:pPr>
          <w:r w:rsidRPr="00252B01">
            <w:rPr>
              <w:rFonts w:ascii="Arial" w:hAnsi="Arial" w:cs="Arial"/>
            </w:rPr>
            <w:fldChar w:fldCharType="begin"/>
          </w:r>
          <w:r w:rsidRPr="00252B01">
            <w:rPr>
              <w:rFonts w:ascii="Arial" w:hAnsi="Arial" w:cs="Arial"/>
            </w:rPr>
            <w:instrText xml:space="preserve"> TOC \o "1-3" \h \z \u </w:instrText>
          </w:r>
          <w:r w:rsidRPr="00252B01">
            <w:rPr>
              <w:rFonts w:ascii="Arial" w:hAnsi="Arial" w:cs="Arial"/>
            </w:rPr>
            <w:fldChar w:fldCharType="separate"/>
          </w:r>
          <w:hyperlink w:anchor="_Toc500109775" w:history="1">
            <w:r w:rsidR="00D019A8" w:rsidRPr="005D0479">
              <w:rPr>
                <w:rStyle w:val="Hyperlink"/>
                <w:noProof/>
              </w:rPr>
              <w:t>Introduction to Universal Credit</w:t>
            </w:r>
            <w:r w:rsidR="00D019A8">
              <w:rPr>
                <w:noProof/>
                <w:webHidden/>
              </w:rPr>
              <w:tab/>
            </w:r>
            <w:r w:rsidR="00D019A8">
              <w:rPr>
                <w:noProof/>
                <w:webHidden/>
              </w:rPr>
              <w:fldChar w:fldCharType="begin"/>
            </w:r>
            <w:r w:rsidR="00D019A8">
              <w:rPr>
                <w:noProof/>
                <w:webHidden/>
              </w:rPr>
              <w:instrText xml:space="preserve"> PAGEREF _Toc500109775 \h </w:instrText>
            </w:r>
            <w:r w:rsidR="00D019A8">
              <w:rPr>
                <w:noProof/>
                <w:webHidden/>
              </w:rPr>
            </w:r>
            <w:r w:rsidR="00D019A8">
              <w:rPr>
                <w:noProof/>
                <w:webHidden/>
              </w:rPr>
              <w:fldChar w:fldCharType="separate"/>
            </w:r>
            <w:r w:rsidR="00D019A8">
              <w:rPr>
                <w:noProof/>
                <w:webHidden/>
              </w:rPr>
              <w:t>1</w:t>
            </w:r>
            <w:r w:rsidR="00D019A8">
              <w:rPr>
                <w:noProof/>
                <w:webHidden/>
              </w:rPr>
              <w:fldChar w:fldCharType="end"/>
            </w:r>
          </w:hyperlink>
        </w:p>
        <w:p w:rsidR="00D019A8" w:rsidRDefault="00D019A8">
          <w:pPr>
            <w:pStyle w:val="TOC1"/>
            <w:tabs>
              <w:tab w:val="right" w:leader="dot" w:pos="9016"/>
            </w:tabs>
            <w:rPr>
              <w:rFonts w:eastAsiaTheme="minorEastAsia"/>
              <w:noProof/>
              <w:lang w:eastAsia="en-GB"/>
            </w:rPr>
          </w:pPr>
          <w:hyperlink w:anchor="_Toc500109776" w:history="1">
            <w:r w:rsidRPr="005D0479">
              <w:rPr>
                <w:rStyle w:val="Hyperlink"/>
                <w:noProof/>
              </w:rPr>
              <w:t>What benefits are included?</w:t>
            </w:r>
            <w:r>
              <w:rPr>
                <w:noProof/>
                <w:webHidden/>
              </w:rPr>
              <w:tab/>
            </w:r>
            <w:r>
              <w:rPr>
                <w:noProof/>
                <w:webHidden/>
              </w:rPr>
              <w:fldChar w:fldCharType="begin"/>
            </w:r>
            <w:r>
              <w:rPr>
                <w:noProof/>
                <w:webHidden/>
              </w:rPr>
              <w:instrText xml:space="preserve"> PAGEREF _Toc500109776 \h </w:instrText>
            </w:r>
            <w:r>
              <w:rPr>
                <w:noProof/>
                <w:webHidden/>
              </w:rPr>
            </w:r>
            <w:r>
              <w:rPr>
                <w:noProof/>
                <w:webHidden/>
              </w:rPr>
              <w:fldChar w:fldCharType="separate"/>
            </w:r>
            <w:r>
              <w:rPr>
                <w:noProof/>
                <w:webHidden/>
              </w:rPr>
              <w:t>1</w:t>
            </w:r>
            <w:r>
              <w:rPr>
                <w:noProof/>
                <w:webHidden/>
              </w:rPr>
              <w:fldChar w:fldCharType="end"/>
            </w:r>
          </w:hyperlink>
        </w:p>
        <w:p w:rsidR="00D019A8" w:rsidRDefault="00D019A8">
          <w:pPr>
            <w:pStyle w:val="TOC1"/>
            <w:tabs>
              <w:tab w:val="right" w:leader="dot" w:pos="9016"/>
            </w:tabs>
            <w:rPr>
              <w:rFonts w:eastAsiaTheme="minorEastAsia"/>
              <w:noProof/>
              <w:lang w:eastAsia="en-GB"/>
            </w:rPr>
          </w:pPr>
          <w:hyperlink w:anchor="_Toc500109777" w:history="1">
            <w:r w:rsidRPr="005D0479">
              <w:rPr>
                <w:rStyle w:val="Hyperlink"/>
                <w:noProof/>
              </w:rPr>
              <w:t>What is Universal Credit?</w:t>
            </w:r>
            <w:r>
              <w:rPr>
                <w:noProof/>
                <w:webHidden/>
              </w:rPr>
              <w:tab/>
            </w:r>
            <w:r>
              <w:rPr>
                <w:noProof/>
                <w:webHidden/>
              </w:rPr>
              <w:fldChar w:fldCharType="begin"/>
            </w:r>
            <w:r>
              <w:rPr>
                <w:noProof/>
                <w:webHidden/>
              </w:rPr>
              <w:instrText xml:space="preserve"> PAGEREF _Toc500109777 \h </w:instrText>
            </w:r>
            <w:r>
              <w:rPr>
                <w:noProof/>
                <w:webHidden/>
              </w:rPr>
            </w:r>
            <w:r>
              <w:rPr>
                <w:noProof/>
                <w:webHidden/>
              </w:rPr>
              <w:fldChar w:fldCharType="separate"/>
            </w:r>
            <w:r>
              <w:rPr>
                <w:noProof/>
                <w:webHidden/>
              </w:rPr>
              <w:t>2</w:t>
            </w:r>
            <w:r>
              <w:rPr>
                <w:noProof/>
                <w:webHidden/>
              </w:rPr>
              <w:fldChar w:fldCharType="end"/>
            </w:r>
          </w:hyperlink>
        </w:p>
        <w:p w:rsidR="00D019A8" w:rsidRDefault="00D019A8">
          <w:pPr>
            <w:pStyle w:val="TOC1"/>
            <w:tabs>
              <w:tab w:val="right" w:leader="dot" w:pos="9016"/>
            </w:tabs>
            <w:rPr>
              <w:rFonts w:eastAsiaTheme="minorEastAsia"/>
              <w:noProof/>
              <w:lang w:eastAsia="en-GB"/>
            </w:rPr>
          </w:pPr>
          <w:hyperlink w:anchor="_Toc500109778" w:history="1">
            <w:r w:rsidRPr="005D0479">
              <w:rPr>
                <w:rStyle w:val="Hyperlink"/>
                <w:noProof/>
              </w:rPr>
              <w:t>Payments</w:t>
            </w:r>
            <w:r>
              <w:rPr>
                <w:noProof/>
                <w:webHidden/>
              </w:rPr>
              <w:tab/>
            </w:r>
            <w:r>
              <w:rPr>
                <w:noProof/>
                <w:webHidden/>
              </w:rPr>
              <w:fldChar w:fldCharType="begin"/>
            </w:r>
            <w:r>
              <w:rPr>
                <w:noProof/>
                <w:webHidden/>
              </w:rPr>
              <w:instrText xml:space="preserve"> PAGEREF _Toc500109778 \h </w:instrText>
            </w:r>
            <w:r>
              <w:rPr>
                <w:noProof/>
                <w:webHidden/>
              </w:rPr>
            </w:r>
            <w:r>
              <w:rPr>
                <w:noProof/>
                <w:webHidden/>
              </w:rPr>
              <w:fldChar w:fldCharType="separate"/>
            </w:r>
            <w:r>
              <w:rPr>
                <w:noProof/>
                <w:webHidden/>
              </w:rPr>
              <w:t>3</w:t>
            </w:r>
            <w:r>
              <w:rPr>
                <w:noProof/>
                <w:webHidden/>
              </w:rPr>
              <w:fldChar w:fldCharType="end"/>
            </w:r>
          </w:hyperlink>
        </w:p>
        <w:p w:rsidR="00D019A8" w:rsidRDefault="00D019A8">
          <w:pPr>
            <w:pStyle w:val="TOC1"/>
            <w:tabs>
              <w:tab w:val="right" w:leader="dot" w:pos="9016"/>
            </w:tabs>
            <w:rPr>
              <w:rFonts w:eastAsiaTheme="minorEastAsia"/>
              <w:noProof/>
              <w:lang w:eastAsia="en-GB"/>
            </w:rPr>
          </w:pPr>
          <w:hyperlink w:anchor="_Toc500109779" w:history="1">
            <w:r w:rsidRPr="005D0479">
              <w:rPr>
                <w:rStyle w:val="Hyperlink"/>
                <w:noProof/>
              </w:rPr>
              <w:t>Who will be affected and how?</w:t>
            </w:r>
            <w:r>
              <w:rPr>
                <w:noProof/>
                <w:webHidden/>
              </w:rPr>
              <w:tab/>
            </w:r>
            <w:r>
              <w:rPr>
                <w:noProof/>
                <w:webHidden/>
              </w:rPr>
              <w:fldChar w:fldCharType="begin"/>
            </w:r>
            <w:r>
              <w:rPr>
                <w:noProof/>
                <w:webHidden/>
              </w:rPr>
              <w:instrText xml:space="preserve"> PAGEREF _Toc500109779 \h </w:instrText>
            </w:r>
            <w:r>
              <w:rPr>
                <w:noProof/>
                <w:webHidden/>
              </w:rPr>
            </w:r>
            <w:r>
              <w:rPr>
                <w:noProof/>
                <w:webHidden/>
              </w:rPr>
              <w:fldChar w:fldCharType="separate"/>
            </w:r>
            <w:r>
              <w:rPr>
                <w:noProof/>
                <w:webHidden/>
              </w:rPr>
              <w:t>3</w:t>
            </w:r>
            <w:r>
              <w:rPr>
                <w:noProof/>
                <w:webHidden/>
              </w:rPr>
              <w:fldChar w:fldCharType="end"/>
            </w:r>
          </w:hyperlink>
        </w:p>
        <w:p w:rsidR="00D019A8" w:rsidRDefault="00D019A8">
          <w:pPr>
            <w:pStyle w:val="TOC1"/>
            <w:tabs>
              <w:tab w:val="right" w:leader="dot" w:pos="9016"/>
            </w:tabs>
            <w:rPr>
              <w:rFonts w:eastAsiaTheme="minorEastAsia"/>
              <w:noProof/>
              <w:lang w:eastAsia="en-GB"/>
            </w:rPr>
          </w:pPr>
          <w:hyperlink w:anchor="_Toc500109780" w:history="1">
            <w:r w:rsidRPr="005D0479">
              <w:rPr>
                <w:rStyle w:val="Hyperlink"/>
                <w:noProof/>
              </w:rPr>
              <w:t>Conclusion</w:t>
            </w:r>
            <w:r>
              <w:rPr>
                <w:noProof/>
                <w:webHidden/>
              </w:rPr>
              <w:tab/>
            </w:r>
            <w:r>
              <w:rPr>
                <w:noProof/>
                <w:webHidden/>
              </w:rPr>
              <w:fldChar w:fldCharType="begin"/>
            </w:r>
            <w:r>
              <w:rPr>
                <w:noProof/>
                <w:webHidden/>
              </w:rPr>
              <w:instrText xml:space="preserve"> PAGEREF _Toc500109780 \h </w:instrText>
            </w:r>
            <w:r>
              <w:rPr>
                <w:noProof/>
                <w:webHidden/>
              </w:rPr>
            </w:r>
            <w:r>
              <w:rPr>
                <w:noProof/>
                <w:webHidden/>
              </w:rPr>
              <w:fldChar w:fldCharType="separate"/>
            </w:r>
            <w:r>
              <w:rPr>
                <w:noProof/>
                <w:webHidden/>
              </w:rPr>
              <w:t>3</w:t>
            </w:r>
            <w:r>
              <w:rPr>
                <w:noProof/>
                <w:webHidden/>
              </w:rPr>
              <w:fldChar w:fldCharType="end"/>
            </w:r>
          </w:hyperlink>
        </w:p>
        <w:p w:rsidR="00D019A8" w:rsidRDefault="00D019A8">
          <w:pPr>
            <w:pStyle w:val="TOC1"/>
            <w:tabs>
              <w:tab w:val="right" w:leader="dot" w:pos="9016"/>
            </w:tabs>
            <w:rPr>
              <w:rFonts w:eastAsiaTheme="minorEastAsia"/>
              <w:noProof/>
              <w:lang w:eastAsia="en-GB"/>
            </w:rPr>
          </w:pPr>
          <w:hyperlink w:anchor="_Toc500109781" w:history="1">
            <w:r w:rsidRPr="005D0479">
              <w:rPr>
                <w:rStyle w:val="Hyperlink"/>
                <w:noProof/>
              </w:rPr>
              <w:t>References</w:t>
            </w:r>
            <w:r>
              <w:rPr>
                <w:noProof/>
                <w:webHidden/>
              </w:rPr>
              <w:tab/>
            </w:r>
            <w:r>
              <w:rPr>
                <w:noProof/>
                <w:webHidden/>
              </w:rPr>
              <w:fldChar w:fldCharType="begin"/>
            </w:r>
            <w:r>
              <w:rPr>
                <w:noProof/>
                <w:webHidden/>
              </w:rPr>
              <w:instrText xml:space="preserve"> PAGEREF _Toc500109781 \h </w:instrText>
            </w:r>
            <w:r>
              <w:rPr>
                <w:noProof/>
                <w:webHidden/>
              </w:rPr>
            </w:r>
            <w:r>
              <w:rPr>
                <w:noProof/>
                <w:webHidden/>
              </w:rPr>
              <w:fldChar w:fldCharType="separate"/>
            </w:r>
            <w:r>
              <w:rPr>
                <w:noProof/>
                <w:webHidden/>
              </w:rPr>
              <w:t>3</w:t>
            </w:r>
            <w:r>
              <w:rPr>
                <w:noProof/>
                <w:webHidden/>
              </w:rPr>
              <w:fldChar w:fldCharType="end"/>
            </w:r>
          </w:hyperlink>
        </w:p>
        <w:p w:rsidR="00E6512D" w:rsidRPr="00252B01" w:rsidRDefault="00252B01" w:rsidP="00E6512D">
          <w:pPr>
            <w:rPr>
              <w:rFonts w:ascii="Arial" w:hAnsi="Arial" w:cs="Arial"/>
            </w:rPr>
          </w:pPr>
          <w:r w:rsidRPr="00252B01">
            <w:rPr>
              <w:rFonts w:ascii="Arial" w:hAnsi="Arial" w:cs="Arial"/>
              <w:b/>
              <w:bCs/>
              <w:noProof/>
            </w:rPr>
            <w:fldChar w:fldCharType="end"/>
          </w:r>
        </w:p>
      </w:sdtContent>
    </w:sdt>
    <w:p w:rsidR="00D019A8" w:rsidRDefault="00D019A8" w:rsidP="00D019A8">
      <w:bookmarkStart w:id="1" w:name="_Toc500109775"/>
    </w:p>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Default="00D019A8" w:rsidP="00D019A8"/>
    <w:p w:rsidR="00D019A8" w:rsidRPr="00D019A8" w:rsidRDefault="00D019A8" w:rsidP="00D019A8"/>
    <w:p w:rsidR="00E6512D" w:rsidRDefault="00E6512D" w:rsidP="00252B01">
      <w:pPr>
        <w:pStyle w:val="Heading1"/>
      </w:pPr>
      <w:r w:rsidRPr="00252B01">
        <w:t>Introduction to Universal Credit</w:t>
      </w:r>
      <w:bookmarkEnd w:id="1"/>
    </w:p>
    <w:p w:rsidR="00252B01" w:rsidRPr="00252B01" w:rsidRDefault="00252B01" w:rsidP="00252B01"/>
    <w:p w:rsidR="00D019A8" w:rsidRDefault="008828BF" w:rsidP="00D019A8">
      <w:pPr>
        <w:ind w:firstLine="720"/>
        <w:rPr>
          <w:rFonts w:ascii="Arial" w:hAnsi="Arial" w:cs="Arial"/>
        </w:rPr>
      </w:pPr>
      <w:r w:rsidRPr="00252B01">
        <w:rPr>
          <w:rFonts w:ascii="Arial" w:hAnsi="Arial" w:cs="Arial"/>
        </w:rPr>
        <w:t xml:space="preserve">First introduced in 2010, universal credit is basically a unified benefit for working age people that will bring together several different means tested benefit systems and place them under the banner of Universal Credit. It was designed to make claiming benefits a simpler process and it can be claimed by anyone whether they are employed or not. Another aspect of universal credit is that it will benefit the working household and hopefully eliminate the bizarre situation where you could be better off claiming benefits than working.  Rather than the old system where you would stop receiving benefits entirely after you have worked 16 hours or more, the new system gradually reduces the benefits you receive as your income/earnings increase. </w:t>
      </w:r>
      <w:r w:rsidRPr="00252B01">
        <w:rPr>
          <w:rFonts w:ascii="Arial" w:hAnsi="Arial" w:cs="Arial"/>
        </w:rPr>
        <w:lastRenderedPageBreak/>
        <w:t>Universal credit would be paid monthly in arrears</w:t>
      </w:r>
      <w:r w:rsidR="008A78D6" w:rsidRPr="00252B01">
        <w:rPr>
          <w:rFonts w:ascii="Arial" w:hAnsi="Arial" w:cs="Arial"/>
        </w:rPr>
        <w:t>,</w:t>
      </w:r>
      <w:r w:rsidRPr="00252B01">
        <w:rPr>
          <w:rFonts w:ascii="Arial" w:hAnsi="Arial" w:cs="Arial"/>
        </w:rPr>
        <w:t xml:space="preserve"> </w:t>
      </w:r>
      <w:proofErr w:type="gramStart"/>
      <w:r w:rsidRPr="00252B01">
        <w:rPr>
          <w:rFonts w:ascii="Arial" w:hAnsi="Arial" w:cs="Arial"/>
        </w:rPr>
        <w:t>each individual</w:t>
      </w:r>
      <w:proofErr w:type="gramEnd"/>
      <w:r w:rsidRPr="00252B01">
        <w:rPr>
          <w:rFonts w:ascii="Arial" w:hAnsi="Arial" w:cs="Arial"/>
        </w:rPr>
        <w:t xml:space="preserve"> would pay their costs</w:t>
      </w:r>
      <w:r w:rsidR="005561E5" w:rsidRPr="00252B01">
        <w:rPr>
          <w:rFonts w:ascii="Arial" w:hAnsi="Arial" w:cs="Arial"/>
        </w:rPr>
        <w:t xml:space="preserve"> (rent for example) </w:t>
      </w:r>
      <w:r w:rsidRPr="00252B01">
        <w:rPr>
          <w:rFonts w:ascii="Arial" w:hAnsi="Arial" w:cs="Arial"/>
        </w:rPr>
        <w:t>out of their universal credit payment as it would be paid direct into their bank</w:t>
      </w:r>
      <w:r w:rsidR="005561E5" w:rsidRPr="00252B01">
        <w:rPr>
          <w:rFonts w:ascii="Arial" w:hAnsi="Arial" w:cs="Arial"/>
          <w:color w:val="666666"/>
          <w:shd w:val="clear" w:color="auto" w:fill="FFFFFF"/>
        </w:rPr>
        <w:t xml:space="preserve"> </w:t>
      </w:r>
      <w:r w:rsidR="00252B01">
        <w:rPr>
          <w:rFonts w:ascii="Arial" w:hAnsi="Arial" w:cs="Arial"/>
          <w:color w:val="666666"/>
          <w:shd w:val="clear" w:color="auto" w:fill="FFFFFF"/>
        </w:rPr>
        <w:t>(</w:t>
      </w:r>
      <w:r w:rsidR="005561E5" w:rsidRPr="00252B01">
        <w:rPr>
          <w:rFonts w:ascii="Arial" w:hAnsi="Arial" w:cs="Arial"/>
        </w:rPr>
        <w:t>BBC News</w:t>
      </w:r>
      <w:r w:rsidR="00252B01">
        <w:rPr>
          <w:rFonts w:ascii="Arial" w:hAnsi="Arial" w:cs="Arial"/>
        </w:rPr>
        <w:t xml:space="preserve">, </w:t>
      </w:r>
      <w:r w:rsidR="005561E5" w:rsidRPr="00252B01">
        <w:rPr>
          <w:rFonts w:ascii="Arial" w:hAnsi="Arial" w:cs="Arial"/>
        </w:rPr>
        <w:t>2017)</w:t>
      </w:r>
      <w:r w:rsidR="00252B01">
        <w:rPr>
          <w:rFonts w:ascii="Arial" w:hAnsi="Arial" w:cs="Arial"/>
        </w:rPr>
        <w:t>.</w:t>
      </w:r>
      <w:bookmarkStart w:id="2" w:name="_Toc500109776"/>
    </w:p>
    <w:p w:rsidR="00D019A8" w:rsidRPr="00D019A8" w:rsidRDefault="00D019A8" w:rsidP="00D019A8">
      <w:pPr>
        <w:ind w:firstLine="720"/>
        <w:rPr>
          <w:rFonts w:ascii="Arial" w:hAnsi="Arial" w:cs="Arial"/>
        </w:rPr>
      </w:pPr>
    </w:p>
    <w:p w:rsidR="00E6512D" w:rsidRDefault="00E6512D" w:rsidP="00252B01">
      <w:pPr>
        <w:pStyle w:val="Heading1"/>
      </w:pPr>
      <w:r w:rsidRPr="00252B01">
        <w:t>What benefits are included?</w:t>
      </w:r>
      <w:bookmarkEnd w:id="2"/>
    </w:p>
    <w:p w:rsidR="00DC4E87" w:rsidRPr="00DC4E87" w:rsidRDefault="00DC4E87" w:rsidP="00DC4E87"/>
    <w:p w:rsidR="008828BF" w:rsidRPr="00252B01" w:rsidRDefault="008828BF" w:rsidP="00D019A8">
      <w:pPr>
        <w:ind w:firstLine="720"/>
        <w:rPr>
          <w:rFonts w:ascii="Arial" w:hAnsi="Arial" w:cs="Arial"/>
        </w:rPr>
      </w:pPr>
      <w:r w:rsidRPr="00252B01">
        <w:rPr>
          <w:rFonts w:ascii="Arial" w:hAnsi="Arial" w:cs="Arial"/>
        </w:rPr>
        <w:t>In total there are six benefits being replaced by universal credit, these are:</w:t>
      </w:r>
    </w:p>
    <w:p w:rsidR="008828BF" w:rsidRPr="00252B01" w:rsidRDefault="008828BF" w:rsidP="008828BF">
      <w:pPr>
        <w:rPr>
          <w:rFonts w:ascii="Arial" w:hAnsi="Arial" w:cs="Arial"/>
        </w:rPr>
      </w:pPr>
      <w:r w:rsidRPr="00252B01">
        <w:rPr>
          <w:rFonts w:ascii="Arial" w:hAnsi="Arial" w:cs="Arial"/>
        </w:rPr>
        <w:t xml:space="preserve">Income support, Child Tax credit, Working Tax Credit, Income-Related employment and support allowance, Income-Based Jobseeker’s allowance and Housing benefit. </w:t>
      </w:r>
    </w:p>
    <w:p w:rsidR="008828BF" w:rsidRPr="00252B01" w:rsidRDefault="008828BF" w:rsidP="008828BF">
      <w:pPr>
        <w:rPr>
          <w:rFonts w:ascii="Arial" w:hAnsi="Arial" w:cs="Arial"/>
        </w:rPr>
      </w:pPr>
      <w:r w:rsidRPr="00252B01">
        <w:rPr>
          <w:rFonts w:ascii="Arial" w:hAnsi="Arial" w:cs="Arial"/>
        </w:rPr>
        <w:t xml:space="preserve">Income support, as the name suggests, is a benefit for those on a low income. Anyone who claims this would need to be over the age of 16 years old and below pension credit age, be working less than 16 hours a week. </w:t>
      </w:r>
      <w:r w:rsidR="00252B01" w:rsidRPr="00252B01">
        <w:rPr>
          <w:rFonts w:ascii="Arial" w:hAnsi="Arial" w:cs="Arial"/>
        </w:rPr>
        <w:t>Also,</w:t>
      </w:r>
      <w:r w:rsidRPr="00252B01">
        <w:rPr>
          <w:rFonts w:ascii="Arial" w:hAnsi="Arial" w:cs="Arial"/>
        </w:rPr>
        <w:t xml:space="preserve"> they would need have a valid reason for not seeking full time employment, for example being a carer for someone or perhaps a stay at </w:t>
      </w:r>
      <w:r w:rsidRPr="00252B01">
        <w:rPr>
          <w:rFonts w:ascii="Arial" w:hAnsi="Arial" w:cs="Arial"/>
        </w:rPr>
        <w:lastRenderedPageBreak/>
        <w:t xml:space="preserve">home parent for </w:t>
      </w:r>
      <w:proofErr w:type="gramStart"/>
      <w:r w:rsidRPr="00252B01">
        <w:rPr>
          <w:rFonts w:ascii="Arial" w:hAnsi="Arial" w:cs="Arial"/>
        </w:rPr>
        <w:t>a child/children</w:t>
      </w:r>
      <w:proofErr w:type="gramEnd"/>
      <w:r w:rsidRPr="00252B01">
        <w:rPr>
          <w:rFonts w:ascii="Arial" w:hAnsi="Arial" w:cs="Arial"/>
        </w:rPr>
        <w:t xml:space="preserve"> under 5 years old</w:t>
      </w:r>
      <w:r w:rsidR="00252B01" w:rsidRPr="00252B01">
        <w:rPr>
          <w:rFonts w:ascii="Arial" w:hAnsi="Arial" w:cs="Arial"/>
        </w:rPr>
        <w:t xml:space="preserve"> (</w:t>
      </w:r>
      <w:r w:rsidR="005561E5" w:rsidRPr="00252B01">
        <w:rPr>
          <w:rFonts w:ascii="Arial" w:hAnsi="Arial" w:cs="Arial"/>
        </w:rPr>
        <w:t>Gov.uk</w:t>
      </w:r>
      <w:r w:rsidR="00252B01">
        <w:rPr>
          <w:rFonts w:ascii="Arial" w:hAnsi="Arial" w:cs="Arial"/>
        </w:rPr>
        <w:t>,</w:t>
      </w:r>
      <w:r w:rsidR="005561E5" w:rsidRPr="00252B01">
        <w:rPr>
          <w:rFonts w:ascii="Arial" w:hAnsi="Arial" w:cs="Arial"/>
        </w:rPr>
        <w:t xml:space="preserve"> 2017</w:t>
      </w:r>
      <w:r w:rsidR="00252B01" w:rsidRPr="00252B01">
        <w:rPr>
          <w:rFonts w:ascii="Arial" w:hAnsi="Arial" w:cs="Arial"/>
        </w:rPr>
        <w:t>).</w:t>
      </w:r>
    </w:p>
    <w:p w:rsidR="008A78D6" w:rsidRPr="00252B01" w:rsidRDefault="008A78D6" w:rsidP="00252B01">
      <w:pPr>
        <w:rPr>
          <w:rFonts w:ascii="Arial" w:hAnsi="Arial" w:cs="Arial"/>
        </w:rPr>
      </w:pPr>
    </w:p>
    <w:p w:rsidR="00E6512D" w:rsidRDefault="00E6512D" w:rsidP="00252B01">
      <w:pPr>
        <w:pStyle w:val="Heading1"/>
      </w:pPr>
      <w:bookmarkStart w:id="3" w:name="_Toc500109777"/>
      <w:r w:rsidRPr="00252B01">
        <w:t>What is Universal Credit?</w:t>
      </w:r>
      <w:bookmarkEnd w:id="3"/>
    </w:p>
    <w:p w:rsidR="00DC4E87" w:rsidRPr="00DC4E87" w:rsidRDefault="00DC4E87" w:rsidP="00DC4E87"/>
    <w:p w:rsidR="00252B01" w:rsidRDefault="008828BF" w:rsidP="00D019A8">
      <w:pPr>
        <w:ind w:firstLine="720"/>
        <w:rPr>
          <w:rFonts w:ascii="Arial" w:hAnsi="Arial" w:cs="Arial"/>
        </w:rPr>
      </w:pPr>
      <w:r w:rsidRPr="00252B01">
        <w:rPr>
          <w:rFonts w:ascii="Arial" w:hAnsi="Arial" w:cs="Arial"/>
        </w:rPr>
        <w:t xml:space="preserve">Universal credit is a revamp of the welfare system, it is probably the biggest change since around World War 2 (1940’s). This change has been driven by Ian Duncan Smith who believes that people who are on benefits seem to be stuck on them. There is a big drop in income for those going into employment from being on benefits. Instead of seeing a large drop of income when stopping benefits, universal credits </w:t>
      </w:r>
      <w:r w:rsidR="00252B01" w:rsidRPr="00252B01">
        <w:rPr>
          <w:rFonts w:ascii="Arial" w:hAnsi="Arial" w:cs="Arial"/>
        </w:rPr>
        <w:t>makes</w:t>
      </w:r>
      <w:r w:rsidRPr="00252B01">
        <w:rPr>
          <w:rFonts w:ascii="Arial" w:hAnsi="Arial" w:cs="Arial"/>
        </w:rPr>
        <w:t xml:space="preserve"> it better to work than stay on benefits. It is believed that there will be an average increase of approximately £16 per month per household receiving these benefits. It is hoped that by combining several benefits into one it will help save billions of pounds every year by lowering </w:t>
      </w:r>
      <w:r w:rsidRPr="00252B01">
        <w:rPr>
          <w:rFonts w:ascii="Arial" w:hAnsi="Arial" w:cs="Arial"/>
        </w:rPr>
        <w:lastRenderedPageBreak/>
        <w:t>the amount of fraud and errors that occur in the benefits system</w:t>
      </w:r>
      <w:r w:rsidR="00252B01">
        <w:rPr>
          <w:rFonts w:ascii="Arial" w:hAnsi="Arial" w:cs="Arial"/>
        </w:rPr>
        <w:t xml:space="preserve"> (</w:t>
      </w:r>
      <w:r w:rsidR="00E6512D" w:rsidRPr="00252B01">
        <w:rPr>
          <w:rFonts w:ascii="Arial" w:hAnsi="Arial" w:cs="Arial"/>
        </w:rPr>
        <w:t>BBC News</w:t>
      </w:r>
      <w:r w:rsidR="00252B01">
        <w:rPr>
          <w:rFonts w:ascii="Arial" w:hAnsi="Arial" w:cs="Arial"/>
        </w:rPr>
        <w:t xml:space="preserve">, </w:t>
      </w:r>
      <w:r w:rsidR="00E6512D" w:rsidRPr="00252B01">
        <w:rPr>
          <w:rFonts w:ascii="Arial" w:hAnsi="Arial" w:cs="Arial"/>
        </w:rPr>
        <w:t>2017). </w:t>
      </w:r>
    </w:p>
    <w:p w:rsidR="00D019A8" w:rsidRDefault="00D019A8" w:rsidP="00D019A8">
      <w:pPr>
        <w:ind w:firstLine="720"/>
        <w:rPr>
          <w:rFonts w:ascii="Arial" w:hAnsi="Arial" w:cs="Arial"/>
        </w:rPr>
      </w:pPr>
    </w:p>
    <w:p w:rsidR="00DC4E87" w:rsidRDefault="00DC4E87" w:rsidP="00D019A8">
      <w:pPr>
        <w:ind w:firstLine="720"/>
        <w:rPr>
          <w:rFonts w:ascii="Arial" w:hAnsi="Arial" w:cs="Arial"/>
        </w:rPr>
      </w:pPr>
    </w:p>
    <w:p w:rsidR="00DC4E87" w:rsidRPr="00252B01" w:rsidRDefault="00DC4E87" w:rsidP="00D019A8">
      <w:pPr>
        <w:ind w:firstLine="720"/>
        <w:rPr>
          <w:rFonts w:ascii="Arial" w:hAnsi="Arial" w:cs="Arial"/>
        </w:rPr>
      </w:pPr>
    </w:p>
    <w:p w:rsidR="00E6512D" w:rsidRDefault="00E6512D" w:rsidP="00D019A8">
      <w:pPr>
        <w:pStyle w:val="Heading1"/>
      </w:pPr>
      <w:bookmarkStart w:id="4" w:name="_Toc500109778"/>
      <w:r w:rsidRPr="00D019A8">
        <w:t>Payments</w:t>
      </w:r>
      <w:bookmarkEnd w:id="4"/>
    </w:p>
    <w:p w:rsidR="00DC4E87" w:rsidRPr="00DC4E87" w:rsidRDefault="00DC4E87" w:rsidP="00DC4E87"/>
    <w:p w:rsidR="008828BF" w:rsidRDefault="008828BF" w:rsidP="00D019A8">
      <w:pPr>
        <w:ind w:firstLine="720"/>
        <w:rPr>
          <w:rFonts w:ascii="Arial" w:hAnsi="Arial" w:cs="Arial"/>
        </w:rPr>
      </w:pPr>
      <w:r w:rsidRPr="00252B01">
        <w:rPr>
          <w:rFonts w:ascii="Arial" w:hAnsi="Arial" w:cs="Arial"/>
        </w:rPr>
        <w:t xml:space="preserve">The payment schedule for universal credit has been set out so that you will have to wait up to six weeks for your first payment. </w:t>
      </w:r>
      <w:r w:rsidR="00DC4E87">
        <w:rPr>
          <w:rFonts w:ascii="Arial" w:hAnsi="Arial" w:cs="Arial"/>
        </w:rPr>
        <w:t>People will be expected to</w:t>
      </w:r>
      <w:r w:rsidRPr="00252B01">
        <w:rPr>
          <w:rFonts w:ascii="Arial" w:hAnsi="Arial" w:cs="Arial"/>
        </w:rPr>
        <w:t xml:space="preserve"> wait for seven days after making a claim. The date on the seventh day would then be the day that all your payments will be paid on. This will be your assessment date. Universal credit is paid in arrears to mirror the way that employers pay their employees. That month then gives the department of work and pensions (DWP) the time they need to work out how much money you are entitled too. After that decision has been made you will receive your first month payment on the date mentioned earlier (assessment date). You will then have to allow seven days for that payment to reach your account. Six weeks after you first made the claim. It is based on how much money the person claiming gets each month. For </w:t>
      </w:r>
      <w:r w:rsidR="00D019A8" w:rsidRPr="00252B01">
        <w:rPr>
          <w:rFonts w:ascii="Arial" w:hAnsi="Arial" w:cs="Arial"/>
        </w:rPr>
        <w:t>example,</w:t>
      </w:r>
      <w:r w:rsidRPr="00252B01">
        <w:rPr>
          <w:rFonts w:ascii="Arial" w:hAnsi="Arial" w:cs="Arial"/>
        </w:rPr>
        <w:t xml:space="preserve"> for every £1 you earn after tax 63p will be deducted from the benefit being received. Some payments may take longer to process than others. The person claiming may be unable to prove their income or their outgoings like childcare costs. There is however an advance payment which would be half of the estimated benefit you will receive in the future to tide you over that is repayable over 6 to 12 months</w:t>
      </w:r>
      <w:r w:rsidR="006537C1">
        <w:rPr>
          <w:rFonts w:ascii="Arial" w:hAnsi="Arial" w:cs="Arial"/>
          <w:b/>
          <w:bCs/>
          <w:color w:val="666666"/>
          <w:sz w:val="20"/>
          <w:szCs w:val="20"/>
          <w:shd w:val="clear" w:color="auto" w:fill="FFFFFF"/>
        </w:rPr>
        <w:t xml:space="preserve"> </w:t>
      </w:r>
      <w:r w:rsidR="006537C1" w:rsidRPr="006537C1">
        <w:rPr>
          <w:rFonts w:ascii="Arial" w:hAnsi="Arial" w:cs="Arial"/>
        </w:rPr>
        <w:t>(This is Money, 2017)</w:t>
      </w:r>
    </w:p>
    <w:p w:rsidR="00D019A8" w:rsidRDefault="00D019A8" w:rsidP="008828BF">
      <w:pPr>
        <w:rPr>
          <w:rFonts w:ascii="Arial" w:hAnsi="Arial" w:cs="Arial"/>
        </w:rPr>
      </w:pPr>
    </w:p>
    <w:p w:rsidR="00D019A8" w:rsidRDefault="00D019A8" w:rsidP="00D019A8">
      <w:pPr>
        <w:pStyle w:val="Heading1"/>
      </w:pPr>
      <w:bookmarkStart w:id="5" w:name="_Toc500109779"/>
      <w:r w:rsidRPr="00252B01">
        <w:t>Who will be affected and how?</w:t>
      </w:r>
      <w:bookmarkEnd w:id="5"/>
    </w:p>
    <w:p w:rsidR="00DC4E87" w:rsidRPr="00DC4E87" w:rsidRDefault="00DC4E87" w:rsidP="00DC4E87"/>
    <w:p w:rsidR="00D019A8" w:rsidRPr="00252B01" w:rsidRDefault="00CE0270" w:rsidP="00D019A8">
      <w:pPr>
        <w:ind w:firstLine="720"/>
        <w:rPr>
          <w:rFonts w:ascii="Arial" w:hAnsi="Arial" w:cs="Arial"/>
        </w:rPr>
      </w:pPr>
      <w:r w:rsidRPr="00252B01">
        <w:rPr>
          <w:rFonts w:ascii="Arial" w:hAnsi="Arial" w:cs="Arial"/>
        </w:rPr>
        <w:t xml:space="preserve">There have been reports that some people claiming universal credit could be unable to pay their rent, thereby risking eviction. Luckily letting agencies </w:t>
      </w:r>
      <w:proofErr w:type="gramStart"/>
      <w:r w:rsidRPr="00252B01">
        <w:rPr>
          <w:rFonts w:ascii="Arial" w:hAnsi="Arial" w:cs="Arial"/>
        </w:rPr>
        <w:t>on the whole</w:t>
      </w:r>
      <w:proofErr w:type="gramEnd"/>
      <w:r w:rsidRPr="00252B01">
        <w:rPr>
          <w:rFonts w:ascii="Arial" w:hAnsi="Arial" w:cs="Arial"/>
        </w:rPr>
        <w:t xml:space="preserve"> are not planning on throwing people out on the street however it is a real possibility. Landlords and letting companies could be faced with large rent arrears one company even said they could go out of business if the arrears are too much</w:t>
      </w:r>
      <w:r w:rsidR="00252B01">
        <w:rPr>
          <w:rFonts w:ascii="Arial" w:hAnsi="Arial" w:cs="Arial"/>
        </w:rPr>
        <w:t xml:space="preserve"> (</w:t>
      </w:r>
      <w:proofErr w:type="spellStart"/>
      <w:r w:rsidRPr="00252B01">
        <w:rPr>
          <w:rFonts w:ascii="Arial" w:hAnsi="Arial" w:cs="Arial"/>
        </w:rPr>
        <w:t>Elgot</w:t>
      </w:r>
      <w:proofErr w:type="spellEnd"/>
      <w:r w:rsidR="00D019A8">
        <w:rPr>
          <w:rFonts w:ascii="Arial" w:hAnsi="Arial" w:cs="Arial"/>
        </w:rPr>
        <w:t>,</w:t>
      </w:r>
      <w:r w:rsidRPr="00252B01">
        <w:rPr>
          <w:rFonts w:ascii="Arial" w:hAnsi="Arial" w:cs="Arial"/>
        </w:rPr>
        <w:t xml:space="preserve"> J</w:t>
      </w:r>
      <w:r w:rsidR="00D019A8">
        <w:rPr>
          <w:rFonts w:ascii="Arial" w:hAnsi="Arial" w:cs="Arial"/>
        </w:rPr>
        <w:t>,</w:t>
      </w:r>
      <w:r w:rsidRPr="00252B01">
        <w:rPr>
          <w:rFonts w:ascii="Arial" w:hAnsi="Arial" w:cs="Arial"/>
        </w:rPr>
        <w:t xml:space="preserve"> 2017).</w:t>
      </w:r>
    </w:p>
    <w:p w:rsidR="00D019A8" w:rsidRDefault="00CE0270" w:rsidP="00DC4E87">
      <w:pPr>
        <w:ind w:firstLine="720"/>
        <w:rPr>
          <w:rFonts w:ascii="Arial" w:hAnsi="Arial" w:cs="Arial"/>
        </w:rPr>
      </w:pPr>
      <w:r w:rsidRPr="00252B01">
        <w:rPr>
          <w:rFonts w:ascii="Arial" w:hAnsi="Arial" w:cs="Arial"/>
        </w:rPr>
        <w:t>Some even fear the number of people sleeping rough on the streets could increase to twice the amount that we currently have by Christmas. Some councils are issuing a special payment to tenants in the hope that it will stop them becoming homeless and remain tenants</w:t>
      </w:r>
      <w:r w:rsidR="00D019A8">
        <w:rPr>
          <w:rFonts w:ascii="Arial" w:hAnsi="Arial" w:cs="Arial"/>
        </w:rPr>
        <w:t xml:space="preserve"> (</w:t>
      </w:r>
      <w:r w:rsidRPr="00252B01">
        <w:rPr>
          <w:rFonts w:ascii="Arial" w:hAnsi="Arial" w:cs="Arial"/>
        </w:rPr>
        <w:t>Butler, P. and Holmes, M</w:t>
      </w:r>
      <w:r w:rsidR="00D019A8">
        <w:rPr>
          <w:rFonts w:ascii="Arial" w:hAnsi="Arial" w:cs="Arial"/>
        </w:rPr>
        <w:t xml:space="preserve">, </w:t>
      </w:r>
      <w:r w:rsidRPr="00252B01">
        <w:rPr>
          <w:rFonts w:ascii="Arial" w:hAnsi="Arial" w:cs="Arial"/>
        </w:rPr>
        <w:t>2017). Poorer families may have to resort to visiting a local food bank to sustain them over the Christmas period. Many cases have resulted in claimants having to wait seven weeks to receive a payment. This has put a huge burden on food banks to provide for these families.  In some areas, over half have had to borrow money until their first payment</w:t>
      </w:r>
      <w:r w:rsidR="00D019A8">
        <w:rPr>
          <w:rFonts w:ascii="Arial" w:hAnsi="Arial" w:cs="Arial"/>
        </w:rPr>
        <w:t xml:space="preserve"> (</w:t>
      </w:r>
      <w:r w:rsidRPr="00252B01">
        <w:rPr>
          <w:rFonts w:ascii="Arial" w:hAnsi="Arial" w:cs="Arial"/>
        </w:rPr>
        <w:t>Merrick</w:t>
      </w:r>
      <w:r w:rsidR="00D019A8">
        <w:rPr>
          <w:rFonts w:ascii="Arial" w:hAnsi="Arial" w:cs="Arial"/>
        </w:rPr>
        <w:t>,</w:t>
      </w:r>
      <w:r w:rsidRPr="00252B01">
        <w:rPr>
          <w:rFonts w:ascii="Arial" w:hAnsi="Arial" w:cs="Arial"/>
        </w:rPr>
        <w:t xml:space="preserve"> R</w:t>
      </w:r>
      <w:r w:rsidR="00D019A8">
        <w:rPr>
          <w:rFonts w:ascii="Arial" w:hAnsi="Arial" w:cs="Arial"/>
        </w:rPr>
        <w:t>,</w:t>
      </w:r>
      <w:r w:rsidRPr="00252B01">
        <w:rPr>
          <w:rFonts w:ascii="Arial" w:hAnsi="Arial" w:cs="Arial"/>
        </w:rPr>
        <w:t xml:space="preserve"> 2017).</w:t>
      </w:r>
    </w:p>
    <w:p w:rsidR="00DC4E87" w:rsidRDefault="00DC4E87" w:rsidP="00DC4E87">
      <w:pPr>
        <w:rPr>
          <w:rFonts w:ascii="Arial" w:hAnsi="Arial" w:cs="Arial"/>
        </w:rPr>
      </w:pPr>
    </w:p>
    <w:p w:rsidR="00D019A8" w:rsidRDefault="00D019A8" w:rsidP="00D019A8">
      <w:pPr>
        <w:pStyle w:val="Heading1"/>
      </w:pPr>
      <w:bookmarkStart w:id="6" w:name="_Toc500109780"/>
      <w:r>
        <w:t>Conclusion</w:t>
      </w:r>
      <w:bookmarkEnd w:id="6"/>
    </w:p>
    <w:p w:rsidR="006537C1" w:rsidRPr="006537C1" w:rsidRDefault="006537C1" w:rsidP="006537C1">
      <w:r>
        <w:tab/>
      </w:r>
      <w:r>
        <w:tab/>
        <w:t>In conclusion there appears to be both good and bad points to universal credit. Some positive aspects mean you have more working households. It should help people learn how to budget their finances, even when they transition from employment to unemployment and back again. It should help people stay in work rather than not being able to work because they are better off financially</w:t>
      </w:r>
      <w:r w:rsidR="00666E40">
        <w:t>,</w:t>
      </w:r>
      <w:r>
        <w:t xml:space="preserve"> out of work. Some negative aspects are that the </w:t>
      </w:r>
      <w:r w:rsidR="00666E40">
        <w:t>change over to universal credit could be a stretch for some households could really struggle. It could possibly push more people into debt than they are already as they must borrow money to get by until they are paid. In truth, only the future will tell if universal credit will be a success or not.</w:t>
      </w:r>
    </w:p>
    <w:p w:rsidR="00D019A8" w:rsidRDefault="00D019A8" w:rsidP="00D019A8"/>
    <w:p w:rsidR="00D019A8" w:rsidRDefault="00D019A8" w:rsidP="00D019A8">
      <w:pPr>
        <w:pStyle w:val="Heading1"/>
      </w:pPr>
      <w:bookmarkStart w:id="7" w:name="_Toc500109781"/>
      <w:r>
        <w:t>References</w:t>
      </w:r>
      <w:bookmarkEnd w:id="7"/>
    </w:p>
    <w:p w:rsidR="00DC4E87" w:rsidRPr="00DC4E87" w:rsidRDefault="00DC4E87" w:rsidP="00DC4E87"/>
    <w:p w:rsidR="00D019A8" w:rsidRPr="00252B01" w:rsidRDefault="00D019A8" w:rsidP="00D019A8">
      <w:pPr>
        <w:rPr>
          <w:rFonts w:ascii="Arial" w:hAnsi="Arial" w:cs="Arial"/>
        </w:rPr>
      </w:pPr>
      <w:r w:rsidRPr="00252B01">
        <w:rPr>
          <w:rFonts w:ascii="Arial" w:hAnsi="Arial" w:cs="Arial"/>
        </w:rPr>
        <w:t>BBC News. (2017). </w:t>
      </w:r>
      <w:r w:rsidRPr="00252B01">
        <w:rPr>
          <w:rFonts w:ascii="Arial" w:hAnsi="Arial" w:cs="Arial"/>
          <w:i/>
          <w:iCs/>
        </w:rPr>
        <w:t>What is universal credit?</w:t>
      </w:r>
      <w:r w:rsidRPr="00252B01">
        <w:rPr>
          <w:rFonts w:ascii="Arial" w:hAnsi="Arial" w:cs="Arial"/>
        </w:rPr>
        <w:t xml:space="preserve"> [online] Available at: http://www.bbc.co.uk/news/uk-41487126 [Accessed 3 Dec. 2017].</w:t>
      </w:r>
    </w:p>
    <w:p w:rsidR="00D019A8" w:rsidRPr="00252B01" w:rsidRDefault="00D019A8" w:rsidP="00D019A8">
      <w:pPr>
        <w:rPr>
          <w:rFonts w:ascii="Arial" w:hAnsi="Arial" w:cs="Arial"/>
        </w:rPr>
      </w:pPr>
      <w:r w:rsidRPr="00252B01">
        <w:rPr>
          <w:rFonts w:ascii="Arial" w:hAnsi="Arial" w:cs="Arial"/>
        </w:rPr>
        <w:t>Gov.uk. (2017). </w:t>
      </w:r>
      <w:r w:rsidRPr="00252B01">
        <w:rPr>
          <w:rFonts w:ascii="Arial" w:hAnsi="Arial" w:cs="Arial"/>
          <w:i/>
          <w:iCs/>
        </w:rPr>
        <w:t>Income Support - GOV.UK</w:t>
      </w:r>
      <w:r w:rsidRPr="00252B01">
        <w:rPr>
          <w:rFonts w:ascii="Arial" w:hAnsi="Arial" w:cs="Arial"/>
        </w:rPr>
        <w:t>. [online] Available at: https://www.gov.uk/income-support [Accessed 3 Dec. 2017].</w:t>
      </w:r>
    </w:p>
    <w:p w:rsidR="00D019A8" w:rsidRPr="00252B01" w:rsidRDefault="00D019A8" w:rsidP="00D019A8">
      <w:pPr>
        <w:rPr>
          <w:rFonts w:ascii="Arial" w:hAnsi="Arial" w:cs="Arial"/>
        </w:rPr>
      </w:pPr>
      <w:r w:rsidRPr="00252B01">
        <w:rPr>
          <w:rFonts w:ascii="Arial" w:hAnsi="Arial" w:cs="Arial"/>
        </w:rPr>
        <w:t>Child tax credit is designed to support families with children that are on a low income. You can claim this whether you are working or not and even if you are already in receipt of child benefit. Gov.uk. (2017). </w:t>
      </w:r>
    </w:p>
    <w:p w:rsidR="00D019A8" w:rsidRPr="00252B01" w:rsidRDefault="00D019A8" w:rsidP="00D019A8">
      <w:pPr>
        <w:rPr>
          <w:rFonts w:ascii="Arial" w:hAnsi="Arial" w:cs="Arial"/>
        </w:rPr>
      </w:pPr>
      <w:r w:rsidRPr="00252B01">
        <w:rPr>
          <w:rFonts w:ascii="Arial" w:hAnsi="Arial" w:cs="Arial"/>
        </w:rPr>
        <w:t>Gov.uk. (2017). </w:t>
      </w:r>
      <w:r w:rsidRPr="00252B01">
        <w:rPr>
          <w:rFonts w:ascii="Arial" w:hAnsi="Arial" w:cs="Arial"/>
          <w:i/>
          <w:iCs/>
        </w:rPr>
        <w:t>Child Tax Credit - GOV.UK</w:t>
      </w:r>
      <w:r w:rsidRPr="00252B01">
        <w:rPr>
          <w:rFonts w:ascii="Arial" w:hAnsi="Arial" w:cs="Arial"/>
        </w:rPr>
        <w:t>. [online] Available at: https://www.gov.uk/child-tax-credit [Accessed 3 Dec. 2017].</w:t>
      </w:r>
    </w:p>
    <w:p w:rsidR="00D019A8" w:rsidRPr="00252B01" w:rsidRDefault="00D019A8" w:rsidP="00D019A8">
      <w:pPr>
        <w:rPr>
          <w:rFonts w:ascii="Arial" w:hAnsi="Arial" w:cs="Arial"/>
        </w:rPr>
      </w:pPr>
      <w:r w:rsidRPr="00252B01">
        <w:rPr>
          <w:rFonts w:ascii="Arial" w:hAnsi="Arial" w:cs="Arial"/>
        </w:rPr>
        <w:t>Working tax credit is an income boost for people who are working but receiving a low income. It does not matter whether you have children or not. You can also claim for working tax credits if your unemployed or if you are working for someone else. Gov.uk. (2017). </w:t>
      </w:r>
    </w:p>
    <w:p w:rsidR="00D019A8" w:rsidRPr="00252B01" w:rsidRDefault="00D019A8" w:rsidP="00D019A8">
      <w:pPr>
        <w:rPr>
          <w:rFonts w:ascii="Arial" w:hAnsi="Arial" w:cs="Arial"/>
        </w:rPr>
      </w:pPr>
      <w:r w:rsidRPr="00252B01">
        <w:rPr>
          <w:rFonts w:ascii="Arial" w:hAnsi="Arial" w:cs="Arial"/>
        </w:rPr>
        <w:t>Gov.uk. (2017). </w:t>
      </w:r>
      <w:r w:rsidRPr="00252B01">
        <w:rPr>
          <w:rFonts w:ascii="Arial" w:hAnsi="Arial" w:cs="Arial"/>
          <w:i/>
          <w:iCs/>
        </w:rPr>
        <w:t>Working Tax Credit - GOV.UK</w:t>
      </w:r>
      <w:r w:rsidRPr="00252B01">
        <w:rPr>
          <w:rFonts w:ascii="Arial" w:hAnsi="Arial" w:cs="Arial"/>
        </w:rPr>
        <w:t>. [online] Available at: https://www.gov.uk/working-tax-credit [Accessed 3 Dec. 2017].</w:t>
      </w:r>
    </w:p>
    <w:p w:rsidR="00D019A8" w:rsidRPr="00252B01" w:rsidRDefault="00D019A8" w:rsidP="00D019A8">
      <w:pPr>
        <w:rPr>
          <w:rFonts w:ascii="Arial" w:hAnsi="Arial" w:cs="Arial"/>
        </w:rPr>
      </w:pPr>
      <w:r w:rsidRPr="00252B01">
        <w:rPr>
          <w:rFonts w:ascii="Arial" w:hAnsi="Arial" w:cs="Arial"/>
        </w:rPr>
        <w:t>Income-Related employment and support allowance is a benefit you would receive if you are unable to work due to sickness.Gov.uk. (2017). </w:t>
      </w:r>
    </w:p>
    <w:p w:rsidR="00D019A8" w:rsidRPr="00252B01" w:rsidRDefault="00D019A8" w:rsidP="00D019A8">
      <w:pPr>
        <w:rPr>
          <w:rFonts w:ascii="Arial" w:hAnsi="Arial" w:cs="Arial"/>
        </w:rPr>
      </w:pPr>
      <w:r w:rsidRPr="00252B01">
        <w:rPr>
          <w:rFonts w:ascii="Arial" w:hAnsi="Arial" w:cs="Arial"/>
        </w:rPr>
        <w:t>Gov.uk. (2017). </w:t>
      </w:r>
      <w:r w:rsidRPr="00252B01">
        <w:rPr>
          <w:rFonts w:ascii="Arial" w:hAnsi="Arial" w:cs="Arial"/>
          <w:i/>
          <w:iCs/>
        </w:rPr>
        <w:t>Employment and Support Allowance (ESA): What you'll get - GOV.UK</w:t>
      </w:r>
      <w:r w:rsidRPr="00252B01">
        <w:rPr>
          <w:rFonts w:ascii="Arial" w:hAnsi="Arial" w:cs="Arial"/>
        </w:rPr>
        <w:t>. [online] Available at: https://www.gov.uk/employment-support-allowance/what-youll-get [Accessed 3 Dec. 2017].</w:t>
      </w:r>
    </w:p>
    <w:p w:rsidR="00D019A8" w:rsidRPr="00252B01" w:rsidRDefault="00D019A8" w:rsidP="00D019A8">
      <w:pPr>
        <w:rPr>
          <w:rFonts w:ascii="Arial" w:hAnsi="Arial" w:cs="Arial"/>
        </w:rPr>
      </w:pPr>
      <w:r w:rsidRPr="00252B01">
        <w:rPr>
          <w:rFonts w:ascii="Arial" w:hAnsi="Arial" w:cs="Arial"/>
        </w:rPr>
        <w:t>Income-based job seekers allowance is a benefit received by people who are actively looking for employment.Gov.uk. (2017). </w:t>
      </w:r>
    </w:p>
    <w:p w:rsidR="00D019A8" w:rsidRPr="00252B01" w:rsidRDefault="00D019A8" w:rsidP="00D019A8">
      <w:pPr>
        <w:rPr>
          <w:rFonts w:ascii="Arial" w:hAnsi="Arial" w:cs="Arial"/>
        </w:rPr>
      </w:pPr>
      <w:r w:rsidRPr="00252B01">
        <w:rPr>
          <w:rFonts w:ascii="Arial" w:hAnsi="Arial" w:cs="Arial"/>
        </w:rPr>
        <w:t>Gov.uk. (2017). </w:t>
      </w:r>
      <w:r w:rsidRPr="00252B01">
        <w:rPr>
          <w:rFonts w:ascii="Arial" w:hAnsi="Arial" w:cs="Arial"/>
          <w:i/>
          <w:iCs/>
        </w:rPr>
        <w:t>Jobseeker's Allowance (JSA): What type of JSA you get - GOV.UK</w:t>
      </w:r>
      <w:r w:rsidRPr="00252B01">
        <w:rPr>
          <w:rFonts w:ascii="Arial" w:hAnsi="Arial" w:cs="Arial"/>
        </w:rPr>
        <w:t>. [online] Available at: https://www.gov.uk/jobseekers-allowance/what-type-you-get [Accessed 3 Dec. 2017].</w:t>
      </w:r>
    </w:p>
    <w:p w:rsidR="00D019A8" w:rsidRPr="00252B01" w:rsidRDefault="00D019A8" w:rsidP="00D019A8">
      <w:pPr>
        <w:rPr>
          <w:rFonts w:ascii="Arial" w:hAnsi="Arial" w:cs="Arial"/>
        </w:rPr>
      </w:pPr>
      <w:r w:rsidRPr="00252B01">
        <w:rPr>
          <w:rFonts w:ascii="Arial" w:hAnsi="Arial" w:cs="Arial"/>
        </w:rPr>
        <w:t>Housing benefit is a way to help people with a low income pay their rent. Housing benefit can either pay all or part of your rent it is entirely based on the situation. Gov.uk. (2017). </w:t>
      </w:r>
    </w:p>
    <w:p w:rsidR="00D019A8" w:rsidRPr="00D019A8" w:rsidRDefault="00D019A8" w:rsidP="00D019A8">
      <w:pPr>
        <w:rPr>
          <w:rFonts w:ascii="Arial" w:hAnsi="Arial" w:cs="Arial"/>
        </w:rPr>
      </w:pPr>
      <w:r w:rsidRPr="00252B01">
        <w:rPr>
          <w:rFonts w:ascii="Arial" w:hAnsi="Arial" w:cs="Arial"/>
        </w:rPr>
        <w:t>Gov.uk. (2017). </w:t>
      </w:r>
      <w:r w:rsidRPr="00252B01">
        <w:rPr>
          <w:rFonts w:ascii="Arial" w:hAnsi="Arial" w:cs="Arial"/>
          <w:i/>
          <w:iCs/>
        </w:rPr>
        <w:t>Housing Benefit - GOV.UK</w:t>
      </w:r>
      <w:r w:rsidRPr="00252B01">
        <w:rPr>
          <w:rFonts w:ascii="Arial" w:hAnsi="Arial" w:cs="Arial"/>
        </w:rPr>
        <w:t>. [online] Available at: https://www.gov.uk/housing-benefit [Accessed 3 Dec. 2017].</w:t>
      </w:r>
    </w:p>
    <w:p w:rsidR="00D019A8" w:rsidRDefault="00D019A8" w:rsidP="00D019A8">
      <w:pPr>
        <w:rPr>
          <w:rFonts w:ascii="Arial" w:hAnsi="Arial" w:cs="Arial"/>
        </w:rPr>
      </w:pPr>
      <w:r w:rsidRPr="00252B01">
        <w:rPr>
          <w:rFonts w:ascii="Arial" w:hAnsi="Arial" w:cs="Arial"/>
        </w:rPr>
        <w:t>BBC News. (2017). </w:t>
      </w:r>
      <w:r w:rsidRPr="00252B01">
        <w:rPr>
          <w:rFonts w:ascii="Arial" w:hAnsi="Arial" w:cs="Arial"/>
          <w:i/>
          <w:iCs/>
        </w:rPr>
        <w:t>Q&amp;A: Universal credit</w:t>
      </w:r>
      <w:r w:rsidRPr="00252B01">
        <w:rPr>
          <w:rFonts w:ascii="Arial" w:hAnsi="Arial" w:cs="Arial"/>
        </w:rPr>
        <w:t>. [online] Available at: http://www.bbc.co.uk/news/business-11735673 [Accessed 3 Dec. 2017].</w:t>
      </w:r>
    </w:p>
    <w:p w:rsidR="00DC4E87" w:rsidRPr="00252B01" w:rsidRDefault="006537C1" w:rsidP="00D019A8">
      <w:pPr>
        <w:rPr>
          <w:rFonts w:ascii="Arial" w:hAnsi="Arial" w:cs="Arial"/>
        </w:rPr>
      </w:pPr>
      <w:r w:rsidRPr="006537C1">
        <w:rPr>
          <w:rFonts w:ascii="Arial" w:hAnsi="Arial" w:cs="Arial"/>
        </w:rPr>
        <w:t>This is Money. (2017). </w:t>
      </w:r>
      <w:r w:rsidRPr="006537C1">
        <w:rPr>
          <w:rFonts w:ascii="Arial" w:hAnsi="Arial" w:cs="Arial"/>
          <w:i/>
          <w:iCs/>
        </w:rPr>
        <w:t xml:space="preserve">Why claimants </w:t>
      </w:r>
      <w:proofErr w:type="gramStart"/>
      <w:r w:rsidRPr="006537C1">
        <w:rPr>
          <w:rFonts w:ascii="Arial" w:hAnsi="Arial" w:cs="Arial"/>
          <w:i/>
          <w:iCs/>
        </w:rPr>
        <w:t>have to</w:t>
      </w:r>
      <w:proofErr w:type="gramEnd"/>
      <w:r w:rsidRPr="006537C1">
        <w:rPr>
          <w:rFonts w:ascii="Arial" w:hAnsi="Arial" w:cs="Arial"/>
          <w:i/>
          <w:iCs/>
        </w:rPr>
        <w:t xml:space="preserve"> wait six weeks for Universal Credit</w:t>
      </w:r>
      <w:r w:rsidRPr="006537C1">
        <w:rPr>
          <w:rFonts w:ascii="Arial" w:hAnsi="Arial" w:cs="Arial"/>
        </w:rPr>
        <w:t>. [online] Available at: http://www.thisismoney.co.uk/money/guides/article-5036951/Why-claimants-wait-six-weeks-Universal-Credit.html [Accessed 4 Dec. 2017].</w:t>
      </w:r>
    </w:p>
    <w:p w:rsidR="00D019A8" w:rsidRPr="00D019A8" w:rsidRDefault="00D019A8" w:rsidP="00D019A8"/>
    <w:sectPr w:rsidR="00D019A8" w:rsidRPr="00D01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8BF"/>
    <w:rsid w:val="00226EF3"/>
    <w:rsid w:val="00252B01"/>
    <w:rsid w:val="005561E5"/>
    <w:rsid w:val="005B05B5"/>
    <w:rsid w:val="006537C1"/>
    <w:rsid w:val="00666E40"/>
    <w:rsid w:val="006C4EB4"/>
    <w:rsid w:val="008828BF"/>
    <w:rsid w:val="008A78D6"/>
    <w:rsid w:val="008B4619"/>
    <w:rsid w:val="00CE0270"/>
    <w:rsid w:val="00D019A8"/>
    <w:rsid w:val="00DC4E87"/>
    <w:rsid w:val="00E65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96E36"/>
  <w15:chartTrackingRefBased/>
  <w15:docId w15:val="{683AE978-1EDB-4A16-8F00-D1F2968A2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B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B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2B01"/>
    <w:pPr>
      <w:outlineLvl w:val="9"/>
    </w:pPr>
    <w:rPr>
      <w:lang w:val="en-US"/>
    </w:rPr>
  </w:style>
  <w:style w:type="paragraph" w:styleId="TOC1">
    <w:name w:val="toc 1"/>
    <w:basedOn w:val="Normal"/>
    <w:next w:val="Normal"/>
    <w:autoRedefine/>
    <w:uiPriority w:val="39"/>
    <w:unhideWhenUsed/>
    <w:rsid w:val="00252B01"/>
    <w:pPr>
      <w:spacing w:after="100"/>
    </w:pPr>
  </w:style>
  <w:style w:type="character" w:styleId="Hyperlink">
    <w:name w:val="Hyperlink"/>
    <w:basedOn w:val="DefaultParagraphFont"/>
    <w:uiPriority w:val="99"/>
    <w:unhideWhenUsed/>
    <w:rsid w:val="00252B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882023">
      <w:bodyDiv w:val="1"/>
      <w:marLeft w:val="0"/>
      <w:marRight w:val="0"/>
      <w:marTop w:val="0"/>
      <w:marBottom w:val="0"/>
      <w:divBdr>
        <w:top w:val="none" w:sz="0" w:space="0" w:color="auto"/>
        <w:left w:val="none" w:sz="0" w:space="0" w:color="auto"/>
        <w:bottom w:val="none" w:sz="0" w:space="0" w:color="auto"/>
        <w:right w:val="none" w:sz="0" w:space="0" w:color="auto"/>
      </w:divBdr>
    </w:div>
    <w:div w:id="693922859">
      <w:bodyDiv w:val="1"/>
      <w:marLeft w:val="0"/>
      <w:marRight w:val="0"/>
      <w:marTop w:val="0"/>
      <w:marBottom w:val="0"/>
      <w:divBdr>
        <w:top w:val="none" w:sz="0" w:space="0" w:color="auto"/>
        <w:left w:val="none" w:sz="0" w:space="0" w:color="auto"/>
        <w:bottom w:val="none" w:sz="0" w:space="0" w:color="auto"/>
        <w:right w:val="none" w:sz="0" w:space="0" w:color="auto"/>
      </w:divBdr>
    </w:div>
    <w:div w:id="1146436705">
      <w:bodyDiv w:val="1"/>
      <w:marLeft w:val="0"/>
      <w:marRight w:val="0"/>
      <w:marTop w:val="0"/>
      <w:marBottom w:val="0"/>
      <w:divBdr>
        <w:top w:val="none" w:sz="0" w:space="0" w:color="auto"/>
        <w:left w:val="none" w:sz="0" w:space="0" w:color="auto"/>
        <w:bottom w:val="none" w:sz="0" w:space="0" w:color="auto"/>
        <w:right w:val="none" w:sz="0" w:space="0" w:color="auto"/>
      </w:divBdr>
    </w:div>
    <w:div w:id="1191724665">
      <w:bodyDiv w:val="1"/>
      <w:marLeft w:val="0"/>
      <w:marRight w:val="0"/>
      <w:marTop w:val="0"/>
      <w:marBottom w:val="0"/>
      <w:divBdr>
        <w:top w:val="none" w:sz="0" w:space="0" w:color="auto"/>
        <w:left w:val="none" w:sz="0" w:space="0" w:color="auto"/>
        <w:bottom w:val="none" w:sz="0" w:space="0" w:color="auto"/>
        <w:right w:val="none" w:sz="0" w:space="0" w:color="auto"/>
      </w:divBdr>
    </w:div>
    <w:div w:id="1689791539">
      <w:bodyDiv w:val="1"/>
      <w:marLeft w:val="0"/>
      <w:marRight w:val="0"/>
      <w:marTop w:val="0"/>
      <w:marBottom w:val="0"/>
      <w:divBdr>
        <w:top w:val="none" w:sz="0" w:space="0" w:color="auto"/>
        <w:left w:val="none" w:sz="0" w:space="0" w:color="auto"/>
        <w:bottom w:val="none" w:sz="0" w:space="0" w:color="auto"/>
        <w:right w:val="none" w:sz="0" w:space="0" w:color="auto"/>
      </w:divBdr>
    </w:div>
    <w:div w:id="1732458924">
      <w:bodyDiv w:val="1"/>
      <w:marLeft w:val="0"/>
      <w:marRight w:val="0"/>
      <w:marTop w:val="0"/>
      <w:marBottom w:val="0"/>
      <w:divBdr>
        <w:top w:val="none" w:sz="0" w:space="0" w:color="auto"/>
        <w:left w:val="none" w:sz="0" w:space="0" w:color="auto"/>
        <w:bottom w:val="none" w:sz="0" w:space="0" w:color="auto"/>
        <w:right w:val="none" w:sz="0" w:space="0" w:color="auto"/>
      </w:divBdr>
    </w:div>
    <w:div w:id="203850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13BDA-4C71-427D-8BD2-9DFF11171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5</Pages>
  <Words>1311</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dc:creator>
  <cp:keywords/>
  <dc:description/>
  <cp:lastModifiedBy>Jason</cp:lastModifiedBy>
  <cp:revision>1</cp:revision>
  <dcterms:created xsi:type="dcterms:W3CDTF">2017-12-03T19:05:00Z</dcterms:created>
  <dcterms:modified xsi:type="dcterms:W3CDTF">2017-12-04T00:49:00Z</dcterms:modified>
</cp:coreProperties>
</file>