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36D1" w:rsidRPr="00413F80" w:rsidRDefault="00E7292C" w:rsidP="00DD06EC">
      <w:pPr>
        <w:spacing w:after="0" w:line="276" w:lineRule="auto"/>
        <w:rPr>
          <w:rFonts w:ascii="Arial" w:hAnsi="Arial" w:cs="Arial"/>
          <w:b/>
          <w:sz w:val="28"/>
        </w:rPr>
      </w:pPr>
      <w:r w:rsidRPr="00413F80">
        <w:rPr>
          <w:rFonts w:ascii="Arial" w:hAnsi="Arial" w:cs="Arial"/>
          <w:b/>
          <w:sz w:val="28"/>
        </w:rPr>
        <w:t>Research Methods and Data Analysis</w:t>
      </w:r>
    </w:p>
    <w:p w:rsidR="00E7292C" w:rsidRPr="00413F80" w:rsidRDefault="00E7292C" w:rsidP="00DD06EC">
      <w:pPr>
        <w:spacing w:after="0" w:line="276" w:lineRule="auto"/>
        <w:rPr>
          <w:rFonts w:ascii="Arial" w:hAnsi="Arial" w:cs="Arial"/>
          <w:b/>
          <w:sz w:val="28"/>
        </w:rPr>
      </w:pPr>
      <w:r w:rsidRPr="00413F80">
        <w:rPr>
          <w:rFonts w:ascii="Arial" w:hAnsi="Arial" w:cs="Arial"/>
          <w:b/>
          <w:sz w:val="28"/>
        </w:rPr>
        <w:t>Module Code: M7xM00672</w:t>
      </w:r>
    </w:p>
    <w:p w:rsidR="00E7292C" w:rsidRPr="00413F80" w:rsidRDefault="00E7292C" w:rsidP="00DD06EC">
      <w:pPr>
        <w:spacing w:after="0" w:line="276" w:lineRule="auto"/>
        <w:rPr>
          <w:rFonts w:ascii="Arial" w:hAnsi="Arial" w:cs="Arial"/>
          <w:b/>
          <w:sz w:val="28"/>
        </w:rPr>
      </w:pPr>
    </w:p>
    <w:p w:rsidR="00E7292C" w:rsidRPr="00413F80" w:rsidRDefault="00E7292C" w:rsidP="00DD06EC">
      <w:pPr>
        <w:spacing w:after="0" w:line="276" w:lineRule="auto"/>
        <w:rPr>
          <w:rFonts w:ascii="Arial" w:hAnsi="Arial" w:cs="Arial"/>
          <w:b/>
          <w:sz w:val="28"/>
        </w:rPr>
      </w:pPr>
      <w:proofErr w:type="spellStart"/>
      <w:r w:rsidRPr="00413F80">
        <w:rPr>
          <w:rFonts w:ascii="Arial" w:hAnsi="Arial" w:cs="Arial"/>
          <w:b/>
          <w:sz w:val="28"/>
        </w:rPr>
        <w:t>Rhysian</w:t>
      </w:r>
      <w:proofErr w:type="spellEnd"/>
      <w:r w:rsidRPr="00413F80">
        <w:rPr>
          <w:rFonts w:ascii="Arial" w:hAnsi="Arial" w:cs="Arial"/>
          <w:b/>
          <w:sz w:val="28"/>
        </w:rPr>
        <w:t xml:space="preserve"> Jones - 1809710</w:t>
      </w:r>
    </w:p>
    <w:p w:rsidR="00E7292C" w:rsidRPr="00413F80" w:rsidRDefault="00E7292C" w:rsidP="00DD06EC">
      <w:pPr>
        <w:spacing w:after="0" w:line="276" w:lineRule="auto"/>
        <w:rPr>
          <w:rFonts w:ascii="Arial" w:hAnsi="Arial" w:cs="Arial"/>
          <w:b/>
          <w:sz w:val="28"/>
        </w:rPr>
      </w:pPr>
      <w:r w:rsidRPr="00413F80">
        <w:rPr>
          <w:rFonts w:ascii="Arial" w:hAnsi="Arial" w:cs="Arial"/>
          <w:b/>
          <w:sz w:val="28"/>
        </w:rPr>
        <w:t>MSc Applied Computing</w:t>
      </w:r>
    </w:p>
    <w:p w:rsidR="00E7292C" w:rsidRPr="00413F80" w:rsidRDefault="00E7292C" w:rsidP="00DD06EC">
      <w:pPr>
        <w:spacing w:after="0" w:line="276" w:lineRule="auto"/>
        <w:rPr>
          <w:rFonts w:ascii="Arial" w:hAnsi="Arial" w:cs="Arial"/>
          <w:b/>
          <w:sz w:val="28"/>
        </w:rPr>
      </w:pPr>
    </w:p>
    <w:p w:rsidR="00E7292C" w:rsidRPr="00413F80" w:rsidRDefault="00E7292C" w:rsidP="00DD06EC">
      <w:pPr>
        <w:spacing w:after="0" w:line="276" w:lineRule="auto"/>
        <w:rPr>
          <w:rFonts w:ascii="Arial" w:hAnsi="Arial" w:cs="Arial"/>
          <w:b/>
          <w:sz w:val="28"/>
        </w:rPr>
      </w:pPr>
      <w:r w:rsidRPr="00413F80">
        <w:rPr>
          <w:rFonts w:ascii="Arial" w:hAnsi="Arial" w:cs="Arial"/>
          <w:b/>
          <w:sz w:val="28"/>
        </w:rPr>
        <w:t>Assignment 1: Data Analysis</w:t>
      </w:r>
    </w:p>
    <w:p w:rsidR="00E7292C" w:rsidRDefault="00E7292C" w:rsidP="00DD06EC">
      <w:pPr>
        <w:spacing w:after="0" w:line="276" w:lineRule="auto"/>
        <w:rPr>
          <w:rFonts w:ascii="Arial" w:hAnsi="Arial" w:cs="Arial"/>
          <w:sz w:val="24"/>
        </w:rPr>
      </w:pPr>
    </w:p>
    <w:p w:rsidR="003F79AE" w:rsidRDefault="003F79AE" w:rsidP="00DD06EC">
      <w:pPr>
        <w:spacing w:after="0" w:line="276" w:lineRule="auto"/>
        <w:rPr>
          <w:rFonts w:ascii="Arial" w:hAnsi="Arial" w:cs="Arial"/>
          <w:sz w:val="24"/>
        </w:rPr>
      </w:pPr>
    </w:p>
    <w:p w:rsidR="00214595" w:rsidRPr="00214595" w:rsidRDefault="00214595" w:rsidP="00DD06EC">
      <w:pPr>
        <w:spacing w:after="0" w:line="276" w:lineRule="auto"/>
        <w:rPr>
          <w:rFonts w:ascii="Arial" w:hAnsi="Arial" w:cs="Arial"/>
          <w:b/>
          <w:sz w:val="24"/>
        </w:rPr>
      </w:pPr>
      <w:r w:rsidRPr="00214595">
        <w:rPr>
          <w:rFonts w:ascii="Arial" w:hAnsi="Arial" w:cs="Arial"/>
          <w:b/>
          <w:sz w:val="24"/>
        </w:rPr>
        <w:t>Abstract:</w:t>
      </w:r>
    </w:p>
    <w:p w:rsidR="00214595" w:rsidRDefault="003000A1" w:rsidP="00DD06EC">
      <w:pPr>
        <w:spacing w:after="0" w:line="276" w:lineRule="auto"/>
        <w:rPr>
          <w:rFonts w:ascii="Arial" w:hAnsi="Arial" w:cs="Arial"/>
          <w:sz w:val="24"/>
        </w:rPr>
      </w:pPr>
      <w:r>
        <w:rPr>
          <w:rFonts w:ascii="Arial" w:hAnsi="Arial" w:cs="Arial"/>
          <w:sz w:val="24"/>
        </w:rPr>
        <w:tab/>
        <w:t xml:space="preserve">This work will analyse two samples: mature students’ satisfaction and younger students’ satisfaction. </w:t>
      </w:r>
      <w:r w:rsidR="009E2F84">
        <w:rPr>
          <w:rFonts w:ascii="Arial" w:hAnsi="Arial" w:cs="Arial"/>
          <w:sz w:val="24"/>
        </w:rPr>
        <w:t xml:space="preserve">Twenty students in total were given a satisfaction questionnaire with a maximum score of 60 with 60 meaning high satisfaction. </w:t>
      </w:r>
      <w:r>
        <w:rPr>
          <w:rFonts w:ascii="Arial" w:hAnsi="Arial" w:cs="Arial"/>
          <w:sz w:val="24"/>
        </w:rPr>
        <w:t xml:space="preserve">The aim is to determine whether these samples are significantly different making the question: </w:t>
      </w:r>
      <w:r w:rsidRPr="003000A1">
        <w:rPr>
          <w:rFonts w:ascii="Arial" w:hAnsi="Arial" w:cs="Arial"/>
          <w:i/>
          <w:sz w:val="24"/>
        </w:rPr>
        <w:t>Is mature students’ satisfaction different to younger students’ satisfaction?</w:t>
      </w:r>
    </w:p>
    <w:p w:rsidR="00214595" w:rsidRDefault="00214595" w:rsidP="00DD06EC">
      <w:pPr>
        <w:spacing w:after="0" w:line="276" w:lineRule="auto"/>
        <w:rPr>
          <w:rFonts w:ascii="Arial" w:hAnsi="Arial" w:cs="Arial"/>
          <w:sz w:val="24"/>
        </w:rPr>
      </w:pPr>
    </w:p>
    <w:p w:rsidR="009435D6" w:rsidRDefault="009435D6" w:rsidP="00DD06EC">
      <w:pPr>
        <w:spacing w:after="0" w:line="276" w:lineRule="auto"/>
        <w:rPr>
          <w:rFonts w:ascii="Arial" w:hAnsi="Arial" w:cs="Arial"/>
          <w:sz w:val="24"/>
        </w:rPr>
      </w:pPr>
    </w:p>
    <w:p w:rsidR="00214595" w:rsidRPr="00214595" w:rsidRDefault="00214595" w:rsidP="00DD06EC">
      <w:pPr>
        <w:spacing w:after="0" w:line="276" w:lineRule="auto"/>
        <w:rPr>
          <w:rFonts w:ascii="Arial" w:hAnsi="Arial" w:cs="Arial"/>
          <w:b/>
          <w:sz w:val="24"/>
        </w:rPr>
      </w:pPr>
      <w:r w:rsidRPr="00214595">
        <w:rPr>
          <w:rFonts w:ascii="Arial" w:hAnsi="Arial" w:cs="Arial"/>
          <w:b/>
          <w:sz w:val="24"/>
        </w:rPr>
        <w:t>Background Theory:</w:t>
      </w:r>
    </w:p>
    <w:p w:rsidR="00214595" w:rsidRDefault="00FC48B1" w:rsidP="00DD06EC">
      <w:pPr>
        <w:spacing w:after="0" w:line="276" w:lineRule="auto"/>
        <w:rPr>
          <w:rFonts w:ascii="Arial" w:hAnsi="Arial" w:cs="Arial"/>
          <w:sz w:val="24"/>
        </w:rPr>
      </w:pPr>
      <w:r>
        <w:rPr>
          <w:rFonts w:ascii="Arial" w:hAnsi="Arial" w:cs="Arial"/>
          <w:sz w:val="24"/>
        </w:rPr>
        <w:tab/>
        <w:t>The Null Hypothesis.</w:t>
      </w:r>
    </w:p>
    <w:p w:rsidR="00DD06EC" w:rsidRDefault="00FC48B1" w:rsidP="00DD06EC">
      <w:pPr>
        <w:spacing w:after="0" w:line="276" w:lineRule="auto"/>
        <w:rPr>
          <w:rFonts w:ascii="Arial" w:hAnsi="Arial" w:cs="Arial"/>
          <w:sz w:val="24"/>
        </w:rPr>
      </w:pPr>
      <w:r>
        <w:rPr>
          <w:rFonts w:ascii="Arial" w:hAnsi="Arial" w:cs="Arial"/>
          <w:sz w:val="24"/>
        </w:rPr>
        <w:t xml:space="preserve">The Null Hypothesis is used to disprove a theory, thereby proving the opposite must be true. </w:t>
      </w:r>
    </w:p>
    <w:p w:rsidR="00FC48B1" w:rsidRDefault="00FC48B1" w:rsidP="00DD06EC">
      <w:pPr>
        <w:spacing w:after="0" w:line="276" w:lineRule="auto"/>
        <w:rPr>
          <w:rFonts w:ascii="Arial" w:hAnsi="Arial" w:cs="Arial"/>
          <w:sz w:val="24"/>
        </w:rPr>
      </w:pPr>
      <w:r>
        <w:rPr>
          <w:rFonts w:ascii="Arial" w:hAnsi="Arial" w:cs="Arial"/>
          <w:sz w:val="24"/>
        </w:rPr>
        <w:t xml:space="preserve">For example, for two sets of data you can hypothesise that the means are equal. </w:t>
      </w:r>
    </w:p>
    <w:p w:rsidR="00FC48B1" w:rsidRDefault="00FC48B1" w:rsidP="00DD06EC">
      <w:pPr>
        <w:spacing w:after="0" w:line="276" w:lineRule="auto"/>
        <w:rPr>
          <w:rFonts w:ascii="Arial" w:hAnsi="Arial" w:cs="Arial"/>
          <w:sz w:val="24"/>
        </w:rPr>
      </w:pPr>
      <w:r>
        <w:rPr>
          <w:rFonts w:ascii="Arial" w:hAnsi="Arial" w:cs="Arial"/>
          <w:sz w:val="24"/>
        </w:rPr>
        <w:t>This makes H</w:t>
      </w:r>
      <w:r w:rsidRPr="00FC48B1">
        <w:rPr>
          <w:rFonts w:ascii="Arial" w:hAnsi="Arial" w:cs="Arial"/>
          <w:sz w:val="24"/>
          <w:vertAlign w:val="subscript"/>
        </w:rPr>
        <w:t>0</w:t>
      </w:r>
      <w:r>
        <w:rPr>
          <w:rFonts w:ascii="Arial" w:hAnsi="Arial" w:cs="Arial"/>
          <w:sz w:val="24"/>
        </w:rPr>
        <w:t xml:space="preserve">: µ1=µ2. </w:t>
      </w:r>
    </w:p>
    <w:p w:rsidR="00FC48B1" w:rsidRDefault="00FC48B1" w:rsidP="00DD06EC">
      <w:pPr>
        <w:spacing w:after="0" w:line="276" w:lineRule="auto"/>
        <w:rPr>
          <w:rFonts w:ascii="Arial" w:hAnsi="Arial" w:cs="Arial"/>
          <w:sz w:val="24"/>
        </w:rPr>
      </w:pPr>
      <w:r>
        <w:rPr>
          <w:rFonts w:ascii="Arial" w:hAnsi="Arial" w:cs="Arial"/>
          <w:sz w:val="24"/>
        </w:rPr>
        <w:t>H</w:t>
      </w:r>
      <w:r w:rsidRPr="00FC48B1">
        <w:rPr>
          <w:rFonts w:ascii="Arial" w:hAnsi="Arial" w:cs="Arial"/>
          <w:sz w:val="24"/>
          <w:vertAlign w:val="subscript"/>
        </w:rPr>
        <w:t>1</w:t>
      </w:r>
      <w:r>
        <w:rPr>
          <w:rFonts w:ascii="Arial" w:hAnsi="Arial" w:cs="Arial"/>
          <w:sz w:val="24"/>
        </w:rPr>
        <w:t xml:space="preserve"> is the alternate hypothesis which must be true if H</w:t>
      </w:r>
      <w:r w:rsidRPr="00FC48B1">
        <w:rPr>
          <w:rFonts w:ascii="Arial" w:hAnsi="Arial" w:cs="Arial"/>
          <w:sz w:val="24"/>
          <w:vertAlign w:val="subscript"/>
        </w:rPr>
        <w:t>0</w:t>
      </w:r>
      <w:r>
        <w:rPr>
          <w:rFonts w:ascii="Arial" w:hAnsi="Arial" w:cs="Arial"/>
          <w:sz w:val="24"/>
        </w:rPr>
        <w:t xml:space="preserve"> is proven to be false. So H</w:t>
      </w:r>
      <w:r w:rsidRPr="00FC48B1">
        <w:rPr>
          <w:rFonts w:ascii="Arial" w:hAnsi="Arial" w:cs="Arial"/>
          <w:sz w:val="24"/>
          <w:vertAlign w:val="subscript"/>
        </w:rPr>
        <w:t>1</w:t>
      </w:r>
      <w:r>
        <w:rPr>
          <w:rFonts w:ascii="Arial" w:hAnsi="Arial" w:cs="Arial"/>
          <w:sz w:val="24"/>
        </w:rPr>
        <w:t>: µ1≠µ2.</w:t>
      </w:r>
    </w:p>
    <w:p w:rsidR="00FC48B1" w:rsidRDefault="00FC48B1" w:rsidP="00DD06EC">
      <w:pPr>
        <w:spacing w:after="0" w:line="276" w:lineRule="auto"/>
        <w:rPr>
          <w:rFonts w:ascii="Arial" w:hAnsi="Arial" w:cs="Arial"/>
          <w:sz w:val="24"/>
        </w:rPr>
      </w:pPr>
      <w:r>
        <w:rPr>
          <w:rFonts w:ascii="Arial" w:hAnsi="Arial" w:cs="Arial"/>
          <w:sz w:val="24"/>
        </w:rPr>
        <w:t>In significance testing, the null hypothesis is assumed to be true until it is proven to be significantly unli</w:t>
      </w:r>
      <w:r w:rsidR="00943DA5">
        <w:rPr>
          <w:rFonts w:ascii="Arial" w:hAnsi="Arial" w:cs="Arial"/>
          <w:sz w:val="24"/>
        </w:rPr>
        <w:t>kely to produce the data given</w:t>
      </w:r>
      <w:r w:rsidR="00943DA5" w:rsidRPr="00FD4F48">
        <w:rPr>
          <w:rFonts w:ascii="Arial" w:hAnsi="Arial" w:cs="Arial"/>
          <w:color w:val="FF0000"/>
          <w:sz w:val="24"/>
        </w:rPr>
        <w:fldChar w:fldCharType="begin" w:fldLock="1"/>
      </w:r>
      <w:r w:rsidR="00FD4F48">
        <w:rPr>
          <w:rFonts w:ascii="Arial" w:hAnsi="Arial" w:cs="Arial"/>
          <w:color w:val="FF0000"/>
          <w:sz w:val="24"/>
        </w:rPr>
        <w:instrText>ADDIN CSL_CITATION {"citationItems":[{"id":"ITEM-1","itemData":{"DOI":"10.1098/rsta.1933.0009","ISSN":"1364-503X","author":[{"dropping-particle":"","family":"Neyman","given":"J.","non-dropping-particle":"","parse-names":false,"suffix":""},{"dropping-particle":"","family":"Pearson","given":"E. S.","non-dropping-particle":"","parse-names":false,"suffix":""}],"container-title":"Philosophical Transactions of the Royal Society A: Mathematical, Physical and Engineering Sciences","id":"ITEM-1","issue":"694-706","issued":{"date-parts":[["1933","1","1"]]},"page":"289-337","title":"On the Problem of the Most Efficient Tests of Statistical Hypotheses","type":"article-journal","volume":"231"},"uris":["http://www.mendeley.com/documents/?uuid=1157897f-8de8-3a84-a8a6-c27a6344f01e"]}],"mendeley":{"formattedCitation":"[1]","plainTextFormattedCitation":"[1]","previouslyFormattedCitation":"[1]"},"properties":{"noteIndex":0},"schema":"https://github.com/citation-style-language/schema/raw/master/csl-citation.json"}</w:instrText>
      </w:r>
      <w:r w:rsidR="00943DA5" w:rsidRPr="00FD4F48">
        <w:rPr>
          <w:rFonts w:ascii="Arial" w:hAnsi="Arial" w:cs="Arial"/>
          <w:color w:val="FF0000"/>
          <w:sz w:val="24"/>
        </w:rPr>
        <w:fldChar w:fldCharType="separate"/>
      </w:r>
      <w:r w:rsidR="00943DA5" w:rsidRPr="00FD4F48">
        <w:rPr>
          <w:rFonts w:ascii="Arial" w:hAnsi="Arial" w:cs="Arial"/>
          <w:noProof/>
          <w:color w:val="FF0000"/>
          <w:sz w:val="24"/>
        </w:rPr>
        <w:t>[1]</w:t>
      </w:r>
      <w:r w:rsidR="00943DA5" w:rsidRPr="00FD4F48">
        <w:rPr>
          <w:rFonts w:ascii="Arial" w:hAnsi="Arial" w:cs="Arial"/>
          <w:color w:val="FF0000"/>
          <w:sz w:val="24"/>
        </w:rPr>
        <w:fldChar w:fldCharType="end"/>
      </w:r>
      <w:r w:rsidR="00FD4F48" w:rsidRPr="00FD4F48">
        <w:rPr>
          <w:rFonts w:ascii="Arial" w:hAnsi="Arial" w:cs="Arial"/>
          <w:sz w:val="24"/>
        </w:rPr>
        <w:t>.</w:t>
      </w:r>
    </w:p>
    <w:p w:rsidR="00A66DF4" w:rsidRDefault="00A66DF4" w:rsidP="00DD06EC">
      <w:pPr>
        <w:spacing w:after="0" w:line="276" w:lineRule="auto"/>
        <w:rPr>
          <w:rFonts w:ascii="Arial" w:hAnsi="Arial" w:cs="Arial"/>
          <w:sz w:val="24"/>
        </w:rPr>
      </w:pPr>
    </w:p>
    <w:p w:rsidR="00DD06EC" w:rsidRDefault="00DD06EC" w:rsidP="00DD06EC">
      <w:pPr>
        <w:spacing w:after="0" w:line="276" w:lineRule="auto"/>
        <w:rPr>
          <w:rFonts w:ascii="Arial" w:hAnsi="Arial" w:cs="Arial"/>
          <w:sz w:val="24"/>
        </w:rPr>
      </w:pPr>
      <w:r>
        <w:rPr>
          <w:rFonts w:ascii="Arial" w:hAnsi="Arial" w:cs="Arial"/>
          <w:sz w:val="24"/>
        </w:rPr>
        <w:t xml:space="preserve">Ronald Fisher devised an experiment which outlines this method; Lady Tasting Tea </w:t>
      </w:r>
      <w:r w:rsidR="00FD4F48">
        <w:rPr>
          <w:rFonts w:ascii="Arial" w:hAnsi="Arial" w:cs="Arial"/>
          <w:color w:val="FF0000"/>
          <w:sz w:val="24"/>
        </w:rPr>
        <w:fldChar w:fldCharType="begin" w:fldLock="1"/>
      </w:r>
      <w:r w:rsidR="00FD4F48">
        <w:rPr>
          <w:rFonts w:ascii="Arial" w:hAnsi="Arial" w:cs="Arial"/>
          <w:color w:val="FF0000"/>
          <w:sz w:val="24"/>
        </w:rPr>
        <w:instrText>ADDIN CSL_CITATION {"citationItems":[{"id":"ITEM-1","itemData":{"DOI":"10.1093/biomet/6.1.1","ISSN":"0006-3444","container-title":"Biometrika","id":"ITEM-1","issue":"1","issued":{"date-parts":[["1908","3","1"]]},"page":"1-25","publisher":"Oxford University Press","title":"THE PROBABLE ERROR OF A MEAN","type":"article-journal","volume":"6"},"uris":["http://www.mendeley.com/documents/?uuid=d0a9bf03-a367-339f-b4d6-4fdad71cc176"]}],"mendeley":{"formattedCitation":"[2]","plainTextFormattedCitation":"[2]","previouslyFormattedCitation":"[2]"},"properties":{"noteIndex":0},"schema":"https://github.com/citation-style-language/schema/raw/master/csl-citation.json"}</w:instrText>
      </w:r>
      <w:r w:rsidR="00FD4F48">
        <w:rPr>
          <w:rFonts w:ascii="Arial" w:hAnsi="Arial" w:cs="Arial"/>
          <w:color w:val="FF0000"/>
          <w:sz w:val="24"/>
        </w:rPr>
        <w:fldChar w:fldCharType="separate"/>
      </w:r>
      <w:r w:rsidR="00FD4F48" w:rsidRPr="00FD4F48">
        <w:rPr>
          <w:rFonts w:ascii="Arial" w:hAnsi="Arial" w:cs="Arial"/>
          <w:noProof/>
          <w:color w:val="FF0000"/>
          <w:sz w:val="24"/>
        </w:rPr>
        <w:t>[2]</w:t>
      </w:r>
      <w:r w:rsidR="00FD4F48">
        <w:rPr>
          <w:rFonts w:ascii="Arial" w:hAnsi="Arial" w:cs="Arial"/>
          <w:color w:val="FF0000"/>
          <w:sz w:val="24"/>
        </w:rPr>
        <w:fldChar w:fldCharType="end"/>
      </w:r>
      <w:r>
        <w:rPr>
          <w:rFonts w:ascii="Arial" w:hAnsi="Arial" w:cs="Arial"/>
          <w:sz w:val="24"/>
        </w:rPr>
        <w:t>. The experiment involves a lady who claimed to be able to tell how a cup of tea was made just by tasting it. Fisher’s experiment gave presented the lady with eight cups of tea in random order, four made one way, four made the other way. The null hypothesis propos</w:t>
      </w:r>
      <w:r w:rsidR="00A66DF4">
        <w:rPr>
          <w:rFonts w:ascii="Arial" w:hAnsi="Arial" w:cs="Arial"/>
          <w:sz w:val="24"/>
        </w:rPr>
        <w:t xml:space="preserve">ed was that the lady could not tell the teas apart and it was pure chance. The lady correctly identified all eight cups of tea. The probability of this occurring by chance is 1/70 so the null hypothesis was rejected. </w:t>
      </w:r>
      <w:r>
        <w:rPr>
          <w:rFonts w:ascii="Arial" w:hAnsi="Arial" w:cs="Arial"/>
          <w:sz w:val="24"/>
        </w:rPr>
        <w:t xml:space="preserve"> </w:t>
      </w:r>
    </w:p>
    <w:p w:rsidR="00FC48B1" w:rsidRDefault="00FC48B1" w:rsidP="00DD06EC">
      <w:pPr>
        <w:spacing w:after="0" w:line="276" w:lineRule="auto"/>
        <w:rPr>
          <w:rFonts w:ascii="Arial" w:hAnsi="Arial" w:cs="Arial"/>
          <w:sz w:val="24"/>
        </w:rPr>
      </w:pPr>
      <w:r>
        <w:rPr>
          <w:rFonts w:ascii="Arial" w:hAnsi="Arial" w:cs="Arial"/>
          <w:sz w:val="24"/>
        </w:rPr>
        <w:t xml:space="preserve"> </w:t>
      </w:r>
    </w:p>
    <w:p w:rsidR="00A66DF4" w:rsidRDefault="00A66DF4" w:rsidP="00DD06EC">
      <w:pPr>
        <w:spacing w:after="0" w:line="276" w:lineRule="auto"/>
        <w:rPr>
          <w:rFonts w:ascii="Arial" w:hAnsi="Arial" w:cs="Arial"/>
          <w:sz w:val="24"/>
        </w:rPr>
      </w:pPr>
    </w:p>
    <w:p w:rsidR="00A66DF4" w:rsidRDefault="00A66DF4" w:rsidP="00A66DF4">
      <w:pPr>
        <w:spacing w:after="0" w:line="276" w:lineRule="auto"/>
        <w:ind w:firstLine="720"/>
        <w:rPr>
          <w:rFonts w:ascii="Arial" w:hAnsi="Arial" w:cs="Arial"/>
          <w:sz w:val="24"/>
        </w:rPr>
      </w:pPr>
      <w:r>
        <w:rPr>
          <w:rFonts w:ascii="Arial" w:hAnsi="Arial" w:cs="Arial"/>
          <w:sz w:val="24"/>
        </w:rPr>
        <w:t>Type I and Type II Errors.</w:t>
      </w:r>
    </w:p>
    <w:p w:rsidR="00A66DF4" w:rsidRDefault="00A66DF4" w:rsidP="00DD06EC">
      <w:pPr>
        <w:spacing w:after="0" w:line="276" w:lineRule="auto"/>
        <w:rPr>
          <w:rFonts w:ascii="Arial" w:hAnsi="Arial" w:cs="Arial"/>
          <w:sz w:val="24"/>
        </w:rPr>
      </w:pPr>
      <w:r>
        <w:rPr>
          <w:rFonts w:ascii="Arial" w:hAnsi="Arial" w:cs="Arial"/>
          <w:sz w:val="24"/>
        </w:rPr>
        <w:t>A type I error occurs when the null hypothesis is erroneously rejected.</w:t>
      </w:r>
    </w:p>
    <w:p w:rsidR="00A66DF4" w:rsidRDefault="00A66DF4" w:rsidP="00DD06EC">
      <w:pPr>
        <w:spacing w:after="0" w:line="276" w:lineRule="auto"/>
        <w:rPr>
          <w:rFonts w:ascii="Arial" w:hAnsi="Arial" w:cs="Arial"/>
          <w:sz w:val="24"/>
        </w:rPr>
      </w:pPr>
      <w:r>
        <w:rPr>
          <w:rFonts w:ascii="Arial" w:hAnsi="Arial" w:cs="Arial"/>
          <w:sz w:val="24"/>
        </w:rPr>
        <w:t>A type II error occurs when the null hypothesis is erroneously accepted.</w:t>
      </w:r>
    </w:p>
    <w:p w:rsidR="0078197F" w:rsidRDefault="0078197F" w:rsidP="00DD06EC">
      <w:pPr>
        <w:spacing w:after="0" w:line="276" w:lineRule="auto"/>
        <w:rPr>
          <w:rFonts w:ascii="Arial" w:hAnsi="Arial" w:cs="Arial"/>
          <w:sz w:val="24"/>
        </w:rPr>
      </w:pPr>
      <w:r>
        <w:rPr>
          <w:rFonts w:ascii="Arial" w:hAnsi="Arial" w:cs="Arial"/>
          <w:sz w:val="24"/>
        </w:rPr>
        <w:t xml:space="preserve">The significance level of a test will tell you the probability of an error occurring. </w:t>
      </w:r>
    </w:p>
    <w:p w:rsidR="00C1294A" w:rsidRDefault="0078197F" w:rsidP="00DD06EC">
      <w:pPr>
        <w:spacing w:after="0" w:line="276" w:lineRule="auto"/>
        <w:rPr>
          <w:rFonts w:ascii="Arial" w:hAnsi="Arial" w:cs="Arial"/>
          <w:sz w:val="24"/>
        </w:rPr>
      </w:pPr>
      <w:r>
        <w:rPr>
          <w:rFonts w:ascii="Arial" w:hAnsi="Arial" w:cs="Arial"/>
          <w:sz w:val="24"/>
        </w:rPr>
        <w:t xml:space="preserve">p=0.05 means that there is a 5% chance that the result could occur by chance so there is a 5% chance of a type II error where the null hypothesis is erroneously accepted. </w:t>
      </w:r>
      <w:r w:rsidR="00C1294A" w:rsidRPr="00C1294A">
        <w:rPr>
          <w:rFonts w:ascii="Arial" w:hAnsi="Arial" w:cs="Arial"/>
          <w:color w:val="FF0000"/>
          <w:sz w:val="24"/>
        </w:rPr>
        <w:t>[</w:t>
      </w:r>
      <w:r w:rsidR="006D1DA0">
        <w:rPr>
          <w:rFonts w:ascii="Arial" w:hAnsi="Arial" w:cs="Arial"/>
          <w:color w:val="FF0000"/>
          <w:sz w:val="24"/>
        </w:rPr>
        <w:t>3</w:t>
      </w:r>
      <w:r w:rsidR="00C1294A" w:rsidRPr="00C1294A">
        <w:rPr>
          <w:rFonts w:ascii="Arial" w:hAnsi="Arial" w:cs="Arial"/>
          <w:color w:val="FF0000"/>
          <w:sz w:val="24"/>
        </w:rPr>
        <w:t>]</w:t>
      </w:r>
    </w:p>
    <w:p w:rsidR="0078197F" w:rsidRDefault="0078197F" w:rsidP="00DD06EC">
      <w:pPr>
        <w:spacing w:after="0" w:line="276" w:lineRule="auto"/>
        <w:rPr>
          <w:rFonts w:ascii="Arial" w:hAnsi="Arial" w:cs="Arial"/>
          <w:sz w:val="24"/>
        </w:rPr>
      </w:pPr>
      <w:r>
        <w:rPr>
          <w:rFonts w:ascii="Arial" w:hAnsi="Arial" w:cs="Arial"/>
          <w:sz w:val="24"/>
        </w:rPr>
        <w:t>Increasing the significance level will increase the chance of a type II error while also decreasing the chance of a type I error because the two are inversely proportional (if you are less likely to falsely accept, you are more likely to falsely reject and vice versa).</w:t>
      </w:r>
    </w:p>
    <w:p w:rsidR="0078197F" w:rsidRDefault="0078197F" w:rsidP="00DD06EC">
      <w:pPr>
        <w:spacing w:after="0" w:line="276" w:lineRule="auto"/>
        <w:rPr>
          <w:rFonts w:ascii="Arial" w:hAnsi="Arial" w:cs="Arial"/>
          <w:sz w:val="24"/>
        </w:rPr>
      </w:pPr>
    </w:p>
    <w:p w:rsidR="0078197F" w:rsidRDefault="0078197F" w:rsidP="00DD06EC">
      <w:pPr>
        <w:spacing w:after="0" w:line="276" w:lineRule="auto"/>
        <w:rPr>
          <w:rFonts w:ascii="Arial" w:hAnsi="Arial" w:cs="Arial"/>
          <w:sz w:val="24"/>
        </w:rPr>
      </w:pPr>
    </w:p>
    <w:p w:rsidR="009435D6" w:rsidRDefault="009435D6" w:rsidP="00DD06EC">
      <w:pPr>
        <w:spacing w:after="0" w:line="276" w:lineRule="auto"/>
        <w:rPr>
          <w:rFonts w:ascii="Arial" w:hAnsi="Arial" w:cs="Arial"/>
          <w:sz w:val="24"/>
        </w:rPr>
      </w:pPr>
    </w:p>
    <w:p w:rsidR="009E2F84" w:rsidRDefault="009E2F84" w:rsidP="00DD06EC">
      <w:pPr>
        <w:spacing w:after="0" w:line="276" w:lineRule="auto"/>
        <w:rPr>
          <w:rFonts w:ascii="Arial" w:hAnsi="Arial" w:cs="Arial"/>
          <w:sz w:val="24"/>
        </w:rPr>
      </w:pPr>
    </w:p>
    <w:p w:rsidR="0078197F" w:rsidRDefault="0078197F" w:rsidP="00DD06EC">
      <w:pPr>
        <w:spacing w:after="0" w:line="276" w:lineRule="auto"/>
        <w:rPr>
          <w:rFonts w:ascii="Arial" w:hAnsi="Arial" w:cs="Arial"/>
          <w:sz w:val="24"/>
        </w:rPr>
      </w:pPr>
      <w:r>
        <w:rPr>
          <w:rFonts w:ascii="Arial" w:hAnsi="Arial" w:cs="Arial"/>
          <w:sz w:val="24"/>
        </w:rPr>
        <w:lastRenderedPageBreak/>
        <w:tab/>
        <w:t>Student</w:t>
      </w:r>
      <w:r w:rsidR="00C1294A">
        <w:rPr>
          <w:rFonts w:ascii="Arial" w:hAnsi="Arial" w:cs="Arial"/>
          <w:sz w:val="24"/>
        </w:rPr>
        <w:t>’s</w:t>
      </w:r>
      <w:r>
        <w:rPr>
          <w:rFonts w:ascii="Arial" w:hAnsi="Arial" w:cs="Arial"/>
          <w:sz w:val="24"/>
        </w:rPr>
        <w:t xml:space="preserve"> T-test.</w:t>
      </w:r>
    </w:p>
    <w:p w:rsidR="00E86295" w:rsidRDefault="00553171" w:rsidP="00DD06EC">
      <w:pPr>
        <w:spacing w:after="0" w:line="276" w:lineRule="auto"/>
        <w:rPr>
          <w:rFonts w:ascii="Arial" w:hAnsi="Arial" w:cs="Arial"/>
          <w:sz w:val="24"/>
        </w:rPr>
      </w:pPr>
      <w:r>
        <w:rPr>
          <w:rFonts w:ascii="Arial" w:hAnsi="Arial" w:cs="Arial"/>
          <w:sz w:val="24"/>
        </w:rPr>
        <w:t>The two sample t-test can be used to determine whether two sets of data are significantly different.</w:t>
      </w:r>
      <w:r w:rsidR="00C1294A">
        <w:rPr>
          <w:rFonts w:ascii="Arial" w:hAnsi="Arial" w:cs="Arial"/>
          <w:sz w:val="24"/>
        </w:rPr>
        <w:t xml:space="preserve"> </w:t>
      </w:r>
      <w:r w:rsidR="00E86295" w:rsidRPr="00E86295">
        <w:rPr>
          <w:rFonts w:ascii="Arial" w:hAnsi="Arial" w:cs="Arial"/>
          <w:color w:val="FF0000"/>
          <w:sz w:val="24"/>
        </w:rPr>
        <w:t>[</w:t>
      </w:r>
      <w:r w:rsidR="006D1DA0">
        <w:rPr>
          <w:rFonts w:ascii="Arial" w:hAnsi="Arial" w:cs="Arial"/>
          <w:color w:val="FF0000"/>
          <w:sz w:val="24"/>
        </w:rPr>
        <w:t>4]</w:t>
      </w:r>
    </w:p>
    <w:p w:rsidR="00C34ACD" w:rsidRDefault="00C34ACD" w:rsidP="00DD06EC">
      <w:pPr>
        <w:spacing w:after="0" w:line="276" w:lineRule="auto"/>
        <w:rPr>
          <w:rFonts w:ascii="Arial" w:eastAsiaTheme="minorEastAsia" w:hAnsi="Arial" w:cs="Arial"/>
          <w:iCs/>
          <w:sz w:val="24"/>
        </w:rPr>
      </w:pPr>
      <w:r>
        <w:rPr>
          <w:rFonts w:ascii="Arial" w:hAnsi="Arial" w:cs="Arial"/>
          <w:sz w:val="24"/>
        </w:rPr>
        <w:t xml:space="preserve">For two samples with different variances and the same size which are unpaired or independent, the t-test involves calculating </w:t>
      </w:r>
      <m:oMath>
        <m:sSub>
          <m:sSubPr>
            <m:ctrlPr>
              <w:rPr>
                <w:rFonts w:ascii="Cambria Math" w:hAnsi="Cambria Math" w:cs="Arial"/>
                <w:i/>
                <w:iCs/>
                <w:sz w:val="24"/>
              </w:rPr>
            </m:ctrlPr>
          </m:sSubPr>
          <m:e>
            <m:r>
              <w:rPr>
                <w:rFonts w:ascii="Cambria Math" w:hAnsi="Cambria Math" w:cs="Arial"/>
                <w:sz w:val="24"/>
              </w:rPr>
              <m:t>t</m:t>
            </m:r>
          </m:e>
          <m:sub>
            <m:r>
              <w:rPr>
                <w:rFonts w:ascii="Cambria Math" w:hAnsi="Cambria Math" w:cs="Arial"/>
                <w:sz w:val="24"/>
              </w:rPr>
              <m:t>obt</m:t>
            </m:r>
          </m:sub>
        </m:sSub>
        <m:r>
          <m:rPr>
            <m:sty m:val="p"/>
          </m:rPr>
          <w:rPr>
            <w:rFonts w:ascii="Cambria Math" w:hAnsi="Cambria Math" w:cs="Arial"/>
            <w:sz w:val="24"/>
          </w:rPr>
          <m:t>=</m:t>
        </m:r>
        <m:f>
          <m:fPr>
            <m:ctrlPr>
              <w:rPr>
                <w:rFonts w:ascii="Cambria Math" w:hAnsi="Cambria Math" w:cs="Arial"/>
                <w:i/>
                <w:iCs/>
                <w:sz w:val="24"/>
              </w:rPr>
            </m:ctrlPr>
          </m:fPr>
          <m:num>
            <m:sSub>
              <m:sSubPr>
                <m:ctrlPr>
                  <w:rPr>
                    <w:rFonts w:ascii="Cambria Math" w:hAnsi="Cambria Math" w:cs="Arial"/>
                    <w:i/>
                    <w:iCs/>
                    <w:sz w:val="24"/>
                  </w:rPr>
                </m:ctrlPr>
              </m:sSubPr>
              <m:e>
                <m:acc>
                  <m:accPr>
                    <m:chr m:val="̅"/>
                    <m:ctrlPr>
                      <w:rPr>
                        <w:rFonts w:ascii="Cambria Math" w:hAnsi="Cambria Math" w:cs="Arial"/>
                        <w:i/>
                        <w:iCs/>
                        <w:sz w:val="24"/>
                      </w:rPr>
                    </m:ctrlPr>
                  </m:accPr>
                  <m:e>
                    <m:r>
                      <w:rPr>
                        <w:rFonts w:ascii="Cambria Math" w:hAnsi="Cambria Math" w:cs="Arial"/>
                        <w:sz w:val="24"/>
                      </w:rPr>
                      <m:t>X</m:t>
                    </m:r>
                  </m:e>
                </m:acc>
              </m:e>
              <m:sub>
                <m:r>
                  <m:rPr>
                    <m:sty m:val="p"/>
                  </m:rPr>
                  <w:rPr>
                    <w:rFonts w:ascii="Cambria Math" w:hAnsi="Cambria Math" w:cs="Arial"/>
                    <w:sz w:val="24"/>
                  </w:rPr>
                  <m:t>1</m:t>
                </m:r>
              </m:sub>
            </m:sSub>
            <m:r>
              <m:rPr>
                <m:sty m:val="p"/>
              </m:rPr>
              <w:rPr>
                <w:rFonts w:ascii="Cambria Math" w:hAnsi="Cambria Math" w:cs="Arial"/>
                <w:sz w:val="24"/>
              </w:rPr>
              <m:t>-</m:t>
            </m:r>
            <m:sSub>
              <m:sSubPr>
                <m:ctrlPr>
                  <w:rPr>
                    <w:rFonts w:ascii="Cambria Math" w:hAnsi="Cambria Math" w:cs="Arial"/>
                    <w:i/>
                    <w:iCs/>
                    <w:sz w:val="24"/>
                  </w:rPr>
                </m:ctrlPr>
              </m:sSubPr>
              <m:e>
                <m:acc>
                  <m:accPr>
                    <m:chr m:val="̅"/>
                    <m:ctrlPr>
                      <w:rPr>
                        <w:rFonts w:ascii="Cambria Math" w:hAnsi="Cambria Math" w:cs="Arial"/>
                        <w:i/>
                        <w:iCs/>
                        <w:sz w:val="24"/>
                      </w:rPr>
                    </m:ctrlPr>
                  </m:accPr>
                  <m:e>
                    <m:r>
                      <w:rPr>
                        <w:rFonts w:ascii="Cambria Math" w:hAnsi="Cambria Math" w:cs="Arial"/>
                        <w:sz w:val="24"/>
                      </w:rPr>
                      <m:t>X</m:t>
                    </m:r>
                  </m:e>
                </m:acc>
              </m:e>
              <m:sub>
                <m:r>
                  <m:rPr>
                    <m:sty m:val="p"/>
                  </m:rPr>
                  <w:rPr>
                    <w:rFonts w:ascii="Cambria Math" w:hAnsi="Cambria Math" w:cs="Arial"/>
                    <w:sz w:val="24"/>
                  </w:rPr>
                  <m:t>2</m:t>
                </m:r>
              </m:sub>
            </m:sSub>
          </m:num>
          <m:den>
            <m:rad>
              <m:radPr>
                <m:degHide m:val="1"/>
                <m:ctrlPr>
                  <w:rPr>
                    <w:rFonts w:ascii="Cambria Math" w:hAnsi="Cambria Math" w:cs="Arial"/>
                    <w:i/>
                    <w:iCs/>
                    <w:sz w:val="24"/>
                  </w:rPr>
                </m:ctrlPr>
              </m:radPr>
              <m:deg/>
              <m:e>
                <m:f>
                  <m:fPr>
                    <m:ctrlPr>
                      <w:rPr>
                        <w:rFonts w:ascii="Cambria Math" w:hAnsi="Cambria Math" w:cs="Arial"/>
                        <w:i/>
                        <w:iCs/>
                        <w:sz w:val="24"/>
                      </w:rPr>
                    </m:ctrlPr>
                  </m:fPr>
                  <m:num>
                    <m:sSubSup>
                      <m:sSubSupPr>
                        <m:ctrlPr>
                          <w:rPr>
                            <w:rFonts w:ascii="Cambria Math" w:hAnsi="Cambria Math" w:cs="Arial"/>
                            <w:i/>
                            <w:iCs/>
                            <w:sz w:val="24"/>
                          </w:rPr>
                        </m:ctrlPr>
                      </m:sSubSupPr>
                      <m:e>
                        <m:r>
                          <w:rPr>
                            <w:rFonts w:ascii="Cambria Math" w:hAnsi="Cambria Math" w:cs="Arial"/>
                            <w:sz w:val="24"/>
                          </w:rPr>
                          <m:t>SD</m:t>
                        </m:r>
                      </m:e>
                      <m:sub>
                        <m:r>
                          <m:rPr>
                            <m:sty m:val="p"/>
                          </m:rPr>
                          <w:rPr>
                            <w:rFonts w:ascii="Cambria Math" w:hAnsi="Cambria Math" w:cs="Arial"/>
                            <w:sz w:val="24"/>
                          </w:rPr>
                          <m:t>1</m:t>
                        </m:r>
                      </m:sub>
                      <m:sup>
                        <m:r>
                          <m:rPr>
                            <m:sty m:val="p"/>
                          </m:rPr>
                          <w:rPr>
                            <w:rFonts w:ascii="Cambria Math" w:hAnsi="Cambria Math" w:cs="Arial"/>
                            <w:sz w:val="24"/>
                          </w:rPr>
                          <m:t>2</m:t>
                        </m:r>
                      </m:sup>
                    </m:sSubSup>
                    <m:r>
                      <m:rPr>
                        <m:sty m:val="p"/>
                      </m:rPr>
                      <w:rPr>
                        <w:rFonts w:ascii="Cambria Math" w:hAnsi="Cambria Math" w:cs="Arial"/>
                        <w:sz w:val="24"/>
                      </w:rPr>
                      <m:t>+</m:t>
                    </m:r>
                    <m:sSubSup>
                      <m:sSubSupPr>
                        <m:ctrlPr>
                          <w:rPr>
                            <w:rFonts w:ascii="Cambria Math" w:hAnsi="Cambria Math" w:cs="Arial"/>
                            <w:i/>
                            <w:iCs/>
                            <w:sz w:val="24"/>
                          </w:rPr>
                        </m:ctrlPr>
                      </m:sSubSupPr>
                      <m:e>
                        <m:r>
                          <w:rPr>
                            <w:rFonts w:ascii="Cambria Math" w:hAnsi="Cambria Math" w:cs="Arial"/>
                            <w:sz w:val="24"/>
                          </w:rPr>
                          <m:t>SD</m:t>
                        </m:r>
                      </m:e>
                      <m:sub>
                        <m:r>
                          <m:rPr>
                            <m:sty m:val="p"/>
                          </m:rPr>
                          <w:rPr>
                            <w:rFonts w:ascii="Cambria Math" w:hAnsi="Cambria Math" w:cs="Arial"/>
                            <w:sz w:val="24"/>
                          </w:rPr>
                          <m:t>2</m:t>
                        </m:r>
                      </m:sub>
                      <m:sup>
                        <m:r>
                          <m:rPr>
                            <m:sty m:val="p"/>
                          </m:rPr>
                          <w:rPr>
                            <w:rFonts w:ascii="Cambria Math" w:hAnsi="Cambria Math" w:cs="Arial"/>
                            <w:sz w:val="24"/>
                          </w:rPr>
                          <m:t>2</m:t>
                        </m:r>
                      </m:sup>
                    </m:sSubSup>
                  </m:num>
                  <m:den>
                    <m:r>
                      <w:rPr>
                        <w:rFonts w:ascii="Cambria Math" w:hAnsi="Cambria Math" w:cs="Arial"/>
                        <w:sz w:val="24"/>
                      </w:rPr>
                      <m:t>n</m:t>
                    </m:r>
                  </m:den>
                </m:f>
              </m:e>
            </m:rad>
          </m:den>
        </m:f>
      </m:oMath>
      <w:r>
        <w:rPr>
          <w:rFonts w:ascii="Arial" w:eastAsiaTheme="minorEastAsia" w:hAnsi="Arial" w:cs="Arial"/>
          <w:iCs/>
          <w:sz w:val="24"/>
        </w:rPr>
        <w:t xml:space="preserve"> and comparing this to </w:t>
      </w:r>
      <w:proofErr w:type="spellStart"/>
      <w:r>
        <w:rPr>
          <w:rFonts w:ascii="Arial" w:eastAsiaTheme="minorEastAsia" w:hAnsi="Arial" w:cs="Arial"/>
          <w:iCs/>
          <w:sz w:val="24"/>
        </w:rPr>
        <w:t>t</w:t>
      </w:r>
      <w:r w:rsidRPr="00C34ACD">
        <w:rPr>
          <w:rFonts w:ascii="Arial" w:eastAsiaTheme="minorEastAsia" w:hAnsi="Arial" w:cs="Arial"/>
          <w:iCs/>
          <w:sz w:val="24"/>
          <w:vertAlign w:val="subscript"/>
        </w:rPr>
        <w:t>crit</w:t>
      </w:r>
      <w:proofErr w:type="spellEnd"/>
      <w:r>
        <w:rPr>
          <w:rFonts w:ascii="Arial" w:eastAsiaTheme="minorEastAsia" w:hAnsi="Arial" w:cs="Arial"/>
          <w:iCs/>
          <w:sz w:val="24"/>
        </w:rPr>
        <w:t xml:space="preserve"> for the correct degrees of freedom from t distribution critical values chart. If the value of </w:t>
      </w:r>
      <w:proofErr w:type="spellStart"/>
      <w:r>
        <w:rPr>
          <w:rFonts w:ascii="Arial" w:eastAsiaTheme="minorEastAsia" w:hAnsi="Arial" w:cs="Arial"/>
          <w:iCs/>
          <w:sz w:val="24"/>
        </w:rPr>
        <w:t>t</w:t>
      </w:r>
      <w:r w:rsidRPr="00C34ACD">
        <w:rPr>
          <w:rFonts w:ascii="Arial" w:eastAsiaTheme="minorEastAsia" w:hAnsi="Arial" w:cs="Arial"/>
          <w:iCs/>
          <w:sz w:val="24"/>
          <w:vertAlign w:val="subscript"/>
        </w:rPr>
        <w:t>obt</w:t>
      </w:r>
      <w:proofErr w:type="spellEnd"/>
      <w:r>
        <w:rPr>
          <w:rFonts w:ascii="Arial" w:eastAsiaTheme="minorEastAsia" w:hAnsi="Arial" w:cs="Arial"/>
          <w:iCs/>
          <w:sz w:val="24"/>
        </w:rPr>
        <w:t xml:space="preserve"> is greater than the value of </w:t>
      </w:r>
      <w:proofErr w:type="spellStart"/>
      <w:r>
        <w:rPr>
          <w:rFonts w:ascii="Arial" w:eastAsiaTheme="minorEastAsia" w:hAnsi="Arial" w:cs="Arial"/>
          <w:iCs/>
          <w:sz w:val="24"/>
        </w:rPr>
        <w:t>t</w:t>
      </w:r>
      <w:r w:rsidRPr="00C34ACD">
        <w:rPr>
          <w:rFonts w:ascii="Arial" w:eastAsiaTheme="minorEastAsia" w:hAnsi="Arial" w:cs="Arial"/>
          <w:iCs/>
          <w:sz w:val="24"/>
          <w:vertAlign w:val="subscript"/>
        </w:rPr>
        <w:t>crit</w:t>
      </w:r>
      <w:proofErr w:type="spellEnd"/>
      <w:r>
        <w:rPr>
          <w:rFonts w:ascii="Arial" w:eastAsiaTheme="minorEastAsia" w:hAnsi="Arial" w:cs="Arial"/>
          <w:iCs/>
          <w:sz w:val="24"/>
        </w:rPr>
        <w:t>, the difference in the means of the two samples is significant at that significance level. This result is used to either accept or reject the null hypothesis.</w:t>
      </w:r>
    </w:p>
    <w:p w:rsidR="002255D6" w:rsidRDefault="002255D6" w:rsidP="00DD06EC">
      <w:pPr>
        <w:spacing w:after="0" w:line="276" w:lineRule="auto"/>
        <w:rPr>
          <w:rFonts w:ascii="Arial" w:eastAsiaTheme="minorEastAsia" w:hAnsi="Arial" w:cs="Arial"/>
          <w:iCs/>
          <w:sz w:val="24"/>
        </w:rPr>
      </w:pPr>
    </w:p>
    <w:p w:rsidR="002255D6" w:rsidRDefault="002255D6" w:rsidP="00DD06EC">
      <w:pPr>
        <w:spacing w:after="0" w:line="276" w:lineRule="auto"/>
        <w:rPr>
          <w:rFonts w:ascii="Arial" w:eastAsiaTheme="minorEastAsia" w:hAnsi="Arial" w:cs="Arial"/>
          <w:iCs/>
          <w:sz w:val="24"/>
        </w:rPr>
      </w:pPr>
      <w:r>
        <w:rPr>
          <w:rFonts w:ascii="Arial" w:eastAsiaTheme="minorEastAsia" w:hAnsi="Arial" w:cs="Arial"/>
          <w:iCs/>
          <w:sz w:val="24"/>
        </w:rPr>
        <w:t xml:space="preserve">This test can be carried out either one-tailed or two-tailed. A two-tailed test will determine whether the samples are </w:t>
      </w:r>
      <w:r w:rsidR="00BA10D8">
        <w:rPr>
          <w:rFonts w:ascii="Arial" w:eastAsiaTheme="minorEastAsia" w:hAnsi="Arial" w:cs="Arial"/>
          <w:iCs/>
          <w:sz w:val="24"/>
        </w:rPr>
        <w:t xml:space="preserve">significantly different but not which direction the difference is. </w:t>
      </w:r>
      <w:r w:rsidR="00B44A4D">
        <w:rPr>
          <w:rFonts w:ascii="Arial" w:eastAsiaTheme="minorEastAsia" w:hAnsi="Arial" w:cs="Arial"/>
          <w:iCs/>
          <w:sz w:val="24"/>
        </w:rPr>
        <w:t>The two-tailed test also has a higher chance of a type I error because the chance of the result occurring by chance is equal on both sides of the probability graph whereas the one-tailed test only has this probability on one side. The diagram below explains how this probability looks:</w:t>
      </w:r>
    </w:p>
    <w:p w:rsidR="00B44A4D" w:rsidRDefault="00B44A4D" w:rsidP="00B44A4D">
      <w:pPr>
        <w:spacing w:after="0" w:line="276" w:lineRule="auto"/>
        <w:jc w:val="center"/>
        <w:rPr>
          <w:rFonts w:ascii="Arial" w:eastAsiaTheme="minorEastAsia" w:hAnsi="Arial" w:cs="Arial"/>
          <w:iCs/>
          <w:sz w:val="24"/>
        </w:rPr>
      </w:pPr>
      <w:r>
        <w:rPr>
          <w:noProof/>
          <w:lang w:eastAsia="en-GB"/>
        </w:rPr>
        <w:drawing>
          <wp:inline distT="0" distB="0" distL="0" distR="0" wp14:anchorId="25F8C8B3" wp14:editId="0C73847C">
            <wp:extent cx="4141965" cy="1693129"/>
            <wp:effectExtent l="0" t="0" r="0" b="2540"/>
            <wp:docPr id="8" name="Content Placeholder 7"/>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8" name="Content Placeholder 7"/>
                    <pic:cNvPicPr>
                      <a:picLocks noGrp="1"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4141965" cy="1693129"/>
                    </a:xfrm>
                    <a:prstGeom prst="rect">
                      <a:avLst/>
                    </a:prstGeom>
                  </pic:spPr>
                </pic:pic>
              </a:graphicData>
            </a:graphic>
          </wp:inline>
        </w:drawing>
      </w:r>
    </w:p>
    <w:p w:rsidR="00B44A4D" w:rsidRPr="009435D6" w:rsidRDefault="00B44A4D" w:rsidP="00B44A4D">
      <w:pPr>
        <w:spacing w:after="0" w:line="276" w:lineRule="auto"/>
        <w:jc w:val="center"/>
        <w:rPr>
          <w:rFonts w:ascii="Arial" w:eastAsiaTheme="minorEastAsia" w:hAnsi="Arial" w:cs="Arial"/>
          <w:iCs/>
          <w:sz w:val="20"/>
        </w:rPr>
      </w:pPr>
      <w:r w:rsidRPr="009435D6">
        <w:rPr>
          <w:rFonts w:ascii="Arial" w:eastAsiaTheme="minorEastAsia" w:hAnsi="Arial" w:cs="Arial"/>
          <w:iCs/>
          <w:color w:val="FF0000"/>
          <w:sz w:val="20"/>
        </w:rPr>
        <w:t>[</w:t>
      </w:r>
      <w:r w:rsidR="006D1DA0" w:rsidRPr="009435D6">
        <w:rPr>
          <w:rFonts w:ascii="Arial" w:eastAsiaTheme="minorEastAsia" w:hAnsi="Arial" w:cs="Arial"/>
          <w:iCs/>
          <w:color w:val="FF0000"/>
          <w:sz w:val="20"/>
        </w:rPr>
        <w:t>5</w:t>
      </w:r>
      <w:r w:rsidRPr="009435D6">
        <w:rPr>
          <w:rFonts w:ascii="Arial" w:eastAsiaTheme="minorEastAsia" w:hAnsi="Arial" w:cs="Arial"/>
          <w:iCs/>
          <w:color w:val="FF0000"/>
          <w:sz w:val="20"/>
        </w:rPr>
        <w:t>]</w:t>
      </w:r>
      <w:r w:rsidR="009435D6">
        <w:rPr>
          <w:rFonts w:ascii="Arial" w:eastAsiaTheme="minorEastAsia" w:hAnsi="Arial" w:cs="Arial"/>
          <w:iCs/>
          <w:color w:val="FF0000"/>
          <w:sz w:val="20"/>
        </w:rPr>
        <w:t xml:space="preserve"> </w:t>
      </w:r>
      <w:r w:rsidRPr="009435D6">
        <w:rPr>
          <w:rFonts w:ascii="Arial" w:eastAsiaTheme="minorEastAsia" w:hAnsi="Arial" w:cs="Arial"/>
          <w:iCs/>
          <w:sz w:val="20"/>
        </w:rPr>
        <w:t>(The shaded areas are all equal in value so the two-tailed test has double the shaded area)</w:t>
      </w:r>
    </w:p>
    <w:p w:rsidR="00B44A4D" w:rsidRDefault="00B44A4D" w:rsidP="00B44A4D">
      <w:pPr>
        <w:spacing w:after="0" w:line="276" w:lineRule="auto"/>
        <w:jc w:val="center"/>
        <w:rPr>
          <w:rFonts w:ascii="Arial" w:eastAsiaTheme="minorEastAsia" w:hAnsi="Arial" w:cs="Arial"/>
          <w:iCs/>
          <w:sz w:val="24"/>
        </w:rPr>
      </w:pPr>
    </w:p>
    <w:p w:rsidR="00AD255F" w:rsidRDefault="00B44A4D" w:rsidP="00B44A4D">
      <w:pPr>
        <w:spacing w:after="0" w:line="276" w:lineRule="auto"/>
        <w:rPr>
          <w:rFonts w:ascii="Arial" w:eastAsiaTheme="minorEastAsia" w:hAnsi="Arial" w:cs="Arial"/>
          <w:iCs/>
          <w:sz w:val="24"/>
        </w:rPr>
      </w:pPr>
      <w:r>
        <w:rPr>
          <w:rFonts w:ascii="Arial" w:eastAsiaTheme="minorEastAsia" w:hAnsi="Arial" w:cs="Arial"/>
          <w:iCs/>
          <w:sz w:val="24"/>
        </w:rPr>
        <w:t>A one-tailed test will determine whether the samples are significantly different and the direction of that difference. For example, it can tell you that the samples’ means are different and the second sample’s mean is greater than the first’s. This method gi</w:t>
      </w:r>
      <w:r w:rsidR="00AD255F">
        <w:rPr>
          <w:rFonts w:ascii="Arial" w:eastAsiaTheme="minorEastAsia" w:hAnsi="Arial" w:cs="Arial"/>
          <w:iCs/>
          <w:sz w:val="24"/>
        </w:rPr>
        <w:t>ves a higher chance of accepting</w:t>
      </w:r>
      <w:r>
        <w:rPr>
          <w:rFonts w:ascii="Arial" w:eastAsiaTheme="minorEastAsia" w:hAnsi="Arial" w:cs="Arial"/>
          <w:iCs/>
          <w:sz w:val="24"/>
        </w:rPr>
        <w:t xml:space="preserve"> a hypothesis </w:t>
      </w:r>
      <w:r w:rsidR="00AD255F">
        <w:rPr>
          <w:rFonts w:ascii="Arial" w:eastAsiaTheme="minorEastAsia" w:hAnsi="Arial" w:cs="Arial"/>
          <w:iCs/>
          <w:sz w:val="24"/>
        </w:rPr>
        <w:t>erroneously because of the smaller shaded area on the graph.</w:t>
      </w:r>
    </w:p>
    <w:p w:rsidR="00AD255F" w:rsidRDefault="00AD255F" w:rsidP="00B44A4D">
      <w:pPr>
        <w:spacing w:after="0" w:line="276" w:lineRule="auto"/>
        <w:rPr>
          <w:rFonts w:ascii="Arial" w:eastAsiaTheme="minorEastAsia" w:hAnsi="Arial" w:cs="Arial"/>
          <w:iCs/>
          <w:sz w:val="24"/>
        </w:rPr>
      </w:pPr>
    </w:p>
    <w:p w:rsidR="00AD255F" w:rsidRDefault="00AD255F" w:rsidP="00B44A4D">
      <w:pPr>
        <w:spacing w:after="0" w:line="276" w:lineRule="auto"/>
        <w:rPr>
          <w:rFonts w:ascii="Arial" w:eastAsiaTheme="minorEastAsia" w:hAnsi="Arial" w:cs="Arial"/>
          <w:iCs/>
          <w:sz w:val="24"/>
        </w:rPr>
      </w:pPr>
      <w:r>
        <w:rPr>
          <w:rFonts w:ascii="Arial" w:eastAsiaTheme="minorEastAsia" w:hAnsi="Arial" w:cs="Arial"/>
          <w:iCs/>
          <w:sz w:val="24"/>
        </w:rPr>
        <w:t>Where outliers are present in the data, the t-test will not give an accurate result because these outliers can give the data a skewed distribution curve and Student’s t-test works best for data with a normal or close-to-normal distribution.</w:t>
      </w:r>
    </w:p>
    <w:p w:rsidR="00B44A4D" w:rsidRDefault="00AD255F" w:rsidP="00B44A4D">
      <w:pPr>
        <w:spacing w:after="0" w:line="276" w:lineRule="auto"/>
        <w:rPr>
          <w:rFonts w:ascii="Arial" w:eastAsiaTheme="minorEastAsia" w:hAnsi="Arial" w:cs="Arial"/>
          <w:iCs/>
          <w:sz w:val="24"/>
        </w:rPr>
      </w:pPr>
      <w:r>
        <w:rPr>
          <w:rFonts w:ascii="Arial" w:eastAsiaTheme="minorEastAsia" w:hAnsi="Arial" w:cs="Arial"/>
          <w:iCs/>
          <w:sz w:val="24"/>
        </w:rPr>
        <w:t xml:space="preserve"> </w:t>
      </w:r>
    </w:p>
    <w:p w:rsidR="00E86295" w:rsidRDefault="00C34ACD" w:rsidP="00DD06EC">
      <w:pPr>
        <w:spacing w:after="0" w:line="276" w:lineRule="auto"/>
        <w:rPr>
          <w:rFonts w:ascii="Arial" w:hAnsi="Arial" w:cs="Arial"/>
          <w:sz w:val="24"/>
        </w:rPr>
      </w:pPr>
      <w:r>
        <w:rPr>
          <w:rFonts w:ascii="Arial" w:eastAsiaTheme="minorEastAsia" w:hAnsi="Arial" w:cs="Arial"/>
          <w:iCs/>
          <w:sz w:val="24"/>
        </w:rPr>
        <w:t xml:space="preserve">   </w:t>
      </w:r>
    </w:p>
    <w:p w:rsidR="00A66DF4" w:rsidRDefault="00A66DF4" w:rsidP="00DD06EC">
      <w:pPr>
        <w:spacing w:after="0" w:line="276" w:lineRule="auto"/>
        <w:rPr>
          <w:rFonts w:ascii="Arial" w:hAnsi="Arial" w:cs="Arial"/>
          <w:sz w:val="24"/>
        </w:rPr>
      </w:pPr>
    </w:p>
    <w:p w:rsidR="00A66DF4" w:rsidRDefault="00A66DF4" w:rsidP="00DD06EC">
      <w:pPr>
        <w:spacing w:after="0" w:line="276" w:lineRule="auto"/>
        <w:rPr>
          <w:rFonts w:ascii="Arial" w:hAnsi="Arial" w:cs="Arial"/>
          <w:sz w:val="24"/>
        </w:rPr>
      </w:pPr>
    </w:p>
    <w:p w:rsidR="009435D6" w:rsidRDefault="009435D6" w:rsidP="00DD06EC">
      <w:pPr>
        <w:spacing w:after="0" w:line="276" w:lineRule="auto"/>
        <w:rPr>
          <w:rFonts w:ascii="Arial" w:hAnsi="Arial" w:cs="Arial"/>
          <w:sz w:val="24"/>
        </w:rPr>
      </w:pPr>
    </w:p>
    <w:p w:rsidR="009435D6" w:rsidRDefault="009435D6" w:rsidP="00DD06EC">
      <w:pPr>
        <w:spacing w:after="0" w:line="276" w:lineRule="auto"/>
        <w:rPr>
          <w:rFonts w:ascii="Arial" w:hAnsi="Arial" w:cs="Arial"/>
          <w:sz w:val="24"/>
        </w:rPr>
      </w:pPr>
    </w:p>
    <w:p w:rsidR="009435D6" w:rsidRDefault="009435D6" w:rsidP="00DD06EC">
      <w:pPr>
        <w:spacing w:after="0" w:line="276" w:lineRule="auto"/>
        <w:rPr>
          <w:rFonts w:ascii="Arial" w:hAnsi="Arial" w:cs="Arial"/>
          <w:sz w:val="24"/>
        </w:rPr>
      </w:pPr>
    </w:p>
    <w:p w:rsidR="009435D6" w:rsidRDefault="009435D6" w:rsidP="00DD06EC">
      <w:pPr>
        <w:spacing w:after="0" w:line="276" w:lineRule="auto"/>
        <w:rPr>
          <w:rFonts w:ascii="Arial" w:hAnsi="Arial" w:cs="Arial"/>
          <w:sz w:val="24"/>
        </w:rPr>
      </w:pPr>
    </w:p>
    <w:p w:rsidR="009435D6" w:rsidRDefault="009435D6" w:rsidP="00DD06EC">
      <w:pPr>
        <w:spacing w:after="0" w:line="276" w:lineRule="auto"/>
        <w:rPr>
          <w:rFonts w:ascii="Arial" w:hAnsi="Arial" w:cs="Arial"/>
          <w:sz w:val="24"/>
        </w:rPr>
      </w:pPr>
    </w:p>
    <w:p w:rsidR="009435D6" w:rsidRDefault="009435D6" w:rsidP="00DD06EC">
      <w:pPr>
        <w:spacing w:after="0" w:line="276" w:lineRule="auto"/>
        <w:rPr>
          <w:rFonts w:ascii="Arial" w:hAnsi="Arial" w:cs="Arial"/>
          <w:sz w:val="24"/>
        </w:rPr>
      </w:pPr>
    </w:p>
    <w:p w:rsidR="009435D6" w:rsidRDefault="009435D6" w:rsidP="00DD06EC">
      <w:pPr>
        <w:spacing w:after="0" w:line="276" w:lineRule="auto"/>
        <w:rPr>
          <w:rFonts w:ascii="Arial" w:hAnsi="Arial" w:cs="Arial"/>
          <w:sz w:val="24"/>
        </w:rPr>
      </w:pPr>
    </w:p>
    <w:p w:rsidR="009435D6" w:rsidRDefault="009435D6" w:rsidP="00DD06EC">
      <w:pPr>
        <w:spacing w:after="0" w:line="276" w:lineRule="auto"/>
        <w:rPr>
          <w:rFonts w:ascii="Arial" w:hAnsi="Arial" w:cs="Arial"/>
          <w:sz w:val="24"/>
        </w:rPr>
      </w:pPr>
    </w:p>
    <w:p w:rsidR="009435D6" w:rsidRDefault="009435D6" w:rsidP="00DD06EC">
      <w:pPr>
        <w:spacing w:after="0" w:line="276" w:lineRule="auto"/>
        <w:rPr>
          <w:rFonts w:ascii="Arial" w:hAnsi="Arial" w:cs="Arial"/>
          <w:sz w:val="24"/>
        </w:rPr>
      </w:pPr>
    </w:p>
    <w:p w:rsidR="00A66DF4" w:rsidRDefault="00A66DF4" w:rsidP="00DD06EC">
      <w:pPr>
        <w:spacing w:after="0" w:line="276" w:lineRule="auto"/>
        <w:rPr>
          <w:rFonts w:ascii="Arial" w:hAnsi="Arial" w:cs="Arial"/>
          <w:sz w:val="24"/>
        </w:rPr>
      </w:pPr>
    </w:p>
    <w:p w:rsidR="00214595" w:rsidRDefault="00214595" w:rsidP="00DD06EC">
      <w:pPr>
        <w:spacing w:after="0" w:line="276" w:lineRule="auto"/>
        <w:rPr>
          <w:rFonts w:ascii="Arial" w:hAnsi="Arial" w:cs="Arial"/>
          <w:sz w:val="24"/>
        </w:rPr>
      </w:pPr>
    </w:p>
    <w:p w:rsidR="0074555A" w:rsidRPr="0074555A" w:rsidRDefault="0074555A" w:rsidP="00DD06EC">
      <w:pPr>
        <w:spacing w:after="0" w:line="276" w:lineRule="auto"/>
        <w:rPr>
          <w:rFonts w:ascii="Arial" w:hAnsi="Arial" w:cs="Arial"/>
          <w:b/>
          <w:sz w:val="24"/>
        </w:rPr>
      </w:pPr>
      <w:r>
        <w:rPr>
          <w:rFonts w:ascii="Arial" w:hAnsi="Arial" w:cs="Arial"/>
          <w:b/>
          <w:sz w:val="24"/>
        </w:rPr>
        <w:lastRenderedPageBreak/>
        <w:t>Method:</w:t>
      </w:r>
    </w:p>
    <w:p w:rsidR="00214595" w:rsidRDefault="00214595" w:rsidP="00DD06EC">
      <w:pPr>
        <w:spacing w:after="0" w:line="276" w:lineRule="auto"/>
        <w:ind w:firstLine="720"/>
        <w:rPr>
          <w:rFonts w:ascii="Arial" w:hAnsi="Arial" w:cs="Arial"/>
          <w:sz w:val="24"/>
        </w:rPr>
      </w:pPr>
      <w:r>
        <w:rPr>
          <w:rFonts w:ascii="Arial" w:hAnsi="Arial" w:cs="Arial"/>
          <w:sz w:val="24"/>
        </w:rPr>
        <w:t>The hypothesis chosen as H</w:t>
      </w:r>
      <w:r w:rsidRPr="00214595">
        <w:rPr>
          <w:rFonts w:ascii="Arial" w:hAnsi="Arial" w:cs="Arial"/>
          <w:sz w:val="24"/>
          <w:vertAlign w:val="subscript"/>
        </w:rPr>
        <w:t>0</w:t>
      </w:r>
      <w:r>
        <w:rPr>
          <w:rFonts w:ascii="Arial" w:hAnsi="Arial" w:cs="Arial"/>
          <w:sz w:val="24"/>
        </w:rPr>
        <w:t xml:space="preserve"> was that the means of the two samples are equal.</w:t>
      </w:r>
    </w:p>
    <w:p w:rsidR="00214595" w:rsidRDefault="00214595" w:rsidP="00DD06EC">
      <w:pPr>
        <w:spacing w:after="0" w:line="276" w:lineRule="auto"/>
        <w:jc w:val="center"/>
        <w:rPr>
          <w:rFonts w:ascii="Arial" w:hAnsi="Arial" w:cs="Arial"/>
          <w:sz w:val="24"/>
        </w:rPr>
      </w:pPr>
      <w:r>
        <w:rPr>
          <w:rFonts w:ascii="Arial" w:hAnsi="Arial" w:cs="Arial"/>
          <w:sz w:val="24"/>
        </w:rPr>
        <w:t>H</w:t>
      </w:r>
      <w:r w:rsidRPr="00AD255F">
        <w:rPr>
          <w:rFonts w:ascii="Arial" w:hAnsi="Arial" w:cs="Arial"/>
          <w:sz w:val="24"/>
          <w:vertAlign w:val="subscript"/>
        </w:rPr>
        <w:t>0</w:t>
      </w:r>
      <w:r>
        <w:rPr>
          <w:rFonts w:ascii="Arial" w:hAnsi="Arial" w:cs="Arial"/>
          <w:sz w:val="24"/>
        </w:rPr>
        <w:t>: µ1=µ2</w:t>
      </w:r>
    </w:p>
    <w:p w:rsidR="00214595" w:rsidRDefault="00214595" w:rsidP="00DD06EC">
      <w:pPr>
        <w:spacing w:after="0" w:line="276" w:lineRule="auto"/>
        <w:jc w:val="center"/>
        <w:rPr>
          <w:rFonts w:ascii="Arial" w:hAnsi="Arial" w:cs="Arial"/>
          <w:sz w:val="24"/>
        </w:rPr>
      </w:pPr>
      <w:r>
        <w:rPr>
          <w:rFonts w:ascii="Arial" w:hAnsi="Arial" w:cs="Arial"/>
          <w:sz w:val="24"/>
        </w:rPr>
        <w:t>H</w:t>
      </w:r>
      <w:r w:rsidRPr="00AD255F">
        <w:rPr>
          <w:rFonts w:ascii="Arial" w:hAnsi="Arial" w:cs="Arial"/>
          <w:sz w:val="24"/>
          <w:vertAlign w:val="subscript"/>
        </w:rPr>
        <w:t>1</w:t>
      </w:r>
      <w:r>
        <w:rPr>
          <w:rFonts w:ascii="Arial" w:hAnsi="Arial" w:cs="Arial"/>
          <w:sz w:val="24"/>
        </w:rPr>
        <w:t>: µ1≠µ2</w:t>
      </w:r>
    </w:p>
    <w:p w:rsidR="0074555A" w:rsidRDefault="0074555A" w:rsidP="00DD06EC">
      <w:pPr>
        <w:spacing w:after="0" w:line="276" w:lineRule="auto"/>
        <w:rPr>
          <w:rFonts w:ascii="Arial" w:hAnsi="Arial" w:cs="Arial"/>
          <w:sz w:val="24"/>
        </w:rPr>
      </w:pPr>
      <w:r>
        <w:rPr>
          <w:rFonts w:ascii="Arial" w:hAnsi="Arial" w:cs="Arial"/>
          <w:sz w:val="24"/>
        </w:rPr>
        <w:t xml:space="preserve">Before carrying out t-testing, some simple data analysis was carried out on the data finding the mean, mode, range, variance and standard deviation of the samples. This analysis was used to identify outliers by selecting a </w:t>
      </w:r>
      <w:proofErr w:type="spellStart"/>
      <w:r>
        <w:rPr>
          <w:rFonts w:ascii="Arial" w:hAnsi="Arial" w:cs="Arial"/>
          <w:sz w:val="24"/>
        </w:rPr>
        <w:t>cutoff</w:t>
      </w:r>
      <w:proofErr w:type="spellEnd"/>
      <w:r>
        <w:rPr>
          <w:rFonts w:ascii="Arial" w:hAnsi="Arial" w:cs="Arial"/>
          <w:sz w:val="24"/>
        </w:rPr>
        <w:t xml:space="preserve"> of three standard deviations away from the mean. A frequency distribution was also created for the samples which was used to get a general idea of trends.</w:t>
      </w:r>
    </w:p>
    <w:p w:rsidR="0074555A" w:rsidRDefault="0074555A" w:rsidP="00DD06EC">
      <w:pPr>
        <w:spacing w:after="0" w:line="276" w:lineRule="auto"/>
        <w:rPr>
          <w:rFonts w:ascii="Arial" w:hAnsi="Arial" w:cs="Arial"/>
          <w:sz w:val="24"/>
        </w:rPr>
      </w:pPr>
    </w:p>
    <w:p w:rsidR="00214595" w:rsidRDefault="00214595" w:rsidP="00DD06EC">
      <w:pPr>
        <w:spacing w:after="0" w:line="276" w:lineRule="auto"/>
        <w:rPr>
          <w:rFonts w:ascii="Arial" w:hAnsi="Arial" w:cs="Arial"/>
          <w:sz w:val="24"/>
        </w:rPr>
      </w:pPr>
      <w:r>
        <w:rPr>
          <w:rFonts w:ascii="Arial" w:hAnsi="Arial" w:cs="Arial"/>
          <w:sz w:val="24"/>
        </w:rPr>
        <w:t>The significance levels given were p=0.10, p=0.01 and</w:t>
      </w:r>
      <w:r w:rsidRPr="00214595">
        <w:rPr>
          <w:rFonts w:ascii="Arial" w:hAnsi="Arial" w:cs="Arial"/>
          <w:sz w:val="24"/>
        </w:rPr>
        <w:t xml:space="preserve"> p=0.02</w:t>
      </w:r>
      <w:r>
        <w:rPr>
          <w:rFonts w:ascii="Arial" w:hAnsi="Arial" w:cs="Arial"/>
          <w:sz w:val="24"/>
        </w:rPr>
        <w:t xml:space="preserve">. These were used in the t-testing which was carried out using </w:t>
      </w:r>
      <w:proofErr w:type="spellStart"/>
      <w:r>
        <w:rPr>
          <w:rFonts w:ascii="Arial" w:hAnsi="Arial" w:cs="Arial"/>
          <w:sz w:val="24"/>
        </w:rPr>
        <w:t>excel’s</w:t>
      </w:r>
      <w:proofErr w:type="spellEnd"/>
      <w:r>
        <w:rPr>
          <w:rFonts w:ascii="Arial" w:hAnsi="Arial" w:cs="Arial"/>
          <w:sz w:val="24"/>
        </w:rPr>
        <w:t xml:space="preserve"> data analysis package. </w:t>
      </w:r>
    </w:p>
    <w:p w:rsidR="00A43925" w:rsidRPr="00A43925" w:rsidRDefault="0074555A" w:rsidP="00DD06EC">
      <w:pPr>
        <w:spacing w:after="0" w:line="276" w:lineRule="auto"/>
        <w:rPr>
          <w:rFonts w:ascii="Arial" w:hAnsi="Arial" w:cs="Arial"/>
          <w:sz w:val="24"/>
        </w:rPr>
      </w:pPr>
      <w:r>
        <w:rPr>
          <w:rFonts w:ascii="Arial" w:hAnsi="Arial" w:cs="Arial"/>
          <w:sz w:val="24"/>
        </w:rPr>
        <w:t>The expected difference in means was chosen as 0 in line with the hypothesis.</w:t>
      </w:r>
    </w:p>
    <w:p w:rsidR="00A43925" w:rsidRDefault="00A43925" w:rsidP="00DD06EC">
      <w:pPr>
        <w:spacing w:after="0" w:line="276" w:lineRule="auto"/>
        <w:jc w:val="center"/>
        <w:rPr>
          <w:rFonts w:ascii="Arial" w:hAnsi="Arial" w:cs="Arial"/>
          <w:b/>
          <w:color w:val="FF0000"/>
          <w:sz w:val="24"/>
        </w:rPr>
      </w:pPr>
      <w:r>
        <w:rPr>
          <w:noProof/>
          <w:lang w:eastAsia="en-GB"/>
        </w:rPr>
        <w:drawing>
          <wp:inline distT="0" distB="0" distL="0" distR="0" wp14:anchorId="24E55952" wp14:editId="1A6B0253">
            <wp:extent cx="6324552" cy="1841500"/>
            <wp:effectExtent l="19050" t="19050" r="19685" b="254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t="28538" r="12383" b="26108"/>
                    <a:stretch/>
                  </pic:blipFill>
                  <pic:spPr bwMode="auto">
                    <a:xfrm>
                      <a:off x="0" y="0"/>
                      <a:ext cx="6328861" cy="184275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04608C" w:rsidRPr="0074555A" w:rsidRDefault="0074555A" w:rsidP="00DD06EC">
      <w:pPr>
        <w:spacing w:after="0" w:line="276" w:lineRule="auto"/>
        <w:rPr>
          <w:rFonts w:ascii="Arial" w:hAnsi="Arial" w:cs="Arial"/>
          <w:sz w:val="24"/>
        </w:rPr>
      </w:pPr>
      <w:r>
        <w:rPr>
          <w:rFonts w:ascii="Arial" w:hAnsi="Arial" w:cs="Arial"/>
          <w:sz w:val="24"/>
        </w:rPr>
        <w:t>Once a t-test had been carried ou</w:t>
      </w:r>
      <w:r w:rsidR="0004608C">
        <w:rPr>
          <w:rFonts w:ascii="Arial" w:hAnsi="Arial" w:cs="Arial"/>
          <w:sz w:val="24"/>
        </w:rPr>
        <w:t xml:space="preserve">t for each significance level, the generated results were used to accept or reject the hypothesis (if </w:t>
      </w:r>
      <w:proofErr w:type="spellStart"/>
      <w:r w:rsidR="0004608C">
        <w:rPr>
          <w:rFonts w:ascii="Arial" w:hAnsi="Arial" w:cs="Arial"/>
          <w:sz w:val="24"/>
        </w:rPr>
        <w:t>t</w:t>
      </w:r>
      <w:r w:rsidR="0004608C" w:rsidRPr="0004608C">
        <w:rPr>
          <w:rFonts w:ascii="Arial" w:hAnsi="Arial" w:cs="Arial"/>
          <w:sz w:val="24"/>
          <w:vertAlign w:val="subscript"/>
        </w:rPr>
        <w:t>obt</w:t>
      </w:r>
      <w:proofErr w:type="spellEnd"/>
      <w:r w:rsidR="0004608C">
        <w:rPr>
          <w:rFonts w:ascii="Arial" w:hAnsi="Arial" w:cs="Arial"/>
          <w:sz w:val="24"/>
        </w:rPr>
        <w:t xml:space="preserve"> is greater than </w:t>
      </w:r>
      <w:proofErr w:type="spellStart"/>
      <w:r w:rsidR="0004608C">
        <w:rPr>
          <w:rFonts w:ascii="Arial" w:hAnsi="Arial" w:cs="Arial"/>
          <w:sz w:val="24"/>
        </w:rPr>
        <w:t>t</w:t>
      </w:r>
      <w:r w:rsidR="0004608C" w:rsidRPr="0004608C">
        <w:rPr>
          <w:rFonts w:ascii="Arial" w:hAnsi="Arial" w:cs="Arial"/>
          <w:sz w:val="24"/>
          <w:vertAlign w:val="subscript"/>
        </w:rPr>
        <w:t>crit</w:t>
      </w:r>
      <w:proofErr w:type="spellEnd"/>
      <w:r w:rsidR="0004608C">
        <w:rPr>
          <w:rFonts w:ascii="Arial" w:hAnsi="Arial" w:cs="Arial"/>
          <w:sz w:val="24"/>
        </w:rPr>
        <w:t>, the difference in means is significant at that significance level). The data was also used to determine the direction of the difference in the means.</w:t>
      </w:r>
    </w:p>
    <w:p w:rsidR="0074555A" w:rsidRDefault="0074555A" w:rsidP="00DD06EC">
      <w:pPr>
        <w:spacing w:after="0" w:line="276" w:lineRule="auto"/>
        <w:rPr>
          <w:rFonts w:ascii="Arial" w:hAnsi="Arial" w:cs="Arial"/>
          <w:b/>
          <w:sz w:val="24"/>
        </w:rPr>
      </w:pPr>
    </w:p>
    <w:p w:rsidR="009435D6" w:rsidRDefault="009435D6" w:rsidP="00DD06EC">
      <w:pPr>
        <w:spacing w:after="0" w:line="276" w:lineRule="auto"/>
        <w:rPr>
          <w:rFonts w:ascii="Arial" w:hAnsi="Arial" w:cs="Arial"/>
          <w:b/>
          <w:sz w:val="24"/>
        </w:rPr>
      </w:pPr>
    </w:p>
    <w:p w:rsidR="009435D6" w:rsidRDefault="009435D6" w:rsidP="00DD06EC">
      <w:pPr>
        <w:spacing w:after="0" w:line="276" w:lineRule="auto"/>
        <w:rPr>
          <w:rFonts w:ascii="Arial" w:hAnsi="Arial" w:cs="Arial"/>
          <w:b/>
          <w:sz w:val="24"/>
        </w:rPr>
      </w:pPr>
    </w:p>
    <w:p w:rsidR="00214595" w:rsidRPr="00214595" w:rsidRDefault="00214595" w:rsidP="00DD06EC">
      <w:pPr>
        <w:spacing w:after="0" w:line="276" w:lineRule="auto"/>
        <w:rPr>
          <w:rFonts w:ascii="Arial" w:hAnsi="Arial" w:cs="Arial"/>
          <w:b/>
          <w:sz w:val="24"/>
        </w:rPr>
      </w:pPr>
      <w:r w:rsidRPr="00214595">
        <w:rPr>
          <w:rFonts w:ascii="Arial" w:hAnsi="Arial" w:cs="Arial"/>
          <w:b/>
          <w:sz w:val="24"/>
        </w:rPr>
        <w:t>Results:</w:t>
      </w:r>
    </w:p>
    <w:p w:rsidR="0004608C" w:rsidRPr="00A43925" w:rsidRDefault="00214595" w:rsidP="00DD06EC">
      <w:pPr>
        <w:spacing w:after="0" w:line="276" w:lineRule="auto"/>
        <w:rPr>
          <w:rFonts w:ascii="Arial" w:hAnsi="Arial" w:cs="Arial"/>
          <w:sz w:val="24"/>
        </w:rPr>
      </w:pPr>
      <w:r>
        <w:rPr>
          <w:rFonts w:ascii="Arial" w:hAnsi="Arial" w:cs="Arial"/>
          <w:sz w:val="24"/>
        </w:rPr>
        <w:tab/>
      </w:r>
      <w:r w:rsidR="0004608C">
        <w:rPr>
          <w:rFonts w:ascii="Arial" w:hAnsi="Arial" w:cs="Arial"/>
          <w:sz w:val="24"/>
        </w:rPr>
        <w:t>The results of the preliminary data analysis are shown below:</w:t>
      </w:r>
    </w:p>
    <w:tbl>
      <w:tblPr>
        <w:tblW w:w="6160" w:type="dxa"/>
        <w:jc w:val="center"/>
        <w:tblLook w:val="04A0" w:firstRow="1" w:lastRow="0" w:firstColumn="1" w:lastColumn="0" w:noHBand="0" w:noVBand="1"/>
      </w:tblPr>
      <w:tblGrid>
        <w:gridCol w:w="2140"/>
        <w:gridCol w:w="2040"/>
        <w:gridCol w:w="1980"/>
      </w:tblGrid>
      <w:tr w:rsidR="00A43925" w:rsidRPr="00A43925" w:rsidTr="00A43925">
        <w:trPr>
          <w:trHeight w:val="290"/>
          <w:jc w:val="center"/>
        </w:trPr>
        <w:tc>
          <w:tcPr>
            <w:tcW w:w="2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c>
          <w:tcPr>
            <w:tcW w:w="2040" w:type="dxa"/>
            <w:tcBorders>
              <w:top w:val="single" w:sz="4" w:space="0" w:color="auto"/>
              <w:left w:val="nil"/>
              <w:bottom w:val="single" w:sz="4" w:space="0" w:color="auto"/>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Mature Students</w:t>
            </w:r>
          </w:p>
        </w:tc>
        <w:tc>
          <w:tcPr>
            <w:tcW w:w="1980" w:type="dxa"/>
            <w:tcBorders>
              <w:top w:val="single" w:sz="4" w:space="0" w:color="auto"/>
              <w:left w:val="nil"/>
              <w:bottom w:val="single" w:sz="4" w:space="0" w:color="auto"/>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Young Students</w:t>
            </w:r>
          </w:p>
        </w:tc>
      </w:tr>
      <w:tr w:rsidR="00A43925" w:rsidRPr="00A43925" w:rsidTr="00A43925">
        <w:trPr>
          <w:trHeight w:val="300"/>
          <w:jc w:val="center"/>
        </w:trPr>
        <w:tc>
          <w:tcPr>
            <w:tcW w:w="2140" w:type="dxa"/>
            <w:tcBorders>
              <w:top w:val="nil"/>
              <w:left w:val="single" w:sz="4" w:space="0" w:color="auto"/>
              <w:bottom w:val="nil"/>
              <w:right w:val="single" w:sz="4" w:space="0" w:color="auto"/>
            </w:tcBorders>
            <w:shd w:val="clear" w:color="auto" w:fill="auto"/>
            <w:noWrap/>
            <w:vAlign w:val="bottom"/>
            <w:hideMark/>
          </w:tcPr>
          <w:p w:rsidR="00A43925" w:rsidRPr="00A43925" w:rsidRDefault="00A43925" w:rsidP="00DD06EC">
            <w:pPr>
              <w:spacing w:after="0" w:line="276" w:lineRule="auto"/>
              <w:jc w:val="right"/>
              <w:rPr>
                <w:rFonts w:ascii="Calibri" w:eastAsia="Times New Roman" w:hAnsi="Calibri" w:cs="Calibri"/>
                <w:color w:val="000000"/>
                <w:lang w:eastAsia="en-GB"/>
              </w:rPr>
            </w:pPr>
            <w:r w:rsidRPr="00A43925">
              <w:rPr>
                <w:rFonts w:ascii="Calibri" w:eastAsia="Times New Roman" w:hAnsi="Calibri" w:cs="Calibri"/>
                <w:color w:val="000000"/>
                <w:lang w:eastAsia="en-GB"/>
              </w:rPr>
              <w:t>Mean</w:t>
            </w:r>
          </w:p>
        </w:tc>
        <w:tc>
          <w:tcPr>
            <w:tcW w:w="2040"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44.5</w:t>
            </w:r>
          </w:p>
        </w:tc>
        <w:tc>
          <w:tcPr>
            <w:tcW w:w="1980"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28.1</w:t>
            </w:r>
          </w:p>
        </w:tc>
      </w:tr>
      <w:tr w:rsidR="00A43925" w:rsidRPr="00A43925" w:rsidTr="00A43925">
        <w:trPr>
          <w:trHeight w:val="290"/>
          <w:jc w:val="center"/>
        </w:trPr>
        <w:tc>
          <w:tcPr>
            <w:tcW w:w="2140" w:type="dxa"/>
            <w:tcBorders>
              <w:top w:val="nil"/>
              <w:left w:val="single" w:sz="4" w:space="0" w:color="auto"/>
              <w:bottom w:val="nil"/>
              <w:right w:val="single" w:sz="4" w:space="0" w:color="auto"/>
            </w:tcBorders>
            <w:shd w:val="clear" w:color="auto" w:fill="auto"/>
            <w:noWrap/>
            <w:vAlign w:val="bottom"/>
            <w:hideMark/>
          </w:tcPr>
          <w:p w:rsidR="00A43925" w:rsidRPr="00A43925" w:rsidRDefault="00A43925" w:rsidP="00DD06EC">
            <w:pPr>
              <w:spacing w:after="0" w:line="276" w:lineRule="auto"/>
              <w:jc w:val="right"/>
              <w:rPr>
                <w:rFonts w:ascii="Calibri" w:eastAsia="Times New Roman" w:hAnsi="Calibri" w:cs="Calibri"/>
                <w:color w:val="000000"/>
                <w:lang w:eastAsia="en-GB"/>
              </w:rPr>
            </w:pPr>
            <w:r w:rsidRPr="00A43925">
              <w:rPr>
                <w:rFonts w:ascii="Calibri" w:eastAsia="Times New Roman" w:hAnsi="Calibri" w:cs="Calibri"/>
                <w:color w:val="000000"/>
                <w:lang w:eastAsia="en-GB"/>
              </w:rPr>
              <w:t>Mode</w:t>
            </w:r>
          </w:p>
        </w:tc>
        <w:tc>
          <w:tcPr>
            <w:tcW w:w="2040"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46</w:t>
            </w:r>
          </w:p>
        </w:tc>
        <w:tc>
          <w:tcPr>
            <w:tcW w:w="1980"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w:t>
            </w:r>
          </w:p>
        </w:tc>
      </w:tr>
      <w:tr w:rsidR="00A43925" w:rsidRPr="00A43925" w:rsidTr="00A43925">
        <w:trPr>
          <w:trHeight w:val="290"/>
          <w:jc w:val="center"/>
        </w:trPr>
        <w:tc>
          <w:tcPr>
            <w:tcW w:w="2140" w:type="dxa"/>
            <w:tcBorders>
              <w:top w:val="nil"/>
              <w:left w:val="single" w:sz="4" w:space="0" w:color="auto"/>
              <w:bottom w:val="nil"/>
              <w:right w:val="single" w:sz="4" w:space="0" w:color="auto"/>
            </w:tcBorders>
            <w:shd w:val="clear" w:color="auto" w:fill="auto"/>
            <w:noWrap/>
            <w:vAlign w:val="bottom"/>
            <w:hideMark/>
          </w:tcPr>
          <w:p w:rsidR="00A43925" w:rsidRPr="00A43925" w:rsidRDefault="00A43925" w:rsidP="00DD06EC">
            <w:pPr>
              <w:spacing w:after="0" w:line="276" w:lineRule="auto"/>
              <w:jc w:val="right"/>
              <w:rPr>
                <w:rFonts w:ascii="Calibri" w:eastAsia="Times New Roman" w:hAnsi="Calibri" w:cs="Calibri"/>
                <w:color w:val="000000"/>
                <w:lang w:eastAsia="en-GB"/>
              </w:rPr>
            </w:pPr>
            <w:r w:rsidRPr="00A43925">
              <w:rPr>
                <w:rFonts w:ascii="Calibri" w:eastAsia="Times New Roman" w:hAnsi="Calibri" w:cs="Calibri"/>
                <w:color w:val="000000"/>
                <w:lang w:eastAsia="en-GB"/>
              </w:rPr>
              <w:t>Median</w:t>
            </w:r>
          </w:p>
        </w:tc>
        <w:tc>
          <w:tcPr>
            <w:tcW w:w="2040"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46</w:t>
            </w:r>
          </w:p>
        </w:tc>
        <w:tc>
          <w:tcPr>
            <w:tcW w:w="1980"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26.5</w:t>
            </w:r>
          </w:p>
        </w:tc>
      </w:tr>
      <w:tr w:rsidR="00A43925" w:rsidRPr="00A43925" w:rsidTr="00A43925">
        <w:trPr>
          <w:trHeight w:val="290"/>
          <w:jc w:val="center"/>
        </w:trPr>
        <w:tc>
          <w:tcPr>
            <w:tcW w:w="2140" w:type="dxa"/>
            <w:tcBorders>
              <w:top w:val="nil"/>
              <w:left w:val="single" w:sz="4" w:space="0" w:color="auto"/>
              <w:bottom w:val="nil"/>
              <w:right w:val="single" w:sz="4" w:space="0" w:color="auto"/>
            </w:tcBorders>
            <w:shd w:val="clear" w:color="auto" w:fill="auto"/>
            <w:noWrap/>
            <w:vAlign w:val="bottom"/>
            <w:hideMark/>
          </w:tcPr>
          <w:p w:rsidR="00A43925" w:rsidRPr="00A43925" w:rsidRDefault="00A43925" w:rsidP="00DD06EC">
            <w:pPr>
              <w:spacing w:after="0" w:line="276" w:lineRule="auto"/>
              <w:jc w:val="right"/>
              <w:rPr>
                <w:rFonts w:ascii="Calibri" w:eastAsia="Times New Roman" w:hAnsi="Calibri" w:cs="Calibri"/>
                <w:color w:val="000000"/>
                <w:lang w:eastAsia="en-GB"/>
              </w:rPr>
            </w:pPr>
            <w:r w:rsidRPr="00A43925">
              <w:rPr>
                <w:rFonts w:ascii="Calibri" w:eastAsia="Times New Roman" w:hAnsi="Calibri" w:cs="Calibri"/>
                <w:color w:val="000000"/>
                <w:lang w:eastAsia="en-GB"/>
              </w:rPr>
              <w:t>Range</w:t>
            </w:r>
          </w:p>
        </w:tc>
        <w:tc>
          <w:tcPr>
            <w:tcW w:w="2040"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30</w:t>
            </w:r>
          </w:p>
        </w:tc>
        <w:tc>
          <w:tcPr>
            <w:tcW w:w="1980"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26</w:t>
            </w:r>
          </w:p>
        </w:tc>
      </w:tr>
      <w:tr w:rsidR="00A43925" w:rsidRPr="00A43925" w:rsidTr="00A43925">
        <w:trPr>
          <w:trHeight w:val="290"/>
          <w:jc w:val="center"/>
        </w:trPr>
        <w:tc>
          <w:tcPr>
            <w:tcW w:w="2140" w:type="dxa"/>
            <w:tcBorders>
              <w:top w:val="nil"/>
              <w:left w:val="single" w:sz="4" w:space="0" w:color="auto"/>
              <w:bottom w:val="nil"/>
              <w:right w:val="single" w:sz="4" w:space="0" w:color="auto"/>
            </w:tcBorders>
            <w:shd w:val="clear" w:color="auto" w:fill="auto"/>
            <w:noWrap/>
            <w:vAlign w:val="bottom"/>
            <w:hideMark/>
          </w:tcPr>
          <w:p w:rsidR="00A43925" w:rsidRPr="00A43925" w:rsidRDefault="00A43925" w:rsidP="00DD06EC">
            <w:pPr>
              <w:spacing w:after="0" w:line="276" w:lineRule="auto"/>
              <w:jc w:val="right"/>
              <w:rPr>
                <w:rFonts w:ascii="Calibri" w:eastAsia="Times New Roman" w:hAnsi="Calibri" w:cs="Calibri"/>
                <w:color w:val="000000"/>
                <w:lang w:eastAsia="en-GB"/>
              </w:rPr>
            </w:pPr>
            <w:r w:rsidRPr="00A43925">
              <w:rPr>
                <w:rFonts w:ascii="Calibri" w:eastAsia="Times New Roman" w:hAnsi="Calibri" w:cs="Calibri"/>
                <w:color w:val="000000"/>
                <w:lang w:eastAsia="en-GB"/>
              </w:rPr>
              <w:t>Variance</w:t>
            </w:r>
          </w:p>
        </w:tc>
        <w:tc>
          <w:tcPr>
            <w:tcW w:w="2040"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75.38888889</w:t>
            </w:r>
          </w:p>
        </w:tc>
        <w:tc>
          <w:tcPr>
            <w:tcW w:w="1980"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72.98888889</w:t>
            </w:r>
          </w:p>
        </w:tc>
      </w:tr>
      <w:tr w:rsidR="00A43925" w:rsidRPr="00A43925" w:rsidTr="00A43925">
        <w:trPr>
          <w:trHeight w:val="290"/>
          <w:jc w:val="center"/>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rsidR="00A43925" w:rsidRPr="00A43925" w:rsidRDefault="00A43925" w:rsidP="00DD06EC">
            <w:pPr>
              <w:spacing w:after="0" w:line="276" w:lineRule="auto"/>
              <w:jc w:val="right"/>
              <w:rPr>
                <w:rFonts w:ascii="Calibri" w:eastAsia="Times New Roman" w:hAnsi="Calibri" w:cs="Calibri"/>
                <w:color w:val="000000"/>
                <w:lang w:eastAsia="en-GB"/>
              </w:rPr>
            </w:pPr>
            <w:r w:rsidRPr="00A43925">
              <w:rPr>
                <w:rFonts w:ascii="Calibri" w:eastAsia="Times New Roman" w:hAnsi="Calibri" w:cs="Calibri"/>
                <w:color w:val="000000"/>
                <w:lang w:eastAsia="en-GB"/>
              </w:rPr>
              <w:t>Standard Deviation</w:t>
            </w:r>
          </w:p>
        </w:tc>
        <w:tc>
          <w:tcPr>
            <w:tcW w:w="2040" w:type="dxa"/>
            <w:tcBorders>
              <w:top w:val="nil"/>
              <w:left w:val="nil"/>
              <w:bottom w:val="single" w:sz="4" w:space="0" w:color="auto"/>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8.682677518</w:t>
            </w:r>
          </w:p>
        </w:tc>
        <w:tc>
          <w:tcPr>
            <w:tcW w:w="1980" w:type="dxa"/>
            <w:tcBorders>
              <w:top w:val="nil"/>
              <w:left w:val="nil"/>
              <w:bottom w:val="single" w:sz="4" w:space="0" w:color="auto"/>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8.543353492</w:t>
            </w:r>
          </w:p>
        </w:tc>
      </w:tr>
    </w:tbl>
    <w:p w:rsidR="00A43925" w:rsidRPr="0004608C" w:rsidRDefault="00A43925" w:rsidP="00DD06EC">
      <w:pPr>
        <w:spacing w:after="0" w:line="276" w:lineRule="auto"/>
        <w:jc w:val="center"/>
        <w:rPr>
          <w:rFonts w:ascii="Arial" w:hAnsi="Arial" w:cs="Arial"/>
          <w:b/>
          <w:color w:val="FF0000"/>
          <w:sz w:val="24"/>
        </w:rPr>
      </w:pPr>
    </w:p>
    <w:p w:rsidR="009435D6" w:rsidRDefault="009435D6" w:rsidP="00DD06EC">
      <w:pPr>
        <w:spacing w:after="0" w:line="276" w:lineRule="auto"/>
        <w:rPr>
          <w:rFonts w:ascii="Arial" w:hAnsi="Arial" w:cs="Arial"/>
          <w:sz w:val="24"/>
        </w:rPr>
      </w:pPr>
    </w:p>
    <w:p w:rsidR="009435D6" w:rsidRDefault="009435D6" w:rsidP="00DD06EC">
      <w:pPr>
        <w:spacing w:after="0" w:line="276" w:lineRule="auto"/>
        <w:rPr>
          <w:rFonts w:ascii="Arial" w:hAnsi="Arial" w:cs="Arial"/>
          <w:sz w:val="24"/>
        </w:rPr>
      </w:pPr>
    </w:p>
    <w:p w:rsidR="009435D6" w:rsidRDefault="009435D6" w:rsidP="00DD06EC">
      <w:pPr>
        <w:spacing w:after="0" w:line="276" w:lineRule="auto"/>
        <w:rPr>
          <w:rFonts w:ascii="Arial" w:hAnsi="Arial" w:cs="Arial"/>
          <w:sz w:val="24"/>
        </w:rPr>
      </w:pPr>
    </w:p>
    <w:p w:rsidR="009435D6" w:rsidRDefault="009435D6" w:rsidP="00DD06EC">
      <w:pPr>
        <w:spacing w:after="0" w:line="276" w:lineRule="auto"/>
        <w:rPr>
          <w:rFonts w:ascii="Arial" w:hAnsi="Arial" w:cs="Arial"/>
          <w:sz w:val="24"/>
        </w:rPr>
      </w:pPr>
    </w:p>
    <w:p w:rsidR="009435D6" w:rsidRDefault="009435D6" w:rsidP="00DD06EC">
      <w:pPr>
        <w:spacing w:after="0" w:line="276" w:lineRule="auto"/>
        <w:rPr>
          <w:rFonts w:ascii="Arial" w:hAnsi="Arial" w:cs="Arial"/>
          <w:sz w:val="24"/>
        </w:rPr>
      </w:pPr>
    </w:p>
    <w:p w:rsidR="009435D6" w:rsidRDefault="009435D6" w:rsidP="00DD06EC">
      <w:pPr>
        <w:spacing w:after="0" w:line="276" w:lineRule="auto"/>
        <w:rPr>
          <w:rFonts w:ascii="Arial" w:hAnsi="Arial" w:cs="Arial"/>
          <w:sz w:val="24"/>
        </w:rPr>
      </w:pPr>
    </w:p>
    <w:p w:rsidR="009435D6" w:rsidRDefault="009435D6" w:rsidP="00DD06EC">
      <w:pPr>
        <w:spacing w:after="0" w:line="276" w:lineRule="auto"/>
        <w:rPr>
          <w:rFonts w:ascii="Arial" w:hAnsi="Arial" w:cs="Arial"/>
          <w:sz w:val="24"/>
        </w:rPr>
      </w:pPr>
    </w:p>
    <w:p w:rsidR="009435D6" w:rsidRDefault="009435D6" w:rsidP="00DD06EC">
      <w:pPr>
        <w:spacing w:after="0" w:line="276" w:lineRule="auto"/>
        <w:rPr>
          <w:rFonts w:ascii="Arial" w:hAnsi="Arial" w:cs="Arial"/>
          <w:sz w:val="24"/>
        </w:rPr>
      </w:pPr>
    </w:p>
    <w:p w:rsidR="009435D6" w:rsidRDefault="009435D6" w:rsidP="00DD06EC">
      <w:pPr>
        <w:spacing w:after="0" w:line="276" w:lineRule="auto"/>
        <w:rPr>
          <w:rFonts w:ascii="Arial" w:hAnsi="Arial" w:cs="Arial"/>
          <w:sz w:val="24"/>
        </w:rPr>
      </w:pPr>
    </w:p>
    <w:p w:rsidR="0004608C" w:rsidRPr="00A43925" w:rsidRDefault="0004608C" w:rsidP="00DD06EC">
      <w:pPr>
        <w:spacing w:after="0" w:line="276" w:lineRule="auto"/>
        <w:rPr>
          <w:rFonts w:ascii="Arial" w:hAnsi="Arial" w:cs="Arial"/>
          <w:sz w:val="24"/>
        </w:rPr>
      </w:pPr>
      <w:r>
        <w:rPr>
          <w:rFonts w:ascii="Arial" w:hAnsi="Arial" w:cs="Arial"/>
          <w:sz w:val="24"/>
        </w:rPr>
        <w:lastRenderedPageBreak/>
        <w:t>The frequency distributions are shown below:</w:t>
      </w:r>
    </w:p>
    <w:tbl>
      <w:tblPr>
        <w:tblW w:w="11100" w:type="dxa"/>
        <w:jc w:val="center"/>
        <w:tblLook w:val="04A0" w:firstRow="1" w:lastRow="0" w:firstColumn="1" w:lastColumn="0" w:noHBand="0" w:noVBand="1"/>
      </w:tblPr>
      <w:tblGrid>
        <w:gridCol w:w="2064"/>
        <w:gridCol w:w="1916"/>
        <w:gridCol w:w="960"/>
        <w:gridCol w:w="1170"/>
        <w:gridCol w:w="2574"/>
        <w:gridCol w:w="2416"/>
      </w:tblGrid>
      <w:tr w:rsidR="00A43925" w:rsidRPr="00A43925" w:rsidTr="00A43925">
        <w:trPr>
          <w:trHeight w:val="300"/>
          <w:jc w:val="center"/>
        </w:trPr>
        <w:tc>
          <w:tcPr>
            <w:tcW w:w="3980" w:type="dxa"/>
            <w:gridSpan w:val="2"/>
            <w:tcBorders>
              <w:top w:val="single" w:sz="4" w:space="0" w:color="auto"/>
              <w:left w:val="single" w:sz="4" w:space="0" w:color="auto"/>
              <w:bottom w:val="nil"/>
              <w:right w:val="single" w:sz="4" w:space="0" w:color="000000"/>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(ORDERED)</w:t>
            </w:r>
          </w:p>
        </w:tc>
        <w:tc>
          <w:tcPr>
            <w:tcW w:w="96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p>
        </w:tc>
        <w:tc>
          <w:tcPr>
            <w:tcW w:w="6160" w:type="dxa"/>
            <w:gridSpan w:val="3"/>
            <w:tcBorders>
              <w:top w:val="single" w:sz="4" w:space="0" w:color="auto"/>
              <w:left w:val="single" w:sz="4" w:space="0" w:color="auto"/>
              <w:bottom w:val="nil"/>
              <w:right w:val="single" w:sz="4" w:space="0" w:color="000000"/>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FREQUENCY DISTRIBUTION</w:t>
            </w:r>
          </w:p>
        </w:tc>
      </w:tr>
      <w:tr w:rsidR="00A43925" w:rsidRPr="00A43925" w:rsidTr="00A43925">
        <w:trPr>
          <w:trHeight w:val="290"/>
          <w:jc w:val="center"/>
        </w:trPr>
        <w:tc>
          <w:tcPr>
            <w:tcW w:w="2064" w:type="dxa"/>
            <w:tcBorders>
              <w:top w:val="nil"/>
              <w:left w:val="single" w:sz="4" w:space="0" w:color="auto"/>
              <w:bottom w:val="single" w:sz="4" w:space="0" w:color="auto"/>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Mature Students</w:t>
            </w:r>
          </w:p>
        </w:tc>
        <w:tc>
          <w:tcPr>
            <w:tcW w:w="1916" w:type="dxa"/>
            <w:tcBorders>
              <w:top w:val="nil"/>
              <w:left w:val="nil"/>
              <w:bottom w:val="single" w:sz="4" w:space="0" w:color="auto"/>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Young Students</w:t>
            </w:r>
          </w:p>
        </w:tc>
        <w:tc>
          <w:tcPr>
            <w:tcW w:w="96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p>
        </w:tc>
        <w:tc>
          <w:tcPr>
            <w:tcW w:w="1170" w:type="dxa"/>
            <w:tcBorders>
              <w:top w:val="nil"/>
              <w:left w:val="single" w:sz="4" w:space="0" w:color="auto"/>
              <w:bottom w:val="single" w:sz="4" w:space="0" w:color="auto"/>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Group</w:t>
            </w:r>
          </w:p>
        </w:tc>
        <w:tc>
          <w:tcPr>
            <w:tcW w:w="2574" w:type="dxa"/>
            <w:tcBorders>
              <w:top w:val="nil"/>
              <w:left w:val="nil"/>
              <w:bottom w:val="single" w:sz="4" w:space="0" w:color="auto"/>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Frequency MS</w:t>
            </w:r>
          </w:p>
        </w:tc>
        <w:tc>
          <w:tcPr>
            <w:tcW w:w="2416" w:type="dxa"/>
            <w:tcBorders>
              <w:top w:val="nil"/>
              <w:left w:val="nil"/>
              <w:bottom w:val="single" w:sz="4" w:space="0" w:color="auto"/>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Frequency YS</w:t>
            </w:r>
          </w:p>
        </w:tc>
      </w:tr>
      <w:tr w:rsidR="00A43925" w:rsidRPr="00A43925" w:rsidTr="00A43925">
        <w:trPr>
          <w:trHeight w:val="290"/>
          <w:jc w:val="center"/>
        </w:trPr>
        <w:tc>
          <w:tcPr>
            <w:tcW w:w="2064" w:type="dxa"/>
            <w:tcBorders>
              <w:top w:val="nil"/>
              <w:left w:val="single" w:sz="4" w:space="0" w:color="auto"/>
              <w:bottom w:val="nil"/>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25</w:t>
            </w:r>
          </w:p>
        </w:tc>
        <w:tc>
          <w:tcPr>
            <w:tcW w:w="1916"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15</w:t>
            </w:r>
          </w:p>
        </w:tc>
        <w:tc>
          <w:tcPr>
            <w:tcW w:w="96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p>
        </w:tc>
        <w:tc>
          <w:tcPr>
            <w:tcW w:w="1170" w:type="dxa"/>
            <w:tcBorders>
              <w:top w:val="nil"/>
              <w:left w:val="single" w:sz="4" w:space="0" w:color="auto"/>
              <w:bottom w:val="nil"/>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14-17</w:t>
            </w:r>
          </w:p>
        </w:tc>
        <w:tc>
          <w:tcPr>
            <w:tcW w:w="2574"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0</w:t>
            </w:r>
          </w:p>
        </w:tc>
        <w:tc>
          <w:tcPr>
            <w:tcW w:w="2416"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1</w:t>
            </w:r>
          </w:p>
        </w:tc>
      </w:tr>
      <w:tr w:rsidR="00A43925" w:rsidRPr="00A43925" w:rsidTr="00A43925">
        <w:trPr>
          <w:trHeight w:val="290"/>
          <w:jc w:val="center"/>
        </w:trPr>
        <w:tc>
          <w:tcPr>
            <w:tcW w:w="2064" w:type="dxa"/>
            <w:tcBorders>
              <w:top w:val="nil"/>
              <w:left w:val="single" w:sz="4" w:space="0" w:color="auto"/>
              <w:bottom w:val="nil"/>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38</w:t>
            </w:r>
          </w:p>
        </w:tc>
        <w:tc>
          <w:tcPr>
            <w:tcW w:w="1916"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19</w:t>
            </w:r>
          </w:p>
        </w:tc>
        <w:tc>
          <w:tcPr>
            <w:tcW w:w="96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p>
        </w:tc>
        <w:tc>
          <w:tcPr>
            <w:tcW w:w="1170" w:type="dxa"/>
            <w:tcBorders>
              <w:top w:val="nil"/>
              <w:left w:val="single" w:sz="4" w:space="0" w:color="auto"/>
              <w:bottom w:val="nil"/>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18-21</w:t>
            </w:r>
          </w:p>
        </w:tc>
        <w:tc>
          <w:tcPr>
            <w:tcW w:w="2574"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0</w:t>
            </w:r>
          </w:p>
        </w:tc>
        <w:tc>
          <w:tcPr>
            <w:tcW w:w="2416"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1</w:t>
            </w:r>
          </w:p>
        </w:tc>
      </w:tr>
      <w:tr w:rsidR="00A43925" w:rsidRPr="00A43925" w:rsidTr="00A43925">
        <w:trPr>
          <w:trHeight w:val="290"/>
          <w:jc w:val="center"/>
        </w:trPr>
        <w:tc>
          <w:tcPr>
            <w:tcW w:w="2064" w:type="dxa"/>
            <w:tcBorders>
              <w:top w:val="nil"/>
              <w:left w:val="single" w:sz="4" w:space="0" w:color="auto"/>
              <w:bottom w:val="nil"/>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39</w:t>
            </w:r>
          </w:p>
        </w:tc>
        <w:tc>
          <w:tcPr>
            <w:tcW w:w="1916"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22</w:t>
            </w:r>
          </w:p>
        </w:tc>
        <w:tc>
          <w:tcPr>
            <w:tcW w:w="96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p>
        </w:tc>
        <w:tc>
          <w:tcPr>
            <w:tcW w:w="1170" w:type="dxa"/>
            <w:tcBorders>
              <w:top w:val="nil"/>
              <w:left w:val="single" w:sz="4" w:space="0" w:color="auto"/>
              <w:bottom w:val="nil"/>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22-25</w:t>
            </w:r>
          </w:p>
        </w:tc>
        <w:tc>
          <w:tcPr>
            <w:tcW w:w="2574"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1</w:t>
            </w:r>
          </w:p>
        </w:tc>
        <w:tc>
          <w:tcPr>
            <w:tcW w:w="2416"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2</w:t>
            </w:r>
          </w:p>
        </w:tc>
      </w:tr>
      <w:tr w:rsidR="00A43925" w:rsidRPr="00A43925" w:rsidTr="00A43925">
        <w:trPr>
          <w:trHeight w:val="290"/>
          <w:jc w:val="center"/>
        </w:trPr>
        <w:tc>
          <w:tcPr>
            <w:tcW w:w="2064" w:type="dxa"/>
            <w:tcBorders>
              <w:top w:val="nil"/>
              <w:left w:val="single" w:sz="4" w:space="0" w:color="auto"/>
              <w:bottom w:val="nil"/>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45</w:t>
            </w:r>
          </w:p>
        </w:tc>
        <w:tc>
          <w:tcPr>
            <w:tcW w:w="1916"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24</w:t>
            </w:r>
          </w:p>
        </w:tc>
        <w:tc>
          <w:tcPr>
            <w:tcW w:w="96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p>
        </w:tc>
        <w:tc>
          <w:tcPr>
            <w:tcW w:w="1170" w:type="dxa"/>
            <w:tcBorders>
              <w:top w:val="nil"/>
              <w:left w:val="single" w:sz="4" w:space="0" w:color="auto"/>
              <w:bottom w:val="nil"/>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26-29</w:t>
            </w:r>
          </w:p>
        </w:tc>
        <w:tc>
          <w:tcPr>
            <w:tcW w:w="2574"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0</w:t>
            </w:r>
          </w:p>
        </w:tc>
        <w:tc>
          <w:tcPr>
            <w:tcW w:w="2416"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2</w:t>
            </w:r>
          </w:p>
        </w:tc>
      </w:tr>
      <w:tr w:rsidR="00A43925" w:rsidRPr="00A43925" w:rsidTr="00A43925">
        <w:trPr>
          <w:trHeight w:val="300"/>
          <w:jc w:val="center"/>
        </w:trPr>
        <w:tc>
          <w:tcPr>
            <w:tcW w:w="2064" w:type="dxa"/>
            <w:tcBorders>
              <w:top w:val="nil"/>
              <w:left w:val="single" w:sz="4" w:space="0" w:color="auto"/>
              <w:bottom w:val="nil"/>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46</w:t>
            </w:r>
          </w:p>
        </w:tc>
        <w:tc>
          <w:tcPr>
            <w:tcW w:w="1916"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26</w:t>
            </w:r>
          </w:p>
        </w:tc>
        <w:tc>
          <w:tcPr>
            <w:tcW w:w="96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p>
        </w:tc>
        <w:tc>
          <w:tcPr>
            <w:tcW w:w="1170" w:type="dxa"/>
            <w:tcBorders>
              <w:top w:val="nil"/>
              <w:left w:val="single" w:sz="4" w:space="0" w:color="auto"/>
              <w:bottom w:val="nil"/>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30-33</w:t>
            </w:r>
          </w:p>
        </w:tc>
        <w:tc>
          <w:tcPr>
            <w:tcW w:w="2574"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0</w:t>
            </w:r>
          </w:p>
        </w:tc>
        <w:tc>
          <w:tcPr>
            <w:tcW w:w="2416"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0</w:t>
            </w:r>
          </w:p>
        </w:tc>
      </w:tr>
      <w:tr w:rsidR="00A43925" w:rsidRPr="00A43925" w:rsidTr="00A43925">
        <w:trPr>
          <w:trHeight w:val="290"/>
          <w:jc w:val="center"/>
        </w:trPr>
        <w:tc>
          <w:tcPr>
            <w:tcW w:w="2064" w:type="dxa"/>
            <w:tcBorders>
              <w:top w:val="nil"/>
              <w:left w:val="single" w:sz="4" w:space="0" w:color="auto"/>
              <w:bottom w:val="nil"/>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46</w:t>
            </w:r>
          </w:p>
        </w:tc>
        <w:tc>
          <w:tcPr>
            <w:tcW w:w="1916"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27</w:t>
            </w:r>
          </w:p>
        </w:tc>
        <w:tc>
          <w:tcPr>
            <w:tcW w:w="96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p>
        </w:tc>
        <w:tc>
          <w:tcPr>
            <w:tcW w:w="1170" w:type="dxa"/>
            <w:tcBorders>
              <w:top w:val="nil"/>
              <w:left w:val="single" w:sz="4" w:space="0" w:color="auto"/>
              <w:bottom w:val="nil"/>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34-37</w:t>
            </w:r>
          </w:p>
        </w:tc>
        <w:tc>
          <w:tcPr>
            <w:tcW w:w="2574"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0</w:t>
            </w:r>
          </w:p>
        </w:tc>
        <w:tc>
          <w:tcPr>
            <w:tcW w:w="2416"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3</w:t>
            </w:r>
          </w:p>
        </w:tc>
      </w:tr>
      <w:tr w:rsidR="00A43925" w:rsidRPr="00A43925" w:rsidTr="00A43925">
        <w:trPr>
          <w:trHeight w:val="290"/>
          <w:jc w:val="center"/>
        </w:trPr>
        <w:tc>
          <w:tcPr>
            <w:tcW w:w="2064" w:type="dxa"/>
            <w:tcBorders>
              <w:top w:val="nil"/>
              <w:left w:val="single" w:sz="4" w:space="0" w:color="auto"/>
              <w:bottom w:val="nil"/>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48</w:t>
            </w:r>
          </w:p>
        </w:tc>
        <w:tc>
          <w:tcPr>
            <w:tcW w:w="1916"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34</w:t>
            </w:r>
          </w:p>
        </w:tc>
        <w:tc>
          <w:tcPr>
            <w:tcW w:w="96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p>
        </w:tc>
        <w:tc>
          <w:tcPr>
            <w:tcW w:w="1170" w:type="dxa"/>
            <w:tcBorders>
              <w:top w:val="nil"/>
              <w:left w:val="single" w:sz="4" w:space="0" w:color="auto"/>
              <w:bottom w:val="nil"/>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38-41</w:t>
            </w:r>
          </w:p>
        </w:tc>
        <w:tc>
          <w:tcPr>
            <w:tcW w:w="2574"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2</w:t>
            </w:r>
          </w:p>
        </w:tc>
        <w:tc>
          <w:tcPr>
            <w:tcW w:w="2416"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1</w:t>
            </w:r>
          </w:p>
        </w:tc>
      </w:tr>
      <w:tr w:rsidR="00A43925" w:rsidRPr="00A43925" w:rsidTr="00A43925">
        <w:trPr>
          <w:trHeight w:val="290"/>
          <w:jc w:val="center"/>
        </w:trPr>
        <w:tc>
          <w:tcPr>
            <w:tcW w:w="2064" w:type="dxa"/>
            <w:tcBorders>
              <w:top w:val="nil"/>
              <w:left w:val="single" w:sz="4" w:space="0" w:color="auto"/>
              <w:bottom w:val="nil"/>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51</w:t>
            </w:r>
          </w:p>
        </w:tc>
        <w:tc>
          <w:tcPr>
            <w:tcW w:w="1916"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36</w:t>
            </w:r>
          </w:p>
        </w:tc>
        <w:tc>
          <w:tcPr>
            <w:tcW w:w="96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p>
        </w:tc>
        <w:tc>
          <w:tcPr>
            <w:tcW w:w="1170" w:type="dxa"/>
            <w:tcBorders>
              <w:top w:val="nil"/>
              <w:left w:val="single" w:sz="4" w:space="0" w:color="auto"/>
              <w:bottom w:val="nil"/>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42-45</w:t>
            </w:r>
          </w:p>
        </w:tc>
        <w:tc>
          <w:tcPr>
            <w:tcW w:w="2574"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1</w:t>
            </w:r>
          </w:p>
        </w:tc>
        <w:tc>
          <w:tcPr>
            <w:tcW w:w="2416"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0</w:t>
            </w:r>
          </w:p>
        </w:tc>
      </w:tr>
      <w:tr w:rsidR="00A43925" w:rsidRPr="00A43925" w:rsidTr="00A43925">
        <w:trPr>
          <w:trHeight w:val="290"/>
          <w:jc w:val="center"/>
        </w:trPr>
        <w:tc>
          <w:tcPr>
            <w:tcW w:w="2064" w:type="dxa"/>
            <w:tcBorders>
              <w:top w:val="nil"/>
              <w:left w:val="single" w:sz="4" w:space="0" w:color="auto"/>
              <w:bottom w:val="nil"/>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52</w:t>
            </w:r>
          </w:p>
        </w:tc>
        <w:tc>
          <w:tcPr>
            <w:tcW w:w="1916"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37</w:t>
            </w:r>
          </w:p>
        </w:tc>
        <w:tc>
          <w:tcPr>
            <w:tcW w:w="96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p>
        </w:tc>
        <w:tc>
          <w:tcPr>
            <w:tcW w:w="1170" w:type="dxa"/>
            <w:tcBorders>
              <w:top w:val="nil"/>
              <w:left w:val="single" w:sz="4" w:space="0" w:color="auto"/>
              <w:bottom w:val="nil"/>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46-49</w:t>
            </w:r>
          </w:p>
        </w:tc>
        <w:tc>
          <w:tcPr>
            <w:tcW w:w="2574"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3</w:t>
            </w:r>
          </w:p>
        </w:tc>
        <w:tc>
          <w:tcPr>
            <w:tcW w:w="2416"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0</w:t>
            </w:r>
          </w:p>
        </w:tc>
      </w:tr>
      <w:tr w:rsidR="00A43925" w:rsidRPr="00A43925" w:rsidTr="00A43925">
        <w:trPr>
          <w:trHeight w:val="290"/>
          <w:jc w:val="center"/>
        </w:trPr>
        <w:tc>
          <w:tcPr>
            <w:tcW w:w="2064" w:type="dxa"/>
            <w:tcBorders>
              <w:top w:val="nil"/>
              <w:left w:val="single" w:sz="4" w:space="0" w:color="auto"/>
              <w:bottom w:val="single" w:sz="4" w:space="0" w:color="auto"/>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55</w:t>
            </w:r>
          </w:p>
        </w:tc>
        <w:tc>
          <w:tcPr>
            <w:tcW w:w="1916" w:type="dxa"/>
            <w:tcBorders>
              <w:top w:val="nil"/>
              <w:left w:val="nil"/>
              <w:bottom w:val="single" w:sz="4" w:space="0" w:color="auto"/>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41</w:t>
            </w:r>
          </w:p>
        </w:tc>
        <w:tc>
          <w:tcPr>
            <w:tcW w:w="96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p>
        </w:tc>
        <w:tc>
          <w:tcPr>
            <w:tcW w:w="1170" w:type="dxa"/>
            <w:tcBorders>
              <w:top w:val="nil"/>
              <w:left w:val="single" w:sz="4" w:space="0" w:color="auto"/>
              <w:bottom w:val="nil"/>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50-53</w:t>
            </w:r>
          </w:p>
        </w:tc>
        <w:tc>
          <w:tcPr>
            <w:tcW w:w="2574"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2</w:t>
            </w:r>
          </w:p>
        </w:tc>
        <w:tc>
          <w:tcPr>
            <w:tcW w:w="2416"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0</w:t>
            </w:r>
          </w:p>
        </w:tc>
      </w:tr>
      <w:tr w:rsidR="00A43925" w:rsidRPr="00A43925" w:rsidTr="00A43925">
        <w:trPr>
          <w:trHeight w:val="290"/>
          <w:jc w:val="center"/>
        </w:trPr>
        <w:tc>
          <w:tcPr>
            <w:tcW w:w="2064"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p>
        </w:tc>
        <w:tc>
          <w:tcPr>
            <w:tcW w:w="1916"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rPr>
                <w:rFonts w:ascii="Times New Roman" w:eastAsia="Times New Roman" w:hAnsi="Times New Roman" w:cs="Times New Roman"/>
                <w:sz w:val="20"/>
                <w:szCs w:val="20"/>
                <w:lang w:eastAsia="en-GB"/>
              </w:rPr>
            </w:pPr>
          </w:p>
        </w:tc>
        <w:tc>
          <w:tcPr>
            <w:tcW w:w="1170" w:type="dxa"/>
            <w:tcBorders>
              <w:top w:val="nil"/>
              <w:left w:val="single" w:sz="4" w:space="0" w:color="auto"/>
              <w:bottom w:val="single" w:sz="4" w:space="0" w:color="auto"/>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54-57</w:t>
            </w:r>
          </w:p>
        </w:tc>
        <w:tc>
          <w:tcPr>
            <w:tcW w:w="2574" w:type="dxa"/>
            <w:tcBorders>
              <w:top w:val="nil"/>
              <w:left w:val="nil"/>
              <w:bottom w:val="single" w:sz="4" w:space="0" w:color="auto"/>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1</w:t>
            </w:r>
          </w:p>
        </w:tc>
        <w:tc>
          <w:tcPr>
            <w:tcW w:w="2416" w:type="dxa"/>
            <w:tcBorders>
              <w:top w:val="nil"/>
              <w:left w:val="nil"/>
              <w:bottom w:val="single" w:sz="4" w:space="0" w:color="auto"/>
              <w:right w:val="single" w:sz="4" w:space="0" w:color="auto"/>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0</w:t>
            </w:r>
          </w:p>
        </w:tc>
      </w:tr>
    </w:tbl>
    <w:p w:rsidR="00A43925" w:rsidRDefault="00A43925" w:rsidP="00DD06EC">
      <w:pPr>
        <w:spacing w:after="0" w:line="276" w:lineRule="auto"/>
        <w:jc w:val="center"/>
        <w:rPr>
          <w:rFonts w:ascii="Arial" w:hAnsi="Arial" w:cs="Arial"/>
          <w:b/>
          <w:color w:val="FF0000"/>
          <w:sz w:val="24"/>
        </w:rPr>
      </w:pPr>
    </w:p>
    <w:p w:rsidR="009435D6" w:rsidRDefault="009435D6" w:rsidP="00DD06EC">
      <w:pPr>
        <w:spacing w:after="0" w:line="276" w:lineRule="auto"/>
        <w:jc w:val="center"/>
        <w:rPr>
          <w:rFonts w:ascii="Arial" w:hAnsi="Arial" w:cs="Arial"/>
          <w:b/>
          <w:color w:val="FF0000"/>
          <w:sz w:val="24"/>
        </w:rPr>
      </w:pPr>
    </w:p>
    <w:p w:rsidR="00A43925" w:rsidRDefault="00A43925" w:rsidP="00DD06EC">
      <w:pPr>
        <w:spacing w:after="0" w:line="276" w:lineRule="auto"/>
        <w:jc w:val="center"/>
        <w:rPr>
          <w:rFonts w:ascii="Arial" w:hAnsi="Arial" w:cs="Arial"/>
          <w:b/>
          <w:color w:val="FF0000"/>
          <w:sz w:val="24"/>
        </w:rPr>
      </w:pPr>
      <w:r>
        <w:rPr>
          <w:noProof/>
          <w:lang w:eastAsia="en-GB"/>
        </w:rPr>
        <w:drawing>
          <wp:inline distT="0" distB="0" distL="0" distR="0" wp14:anchorId="798A4816" wp14:editId="5F514067">
            <wp:extent cx="4592183" cy="2730727"/>
            <wp:effectExtent l="0" t="0" r="18415" b="1270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9435D6" w:rsidRDefault="009435D6" w:rsidP="00DD06EC">
      <w:pPr>
        <w:spacing w:after="0" w:line="276" w:lineRule="auto"/>
        <w:jc w:val="center"/>
        <w:rPr>
          <w:rFonts w:ascii="Arial" w:hAnsi="Arial" w:cs="Arial"/>
          <w:b/>
          <w:color w:val="FF0000"/>
          <w:sz w:val="24"/>
        </w:rPr>
      </w:pPr>
    </w:p>
    <w:p w:rsidR="009435D6" w:rsidRDefault="009435D6" w:rsidP="00DD06EC">
      <w:pPr>
        <w:spacing w:after="0" w:line="276" w:lineRule="auto"/>
        <w:jc w:val="center"/>
        <w:rPr>
          <w:rFonts w:ascii="Arial" w:hAnsi="Arial" w:cs="Arial"/>
          <w:b/>
          <w:color w:val="FF0000"/>
          <w:sz w:val="24"/>
        </w:rPr>
      </w:pPr>
    </w:p>
    <w:p w:rsidR="009435D6" w:rsidRDefault="009435D6" w:rsidP="00DD06EC">
      <w:pPr>
        <w:spacing w:after="0" w:line="276" w:lineRule="auto"/>
        <w:jc w:val="center"/>
        <w:rPr>
          <w:rFonts w:ascii="Arial" w:hAnsi="Arial" w:cs="Arial"/>
          <w:b/>
          <w:color w:val="FF0000"/>
          <w:sz w:val="24"/>
        </w:rPr>
      </w:pPr>
    </w:p>
    <w:p w:rsidR="00A43925" w:rsidRDefault="00A43925" w:rsidP="00DD06EC">
      <w:pPr>
        <w:spacing w:after="0" w:line="276" w:lineRule="auto"/>
        <w:jc w:val="center"/>
        <w:rPr>
          <w:rFonts w:ascii="Arial" w:hAnsi="Arial" w:cs="Arial"/>
          <w:b/>
          <w:color w:val="FF0000"/>
          <w:sz w:val="24"/>
        </w:rPr>
      </w:pPr>
      <w:r>
        <w:rPr>
          <w:noProof/>
          <w:lang w:eastAsia="en-GB"/>
        </w:rPr>
        <w:drawing>
          <wp:inline distT="0" distB="0" distL="0" distR="0" wp14:anchorId="3A37759A" wp14:editId="4B208D61">
            <wp:extent cx="4546600" cy="2374900"/>
            <wp:effectExtent l="0" t="0" r="6350" b="635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9435D6" w:rsidRDefault="009435D6" w:rsidP="00DD06EC">
      <w:pPr>
        <w:spacing w:after="0" w:line="276" w:lineRule="auto"/>
        <w:jc w:val="center"/>
        <w:rPr>
          <w:rFonts w:ascii="Arial" w:hAnsi="Arial" w:cs="Arial"/>
          <w:b/>
          <w:color w:val="FF0000"/>
          <w:sz w:val="24"/>
        </w:rPr>
      </w:pPr>
    </w:p>
    <w:p w:rsidR="009435D6" w:rsidRDefault="009435D6" w:rsidP="00DD06EC">
      <w:pPr>
        <w:spacing w:after="0" w:line="276" w:lineRule="auto"/>
        <w:jc w:val="center"/>
        <w:rPr>
          <w:rFonts w:ascii="Arial" w:hAnsi="Arial" w:cs="Arial"/>
          <w:b/>
          <w:color w:val="FF0000"/>
          <w:sz w:val="24"/>
        </w:rPr>
      </w:pPr>
    </w:p>
    <w:p w:rsidR="009435D6" w:rsidRDefault="009435D6" w:rsidP="00DD06EC">
      <w:pPr>
        <w:spacing w:after="0" w:line="276" w:lineRule="auto"/>
        <w:jc w:val="center"/>
        <w:rPr>
          <w:rFonts w:ascii="Arial" w:hAnsi="Arial" w:cs="Arial"/>
          <w:b/>
          <w:color w:val="FF0000"/>
          <w:sz w:val="24"/>
        </w:rPr>
      </w:pPr>
    </w:p>
    <w:p w:rsidR="0004608C" w:rsidRDefault="0004608C" w:rsidP="00DD06EC">
      <w:pPr>
        <w:spacing w:after="0" w:line="276" w:lineRule="auto"/>
        <w:rPr>
          <w:rFonts w:ascii="Arial" w:hAnsi="Arial" w:cs="Arial"/>
          <w:sz w:val="24"/>
        </w:rPr>
      </w:pPr>
    </w:p>
    <w:p w:rsidR="00A43925" w:rsidRPr="00A43925" w:rsidRDefault="0004608C" w:rsidP="00DD06EC">
      <w:pPr>
        <w:spacing w:after="0" w:line="276" w:lineRule="auto"/>
        <w:rPr>
          <w:rFonts w:ascii="Arial" w:hAnsi="Arial" w:cs="Arial"/>
          <w:sz w:val="24"/>
        </w:rPr>
      </w:pPr>
      <w:r>
        <w:rPr>
          <w:rFonts w:ascii="Arial" w:hAnsi="Arial" w:cs="Arial"/>
          <w:sz w:val="24"/>
        </w:rPr>
        <w:lastRenderedPageBreak/>
        <w:t>The results of the t-tests for the three given significance levels are shown below:</w:t>
      </w:r>
    </w:p>
    <w:tbl>
      <w:tblPr>
        <w:tblW w:w="8540" w:type="dxa"/>
        <w:jc w:val="center"/>
        <w:tblLook w:val="04A0" w:firstRow="1" w:lastRow="0" w:firstColumn="1" w:lastColumn="0" w:noHBand="0" w:noVBand="1"/>
      </w:tblPr>
      <w:tblGrid>
        <w:gridCol w:w="960"/>
        <w:gridCol w:w="2880"/>
        <w:gridCol w:w="1940"/>
        <w:gridCol w:w="1800"/>
        <w:gridCol w:w="960"/>
      </w:tblGrid>
      <w:tr w:rsidR="00A43925" w:rsidRPr="00A43925" w:rsidTr="00A43925">
        <w:trPr>
          <w:trHeight w:val="290"/>
          <w:jc w:val="center"/>
        </w:trPr>
        <w:tc>
          <w:tcPr>
            <w:tcW w:w="960" w:type="dxa"/>
            <w:tcBorders>
              <w:top w:val="single" w:sz="4" w:space="0" w:color="auto"/>
              <w:left w:val="single" w:sz="4" w:space="0" w:color="auto"/>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c>
          <w:tcPr>
            <w:tcW w:w="2880" w:type="dxa"/>
            <w:tcBorders>
              <w:top w:val="single" w:sz="4" w:space="0" w:color="auto"/>
              <w:left w:val="nil"/>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c>
          <w:tcPr>
            <w:tcW w:w="1940" w:type="dxa"/>
            <w:tcBorders>
              <w:top w:val="single" w:sz="4" w:space="0" w:color="auto"/>
              <w:left w:val="nil"/>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c>
          <w:tcPr>
            <w:tcW w:w="1800" w:type="dxa"/>
            <w:tcBorders>
              <w:top w:val="single" w:sz="4" w:space="0" w:color="auto"/>
              <w:left w:val="nil"/>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c>
          <w:tcPr>
            <w:tcW w:w="960" w:type="dxa"/>
            <w:tcBorders>
              <w:top w:val="single" w:sz="4" w:space="0" w:color="auto"/>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r>
      <w:tr w:rsidR="00A43925" w:rsidRPr="00A43925" w:rsidTr="00A43925">
        <w:trPr>
          <w:trHeight w:val="290"/>
          <w:jc w:val="center"/>
        </w:trPr>
        <w:tc>
          <w:tcPr>
            <w:tcW w:w="960" w:type="dxa"/>
            <w:tcBorders>
              <w:top w:val="nil"/>
              <w:left w:val="single" w:sz="4" w:space="0" w:color="auto"/>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c>
          <w:tcPr>
            <w:tcW w:w="4820" w:type="dxa"/>
            <w:gridSpan w:val="2"/>
            <w:tcBorders>
              <w:top w:val="nil"/>
              <w:left w:val="nil"/>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t-Test: Two-Sample Assuming Unequal Variances</w:t>
            </w:r>
          </w:p>
        </w:tc>
        <w:tc>
          <w:tcPr>
            <w:tcW w:w="180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[p=0.1]</w:t>
            </w:r>
          </w:p>
        </w:tc>
        <w:tc>
          <w:tcPr>
            <w:tcW w:w="960"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r>
      <w:tr w:rsidR="00A43925" w:rsidRPr="00A43925" w:rsidTr="00A43925">
        <w:trPr>
          <w:trHeight w:val="300"/>
          <w:jc w:val="center"/>
        </w:trPr>
        <w:tc>
          <w:tcPr>
            <w:tcW w:w="960" w:type="dxa"/>
            <w:tcBorders>
              <w:top w:val="nil"/>
              <w:left w:val="single" w:sz="4" w:space="0" w:color="auto"/>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c>
          <w:tcPr>
            <w:tcW w:w="288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p>
        </w:tc>
        <w:tc>
          <w:tcPr>
            <w:tcW w:w="194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rPr>
                <w:rFonts w:ascii="Times New Roman" w:eastAsia="Times New Roman" w:hAnsi="Times New Roman" w:cs="Times New Roman"/>
                <w:sz w:val="20"/>
                <w:szCs w:val="20"/>
                <w:lang w:eastAsia="en-GB"/>
              </w:rPr>
            </w:pPr>
          </w:p>
        </w:tc>
        <w:tc>
          <w:tcPr>
            <w:tcW w:w="180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rPr>
                <w:rFonts w:ascii="Times New Roman" w:eastAsia="Times New Roman" w:hAnsi="Times New Roman" w:cs="Times New Roman"/>
                <w:sz w:val="20"/>
                <w:szCs w:val="20"/>
                <w:lang w:eastAsia="en-GB"/>
              </w:rPr>
            </w:pPr>
          </w:p>
        </w:tc>
        <w:tc>
          <w:tcPr>
            <w:tcW w:w="960"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r>
      <w:tr w:rsidR="00A43925" w:rsidRPr="00A43925" w:rsidTr="00A43925">
        <w:trPr>
          <w:trHeight w:val="290"/>
          <w:jc w:val="center"/>
        </w:trPr>
        <w:tc>
          <w:tcPr>
            <w:tcW w:w="960" w:type="dxa"/>
            <w:tcBorders>
              <w:top w:val="nil"/>
              <w:left w:val="single" w:sz="4" w:space="0" w:color="auto"/>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c>
          <w:tcPr>
            <w:tcW w:w="2880" w:type="dxa"/>
            <w:tcBorders>
              <w:top w:val="single" w:sz="8" w:space="0" w:color="auto"/>
              <w:left w:val="nil"/>
              <w:bottom w:val="single" w:sz="4" w:space="0" w:color="auto"/>
              <w:right w:val="nil"/>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i/>
                <w:iCs/>
                <w:color w:val="000000"/>
                <w:lang w:eastAsia="en-GB"/>
              </w:rPr>
            </w:pPr>
            <w:r w:rsidRPr="00A43925">
              <w:rPr>
                <w:rFonts w:ascii="Calibri" w:eastAsia="Times New Roman" w:hAnsi="Calibri" w:cs="Calibri"/>
                <w:i/>
                <w:iCs/>
                <w:color w:val="000000"/>
                <w:lang w:eastAsia="en-GB"/>
              </w:rPr>
              <w:t> </w:t>
            </w:r>
          </w:p>
        </w:tc>
        <w:tc>
          <w:tcPr>
            <w:tcW w:w="1940" w:type="dxa"/>
            <w:tcBorders>
              <w:top w:val="single" w:sz="8" w:space="0" w:color="auto"/>
              <w:left w:val="nil"/>
              <w:bottom w:val="single" w:sz="4" w:space="0" w:color="auto"/>
              <w:right w:val="nil"/>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i/>
                <w:iCs/>
                <w:color w:val="000000"/>
                <w:lang w:eastAsia="en-GB"/>
              </w:rPr>
            </w:pPr>
            <w:r w:rsidRPr="00A43925">
              <w:rPr>
                <w:rFonts w:ascii="Calibri" w:eastAsia="Times New Roman" w:hAnsi="Calibri" w:cs="Calibri"/>
                <w:i/>
                <w:iCs/>
                <w:color w:val="000000"/>
                <w:lang w:eastAsia="en-GB"/>
              </w:rPr>
              <w:t>Mature Students</w:t>
            </w:r>
          </w:p>
        </w:tc>
        <w:tc>
          <w:tcPr>
            <w:tcW w:w="1800" w:type="dxa"/>
            <w:tcBorders>
              <w:top w:val="single" w:sz="8" w:space="0" w:color="auto"/>
              <w:left w:val="nil"/>
              <w:bottom w:val="single" w:sz="4" w:space="0" w:color="auto"/>
              <w:right w:val="nil"/>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i/>
                <w:iCs/>
                <w:color w:val="000000"/>
                <w:lang w:eastAsia="en-GB"/>
              </w:rPr>
            </w:pPr>
            <w:r w:rsidRPr="00A43925">
              <w:rPr>
                <w:rFonts w:ascii="Calibri" w:eastAsia="Times New Roman" w:hAnsi="Calibri" w:cs="Calibri"/>
                <w:i/>
                <w:iCs/>
                <w:color w:val="000000"/>
                <w:lang w:eastAsia="en-GB"/>
              </w:rPr>
              <w:t>Young Students</w:t>
            </w:r>
          </w:p>
        </w:tc>
        <w:tc>
          <w:tcPr>
            <w:tcW w:w="960"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r>
      <w:tr w:rsidR="00A43925" w:rsidRPr="00A43925" w:rsidTr="00A43925">
        <w:trPr>
          <w:trHeight w:val="290"/>
          <w:jc w:val="center"/>
        </w:trPr>
        <w:tc>
          <w:tcPr>
            <w:tcW w:w="960" w:type="dxa"/>
            <w:tcBorders>
              <w:top w:val="nil"/>
              <w:left w:val="single" w:sz="4" w:space="0" w:color="auto"/>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c>
          <w:tcPr>
            <w:tcW w:w="288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Mean</w:t>
            </w:r>
          </w:p>
        </w:tc>
        <w:tc>
          <w:tcPr>
            <w:tcW w:w="194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jc w:val="right"/>
              <w:rPr>
                <w:rFonts w:ascii="Calibri" w:eastAsia="Times New Roman" w:hAnsi="Calibri" w:cs="Calibri"/>
                <w:color w:val="000000"/>
                <w:lang w:eastAsia="en-GB"/>
              </w:rPr>
            </w:pPr>
            <w:r w:rsidRPr="00A43925">
              <w:rPr>
                <w:rFonts w:ascii="Calibri" w:eastAsia="Times New Roman" w:hAnsi="Calibri" w:cs="Calibri"/>
                <w:color w:val="000000"/>
                <w:lang w:eastAsia="en-GB"/>
              </w:rPr>
              <w:t>44.5</w:t>
            </w:r>
          </w:p>
        </w:tc>
        <w:tc>
          <w:tcPr>
            <w:tcW w:w="180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jc w:val="right"/>
              <w:rPr>
                <w:rFonts w:ascii="Calibri" w:eastAsia="Times New Roman" w:hAnsi="Calibri" w:cs="Calibri"/>
                <w:color w:val="000000"/>
                <w:lang w:eastAsia="en-GB"/>
              </w:rPr>
            </w:pPr>
            <w:r w:rsidRPr="00A43925">
              <w:rPr>
                <w:rFonts w:ascii="Calibri" w:eastAsia="Times New Roman" w:hAnsi="Calibri" w:cs="Calibri"/>
                <w:color w:val="000000"/>
                <w:lang w:eastAsia="en-GB"/>
              </w:rPr>
              <w:t>28.1</w:t>
            </w:r>
          </w:p>
        </w:tc>
        <w:tc>
          <w:tcPr>
            <w:tcW w:w="960"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r>
      <w:tr w:rsidR="00A43925" w:rsidRPr="00A43925" w:rsidTr="00A43925">
        <w:trPr>
          <w:trHeight w:val="290"/>
          <w:jc w:val="center"/>
        </w:trPr>
        <w:tc>
          <w:tcPr>
            <w:tcW w:w="960" w:type="dxa"/>
            <w:tcBorders>
              <w:top w:val="nil"/>
              <w:left w:val="single" w:sz="4" w:space="0" w:color="auto"/>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c>
          <w:tcPr>
            <w:tcW w:w="288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Variance</w:t>
            </w:r>
          </w:p>
        </w:tc>
        <w:tc>
          <w:tcPr>
            <w:tcW w:w="194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jc w:val="right"/>
              <w:rPr>
                <w:rFonts w:ascii="Calibri" w:eastAsia="Times New Roman" w:hAnsi="Calibri" w:cs="Calibri"/>
                <w:color w:val="000000"/>
                <w:lang w:eastAsia="en-GB"/>
              </w:rPr>
            </w:pPr>
            <w:r w:rsidRPr="00A43925">
              <w:rPr>
                <w:rFonts w:ascii="Calibri" w:eastAsia="Times New Roman" w:hAnsi="Calibri" w:cs="Calibri"/>
                <w:color w:val="000000"/>
                <w:lang w:eastAsia="en-GB"/>
              </w:rPr>
              <w:t>75.38888889</w:t>
            </w:r>
          </w:p>
        </w:tc>
        <w:tc>
          <w:tcPr>
            <w:tcW w:w="180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jc w:val="right"/>
              <w:rPr>
                <w:rFonts w:ascii="Calibri" w:eastAsia="Times New Roman" w:hAnsi="Calibri" w:cs="Calibri"/>
                <w:color w:val="000000"/>
                <w:lang w:eastAsia="en-GB"/>
              </w:rPr>
            </w:pPr>
            <w:r w:rsidRPr="00A43925">
              <w:rPr>
                <w:rFonts w:ascii="Calibri" w:eastAsia="Times New Roman" w:hAnsi="Calibri" w:cs="Calibri"/>
                <w:color w:val="000000"/>
                <w:lang w:eastAsia="en-GB"/>
              </w:rPr>
              <w:t>72.98888889</w:t>
            </w:r>
          </w:p>
        </w:tc>
        <w:tc>
          <w:tcPr>
            <w:tcW w:w="960"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r>
      <w:tr w:rsidR="00A43925" w:rsidRPr="00A43925" w:rsidTr="00A43925">
        <w:trPr>
          <w:trHeight w:val="290"/>
          <w:jc w:val="center"/>
        </w:trPr>
        <w:tc>
          <w:tcPr>
            <w:tcW w:w="960" w:type="dxa"/>
            <w:tcBorders>
              <w:top w:val="nil"/>
              <w:left w:val="single" w:sz="4" w:space="0" w:color="auto"/>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c>
          <w:tcPr>
            <w:tcW w:w="288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Observations</w:t>
            </w:r>
          </w:p>
        </w:tc>
        <w:tc>
          <w:tcPr>
            <w:tcW w:w="194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jc w:val="right"/>
              <w:rPr>
                <w:rFonts w:ascii="Calibri" w:eastAsia="Times New Roman" w:hAnsi="Calibri" w:cs="Calibri"/>
                <w:color w:val="000000"/>
                <w:lang w:eastAsia="en-GB"/>
              </w:rPr>
            </w:pPr>
            <w:r w:rsidRPr="00A43925">
              <w:rPr>
                <w:rFonts w:ascii="Calibri" w:eastAsia="Times New Roman" w:hAnsi="Calibri" w:cs="Calibri"/>
                <w:color w:val="000000"/>
                <w:lang w:eastAsia="en-GB"/>
              </w:rPr>
              <w:t>10</w:t>
            </w:r>
          </w:p>
        </w:tc>
        <w:tc>
          <w:tcPr>
            <w:tcW w:w="180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jc w:val="right"/>
              <w:rPr>
                <w:rFonts w:ascii="Calibri" w:eastAsia="Times New Roman" w:hAnsi="Calibri" w:cs="Calibri"/>
                <w:color w:val="000000"/>
                <w:lang w:eastAsia="en-GB"/>
              </w:rPr>
            </w:pPr>
            <w:r w:rsidRPr="00A43925">
              <w:rPr>
                <w:rFonts w:ascii="Calibri" w:eastAsia="Times New Roman" w:hAnsi="Calibri" w:cs="Calibri"/>
                <w:color w:val="000000"/>
                <w:lang w:eastAsia="en-GB"/>
              </w:rPr>
              <w:t>10</w:t>
            </w:r>
          </w:p>
        </w:tc>
        <w:tc>
          <w:tcPr>
            <w:tcW w:w="960"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r>
      <w:tr w:rsidR="00A43925" w:rsidRPr="00A43925" w:rsidTr="00A43925">
        <w:trPr>
          <w:trHeight w:val="290"/>
          <w:jc w:val="center"/>
        </w:trPr>
        <w:tc>
          <w:tcPr>
            <w:tcW w:w="960" w:type="dxa"/>
            <w:tcBorders>
              <w:top w:val="nil"/>
              <w:left w:val="single" w:sz="4" w:space="0" w:color="auto"/>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c>
          <w:tcPr>
            <w:tcW w:w="288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Hypothesized Mean Difference</w:t>
            </w:r>
          </w:p>
        </w:tc>
        <w:tc>
          <w:tcPr>
            <w:tcW w:w="194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jc w:val="right"/>
              <w:rPr>
                <w:rFonts w:ascii="Calibri" w:eastAsia="Times New Roman" w:hAnsi="Calibri" w:cs="Calibri"/>
                <w:color w:val="000000"/>
                <w:lang w:eastAsia="en-GB"/>
              </w:rPr>
            </w:pPr>
            <w:r w:rsidRPr="00A43925">
              <w:rPr>
                <w:rFonts w:ascii="Calibri" w:eastAsia="Times New Roman" w:hAnsi="Calibri" w:cs="Calibri"/>
                <w:color w:val="000000"/>
                <w:lang w:eastAsia="en-GB"/>
              </w:rPr>
              <w:t>0</w:t>
            </w:r>
          </w:p>
        </w:tc>
        <w:tc>
          <w:tcPr>
            <w:tcW w:w="180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jc w:val="right"/>
              <w:rPr>
                <w:rFonts w:ascii="Calibri" w:eastAsia="Times New Roman" w:hAnsi="Calibri" w:cs="Calibri"/>
                <w:color w:val="000000"/>
                <w:lang w:eastAsia="en-GB"/>
              </w:rPr>
            </w:pPr>
          </w:p>
        </w:tc>
        <w:tc>
          <w:tcPr>
            <w:tcW w:w="960"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r>
      <w:tr w:rsidR="00A43925" w:rsidRPr="00A43925" w:rsidTr="00A43925">
        <w:trPr>
          <w:trHeight w:val="290"/>
          <w:jc w:val="center"/>
        </w:trPr>
        <w:tc>
          <w:tcPr>
            <w:tcW w:w="960" w:type="dxa"/>
            <w:tcBorders>
              <w:top w:val="nil"/>
              <w:left w:val="single" w:sz="4" w:space="0" w:color="auto"/>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c>
          <w:tcPr>
            <w:tcW w:w="288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proofErr w:type="spellStart"/>
            <w:r w:rsidRPr="00A43925">
              <w:rPr>
                <w:rFonts w:ascii="Calibri" w:eastAsia="Times New Roman" w:hAnsi="Calibri" w:cs="Calibri"/>
                <w:color w:val="000000"/>
                <w:lang w:eastAsia="en-GB"/>
              </w:rPr>
              <w:t>df</w:t>
            </w:r>
            <w:proofErr w:type="spellEnd"/>
          </w:p>
        </w:tc>
        <w:tc>
          <w:tcPr>
            <w:tcW w:w="194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jc w:val="right"/>
              <w:rPr>
                <w:rFonts w:ascii="Calibri" w:eastAsia="Times New Roman" w:hAnsi="Calibri" w:cs="Calibri"/>
                <w:color w:val="000000"/>
                <w:lang w:eastAsia="en-GB"/>
              </w:rPr>
            </w:pPr>
            <w:r w:rsidRPr="00A43925">
              <w:rPr>
                <w:rFonts w:ascii="Calibri" w:eastAsia="Times New Roman" w:hAnsi="Calibri" w:cs="Calibri"/>
                <w:color w:val="000000"/>
                <w:lang w:eastAsia="en-GB"/>
              </w:rPr>
              <w:t>18</w:t>
            </w:r>
          </w:p>
        </w:tc>
        <w:tc>
          <w:tcPr>
            <w:tcW w:w="180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jc w:val="right"/>
              <w:rPr>
                <w:rFonts w:ascii="Calibri" w:eastAsia="Times New Roman" w:hAnsi="Calibri" w:cs="Calibri"/>
                <w:color w:val="000000"/>
                <w:lang w:eastAsia="en-GB"/>
              </w:rPr>
            </w:pPr>
          </w:p>
        </w:tc>
        <w:tc>
          <w:tcPr>
            <w:tcW w:w="960"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r>
      <w:tr w:rsidR="00A43925" w:rsidRPr="00A43925" w:rsidTr="00A43925">
        <w:trPr>
          <w:trHeight w:val="290"/>
          <w:jc w:val="center"/>
        </w:trPr>
        <w:tc>
          <w:tcPr>
            <w:tcW w:w="960" w:type="dxa"/>
            <w:tcBorders>
              <w:top w:val="nil"/>
              <w:left w:val="single" w:sz="4" w:space="0" w:color="auto"/>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c>
          <w:tcPr>
            <w:tcW w:w="288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t Stat</w:t>
            </w:r>
          </w:p>
        </w:tc>
        <w:tc>
          <w:tcPr>
            <w:tcW w:w="194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jc w:val="right"/>
              <w:rPr>
                <w:rFonts w:ascii="Calibri" w:eastAsia="Times New Roman" w:hAnsi="Calibri" w:cs="Calibri"/>
                <w:color w:val="000000"/>
                <w:lang w:eastAsia="en-GB"/>
              </w:rPr>
            </w:pPr>
            <w:r w:rsidRPr="00A43925">
              <w:rPr>
                <w:rFonts w:ascii="Calibri" w:eastAsia="Times New Roman" w:hAnsi="Calibri" w:cs="Calibri"/>
                <w:color w:val="000000"/>
                <w:lang w:eastAsia="en-GB"/>
              </w:rPr>
              <w:t>4.257546666</w:t>
            </w:r>
          </w:p>
        </w:tc>
        <w:tc>
          <w:tcPr>
            <w:tcW w:w="180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jc w:val="right"/>
              <w:rPr>
                <w:rFonts w:ascii="Calibri" w:eastAsia="Times New Roman" w:hAnsi="Calibri" w:cs="Calibri"/>
                <w:color w:val="000000"/>
                <w:lang w:eastAsia="en-GB"/>
              </w:rPr>
            </w:pPr>
          </w:p>
        </w:tc>
        <w:tc>
          <w:tcPr>
            <w:tcW w:w="960"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r>
      <w:tr w:rsidR="00A43925" w:rsidRPr="00A43925" w:rsidTr="00A43925">
        <w:trPr>
          <w:trHeight w:val="290"/>
          <w:jc w:val="center"/>
        </w:trPr>
        <w:tc>
          <w:tcPr>
            <w:tcW w:w="960" w:type="dxa"/>
            <w:tcBorders>
              <w:top w:val="nil"/>
              <w:left w:val="single" w:sz="4" w:space="0" w:color="auto"/>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c>
          <w:tcPr>
            <w:tcW w:w="288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P(T&lt;=t) one-tail</w:t>
            </w:r>
          </w:p>
        </w:tc>
        <w:tc>
          <w:tcPr>
            <w:tcW w:w="194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jc w:val="right"/>
              <w:rPr>
                <w:rFonts w:ascii="Calibri" w:eastAsia="Times New Roman" w:hAnsi="Calibri" w:cs="Calibri"/>
                <w:color w:val="000000"/>
                <w:lang w:eastAsia="en-GB"/>
              </w:rPr>
            </w:pPr>
            <w:r w:rsidRPr="00A43925">
              <w:rPr>
                <w:rFonts w:ascii="Calibri" w:eastAsia="Times New Roman" w:hAnsi="Calibri" w:cs="Calibri"/>
                <w:color w:val="000000"/>
                <w:lang w:eastAsia="en-GB"/>
              </w:rPr>
              <w:t>0.000236832</w:t>
            </w:r>
          </w:p>
        </w:tc>
        <w:tc>
          <w:tcPr>
            <w:tcW w:w="180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jc w:val="right"/>
              <w:rPr>
                <w:rFonts w:ascii="Calibri" w:eastAsia="Times New Roman" w:hAnsi="Calibri" w:cs="Calibri"/>
                <w:color w:val="000000"/>
                <w:lang w:eastAsia="en-GB"/>
              </w:rPr>
            </w:pPr>
          </w:p>
        </w:tc>
        <w:tc>
          <w:tcPr>
            <w:tcW w:w="960"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r>
      <w:tr w:rsidR="00A43925" w:rsidRPr="00A43925" w:rsidTr="00A43925">
        <w:trPr>
          <w:trHeight w:val="290"/>
          <w:jc w:val="center"/>
        </w:trPr>
        <w:tc>
          <w:tcPr>
            <w:tcW w:w="960" w:type="dxa"/>
            <w:tcBorders>
              <w:top w:val="nil"/>
              <w:left w:val="single" w:sz="4" w:space="0" w:color="auto"/>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c>
          <w:tcPr>
            <w:tcW w:w="288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t Critical one-tail</w:t>
            </w:r>
          </w:p>
        </w:tc>
        <w:tc>
          <w:tcPr>
            <w:tcW w:w="194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jc w:val="right"/>
              <w:rPr>
                <w:rFonts w:ascii="Calibri" w:eastAsia="Times New Roman" w:hAnsi="Calibri" w:cs="Calibri"/>
                <w:color w:val="000000"/>
                <w:lang w:eastAsia="en-GB"/>
              </w:rPr>
            </w:pPr>
            <w:r w:rsidRPr="00A43925">
              <w:rPr>
                <w:rFonts w:ascii="Calibri" w:eastAsia="Times New Roman" w:hAnsi="Calibri" w:cs="Calibri"/>
                <w:color w:val="000000"/>
                <w:lang w:eastAsia="en-GB"/>
              </w:rPr>
              <w:t>1.330390944</w:t>
            </w:r>
          </w:p>
        </w:tc>
        <w:tc>
          <w:tcPr>
            <w:tcW w:w="180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jc w:val="right"/>
              <w:rPr>
                <w:rFonts w:ascii="Calibri" w:eastAsia="Times New Roman" w:hAnsi="Calibri" w:cs="Calibri"/>
                <w:color w:val="000000"/>
                <w:lang w:eastAsia="en-GB"/>
              </w:rPr>
            </w:pPr>
          </w:p>
        </w:tc>
        <w:tc>
          <w:tcPr>
            <w:tcW w:w="960"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r>
      <w:tr w:rsidR="00A43925" w:rsidRPr="00A43925" w:rsidTr="00A43925">
        <w:trPr>
          <w:trHeight w:val="290"/>
          <w:jc w:val="center"/>
        </w:trPr>
        <w:tc>
          <w:tcPr>
            <w:tcW w:w="960" w:type="dxa"/>
            <w:tcBorders>
              <w:top w:val="nil"/>
              <w:left w:val="single" w:sz="4" w:space="0" w:color="auto"/>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c>
          <w:tcPr>
            <w:tcW w:w="288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P(T&lt;=t) two-tail</w:t>
            </w:r>
          </w:p>
        </w:tc>
        <w:tc>
          <w:tcPr>
            <w:tcW w:w="194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jc w:val="right"/>
              <w:rPr>
                <w:rFonts w:ascii="Calibri" w:eastAsia="Times New Roman" w:hAnsi="Calibri" w:cs="Calibri"/>
                <w:color w:val="000000"/>
                <w:lang w:eastAsia="en-GB"/>
              </w:rPr>
            </w:pPr>
            <w:r w:rsidRPr="00A43925">
              <w:rPr>
                <w:rFonts w:ascii="Calibri" w:eastAsia="Times New Roman" w:hAnsi="Calibri" w:cs="Calibri"/>
                <w:color w:val="000000"/>
                <w:lang w:eastAsia="en-GB"/>
              </w:rPr>
              <w:t>0.000473663</w:t>
            </w:r>
          </w:p>
        </w:tc>
        <w:tc>
          <w:tcPr>
            <w:tcW w:w="180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jc w:val="right"/>
              <w:rPr>
                <w:rFonts w:ascii="Calibri" w:eastAsia="Times New Roman" w:hAnsi="Calibri" w:cs="Calibri"/>
                <w:color w:val="000000"/>
                <w:lang w:eastAsia="en-GB"/>
              </w:rPr>
            </w:pPr>
          </w:p>
        </w:tc>
        <w:tc>
          <w:tcPr>
            <w:tcW w:w="960"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r>
      <w:tr w:rsidR="00A43925" w:rsidRPr="00A43925" w:rsidTr="00A43925">
        <w:trPr>
          <w:trHeight w:val="300"/>
          <w:jc w:val="center"/>
        </w:trPr>
        <w:tc>
          <w:tcPr>
            <w:tcW w:w="960" w:type="dxa"/>
            <w:tcBorders>
              <w:top w:val="nil"/>
              <w:left w:val="single" w:sz="4" w:space="0" w:color="auto"/>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c>
          <w:tcPr>
            <w:tcW w:w="2880" w:type="dxa"/>
            <w:tcBorders>
              <w:top w:val="nil"/>
              <w:left w:val="nil"/>
              <w:bottom w:val="single" w:sz="8" w:space="0" w:color="auto"/>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t Critical two-tail</w:t>
            </w:r>
          </w:p>
        </w:tc>
        <w:tc>
          <w:tcPr>
            <w:tcW w:w="1940" w:type="dxa"/>
            <w:tcBorders>
              <w:top w:val="nil"/>
              <w:left w:val="nil"/>
              <w:bottom w:val="single" w:sz="8" w:space="0" w:color="auto"/>
              <w:right w:val="nil"/>
            </w:tcBorders>
            <w:shd w:val="clear" w:color="auto" w:fill="auto"/>
            <w:noWrap/>
            <w:vAlign w:val="bottom"/>
            <w:hideMark/>
          </w:tcPr>
          <w:p w:rsidR="00A43925" w:rsidRPr="00A43925" w:rsidRDefault="00A43925" w:rsidP="00DD06EC">
            <w:pPr>
              <w:spacing w:after="0" w:line="276" w:lineRule="auto"/>
              <w:jc w:val="right"/>
              <w:rPr>
                <w:rFonts w:ascii="Calibri" w:eastAsia="Times New Roman" w:hAnsi="Calibri" w:cs="Calibri"/>
                <w:color w:val="000000"/>
                <w:lang w:eastAsia="en-GB"/>
              </w:rPr>
            </w:pPr>
            <w:r w:rsidRPr="00A43925">
              <w:rPr>
                <w:rFonts w:ascii="Calibri" w:eastAsia="Times New Roman" w:hAnsi="Calibri" w:cs="Calibri"/>
                <w:color w:val="000000"/>
                <w:lang w:eastAsia="en-GB"/>
              </w:rPr>
              <w:t>1.734063607</w:t>
            </w:r>
          </w:p>
        </w:tc>
        <w:tc>
          <w:tcPr>
            <w:tcW w:w="1800" w:type="dxa"/>
            <w:tcBorders>
              <w:top w:val="nil"/>
              <w:left w:val="nil"/>
              <w:bottom w:val="single" w:sz="8" w:space="0" w:color="auto"/>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c>
          <w:tcPr>
            <w:tcW w:w="960"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r>
      <w:tr w:rsidR="00A43925" w:rsidRPr="00A43925" w:rsidTr="006A753C">
        <w:trPr>
          <w:trHeight w:val="290"/>
          <w:jc w:val="center"/>
        </w:trPr>
        <w:tc>
          <w:tcPr>
            <w:tcW w:w="960" w:type="dxa"/>
            <w:tcBorders>
              <w:top w:val="nil"/>
              <w:left w:val="single" w:sz="4" w:space="0" w:color="auto"/>
              <w:bottom w:val="single" w:sz="4" w:space="0" w:color="auto"/>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c>
          <w:tcPr>
            <w:tcW w:w="2880" w:type="dxa"/>
            <w:tcBorders>
              <w:top w:val="nil"/>
              <w:left w:val="nil"/>
              <w:bottom w:val="single" w:sz="4" w:space="0" w:color="auto"/>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c>
          <w:tcPr>
            <w:tcW w:w="1940" w:type="dxa"/>
            <w:tcBorders>
              <w:top w:val="nil"/>
              <w:left w:val="nil"/>
              <w:bottom w:val="single" w:sz="4" w:space="0" w:color="auto"/>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c>
          <w:tcPr>
            <w:tcW w:w="1800" w:type="dxa"/>
            <w:tcBorders>
              <w:top w:val="nil"/>
              <w:left w:val="nil"/>
              <w:bottom w:val="single" w:sz="4" w:space="0" w:color="auto"/>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p>
        </w:tc>
      </w:tr>
    </w:tbl>
    <w:p w:rsidR="00A43925" w:rsidRDefault="00A43925" w:rsidP="00DD06EC">
      <w:pPr>
        <w:spacing w:after="0" w:line="276" w:lineRule="auto"/>
        <w:jc w:val="center"/>
        <w:rPr>
          <w:rFonts w:ascii="Arial" w:hAnsi="Arial" w:cs="Arial"/>
          <w:b/>
          <w:color w:val="FF0000"/>
          <w:sz w:val="24"/>
        </w:rPr>
      </w:pPr>
    </w:p>
    <w:p w:rsidR="006A753C" w:rsidRDefault="006A753C" w:rsidP="00DD06EC">
      <w:pPr>
        <w:spacing w:after="0" w:line="276" w:lineRule="auto"/>
        <w:jc w:val="center"/>
        <w:rPr>
          <w:rFonts w:ascii="Arial" w:hAnsi="Arial" w:cs="Arial"/>
          <w:b/>
          <w:color w:val="FF0000"/>
          <w:sz w:val="24"/>
        </w:rPr>
      </w:pPr>
    </w:p>
    <w:p w:rsidR="006A753C" w:rsidRDefault="006A753C" w:rsidP="00DD06EC">
      <w:pPr>
        <w:spacing w:after="0" w:line="276" w:lineRule="auto"/>
        <w:jc w:val="center"/>
        <w:rPr>
          <w:rFonts w:ascii="Arial" w:hAnsi="Arial" w:cs="Arial"/>
          <w:b/>
          <w:color w:val="FF0000"/>
          <w:sz w:val="24"/>
        </w:rPr>
      </w:pPr>
    </w:p>
    <w:tbl>
      <w:tblPr>
        <w:tblW w:w="8660" w:type="dxa"/>
        <w:jc w:val="center"/>
        <w:tblLook w:val="04A0" w:firstRow="1" w:lastRow="0" w:firstColumn="1" w:lastColumn="0" w:noHBand="0" w:noVBand="1"/>
      </w:tblPr>
      <w:tblGrid>
        <w:gridCol w:w="960"/>
        <w:gridCol w:w="2940"/>
        <w:gridCol w:w="1940"/>
        <w:gridCol w:w="1860"/>
        <w:gridCol w:w="960"/>
      </w:tblGrid>
      <w:tr w:rsidR="00A43925" w:rsidRPr="00A43925" w:rsidTr="00A43925">
        <w:trPr>
          <w:trHeight w:val="290"/>
          <w:jc w:val="center"/>
        </w:trPr>
        <w:tc>
          <w:tcPr>
            <w:tcW w:w="960" w:type="dxa"/>
            <w:tcBorders>
              <w:top w:val="single" w:sz="4" w:space="0" w:color="auto"/>
              <w:left w:val="single" w:sz="4" w:space="0" w:color="auto"/>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c>
          <w:tcPr>
            <w:tcW w:w="2940" w:type="dxa"/>
            <w:tcBorders>
              <w:top w:val="single" w:sz="4" w:space="0" w:color="auto"/>
              <w:left w:val="nil"/>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c>
          <w:tcPr>
            <w:tcW w:w="1940" w:type="dxa"/>
            <w:tcBorders>
              <w:top w:val="single" w:sz="4" w:space="0" w:color="auto"/>
              <w:left w:val="nil"/>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c>
          <w:tcPr>
            <w:tcW w:w="1860" w:type="dxa"/>
            <w:tcBorders>
              <w:top w:val="single" w:sz="4" w:space="0" w:color="auto"/>
              <w:left w:val="nil"/>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c>
          <w:tcPr>
            <w:tcW w:w="960" w:type="dxa"/>
            <w:tcBorders>
              <w:top w:val="single" w:sz="4" w:space="0" w:color="auto"/>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r>
      <w:tr w:rsidR="00A43925" w:rsidRPr="00A43925" w:rsidTr="00A43925">
        <w:trPr>
          <w:trHeight w:val="290"/>
          <w:jc w:val="center"/>
        </w:trPr>
        <w:tc>
          <w:tcPr>
            <w:tcW w:w="960" w:type="dxa"/>
            <w:tcBorders>
              <w:top w:val="nil"/>
              <w:left w:val="single" w:sz="4" w:space="0" w:color="auto"/>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c>
          <w:tcPr>
            <w:tcW w:w="4880" w:type="dxa"/>
            <w:gridSpan w:val="2"/>
            <w:tcBorders>
              <w:top w:val="nil"/>
              <w:left w:val="nil"/>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t-Test: Two-Sample Assuming Unequal Variances</w:t>
            </w:r>
          </w:p>
        </w:tc>
        <w:tc>
          <w:tcPr>
            <w:tcW w:w="186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[p=0.01]</w:t>
            </w:r>
          </w:p>
        </w:tc>
        <w:tc>
          <w:tcPr>
            <w:tcW w:w="960"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r>
      <w:tr w:rsidR="00A43925" w:rsidRPr="00A43925" w:rsidTr="00A43925">
        <w:trPr>
          <w:trHeight w:val="300"/>
          <w:jc w:val="center"/>
        </w:trPr>
        <w:tc>
          <w:tcPr>
            <w:tcW w:w="960" w:type="dxa"/>
            <w:tcBorders>
              <w:top w:val="nil"/>
              <w:left w:val="single" w:sz="4" w:space="0" w:color="auto"/>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c>
          <w:tcPr>
            <w:tcW w:w="294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p>
        </w:tc>
        <w:tc>
          <w:tcPr>
            <w:tcW w:w="194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rPr>
                <w:rFonts w:ascii="Times New Roman" w:eastAsia="Times New Roman" w:hAnsi="Times New Roman" w:cs="Times New Roman"/>
                <w:sz w:val="20"/>
                <w:szCs w:val="20"/>
                <w:lang w:eastAsia="en-GB"/>
              </w:rPr>
            </w:pPr>
          </w:p>
        </w:tc>
        <w:tc>
          <w:tcPr>
            <w:tcW w:w="186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rPr>
                <w:rFonts w:ascii="Times New Roman" w:eastAsia="Times New Roman" w:hAnsi="Times New Roman" w:cs="Times New Roman"/>
                <w:sz w:val="20"/>
                <w:szCs w:val="20"/>
                <w:lang w:eastAsia="en-GB"/>
              </w:rPr>
            </w:pPr>
          </w:p>
        </w:tc>
        <w:tc>
          <w:tcPr>
            <w:tcW w:w="960"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r>
      <w:tr w:rsidR="00A43925" w:rsidRPr="00A43925" w:rsidTr="00A43925">
        <w:trPr>
          <w:trHeight w:val="290"/>
          <w:jc w:val="center"/>
        </w:trPr>
        <w:tc>
          <w:tcPr>
            <w:tcW w:w="960" w:type="dxa"/>
            <w:tcBorders>
              <w:top w:val="nil"/>
              <w:left w:val="single" w:sz="4" w:space="0" w:color="auto"/>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c>
          <w:tcPr>
            <w:tcW w:w="2940" w:type="dxa"/>
            <w:tcBorders>
              <w:top w:val="single" w:sz="8" w:space="0" w:color="auto"/>
              <w:left w:val="nil"/>
              <w:bottom w:val="single" w:sz="4" w:space="0" w:color="auto"/>
              <w:right w:val="nil"/>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i/>
                <w:iCs/>
                <w:color w:val="000000"/>
                <w:lang w:eastAsia="en-GB"/>
              </w:rPr>
            </w:pPr>
            <w:r w:rsidRPr="00A43925">
              <w:rPr>
                <w:rFonts w:ascii="Calibri" w:eastAsia="Times New Roman" w:hAnsi="Calibri" w:cs="Calibri"/>
                <w:i/>
                <w:iCs/>
                <w:color w:val="000000"/>
                <w:lang w:eastAsia="en-GB"/>
              </w:rPr>
              <w:t> </w:t>
            </w:r>
          </w:p>
        </w:tc>
        <w:tc>
          <w:tcPr>
            <w:tcW w:w="1940" w:type="dxa"/>
            <w:tcBorders>
              <w:top w:val="single" w:sz="8" w:space="0" w:color="auto"/>
              <w:left w:val="nil"/>
              <w:bottom w:val="single" w:sz="4" w:space="0" w:color="auto"/>
              <w:right w:val="nil"/>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i/>
                <w:iCs/>
                <w:color w:val="000000"/>
                <w:lang w:eastAsia="en-GB"/>
              </w:rPr>
            </w:pPr>
            <w:r w:rsidRPr="00A43925">
              <w:rPr>
                <w:rFonts w:ascii="Calibri" w:eastAsia="Times New Roman" w:hAnsi="Calibri" w:cs="Calibri"/>
                <w:i/>
                <w:iCs/>
                <w:color w:val="000000"/>
                <w:lang w:eastAsia="en-GB"/>
              </w:rPr>
              <w:t>Mature Students</w:t>
            </w:r>
          </w:p>
        </w:tc>
        <w:tc>
          <w:tcPr>
            <w:tcW w:w="1860" w:type="dxa"/>
            <w:tcBorders>
              <w:top w:val="single" w:sz="8" w:space="0" w:color="auto"/>
              <w:left w:val="nil"/>
              <w:bottom w:val="single" w:sz="4" w:space="0" w:color="auto"/>
              <w:right w:val="nil"/>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i/>
                <w:iCs/>
                <w:color w:val="000000"/>
                <w:lang w:eastAsia="en-GB"/>
              </w:rPr>
            </w:pPr>
            <w:r w:rsidRPr="00A43925">
              <w:rPr>
                <w:rFonts w:ascii="Calibri" w:eastAsia="Times New Roman" w:hAnsi="Calibri" w:cs="Calibri"/>
                <w:i/>
                <w:iCs/>
                <w:color w:val="000000"/>
                <w:lang w:eastAsia="en-GB"/>
              </w:rPr>
              <w:t>Young Students</w:t>
            </w:r>
          </w:p>
        </w:tc>
        <w:tc>
          <w:tcPr>
            <w:tcW w:w="960"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r>
      <w:tr w:rsidR="00A43925" w:rsidRPr="00A43925" w:rsidTr="00A43925">
        <w:trPr>
          <w:trHeight w:val="290"/>
          <w:jc w:val="center"/>
        </w:trPr>
        <w:tc>
          <w:tcPr>
            <w:tcW w:w="960" w:type="dxa"/>
            <w:tcBorders>
              <w:top w:val="nil"/>
              <w:left w:val="single" w:sz="4" w:space="0" w:color="auto"/>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c>
          <w:tcPr>
            <w:tcW w:w="294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Mean</w:t>
            </w:r>
          </w:p>
        </w:tc>
        <w:tc>
          <w:tcPr>
            <w:tcW w:w="194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jc w:val="right"/>
              <w:rPr>
                <w:rFonts w:ascii="Calibri" w:eastAsia="Times New Roman" w:hAnsi="Calibri" w:cs="Calibri"/>
                <w:color w:val="000000"/>
                <w:lang w:eastAsia="en-GB"/>
              </w:rPr>
            </w:pPr>
            <w:r w:rsidRPr="00A43925">
              <w:rPr>
                <w:rFonts w:ascii="Calibri" w:eastAsia="Times New Roman" w:hAnsi="Calibri" w:cs="Calibri"/>
                <w:color w:val="000000"/>
                <w:lang w:eastAsia="en-GB"/>
              </w:rPr>
              <w:t>44.5</w:t>
            </w:r>
          </w:p>
        </w:tc>
        <w:tc>
          <w:tcPr>
            <w:tcW w:w="186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jc w:val="right"/>
              <w:rPr>
                <w:rFonts w:ascii="Calibri" w:eastAsia="Times New Roman" w:hAnsi="Calibri" w:cs="Calibri"/>
                <w:color w:val="000000"/>
                <w:lang w:eastAsia="en-GB"/>
              </w:rPr>
            </w:pPr>
            <w:r w:rsidRPr="00A43925">
              <w:rPr>
                <w:rFonts w:ascii="Calibri" w:eastAsia="Times New Roman" w:hAnsi="Calibri" w:cs="Calibri"/>
                <w:color w:val="000000"/>
                <w:lang w:eastAsia="en-GB"/>
              </w:rPr>
              <w:t>28.1</w:t>
            </w:r>
          </w:p>
        </w:tc>
        <w:tc>
          <w:tcPr>
            <w:tcW w:w="960"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r>
      <w:tr w:rsidR="00A43925" w:rsidRPr="00A43925" w:rsidTr="00A43925">
        <w:trPr>
          <w:trHeight w:val="290"/>
          <w:jc w:val="center"/>
        </w:trPr>
        <w:tc>
          <w:tcPr>
            <w:tcW w:w="960" w:type="dxa"/>
            <w:tcBorders>
              <w:top w:val="nil"/>
              <w:left w:val="single" w:sz="4" w:space="0" w:color="auto"/>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c>
          <w:tcPr>
            <w:tcW w:w="294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Variance</w:t>
            </w:r>
          </w:p>
        </w:tc>
        <w:tc>
          <w:tcPr>
            <w:tcW w:w="194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jc w:val="right"/>
              <w:rPr>
                <w:rFonts w:ascii="Calibri" w:eastAsia="Times New Roman" w:hAnsi="Calibri" w:cs="Calibri"/>
                <w:color w:val="000000"/>
                <w:lang w:eastAsia="en-GB"/>
              </w:rPr>
            </w:pPr>
            <w:r w:rsidRPr="00A43925">
              <w:rPr>
                <w:rFonts w:ascii="Calibri" w:eastAsia="Times New Roman" w:hAnsi="Calibri" w:cs="Calibri"/>
                <w:color w:val="000000"/>
                <w:lang w:eastAsia="en-GB"/>
              </w:rPr>
              <w:t>75.38888889</w:t>
            </w:r>
          </w:p>
        </w:tc>
        <w:tc>
          <w:tcPr>
            <w:tcW w:w="186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jc w:val="right"/>
              <w:rPr>
                <w:rFonts w:ascii="Calibri" w:eastAsia="Times New Roman" w:hAnsi="Calibri" w:cs="Calibri"/>
                <w:color w:val="000000"/>
                <w:lang w:eastAsia="en-GB"/>
              </w:rPr>
            </w:pPr>
            <w:r w:rsidRPr="00A43925">
              <w:rPr>
                <w:rFonts w:ascii="Calibri" w:eastAsia="Times New Roman" w:hAnsi="Calibri" w:cs="Calibri"/>
                <w:color w:val="000000"/>
                <w:lang w:eastAsia="en-GB"/>
              </w:rPr>
              <w:t>72.98888889</w:t>
            </w:r>
          </w:p>
        </w:tc>
        <w:tc>
          <w:tcPr>
            <w:tcW w:w="960"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r>
      <w:tr w:rsidR="00A43925" w:rsidRPr="00A43925" w:rsidTr="00A43925">
        <w:trPr>
          <w:trHeight w:val="290"/>
          <w:jc w:val="center"/>
        </w:trPr>
        <w:tc>
          <w:tcPr>
            <w:tcW w:w="960" w:type="dxa"/>
            <w:tcBorders>
              <w:top w:val="nil"/>
              <w:left w:val="single" w:sz="4" w:space="0" w:color="auto"/>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c>
          <w:tcPr>
            <w:tcW w:w="294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Observations</w:t>
            </w:r>
          </w:p>
        </w:tc>
        <w:tc>
          <w:tcPr>
            <w:tcW w:w="194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jc w:val="right"/>
              <w:rPr>
                <w:rFonts w:ascii="Calibri" w:eastAsia="Times New Roman" w:hAnsi="Calibri" w:cs="Calibri"/>
                <w:color w:val="000000"/>
                <w:lang w:eastAsia="en-GB"/>
              </w:rPr>
            </w:pPr>
            <w:r w:rsidRPr="00A43925">
              <w:rPr>
                <w:rFonts w:ascii="Calibri" w:eastAsia="Times New Roman" w:hAnsi="Calibri" w:cs="Calibri"/>
                <w:color w:val="000000"/>
                <w:lang w:eastAsia="en-GB"/>
              </w:rPr>
              <w:t>10</w:t>
            </w:r>
          </w:p>
        </w:tc>
        <w:tc>
          <w:tcPr>
            <w:tcW w:w="186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jc w:val="right"/>
              <w:rPr>
                <w:rFonts w:ascii="Calibri" w:eastAsia="Times New Roman" w:hAnsi="Calibri" w:cs="Calibri"/>
                <w:color w:val="000000"/>
                <w:lang w:eastAsia="en-GB"/>
              </w:rPr>
            </w:pPr>
            <w:r w:rsidRPr="00A43925">
              <w:rPr>
                <w:rFonts w:ascii="Calibri" w:eastAsia="Times New Roman" w:hAnsi="Calibri" w:cs="Calibri"/>
                <w:color w:val="000000"/>
                <w:lang w:eastAsia="en-GB"/>
              </w:rPr>
              <w:t>10</w:t>
            </w:r>
          </w:p>
        </w:tc>
        <w:tc>
          <w:tcPr>
            <w:tcW w:w="960"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r>
      <w:tr w:rsidR="00A43925" w:rsidRPr="00A43925" w:rsidTr="00A43925">
        <w:trPr>
          <w:trHeight w:val="290"/>
          <w:jc w:val="center"/>
        </w:trPr>
        <w:tc>
          <w:tcPr>
            <w:tcW w:w="960" w:type="dxa"/>
            <w:tcBorders>
              <w:top w:val="nil"/>
              <w:left w:val="single" w:sz="4" w:space="0" w:color="auto"/>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c>
          <w:tcPr>
            <w:tcW w:w="294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Hypothesized Mean Difference</w:t>
            </w:r>
          </w:p>
        </w:tc>
        <w:tc>
          <w:tcPr>
            <w:tcW w:w="194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jc w:val="right"/>
              <w:rPr>
                <w:rFonts w:ascii="Calibri" w:eastAsia="Times New Roman" w:hAnsi="Calibri" w:cs="Calibri"/>
                <w:color w:val="000000"/>
                <w:lang w:eastAsia="en-GB"/>
              </w:rPr>
            </w:pPr>
            <w:r w:rsidRPr="00A43925">
              <w:rPr>
                <w:rFonts w:ascii="Calibri" w:eastAsia="Times New Roman" w:hAnsi="Calibri" w:cs="Calibri"/>
                <w:color w:val="000000"/>
                <w:lang w:eastAsia="en-GB"/>
              </w:rPr>
              <w:t>0</w:t>
            </w:r>
          </w:p>
        </w:tc>
        <w:tc>
          <w:tcPr>
            <w:tcW w:w="186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jc w:val="right"/>
              <w:rPr>
                <w:rFonts w:ascii="Calibri" w:eastAsia="Times New Roman" w:hAnsi="Calibri" w:cs="Calibri"/>
                <w:color w:val="000000"/>
                <w:lang w:eastAsia="en-GB"/>
              </w:rPr>
            </w:pPr>
          </w:p>
        </w:tc>
        <w:tc>
          <w:tcPr>
            <w:tcW w:w="960"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r>
      <w:tr w:rsidR="00A43925" w:rsidRPr="00A43925" w:rsidTr="00A43925">
        <w:trPr>
          <w:trHeight w:val="290"/>
          <w:jc w:val="center"/>
        </w:trPr>
        <w:tc>
          <w:tcPr>
            <w:tcW w:w="960" w:type="dxa"/>
            <w:tcBorders>
              <w:top w:val="nil"/>
              <w:left w:val="single" w:sz="4" w:space="0" w:color="auto"/>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c>
          <w:tcPr>
            <w:tcW w:w="294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proofErr w:type="spellStart"/>
            <w:r w:rsidRPr="00A43925">
              <w:rPr>
                <w:rFonts w:ascii="Calibri" w:eastAsia="Times New Roman" w:hAnsi="Calibri" w:cs="Calibri"/>
                <w:color w:val="000000"/>
                <w:lang w:eastAsia="en-GB"/>
              </w:rPr>
              <w:t>df</w:t>
            </w:r>
            <w:proofErr w:type="spellEnd"/>
          </w:p>
        </w:tc>
        <w:tc>
          <w:tcPr>
            <w:tcW w:w="194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jc w:val="right"/>
              <w:rPr>
                <w:rFonts w:ascii="Calibri" w:eastAsia="Times New Roman" w:hAnsi="Calibri" w:cs="Calibri"/>
                <w:color w:val="000000"/>
                <w:lang w:eastAsia="en-GB"/>
              </w:rPr>
            </w:pPr>
            <w:r w:rsidRPr="00A43925">
              <w:rPr>
                <w:rFonts w:ascii="Calibri" w:eastAsia="Times New Roman" w:hAnsi="Calibri" w:cs="Calibri"/>
                <w:color w:val="000000"/>
                <w:lang w:eastAsia="en-GB"/>
              </w:rPr>
              <w:t>18</w:t>
            </w:r>
          </w:p>
        </w:tc>
        <w:tc>
          <w:tcPr>
            <w:tcW w:w="186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jc w:val="right"/>
              <w:rPr>
                <w:rFonts w:ascii="Calibri" w:eastAsia="Times New Roman" w:hAnsi="Calibri" w:cs="Calibri"/>
                <w:color w:val="000000"/>
                <w:lang w:eastAsia="en-GB"/>
              </w:rPr>
            </w:pPr>
          </w:p>
        </w:tc>
        <w:tc>
          <w:tcPr>
            <w:tcW w:w="960"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r>
      <w:tr w:rsidR="00A43925" w:rsidRPr="00A43925" w:rsidTr="00A43925">
        <w:trPr>
          <w:trHeight w:val="290"/>
          <w:jc w:val="center"/>
        </w:trPr>
        <w:tc>
          <w:tcPr>
            <w:tcW w:w="960" w:type="dxa"/>
            <w:tcBorders>
              <w:top w:val="nil"/>
              <w:left w:val="single" w:sz="4" w:space="0" w:color="auto"/>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c>
          <w:tcPr>
            <w:tcW w:w="294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t Stat</w:t>
            </w:r>
          </w:p>
        </w:tc>
        <w:tc>
          <w:tcPr>
            <w:tcW w:w="194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jc w:val="right"/>
              <w:rPr>
                <w:rFonts w:ascii="Calibri" w:eastAsia="Times New Roman" w:hAnsi="Calibri" w:cs="Calibri"/>
                <w:color w:val="000000"/>
                <w:lang w:eastAsia="en-GB"/>
              </w:rPr>
            </w:pPr>
            <w:r w:rsidRPr="00A43925">
              <w:rPr>
                <w:rFonts w:ascii="Calibri" w:eastAsia="Times New Roman" w:hAnsi="Calibri" w:cs="Calibri"/>
                <w:color w:val="000000"/>
                <w:lang w:eastAsia="en-GB"/>
              </w:rPr>
              <w:t>4.257546666</w:t>
            </w:r>
          </w:p>
        </w:tc>
        <w:tc>
          <w:tcPr>
            <w:tcW w:w="186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jc w:val="right"/>
              <w:rPr>
                <w:rFonts w:ascii="Calibri" w:eastAsia="Times New Roman" w:hAnsi="Calibri" w:cs="Calibri"/>
                <w:color w:val="000000"/>
                <w:lang w:eastAsia="en-GB"/>
              </w:rPr>
            </w:pPr>
          </w:p>
        </w:tc>
        <w:tc>
          <w:tcPr>
            <w:tcW w:w="960"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r>
      <w:tr w:rsidR="00A43925" w:rsidRPr="00A43925" w:rsidTr="00A43925">
        <w:trPr>
          <w:trHeight w:val="290"/>
          <w:jc w:val="center"/>
        </w:trPr>
        <w:tc>
          <w:tcPr>
            <w:tcW w:w="960" w:type="dxa"/>
            <w:tcBorders>
              <w:top w:val="nil"/>
              <w:left w:val="single" w:sz="4" w:space="0" w:color="auto"/>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c>
          <w:tcPr>
            <w:tcW w:w="294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P(T&lt;=t) one-tail</w:t>
            </w:r>
          </w:p>
        </w:tc>
        <w:tc>
          <w:tcPr>
            <w:tcW w:w="194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jc w:val="right"/>
              <w:rPr>
                <w:rFonts w:ascii="Calibri" w:eastAsia="Times New Roman" w:hAnsi="Calibri" w:cs="Calibri"/>
                <w:color w:val="000000"/>
                <w:lang w:eastAsia="en-GB"/>
              </w:rPr>
            </w:pPr>
            <w:r w:rsidRPr="00A43925">
              <w:rPr>
                <w:rFonts w:ascii="Calibri" w:eastAsia="Times New Roman" w:hAnsi="Calibri" w:cs="Calibri"/>
                <w:color w:val="000000"/>
                <w:lang w:eastAsia="en-GB"/>
              </w:rPr>
              <w:t>0.000236832</w:t>
            </w:r>
          </w:p>
        </w:tc>
        <w:tc>
          <w:tcPr>
            <w:tcW w:w="186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jc w:val="right"/>
              <w:rPr>
                <w:rFonts w:ascii="Calibri" w:eastAsia="Times New Roman" w:hAnsi="Calibri" w:cs="Calibri"/>
                <w:color w:val="000000"/>
                <w:lang w:eastAsia="en-GB"/>
              </w:rPr>
            </w:pPr>
          </w:p>
        </w:tc>
        <w:tc>
          <w:tcPr>
            <w:tcW w:w="960"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r>
      <w:tr w:rsidR="00A43925" w:rsidRPr="00A43925" w:rsidTr="00A43925">
        <w:trPr>
          <w:trHeight w:val="290"/>
          <w:jc w:val="center"/>
        </w:trPr>
        <w:tc>
          <w:tcPr>
            <w:tcW w:w="960" w:type="dxa"/>
            <w:tcBorders>
              <w:top w:val="nil"/>
              <w:left w:val="single" w:sz="4" w:space="0" w:color="auto"/>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c>
          <w:tcPr>
            <w:tcW w:w="294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t Critical one-tail</w:t>
            </w:r>
          </w:p>
        </w:tc>
        <w:tc>
          <w:tcPr>
            <w:tcW w:w="194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jc w:val="right"/>
              <w:rPr>
                <w:rFonts w:ascii="Calibri" w:eastAsia="Times New Roman" w:hAnsi="Calibri" w:cs="Calibri"/>
                <w:color w:val="000000"/>
                <w:lang w:eastAsia="en-GB"/>
              </w:rPr>
            </w:pPr>
            <w:r w:rsidRPr="00A43925">
              <w:rPr>
                <w:rFonts w:ascii="Calibri" w:eastAsia="Times New Roman" w:hAnsi="Calibri" w:cs="Calibri"/>
                <w:color w:val="000000"/>
                <w:lang w:eastAsia="en-GB"/>
              </w:rPr>
              <w:t>2.55237963</w:t>
            </w:r>
          </w:p>
        </w:tc>
        <w:tc>
          <w:tcPr>
            <w:tcW w:w="186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jc w:val="right"/>
              <w:rPr>
                <w:rFonts w:ascii="Calibri" w:eastAsia="Times New Roman" w:hAnsi="Calibri" w:cs="Calibri"/>
                <w:color w:val="000000"/>
                <w:lang w:eastAsia="en-GB"/>
              </w:rPr>
            </w:pPr>
          </w:p>
        </w:tc>
        <w:tc>
          <w:tcPr>
            <w:tcW w:w="960"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r>
      <w:tr w:rsidR="00A43925" w:rsidRPr="00A43925" w:rsidTr="00A43925">
        <w:trPr>
          <w:trHeight w:val="290"/>
          <w:jc w:val="center"/>
        </w:trPr>
        <w:tc>
          <w:tcPr>
            <w:tcW w:w="960" w:type="dxa"/>
            <w:tcBorders>
              <w:top w:val="nil"/>
              <w:left w:val="single" w:sz="4" w:space="0" w:color="auto"/>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c>
          <w:tcPr>
            <w:tcW w:w="294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P(T&lt;=t) two-tail</w:t>
            </w:r>
          </w:p>
        </w:tc>
        <w:tc>
          <w:tcPr>
            <w:tcW w:w="194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jc w:val="right"/>
              <w:rPr>
                <w:rFonts w:ascii="Calibri" w:eastAsia="Times New Roman" w:hAnsi="Calibri" w:cs="Calibri"/>
                <w:color w:val="000000"/>
                <w:lang w:eastAsia="en-GB"/>
              </w:rPr>
            </w:pPr>
            <w:r w:rsidRPr="00A43925">
              <w:rPr>
                <w:rFonts w:ascii="Calibri" w:eastAsia="Times New Roman" w:hAnsi="Calibri" w:cs="Calibri"/>
                <w:color w:val="000000"/>
                <w:lang w:eastAsia="en-GB"/>
              </w:rPr>
              <w:t>0.000473663</w:t>
            </w:r>
          </w:p>
        </w:tc>
        <w:tc>
          <w:tcPr>
            <w:tcW w:w="186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jc w:val="right"/>
              <w:rPr>
                <w:rFonts w:ascii="Calibri" w:eastAsia="Times New Roman" w:hAnsi="Calibri" w:cs="Calibri"/>
                <w:color w:val="000000"/>
                <w:lang w:eastAsia="en-GB"/>
              </w:rPr>
            </w:pPr>
          </w:p>
        </w:tc>
        <w:tc>
          <w:tcPr>
            <w:tcW w:w="960"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r>
      <w:tr w:rsidR="00A43925" w:rsidRPr="00A43925" w:rsidTr="00A43925">
        <w:trPr>
          <w:trHeight w:val="300"/>
          <w:jc w:val="center"/>
        </w:trPr>
        <w:tc>
          <w:tcPr>
            <w:tcW w:w="960" w:type="dxa"/>
            <w:tcBorders>
              <w:top w:val="nil"/>
              <w:left w:val="single" w:sz="4" w:space="0" w:color="auto"/>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c>
          <w:tcPr>
            <w:tcW w:w="2940" w:type="dxa"/>
            <w:tcBorders>
              <w:top w:val="nil"/>
              <w:left w:val="nil"/>
              <w:bottom w:val="single" w:sz="8" w:space="0" w:color="auto"/>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t Critical two-tail</w:t>
            </w:r>
          </w:p>
        </w:tc>
        <w:tc>
          <w:tcPr>
            <w:tcW w:w="1940" w:type="dxa"/>
            <w:tcBorders>
              <w:top w:val="nil"/>
              <w:left w:val="nil"/>
              <w:bottom w:val="single" w:sz="8" w:space="0" w:color="auto"/>
              <w:right w:val="nil"/>
            </w:tcBorders>
            <w:shd w:val="clear" w:color="auto" w:fill="auto"/>
            <w:noWrap/>
            <w:vAlign w:val="bottom"/>
            <w:hideMark/>
          </w:tcPr>
          <w:p w:rsidR="00A43925" w:rsidRPr="00A43925" w:rsidRDefault="00A43925" w:rsidP="00DD06EC">
            <w:pPr>
              <w:spacing w:after="0" w:line="276" w:lineRule="auto"/>
              <w:jc w:val="right"/>
              <w:rPr>
                <w:rFonts w:ascii="Calibri" w:eastAsia="Times New Roman" w:hAnsi="Calibri" w:cs="Calibri"/>
                <w:color w:val="000000"/>
                <w:lang w:eastAsia="en-GB"/>
              </w:rPr>
            </w:pPr>
            <w:r w:rsidRPr="00A43925">
              <w:rPr>
                <w:rFonts w:ascii="Calibri" w:eastAsia="Times New Roman" w:hAnsi="Calibri" w:cs="Calibri"/>
                <w:color w:val="000000"/>
                <w:lang w:eastAsia="en-GB"/>
              </w:rPr>
              <w:t>2.878440473</w:t>
            </w:r>
          </w:p>
        </w:tc>
        <w:tc>
          <w:tcPr>
            <w:tcW w:w="1860" w:type="dxa"/>
            <w:tcBorders>
              <w:top w:val="nil"/>
              <w:left w:val="nil"/>
              <w:bottom w:val="single" w:sz="8" w:space="0" w:color="auto"/>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c>
          <w:tcPr>
            <w:tcW w:w="960"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r>
      <w:tr w:rsidR="00A43925" w:rsidRPr="00A43925" w:rsidTr="00A43925">
        <w:trPr>
          <w:trHeight w:val="290"/>
          <w:jc w:val="center"/>
        </w:trPr>
        <w:tc>
          <w:tcPr>
            <w:tcW w:w="960" w:type="dxa"/>
            <w:tcBorders>
              <w:top w:val="nil"/>
              <w:left w:val="single" w:sz="4" w:space="0" w:color="auto"/>
              <w:bottom w:val="single" w:sz="4" w:space="0" w:color="auto"/>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c>
          <w:tcPr>
            <w:tcW w:w="2940" w:type="dxa"/>
            <w:tcBorders>
              <w:top w:val="nil"/>
              <w:left w:val="nil"/>
              <w:bottom w:val="single" w:sz="4" w:space="0" w:color="auto"/>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c>
          <w:tcPr>
            <w:tcW w:w="1940" w:type="dxa"/>
            <w:tcBorders>
              <w:top w:val="nil"/>
              <w:left w:val="nil"/>
              <w:bottom w:val="single" w:sz="4" w:space="0" w:color="auto"/>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c>
          <w:tcPr>
            <w:tcW w:w="1860" w:type="dxa"/>
            <w:tcBorders>
              <w:top w:val="nil"/>
              <w:left w:val="nil"/>
              <w:bottom w:val="single" w:sz="4" w:space="0" w:color="auto"/>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r>
    </w:tbl>
    <w:p w:rsidR="00A43925" w:rsidRDefault="00A43925" w:rsidP="00DD06EC">
      <w:pPr>
        <w:spacing w:after="0" w:line="276" w:lineRule="auto"/>
        <w:jc w:val="center"/>
        <w:rPr>
          <w:rFonts w:ascii="Arial" w:hAnsi="Arial" w:cs="Arial"/>
          <w:b/>
          <w:color w:val="FF0000"/>
          <w:sz w:val="24"/>
        </w:rPr>
      </w:pPr>
    </w:p>
    <w:p w:rsidR="006A753C" w:rsidRDefault="006A753C" w:rsidP="00DD06EC">
      <w:pPr>
        <w:spacing w:after="0" w:line="276" w:lineRule="auto"/>
        <w:jc w:val="center"/>
        <w:rPr>
          <w:rFonts w:ascii="Arial" w:hAnsi="Arial" w:cs="Arial"/>
          <w:b/>
          <w:color w:val="FF0000"/>
          <w:sz w:val="24"/>
        </w:rPr>
      </w:pPr>
    </w:p>
    <w:p w:rsidR="006A753C" w:rsidRDefault="006A753C" w:rsidP="00DD06EC">
      <w:pPr>
        <w:spacing w:after="0" w:line="276" w:lineRule="auto"/>
        <w:jc w:val="center"/>
        <w:rPr>
          <w:rFonts w:ascii="Arial" w:hAnsi="Arial" w:cs="Arial"/>
          <w:b/>
          <w:color w:val="FF0000"/>
          <w:sz w:val="24"/>
        </w:rPr>
      </w:pPr>
    </w:p>
    <w:p w:rsidR="006A753C" w:rsidRDefault="006A753C" w:rsidP="00DD06EC">
      <w:pPr>
        <w:spacing w:after="0" w:line="276" w:lineRule="auto"/>
        <w:jc w:val="center"/>
        <w:rPr>
          <w:rFonts w:ascii="Arial" w:hAnsi="Arial" w:cs="Arial"/>
          <w:b/>
          <w:color w:val="FF0000"/>
          <w:sz w:val="24"/>
        </w:rPr>
      </w:pPr>
    </w:p>
    <w:p w:rsidR="006A753C" w:rsidRDefault="006A753C" w:rsidP="00DD06EC">
      <w:pPr>
        <w:spacing w:after="0" w:line="276" w:lineRule="auto"/>
        <w:jc w:val="center"/>
        <w:rPr>
          <w:rFonts w:ascii="Arial" w:hAnsi="Arial" w:cs="Arial"/>
          <w:b/>
          <w:color w:val="FF0000"/>
          <w:sz w:val="24"/>
        </w:rPr>
      </w:pPr>
    </w:p>
    <w:p w:rsidR="006A753C" w:rsidRDefault="006A753C" w:rsidP="00DD06EC">
      <w:pPr>
        <w:spacing w:after="0" w:line="276" w:lineRule="auto"/>
        <w:jc w:val="center"/>
        <w:rPr>
          <w:rFonts w:ascii="Arial" w:hAnsi="Arial" w:cs="Arial"/>
          <w:b/>
          <w:color w:val="FF0000"/>
          <w:sz w:val="24"/>
        </w:rPr>
      </w:pPr>
    </w:p>
    <w:p w:rsidR="006A753C" w:rsidRDefault="006A753C" w:rsidP="00DD06EC">
      <w:pPr>
        <w:spacing w:after="0" w:line="276" w:lineRule="auto"/>
        <w:jc w:val="center"/>
        <w:rPr>
          <w:rFonts w:ascii="Arial" w:hAnsi="Arial" w:cs="Arial"/>
          <w:b/>
          <w:color w:val="FF0000"/>
          <w:sz w:val="24"/>
        </w:rPr>
      </w:pPr>
    </w:p>
    <w:p w:rsidR="006A753C" w:rsidRDefault="006A753C" w:rsidP="00DD06EC">
      <w:pPr>
        <w:spacing w:after="0" w:line="276" w:lineRule="auto"/>
        <w:jc w:val="center"/>
        <w:rPr>
          <w:rFonts w:ascii="Arial" w:hAnsi="Arial" w:cs="Arial"/>
          <w:b/>
          <w:color w:val="FF0000"/>
          <w:sz w:val="24"/>
        </w:rPr>
      </w:pPr>
    </w:p>
    <w:p w:rsidR="006A753C" w:rsidRDefault="006A753C" w:rsidP="00DD06EC">
      <w:pPr>
        <w:spacing w:after="0" w:line="276" w:lineRule="auto"/>
        <w:jc w:val="center"/>
        <w:rPr>
          <w:rFonts w:ascii="Arial" w:hAnsi="Arial" w:cs="Arial"/>
          <w:b/>
          <w:color w:val="FF0000"/>
          <w:sz w:val="24"/>
        </w:rPr>
      </w:pPr>
    </w:p>
    <w:p w:rsidR="006A753C" w:rsidRDefault="006A753C" w:rsidP="00DD06EC">
      <w:pPr>
        <w:spacing w:after="0" w:line="276" w:lineRule="auto"/>
        <w:jc w:val="center"/>
        <w:rPr>
          <w:rFonts w:ascii="Arial" w:hAnsi="Arial" w:cs="Arial"/>
          <w:b/>
          <w:color w:val="FF0000"/>
          <w:sz w:val="24"/>
        </w:rPr>
      </w:pPr>
    </w:p>
    <w:p w:rsidR="006A753C" w:rsidRDefault="006A753C" w:rsidP="00DD06EC">
      <w:pPr>
        <w:spacing w:after="0" w:line="276" w:lineRule="auto"/>
        <w:jc w:val="center"/>
        <w:rPr>
          <w:rFonts w:ascii="Arial" w:hAnsi="Arial" w:cs="Arial"/>
          <w:b/>
          <w:color w:val="FF0000"/>
          <w:sz w:val="24"/>
        </w:rPr>
      </w:pPr>
    </w:p>
    <w:p w:rsidR="006A753C" w:rsidRDefault="006A753C" w:rsidP="00DD06EC">
      <w:pPr>
        <w:spacing w:after="0" w:line="276" w:lineRule="auto"/>
        <w:jc w:val="center"/>
        <w:rPr>
          <w:rFonts w:ascii="Arial" w:hAnsi="Arial" w:cs="Arial"/>
          <w:b/>
          <w:color w:val="FF0000"/>
          <w:sz w:val="24"/>
        </w:rPr>
      </w:pPr>
    </w:p>
    <w:tbl>
      <w:tblPr>
        <w:tblW w:w="8580" w:type="dxa"/>
        <w:jc w:val="center"/>
        <w:tblLook w:val="04A0" w:firstRow="1" w:lastRow="0" w:firstColumn="1" w:lastColumn="0" w:noHBand="0" w:noVBand="1"/>
      </w:tblPr>
      <w:tblGrid>
        <w:gridCol w:w="960"/>
        <w:gridCol w:w="2860"/>
        <w:gridCol w:w="1860"/>
        <w:gridCol w:w="1940"/>
        <w:gridCol w:w="960"/>
      </w:tblGrid>
      <w:tr w:rsidR="00A43925" w:rsidRPr="00A43925" w:rsidTr="00A43925">
        <w:trPr>
          <w:trHeight w:val="290"/>
          <w:jc w:val="center"/>
        </w:trPr>
        <w:tc>
          <w:tcPr>
            <w:tcW w:w="960" w:type="dxa"/>
            <w:tcBorders>
              <w:top w:val="single" w:sz="4" w:space="0" w:color="auto"/>
              <w:left w:val="single" w:sz="4" w:space="0" w:color="auto"/>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lastRenderedPageBreak/>
              <w:t> </w:t>
            </w:r>
          </w:p>
        </w:tc>
        <w:tc>
          <w:tcPr>
            <w:tcW w:w="2860" w:type="dxa"/>
            <w:tcBorders>
              <w:top w:val="single" w:sz="4" w:space="0" w:color="auto"/>
              <w:left w:val="nil"/>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c>
          <w:tcPr>
            <w:tcW w:w="1860" w:type="dxa"/>
            <w:tcBorders>
              <w:top w:val="single" w:sz="4" w:space="0" w:color="auto"/>
              <w:left w:val="nil"/>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c>
          <w:tcPr>
            <w:tcW w:w="1940" w:type="dxa"/>
            <w:tcBorders>
              <w:top w:val="single" w:sz="4" w:space="0" w:color="auto"/>
              <w:left w:val="nil"/>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c>
          <w:tcPr>
            <w:tcW w:w="960" w:type="dxa"/>
            <w:tcBorders>
              <w:top w:val="single" w:sz="4" w:space="0" w:color="auto"/>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r>
      <w:tr w:rsidR="00A43925" w:rsidRPr="00A43925" w:rsidTr="00A43925">
        <w:trPr>
          <w:trHeight w:val="290"/>
          <w:jc w:val="center"/>
        </w:trPr>
        <w:tc>
          <w:tcPr>
            <w:tcW w:w="960" w:type="dxa"/>
            <w:tcBorders>
              <w:top w:val="nil"/>
              <w:left w:val="single" w:sz="4" w:space="0" w:color="auto"/>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c>
          <w:tcPr>
            <w:tcW w:w="4720" w:type="dxa"/>
            <w:gridSpan w:val="2"/>
            <w:tcBorders>
              <w:top w:val="nil"/>
              <w:left w:val="nil"/>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t-Test: Two-Sample Assuming Unequal Variances</w:t>
            </w:r>
          </w:p>
        </w:tc>
        <w:tc>
          <w:tcPr>
            <w:tcW w:w="194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[p=0.02]</w:t>
            </w:r>
          </w:p>
        </w:tc>
        <w:tc>
          <w:tcPr>
            <w:tcW w:w="960"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r>
      <w:tr w:rsidR="00A43925" w:rsidRPr="00A43925" w:rsidTr="00A43925">
        <w:trPr>
          <w:trHeight w:val="300"/>
          <w:jc w:val="center"/>
        </w:trPr>
        <w:tc>
          <w:tcPr>
            <w:tcW w:w="960" w:type="dxa"/>
            <w:tcBorders>
              <w:top w:val="nil"/>
              <w:left w:val="single" w:sz="4" w:space="0" w:color="auto"/>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c>
          <w:tcPr>
            <w:tcW w:w="286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p>
        </w:tc>
        <w:tc>
          <w:tcPr>
            <w:tcW w:w="186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rPr>
                <w:rFonts w:ascii="Times New Roman" w:eastAsia="Times New Roman" w:hAnsi="Times New Roman" w:cs="Times New Roman"/>
                <w:sz w:val="20"/>
                <w:szCs w:val="20"/>
                <w:lang w:eastAsia="en-GB"/>
              </w:rPr>
            </w:pPr>
          </w:p>
        </w:tc>
        <w:tc>
          <w:tcPr>
            <w:tcW w:w="194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rPr>
                <w:rFonts w:ascii="Times New Roman" w:eastAsia="Times New Roman" w:hAnsi="Times New Roman" w:cs="Times New Roman"/>
                <w:sz w:val="20"/>
                <w:szCs w:val="20"/>
                <w:lang w:eastAsia="en-GB"/>
              </w:rPr>
            </w:pPr>
          </w:p>
        </w:tc>
        <w:tc>
          <w:tcPr>
            <w:tcW w:w="960"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r>
      <w:tr w:rsidR="00A43925" w:rsidRPr="00A43925" w:rsidTr="00A43925">
        <w:trPr>
          <w:trHeight w:val="290"/>
          <w:jc w:val="center"/>
        </w:trPr>
        <w:tc>
          <w:tcPr>
            <w:tcW w:w="960" w:type="dxa"/>
            <w:tcBorders>
              <w:top w:val="nil"/>
              <w:left w:val="single" w:sz="4" w:space="0" w:color="auto"/>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c>
          <w:tcPr>
            <w:tcW w:w="2860" w:type="dxa"/>
            <w:tcBorders>
              <w:top w:val="single" w:sz="8" w:space="0" w:color="auto"/>
              <w:left w:val="nil"/>
              <w:bottom w:val="single" w:sz="4" w:space="0" w:color="auto"/>
              <w:right w:val="nil"/>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i/>
                <w:iCs/>
                <w:color w:val="000000"/>
                <w:lang w:eastAsia="en-GB"/>
              </w:rPr>
            </w:pPr>
            <w:r w:rsidRPr="00A43925">
              <w:rPr>
                <w:rFonts w:ascii="Calibri" w:eastAsia="Times New Roman" w:hAnsi="Calibri" w:cs="Calibri"/>
                <w:i/>
                <w:iCs/>
                <w:color w:val="000000"/>
                <w:lang w:eastAsia="en-GB"/>
              </w:rPr>
              <w:t> </w:t>
            </w:r>
          </w:p>
        </w:tc>
        <w:tc>
          <w:tcPr>
            <w:tcW w:w="1860" w:type="dxa"/>
            <w:tcBorders>
              <w:top w:val="single" w:sz="8" w:space="0" w:color="auto"/>
              <w:left w:val="nil"/>
              <w:bottom w:val="single" w:sz="4" w:space="0" w:color="auto"/>
              <w:right w:val="nil"/>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i/>
                <w:iCs/>
                <w:color w:val="000000"/>
                <w:lang w:eastAsia="en-GB"/>
              </w:rPr>
            </w:pPr>
            <w:r w:rsidRPr="00A43925">
              <w:rPr>
                <w:rFonts w:ascii="Calibri" w:eastAsia="Times New Roman" w:hAnsi="Calibri" w:cs="Calibri"/>
                <w:i/>
                <w:iCs/>
                <w:color w:val="000000"/>
                <w:lang w:eastAsia="en-GB"/>
              </w:rPr>
              <w:t>Mature Students</w:t>
            </w:r>
          </w:p>
        </w:tc>
        <w:tc>
          <w:tcPr>
            <w:tcW w:w="1940" w:type="dxa"/>
            <w:tcBorders>
              <w:top w:val="single" w:sz="8" w:space="0" w:color="auto"/>
              <w:left w:val="nil"/>
              <w:bottom w:val="single" w:sz="4" w:space="0" w:color="auto"/>
              <w:right w:val="nil"/>
            </w:tcBorders>
            <w:shd w:val="clear" w:color="auto" w:fill="auto"/>
            <w:noWrap/>
            <w:vAlign w:val="bottom"/>
            <w:hideMark/>
          </w:tcPr>
          <w:p w:rsidR="00A43925" w:rsidRPr="00A43925" w:rsidRDefault="00A43925" w:rsidP="00DD06EC">
            <w:pPr>
              <w:spacing w:after="0" w:line="276" w:lineRule="auto"/>
              <w:jc w:val="center"/>
              <w:rPr>
                <w:rFonts w:ascii="Calibri" w:eastAsia="Times New Roman" w:hAnsi="Calibri" w:cs="Calibri"/>
                <w:i/>
                <w:iCs/>
                <w:color w:val="000000"/>
                <w:lang w:eastAsia="en-GB"/>
              </w:rPr>
            </w:pPr>
            <w:r w:rsidRPr="00A43925">
              <w:rPr>
                <w:rFonts w:ascii="Calibri" w:eastAsia="Times New Roman" w:hAnsi="Calibri" w:cs="Calibri"/>
                <w:i/>
                <w:iCs/>
                <w:color w:val="000000"/>
                <w:lang w:eastAsia="en-GB"/>
              </w:rPr>
              <w:t>Young Students</w:t>
            </w:r>
          </w:p>
        </w:tc>
        <w:tc>
          <w:tcPr>
            <w:tcW w:w="960"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r>
      <w:tr w:rsidR="00A43925" w:rsidRPr="00A43925" w:rsidTr="00A43925">
        <w:trPr>
          <w:trHeight w:val="290"/>
          <w:jc w:val="center"/>
        </w:trPr>
        <w:tc>
          <w:tcPr>
            <w:tcW w:w="960" w:type="dxa"/>
            <w:tcBorders>
              <w:top w:val="nil"/>
              <w:left w:val="single" w:sz="4" w:space="0" w:color="auto"/>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c>
          <w:tcPr>
            <w:tcW w:w="286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Mean</w:t>
            </w:r>
          </w:p>
        </w:tc>
        <w:tc>
          <w:tcPr>
            <w:tcW w:w="186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jc w:val="right"/>
              <w:rPr>
                <w:rFonts w:ascii="Calibri" w:eastAsia="Times New Roman" w:hAnsi="Calibri" w:cs="Calibri"/>
                <w:color w:val="000000"/>
                <w:lang w:eastAsia="en-GB"/>
              </w:rPr>
            </w:pPr>
            <w:r w:rsidRPr="00A43925">
              <w:rPr>
                <w:rFonts w:ascii="Calibri" w:eastAsia="Times New Roman" w:hAnsi="Calibri" w:cs="Calibri"/>
                <w:color w:val="000000"/>
                <w:lang w:eastAsia="en-GB"/>
              </w:rPr>
              <w:t>44.5</w:t>
            </w:r>
          </w:p>
        </w:tc>
        <w:tc>
          <w:tcPr>
            <w:tcW w:w="194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jc w:val="right"/>
              <w:rPr>
                <w:rFonts w:ascii="Calibri" w:eastAsia="Times New Roman" w:hAnsi="Calibri" w:cs="Calibri"/>
                <w:color w:val="000000"/>
                <w:lang w:eastAsia="en-GB"/>
              </w:rPr>
            </w:pPr>
            <w:r w:rsidRPr="00A43925">
              <w:rPr>
                <w:rFonts w:ascii="Calibri" w:eastAsia="Times New Roman" w:hAnsi="Calibri" w:cs="Calibri"/>
                <w:color w:val="000000"/>
                <w:lang w:eastAsia="en-GB"/>
              </w:rPr>
              <w:t>28.1</w:t>
            </w:r>
          </w:p>
        </w:tc>
        <w:tc>
          <w:tcPr>
            <w:tcW w:w="960"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r>
      <w:tr w:rsidR="00A43925" w:rsidRPr="00A43925" w:rsidTr="00A43925">
        <w:trPr>
          <w:trHeight w:val="290"/>
          <w:jc w:val="center"/>
        </w:trPr>
        <w:tc>
          <w:tcPr>
            <w:tcW w:w="960" w:type="dxa"/>
            <w:tcBorders>
              <w:top w:val="nil"/>
              <w:left w:val="single" w:sz="4" w:space="0" w:color="auto"/>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c>
          <w:tcPr>
            <w:tcW w:w="286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Variance</w:t>
            </w:r>
          </w:p>
        </w:tc>
        <w:tc>
          <w:tcPr>
            <w:tcW w:w="186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jc w:val="right"/>
              <w:rPr>
                <w:rFonts w:ascii="Calibri" w:eastAsia="Times New Roman" w:hAnsi="Calibri" w:cs="Calibri"/>
                <w:color w:val="000000"/>
                <w:lang w:eastAsia="en-GB"/>
              </w:rPr>
            </w:pPr>
            <w:r w:rsidRPr="00A43925">
              <w:rPr>
                <w:rFonts w:ascii="Calibri" w:eastAsia="Times New Roman" w:hAnsi="Calibri" w:cs="Calibri"/>
                <w:color w:val="000000"/>
                <w:lang w:eastAsia="en-GB"/>
              </w:rPr>
              <w:t>75.38888889</w:t>
            </w:r>
          </w:p>
        </w:tc>
        <w:tc>
          <w:tcPr>
            <w:tcW w:w="194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jc w:val="right"/>
              <w:rPr>
                <w:rFonts w:ascii="Calibri" w:eastAsia="Times New Roman" w:hAnsi="Calibri" w:cs="Calibri"/>
                <w:color w:val="000000"/>
                <w:lang w:eastAsia="en-GB"/>
              </w:rPr>
            </w:pPr>
            <w:r w:rsidRPr="00A43925">
              <w:rPr>
                <w:rFonts w:ascii="Calibri" w:eastAsia="Times New Roman" w:hAnsi="Calibri" w:cs="Calibri"/>
                <w:color w:val="000000"/>
                <w:lang w:eastAsia="en-GB"/>
              </w:rPr>
              <w:t>72.98888889</w:t>
            </w:r>
          </w:p>
        </w:tc>
        <w:tc>
          <w:tcPr>
            <w:tcW w:w="960"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r>
      <w:tr w:rsidR="00A43925" w:rsidRPr="00A43925" w:rsidTr="00A43925">
        <w:trPr>
          <w:trHeight w:val="290"/>
          <w:jc w:val="center"/>
        </w:trPr>
        <w:tc>
          <w:tcPr>
            <w:tcW w:w="960" w:type="dxa"/>
            <w:tcBorders>
              <w:top w:val="nil"/>
              <w:left w:val="single" w:sz="4" w:space="0" w:color="auto"/>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c>
          <w:tcPr>
            <w:tcW w:w="286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Observations</w:t>
            </w:r>
          </w:p>
        </w:tc>
        <w:tc>
          <w:tcPr>
            <w:tcW w:w="186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jc w:val="right"/>
              <w:rPr>
                <w:rFonts w:ascii="Calibri" w:eastAsia="Times New Roman" w:hAnsi="Calibri" w:cs="Calibri"/>
                <w:color w:val="000000"/>
                <w:lang w:eastAsia="en-GB"/>
              </w:rPr>
            </w:pPr>
            <w:r w:rsidRPr="00A43925">
              <w:rPr>
                <w:rFonts w:ascii="Calibri" w:eastAsia="Times New Roman" w:hAnsi="Calibri" w:cs="Calibri"/>
                <w:color w:val="000000"/>
                <w:lang w:eastAsia="en-GB"/>
              </w:rPr>
              <w:t>10</w:t>
            </w:r>
          </w:p>
        </w:tc>
        <w:tc>
          <w:tcPr>
            <w:tcW w:w="194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jc w:val="right"/>
              <w:rPr>
                <w:rFonts w:ascii="Calibri" w:eastAsia="Times New Roman" w:hAnsi="Calibri" w:cs="Calibri"/>
                <w:color w:val="000000"/>
                <w:lang w:eastAsia="en-GB"/>
              </w:rPr>
            </w:pPr>
            <w:r w:rsidRPr="00A43925">
              <w:rPr>
                <w:rFonts w:ascii="Calibri" w:eastAsia="Times New Roman" w:hAnsi="Calibri" w:cs="Calibri"/>
                <w:color w:val="000000"/>
                <w:lang w:eastAsia="en-GB"/>
              </w:rPr>
              <w:t>10</w:t>
            </w:r>
          </w:p>
        </w:tc>
        <w:tc>
          <w:tcPr>
            <w:tcW w:w="960"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r>
      <w:tr w:rsidR="00A43925" w:rsidRPr="00A43925" w:rsidTr="00A43925">
        <w:trPr>
          <w:trHeight w:val="290"/>
          <w:jc w:val="center"/>
        </w:trPr>
        <w:tc>
          <w:tcPr>
            <w:tcW w:w="960" w:type="dxa"/>
            <w:tcBorders>
              <w:top w:val="nil"/>
              <w:left w:val="single" w:sz="4" w:space="0" w:color="auto"/>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c>
          <w:tcPr>
            <w:tcW w:w="286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Hypothesized Mean Difference</w:t>
            </w:r>
          </w:p>
        </w:tc>
        <w:tc>
          <w:tcPr>
            <w:tcW w:w="186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jc w:val="right"/>
              <w:rPr>
                <w:rFonts w:ascii="Calibri" w:eastAsia="Times New Roman" w:hAnsi="Calibri" w:cs="Calibri"/>
                <w:color w:val="000000"/>
                <w:lang w:eastAsia="en-GB"/>
              </w:rPr>
            </w:pPr>
            <w:r w:rsidRPr="00A43925">
              <w:rPr>
                <w:rFonts w:ascii="Calibri" w:eastAsia="Times New Roman" w:hAnsi="Calibri" w:cs="Calibri"/>
                <w:color w:val="000000"/>
                <w:lang w:eastAsia="en-GB"/>
              </w:rPr>
              <w:t>0</w:t>
            </w:r>
          </w:p>
        </w:tc>
        <w:tc>
          <w:tcPr>
            <w:tcW w:w="194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jc w:val="right"/>
              <w:rPr>
                <w:rFonts w:ascii="Calibri" w:eastAsia="Times New Roman" w:hAnsi="Calibri" w:cs="Calibri"/>
                <w:color w:val="000000"/>
                <w:lang w:eastAsia="en-GB"/>
              </w:rPr>
            </w:pPr>
          </w:p>
        </w:tc>
        <w:tc>
          <w:tcPr>
            <w:tcW w:w="960"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r>
      <w:tr w:rsidR="00A43925" w:rsidRPr="00A43925" w:rsidTr="00A43925">
        <w:trPr>
          <w:trHeight w:val="290"/>
          <w:jc w:val="center"/>
        </w:trPr>
        <w:tc>
          <w:tcPr>
            <w:tcW w:w="960" w:type="dxa"/>
            <w:tcBorders>
              <w:top w:val="nil"/>
              <w:left w:val="single" w:sz="4" w:space="0" w:color="auto"/>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c>
          <w:tcPr>
            <w:tcW w:w="286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proofErr w:type="spellStart"/>
            <w:r w:rsidRPr="00A43925">
              <w:rPr>
                <w:rFonts w:ascii="Calibri" w:eastAsia="Times New Roman" w:hAnsi="Calibri" w:cs="Calibri"/>
                <w:color w:val="000000"/>
                <w:lang w:eastAsia="en-GB"/>
              </w:rPr>
              <w:t>df</w:t>
            </w:r>
            <w:proofErr w:type="spellEnd"/>
          </w:p>
        </w:tc>
        <w:tc>
          <w:tcPr>
            <w:tcW w:w="186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jc w:val="right"/>
              <w:rPr>
                <w:rFonts w:ascii="Calibri" w:eastAsia="Times New Roman" w:hAnsi="Calibri" w:cs="Calibri"/>
                <w:color w:val="000000"/>
                <w:lang w:eastAsia="en-GB"/>
              </w:rPr>
            </w:pPr>
            <w:r w:rsidRPr="00A43925">
              <w:rPr>
                <w:rFonts w:ascii="Calibri" w:eastAsia="Times New Roman" w:hAnsi="Calibri" w:cs="Calibri"/>
                <w:color w:val="000000"/>
                <w:lang w:eastAsia="en-GB"/>
              </w:rPr>
              <w:t>18</w:t>
            </w:r>
          </w:p>
        </w:tc>
        <w:tc>
          <w:tcPr>
            <w:tcW w:w="194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jc w:val="right"/>
              <w:rPr>
                <w:rFonts w:ascii="Calibri" w:eastAsia="Times New Roman" w:hAnsi="Calibri" w:cs="Calibri"/>
                <w:color w:val="000000"/>
                <w:lang w:eastAsia="en-GB"/>
              </w:rPr>
            </w:pPr>
          </w:p>
        </w:tc>
        <w:tc>
          <w:tcPr>
            <w:tcW w:w="960"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r>
      <w:tr w:rsidR="00A43925" w:rsidRPr="00A43925" w:rsidTr="00A43925">
        <w:trPr>
          <w:trHeight w:val="290"/>
          <w:jc w:val="center"/>
        </w:trPr>
        <w:tc>
          <w:tcPr>
            <w:tcW w:w="960" w:type="dxa"/>
            <w:tcBorders>
              <w:top w:val="nil"/>
              <w:left w:val="single" w:sz="4" w:space="0" w:color="auto"/>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c>
          <w:tcPr>
            <w:tcW w:w="286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t Stat</w:t>
            </w:r>
          </w:p>
        </w:tc>
        <w:tc>
          <w:tcPr>
            <w:tcW w:w="186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jc w:val="right"/>
              <w:rPr>
                <w:rFonts w:ascii="Calibri" w:eastAsia="Times New Roman" w:hAnsi="Calibri" w:cs="Calibri"/>
                <w:color w:val="000000"/>
                <w:lang w:eastAsia="en-GB"/>
              </w:rPr>
            </w:pPr>
            <w:r w:rsidRPr="00A43925">
              <w:rPr>
                <w:rFonts w:ascii="Calibri" w:eastAsia="Times New Roman" w:hAnsi="Calibri" w:cs="Calibri"/>
                <w:color w:val="000000"/>
                <w:lang w:eastAsia="en-GB"/>
              </w:rPr>
              <w:t>4.257546666</w:t>
            </w:r>
          </w:p>
        </w:tc>
        <w:tc>
          <w:tcPr>
            <w:tcW w:w="194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jc w:val="right"/>
              <w:rPr>
                <w:rFonts w:ascii="Calibri" w:eastAsia="Times New Roman" w:hAnsi="Calibri" w:cs="Calibri"/>
                <w:color w:val="000000"/>
                <w:lang w:eastAsia="en-GB"/>
              </w:rPr>
            </w:pPr>
          </w:p>
        </w:tc>
        <w:tc>
          <w:tcPr>
            <w:tcW w:w="960"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r>
      <w:tr w:rsidR="00A43925" w:rsidRPr="00A43925" w:rsidTr="00A43925">
        <w:trPr>
          <w:trHeight w:val="290"/>
          <w:jc w:val="center"/>
        </w:trPr>
        <w:tc>
          <w:tcPr>
            <w:tcW w:w="960" w:type="dxa"/>
            <w:tcBorders>
              <w:top w:val="nil"/>
              <w:left w:val="single" w:sz="4" w:space="0" w:color="auto"/>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c>
          <w:tcPr>
            <w:tcW w:w="286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P(T&lt;=t) one-tail</w:t>
            </w:r>
          </w:p>
        </w:tc>
        <w:tc>
          <w:tcPr>
            <w:tcW w:w="186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jc w:val="right"/>
              <w:rPr>
                <w:rFonts w:ascii="Calibri" w:eastAsia="Times New Roman" w:hAnsi="Calibri" w:cs="Calibri"/>
                <w:color w:val="000000"/>
                <w:lang w:eastAsia="en-GB"/>
              </w:rPr>
            </w:pPr>
            <w:r w:rsidRPr="00A43925">
              <w:rPr>
                <w:rFonts w:ascii="Calibri" w:eastAsia="Times New Roman" w:hAnsi="Calibri" w:cs="Calibri"/>
                <w:color w:val="000000"/>
                <w:lang w:eastAsia="en-GB"/>
              </w:rPr>
              <w:t>0.000236832</w:t>
            </w:r>
          </w:p>
        </w:tc>
        <w:tc>
          <w:tcPr>
            <w:tcW w:w="194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jc w:val="right"/>
              <w:rPr>
                <w:rFonts w:ascii="Calibri" w:eastAsia="Times New Roman" w:hAnsi="Calibri" w:cs="Calibri"/>
                <w:color w:val="000000"/>
                <w:lang w:eastAsia="en-GB"/>
              </w:rPr>
            </w:pPr>
          </w:p>
        </w:tc>
        <w:tc>
          <w:tcPr>
            <w:tcW w:w="960"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r>
      <w:tr w:rsidR="00A43925" w:rsidRPr="00A43925" w:rsidTr="00A43925">
        <w:trPr>
          <w:trHeight w:val="290"/>
          <w:jc w:val="center"/>
        </w:trPr>
        <w:tc>
          <w:tcPr>
            <w:tcW w:w="960" w:type="dxa"/>
            <w:tcBorders>
              <w:top w:val="nil"/>
              <w:left w:val="single" w:sz="4" w:space="0" w:color="auto"/>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c>
          <w:tcPr>
            <w:tcW w:w="286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t Critical one-tail</w:t>
            </w:r>
          </w:p>
        </w:tc>
        <w:tc>
          <w:tcPr>
            <w:tcW w:w="186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jc w:val="right"/>
              <w:rPr>
                <w:rFonts w:ascii="Calibri" w:eastAsia="Times New Roman" w:hAnsi="Calibri" w:cs="Calibri"/>
                <w:color w:val="000000"/>
                <w:lang w:eastAsia="en-GB"/>
              </w:rPr>
            </w:pPr>
            <w:r w:rsidRPr="00A43925">
              <w:rPr>
                <w:rFonts w:ascii="Calibri" w:eastAsia="Times New Roman" w:hAnsi="Calibri" w:cs="Calibri"/>
                <w:color w:val="000000"/>
                <w:lang w:eastAsia="en-GB"/>
              </w:rPr>
              <w:t>2.213703252</w:t>
            </w:r>
          </w:p>
        </w:tc>
        <w:tc>
          <w:tcPr>
            <w:tcW w:w="194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jc w:val="right"/>
              <w:rPr>
                <w:rFonts w:ascii="Calibri" w:eastAsia="Times New Roman" w:hAnsi="Calibri" w:cs="Calibri"/>
                <w:color w:val="000000"/>
                <w:lang w:eastAsia="en-GB"/>
              </w:rPr>
            </w:pPr>
          </w:p>
        </w:tc>
        <w:tc>
          <w:tcPr>
            <w:tcW w:w="960"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r>
      <w:tr w:rsidR="00A43925" w:rsidRPr="00A43925" w:rsidTr="00A43925">
        <w:trPr>
          <w:trHeight w:val="290"/>
          <w:jc w:val="center"/>
        </w:trPr>
        <w:tc>
          <w:tcPr>
            <w:tcW w:w="960" w:type="dxa"/>
            <w:tcBorders>
              <w:top w:val="nil"/>
              <w:left w:val="single" w:sz="4" w:space="0" w:color="auto"/>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c>
          <w:tcPr>
            <w:tcW w:w="286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P(T&lt;=t) two-tail</w:t>
            </w:r>
          </w:p>
        </w:tc>
        <w:tc>
          <w:tcPr>
            <w:tcW w:w="186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jc w:val="right"/>
              <w:rPr>
                <w:rFonts w:ascii="Calibri" w:eastAsia="Times New Roman" w:hAnsi="Calibri" w:cs="Calibri"/>
                <w:color w:val="000000"/>
                <w:lang w:eastAsia="en-GB"/>
              </w:rPr>
            </w:pPr>
            <w:r w:rsidRPr="00A43925">
              <w:rPr>
                <w:rFonts w:ascii="Calibri" w:eastAsia="Times New Roman" w:hAnsi="Calibri" w:cs="Calibri"/>
                <w:color w:val="000000"/>
                <w:lang w:eastAsia="en-GB"/>
              </w:rPr>
              <w:t>0.000473663</w:t>
            </w:r>
          </w:p>
        </w:tc>
        <w:tc>
          <w:tcPr>
            <w:tcW w:w="1940" w:type="dxa"/>
            <w:tcBorders>
              <w:top w:val="nil"/>
              <w:left w:val="nil"/>
              <w:bottom w:val="nil"/>
              <w:right w:val="nil"/>
            </w:tcBorders>
            <w:shd w:val="clear" w:color="auto" w:fill="auto"/>
            <w:noWrap/>
            <w:vAlign w:val="bottom"/>
            <w:hideMark/>
          </w:tcPr>
          <w:p w:rsidR="00A43925" w:rsidRPr="00A43925" w:rsidRDefault="00A43925" w:rsidP="00DD06EC">
            <w:pPr>
              <w:spacing w:after="0" w:line="276" w:lineRule="auto"/>
              <w:jc w:val="right"/>
              <w:rPr>
                <w:rFonts w:ascii="Calibri" w:eastAsia="Times New Roman" w:hAnsi="Calibri" w:cs="Calibri"/>
                <w:color w:val="000000"/>
                <w:lang w:eastAsia="en-GB"/>
              </w:rPr>
            </w:pPr>
          </w:p>
        </w:tc>
        <w:tc>
          <w:tcPr>
            <w:tcW w:w="960"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r>
      <w:tr w:rsidR="00A43925" w:rsidRPr="00A43925" w:rsidTr="00A43925">
        <w:trPr>
          <w:trHeight w:val="300"/>
          <w:jc w:val="center"/>
        </w:trPr>
        <w:tc>
          <w:tcPr>
            <w:tcW w:w="960" w:type="dxa"/>
            <w:tcBorders>
              <w:top w:val="nil"/>
              <w:left w:val="single" w:sz="4" w:space="0" w:color="auto"/>
              <w:bottom w:val="nil"/>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c>
          <w:tcPr>
            <w:tcW w:w="2860" w:type="dxa"/>
            <w:tcBorders>
              <w:top w:val="nil"/>
              <w:left w:val="nil"/>
              <w:bottom w:val="single" w:sz="8" w:space="0" w:color="auto"/>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t Critical two-tail</w:t>
            </w:r>
          </w:p>
        </w:tc>
        <w:tc>
          <w:tcPr>
            <w:tcW w:w="1860" w:type="dxa"/>
            <w:tcBorders>
              <w:top w:val="nil"/>
              <w:left w:val="nil"/>
              <w:bottom w:val="single" w:sz="8" w:space="0" w:color="auto"/>
              <w:right w:val="nil"/>
            </w:tcBorders>
            <w:shd w:val="clear" w:color="auto" w:fill="auto"/>
            <w:noWrap/>
            <w:vAlign w:val="bottom"/>
            <w:hideMark/>
          </w:tcPr>
          <w:p w:rsidR="00A43925" w:rsidRPr="00A43925" w:rsidRDefault="00A43925" w:rsidP="00DD06EC">
            <w:pPr>
              <w:spacing w:after="0" w:line="276" w:lineRule="auto"/>
              <w:jc w:val="right"/>
              <w:rPr>
                <w:rFonts w:ascii="Calibri" w:eastAsia="Times New Roman" w:hAnsi="Calibri" w:cs="Calibri"/>
                <w:color w:val="000000"/>
                <w:lang w:eastAsia="en-GB"/>
              </w:rPr>
            </w:pPr>
            <w:r w:rsidRPr="00A43925">
              <w:rPr>
                <w:rFonts w:ascii="Calibri" w:eastAsia="Times New Roman" w:hAnsi="Calibri" w:cs="Calibri"/>
                <w:color w:val="000000"/>
                <w:lang w:eastAsia="en-GB"/>
              </w:rPr>
              <w:t>2.55237963</w:t>
            </w:r>
          </w:p>
        </w:tc>
        <w:tc>
          <w:tcPr>
            <w:tcW w:w="1940" w:type="dxa"/>
            <w:tcBorders>
              <w:top w:val="nil"/>
              <w:left w:val="nil"/>
              <w:bottom w:val="single" w:sz="8" w:space="0" w:color="auto"/>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c>
          <w:tcPr>
            <w:tcW w:w="960" w:type="dxa"/>
            <w:tcBorders>
              <w:top w:val="nil"/>
              <w:left w:val="nil"/>
              <w:bottom w:val="nil"/>
              <w:right w:val="single" w:sz="4" w:space="0" w:color="auto"/>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r>
      <w:tr w:rsidR="00A43925" w:rsidRPr="00A43925" w:rsidTr="00A43925">
        <w:trPr>
          <w:trHeight w:val="290"/>
          <w:jc w:val="center"/>
        </w:trPr>
        <w:tc>
          <w:tcPr>
            <w:tcW w:w="960" w:type="dxa"/>
            <w:tcBorders>
              <w:top w:val="nil"/>
              <w:left w:val="single" w:sz="4" w:space="0" w:color="auto"/>
              <w:bottom w:val="single" w:sz="4" w:space="0" w:color="auto"/>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c>
          <w:tcPr>
            <w:tcW w:w="2860" w:type="dxa"/>
            <w:tcBorders>
              <w:top w:val="nil"/>
              <w:left w:val="nil"/>
              <w:bottom w:val="single" w:sz="4" w:space="0" w:color="auto"/>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c>
          <w:tcPr>
            <w:tcW w:w="1860" w:type="dxa"/>
            <w:tcBorders>
              <w:top w:val="nil"/>
              <w:left w:val="nil"/>
              <w:bottom w:val="single" w:sz="4" w:space="0" w:color="auto"/>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c>
          <w:tcPr>
            <w:tcW w:w="1940" w:type="dxa"/>
            <w:tcBorders>
              <w:top w:val="nil"/>
              <w:left w:val="nil"/>
              <w:bottom w:val="single" w:sz="4" w:space="0" w:color="auto"/>
              <w:right w:val="nil"/>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A43925" w:rsidRPr="00A43925" w:rsidRDefault="00A43925" w:rsidP="00DD06EC">
            <w:pPr>
              <w:spacing w:after="0" w:line="276" w:lineRule="auto"/>
              <w:rPr>
                <w:rFonts w:ascii="Calibri" w:eastAsia="Times New Roman" w:hAnsi="Calibri" w:cs="Calibri"/>
                <w:color w:val="000000"/>
                <w:lang w:eastAsia="en-GB"/>
              </w:rPr>
            </w:pPr>
            <w:r w:rsidRPr="00A43925">
              <w:rPr>
                <w:rFonts w:ascii="Calibri" w:eastAsia="Times New Roman" w:hAnsi="Calibri" w:cs="Calibri"/>
                <w:color w:val="000000"/>
                <w:lang w:eastAsia="en-GB"/>
              </w:rPr>
              <w:t> </w:t>
            </w:r>
          </w:p>
        </w:tc>
      </w:tr>
    </w:tbl>
    <w:p w:rsidR="00214595" w:rsidRDefault="00214595" w:rsidP="00DD06EC">
      <w:pPr>
        <w:spacing w:after="0" w:line="276" w:lineRule="auto"/>
        <w:rPr>
          <w:rFonts w:ascii="Arial" w:hAnsi="Arial" w:cs="Arial"/>
          <w:sz w:val="24"/>
        </w:rPr>
      </w:pPr>
    </w:p>
    <w:p w:rsidR="006A753C" w:rsidRDefault="006A753C" w:rsidP="00DD06EC">
      <w:pPr>
        <w:spacing w:after="0" w:line="276" w:lineRule="auto"/>
        <w:rPr>
          <w:rFonts w:ascii="Arial" w:hAnsi="Arial" w:cs="Arial"/>
          <w:b/>
          <w:sz w:val="24"/>
        </w:rPr>
      </w:pPr>
    </w:p>
    <w:p w:rsidR="006A753C" w:rsidRDefault="006A753C" w:rsidP="00DD06EC">
      <w:pPr>
        <w:spacing w:after="0" w:line="276" w:lineRule="auto"/>
        <w:rPr>
          <w:rFonts w:ascii="Arial" w:hAnsi="Arial" w:cs="Arial"/>
          <w:b/>
          <w:sz w:val="24"/>
        </w:rPr>
      </w:pPr>
    </w:p>
    <w:p w:rsidR="00214595" w:rsidRPr="00214595" w:rsidRDefault="00214595" w:rsidP="00DD06EC">
      <w:pPr>
        <w:spacing w:after="0" w:line="276" w:lineRule="auto"/>
        <w:rPr>
          <w:rFonts w:ascii="Arial" w:hAnsi="Arial" w:cs="Arial"/>
          <w:b/>
          <w:sz w:val="24"/>
        </w:rPr>
      </w:pPr>
      <w:r w:rsidRPr="00214595">
        <w:rPr>
          <w:rFonts w:ascii="Arial" w:hAnsi="Arial" w:cs="Arial"/>
          <w:b/>
          <w:sz w:val="24"/>
        </w:rPr>
        <w:t>Analysis:</w:t>
      </w:r>
    </w:p>
    <w:p w:rsidR="003C3DE0" w:rsidRDefault="00214595" w:rsidP="00DD06EC">
      <w:pPr>
        <w:spacing w:after="0" w:line="276" w:lineRule="auto"/>
        <w:rPr>
          <w:rFonts w:ascii="Arial" w:hAnsi="Arial" w:cs="Arial"/>
          <w:sz w:val="24"/>
        </w:rPr>
      </w:pPr>
      <w:r>
        <w:rPr>
          <w:rFonts w:ascii="Arial" w:hAnsi="Arial" w:cs="Arial"/>
          <w:sz w:val="24"/>
        </w:rPr>
        <w:tab/>
      </w:r>
      <w:r w:rsidR="00995E0C">
        <w:rPr>
          <w:rFonts w:ascii="Arial" w:hAnsi="Arial" w:cs="Arial"/>
          <w:sz w:val="24"/>
        </w:rPr>
        <w:t xml:space="preserve">From the preliminary data analysis, it can be seen that the means of the two samples differ greatly, giving an idea of the final results after t-testing. </w:t>
      </w:r>
      <w:r w:rsidR="003C3DE0">
        <w:rPr>
          <w:rFonts w:ascii="Arial" w:hAnsi="Arial" w:cs="Arial"/>
          <w:sz w:val="24"/>
        </w:rPr>
        <w:t xml:space="preserve">It can also be seen that the two samples share similar ranges, variances and standard deviations. This implies high accuracy as the two samples behave similarly and have similar spread. It would be expected that inaccurate data would exhibit a large difference in the spread of data between samples. </w:t>
      </w:r>
    </w:p>
    <w:p w:rsidR="00995E0C" w:rsidRDefault="00995E0C" w:rsidP="00DD06EC">
      <w:pPr>
        <w:spacing w:after="0" w:line="276" w:lineRule="auto"/>
        <w:rPr>
          <w:rFonts w:ascii="Arial" w:hAnsi="Arial" w:cs="Arial"/>
          <w:sz w:val="24"/>
        </w:rPr>
      </w:pPr>
      <w:r>
        <w:rPr>
          <w:rFonts w:ascii="Arial" w:hAnsi="Arial" w:cs="Arial"/>
          <w:sz w:val="24"/>
        </w:rPr>
        <w:t xml:space="preserve">The outlier analysis shows that there are no outliers in the given data using the threshold of three standard deviations from the mean. </w:t>
      </w:r>
      <w:r w:rsidR="003C3DE0">
        <w:rPr>
          <w:rFonts w:ascii="Arial" w:hAnsi="Arial" w:cs="Arial"/>
          <w:sz w:val="24"/>
        </w:rPr>
        <w:t>The lowest valu</w:t>
      </w:r>
      <w:r w:rsidR="00C9609F">
        <w:rPr>
          <w:rFonts w:ascii="Arial" w:hAnsi="Arial" w:cs="Arial"/>
          <w:sz w:val="24"/>
        </w:rPr>
        <w:t>e in the mature student</w:t>
      </w:r>
      <w:r w:rsidR="003C3DE0">
        <w:rPr>
          <w:rFonts w:ascii="Arial" w:hAnsi="Arial" w:cs="Arial"/>
          <w:sz w:val="24"/>
        </w:rPr>
        <w:t xml:space="preserve"> dataset</w:t>
      </w:r>
      <w:r w:rsidR="00E329A2">
        <w:rPr>
          <w:rFonts w:ascii="Arial" w:hAnsi="Arial" w:cs="Arial"/>
          <w:sz w:val="24"/>
        </w:rPr>
        <w:t xml:space="preserve"> (25)</w:t>
      </w:r>
      <w:r w:rsidR="003C3DE0">
        <w:rPr>
          <w:rFonts w:ascii="Arial" w:hAnsi="Arial" w:cs="Arial"/>
          <w:sz w:val="24"/>
        </w:rPr>
        <w:t xml:space="preserve"> is more than two standard deviations below the mean</w:t>
      </w:r>
      <w:r w:rsidR="00C9609F">
        <w:rPr>
          <w:rFonts w:ascii="Arial" w:hAnsi="Arial" w:cs="Arial"/>
          <w:sz w:val="24"/>
        </w:rPr>
        <w:t xml:space="preserve"> making it the </w:t>
      </w:r>
      <w:r w:rsidR="00E329A2">
        <w:rPr>
          <w:rFonts w:ascii="Arial" w:hAnsi="Arial" w:cs="Arial"/>
          <w:sz w:val="24"/>
        </w:rPr>
        <w:t xml:space="preserve">only candidate to be an outlier using this method but it has not been considered one in this analysis. </w:t>
      </w:r>
    </w:p>
    <w:p w:rsidR="006A753C" w:rsidRDefault="006A753C" w:rsidP="00DD06EC">
      <w:pPr>
        <w:spacing w:after="0" w:line="276" w:lineRule="auto"/>
        <w:rPr>
          <w:rFonts w:ascii="Arial" w:hAnsi="Arial" w:cs="Arial"/>
          <w:sz w:val="24"/>
        </w:rPr>
      </w:pPr>
    </w:p>
    <w:tbl>
      <w:tblPr>
        <w:tblW w:w="10456" w:type="dxa"/>
        <w:tblLook w:val="04A0" w:firstRow="1" w:lastRow="0" w:firstColumn="1" w:lastColumn="0" w:noHBand="0" w:noVBand="1"/>
      </w:tblPr>
      <w:tblGrid>
        <w:gridCol w:w="2064"/>
        <w:gridCol w:w="1916"/>
        <w:gridCol w:w="3238"/>
        <w:gridCol w:w="3238"/>
      </w:tblGrid>
      <w:tr w:rsidR="006A753C" w:rsidRPr="00A43925" w:rsidTr="006A753C">
        <w:trPr>
          <w:trHeight w:val="300"/>
        </w:trPr>
        <w:tc>
          <w:tcPr>
            <w:tcW w:w="3980" w:type="dxa"/>
            <w:gridSpan w:val="2"/>
            <w:tcBorders>
              <w:top w:val="single" w:sz="4" w:space="0" w:color="auto"/>
              <w:left w:val="single" w:sz="4" w:space="0" w:color="auto"/>
              <w:bottom w:val="nil"/>
              <w:right w:val="single" w:sz="4" w:space="0" w:color="000000"/>
            </w:tcBorders>
            <w:shd w:val="clear" w:color="auto" w:fill="auto"/>
            <w:noWrap/>
            <w:vAlign w:val="bottom"/>
            <w:hideMark/>
          </w:tcPr>
          <w:p w:rsidR="006A753C" w:rsidRPr="00A43925" w:rsidRDefault="006A753C" w:rsidP="006A753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(ORDERED)</w:t>
            </w:r>
          </w:p>
        </w:tc>
        <w:tc>
          <w:tcPr>
            <w:tcW w:w="6476" w:type="dxa"/>
            <w:gridSpan w:val="2"/>
            <w:vMerge w:val="restart"/>
            <w:tcBorders>
              <w:top w:val="single" w:sz="4" w:space="0" w:color="auto"/>
              <w:left w:val="single" w:sz="4" w:space="0" w:color="auto"/>
              <w:bottom w:val="single" w:sz="4" w:space="0" w:color="auto"/>
              <w:right w:val="single" w:sz="4" w:space="0" w:color="000000"/>
            </w:tcBorders>
            <w:vAlign w:val="center"/>
          </w:tcPr>
          <w:p w:rsidR="006A753C" w:rsidRPr="00A43925" w:rsidRDefault="006A753C" w:rsidP="006A753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Anomalies:</w:t>
            </w:r>
          </w:p>
          <w:p w:rsidR="006A753C" w:rsidRPr="00A43925" w:rsidRDefault="006A753C" w:rsidP="006A753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3 or more SDs from mean</w:t>
            </w:r>
          </w:p>
        </w:tc>
      </w:tr>
      <w:tr w:rsidR="006A753C" w:rsidRPr="00A43925" w:rsidTr="006A753C">
        <w:trPr>
          <w:trHeight w:val="290"/>
        </w:trPr>
        <w:tc>
          <w:tcPr>
            <w:tcW w:w="2064" w:type="dxa"/>
            <w:tcBorders>
              <w:top w:val="nil"/>
              <w:left w:val="single" w:sz="4" w:space="0" w:color="auto"/>
              <w:bottom w:val="single" w:sz="4" w:space="0" w:color="auto"/>
              <w:right w:val="single" w:sz="4" w:space="0" w:color="auto"/>
            </w:tcBorders>
            <w:shd w:val="clear" w:color="auto" w:fill="auto"/>
            <w:noWrap/>
            <w:vAlign w:val="bottom"/>
            <w:hideMark/>
          </w:tcPr>
          <w:p w:rsidR="006A753C" w:rsidRPr="00A43925" w:rsidRDefault="006A753C" w:rsidP="006A753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Mature Students</w:t>
            </w:r>
          </w:p>
        </w:tc>
        <w:tc>
          <w:tcPr>
            <w:tcW w:w="1916" w:type="dxa"/>
            <w:tcBorders>
              <w:top w:val="nil"/>
              <w:left w:val="nil"/>
              <w:bottom w:val="single" w:sz="4" w:space="0" w:color="auto"/>
              <w:right w:val="single" w:sz="4" w:space="0" w:color="000000"/>
            </w:tcBorders>
            <w:shd w:val="clear" w:color="auto" w:fill="auto"/>
            <w:noWrap/>
            <w:vAlign w:val="bottom"/>
            <w:hideMark/>
          </w:tcPr>
          <w:p w:rsidR="006A753C" w:rsidRPr="00A43925" w:rsidRDefault="006A753C" w:rsidP="006A753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Young Students</w:t>
            </w:r>
          </w:p>
        </w:tc>
        <w:tc>
          <w:tcPr>
            <w:tcW w:w="6476" w:type="dxa"/>
            <w:gridSpan w:val="2"/>
            <w:vMerge/>
            <w:tcBorders>
              <w:left w:val="single" w:sz="4" w:space="0" w:color="000000"/>
              <w:bottom w:val="single" w:sz="4" w:space="0" w:color="auto"/>
              <w:right w:val="single" w:sz="4" w:space="0" w:color="000000"/>
            </w:tcBorders>
          </w:tcPr>
          <w:p w:rsidR="006A753C" w:rsidRPr="00A43925" w:rsidRDefault="006A753C" w:rsidP="006A753C">
            <w:pPr>
              <w:spacing w:after="0" w:line="276" w:lineRule="auto"/>
              <w:jc w:val="center"/>
              <w:rPr>
                <w:rFonts w:ascii="Calibri" w:eastAsia="Times New Roman" w:hAnsi="Calibri" w:cs="Calibri"/>
                <w:color w:val="000000"/>
                <w:lang w:eastAsia="en-GB"/>
              </w:rPr>
            </w:pPr>
          </w:p>
        </w:tc>
      </w:tr>
      <w:tr w:rsidR="006A753C" w:rsidRPr="00A43925" w:rsidTr="006A753C">
        <w:trPr>
          <w:trHeight w:val="290"/>
        </w:trPr>
        <w:tc>
          <w:tcPr>
            <w:tcW w:w="2064" w:type="dxa"/>
            <w:tcBorders>
              <w:top w:val="nil"/>
              <w:left w:val="single" w:sz="4" w:space="0" w:color="auto"/>
              <w:bottom w:val="nil"/>
              <w:right w:val="single" w:sz="4" w:space="0" w:color="auto"/>
            </w:tcBorders>
            <w:shd w:val="clear" w:color="auto" w:fill="auto"/>
            <w:noWrap/>
            <w:vAlign w:val="bottom"/>
            <w:hideMark/>
          </w:tcPr>
          <w:p w:rsidR="006A753C" w:rsidRPr="00A43925" w:rsidRDefault="006A753C" w:rsidP="006A753C">
            <w:pPr>
              <w:spacing w:after="0" w:line="276" w:lineRule="auto"/>
              <w:jc w:val="center"/>
              <w:rPr>
                <w:rFonts w:ascii="Calibri" w:eastAsia="Times New Roman" w:hAnsi="Calibri" w:cs="Calibri"/>
                <w:b/>
                <w:color w:val="000000"/>
                <w:u w:val="single"/>
                <w:lang w:eastAsia="en-GB"/>
              </w:rPr>
            </w:pPr>
            <w:r w:rsidRPr="00A43925">
              <w:rPr>
                <w:rFonts w:ascii="Calibri" w:eastAsia="Times New Roman" w:hAnsi="Calibri" w:cs="Calibri"/>
                <w:b/>
                <w:color w:val="FF0000"/>
                <w:u w:val="single"/>
                <w:lang w:eastAsia="en-GB"/>
              </w:rPr>
              <w:t>25</w:t>
            </w:r>
          </w:p>
        </w:tc>
        <w:tc>
          <w:tcPr>
            <w:tcW w:w="1916" w:type="dxa"/>
            <w:tcBorders>
              <w:top w:val="nil"/>
              <w:left w:val="nil"/>
              <w:bottom w:val="nil"/>
              <w:right w:val="single" w:sz="4" w:space="0" w:color="000000"/>
            </w:tcBorders>
            <w:shd w:val="clear" w:color="auto" w:fill="auto"/>
            <w:noWrap/>
            <w:vAlign w:val="bottom"/>
            <w:hideMark/>
          </w:tcPr>
          <w:p w:rsidR="006A753C" w:rsidRPr="00A43925" w:rsidRDefault="006A753C" w:rsidP="006A753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15</w:t>
            </w:r>
          </w:p>
        </w:tc>
        <w:tc>
          <w:tcPr>
            <w:tcW w:w="6476" w:type="dxa"/>
            <w:gridSpan w:val="2"/>
            <w:vMerge/>
            <w:tcBorders>
              <w:left w:val="single" w:sz="4" w:space="0" w:color="000000"/>
              <w:bottom w:val="single" w:sz="4" w:space="0" w:color="auto"/>
              <w:right w:val="single" w:sz="4" w:space="0" w:color="000000"/>
            </w:tcBorders>
          </w:tcPr>
          <w:p w:rsidR="006A753C" w:rsidRPr="00A43925" w:rsidRDefault="006A753C" w:rsidP="006A753C">
            <w:pPr>
              <w:spacing w:after="0" w:line="276" w:lineRule="auto"/>
              <w:jc w:val="center"/>
              <w:rPr>
                <w:rFonts w:ascii="Calibri" w:eastAsia="Times New Roman" w:hAnsi="Calibri" w:cs="Calibri"/>
                <w:color w:val="000000"/>
                <w:lang w:eastAsia="en-GB"/>
              </w:rPr>
            </w:pPr>
          </w:p>
        </w:tc>
      </w:tr>
      <w:tr w:rsidR="006A753C" w:rsidRPr="00A43925" w:rsidTr="006A753C">
        <w:trPr>
          <w:trHeight w:val="290"/>
        </w:trPr>
        <w:tc>
          <w:tcPr>
            <w:tcW w:w="2064" w:type="dxa"/>
            <w:tcBorders>
              <w:top w:val="nil"/>
              <w:left w:val="single" w:sz="4" w:space="0" w:color="auto"/>
              <w:bottom w:val="nil"/>
              <w:right w:val="single" w:sz="4" w:space="0" w:color="auto"/>
            </w:tcBorders>
            <w:shd w:val="clear" w:color="auto" w:fill="auto"/>
            <w:noWrap/>
            <w:vAlign w:val="bottom"/>
            <w:hideMark/>
          </w:tcPr>
          <w:p w:rsidR="006A753C" w:rsidRPr="00A43925" w:rsidRDefault="006A753C" w:rsidP="006A753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38</w:t>
            </w:r>
          </w:p>
        </w:tc>
        <w:tc>
          <w:tcPr>
            <w:tcW w:w="1916" w:type="dxa"/>
            <w:tcBorders>
              <w:top w:val="nil"/>
              <w:left w:val="nil"/>
              <w:bottom w:val="nil"/>
              <w:right w:val="single" w:sz="4" w:space="0" w:color="auto"/>
            </w:tcBorders>
            <w:shd w:val="clear" w:color="auto" w:fill="auto"/>
            <w:noWrap/>
            <w:vAlign w:val="bottom"/>
            <w:hideMark/>
          </w:tcPr>
          <w:p w:rsidR="006A753C" w:rsidRPr="00A43925" w:rsidRDefault="006A753C" w:rsidP="006A753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19</w:t>
            </w:r>
          </w:p>
        </w:tc>
        <w:tc>
          <w:tcPr>
            <w:tcW w:w="3238" w:type="dxa"/>
            <w:tcBorders>
              <w:top w:val="single" w:sz="4" w:space="0" w:color="auto"/>
              <w:left w:val="nil"/>
              <w:bottom w:val="nil"/>
              <w:right w:val="single" w:sz="4" w:space="0" w:color="auto"/>
            </w:tcBorders>
          </w:tcPr>
          <w:p w:rsidR="006A753C" w:rsidRPr="00A43925" w:rsidRDefault="006A753C" w:rsidP="006A753C">
            <w:pPr>
              <w:spacing w:after="0" w:line="276" w:lineRule="auto"/>
              <w:jc w:val="center"/>
              <w:rPr>
                <w:rFonts w:ascii="Calibri" w:eastAsia="Times New Roman" w:hAnsi="Calibri" w:cs="Calibri"/>
                <w:color w:val="000000"/>
                <w:lang w:eastAsia="en-GB"/>
              </w:rPr>
            </w:pPr>
          </w:p>
        </w:tc>
        <w:tc>
          <w:tcPr>
            <w:tcW w:w="3238" w:type="dxa"/>
            <w:tcBorders>
              <w:top w:val="single" w:sz="4" w:space="0" w:color="auto"/>
              <w:left w:val="nil"/>
              <w:bottom w:val="nil"/>
              <w:right w:val="single" w:sz="4" w:space="0" w:color="auto"/>
            </w:tcBorders>
          </w:tcPr>
          <w:p w:rsidR="006A753C" w:rsidRPr="00A43925" w:rsidRDefault="006A753C" w:rsidP="006A753C">
            <w:pPr>
              <w:spacing w:after="0" w:line="276" w:lineRule="auto"/>
              <w:jc w:val="center"/>
              <w:rPr>
                <w:rFonts w:ascii="Calibri" w:eastAsia="Times New Roman" w:hAnsi="Calibri" w:cs="Calibri"/>
                <w:color w:val="000000"/>
                <w:lang w:eastAsia="en-GB"/>
              </w:rPr>
            </w:pPr>
          </w:p>
        </w:tc>
      </w:tr>
      <w:tr w:rsidR="006A753C" w:rsidRPr="00A43925" w:rsidTr="006A753C">
        <w:trPr>
          <w:trHeight w:val="290"/>
        </w:trPr>
        <w:tc>
          <w:tcPr>
            <w:tcW w:w="2064" w:type="dxa"/>
            <w:tcBorders>
              <w:top w:val="nil"/>
              <w:left w:val="single" w:sz="4" w:space="0" w:color="auto"/>
              <w:bottom w:val="nil"/>
              <w:right w:val="single" w:sz="4" w:space="0" w:color="auto"/>
            </w:tcBorders>
            <w:shd w:val="clear" w:color="auto" w:fill="auto"/>
            <w:noWrap/>
            <w:vAlign w:val="bottom"/>
            <w:hideMark/>
          </w:tcPr>
          <w:p w:rsidR="006A753C" w:rsidRPr="00A43925" w:rsidRDefault="006A753C" w:rsidP="006A753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39</w:t>
            </w:r>
          </w:p>
        </w:tc>
        <w:tc>
          <w:tcPr>
            <w:tcW w:w="1916" w:type="dxa"/>
            <w:tcBorders>
              <w:top w:val="nil"/>
              <w:left w:val="nil"/>
              <w:bottom w:val="nil"/>
              <w:right w:val="single" w:sz="4" w:space="0" w:color="auto"/>
            </w:tcBorders>
            <w:shd w:val="clear" w:color="auto" w:fill="auto"/>
            <w:noWrap/>
            <w:vAlign w:val="bottom"/>
            <w:hideMark/>
          </w:tcPr>
          <w:p w:rsidR="006A753C" w:rsidRPr="00A43925" w:rsidRDefault="006A753C" w:rsidP="006A753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22</w:t>
            </w:r>
          </w:p>
        </w:tc>
        <w:tc>
          <w:tcPr>
            <w:tcW w:w="3238" w:type="dxa"/>
            <w:tcBorders>
              <w:top w:val="nil"/>
              <w:left w:val="nil"/>
              <w:bottom w:val="nil"/>
              <w:right w:val="single" w:sz="4" w:space="0" w:color="auto"/>
            </w:tcBorders>
            <w:vAlign w:val="center"/>
          </w:tcPr>
          <w:p w:rsidR="006A753C" w:rsidRPr="00A43925" w:rsidRDefault="006A753C" w:rsidP="006A753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Young:</w:t>
            </w:r>
          </w:p>
        </w:tc>
        <w:tc>
          <w:tcPr>
            <w:tcW w:w="3238" w:type="dxa"/>
            <w:tcBorders>
              <w:top w:val="nil"/>
              <w:left w:val="nil"/>
              <w:bottom w:val="nil"/>
              <w:right w:val="single" w:sz="4" w:space="0" w:color="auto"/>
            </w:tcBorders>
            <w:vAlign w:val="center"/>
          </w:tcPr>
          <w:p w:rsidR="006A753C" w:rsidRPr="00A43925" w:rsidRDefault="006A753C" w:rsidP="006A753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Mature:</w:t>
            </w:r>
          </w:p>
        </w:tc>
      </w:tr>
      <w:tr w:rsidR="006A753C" w:rsidRPr="00A43925" w:rsidTr="006A753C">
        <w:trPr>
          <w:trHeight w:val="290"/>
        </w:trPr>
        <w:tc>
          <w:tcPr>
            <w:tcW w:w="2064" w:type="dxa"/>
            <w:tcBorders>
              <w:top w:val="nil"/>
              <w:left w:val="single" w:sz="4" w:space="0" w:color="auto"/>
              <w:bottom w:val="nil"/>
              <w:right w:val="single" w:sz="4" w:space="0" w:color="auto"/>
            </w:tcBorders>
            <w:shd w:val="clear" w:color="auto" w:fill="auto"/>
            <w:noWrap/>
            <w:vAlign w:val="bottom"/>
            <w:hideMark/>
          </w:tcPr>
          <w:p w:rsidR="006A753C" w:rsidRPr="00A43925" w:rsidRDefault="006A753C" w:rsidP="006A753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45</w:t>
            </w:r>
          </w:p>
        </w:tc>
        <w:tc>
          <w:tcPr>
            <w:tcW w:w="1916" w:type="dxa"/>
            <w:tcBorders>
              <w:top w:val="nil"/>
              <w:left w:val="nil"/>
              <w:bottom w:val="nil"/>
              <w:right w:val="single" w:sz="4" w:space="0" w:color="auto"/>
            </w:tcBorders>
            <w:shd w:val="clear" w:color="auto" w:fill="auto"/>
            <w:noWrap/>
            <w:vAlign w:val="bottom"/>
            <w:hideMark/>
          </w:tcPr>
          <w:p w:rsidR="006A753C" w:rsidRPr="00A43925" w:rsidRDefault="006A753C" w:rsidP="006A753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24</w:t>
            </w:r>
          </w:p>
        </w:tc>
        <w:tc>
          <w:tcPr>
            <w:tcW w:w="3238" w:type="dxa"/>
            <w:tcBorders>
              <w:top w:val="nil"/>
              <w:left w:val="nil"/>
              <w:bottom w:val="nil"/>
              <w:right w:val="single" w:sz="4" w:space="0" w:color="auto"/>
            </w:tcBorders>
            <w:vAlign w:val="center"/>
          </w:tcPr>
          <w:p w:rsidR="006A753C" w:rsidRPr="00A43925" w:rsidRDefault="006A753C" w:rsidP="006A753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25.5 away from 28.1</w:t>
            </w:r>
          </w:p>
        </w:tc>
        <w:tc>
          <w:tcPr>
            <w:tcW w:w="3238" w:type="dxa"/>
            <w:tcBorders>
              <w:top w:val="nil"/>
              <w:left w:val="nil"/>
              <w:bottom w:val="nil"/>
              <w:right w:val="single" w:sz="4" w:space="0" w:color="auto"/>
            </w:tcBorders>
            <w:vAlign w:val="center"/>
          </w:tcPr>
          <w:p w:rsidR="006A753C" w:rsidRPr="00A43925" w:rsidRDefault="006A753C" w:rsidP="006A753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26 away from 44.5</w:t>
            </w:r>
          </w:p>
        </w:tc>
      </w:tr>
      <w:tr w:rsidR="006A753C" w:rsidRPr="00A43925" w:rsidTr="006A753C">
        <w:trPr>
          <w:trHeight w:val="300"/>
        </w:trPr>
        <w:tc>
          <w:tcPr>
            <w:tcW w:w="2064" w:type="dxa"/>
            <w:tcBorders>
              <w:top w:val="nil"/>
              <w:left w:val="single" w:sz="4" w:space="0" w:color="auto"/>
              <w:bottom w:val="nil"/>
              <w:right w:val="single" w:sz="4" w:space="0" w:color="auto"/>
            </w:tcBorders>
            <w:shd w:val="clear" w:color="auto" w:fill="auto"/>
            <w:noWrap/>
            <w:vAlign w:val="bottom"/>
            <w:hideMark/>
          </w:tcPr>
          <w:p w:rsidR="006A753C" w:rsidRPr="00A43925" w:rsidRDefault="006A753C" w:rsidP="006A753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46</w:t>
            </w:r>
          </w:p>
        </w:tc>
        <w:tc>
          <w:tcPr>
            <w:tcW w:w="1916" w:type="dxa"/>
            <w:tcBorders>
              <w:top w:val="nil"/>
              <w:left w:val="nil"/>
              <w:bottom w:val="nil"/>
              <w:right w:val="single" w:sz="4" w:space="0" w:color="auto"/>
            </w:tcBorders>
            <w:shd w:val="clear" w:color="auto" w:fill="auto"/>
            <w:noWrap/>
            <w:vAlign w:val="bottom"/>
            <w:hideMark/>
          </w:tcPr>
          <w:p w:rsidR="006A753C" w:rsidRPr="00A43925" w:rsidRDefault="006A753C" w:rsidP="006A753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26</w:t>
            </w:r>
          </w:p>
        </w:tc>
        <w:tc>
          <w:tcPr>
            <w:tcW w:w="3238" w:type="dxa"/>
            <w:tcBorders>
              <w:top w:val="nil"/>
              <w:left w:val="nil"/>
              <w:bottom w:val="nil"/>
              <w:right w:val="single" w:sz="4" w:space="0" w:color="auto"/>
            </w:tcBorders>
            <w:vAlign w:val="center"/>
          </w:tcPr>
          <w:p w:rsidR="006A753C" w:rsidRPr="00A43925" w:rsidRDefault="006A753C" w:rsidP="006A753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min 2.6</w:t>
            </w:r>
          </w:p>
        </w:tc>
        <w:tc>
          <w:tcPr>
            <w:tcW w:w="3238" w:type="dxa"/>
            <w:tcBorders>
              <w:top w:val="nil"/>
              <w:left w:val="nil"/>
              <w:bottom w:val="nil"/>
              <w:right w:val="single" w:sz="4" w:space="0" w:color="auto"/>
            </w:tcBorders>
            <w:vAlign w:val="center"/>
          </w:tcPr>
          <w:p w:rsidR="006A753C" w:rsidRPr="00A43925" w:rsidRDefault="006A753C" w:rsidP="006A753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min 18.5</w:t>
            </w:r>
          </w:p>
        </w:tc>
      </w:tr>
      <w:tr w:rsidR="006A753C" w:rsidRPr="00A43925" w:rsidTr="006A753C">
        <w:trPr>
          <w:trHeight w:val="290"/>
        </w:trPr>
        <w:tc>
          <w:tcPr>
            <w:tcW w:w="2064" w:type="dxa"/>
            <w:tcBorders>
              <w:top w:val="nil"/>
              <w:left w:val="single" w:sz="4" w:space="0" w:color="auto"/>
              <w:bottom w:val="nil"/>
              <w:right w:val="single" w:sz="4" w:space="0" w:color="auto"/>
            </w:tcBorders>
            <w:shd w:val="clear" w:color="auto" w:fill="auto"/>
            <w:noWrap/>
            <w:vAlign w:val="bottom"/>
            <w:hideMark/>
          </w:tcPr>
          <w:p w:rsidR="006A753C" w:rsidRPr="00A43925" w:rsidRDefault="006A753C" w:rsidP="006A753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46</w:t>
            </w:r>
          </w:p>
        </w:tc>
        <w:tc>
          <w:tcPr>
            <w:tcW w:w="1916" w:type="dxa"/>
            <w:tcBorders>
              <w:top w:val="nil"/>
              <w:left w:val="nil"/>
              <w:bottom w:val="nil"/>
              <w:right w:val="single" w:sz="4" w:space="0" w:color="auto"/>
            </w:tcBorders>
            <w:shd w:val="clear" w:color="auto" w:fill="auto"/>
            <w:noWrap/>
            <w:vAlign w:val="bottom"/>
            <w:hideMark/>
          </w:tcPr>
          <w:p w:rsidR="006A753C" w:rsidRPr="00A43925" w:rsidRDefault="006A753C" w:rsidP="006A753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27</w:t>
            </w:r>
          </w:p>
        </w:tc>
        <w:tc>
          <w:tcPr>
            <w:tcW w:w="3238" w:type="dxa"/>
            <w:tcBorders>
              <w:top w:val="nil"/>
              <w:left w:val="nil"/>
              <w:bottom w:val="nil"/>
              <w:right w:val="single" w:sz="4" w:space="0" w:color="auto"/>
            </w:tcBorders>
            <w:vAlign w:val="center"/>
          </w:tcPr>
          <w:p w:rsidR="006A753C" w:rsidRPr="00A43925" w:rsidRDefault="006A753C" w:rsidP="006A753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max 53.6</w:t>
            </w:r>
          </w:p>
        </w:tc>
        <w:tc>
          <w:tcPr>
            <w:tcW w:w="3238" w:type="dxa"/>
            <w:tcBorders>
              <w:top w:val="nil"/>
              <w:left w:val="nil"/>
              <w:bottom w:val="nil"/>
              <w:right w:val="single" w:sz="4" w:space="0" w:color="auto"/>
            </w:tcBorders>
            <w:vAlign w:val="center"/>
          </w:tcPr>
          <w:p w:rsidR="006A753C" w:rsidRPr="00A43925" w:rsidRDefault="006A753C" w:rsidP="006A753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max 70.5</w:t>
            </w:r>
          </w:p>
        </w:tc>
      </w:tr>
      <w:tr w:rsidR="006A753C" w:rsidRPr="00A43925" w:rsidTr="006A753C">
        <w:trPr>
          <w:trHeight w:val="290"/>
        </w:trPr>
        <w:tc>
          <w:tcPr>
            <w:tcW w:w="2064" w:type="dxa"/>
            <w:tcBorders>
              <w:top w:val="nil"/>
              <w:left w:val="single" w:sz="4" w:space="0" w:color="auto"/>
              <w:bottom w:val="nil"/>
              <w:right w:val="single" w:sz="4" w:space="0" w:color="auto"/>
            </w:tcBorders>
            <w:shd w:val="clear" w:color="auto" w:fill="auto"/>
            <w:noWrap/>
            <w:vAlign w:val="bottom"/>
            <w:hideMark/>
          </w:tcPr>
          <w:p w:rsidR="006A753C" w:rsidRPr="00A43925" w:rsidRDefault="006A753C" w:rsidP="006A753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48</w:t>
            </w:r>
          </w:p>
        </w:tc>
        <w:tc>
          <w:tcPr>
            <w:tcW w:w="1916" w:type="dxa"/>
            <w:tcBorders>
              <w:top w:val="nil"/>
              <w:left w:val="nil"/>
              <w:bottom w:val="nil"/>
              <w:right w:val="single" w:sz="4" w:space="0" w:color="auto"/>
            </w:tcBorders>
            <w:shd w:val="clear" w:color="auto" w:fill="auto"/>
            <w:noWrap/>
            <w:vAlign w:val="bottom"/>
            <w:hideMark/>
          </w:tcPr>
          <w:p w:rsidR="006A753C" w:rsidRPr="00A43925" w:rsidRDefault="006A753C" w:rsidP="006A753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34</w:t>
            </w:r>
          </w:p>
        </w:tc>
        <w:tc>
          <w:tcPr>
            <w:tcW w:w="3238" w:type="dxa"/>
            <w:tcBorders>
              <w:top w:val="nil"/>
              <w:left w:val="nil"/>
              <w:bottom w:val="nil"/>
              <w:right w:val="single" w:sz="4" w:space="0" w:color="auto"/>
            </w:tcBorders>
          </w:tcPr>
          <w:p w:rsidR="006A753C" w:rsidRPr="00A43925" w:rsidRDefault="006A753C" w:rsidP="006A753C">
            <w:pPr>
              <w:spacing w:after="0" w:line="276" w:lineRule="auto"/>
              <w:jc w:val="center"/>
              <w:rPr>
                <w:rFonts w:ascii="Calibri" w:eastAsia="Times New Roman" w:hAnsi="Calibri" w:cs="Calibri"/>
                <w:color w:val="000000"/>
                <w:lang w:eastAsia="en-GB"/>
              </w:rPr>
            </w:pPr>
          </w:p>
        </w:tc>
        <w:tc>
          <w:tcPr>
            <w:tcW w:w="3238" w:type="dxa"/>
            <w:tcBorders>
              <w:top w:val="nil"/>
              <w:left w:val="nil"/>
              <w:bottom w:val="nil"/>
              <w:right w:val="single" w:sz="4" w:space="0" w:color="auto"/>
            </w:tcBorders>
          </w:tcPr>
          <w:p w:rsidR="006A753C" w:rsidRPr="00A43925" w:rsidRDefault="006A753C" w:rsidP="006A753C">
            <w:pPr>
              <w:spacing w:after="0" w:line="276" w:lineRule="auto"/>
              <w:jc w:val="center"/>
              <w:rPr>
                <w:rFonts w:ascii="Calibri" w:eastAsia="Times New Roman" w:hAnsi="Calibri" w:cs="Calibri"/>
                <w:color w:val="000000"/>
                <w:lang w:eastAsia="en-GB"/>
              </w:rPr>
            </w:pPr>
          </w:p>
        </w:tc>
      </w:tr>
      <w:tr w:rsidR="006A753C" w:rsidRPr="00A43925" w:rsidTr="006A753C">
        <w:trPr>
          <w:trHeight w:val="290"/>
        </w:trPr>
        <w:tc>
          <w:tcPr>
            <w:tcW w:w="2064" w:type="dxa"/>
            <w:tcBorders>
              <w:top w:val="nil"/>
              <w:left w:val="single" w:sz="4" w:space="0" w:color="auto"/>
              <w:bottom w:val="nil"/>
              <w:right w:val="single" w:sz="4" w:space="0" w:color="auto"/>
            </w:tcBorders>
            <w:shd w:val="clear" w:color="auto" w:fill="auto"/>
            <w:noWrap/>
            <w:vAlign w:val="bottom"/>
            <w:hideMark/>
          </w:tcPr>
          <w:p w:rsidR="006A753C" w:rsidRPr="00A43925" w:rsidRDefault="006A753C" w:rsidP="006A753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51</w:t>
            </w:r>
          </w:p>
        </w:tc>
        <w:tc>
          <w:tcPr>
            <w:tcW w:w="1916" w:type="dxa"/>
            <w:tcBorders>
              <w:top w:val="nil"/>
              <w:left w:val="nil"/>
              <w:bottom w:val="nil"/>
              <w:right w:val="single" w:sz="4" w:space="0" w:color="auto"/>
            </w:tcBorders>
            <w:shd w:val="clear" w:color="auto" w:fill="auto"/>
            <w:noWrap/>
            <w:vAlign w:val="bottom"/>
            <w:hideMark/>
          </w:tcPr>
          <w:p w:rsidR="006A753C" w:rsidRPr="00A43925" w:rsidRDefault="006A753C" w:rsidP="006A753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36</w:t>
            </w:r>
          </w:p>
        </w:tc>
        <w:tc>
          <w:tcPr>
            <w:tcW w:w="3238" w:type="dxa"/>
            <w:tcBorders>
              <w:top w:val="nil"/>
              <w:left w:val="nil"/>
              <w:bottom w:val="nil"/>
              <w:right w:val="single" w:sz="4" w:space="0" w:color="auto"/>
            </w:tcBorders>
          </w:tcPr>
          <w:p w:rsidR="006A753C" w:rsidRPr="00A43925" w:rsidRDefault="006A753C" w:rsidP="006A753C">
            <w:pPr>
              <w:spacing w:after="0" w:line="276" w:lineRule="auto"/>
              <w:jc w:val="center"/>
              <w:rPr>
                <w:rFonts w:ascii="Calibri" w:eastAsia="Times New Roman" w:hAnsi="Calibri" w:cs="Calibri"/>
                <w:color w:val="000000"/>
                <w:lang w:eastAsia="en-GB"/>
              </w:rPr>
            </w:pPr>
          </w:p>
        </w:tc>
        <w:tc>
          <w:tcPr>
            <w:tcW w:w="3238" w:type="dxa"/>
            <w:tcBorders>
              <w:top w:val="nil"/>
              <w:left w:val="nil"/>
              <w:bottom w:val="nil"/>
              <w:right w:val="single" w:sz="4" w:space="0" w:color="auto"/>
            </w:tcBorders>
          </w:tcPr>
          <w:p w:rsidR="006A753C" w:rsidRPr="00A43925" w:rsidRDefault="006A753C" w:rsidP="006A753C">
            <w:pPr>
              <w:spacing w:after="0" w:line="276" w:lineRule="auto"/>
              <w:jc w:val="center"/>
              <w:rPr>
                <w:rFonts w:ascii="Calibri" w:eastAsia="Times New Roman" w:hAnsi="Calibri" w:cs="Calibri"/>
                <w:color w:val="000000"/>
                <w:lang w:eastAsia="en-GB"/>
              </w:rPr>
            </w:pPr>
          </w:p>
        </w:tc>
      </w:tr>
      <w:tr w:rsidR="006A753C" w:rsidRPr="00A43925" w:rsidTr="006A753C">
        <w:trPr>
          <w:trHeight w:val="290"/>
        </w:trPr>
        <w:tc>
          <w:tcPr>
            <w:tcW w:w="2064" w:type="dxa"/>
            <w:tcBorders>
              <w:top w:val="nil"/>
              <w:left w:val="single" w:sz="4" w:space="0" w:color="auto"/>
              <w:bottom w:val="nil"/>
              <w:right w:val="single" w:sz="4" w:space="0" w:color="auto"/>
            </w:tcBorders>
            <w:shd w:val="clear" w:color="auto" w:fill="auto"/>
            <w:noWrap/>
            <w:vAlign w:val="bottom"/>
            <w:hideMark/>
          </w:tcPr>
          <w:p w:rsidR="006A753C" w:rsidRPr="00A43925" w:rsidRDefault="006A753C" w:rsidP="006A753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52</w:t>
            </w:r>
          </w:p>
        </w:tc>
        <w:tc>
          <w:tcPr>
            <w:tcW w:w="1916" w:type="dxa"/>
            <w:tcBorders>
              <w:top w:val="nil"/>
              <w:left w:val="nil"/>
              <w:bottom w:val="nil"/>
              <w:right w:val="single" w:sz="4" w:space="0" w:color="auto"/>
            </w:tcBorders>
            <w:shd w:val="clear" w:color="auto" w:fill="auto"/>
            <w:noWrap/>
            <w:vAlign w:val="bottom"/>
            <w:hideMark/>
          </w:tcPr>
          <w:p w:rsidR="006A753C" w:rsidRPr="00A43925" w:rsidRDefault="006A753C" w:rsidP="006A753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37</w:t>
            </w:r>
          </w:p>
        </w:tc>
        <w:tc>
          <w:tcPr>
            <w:tcW w:w="3238" w:type="dxa"/>
            <w:tcBorders>
              <w:top w:val="nil"/>
              <w:left w:val="nil"/>
              <w:bottom w:val="single" w:sz="4" w:space="0" w:color="auto"/>
              <w:right w:val="single" w:sz="4" w:space="0" w:color="auto"/>
            </w:tcBorders>
          </w:tcPr>
          <w:p w:rsidR="006A753C" w:rsidRPr="00A43925" w:rsidRDefault="006A753C" w:rsidP="006A753C">
            <w:pPr>
              <w:spacing w:after="0" w:line="276" w:lineRule="auto"/>
              <w:jc w:val="center"/>
              <w:rPr>
                <w:rFonts w:ascii="Calibri" w:eastAsia="Times New Roman" w:hAnsi="Calibri" w:cs="Calibri"/>
                <w:color w:val="000000"/>
                <w:lang w:eastAsia="en-GB"/>
              </w:rPr>
            </w:pPr>
          </w:p>
        </w:tc>
        <w:tc>
          <w:tcPr>
            <w:tcW w:w="3238" w:type="dxa"/>
            <w:tcBorders>
              <w:top w:val="nil"/>
              <w:left w:val="nil"/>
              <w:bottom w:val="single" w:sz="4" w:space="0" w:color="auto"/>
              <w:right w:val="single" w:sz="4" w:space="0" w:color="auto"/>
            </w:tcBorders>
          </w:tcPr>
          <w:p w:rsidR="006A753C" w:rsidRPr="00A43925" w:rsidRDefault="006A753C" w:rsidP="006A753C">
            <w:pPr>
              <w:spacing w:after="0" w:line="276" w:lineRule="auto"/>
              <w:jc w:val="center"/>
              <w:rPr>
                <w:rFonts w:ascii="Calibri" w:eastAsia="Times New Roman" w:hAnsi="Calibri" w:cs="Calibri"/>
                <w:color w:val="000000"/>
                <w:lang w:eastAsia="en-GB"/>
              </w:rPr>
            </w:pPr>
          </w:p>
        </w:tc>
      </w:tr>
      <w:tr w:rsidR="006A753C" w:rsidRPr="00A43925" w:rsidTr="006A753C">
        <w:trPr>
          <w:trHeight w:val="290"/>
        </w:trPr>
        <w:tc>
          <w:tcPr>
            <w:tcW w:w="2064" w:type="dxa"/>
            <w:tcBorders>
              <w:top w:val="nil"/>
              <w:left w:val="single" w:sz="4" w:space="0" w:color="auto"/>
              <w:bottom w:val="single" w:sz="4" w:space="0" w:color="auto"/>
              <w:right w:val="single" w:sz="4" w:space="0" w:color="auto"/>
            </w:tcBorders>
            <w:shd w:val="clear" w:color="auto" w:fill="auto"/>
            <w:noWrap/>
            <w:vAlign w:val="bottom"/>
            <w:hideMark/>
          </w:tcPr>
          <w:p w:rsidR="006A753C" w:rsidRPr="00A43925" w:rsidRDefault="006A753C" w:rsidP="006A753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55</w:t>
            </w:r>
          </w:p>
        </w:tc>
        <w:tc>
          <w:tcPr>
            <w:tcW w:w="1916" w:type="dxa"/>
            <w:tcBorders>
              <w:top w:val="nil"/>
              <w:left w:val="nil"/>
              <w:bottom w:val="single" w:sz="4" w:space="0" w:color="auto"/>
              <w:right w:val="single" w:sz="4" w:space="0" w:color="auto"/>
            </w:tcBorders>
            <w:shd w:val="clear" w:color="auto" w:fill="auto"/>
            <w:noWrap/>
            <w:vAlign w:val="bottom"/>
            <w:hideMark/>
          </w:tcPr>
          <w:p w:rsidR="006A753C" w:rsidRPr="00A43925" w:rsidRDefault="006A753C" w:rsidP="006A753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41</w:t>
            </w:r>
          </w:p>
        </w:tc>
        <w:tc>
          <w:tcPr>
            <w:tcW w:w="6476" w:type="dxa"/>
            <w:gridSpan w:val="2"/>
            <w:tcBorders>
              <w:top w:val="single" w:sz="4" w:space="0" w:color="auto"/>
              <w:left w:val="nil"/>
              <w:bottom w:val="single" w:sz="4" w:space="0" w:color="auto"/>
              <w:right w:val="single" w:sz="4" w:space="0" w:color="auto"/>
            </w:tcBorders>
          </w:tcPr>
          <w:p w:rsidR="006A753C" w:rsidRPr="00A43925" w:rsidRDefault="006A753C" w:rsidP="006A753C">
            <w:pPr>
              <w:spacing w:after="0" w:line="276" w:lineRule="auto"/>
              <w:jc w:val="center"/>
              <w:rPr>
                <w:rFonts w:ascii="Calibri" w:eastAsia="Times New Roman" w:hAnsi="Calibri" w:cs="Calibri"/>
                <w:color w:val="000000"/>
                <w:lang w:eastAsia="en-GB"/>
              </w:rPr>
            </w:pPr>
            <w:r w:rsidRPr="00A43925">
              <w:rPr>
                <w:rFonts w:ascii="Calibri" w:eastAsia="Times New Roman" w:hAnsi="Calibri" w:cs="Calibri"/>
                <w:color w:val="000000"/>
                <w:lang w:eastAsia="en-GB"/>
              </w:rPr>
              <w:t>No anomalies in young or mature</w:t>
            </w:r>
          </w:p>
        </w:tc>
      </w:tr>
    </w:tbl>
    <w:p w:rsidR="00E329A2" w:rsidRDefault="00E329A2" w:rsidP="006A753C">
      <w:pPr>
        <w:spacing w:after="0" w:line="276" w:lineRule="auto"/>
        <w:jc w:val="center"/>
        <w:rPr>
          <w:rFonts w:ascii="Arial" w:hAnsi="Arial" w:cs="Arial"/>
          <w:sz w:val="24"/>
        </w:rPr>
      </w:pPr>
    </w:p>
    <w:p w:rsidR="006A753C" w:rsidRDefault="006A753C" w:rsidP="00DD06EC">
      <w:pPr>
        <w:spacing w:after="0" w:line="276" w:lineRule="auto"/>
        <w:rPr>
          <w:rFonts w:ascii="Arial" w:hAnsi="Arial" w:cs="Arial"/>
          <w:sz w:val="24"/>
        </w:rPr>
      </w:pPr>
    </w:p>
    <w:p w:rsidR="00A43925" w:rsidRDefault="00A43925" w:rsidP="00DD06EC">
      <w:pPr>
        <w:spacing w:after="0" w:line="276" w:lineRule="auto"/>
        <w:rPr>
          <w:rFonts w:ascii="Arial" w:hAnsi="Arial" w:cs="Arial"/>
          <w:sz w:val="24"/>
        </w:rPr>
      </w:pPr>
    </w:p>
    <w:p w:rsidR="006A753C" w:rsidRDefault="006A753C" w:rsidP="00DD06EC">
      <w:pPr>
        <w:spacing w:after="0" w:line="276" w:lineRule="auto"/>
        <w:rPr>
          <w:rFonts w:ascii="Arial" w:hAnsi="Arial" w:cs="Arial"/>
          <w:sz w:val="24"/>
        </w:rPr>
      </w:pPr>
    </w:p>
    <w:p w:rsidR="00AD255F" w:rsidRDefault="00AD255F" w:rsidP="00DD06EC">
      <w:pPr>
        <w:spacing w:after="0" w:line="276" w:lineRule="auto"/>
        <w:rPr>
          <w:rFonts w:ascii="Arial" w:hAnsi="Arial" w:cs="Arial"/>
          <w:sz w:val="24"/>
        </w:rPr>
      </w:pPr>
      <w:r>
        <w:rPr>
          <w:rFonts w:ascii="Arial" w:hAnsi="Arial" w:cs="Arial"/>
          <w:sz w:val="24"/>
        </w:rPr>
        <w:lastRenderedPageBreak/>
        <w:t>It is interesting to note that the frequency distribution curves for the data appear to be skewed and each have large tails on one side. This implies that outliers are present but could also just be a symptom of a small sample size.</w:t>
      </w:r>
    </w:p>
    <w:p w:rsidR="00A43925" w:rsidRDefault="00A43925" w:rsidP="00DD06EC">
      <w:pPr>
        <w:spacing w:after="0" w:line="276" w:lineRule="auto"/>
        <w:rPr>
          <w:rFonts w:ascii="Arial" w:hAnsi="Arial" w:cs="Arial"/>
          <w:sz w:val="24"/>
        </w:rPr>
      </w:pPr>
    </w:p>
    <w:p w:rsidR="00214595" w:rsidRDefault="00995E0C" w:rsidP="00DD06EC">
      <w:pPr>
        <w:spacing w:after="0" w:line="276" w:lineRule="auto"/>
        <w:rPr>
          <w:rFonts w:ascii="Arial" w:hAnsi="Arial" w:cs="Arial"/>
          <w:sz w:val="24"/>
        </w:rPr>
      </w:pPr>
      <w:r>
        <w:rPr>
          <w:rFonts w:ascii="Arial" w:hAnsi="Arial" w:cs="Arial"/>
          <w:sz w:val="24"/>
        </w:rPr>
        <w:t>The frequency distributions show that the samples vaguely follow offset curves. The roughness of these curves indicates that more data is needed to properly analyse these samples. When these datasets are plotted on the same axes, it can be seen that the mature dataset is skewed towards the right while the young dataset is skewed tow</w:t>
      </w:r>
      <w:r w:rsidR="003C3DE0">
        <w:rPr>
          <w:rFonts w:ascii="Arial" w:hAnsi="Arial" w:cs="Arial"/>
          <w:sz w:val="24"/>
        </w:rPr>
        <w:t>ards the left, again hinting at the final results of analysis.</w:t>
      </w:r>
    </w:p>
    <w:p w:rsidR="00A43925" w:rsidRDefault="00A43925" w:rsidP="00DD06EC">
      <w:pPr>
        <w:spacing w:after="0" w:line="276" w:lineRule="auto"/>
        <w:jc w:val="center"/>
        <w:rPr>
          <w:rFonts w:ascii="Arial" w:hAnsi="Arial" w:cs="Arial"/>
          <w:b/>
          <w:color w:val="FF0000"/>
          <w:sz w:val="24"/>
        </w:rPr>
      </w:pPr>
      <w:r>
        <w:rPr>
          <w:noProof/>
          <w:lang w:eastAsia="en-GB"/>
        </w:rPr>
        <w:drawing>
          <wp:inline distT="0" distB="0" distL="0" distR="0" wp14:anchorId="452DBC09" wp14:editId="63636823">
            <wp:extent cx="4572000" cy="27432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6A753C" w:rsidRDefault="006A753C" w:rsidP="00DD06EC">
      <w:pPr>
        <w:spacing w:after="0" w:line="276" w:lineRule="auto"/>
        <w:jc w:val="center"/>
        <w:rPr>
          <w:rFonts w:ascii="Arial" w:hAnsi="Arial" w:cs="Arial"/>
          <w:b/>
          <w:color w:val="FF0000"/>
          <w:sz w:val="24"/>
        </w:rPr>
      </w:pPr>
    </w:p>
    <w:p w:rsidR="00A43925" w:rsidRPr="003C3DE0" w:rsidRDefault="00A43925" w:rsidP="00DD06EC">
      <w:pPr>
        <w:spacing w:after="0" w:line="276" w:lineRule="auto"/>
        <w:jc w:val="center"/>
        <w:rPr>
          <w:rFonts w:ascii="Arial" w:hAnsi="Arial" w:cs="Arial"/>
          <w:b/>
          <w:color w:val="FF0000"/>
          <w:sz w:val="24"/>
        </w:rPr>
      </w:pPr>
      <w:r>
        <w:rPr>
          <w:rFonts w:ascii="Arial" w:hAnsi="Arial" w:cs="Arial"/>
          <w:b/>
          <w:noProof/>
          <w:color w:val="FF0000"/>
          <w:sz w:val="24"/>
          <w:lang w:eastAsia="en-GB"/>
        </w:rPr>
        <w:drawing>
          <wp:inline distT="0" distB="0" distL="0" distR="0">
            <wp:extent cx="4099940" cy="247015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15688" cy="2479638"/>
                    </a:xfrm>
                    <a:prstGeom prst="rect">
                      <a:avLst/>
                    </a:prstGeom>
                    <a:noFill/>
                    <a:ln>
                      <a:noFill/>
                    </a:ln>
                  </pic:spPr>
                </pic:pic>
              </a:graphicData>
            </a:graphic>
          </wp:inline>
        </w:drawing>
      </w:r>
    </w:p>
    <w:p w:rsidR="003C3DE0" w:rsidRDefault="003C3DE0" w:rsidP="00DD06EC">
      <w:pPr>
        <w:spacing w:after="0" w:line="276" w:lineRule="auto"/>
        <w:rPr>
          <w:rFonts w:ascii="Arial" w:hAnsi="Arial" w:cs="Arial"/>
          <w:sz w:val="24"/>
        </w:rPr>
      </w:pPr>
    </w:p>
    <w:p w:rsidR="00AD255F" w:rsidRDefault="00E329A2" w:rsidP="00AD255F">
      <w:pPr>
        <w:spacing w:after="0" w:line="276" w:lineRule="auto"/>
        <w:rPr>
          <w:rFonts w:ascii="Arial" w:hAnsi="Arial" w:cs="Arial"/>
          <w:sz w:val="24"/>
        </w:rPr>
      </w:pPr>
      <w:r>
        <w:rPr>
          <w:rFonts w:ascii="Arial" w:hAnsi="Arial" w:cs="Arial"/>
          <w:sz w:val="24"/>
        </w:rPr>
        <w:t xml:space="preserve">The t-test results </w:t>
      </w:r>
      <w:r w:rsidR="00AD255F">
        <w:rPr>
          <w:rFonts w:ascii="Arial" w:hAnsi="Arial" w:cs="Arial"/>
          <w:sz w:val="24"/>
        </w:rPr>
        <w:t xml:space="preserve">for each of the three given significance levels all show that there is a significant difference in the means of the two samples for both </w:t>
      </w:r>
      <w:r w:rsidR="002C6745">
        <w:rPr>
          <w:rFonts w:ascii="Arial" w:hAnsi="Arial" w:cs="Arial"/>
          <w:sz w:val="24"/>
        </w:rPr>
        <w:t>one-tailed and two-tailed tests</w:t>
      </w:r>
      <w:r w:rsidR="00AD255F">
        <w:rPr>
          <w:rFonts w:ascii="Arial" w:hAnsi="Arial" w:cs="Arial"/>
          <w:sz w:val="24"/>
        </w:rPr>
        <w:t xml:space="preserve"> </w:t>
      </w:r>
      <w:r w:rsidR="002C6745">
        <w:rPr>
          <w:rFonts w:ascii="Arial" w:hAnsi="Arial" w:cs="Arial"/>
          <w:sz w:val="24"/>
        </w:rPr>
        <w:t xml:space="preserve">(T stat is larger than T critical. T stat is </w:t>
      </w:r>
      <w:proofErr w:type="spellStart"/>
      <w:r w:rsidR="002C6745">
        <w:rPr>
          <w:rFonts w:ascii="Arial" w:hAnsi="Arial" w:cs="Arial"/>
          <w:sz w:val="24"/>
        </w:rPr>
        <w:t>t</w:t>
      </w:r>
      <w:r w:rsidR="002C6745" w:rsidRPr="002C6745">
        <w:rPr>
          <w:rFonts w:ascii="Arial" w:hAnsi="Arial" w:cs="Arial"/>
          <w:sz w:val="24"/>
          <w:vertAlign w:val="subscript"/>
        </w:rPr>
        <w:t>obt</w:t>
      </w:r>
      <w:proofErr w:type="spellEnd"/>
      <w:r w:rsidR="002C6745">
        <w:rPr>
          <w:rFonts w:ascii="Arial" w:hAnsi="Arial" w:cs="Arial"/>
          <w:sz w:val="24"/>
        </w:rPr>
        <w:t xml:space="preserve"> here).</w:t>
      </w:r>
    </w:p>
    <w:p w:rsidR="00AD255F" w:rsidRDefault="00AD255F" w:rsidP="00AD255F">
      <w:pPr>
        <w:spacing w:after="0" w:line="276" w:lineRule="auto"/>
        <w:rPr>
          <w:rFonts w:ascii="Arial" w:hAnsi="Arial" w:cs="Arial"/>
          <w:sz w:val="24"/>
        </w:rPr>
      </w:pPr>
      <w:r>
        <w:rPr>
          <w:rFonts w:ascii="Arial" w:hAnsi="Arial" w:cs="Arial"/>
          <w:sz w:val="24"/>
        </w:rPr>
        <w:t>This allows for the null hypothesis H</w:t>
      </w:r>
      <w:r w:rsidRPr="00AD255F">
        <w:rPr>
          <w:rFonts w:ascii="Arial" w:hAnsi="Arial" w:cs="Arial"/>
          <w:sz w:val="24"/>
          <w:vertAlign w:val="subscript"/>
        </w:rPr>
        <w:t>0</w:t>
      </w:r>
      <w:r>
        <w:rPr>
          <w:rFonts w:ascii="Arial" w:hAnsi="Arial" w:cs="Arial"/>
          <w:sz w:val="24"/>
        </w:rPr>
        <w:t>: µ1=µ2 to be rejected for each significance lev</w:t>
      </w:r>
      <w:r w:rsidR="002C6745">
        <w:rPr>
          <w:rFonts w:ascii="Arial" w:hAnsi="Arial" w:cs="Arial"/>
          <w:sz w:val="24"/>
        </w:rPr>
        <w:t xml:space="preserve">el and for the alternative hypothesis </w:t>
      </w:r>
      <w:r>
        <w:rPr>
          <w:rFonts w:ascii="Arial" w:hAnsi="Arial" w:cs="Arial"/>
          <w:sz w:val="24"/>
        </w:rPr>
        <w:t>H</w:t>
      </w:r>
      <w:r w:rsidRPr="00AD255F">
        <w:rPr>
          <w:rFonts w:ascii="Arial" w:hAnsi="Arial" w:cs="Arial"/>
          <w:sz w:val="24"/>
          <w:vertAlign w:val="subscript"/>
        </w:rPr>
        <w:t>1</w:t>
      </w:r>
      <w:r>
        <w:rPr>
          <w:rFonts w:ascii="Arial" w:hAnsi="Arial" w:cs="Arial"/>
          <w:sz w:val="24"/>
        </w:rPr>
        <w:t>: µ1≠µ2</w:t>
      </w:r>
      <w:r w:rsidR="002C6745">
        <w:rPr>
          <w:rFonts w:ascii="Arial" w:hAnsi="Arial" w:cs="Arial"/>
          <w:sz w:val="24"/>
        </w:rPr>
        <w:t xml:space="preserve"> to be accepted. We can now say that the two samples have a significant difference in mean.</w:t>
      </w:r>
    </w:p>
    <w:p w:rsidR="002C6745" w:rsidRDefault="002C6745" w:rsidP="00AD255F">
      <w:pPr>
        <w:spacing w:after="0" w:line="276" w:lineRule="auto"/>
        <w:rPr>
          <w:rFonts w:ascii="Arial" w:hAnsi="Arial" w:cs="Arial"/>
          <w:sz w:val="24"/>
        </w:rPr>
      </w:pPr>
      <w:r>
        <w:rPr>
          <w:rFonts w:ascii="Arial" w:hAnsi="Arial" w:cs="Arial"/>
          <w:sz w:val="24"/>
        </w:rPr>
        <w:t>The one=tailed test results tell us the direction of the difference. Because the t stat value is positive, the first sample inputted into the test has a larger mean than the second sample. In this case, the first sample inputted was the mature students sample so we can now say that the mature students sample has a mean that is significantly different and also greater than the younger students sample.</w:t>
      </w:r>
    </w:p>
    <w:p w:rsidR="002C6745" w:rsidRDefault="002C6745" w:rsidP="00AD255F">
      <w:pPr>
        <w:spacing w:after="0" w:line="276" w:lineRule="auto"/>
        <w:rPr>
          <w:rFonts w:ascii="Arial" w:hAnsi="Arial" w:cs="Arial"/>
          <w:sz w:val="24"/>
        </w:rPr>
      </w:pPr>
      <w:r>
        <w:rPr>
          <w:rFonts w:ascii="Arial" w:hAnsi="Arial" w:cs="Arial"/>
          <w:sz w:val="24"/>
        </w:rPr>
        <w:lastRenderedPageBreak/>
        <w:t>To test this, two samples with known difference can be tested. The order of the samples determines the polarity of t stat. If the sample with a known smaller mean is tested first, t stat is shown to be negative.</w:t>
      </w:r>
    </w:p>
    <w:p w:rsidR="002C6745" w:rsidRDefault="002C6745" w:rsidP="00AD255F">
      <w:pPr>
        <w:spacing w:after="0" w:line="276" w:lineRule="auto"/>
        <w:rPr>
          <w:rFonts w:ascii="Arial" w:hAnsi="Arial" w:cs="Arial"/>
          <w:sz w:val="24"/>
        </w:rPr>
      </w:pPr>
    </w:p>
    <w:p w:rsidR="002C6745" w:rsidRDefault="002C6745" w:rsidP="00AD255F">
      <w:pPr>
        <w:spacing w:after="0" w:line="276" w:lineRule="auto"/>
        <w:rPr>
          <w:rFonts w:ascii="Arial" w:hAnsi="Arial" w:cs="Arial"/>
          <w:sz w:val="24"/>
        </w:rPr>
      </w:pPr>
      <w:r>
        <w:rPr>
          <w:rFonts w:ascii="Arial" w:hAnsi="Arial" w:cs="Arial"/>
          <w:sz w:val="24"/>
        </w:rPr>
        <w:t>Further testing was carried out in order to find a significance level where the null hypothesis could not be rejected. The results of these tests are shown below:</w:t>
      </w:r>
    </w:p>
    <w:tbl>
      <w:tblPr>
        <w:tblW w:w="8560" w:type="dxa"/>
        <w:jc w:val="center"/>
        <w:tblLook w:val="04A0" w:firstRow="1" w:lastRow="0" w:firstColumn="1" w:lastColumn="0" w:noHBand="0" w:noVBand="1"/>
      </w:tblPr>
      <w:tblGrid>
        <w:gridCol w:w="960"/>
        <w:gridCol w:w="2880"/>
        <w:gridCol w:w="1900"/>
        <w:gridCol w:w="1860"/>
        <w:gridCol w:w="960"/>
      </w:tblGrid>
      <w:tr w:rsidR="002C6745" w:rsidRPr="002C6745" w:rsidTr="002C6745">
        <w:trPr>
          <w:trHeight w:val="290"/>
          <w:jc w:val="center"/>
        </w:trPr>
        <w:tc>
          <w:tcPr>
            <w:tcW w:w="960" w:type="dxa"/>
            <w:tcBorders>
              <w:top w:val="single" w:sz="4" w:space="0" w:color="auto"/>
              <w:left w:val="single" w:sz="4" w:space="0" w:color="auto"/>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c>
          <w:tcPr>
            <w:tcW w:w="2880" w:type="dxa"/>
            <w:tcBorders>
              <w:top w:val="single" w:sz="4" w:space="0" w:color="auto"/>
              <w:left w:val="nil"/>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c>
          <w:tcPr>
            <w:tcW w:w="1900" w:type="dxa"/>
            <w:tcBorders>
              <w:top w:val="single" w:sz="4" w:space="0" w:color="auto"/>
              <w:left w:val="nil"/>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c>
          <w:tcPr>
            <w:tcW w:w="1860" w:type="dxa"/>
            <w:tcBorders>
              <w:top w:val="single" w:sz="4" w:space="0" w:color="auto"/>
              <w:left w:val="nil"/>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c>
          <w:tcPr>
            <w:tcW w:w="960" w:type="dxa"/>
            <w:tcBorders>
              <w:top w:val="single" w:sz="4" w:space="0" w:color="auto"/>
              <w:left w:val="nil"/>
              <w:bottom w:val="nil"/>
              <w:right w:val="single" w:sz="4" w:space="0" w:color="auto"/>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r>
      <w:tr w:rsidR="002C6745" w:rsidRPr="002C6745" w:rsidTr="002C6745">
        <w:trPr>
          <w:trHeight w:val="290"/>
          <w:jc w:val="center"/>
        </w:trPr>
        <w:tc>
          <w:tcPr>
            <w:tcW w:w="960" w:type="dxa"/>
            <w:tcBorders>
              <w:top w:val="nil"/>
              <w:left w:val="single" w:sz="4" w:space="0" w:color="auto"/>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c>
          <w:tcPr>
            <w:tcW w:w="4780" w:type="dxa"/>
            <w:gridSpan w:val="2"/>
            <w:tcBorders>
              <w:top w:val="nil"/>
              <w:left w:val="nil"/>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t-Test: Two-Sample Assuming Unequal Variances</w:t>
            </w:r>
          </w:p>
        </w:tc>
        <w:tc>
          <w:tcPr>
            <w:tcW w:w="186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[p=0.001]</w:t>
            </w:r>
          </w:p>
        </w:tc>
        <w:tc>
          <w:tcPr>
            <w:tcW w:w="960" w:type="dxa"/>
            <w:tcBorders>
              <w:top w:val="nil"/>
              <w:left w:val="nil"/>
              <w:bottom w:val="nil"/>
              <w:right w:val="single" w:sz="4" w:space="0" w:color="auto"/>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r>
      <w:tr w:rsidR="002C6745" w:rsidRPr="002C6745" w:rsidTr="002C6745">
        <w:trPr>
          <w:trHeight w:val="300"/>
          <w:jc w:val="center"/>
        </w:trPr>
        <w:tc>
          <w:tcPr>
            <w:tcW w:w="960" w:type="dxa"/>
            <w:tcBorders>
              <w:top w:val="nil"/>
              <w:left w:val="single" w:sz="4" w:space="0" w:color="auto"/>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c>
          <w:tcPr>
            <w:tcW w:w="288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p>
        </w:tc>
        <w:tc>
          <w:tcPr>
            <w:tcW w:w="190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rPr>
                <w:rFonts w:ascii="Times New Roman" w:eastAsia="Times New Roman" w:hAnsi="Times New Roman" w:cs="Times New Roman"/>
                <w:sz w:val="20"/>
                <w:szCs w:val="20"/>
                <w:lang w:eastAsia="en-GB"/>
              </w:rPr>
            </w:pPr>
          </w:p>
        </w:tc>
        <w:tc>
          <w:tcPr>
            <w:tcW w:w="186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single" w:sz="4" w:space="0" w:color="auto"/>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r>
      <w:tr w:rsidR="002C6745" w:rsidRPr="002C6745" w:rsidTr="002C6745">
        <w:trPr>
          <w:trHeight w:val="290"/>
          <w:jc w:val="center"/>
        </w:trPr>
        <w:tc>
          <w:tcPr>
            <w:tcW w:w="960" w:type="dxa"/>
            <w:tcBorders>
              <w:top w:val="nil"/>
              <w:left w:val="single" w:sz="4" w:space="0" w:color="auto"/>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c>
          <w:tcPr>
            <w:tcW w:w="2880" w:type="dxa"/>
            <w:tcBorders>
              <w:top w:val="single" w:sz="8" w:space="0" w:color="auto"/>
              <w:left w:val="nil"/>
              <w:bottom w:val="single" w:sz="4" w:space="0" w:color="auto"/>
              <w:right w:val="nil"/>
            </w:tcBorders>
            <w:shd w:val="clear" w:color="auto" w:fill="auto"/>
            <w:noWrap/>
            <w:vAlign w:val="bottom"/>
            <w:hideMark/>
          </w:tcPr>
          <w:p w:rsidR="002C6745" w:rsidRPr="002C6745" w:rsidRDefault="002C6745" w:rsidP="002C6745">
            <w:pPr>
              <w:spacing w:after="0" w:line="240" w:lineRule="auto"/>
              <w:jc w:val="center"/>
              <w:rPr>
                <w:rFonts w:ascii="Calibri" w:eastAsia="Times New Roman" w:hAnsi="Calibri" w:cs="Calibri"/>
                <w:i/>
                <w:iCs/>
                <w:color w:val="000000"/>
                <w:lang w:eastAsia="en-GB"/>
              </w:rPr>
            </w:pPr>
            <w:r w:rsidRPr="002C6745">
              <w:rPr>
                <w:rFonts w:ascii="Calibri" w:eastAsia="Times New Roman" w:hAnsi="Calibri" w:cs="Calibri"/>
                <w:i/>
                <w:iCs/>
                <w:color w:val="000000"/>
                <w:lang w:eastAsia="en-GB"/>
              </w:rPr>
              <w:t> </w:t>
            </w:r>
          </w:p>
        </w:tc>
        <w:tc>
          <w:tcPr>
            <w:tcW w:w="1900" w:type="dxa"/>
            <w:tcBorders>
              <w:top w:val="single" w:sz="8" w:space="0" w:color="auto"/>
              <w:left w:val="nil"/>
              <w:bottom w:val="single" w:sz="4" w:space="0" w:color="auto"/>
              <w:right w:val="nil"/>
            </w:tcBorders>
            <w:shd w:val="clear" w:color="auto" w:fill="auto"/>
            <w:noWrap/>
            <w:vAlign w:val="bottom"/>
            <w:hideMark/>
          </w:tcPr>
          <w:p w:rsidR="002C6745" w:rsidRPr="002C6745" w:rsidRDefault="002C6745" w:rsidP="002C6745">
            <w:pPr>
              <w:spacing w:after="0" w:line="240" w:lineRule="auto"/>
              <w:jc w:val="center"/>
              <w:rPr>
                <w:rFonts w:ascii="Calibri" w:eastAsia="Times New Roman" w:hAnsi="Calibri" w:cs="Calibri"/>
                <w:i/>
                <w:iCs/>
                <w:color w:val="000000"/>
                <w:lang w:eastAsia="en-GB"/>
              </w:rPr>
            </w:pPr>
            <w:r w:rsidRPr="002C6745">
              <w:rPr>
                <w:rFonts w:ascii="Calibri" w:eastAsia="Times New Roman" w:hAnsi="Calibri" w:cs="Calibri"/>
                <w:i/>
                <w:iCs/>
                <w:color w:val="000000"/>
                <w:lang w:eastAsia="en-GB"/>
              </w:rPr>
              <w:t>Mature Students</w:t>
            </w:r>
          </w:p>
        </w:tc>
        <w:tc>
          <w:tcPr>
            <w:tcW w:w="1860" w:type="dxa"/>
            <w:tcBorders>
              <w:top w:val="single" w:sz="8" w:space="0" w:color="auto"/>
              <w:left w:val="nil"/>
              <w:bottom w:val="single" w:sz="4" w:space="0" w:color="auto"/>
              <w:right w:val="nil"/>
            </w:tcBorders>
            <w:shd w:val="clear" w:color="auto" w:fill="auto"/>
            <w:noWrap/>
            <w:vAlign w:val="bottom"/>
            <w:hideMark/>
          </w:tcPr>
          <w:p w:rsidR="002C6745" w:rsidRPr="002C6745" w:rsidRDefault="002C6745" w:rsidP="002C6745">
            <w:pPr>
              <w:spacing w:after="0" w:line="240" w:lineRule="auto"/>
              <w:jc w:val="center"/>
              <w:rPr>
                <w:rFonts w:ascii="Calibri" w:eastAsia="Times New Roman" w:hAnsi="Calibri" w:cs="Calibri"/>
                <w:i/>
                <w:iCs/>
                <w:color w:val="000000"/>
                <w:lang w:eastAsia="en-GB"/>
              </w:rPr>
            </w:pPr>
            <w:r w:rsidRPr="002C6745">
              <w:rPr>
                <w:rFonts w:ascii="Calibri" w:eastAsia="Times New Roman" w:hAnsi="Calibri" w:cs="Calibri"/>
                <w:i/>
                <w:iCs/>
                <w:color w:val="000000"/>
                <w:lang w:eastAsia="en-GB"/>
              </w:rPr>
              <w:t>Young Students</w:t>
            </w:r>
          </w:p>
        </w:tc>
        <w:tc>
          <w:tcPr>
            <w:tcW w:w="960" w:type="dxa"/>
            <w:tcBorders>
              <w:top w:val="nil"/>
              <w:left w:val="nil"/>
              <w:bottom w:val="nil"/>
              <w:right w:val="single" w:sz="4" w:space="0" w:color="auto"/>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r>
      <w:tr w:rsidR="002C6745" w:rsidRPr="002C6745" w:rsidTr="002C6745">
        <w:trPr>
          <w:trHeight w:val="290"/>
          <w:jc w:val="center"/>
        </w:trPr>
        <w:tc>
          <w:tcPr>
            <w:tcW w:w="960" w:type="dxa"/>
            <w:tcBorders>
              <w:top w:val="nil"/>
              <w:left w:val="single" w:sz="4" w:space="0" w:color="auto"/>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c>
          <w:tcPr>
            <w:tcW w:w="288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Mean</w:t>
            </w:r>
          </w:p>
        </w:tc>
        <w:tc>
          <w:tcPr>
            <w:tcW w:w="190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jc w:val="right"/>
              <w:rPr>
                <w:rFonts w:ascii="Calibri" w:eastAsia="Times New Roman" w:hAnsi="Calibri" w:cs="Calibri"/>
                <w:color w:val="000000"/>
                <w:lang w:eastAsia="en-GB"/>
              </w:rPr>
            </w:pPr>
            <w:r w:rsidRPr="002C6745">
              <w:rPr>
                <w:rFonts w:ascii="Calibri" w:eastAsia="Times New Roman" w:hAnsi="Calibri" w:cs="Calibri"/>
                <w:color w:val="000000"/>
                <w:lang w:eastAsia="en-GB"/>
              </w:rPr>
              <w:t>44.5</w:t>
            </w:r>
          </w:p>
        </w:tc>
        <w:tc>
          <w:tcPr>
            <w:tcW w:w="186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jc w:val="right"/>
              <w:rPr>
                <w:rFonts w:ascii="Calibri" w:eastAsia="Times New Roman" w:hAnsi="Calibri" w:cs="Calibri"/>
                <w:color w:val="000000"/>
                <w:lang w:eastAsia="en-GB"/>
              </w:rPr>
            </w:pPr>
            <w:r w:rsidRPr="002C6745">
              <w:rPr>
                <w:rFonts w:ascii="Calibri" w:eastAsia="Times New Roman" w:hAnsi="Calibri" w:cs="Calibri"/>
                <w:color w:val="000000"/>
                <w:lang w:eastAsia="en-GB"/>
              </w:rPr>
              <w:t>28.1</w:t>
            </w:r>
          </w:p>
        </w:tc>
        <w:tc>
          <w:tcPr>
            <w:tcW w:w="960" w:type="dxa"/>
            <w:tcBorders>
              <w:top w:val="nil"/>
              <w:left w:val="nil"/>
              <w:bottom w:val="nil"/>
              <w:right w:val="single" w:sz="4" w:space="0" w:color="auto"/>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r>
      <w:tr w:rsidR="002C6745" w:rsidRPr="002C6745" w:rsidTr="002C6745">
        <w:trPr>
          <w:trHeight w:val="290"/>
          <w:jc w:val="center"/>
        </w:trPr>
        <w:tc>
          <w:tcPr>
            <w:tcW w:w="960" w:type="dxa"/>
            <w:tcBorders>
              <w:top w:val="nil"/>
              <w:left w:val="single" w:sz="4" w:space="0" w:color="auto"/>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c>
          <w:tcPr>
            <w:tcW w:w="288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Variance</w:t>
            </w:r>
          </w:p>
        </w:tc>
        <w:tc>
          <w:tcPr>
            <w:tcW w:w="190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jc w:val="right"/>
              <w:rPr>
                <w:rFonts w:ascii="Calibri" w:eastAsia="Times New Roman" w:hAnsi="Calibri" w:cs="Calibri"/>
                <w:color w:val="000000"/>
                <w:lang w:eastAsia="en-GB"/>
              </w:rPr>
            </w:pPr>
            <w:r w:rsidRPr="002C6745">
              <w:rPr>
                <w:rFonts w:ascii="Calibri" w:eastAsia="Times New Roman" w:hAnsi="Calibri" w:cs="Calibri"/>
                <w:color w:val="000000"/>
                <w:lang w:eastAsia="en-GB"/>
              </w:rPr>
              <w:t>75.38888889</w:t>
            </w:r>
          </w:p>
        </w:tc>
        <w:tc>
          <w:tcPr>
            <w:tcW w:w="186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jc w:val="right"/>
              <w:rPr>
                <w:rFonts w:ascii="Calibri" w:eastAsia="Times New Roman" w:hAnsi="Calibri" w:cs="Calibri"/>
                <w:color w:val="000000"/>
                <w:lang w:eastAsia="en-GB"/>
              </w:rPr>
            </w:pPr>
            <w:r w:rsidRPr="002C6745">
              <w:rPr>
                <w:rFonts w:ascii="Calibri" w:eastAsia="Times New Roman" w:hAnsi="Calibri" w:cs="Calibri"/>
                <w:color w:val="000000"/>
                <w:lang w:eastAsia="en-GB"/>
              </w:rPr>
              <w:t>72.98888889</w:t>
            </w:r>
          </w:p>
        </w:tc>
        <w:tc>
          <w:tcPr>
            <w:tcW w:w="960" w:type="dxa"/>
            <w:tcBorders>
              <w:top w:val="nil"/>
              <w:left w:val="nil"/>
              <w:bottom w:val="nil"/>
              <w:right w:val="single" w:sz="4" w:space="0" w:color="auto"/>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r>
      <w:tr w:rsidR="002C6745" w:rsidRPr="002C6745" w:rsidTr="002C6745">
        <w:trPr>
          <w:trHeight w:val="290"/>
          <w:jc w:val="center"/>
        </w:trPr>
        <w:tc>
          <w:tcPr>
            <w:tcW w:w="960" w:type="dxa"/>
            <w:tcBorders>
              <w:top w:val="nil"/>
              <w:left w:val="single" w:sz="4" w:space="0" w:color="auto"/>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c>
          <w:tcPr>
            <w:tcW w:w="288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Observations</w:t>
            </w:r>
          </w:p>
        </w:tc>
        <w:tc>
          <w:tcPr>
            <w:tcW w:w="190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jc w:val="right"/>
              <w:rPr>
                <w:rFonts w:ascii="Calibri" w:eastAsia="Times New Roman" w:hAnsi="Calibri" w:cs="Calibri"/>
                <w:color w:val="000000"/>
                <w:lang w:eastAsia="en-GB"/>
              </w:rPr>
            </w:pPr>
            <w:r w:rsidRPr="002C6745">
              <w:rPr>
                <w:rFonts w:ascii="Calibri" w:eastAsia="Times New Roman" w:hAnsi="Calibri" w:cs="Calibri"/>
                <w:color w:val="000000"/>
                <w:lang w:eastAsia="en-GB"/>
              </w:rPr>
              <w:t>10</w:t>
            </w:r>
          </w:p>
        </w:tc>
        <w:tc>
          <w:tcPr>
            <w:tcW w:w="186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jc w:val="right"/>
              <w:rPr>
                <w:rFonts w:ascii="Calibri" w:eastAsia="Times New Roman" w:hAnsi="Calibri" w:cs="Calibri"/>
                <w:color w:val="000000"/>
                <w:lang w:eastAsia="en-GB"/>
              </w:rPr>
            </w:pPr>
            <w:r w:rsidRPr="002C6745">
              <w:rPr>
                <w:rFonts w:ascii="Calibri" w:eastAsia="Times New Roman" w:hAnsi="Calibri" w:cs="Calibri"/>
                <w:color w:val="000000"/>
                <w:lang w:eastAsia="en-GB"/>
              </w:rPr>
              <w:t>10</w:t>
            </w:r>
          </w:p>
        </w:tc>
        <w:tc>
          <w:tcPr>
            <w:tcW w:w="960" w:type="dxa"/>
            <w:tcBorders>
              <w:top w:val="nil"/>
              <w:left w:val="nil"/>
              <w:bottom w:val="nil"/>
              <w:right w:val="single" w:sz="4" w:space="0" w:color="auto"/>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r>
      <w:tr w:rsidR="002C6745" w:rsidRPr="002C6745" w:rsidTr="002C6745">
        <w:trPr>
          <w:trHeight w:val="290"/>
          <w:jc w:val="center"/>
        </w:trPr>
        <w:tc>
          <w:tcPr>
            <w:tcW w:w="960" w:type="dxa"/>
            <w:tcBorders>
              <w:top w:val="nil"/>
              <w:left w:val="single" w:sz="4" w:space="0" w:color="auto"/>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c>
          <w:tcPr>
            <w:tcW w:w="288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Hypothesized Mean Difference</w:t>
            </w:r>
          </w:p>
        </w:tc>
        <w:tc>
          <w:tcPr>
            <w:tcW w:w="190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jc w:val="right"/>
              <w:rPr>
                <w:rFonts w:ascii="Calibri" w:eastAsia="Times New Roman" w:hAnsi="Calibri" w:cs="Calibri"/>
                <w:color w:val="000000"/>
                <w:lang w:eastAsia="en-GB"/>
              </w:rPr>
            </w:pPr>
            <w:r w:rsidRPr="002C6745">
              <w:rPr>
                <w:rFonts w:ascii="Calibri" w:eastAsia="Times New Roman" w:hAnsi="Calibri" w:cs="Calibri"/>
                <w:color w:val="000000"/>
                <w:lang w:eastAsia="en-GB"/>
              </w:rPr>
              <w:t>0</w:t>
            </w:r>
          </w:p>
        </w:tc>
        <w:tc>
          <w:tcPr>
            <w:tcW w:w="186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single" w:sz="4" w:space="0" w:color="auto"/>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r>
      <w:tr w:rsidR="002C6745" w:rsidRPr="002C6745" w:rsidTr="002C6745">
        <w:trPr>
          <w:trHeight w:val="290"/>
          <w:jc w:val="center"/>
        </w:trPr>
        <w:tc>
          <w:tcPr>
            <w:tcW w:w="960" w:type="dxa"/>
            <w:tcBorders>
              <w:top w:val="nil"/>
              <w:left w:val="single" w:sz="4" w:space="0" w:color="auto"/>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c>
          <w:tcPr>
            <w:tcW w:w="288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proofErr w:type="spellStart"/>
            <w:r w:rsidRPr="002C6745">
              <w:rPr>
                <w:rFonts w:ascii="Calibri" w:eastAsia="Times New Roman" w:hAnsi="Calibri" w:cs="Calibri"/>
                <w:color w:val="000000"/>
                <w:lang w:eastAsia="en-GB"/>
              </w:rPr>
              <w:t>df</w:t>
            </w:r>
            <w:proofErr w:type="spellEnd"/>
          </w:p>
        </w:tc>
        <w:tc>
          <w:tcPr>
            <w:tcW w:w="190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jc w:val="right"/>
              <w:rPr>
                <w:rFonts w:ascii="Calibri" w:eastAsia="Times New Roman" w:hAnsi="Calibri" w:cs="Calibri"/>
                <w:color w:val="000000"/>
                <w:lang w:eastAsia="en-GB"/>
              </w:rPr>
            </w:pPr>
            <w:r w:rsidRPr="002C6745">
              <w:rPr>
                <w:rFonts w:ascii="Calibri" w:eastAsia="Times New Roman" w:hAnsi="Calibri" w:cs="Calibri"/>
                <w:color w:val="000000"/>
                <w:lang w:eastAsia="en-GB"/>
              </w:rPr>
              <w:t>18</w:t>
            </w:r>
          </w:p>
        </w:tc>
        <w:tc>
          <w:tcPr>
            <w:tcW w:w="186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single" w:sz="4" w:space="0" w:color="auto"/>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r>
      <w:tr w:rsidR="002C6745" w:rsidRPr="002C6745" w:rsidTr="002C6745">
        <w:trPr>
          <w:trHeight w:val="290"/>
          <w:jc w:val="center"/>
        </w:trPr>
        <w:tc>
          <w:tcPr>
            <w:tcW w:w="960" w:type="dxa"/>
            <w:tcBorders>
              <w:top w:val="nil"/>
              <w:left w:val="single" w:sz="4" w:space="0" w:color="auto"/>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c>
          <w:tcPr>
            <w:tcW w:w="288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t Stat</w:t>
            </w:r>
          </w:p>
        </w:tc>
        <w:tc>
          <w:tcPr>
            <w:tcW w:w="190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jc w:val="right"/>
              <w:rPr>
                <w:rFonts w:ascii="Calibri" w:eastAsia="Times New Roman" w:hAnsi="Calibri" w:cs="Calibri"/>
                <w:color w:val="000000"/>
                <w:lang w:eastAsia="en-GB"/>
              </w:rPr>
            </w:pPr>
            <w:r w:rsidRPr="002C6745">
              <w:rPr>
                <w:rFonts w:ascii="Calibri" w:eastAsia="Times New Roman" w:hAnsi="Calibri" w:cs="Calibri"/>
                <w:color w:val="000000"/>
                <w:lang w:eastAsia="en-GB"/>
              </w:rPr>
              <w:t>4.257546666</w:t>
            </w:r>
          </w:p>
        </w:tc>
        <w:tc>
          <w:tcPr>
            <w:tcW w:w="186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single" w:sz="4" w:space="0" w:color="auto"/>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r>
      <w:tr w:rsidR="002C6745" w:rsidRPr="002C6745" w:rsidTr="002C6745">
        <w:trPr>
          <w:trHeight w:val="290"/>
          <w:jc w:val="center"/>
        </w:trPr>
        <w:tc>
          <w:tcPr>
            <w:tcW w:w="960" w:type="dxa"/>
            <w:tcBorders>
              <w:top w:val="nil"/>
              <w:left w:val="single" w:sz="4" w:space="0" w:color="auto"/>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c>
          <w:tcPr>
            <w:tcW w:w="288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P(T&lt;=t) one-tail</w:t>
            </w:r>
          </w:p>
        </w:tc>
        <w:tc>
          <w:tcPr>
            <w:tcW w:w="190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jc w:val="right"/>
              <w:rPr>
                <w:rFonts w:ascii="Calibri" w:eastAsia="Times New Roman" w:hAnsi="Calibri" w:cs="Calibri"/>
                <w:color w:val="000000"/>
                <w:lang w:eastAsia="en-GB"/>
              </w:rPr>
            </w:pPr>
            <w:r w:rsidRPr="002C6745">
              <w:rPr>
                <w:rFonts w:ascii="Calibri" w:eastAsia="Times New Roman" w:hAnsi="Calibri" w:cs="Calibri"/>
                <w:color w:val="000000"/>
                <w:lang w:eastAsia="en-GB"/>
              </w:rPr>
              <w:t>0.000236832</w:t>
            </w:r>
          </w:p>
        </w:tc>
        <w:tc>
          <w:tcPr>
            <w:tcW w:w="186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single" w:sz="4" w:space="0" w:color="auto"/>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r>
      <w:tr w:rsidR="002C6745" w:rsidRPr="002C6745" w:rsidTr="002C6745">
        <w:trPr>
          <w:trHeight w:val="290"/>
          <w:jc w:val="center"/>
        </w:trPr>
        <w:tc>
          <w:tcPr>
            <w:tcW w:w="960" w:type="dxa"/>
            <w:tcBorders>
              <w:top w:val="nil"/>
              <w:left w:val="single" w:sz="4" w:space="0" w:color="auto"/>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c>
          <w:tcPr>
            <w:tcW w:w="288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t Critical one-tail</w:t>
            </w:r>
          </w:p>
        </w:tc>
        <w:tc>
          <w:tcPr>
            <w:tcW w:w="190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jc w:val="right"/>
              <w:rPr>
                <w:rFonts w:ascii="Calibri" w:eastAsia="Times New Roman" w:hAnsi="Calibri" w:cs="Calibri"/>
                <w:color w:val="000000"/>
                <w:lang w:eastAsia="en-GB"/>
              </w:rPr>
            </w:pPr>
            <w:r w:rsidRPr="002C6745">
              <w:rPr>
                <w:rFonts w:ascii="Calibri" w:eastAsia="Times New Roman" w:hAnsi="Calibri" w:cs="Calibri"/>
                <w:color w:val="000000"/>
                <w:lang w:eastAsia="en-GB"/>
              </w:rPr>
              <w:t>3.610484885</w:t>
            </w:r>
          </w:p>
        </w:tc>
        <w:tc>
          <w:tcPr>
            <w:tcW w:w="186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single" w:sz="4" w:space="0" w:color="auto"/>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r>
      <w:tr w:rsidR="002C6745" w:rsidRPr="002C6745" w:rsidTr="002C6745">
        <w:trPr>
          <w:trHeight w:val="290"/>
          <w:jc w:val="center"/>
        </w:trPr>
        <w:tc>
          <w:tcPr>
            <w:tcW w:w="960" w:type="dxa"/>
            <w:tcBorders>
              <w:top w:val="nil"/>
              <w:left w:val="single" w:sz="4" w:space="0" w:color="auto"/>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c>
          <w:tcPr>
            <w:tcW w:w="288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P(T&lt;=t) two-tail</w:t>
            </w:r>
          </w:p>
        </w:tc>
        <w:tc>
          <w:tcPr>
            <w:tcW w:w="190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jc w:val="right"/>
              <w:rPr>
                <w:rFonts w:ascii="Calibri" w:eastAsia="Times New Roman" w:hAnsi="Calibri" w:cs="Calibri"/>
                <w:color w:val="000000"/>
                <w:lang w:eastAsia="en-GB"/>
              </w:rPr>
            </w:pPr>
            <w:r w:rsidRPr="002C6745">
              <w:rPr>
                <w:rFonts w:ascii="Calibri" w:eastAsia="Times New Roman" w:hAnsi="Calibri" w:cs="Calibri"/>
                <w:color w:val="000000"/>
                <w:lang w:eastAsia="en-GB"/>
              </w:rPr>
              <w:t>0.000473663</w:t>
            </w:r>
          </w:p>
        </w:tc>
        <w:tc>
          <w:tcPr>
            <w:tcW w:w="186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single" w:sz="4" w:space="0" w:color="auto"/>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r>
      <w:tr w:rsidR="002C6745" w:rsidRPr="002C6745" w:rsidTr="002C6745">
        <w:trPr>
          <w:trHeight w:val="300"/>
          <w:jc w:val="center"/>
        </w:trPr>
        <w:tc>
          <w:tcPr>
            <w:tcW w:w="960" w:type="dxa"/>
            <w:tcBorders>
              <w:top w:val="nil"/>
              <w:left w:val="single" w:sz="4" w:space="0" w:color="auto"/>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c>
          <w:tcPr>
            <w:tcW w:w="2880" w:type="dxa"/>
            <w:tcBorders>
              <w:top w:val="nil"/>
              <w:left w:val="nil"/>
              <w:bottom w:val="single" w:sz="8" w:space="0" w:color="auto"/>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t Critical two-tail</w:t>
            </w:r>
          </w:p>
        </w:tc>
        <w:tc>
          <w:tcPr>
            <w:tcW w:w="1900" w:type="dxa"/>
            <w:tcBorders>
              <w:top w:val="nil"/>
              <w:left w:val="nil"/>
              <w:bottom w:val="single" w:sz="8" w:space="0" w:color="auto"/>
              <w:right w:val="nil"/>
            </w:tcBorders>
            <w:shd w:val="clear" w:color="auto" w:fill="auto"/>
            <w:noWrap/>
            <w:vAlign w:val="bottom"/>
            <w:hideMark/>
          </w:tcPr>
          <w:p w:rsidR="002C6745" w:rsidRPr="002C6745" w:rsidRDefault="002C6745" w:rsidP="002C6745">
            <w:pPr>
              <w:spacing w:after="0" w:line="240" w:lineRule="auto"/>
              <w:jc w:val="right"/>
              <w:rPr>
                <w:rFonts w:ascii="Calibri" w:eastAsia="Times New Roman" w:hAnsi="Calibri" w:cs="Calibri"/>
                <w:color w:val="000000"/>
                <w:lang w:eastAsia="en-GB"/>
              </w:rPr>
            </w:pPr>
            <w:r w:rsidRPr="002C6745">
              <w:rPr>
                <w:rFonts w:ascii="Calibri" w:eastAsia="Times New Roman" w:hAnsi="Calibri" w:cs="Calibri"/>
                <w:color w:val="000000"/>
                <w:lang w:eastAsia="en-GB"/>
              </w:rPr>
              <w:t>3.921645825</w:t>
            </w:r>
          </w:p>
        </w:tc>
        <w:tc>
          <w:tcPr>
            <w:tcW w:w="1860" w:type="dxa"/>
            <w:tcBorders>
              <w:top w:val="nil"/>
              <w:left w:val="nil"/>
              <w:bottom w:val="single" w:sz="8" w:space="0" w:color="auto"/>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c>
          <w:tcPr>
            <w:tcW w:w="960" w:type="dxa"/>
            <w:tcBorders>
              <w:top w:val="nil"/>
              <w:left w:val="nil"/>
              <w:bottom w:val="nil"/>
              <w:right w:val="single" w:sz="4" w:space="0" w:color="auto"/>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r>
      <w:tr w:rsidR="002C6745" w:rsidRPr="002C6745" w:rsidTr="002C6745">
        <w:trPr>
          <w:trHeight w:val="290"/>
          <w:jc w:val="center"/>
        </w:trPr>
        <w:tc>
          <w:tcPr>
            <w:tcW w:w="960" w:type="dxa"/>
            <w:tcBorders>
              <w:top w:val="nil"/>
              <w:left w:val="single" w:sz="4" w:space="0" w:color="auto"/>
              <w:bottom w:val="single" w:sz="4" w:space="0" w:color="auto"/>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c>
          <w:tcPr>
            <w:tcW w:w="2880" w:type="dxa"/>
            <w:tcBorders>
              <w:top w:val="nil"/>
              <w:left w:val="nil"/>
              <w:bottom w:val="single" w:sz="4" w:space="0" w:color="auto"/>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c>
          <w:tcPr>
            <w:tcW w:w="1900" w:type="dxa"/>
            <w:tcBorders>
              <w:top w:val="nil"/>
              <w:left w:val="nil"/>
              <w:bottom w:val="single" w:sz="4" w:space="0" w:color="auto"/>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c>
          <w:tcPr>
            <w:tcW w:w="1860" w:type="dxa"/>
            <w:tcBorders>
              <w:top w:val="nil"/>
              <w:left w:val="nil"/>
              <w:bottom w:val="single" w:sz="4" w:space="0" w:color="auto"/>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r>
    </w:tbl>
    <w:p w:rsidR="002C6745" w:rsidRDefault="002C6745" w:rsidP="00AD255F">
      <w:pPr>
        <w:spacing w:after="0" w:line="276" w:lineRule="auto"/>
        <w:rPr>
          <w:rFonts w:ascii="Arial" w:hAnsi="Arial" w:cs="Arial"/>
          <w:sz w:val="24"/>
        </w:rPr>
      </w:pPr>
    </w:p>
    <w:p w:rsidR="002C6745" w:rsidRDefault="002C6745" w:rsidP="00AD255F">
      <w:pPr>
        <w:spacing w:after="0" w:line="276" w:lineRule="auto"/>
        <w:rPr>
          <w:rFonts w:ascii="Arial" w:hAnsi="Arial" w:cs="Arial"/>
          <w:sz w:val="24"/>
        </w:rPr>
      </w:pPr>
      <w:r>
        <w:rPr>
          <w:rFonts w:ascii="Arial" w:hAnsi="Arial" w:cs="Arial"/>
          <w:sz w:val="24"/>
        </w:rPr>
        <w:t xml:space="preserve">At p=0.001, t stat is higher than t </w:t>
      </w:r>
      <w:proofErr w:type="spellStart"/>
      <w:r>
        <w:rPr>
          <w:rFonts w:ascii="Arial" w:hAnsi="Arial" w:cs="Arial"/>
          <w:sz w:val="24"/>
        </w:rPr>
        <w:t>crit</w:t>
      </w:r>
      <w:proofErr w:type="spellEnd"/>
      <w:r>
        <w:rPr>
          <w:rFonts w:ascii="Arial" w:hAnsi="Arial" w:cs="Arial"/>
          <w:sz w:val="24"/>
        </w:rPr>
        <w:t xml:space="preserve"> for both tests so the null hypothesis is rejected. </w:t>
      </w:r>
    </w:p>
    <w:p w:rsidR="006A753C" w:rsidRDefault="006A753C" w:rsidP="00AD255F">
      <w:pPr>
        <w:spacing w:after="0" w:line="276" w:lineRule="auto"/>
        <w:rPr>
          <w:rFonts w:ascii="Arial" w:hAnsi="Arial" w:cs="Arial"/>
          <w:sz w:val="24"/>
        </w:rPr>
      </w:pPr>
    </w:p>
    <w:p w:rsidR="002C6745" w:rsidRDefault="002C6745" w:rsidP="00AD255F">
      <w:pPr>
        <w:spacing w:after="0" w:line="276" w:lineRule="auto"/>
        <w:rPr>
          <w:rFonts w:ascii="Arial" w:hAnsi="Arial" w:cs="Arial"/>
          <w:sz w:val="24"/>
        </w:rPr>
      </w:pPr>
    </w:p>
    <w:tbl>
      <w:tblPr>
        <w:tblW w:w="8500" w:type="dxa"/>
        <w:jc w:val="center"/>
        <w:tblLook w:val="04A0" w:firstRow="1" w:lastRow="0" w:firstColumn="1" w:lastColumn="0" w:noHBand="0" w:noVBand="1"/>
      </w:tblPr>
      <w:tblGrid>
        <w:gridCol w:w="960"/>
        <w:gridCol w:w="2820"/>
        <w:gridCol w:w="1860"/>
        <w:gridCol w:w="1900"/>
        <w:gridCol w:w="960"/>
      </w:tblGrid>
      <w:tr w:rsidR="002C6745" w:rsidRPr="002C6745" w:rsidTr="002C6745">
        <w:trPr>
          <w:trHeight w:val="290"/>
          <w:jc w:val="center"/>
        </w:trPr>
        <w:tc>
          <w:tcPr>
            <w:tcW w:w="960" w:type="dxa"/>
            <w:tcBorders>
              <w:top w:val="single" w:sz="4" w:space="0" w:color="auto"/>
              <w:left w:val="single" w:sz="4" w:space="0" w:color="auto"/>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c>
          <w:tcPr>
            <w:tcW w:w="2820" w:type="dxa"/>
            <w:tcBorders>
              <w:top w:val="single" w:sz="4" w:space="0" w:color="auto"/>
              <w:left w:val="nil"/>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c>
          <w:tcPr>
            <w:tcW w:w="1860" w:type="dxa"/>
            <w:tcBorders>
              <w:top w:val="single" w:sz="4" w:space="0" w:color="auto"/>
              <w:left w:val="nil"/>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c>
          <w:tcPr>
            <w:tcW w:w="1900" w:type="dxa"/>
            <w:tcBorders>
              <w:top w:val="single" w:sz="4" w:space="0" w:color="auto"/>
              <w:left w:val="nil"/>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c>
          <w:tcPr>
            <w:tcW w:w="960" w:type="dxa"/>
            <w:tcBorders>
              <w:top w:val="single" w:sz="4" w:space="0" w:color="auto"/>
              <w:left w:val="nil"/>
              <w:bottom w:val="nil"/>
              <w:right w:val="single" w:sz="4" w:space="0" w:color="auto"/>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r>
      <w:tr w:rsidR="002C6745" w:rsidRPr="002C6745" w:rsidTr="002C6745">
        <w:trPr>
          <w:trHeight w:val="290"/>
          <w:jc w:val="center"/>
        </w:trPr>
        <w:tc>
          <w:tcPr>
            <w:tcW w:w="960" w:type="dxa"/>
            <w:tcBorders>
              <w:top w:val="nil"/>
              <w:left w:val="single" w:sz="4" w:space="0" w:color="auto"/>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c>
          <w:tcPr>
            <w:tcW w:w="4680" w:type="dxa"/>
            <w:gridSpan w:val="2"/>
            <w:tcBorders>
              <w:top w:val="nil"/>
              <w:left w:val="nil"/>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t-Test: Two-Sample Assuming Unequal Variances</w:t>
            </w:r>
          </w:p>
        </w:tc>
        <w:tc>
          <w:tcPr>
            <w:tcW w:w="190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[p=0.0001]</w:t>
            </w:r>
          </w:p>
        </w:tc>
        <w:tc>
          <w:tcPr>
            <w:tcW w:w="960" w:type="dxa"/>
            <w:tcBorders>
              <w:top w:val="nil"/>
              <w:left w:val="nil"/>
              <w:bottom w:val="nil"/>
              <w:right w:val="single" w:sz="4" w:space="0" w:color="auto"/>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r>
      <w:tr w:rsidR="002C6745" w:rsidRPr="002C6745" w:rsidTr="002C6745">
        <w:trPr>
          <w:trHeight w:val="300"/>
          <w:jc w:val="center"/>
        </w:trPr>
        <w:tc>
          <w:tcPr>
            <w:tcW w:w="960" w:type="dxa"/>
            <w:tcBorders>
              <w:top w:val="nil"/>
              <w:left w:val="single" w:sz="4" w:space="0" w:color="auto"/>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c>
          <w:tcPr>
            <w:tcW w:w="282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p>
        </w:tc>
        <w:tc>
          <w:tcPr>
            <w:tcW w:w="186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rPr>
                <w:rFonts w:ascii="Times New Roman" w:eastAsia="Times New Roman" w:hAnsi="Times New Roman" w:cs="Times New Roman"/>
                <w:sz w:val="20"/>
                <w:szCs w:val="20"/>
                <w:lang w:eastAsia="en-GB"/>
              </w:rPr>
            </w:pPr>
          </w:p>
        </w:tc>
        <w:tc>
          <w:tcPr>
            <w:tcW w:w="190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single" w:sz="4" w:space="0" w:color="auto"/>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r>
      <w:tr w:rsidR="002C6745" w:rsidRPr="002C6745" w:rsidTr="002C6745">
        <w:trPr>
          <w:trHeight w:val="290"/>
          <w:jc w:val="center"/>
        </w:trPr>
        <w:tc>
          <w:tcPr>
            <w:tcW w:w="960" w:type="dxa"/>
            <w:tcBorders>
              <w:top w:val="nil"/>
              <w:left w:val="single" w:sz="4" w:space="0" w:color="auto"/>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c>
          <w:tcPr>
            <w:tcW w:w="2820" w:type="dxa"/>
            <w:tcBorders>
              <w:top w:val="single" w:sz="8" w:space="0" w:color="auto"/>
              <w:left w:val="nil"/>
              <w:bottom w:val="single" w:sz="4" w:space="0" w:color="auto"/>
              <w:right w:val="nil"/>
            </w:tcBorders>
            <w:shd w:val="clear" w:color="auto" w:fill="auto"/>
            <w:noWrap/>
            <w:vAlign w:val="bottom"/>
            <w:hideMark/>
          </w:tcPr>
          <w:p w:rsidR="002C6745" w:rsidRPr="002C6745" w:rsidRDefault="002C6745" w:rsidP="002C6745">
            <w:pPr>
              <w:spacing w:after="0" w:line="240" w:lineRule="auto"/>
              <w:jc w:val="center"/>
              <w:rPr>
                <w:rFonts w:ascii="Calibri" w:eastAsia="Times New Roman" w:hAnsi="Calibri" w:cs="Calibri"/>
                <w:i/>
                <w:iCs/>
                <w:color w:val="000000"/>
                <w:lang w:eastAsia="en-GB"/>
              </w:rPr>
            </w:pPr>
            <w:r w:rsidRPr="002C6745">
              <w:rPr>
                <w:rFonts w:ascii="Calibri" w:eastAsia="Times New Roman" w:hAnsi="Calibri" w:cs="Calibri"/>
                <w:i/>
                <w:iCs/>
                <w:color w:val="000000"/>
                <w:lang w:eastAsia="en-GB"/>
              </w:rPr>
              <w:t> </w:t>
            </w:r>
          </w:p>
        </w:tc>
        <w:tc>
          <w:tcPr>
            <w:tcW w:w="1860" w:type="dxa"/>
            <w:tcBorders>
              <w:top w:val="single" w:sz="8" w:space="0" w:color="auto"/>
              <w:left w:val="nil"/>
              <w:bottom w:val="single" w:sz="4" w:space="0" w:color="auto"/>
              <w:right w:val="nil"/>
            </w:tcBorders>
            <w:shd w:val="clear" w:color="auto" w:fill="auto"/>
            <w:noWrap/>
            <w:vAlign w:val="bottom"/>
            <w:hideMark/>
          </w:tcPr>
          <w:p w:rsidR="002C6745" w:rsidRPr="002C6745" w:rsidRDefault="002C6745" w:rsidP="002C6745">
            <w:pPr>
              <w:spacing w:after="0" w:line="240" w:lineRule="auto"/>
              <w:jc w:val="center"/>
              <w:rPr>
                <w:rFonts w:ascii="Calibri" w:eastAsia="Times New Roman" w:hAnsi="Calibri" w:cs="Calibri"/>
                <w:i/>
                <w:iCs/>
                <w:color w:val="000000"/>
                <w:lang w:eastAsia="en-GB"/>
              </w:rPr>
            </w:pPr>
            <w:r w:rsidRPr="002C6745">
              <w:rPr>
                <w:rFonts w:ascii="Calibri" w:eastAsia="Times New Roman" w:hAnsi="Calibri" w:cs="Calibri"/>
                <w:i/>
                <w:iCs/>
                <w:color w:val="000000"/>
                <w:lang w:eastAsia="en-GB"/>
              </w:rPr>
              <w:t>Mature Students</w:t>
            </w:r>
          </w:p>
        </w:tc>
        <w:tc>
          <w:tcPr>
            <w:tcW w:w="1900" w:type="dxa"/>
            <w:tcBorders>
              <w:top w:val="single" w:sz="8" w:space="0" w:color="auto"/>
              <w:left w:val="nil"/>
              <w:bottom w:val="single" w:sz="4" w:space="0" w:color="auto"/>
              <w:right w:val="nil"/>
            </w:tcBorders>
            <w:shd w:val="clear" w:color="auto" w:fill="auto"/>
            <w:noWrap/>
            <w:vAlign w:val="bottom"/>
            <w:hideMark/>
          </w:tcPr>
          <w:p w:rsidR="002C6745" w:rsidRPr="002C6745" w:rsidRDefault="002C6745" w:rsidP="002C6745">
            <w:pPr>
              <w:spacing w:after="0" w:line="240" w:lineRule="auto"/>
              <w:jc w:val="center"/>
              <w:rPr>
                <w:rFonts w:ascii="Calibri" w:eastAsia="Times New Roman" w:hAnsi="Calibri" w:cs="Calibri"/>
                <w:i/>
                <w:iCs/>
                <w:color w:val="000000"/>
                <w:lang w:eastAsia="en-GB"/>
              </w:rPr>
            </w:pPr>
            <w:r w:rsidRPr="002C6745">
              <w:rPr>
                <w:rFonts w:ascii="Calibri" w:eastAsia="Times New Roman" w:hAnsi="Calibri" w:cs="Calibri"/>
                <w:i/>
                <w:iCs/>
                <w:color w:val="000000"/>
                <w:lang w:eastAsia="en-GB"/>
              </w:rPr>
              <w:t>Young Students</w:t>
            </w:r>
          </w:p>
        </w:tc>
        <w:tc>
          <w:tcPr>
            <w:tcW w:w="960" w:type="dxa"/>
            <w:tcBorders>
              <w:top w:val="nil"/>
              <w:left w:val="nil"/>
              <w:bottom w:val="nil"/>
              <w:right w:val="single" w:sz="4" w:space="0" w:color="auto"/>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r>
      <w:tr w:rsidR="002C6745" w:rsidRPr="002C6745" w:rsidTr="002C6745">
        <w:trPr>
          <w:trHeight w:val="290"/>
          <w:jc w:val="center"/>
        </w:trPr>
        <w:tc>
          <w:tcPr>
            <w:tcW w:w="960" w:type="dxa"/>
            <w:tcBorders>
              <w:top w:val="nil"/>
              <w:left w:val="single" w:sz="4" w:space="0" w:color="auto"/>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c>
          <w:tcPr>
            <w:tcW w:w="282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Mean</w:t>
            </w:r>
          </w:p>
        </w:tc>
        <w:tc>
          <w:tcPr>
            <w:tcW w:w="186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jc w:val="right"/>
              <w:rPr>
                <w:rFonts w:ascii="Calibri" w:eastAsia="Times New Roman" w:hAnsi="Calibri" w:cs="Calibri"/>
                <w:color w:val="000000"/>
                <w:lang w:eastAsia="en-GB"/>
              </w:rPr>
            </w:pPr>
            <w:r w:rsidRPr="002C6745">
              <w:rPr>
                <w:rFonts w:ascii="Calibri" w:eastAsia="Times New Roman" w:hAnsi="Calibri" w:cs="Calibri"/>
                <w:color w:val="000000"/>
                <w:lang w:eastAsia="en-GB"/>
              </w:rPr>
              <w:t>44.5</w:t>
            </w:r>
          </w:p>
        </w:tc>
        <w:tc>
          <w:tcPr>
            <w:tcW w:w="190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jc w:val="right"/>
              <w:rPr>
                <w:rFonts w:ascii="Calibri" w:eastAsia="Times New Roman" w:hAnsi="Calibri" w:cs="Calibri"/>
                <w:color w:val="000000"/>
                <w:lang w:eastAsia="en-GB"/>
              </w:rPr>
            </w:pPr>
            <w:r w:rsidRPr="002C6745">
              <w:rPr>
                <w:rFonts w:ascii="Calibri" w:eastAsia="Times New Roman" w:hAnsi="Calibri" w:cs="Calibri"/>
                <w:color w:val="000000"/>
                <w:lang w:eastAsia="en-GB"/>
              </w:rPr>
              <w:t>28.1</w:t>
            </w:r>
          </w:p>
        </w:tc>
        <w:tc>
          <w:tcPr>
            <w:tcW w:w="960" w:type="dxa"/>
            <w:tcBorders>
              <w:top w:val="nil"/>
              <w:left w:val="nil"/>
              <w:bottom w:val="nil"/>
              <w:right w:val="single" w:sz="4" w:space="0" w:color="auto"/>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r>
      <w:tr w:rsidR="002C6745" w:rsidRPr="002C6745" w:rsidTr="002C6745">
        <w:trPr>
          <w:trHeight w:val="290"/>
          <w:jc w:val="center"/>
        </w:trPr>
        <w:tc>
          <w:tcPr>
            <w:tcW w:w="960" w:type="dxa"/>
            <w:tcBorders>
              <w:top w:val="nil"/>
              <w:left w:val="single" w:sz="4" w:space="0" w:color="auto"/>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c>
          <w:tcPr>
            <w:tcW w:w="282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Variance</w:t>
            </w:r>
          </w:p>
        </w:tc>
        <w:tc>
          <w:tcPr>
            <w:tcW w:w="186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jc w:val="right"/>
              <w:rPr>
                <w:rFonts w:ascii="Calibri" w:eastAsia="Times New Roman" w:hAnsi="Calibri" w:cs="Calibri"/>
                <w:color w:val="000000"/>
                <w:lang w:eastAsia="en-GB"/>
              </w:rPr>
            </w:pPr>
            <w:r w:rsidRPr="002C6745">
              <w:rPr>
                <w:rFonts w:ascii="Calibri" w:eastAsia="Times New Roman" w:hAnsi="Calibri" w:cs="Calibri"/>
                <w:color w:val="000000"/>
                <w:lang w:eastAsia="en-GB"/>
              </w:rPr>
              <w:t>75.38888889</w:t>
            </w:r>
          </w:p>
        </w:tc>
        <w:tc>
          <w:tcPr>
            <w:tcW w:w="190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jc w:val="right"/>
              <w:rPr>
                <w:rFonts w:ascii="Calibri" w:eastAsia="Times New Roman" w:hAnsi="Calibri" w:cs="Calibri"/>
                <w:color w:val="000000"/>
                <w:lang w:eastAsia="en-GB"/>
              </w:rPr>
            </w:pPr>
            <w:r w:rsidRPr="002C6745">
              <w:rPr>
                <w:rFonts w:ascii="Calibri" w:eastAsia="Times New Roman" w:hAnsi="Calibri" w:cs="Calibri"/>
                <w:color w:val="000000"/>
                <w:lang w:eastAsia="en-GB"/>
              </w:rPr>
              <w:t>72.98888889</w:t>
            </w:r>
          </w:p>
        </w:tc>
        <w:tc>
          <w:tcPr>
            <w:tcW w:w="960" w:type="dxa"/>
            <w:tcBorders>
              <w:top w:val="nil"/>
              <w:left w:val="nil"/>
              <w:bottom w:val="nil"/>
              <w:right w:val="single" w:sz="4" w:space="0" w:color="auto"/>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r>
      <w:tr w:rsidR="002C6745" w:rsidRPr="002C6745" w:rsidTr="002C6745">
        <w:trPr>
          <w:trHeight w:val="290"/>
          <w:jc w:val="center"/>
        </w:trPr>
        <w:tc>
          <w:tcPr>
            <w:tcW w:w="960" w:type="dxa"/>
            <w:tcBorders>
              <w:top w:val="nil"/>
              <w:left w:val="single" w:sz="4" w:space="0" w:color="auto"/>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c>
          <w:tcPr>
            <w:tcW w:w="282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Observations</w:t>
            </w:r>
          </w:p>
        </w:tc>
        <w:tc>
          <w:tcPr>
            <w:tcW w:w="186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jc w:val="right"/>
              <w:rPr>
                <w:rFonts w:ascii="Calibri" w:eastAsia="Times New Roman" w:hAnsi="Calibri" w:cs="Calibri"/>
                <w:color w:val="000000"/>
                <w:lang w:eastAsia="en-GB"/>
              </w:rPr>
            </w:pPr>
            <w:r w:rsidRPr="002C6745">
              <w:rPr>
                <w:rFonts w:ascii="Calibri" w:eastAsia="Times New Roman" w:hAnsi="Calibri" w:cs="Calibri"/>
                <w:color w:val="000000"/>
                <w:lang w:eastAsia="en-GB"/>
              </w:rPr>
              <w:t>10</w:t>
            </w:r>
          </w:p>
        </w:tc>
        <w:tc>
          <w:tcPr>
            <w:tcW w:w="190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jc w:val="right"/>
              <w:rPr>
                <w:rFonts w:ascii="Calibri" w:eastAsia="Times New Roman" w:hAnsi="Calibri" w:cs="Calibri"/>
                <w:color w:val="000000"/>
                <w:lang w:eastAsia="en-GB"/>
              </w:rPr>
            </w:pPr>
            <w:r w:rsidRPr="002C6745">
              <w:rPr>
                <w:rFonts w:ascii="Calibri" w:eastAsia="Times New Roman" w:hAnsi="Calibri" w:cs="Calibri"/>
                <w:color w:val="000000"/>
                <w:lang w:eastAsia="en-GB"/>
              </w:rPr>
              <w:t>10</w:t>
            </w:r>
          </w:p>
        </w:tc>
        <w:tc>
          <w:tcPr>
            <w:tcW w:w="960" w:type="dxa"/>
            <w:tcBorders>
              <w:top w:val="nil"/>
              <w:left w:val="nil"/>
              <w:bottom w:val="nil"/>
              <w:right w:val="single" w:sz="4" w:space="0" w:color="auto"/>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r>
      <w:tr w:rsidR="002C6745" w:rsidRPr="002C6745" w:rsidTr="002C6745">
        <w:trPr>
          <w:trHeight w:val="290"/>
          <w:jc w:val="center"/>
        </w:trPr>
        <w:tc>
          <w:tcPr>
            <w:tcW w:w="960" w:type="dxa"/>
            <w:tcBorders>
              <w:top w:val="nil"/>
              <w:left w:val="single" w:sz="4" w:space="0" w:color="auto"/>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c>
          <w:tcPr>
            <w:tcW w:w="282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Hypothesized Mean Difference</w:t>
            </w:r>
          </w:p>
        </w:tc>
        <w:tc>
          <w:tcPr>
            <w:tcW w:w="186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jc w:val="right"/>
              <w:rPr>
                <w:rFonts w:ascii="Calibri" w:eastAsia="Times New Roman" w:hAnsi="Calibri" w:cs="Calibri"/>
                <w:color w:val="000000"/>
                <w:lang w:eastAsia="en-GB"/>
              </w:rPr>
            </w:pPr>
            <w:r w:rsidRPr="002C6745">
              <w:rPr>
                <w:rFonts w:ascii="Calibri" w:eastAsia="Times New Roman" w:hAnsi="Calibri" w:cs="Calibri"/>
                <w:color w:val="000000"/>
                <w:lang w:eastAsia="en-GB"/>
              </w:rPr>
              <w:t>0</w:t>
            </w:r>
          </w:p>
        </w:tc>
        <w:tc>
          <w:tcPr>
            <w:tcW w:w="190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single" w:sz="4" w:space="0" w:color="auto"/>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r>
      <w:tr w:rsidR="002C6745" w:rsidRPr="002C6745" w:rsidTr="002C6745">
        <w:trPr>
          <w:trHeight w:val="290"/>
          <w:jc w:val="center"/>
        </w:trPr>
        <w:tc>
          <w:tcPr>
            <w:tcW w:w="960" w:type="dxa"/>
            <w:tcBorders>
              <w:top w:val="nil"/>
              <w:left w:val="single" w:sz="4" w:space="0" w:color="auto"/>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c>
          <w:tcPr>
            <w:tcW w:w="282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proofErr w:type="spellStart"/>
            <w:r w:rsidRPr="002C6745">
              <w:rPr>
                <w:rFonts w:ascii="Calibri" w:eastAsia="Times New Roman" w:hAnsi="Calibri" w:cs="Calibri"/>
                <w:color w:val="000000"/>
                <w:lang w:eastAsia="en-GB"/>
              </w:rPr>
              <w:t>df</w:t>
            </w:r>
            <w:proofErr w:type="spellEnd"/>
          </w:p>
        </w:tc>
        <w:tc>
          <w:tcPr>
            <w:tcW w:w="186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jc w:val="right"/>
              <w:rPr>
                <w:rFonts w:ascii="Calibri" w:eastAsia="Times New Roman" w:hAnsi="Calibri" w:cs="Calibri"/>
                <w:color w:val="000000"/>
                <w:lang w:eastAsia="en-GB"/>
              </w:rPr>
            </w:pPr>
            <w:r w:rsidRPr="002C6745">
              <w:rPr>
                <w:rFonts w:ascii="Calibri" w:eastAsia="Times New Roman" w:hAnsi="Calibri" w:cs="Calibri"/>
                <w:color w:val="000000"/>
                <w:lang w:eastAsia="en-GB"/>
              </w:rPr>
              <w:t>18</w:t>
            </w:r>
          </w:p>
        </w:tc>
        <w:tc>
          <w:tcPr>
            <w:tcW w:w="190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single" w:sz="4" w:space="0" w:color="auto"/>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r>
      <w:tr w:rsidR="002C6745" w:rsidRPr="002C6745" w:rsidTr="002C6745">
        <w:trPr>
          <w:trHeight w:val="290"/>
          <w:jc w:val="center"/>
        </w:trPr>
        <w:tc>
          <w:tcPr>
            <w:tcW w:w="960" w:type="dxa"/>
            <w:tcBorders>
              <w:top w:val="nil"/>
              <w:left w:val="single" w:sz="4" w:space="0" w:color="auto"/>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c>
          <w:tcPr>
            <w:tcW w:w="282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t Stat</w:t>
            </w:r>
          </w:p>
        </w:tc>
        <w:tc>
          <w:tcPr>
            <w:tcW w:w="186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jc w:val="right"/>
              <w:rPr>
                <w:rFonts w:ascii="Calibri" w:eastAsia="Times New Roman" w:hAnsi="Calibri" w:cs="Calibri"/>
                <w:color w:val="000000"/>
                <w:lang w:eastAsia="en-GB"/>
              </w:rPr>
            </w:pPr>
            <w:r w:rsidRPr="002C6745">
              <w:rPr>
                <w:rFonts w:ascii="Calibri" w:eastAsia="Times New Roman" w:hAnsi="Calibri" w:cs="Calibri"/>
                <w:color w:val="000000"/>
                <w:lang w:eastAsia="en-GB"/>
              </w:rPr>
              <w:t>4.257546666</w:t>
            </w:r>
          </w:p>
        </w:tc>
        <w:tc>
          <w:tcPr>
            <w:tcW w:w="190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single" w:sz="4" w:space="0" w:color="auto"/>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r>
      <w:tr w:rsidR="002C6745" w:rsidRPr="002C6745" w:rsidTr="002C6745">
        <w:trPr>
          <w:trHeight w:val="290"/>
          <w:jc w:val="center"/>
        </w:trPr>
        <w:tc>
          <w:tcPr>
            <w:tcW w:w="960" w:type="dxa"/>
            <w:tcBorders>
              <w:top w:val="nil"/>
              <w:left w:val="single" w:sz="4" w:space="0" w:color="auto"/>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c>
          <w:tcPr>
            <w:tcW w:w="282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P(T&lt;=t) one-tail</w:t>
            </w:r>
          </w:p>
        </w:tc>
        <w:tc>
          <w:tcPr>
            <w:tcW w:w="186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jc w:val="right"/>
              <w:rPr>
                <w:rFonts w:ascii="Calibri" w:eastAsia="Times New Roman" w:hAnsi="Calibri" w:cs="Calibri"/>
                <w:color w:val="000000"/>
                <w:lang w:eastAsia="en-GB"/>
              </w:rPr>
            </w:pPr>
            <w:r w:rsidRPr="002C6745">
              <w:rPr>
                <w:rFonts w:ascii="Calibri" w:eastAsia="Times New Roman" w:hAnsi="Calibri" w:cs="Calibri"/>
                <w:color w:val="000000"/>
                <w:lang w:eastAsia="en-GB"/>
              </w:rPr>
              <w:t>0.000236832</w:t>
            </w:r>
          </w:p>
        </w:tc>
        <w:tc>
          <w:tcPr>
            <w:tcW w:w="190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single" w:sz="4" w:space="0" w:color="auto"/>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r>
      <w:tr w:rsidR="002C6745" w:rsidRPr="002C6745" w:rsidTr="002C6745">
        <w:trPr>
          <w:trHeight w:val="290"/>
          <w:jc w:val="center"/>
        </w:trPr>
        <w:tc>
          <w:tcPr>
            <w:tcW w:w="960" w:type="dxa"/>
            <w:tcBorders>
              <w:top w:val="nil"/>
              <w:left w:val="single" w:sz="4" w:space="0" w:color="auto"/>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c>
          <w:tcPr>
            <w:tcW w:w="282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t Critical one-tail</w:t>
            </w:r>
          </w:p>
        </w:tc>
        <w:tc>
          <w:tcPr>
            <w:tcW w:w="186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jc w:val="right"/>
              <w:rPr>
                <w:rFonts w:ascii="Calibri" w:eastAsia="Times New Roman" w:hAnsi="Calibri" w:cs="Calibri"/>
                <w:color w:val="000000"/>
                <w:lang w:eastAsia="en-GB"/>
              </w:rPr>
            </w:pPr>
            <w:r w:rsidRPr="002C6745">
              <w:rPr>
                <w:rFonts w:ascii="Calibri" w:eastAsia="Times New Roman" w:hAnsi="Calibri" w:cs="Calibri"/>
                <w:color w:val="000000"/>
                <w:lang w:eastAsia="en-GB"/>
              </w:rPr>
              <w:t>4.648014155</w:t>
            </w:r>
          </w:p>
        </w:tc>
        <w:tc>
          <w:tcPr>
            <w:tcW w:w="190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single" w:sz="4" w:space="0" w:color="auto"/>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r>
      <w:tr w:rsidR="002C6745" w:rsidRPr="002C6745" w:rsidTr="002C6745">
        <w:trPr>
          <w:trHeight w:val="290"/>
          <w:jc w:val="center"/>
        </w:trPr>
        <w:tc>
          <w:tcPr>
            <w:tcW w:w="960" w:type="dxa"/>
            <w:tcBorders>
              <w:top w:val="nil"/>
              <w:left w:val="single" w:sz="4" w:space="0" w:color="auto"/>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c>
          <w:tcPr>
            <w:tcW w:w="282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P(T&lt;=t) two-tail</w:t>
            </w:r>
          </w:p>
        </w:tc>
        <w:tc>
          <w:tcPr>
            <w:tcW w:w="186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jc w:val="right"/>
              <w:rPr>
                <w:rFonts w:ascii="Calibri" w:eastAsia="Times New Roman" w:hAnsi="Calibri" w:cs="Calibri"/>
                <w:color w:val="000000"/>
                <w:lang w:eastAsia="en-GB"/>
              </w:rPr>
            </w:pPr>
            <w:r w:rsidRPr="002C6745">
              <w:rPr>
                <w:rFonts w:ascii="Calibri" w:eastAsia="Times New Roman" w:hAnsi="Calibri" w:cs="Calibri"/>
                <w:color w:val="000000"/>
                <w:lang w:eastAsia="en-GB"/>
              </w:rPr>
              <w:t>0.000473663</w:t>
            </w:r>
          </w:p>
        </w:tc>
        <w:tc>
          <w:tcPr>
            <w:tcW w:w="190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single" w:sz="4" w:space="0" w:color="auto"/>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r>
      <w:tr w:rsidR="002C6745" w:rsidRPr="002C6745" w:rsidTr="002C6745">
        <w:trPr>
          <w:trHeight w:val="300"/>
          <w:jc w:val="center"/>
        </w:trPr>
        <w:tc>
          <w:tcPr>
            <w:tcW w:w="960" w:type="dxa"/>
            <w:tcBorders>
              <w:top w:val="nil"/>
              <w:left w:val="single" w:sz="4" w:space="0" w:color="auto"/>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c>
          <w:tcPr>
            <w:tcW w:w="2820" w:type="dxa"/>
            <w:tcBorders>
              <w:top w:val="nil"/>
              <w:left w:val="nil"/>
              <w:bottom w:val="single" w:sz="8" w:space="0" w:color="auto"/>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t Critical two-tail</w:t>
            </w:r>
          </w:p>
        </w:tc>
        <w:tc>
          <w:tcPr>
            <w:tcW w:w="1860" w:type="dxa"/>
            <w:tcBorders>
              <w:top w:val="nil"/>
              <w:left w:val="nil"/>
              <w:bottom w:val="single" w:sz="8" w:space="0" w:color="auto"/>
              <w:right w:val="nil"/>
            </w:tcBorders>
            <w:shd w:val="clear" w:color="auto" w:fill="auto"/>
            <w:noWrap/>
            <w:vAlign w:val="bottom"/>
            <w:hideMark/>
          </w:tcPr>
          <w:p w:rsidR="002C6745" w:rsidRPr="002C6745" w:rsidRDefault="002C6745" w:rsidP="002C6745">
            <w:pPr>
              <w:spacing w:after="0" w:line="240" w:lineRule="auto"/>
              <w:jc w:val="right"/>
              <w:rPr>
                <w:rFonts w:ascii="Calibri" w:eastAsia="Times New Roman" w:hAnsi="Calibri" w:cs="Calibri"/>
                <w:color w:val="000000"/>
                <w:lang w:eastAsia="en-GB"/>
              </w:rPr>
            </w:pPr>
            <w:r w:rsidRPr="002C6745">
              <w:rPr>
                <w:rFonts w:ascii="Calibri" w:eastAsia="Times New Roman" w:hAnsi="Calibri" w:cs="Calibri"/>
                <w:color w:val="000000"/>
                <w:lang w:eastAsia="en-GB"/>
              </w:rPr>
              <w:t>4.965706285</w:t>
            </w:r>
          </w:p>
        </w:tc>
        <w:tc>
          <w:tcPr>
            <w:tcW w:w="1900" w:type="dxa"/>
            <w:tcBorders>
              <w:top w:val="nil"/>
              <w:left w:val="nil"/>
              <w:bottom w:val="single" w:sz="8" w:space="0" w:color="auto"/>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c>
          <w:tcPr>
            <w:tcW w:w="960" w:type="dxa"/>
            <w:tcBorders>
              <w:top w:val="nil"/>
              <w:left w:val="nil"/>
              <w:bottom w:val="nil"/>
              <w:right w:val="single" w:sz="4" w:space="0" w:color="auto"/>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r>
      <w:tr w:rsidR="002C6745" w:rsidRPr="002C6745" w:rsidTr="002C6745">
        <w:trPr>
          <w:trHeight w:val="290"/>
          <w:jc w:val="center"/>
        </w:trPr>
        <w:tc>
          <w:tcPr>
            <w:tcW w:w="960" w:type="dxa"/>
            <w:tcBorders>
              <w:top w:val="nil"/>
              <w:left w:val="single" w:sz="4" w:space="0" w:color="auto"/>
              <w:bottom w:val="single" w:sz="4" w:space="0" w:color="auto"/>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c>
          <w:tcPr>
            <w:tcW w:w="2820" w:type="dxa"/>
            <w:tcBorders>
              <w:top w:val="nil"/>
              <w:left w:val="nil"/>
              <w:bottom w:val="single" w:sz="4" w:space="0" w:color="auto"/>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c>
          <w:tcPr>
            <w:tcW w:w="1860" w:type="dxa"/>
            <w:tcBorders>
              <w:top w:val="nil"/>
              <w:left w:val="nil"/>
              <w:bottom w:val="single" w:sz="4" w:space="0" w:color="auto"/>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c>
          <w:tcPr>
            <w:tcW w:w="1900" w:type="dxa"/>
            <w:tcBorders>
              <w:top w:val="nil"/>
              <w:left w:val="nil"/>
              <w:bottom w:val="single" w:sz="4" w:space="0" w:color="auto"/>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r>
    </w:tbl>
    <w:p w:rsidR="002C6745" w:rsidRDefault="002C6745" w:rsidP="00AD255F">
      <w:pPr>
        <w:spacing w:after="0" w:line="276" w:lineRule="auto"/>
        <w:rPr>
          <w:rFonts w:ascii="Arial" w:hAnsi="Arial" w:cs="Arial"/>
          <w:sz w:val="24"/>
        </w:rPr>
      </w:pPr>
    </w:p>
    <w:p w:rsidR="002C6745" w:rsidRDefault="002C6745" w:rsidP="00AD255F">
      <w:pPr>
        <w:spacing w:after="0" w:line="276" w:lineRule="auto"/>
        <w:rPr>
          <w:rFonts w:ascii="Arial" w:hAnsi="Arial" w:cs="Arial"/>
          <w:sz w:val="24"/>
        </w:rPr>
      </w:pPr>
      <w:r>
        <w:rPr>
          <w:rFonts w:ascii="Arial" w:hAnsi="Arial" w:cs="Arial"/>
          <w:sz w:val="24"/>
        </w:rPr>
        <w:t xml:space="preserve">At p=0.0001, t stat is </w:t>
      </w:r>
      <w:r w:rsidR="003000A1">
        <w:rPr>
          <w:rFonts w:ascii="Arial" w:hAnsi="Arial" w:cs="Arial"/>
          <w:sz w:val="24"/>
        </w:rPr>
        <w:t xml:space="preserve">lower than t </w:t>
      </w:r>
      <w:proofErr w:type="spellStart"/>
      <w:r w:rsidR="003000A1">
        <w:rPr>
          <w:rFonts w:ascii="Arial" w:hAnsi="Arial" w:cs="Arial"/>
          <w:sz w:val="24"/>
        </w:rPr>
        <w:t>crit</w:t>
      </w:r>
      <w:proofErr w:type="spellEnd"/>
      <w:r w:rsidR="003000A1">
        <w:rPr>
          <w:rFonts w:ascii="Arial" w:hAnsi="Arial" w:cs="Arial"/>
          <w:sz w:val="24"/>
        </w:rPr>
        <w:t xml:space="preserve"> for both tests so the null hypothesis is accepted.</w:t>
      </w:r>
    </w:p>
    <w:p w:rsidR="006A753C" w:rsidRDefault="006A753C" w:rsidP="00AD255F">
      <w:pPr>
        <w:spacing w:after="0" w:line="276" w:lineRule="auto"/>
        <w:rPr>
          <w:rFonts w:ascii="Arial" w:hAnsi="Arial" w:cs="Arial"/>
          <w:sz w:val="24"/>
        </w:rPr>
      </w:pPr>
    </w:p>
    <w:p w:rsidR="006A753C" w:rsidRDefault="006A753C" w:rsidP="00AD255F">
      <w:pPr>
        <w:spacing w:after="0" w:line="276" w:lineRule="auto"/>
        <w:rPr>
          <w:rFonts w:ascii="Arial" w:hAnsi="Arial" w:cs="Arial"/>
          <w:sz w:val="24"/>
        </w:rPr>
      </w:pPr>
    </w:p>
    <w:p w:rsidR="006A753C" w:rsidRDefault="006A753C" w:rsidP="00AD255F">
      <w:pPr>
        <w:spacing w:after="0" w:line="276" w:lineRule="auto"/>
        <w:rPr>
          <w:rFonts w:ascii="Arial" w:hAnsi="Arial" w:cs="Arial"/>
          <w:sz w:val="24"/>
        </w:rPr>
      </w:pPr>
    </w:p>
    <w:p w:rsidR="006A753C" w:rsidRDefault="006A753C" w:rsidP="00AD255F">
      <w:pPr>
        <w:spacing w:after="0" w:line="276" w:lineRule="auto"/>
        <w:rPr>
          <w:rFonts w:ascii="Arial" w:hAnsi="Arial" w:cs="Arial"/>
          <w:sz w:val="24"/>
        </w:rPr>
      </w:pPr>
    </w:p>
    <w:p w:rsidR="006A753C" w:rsidRDefault="006A753C" w:rsidP="00AD255F">
      <w:pPr>
        <w:spacing w:after="0" w:line="276" w:lineRule="auto"/>
        <w:rPr>
          <w:rFonts w:ascii="Arial" w:hAnsi="Arial" w:cs="Arial"/>
          <w:sz w:val="24"/>
        </w:rPr>
      </w:pPr>
    </w:p>
    <w:p w:rsidR="006A753C" w:rsidRDefault="006A753C" w:rsidP="00AD255F">
      <w:pPr>
        <w:spacing w:after="0" w:line="276" w:lineRule="auto"/>
        <w:rPr>
          <w:rFonts w:ascii="Arial" w:hAnsi="Arial" w:cs="Arial"/>
          <w:sz w:val="24"/>
        </w:rPr>
      </w:pPr>
    </w:p>
    <w:p w:rsidR="002C6745" w:rsidRDefault="002C6745" w:rsidP="00AD255F">
      <w:pPr>
        <w:spacing w:after="0" w:line="276" w:lineRule="auto"/>
        <w:rPr>
          <w:rFonts w:ascii="Arial" w:hAnsi="Arial" w:cs="Arial"/>
          <w:sz w:val="24"/>
        </w:rPr>
      </w:pPr>
    </w:p>
    <w:tbl>
      <w:tblPr>
        <w:tblW w:w="8600" w:type="dxa"/>
        <w:jc w:val="center"/>
        <w:tblLook w:val="04A0" w:firstRow="1" w:lastRow="0" w:firstColumn="1" w:lastColumn="0" w:noHBand="0" w:noVBand="1"/>
      </w:tblPr>
      <w:tblGrid>
        <w:gridCol w:w="960"/>
        <w:gridCol w:w="2880"/>
        <w:gridCol w:w="1940"/>
        <w:gridCol w:w="1860"/>
        <w:gridCol w:w="960"/>
      </w:tblGrid>
      <w:tr w:rsidR="002C6745" w:rsidRPr="002C6745" w:rsidTr="002C6745">
        <w:trPr>
          <w:trHeight w:val="290"/>
          <w:jc w:val="center"/>
        </w:trPr>
        <w:tc>
          <w:tcPr>
            <w:tcW w:w="960" w:type="dxa"/>
            <w:tcBorders>
              <w:top w:val="single" w:sz="4" w:space="0" w:color="auto"/>
              <w:left w:val="single" w:sz="4" w:space="0" w:color="auto"/>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lastRenderedPageBreak/>
              <w:t> </w:t>
            </w:r>
          </w:p>
        </w:tc>
        <w:tc>
          <w:tcPr>
            <w:tcW w:w="2880" w:type="dxa"/>
            <w:tcBorders>
              <w:top w:val="single" w:sz="4" w:space="0" w:color="auto"/>
              <w:left w:val="nil"/>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c>
          <w:tcPr>
            <w:tcW w:w="1940" w:type="dxa"/>
            <w:tcBorders>
              <w:top w:val="single" w:sz="4" w:space="0" w:color="auto"/>
              <w:left w:val="nil"/>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c>
          <w:tcPr>
            <w:tcW w:w="1860" w:type="dxa"/>
            <w:tcBorders>
              <w:top w:val="single" w:sz="4" w:space="0" w:color="auto"/>
              <w:left w:val="nil"/>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c>
          <w:tcPr>
            <w:tcW w:w="960" w:type="dxa"/>
            <w:tcBorders>
              <w:top w:val="single" w:sz="4" w:space="0" w:color="auto"/>
              <w:left w:val="nil"/>
              <w:bottom w:val="nil"/>
              <w:right w:val="single" w:sz="4" w:space="0" w:color="auto"/>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r>
      <w:tr w:rsidR="002C6745" w:rsidRPr="002C6745" w:rsidTr="002C6745">
        <w:trPr>
          <w:trHeight w:val="290"/>
          <w:jc w:val="center"/>
        </w:trPr>
        <w:tc>
          <w:tcPr>
            <w:tcW w:w="960" w:type="dxa"/>
            <w:tcBorders>
              <w:top w:val="nil"/>
              <w:left w:val="single" w:sz="4" w:space="0" w:color="auto"/>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c>
          <w:tcPr>
            <w:tcW w:w="4820" w:type="dxa"/>
            <w:gridSpan w:val="2"/>
            <w:tcBorders>
              <w:top w:val="nil"/>
              <w:left w:val="nil"/>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t-Test: Two-Sample Assuming Unequal Variances</w:t>
            </w:r>
          </w:p>
        </w:tc>
        <w:tc>
          <w:tcPr>
            <w:tcW w:w="186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[p=0.0003]</w:t>
            </w:r>
          </w:p>
        </w:tc>
        <w:tc>
          <w:tcPr>
            <w:tcW w:w="960" w:type="dxa"/>
            <w:tcBorders>
              <w:top w:val="nil"/>
              <w:left w:val="nil"/>
              <w:bottom w:val="nil"/>
              <w:right w:val="single" w:sz="4" w:space="0" w:color="auto"/>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r>
      <w:tr w:rsidR="002C6745" w:rsidRPr="002C6745" w:rsidTr="002C6745">
        <w:trPr>
          <w:trHeight w:val="300"/>
          <w:jc w:val="center"/>
        </w:trPr>
        <w:tc>
          <w:tcPr>
            <w:tcW w:w="960" w:type="dxa"/>
            <w:tcBorders>
              <w:top w:val="nil"/>
              <w:left w:val="single" w:sz="4" w:space="0" w:color="auto"/>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c>
          <w:tcPr>
            <w:tcW w:w="288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p>
        </w:tc>
        <w:tc>
          <w:tcPr>
            <w:tcW w:w="194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rPr>
                <w:rFonts w:ascii="Times New Roman" w:eastAsia="Times New Roman" w:hAnsi="Times New Roman" w:cs="Times New Roman"/>
                <w:sz w:val="20"/>
                <w:szCs w:val="20"/>
                <w:lang w:eastAsia="en-GB"/>
              </w:rPr>
            </w:pPr>
          </w:p>
        </w:tc>
        <w:tc>
          <w:tcPr>
            <w:tcW w:w="186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single" w:sz="4" w:space="0" w:color="auto"/>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r>
      <w:tr w:rsidR="002C6745" w:rsidRPr="002C6745" w:rsidTr="002C6745">
        <w:trPr>
          <w:trHeight w:val="290"/>
          <w:jc w:val="center"/>
        </w:trPr>
        <w:tc>
          <w:tcPr>
            <w:tcW w:w="960" w:type="dxa"/>
            <w:tcBorders>
              <w:top w:val="nil"/>
              <w:left w:val="single" w:sz="4" w:space="0" w:color="auto"/>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c>
          <w:tcPr>
            <w:tcW w:w="2880" w:type="dxa"/>
            <w:tcBorders>
              <w:top w:val="single" w:sz="8" w:space="0" w:color="auto"/>
              <w:left w:val="nil"/>
              <w:bottom w:val="single" w:sz="4" w:space="0" w:color="auto"/>
              <w:right w:val="nil"/>
            </w:tcBorders>
            <w:shd w:val="clear" w:color="auto" w:fill="auto"/>
            <w:noWrap/>
            <w:vAlign w:val="bottom"/>
            <w:hideMark/>
          </w:tcPr>
          <w:p w:rsidR="002C6745" w:rsidRPr="002C6745" w:rsidRDefault="002C6745" w:rsidP="002C6745">
            <w:pPr>
              <w:spacing w:after="0" w:line="240" w:lineRule="auto"/>
              <w:jc w:val="center"/>
              <w:rPr>
                <w:rFonts w:ascii="Calibri" w:eastAsia="Times New Roman" w:hAnsi="Calibri" w:cs="Calibri"/>
                <w:i/>
                <w:iCs/>
                <w:color w:val="000000"/>
                <w:lang w:eastAsia="en-GB"/>
              </w:rPr>
            </w:pPr>
            <w:r w:rsidRPr="002C6745">
              <w:rPr>
                <w:rFonts w:ascii="Calibri" w:eastAsia="Times New Roman" w:hAnsi="Calibri" w:cs="Calibri"/>
                <w:i/>
                <w:iCs/>
                <w:color w:val="000000"/>
                <w:lang w:eastAsia="en-GB"/>
              </w:rPr>
              <w:t> </w:t>
            </w:r>
          </w:p>
        </w:tc>
        <w:tc>
          <w:tcPr>
            <w:tcW w:w="1940" w:type="dxa"/>
            <w:tcBorders>
              <w:top w:val="single" w:sz="8" w:space="0" w:color="auto"/>
              <w:left w:val="nil"/>
              <w:bottom w:val="single" w:sz="4" w:space="0" w:color="auto"/>
              <w:right w:val="nil"/>
            </w:tcBorders>
            <w:shd w:val="clear" w:color="auto" w:fill="auto"/>
            <w:noWrap/>
            <w:vAlign w:val="bottom"/>
            <w:hideMark/>
          </w:tcPr>
          <w:p w:rsidR="002C6745" w:rsidRPr="002C6745" w:rsidRDefault="002C6745" w:rsidP="002C6745">
            <w:pPr>
              <w:spacing w:after="0" w:line="240" w:lineRule="auto"/>
              <w:jc w:val="center"/>
              <w:rPr>
                <w:rFonts w:ascii="Calibri" w:eastAsia="Times New Roman" w:hAnsi="Calibri" w:cs="Calibri"/>
                <w:i/>
                <w:iCs/>
                <w:color w:val="000000"/>
                <w:lang w:eastAsia="en-GB"/>
              </w:rPr>
            </w:pPr>
            <w:r w:rsidRPr="002C6745">
              <w:rPr>
                <w:rFonts w:ascii="Calibri" w:eastAsia="Times New Roman" w:hAnsi="Calibri" w:cs="Calibri"/>
                <w:i/>
                <w:iCs/>
                <w:color w:val="000000"/>
                <w:lang w:eastAsia="en-GB"/>
              </w:rPr>
              <w:t>Mature Students</w:t>
            </w:r>
          </w:p>
        </w:tc>
        <w:tc>
          <w:tcPr>
            <w:tcW w:w="1860" w:type="dxa"/>
            <w:tcBorders>
              <w:top w:val="single" w:sz="8" w:space="0" w:color="auto"/>
              <w:left w:val="nil"/>
              <w:bottom w:val="single" w:sz="4" w:space="0" w:color="auto"/>
              <w:right w:val="nil"/>
            </w:tcBorders>
            <w:shd w:val="clear" w:color="auto" w:fill="auto"/>
            <w:noWrap/>
            <w:vAlign w:val="bottom"/>
            <w:hideMark/>
          </w:tcPr>
          <w:p w:rsidR="002C6745" w:rsidRPr="002C6745" w:rsidRDefault="002C6745" w:rsidP="002C6745">
            <w:pPr>
              <w:spacing w:after="0" w:line="240" w:lineRule="auto"/>
              <w:jc w:val="center"/>
              <w:rPr>
                <w:rFonts w:ascii="Calibri" w:eastAsia="Times New Roman" w:hAnsi="Calibri" w:cs="Calibri"/>
                <w:i/>
                <w:iCs/>
                <w:color w:val="000000"/>
                <w:lang w:eastAsia="en-GB"/>
              </w:rPr>
            </w:pPr>
            <w:r w:rsidRPr="002C6745">
              <w:rPr>
                <w:rFonts w:ascii="Calibri" w:eastAsia="Times New Roman" w:hAnsi="Calibri" w:cs="Calibri"/>
                <w:i/>
                <w:iCs/>
                <w:color w:val="000000"/>
                <w:lang w:eastAsia="en-GB"/>
              </w:rPr>
              <w:t>Young Students</w:t>
            </w:r>
          </w:p>
        </w:tc>
        <w:tc>
          <w:tcPr>
            <w:tcW w:w="960" w:type="dxa"/>
            <w:tcBorders>
              <w:top w:val="nil"/>
              <w:left w:val="nil"/>
              <w:bottom w:val="nil"/>
              <w:right w:val="single" w:sz="4" w:space="0" w:color="auto"/>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r>
      <w:tr w:rsidR="002C6745" w:rsidRPr="002C6745" w:rsidTr="002C6745">
        <w:trPr>
          <w:trHeight w:val="290"/>
          <w:jc w:val="center"/>
        </w:trPr>
        <w:tc>
          <w:tcPr>
            <w:tcW w:w="960" w:type="dxa"/>
            <w:tcBorders>
              <w:top w:val="nil"/>
              <w:left w:val="single" w:sz="4" w:space="0" w:color="auto"/>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c>
          <w:tcPr>
            <w:tcW w:w="288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Mean</w:t>
            </w:r>
          </w:p>
        </w:tc>
        <w:tc>
          <w:tcPr>
            <w:tcW w:w="194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jc w:val="right"/>
              <w:rPr>
                <w:rFonts w:ascii="Calibri" w:eastAsia="Times New Roman" w:hAnsi="Calibri" w:cs="Calibri"/>
                <w:color w:val="000000"/>
                <w:lang w:eastAsia="en-GB"/>
              </w:rPr>
            </w:pPr>
            <w:r w:rsidRPr="002C6745">
              <w:rPr>
                <w:rFonts w:ascii="Calibri" w:eastAsia="Times New Roman" w:hAnsi="Calibri" w:cs="Calibri"/>
                <w:color w:val="000000"/>
                <w:lang w:eastAsia="en-GB"/>
              </w:rPr>
              <w:t>44.5</w:t>
            </w:r>
          </w:p>
        </w:tc>
        <w:tc>
          <w:tcPr>
            <w:tcW w:w="186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jc w:val="right"/>
              <w:rPr>
                <w:rFonts w:ascii="Calibri" w:eastAsia="Times New Roman" w:hAnsi="Calibri" w:cs="Calibri"/>
                <w:color w:val="000000"/>
                <w:lang w:eastAsia="en-GB"/>
              </w:rPr>
            </w:pPr>
            <w:r w:rsidRPr="002C6745">
              <w:rPr>
                <w:rFonts w:ascii="Calibri" w:eastAsia="Times New Roman" w:hAnsi="Calibri" w:cs="Calibri"/>
                <w:color w:val="000000"/>
                <w:lang w:eastAsia="en-GB"/>
              </w:rPr>
              <w:t>28.1</w:t>
            </w:r>
          </w:p>
        </w:tc>
        <w:tc>
          <w:tcPr>
            <w:tcW w:w="960" w:type="dxa"/>
            <w:tcBorders>
              <w:top w:val="nil"/>
              <w:left w:val="nil"/>
              <w:bottom w:val="nil"/>
              <w:right w:val="single" w:sz="4" w:space="0" w:color="auto"/>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r>
      <w:tr w:rsidR="002C6745" w:rsidRPr="002C6745" w:rsidTr="002C6745">
        <w:trPr>
          <w:trHeight w:val="290"/>
          <w:jc w:val="center"/>
        </w:trPr>
        <w:tc>
          <w:tcPr>
            <w:tcW w:w="960" w:type="dxa"/>
            <w:tcBorders>
              <w:top w:val="nil"/>
              <w:left w:val="single" w:sz="4" w:space="0" w:color="auto"/>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c>
          <w:tcPr>
            <w:tcW w:w="288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Variance</w:t>
            </w:r>
          </w:p>
        </w:tc>
        <w:tc>
          <w:tcPr>
            <w:tcW w:w="194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jc w:val="right"/>
              <w:rPr>
                <w:rFonts w:ascii="Calibri" w:eastAsia="Times New Roman" w:hAnsi="Calibri" w:cs="Calibri"/>
                <w:color w:val="000000"/>
                <w:lang w:eastAsia="en-GB"/>
              </w:rPr>
            </w:pPr>
            <w:r w:rsidRPr="002C6745">
              <w:rPr>
                <w:rFonts w:ascii="Calibri" w:eastAsia="Times New Roman" w:hAnsi="Calibri" w:cs="Calibri"/>
                <w:color w:val="000000"/>
                <w:lang w:eastAsia="en-GB"/>
              </w:rPr>
              <w:t>75.38888889</w:t>
            </w:r>
          </w:p>
        </w:tc>
        <w:tc>
          <w:tcPr>
            <w:tcW w:w="186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jc w:val="right"/>
              <w:rPr>
                <w:rFonts w:ascii="Calibri" w:eastAsia="Times New Roman" w:hAnsi="Calibri" w:cs="Calibri"/>
                <w:color w:val="000000"/>
                <w:lang w:eastAsia="en-GB"/>
              </w:rPr>
            </w:pPr>
            <w:r w:rsidRPr="002C6745">
              <w:rPr>
                <w:rFonts w:ascii="Calibri" w:eastAsia="Times New Roman" w:hAnsi="Calibri" w:cs="Calibri"/>
                <w:color w:val="000000"/>
                <w:lang w:eastAsia="en-GB"/>
              </w:rPr>
              <w:t>72.98888889</w:t>
            </w:r>
          </w:p>
        </w:tc>
        <w:tc>
          <w:tcPr>
            <w:tcW w:w="960" w:type="dxa"/>
            <w:tcBorders>
              <w:top w:val="nil"/>
              <w:left w:val="nil"/>
              <w:bottom w:val="nil"/>
              <w:right w:val="single" w:sz="4" w:space="0" w:color="auto"/>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r>
      <w:tr w:rsidR="002C6745" w:rsidRPr="002C6745" w:rsidTr="002C6745">
        <w:trPr>
          <w:trHeight w:val="290"/>
          <w:jc w:val="center"/>
        </w:trPr>
        <w:tc>
          <w:tcPr>
            <w:tcW w:w="960" w:type="dxa"/>
            <w:tcBorders>
              <w:top w:val="nil"/>
              <w:left w:val="single" w:sz="4" w:space="0" w:color="auto"/>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c>
          <w:tcPr>
            <w:tcW w:w="288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Observations</w:t>
            </w:r>
          </w:p>
        </w:tc>
        <w:tc>
          <w:tcPr>
            <w:tcW w:w="194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jc w:val="right"/>
              <w:rPr>
                <w:rFonts w:ascii="Calibri" w:eastAsia="Times New Roman" w:hAnsi="Calibri" w:cs="Calibri"/>
                <w:color w:val="000000"/>
                <w:lang w:eastAsia="en-GB"/>
              </w:rPr>
            </w:pPr>
            <w:r w:rsidRPr="002C6745">
              <w:rPr>
                <w:rFonts w:ascii="Calibri" w:eastAsia="Times New Roman" w:hAnsi="Calibri" w:cs="Calibri"/>
                <w:color w:val="000000"/>
                <w:lang w:eastAsia="en-GB"/>
              </w:rPr>
              <w:t>10</w:t>
            </w:r>
          </w:p>
        </w:tc>
        <w:tc>
          <w:tcPr>
            <w:tcW w:w="186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jc w:val="right"/>
              <w:rPr>
                <w:rFonts w:ascii="Calibri" w:eastAsia="Times New Roman" w:hAnsi="Calibri" w:cs="Calibri"/>
                <w:color w:val="000000"/>
                <w:lang w:eastAsia="en-GB"/>
              </w:rPr>
            </w:pPr>
            <w:r w:rsidRPr="002C6745">
              <w:rPr>
                <w:rFonts w:ascii="Calibri" w:eastAsia="Times New Roman" w:hAnsi="Calibri" w:cs="Calibri"/>
                <w:color w:val="000000"/>
                <w:lang w:eastAsia="en-GB"/>
              </w:rPr>
              <w:t>10</w:t>
            </w:r>
          </w:p>
        </w:tc>
        <w:tc>
          <w:tcPr>
            <w:tcW w:w="960" w:type="dxa"/>
            <w:tcBorders>
              <w:top w:val="nil"/>
              <w:left w:val="nil"/>
              <w:bottom w:val="nil"/>
              <w:right w:val="single" w:sz="4" w:space="0" w:color="auto"/>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r>
      <w:tr w:rsidR="002C6745" w:rsidRPr="002C6745" w:rsidTr="002C6745">
        <w:trPr>
          <w:trHeight w:val="290"/>
          <w:jc w:val="center"/>
        </w:trPr>
        <w:tc>
          <w:tcPr>
            <w:tcW w:w="960" w:type="dxa"/>
            <w:tcBorders>
              <w:top w:val="nil"/>
              <w:left w:val="single" w:sz="4" w:space="0" w:color="auto"/>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c>
          <w:tcPr>
            <w:tcW w:w="288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Hypothesized Mean Difference</w:t>
            </w:r>
          </w:p>
        </w:tc>
        <w:tc>
          <w:tcPr>
            <w:tcW w:w="194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jc w:val="right"/>
              <w:rPr>
                <w:rFonts w:ascii="Calibri" w:eastAsia="Times New Roman" w:hAnsi="Calibri" w:cs="Calibri"/>
                <w:color w:val="000000"/>
                <w:lang w:eastAsia="en-GB"/>
              </w:rPr>
            </w:pPr>
            <w:r w:rsidRPr="002C6745">
              <w:rPr>
                <w:rFonts w:ascii="Calibri" w:eastAsia="Times New Roman" w:hAnsi="Calibri" w:cs="Calibri"/>
                <w:color w:val="000000"/>
                <w:lang w:eastAsia="en-GB"/>
              </w:rPr>
              <w:t>0</w:t>
            </w:r>
          </w:p>
        </w:tc>
        <w:tc>
          <w:tcPr>
            <w:tcW w:w="186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single" w:sz="4" w:space="0" w:color="auto"/>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r>
      <w:tr w:rsidR="002C6745" w:rsidRPr="002C6745" w:rsidTr="002C6745">
        <w:trPr>
          <w:trHeight w:val="290"/>
          <w:jc w:val="center"/>
        </w:trPr>
        <w:tc>
          <w:tcPr>
            <w:tcW w:w="960" w:type="dxa"/>
            <w:tcBorders>
              <w:top w:val="nil"/>
              <w:left w:val="single" w:sz="4" w:space="0" w:color="auto"/>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c>
          <w:tcPr>
            <w:tcW w:w="288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proofErr w:type="spellStart"/>
            <w:r w:rsidRPr="002C6745">
              <w:rPr>
                <w:rFonts w:ascii="Calibri" w:eastAsia="Times New Roman" w:hAnsi="Calibri" w:cs="Calibri"/>
                <w:color w:val="000000"/>
                <w:lang w:eastAsia="en-GB"/>
              </w:rPr>
              <w:t>df</w:t>
            </w:r>
            <w:proofErr w:type="spellEnd"/>
          </w:p>
        </w:tc>
        <w:tc>
          <w:tcPr>
            <w:tcW w:w="194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jc w:val="right"/>
              <w:rPr>
                <w:rFonts w:ascii="Calibri" w:eastAsia="Times New Roman" w:hAnsi="Calibri" w:cs="Calibri"/>
                <w:color w:val="000000"/>
                <w:lang w:eastAsia="en-GB"/>
              </w:rPr>
            </w:pPr>
            <w:r w:rsidRPr="002C6745">
              <w:rPr>
                <w:rFonts w:ascii="Calibri" w:eastAsia="Times New Roman" w:hAnsi="Calibri" w:cs="Calibri"/>
                <w:color w:val="000000"/>
                <w:lang w:eastAsia="en-GB"/>
              </w:rPr>
              <w:t>18</w:t>
            </w:r>
          </w:p>
        </w:tc>
        <w:tc>
          <w:tcPr>
            <w:tcW w:w="186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single" w:sz="4" w:space="0" w:color="auto"/>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r>
      <w:tr w:rsidR="002C6745" w:rsidRPr="002C6745" w:rsidTr="002C6745">
        <w:trPr>
          <w:trHeight w:val="290"/>
          <w:jc w:val="center"/>
        </w:trPr>
        <w:tc>
          <w:tcPr>
            <w:tcW w:w="960" w:type="dxa"/>
            <w:tcBorders>
              <w:top w:val="nil"/>
              <w:left w:val="single" w:sz="4" w:space="0" w:color="auto"/>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c>
          <w:tcPr>
            <w:tcW w:w="288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t Stat</w:t>
            </w:r>
          </w:p>
        </w:tc>
        <w:tc>
          <w:tcPr>
            <w:tcW w:w="194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jc w:val="right"/>
              <w:rPr>
                <w:rFonts w:ascii="Calibri" w:eastAsia="Times New Roman" w:hAnsi="Calibri" w:cs="Calibri"/>
                <w:color w:val="000000"/>
                <w:lang w:eastAsia="en-GB"/>
              </w:rPr>
            </w:pPr>
            <w:r w:rsidRPr="002C6745">
              <w:rPr>
                <w:rFonts w:ascii="Calibri" w:eastAsia="Times New Roman" w:hAnsi="Calibri" w:cs="Calibri"/>
                <w:color w:val="000000"/>
                <w:lang w:eastAsia="en-GB"/>
              </w:rPr>
              <w:t>4.257546666</w:t>
            </w:r>
          </w:p>
        </w:tc>
        <w:tc>
          <w:tcPr>
            <w:tcW w:w="186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single" w:sz="4" w:space="0" w:color="auto"/>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r>
      <w:tr w:rsidR="002C6745" w:rsidRPr="002C6745" w:rsidTr="002C6745">
        <w:trPr>
          <w:trHeight w:val="290"/>
          <w:jc w:val="center"/>
        </w:trPr>
        <w:tc>
          <w:tcPr>
            <w:tcW w:w="960" w:type="dxa"/>
            <w:tcBorders>
              <w:top w:val="nil"/>
              <w:left w:val="single" w:sz="4" w:space="0" w:color="auto"/>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c>
          <w:tcPr>
            <w:tcW w:w="288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P(T&lt;=t) one-tail</w:t>
            </w:r>
          </w:p>
        </w:tc>
        <w:tc>
          <w:tcPr>
            <w:tcW w:w="194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jc w:val="right"/>
              <w:rPr>
                <w:rFonts w:ascii="Calibri" w:eastAsia="Times New Roman" w:hAnsi="Calibri" w:cs="Calibri"/>
                <w:color w:val="000000"/>
                <w:lang w:eastAsia="en-GB"/>
              </w:rPr>
            </w:pPr>
            <w:r w:rsidRPr="002C6745">
              <w:rPr>
                <w:rFonts w:ascii="Calibri" w:eastAsia="Times New Roman" w:hAnsi="Calibri" w:cs="Calibri"/>
                <w:color w:val="000000"/>
                <w:lang w:eastAsia="en-GB"/>
              </w:rPr>
              <w:t>0.000236832</w:t>
            </w:r>
          </w:p>
        </w:tc>
        <w:tc>
          <w:tcPr>
            <w:tcW w:w="186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single" w:sz="4" w:space="0" w:color="auto"/>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r>
      <w:tr w:rsidR="002C6745" w:rsidRPr="002C6745" w:rsidTr="002C6745">
        <w:trPr>
          <w:trHeight w:val="290"/>
          <w:jc w:val="center"/>
        </w:trPr>
        <w:tc>
          <w:tcPr>
            <w:tcW w:w="960" w:type="dxa"/>
            <w:tcBorders>
              <w:top w:val="nil"/>
              <w:left w:val="single" w:sz="4" w:space="0" w:color="auto"/>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c>
          <w:tcPr>
            <w:tcW w:w="288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t Critical one-tail</w:t>
            </w:r>
          </w:p>
        </w:tc>
        <w:tc>
          <w:tcPr>
            <w:tcW w:w="194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jc w:val="right"/>
              <w:rPr>
                <w:rFonts w:ascii="Calibri" w:eastAsia="Times New Roman" w:hAnsi="Calibri" w:cs="Calibri"/>
                <w:color w:val="000000"/>
                <w:lang w:eastAsia="en-GB"/>
              </w:rPr>
            </w:pPr>
            <w:r w:rsidRPr="002C6745">
              <w:rPr>
                <w:rFonts w:ascii="Calibri" w:eastAsia="Times New Roman" w:hAnsi="Calibri" w:cs="Calibri"/>
                <w:color w:val="000000"/>
                <w:lang w:eastAsia="en-GB"/>
              </w:rPr>
              <w:t>4.151103691</w:t>
            </w:r>
          </w:p>
        </w:tc>
        <w:tc>
          <w:tcPr>
            <w:tcW w:w="186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single" w:sz="4" w:space="0" w:color="auto"/>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r>
      <w:tr w:rsidR="002C6745" w:rsidRPr="002C6745" w:rsidTr="002C6745">
        <w:trPr>
          <w:trHeight w:val="290"/>
          <w:jc w:val="center"/>
        </w:trPr>
        <w:tc>
          <w:tcPr>
            <w:tcW w:w="960" w:type="dxa"/>
            <w:tcBorders>
              <w:top w:val="nil"/>
              <w:left w:val="single" w:sz="4" w:space="0" w:color="auto"/>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c>
          <w:tcPr>
            <w:tcW w:w="288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P(T&lt;=t) two-tail</w:t>
            </w:r>
          </w:p>
        </w:tc>
        <w:tc>
          <w:tcPr>
            <w:tcW w:w="194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jc w:val="right"/>
              <w:rPr>
                <w:rFonts w:ascii="Calibri" w:eastAsia="Times New Roman" w:hAnsi="Calibri" w:cs="Calibri"/>
                <w:color w:val="000000"/>
                <w:lang w:eastAsia="en-GB"/>
              </w:rPr>
            </w:pPr>
            <w:r w:rsidRPr="002C6745">
              <w:rPr>
                <w:rFonts w:ascii="Calibri" w:eastAsia="Times New Roman" w:hAnsi="Calibri" w:cs="Calibri"/>
                <w:color w:val="000000"/>
                <w:lang w:eastAsia="en-GB"/>
              </w:rPr>
              <w:t>0.000473663</w:t>
            </w:r>
          </w:p>
        </w:tc>
        <w:tc>
          <w:tcPr>
            <w:tcW w:w="1860" w:type="dxa"/>
            <w:tcBorders>
              <w:top w:val="nil"/>
              <w:left w:val="nil"/>
              <w:bottom w:val="nil"/>
              <w:right w:val="nil"/>
            </w:tcBorders>
            <w:shd w:val="clear" w:color="auto" w:fill="auto"/>
            <w:noWrap/>
            <w:vAlign w:val="bottom"/>
            <w:hideMark/>
          </w:tcPr>
          <w:p w:rsidR="002C6745" w:rsidRPr="002C6745" w:rsidRDefault="002C6745" w:rsidP="002C6745">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single" w:sz="4" w:space="0" w:color="auto"/>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r>
      <w:tr w:rsidR="002C6745" w:rsidRPr="002C6745" w:rsidTr="002C6745">
        <w:trPr>
          <w:trHeight w:val="300"/>
          <w:jc w:val="center"/>
        </w:trPr>
        <w:tc>
          <w:tcPr>
            <w:tcW w:w="960" w:type="dxa"/>
            <w:tcBorders>
              <w:top w:val="nil"/>
              <w:left w:val="single" w:sz="4" w:space="0" w:color="auto"/>
              <w:bottom w:val="nil"/>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c>
          <w:tcPr>
            <w:tcW w:w="2880" w:type="dxa"/>
            <w:tcBorders>
              <w:top w:val="nil"/>
              <w:left w:val="nil"/>
              <w:bottom w:val="single" w:sz="8" w:space="0" w:color="auto"/>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t Critical two-tail</w:t>
            </w:r>
          </w:p>
        </w:tc>
        <w:tc>
          <w:tcPr>
            <w:tcW w:w="1940" w:type="dxa"/>
            <w:tcBorders>
              <w:top w:val="nil"/>
              <w:left w:val="nil"/>
              <w:bottom w:val="single" w:sz="8" w:space="0" w:color="auto"/>
              <w:right w:val="nil"/>
            </w:tcBorders>
            <w:shd w:val="clear" w:color="auto" w:fill="auto"/>
            <w:noWrap/>
            <w:vAlign w:val="bottom"/>
            <w:hideMark/>
          </w:tcPr>
          <w:p w:rsidR="002C6745" w:rsidRPr="002C6745" w:rsidRDefault="002C6745" w:rsidP="002C6745">
            <w:pPr>
              <w:spacing w:after="0" w:line="240" w:lineRule="auto"/>
              <w:jc w:val="right"/>
              <w:rPr>
                <w:rFonts w:ascii="Calibri" w:eastAsia="Times New Roman" w:hAnsi="Calibri" w:cs="Calibri"/>
                <w:color w:val="000000"/>
                <w:lang w:eastAsia="en-GB"/>
              </w:rPr>
            </w:pPr>
            <w:r w:rsidRPr="002C6745">
              <w:rPr>
                <w:rFonts w:ascii="Calibri" w:eastAsia="Times New Roman" w:hAnsi="Calibri" w:cs="Calibri"/>
                <w:color w:val="000000"/>
                <w:lang w:eastAsia="en-GB"/>
              </w:rPr>
              <w:t>4.463853045</w:t>
            </w:r>
          </w:p>
        </w:tc>
        <w:tc>
          <w:tcPr>
            <w:tcW w:w="1860" w:type="dxa"/>
            <w:tcBorders>
              <w:top w:val="nil"/>
              <w:left w:val="nil"/>
              <w:bottom w:val="single" w:sz="8" w:space="0" w:color="auto"/>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c>
          <w:tcPr>
            <w:tcW w:w="960" w:type="dxa"/>
            <w:tcBorders>
              <w:top w:val="nil"/>
              <w:left w:val="nil"/>
              <w:bottom w:val="nil"/>
              <w:right w:val="single" w:sz="4" w:space="0" w:color="auto"/>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r>
      <w:tr w:rsidR="002C6745" w:rsidRPr="002C6745" w:rsidTr="002C6745">
        <w:trPr>
          <w:trHeight w:val="290"/>
          <w:jc w:val="center"/>
        </w:trPr>
        <w:tc>
          <w:tcPr>
            <w:tcW w:w="960" w:type="dxa"/>
            <w:tcBorders>
              <w:top w:val="nil"/>
              <w:left w:val="single" w:sz="4" w:space="0" w:color="auto"/>
              <w:bottom w:val="single" w:sz="4" w:space="0" w:color="auto"/>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c>
          <w:tcPr>
            <w:tcW w:w="2880" w:type="dxa"/>
            <w:tcBorders>
              <w:top w:val="nil"/>
              <w:left w:val="nil"/>
              <w:bottom w:val="single" w:sz="4" w:space="0" w:color="auto"/>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c>
          <w:tcPr>
            <w:tcW w:w="1940" w:type="dxa"/>
            <w:tcBorders>
              <w:top w:val="nil"/>
              <w:left w:val="nil"/>
              <w:bottom w:val="single" w:sz="4" w:space="0" w:color="auto"/>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c>
          <w:tcPr>
            <w:tcW w:w="1860" w:type="dxa"/>
            <w:tcBorders>
              <w:top w:val="nil"/>
              <w:left w:val="nil"/>
              <w:bottom w:val="single" w:sz="4" w:space="0" w:color="auto"/>
              <w:right w:val="nil"/>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2C6745" w:rsidRPr="002C6745" w:rsidRDefault="002C6745" w:rsidP="002C6745">
            <w:pPr>
              <w:spacing w:after="0" w:line="240" w:lineRule="auto"/>
              <w:rPr>
                <w:rFonts w:ascii="Calibri" w:eastAsia="Times New Roman" w:hAnsi="Calibri" w:cs="Calibri"/>
                <w:color w:val="000000"/>
                <w:lang w:eastAsia="en-GB"/>
              </w:rPr>
            </w:pPr>
            <w:r w:rsidRPr="002C6745">
              <w:rPr>
                <w:rFonts w:ascii="Calibri" w:eastAsia="Times New Roman" w:hAnsi="Calibri" w:cs="Calibri"/>
                <w:color w:val="000000"/>
                <w:lang w:eastAsia="en-GB"/>
              </w:rPr>
              <w:t> </w:t>
            </w:r>
          </w:p>
        </w:tc>
      </w:tr>
    </w:tbl>
    <w:p w:rsidR="002C6745" w:rsidRDefault="002C6745" w:rsidP="00AD255F">
      <w:pPr>
        <w:spacing w:after="0" w:line="276" w:lineRule="auto"/>
        <w:rPr>
          <w:rFonts w:ascii="Arial" w:hAnsi="Arial" w:cs="Arial"/>
          <w:sz w:val="24"/>
        </w:rPr>
      </w:pPr>
      <w:r>
        <w:rPr>
          <w:rFonts w:ascii="Arial" w:hAnsi="Arial" w:cs="Arial"/>
          <w:sz w:val="24"/>
        </w:rPr>
        <w:t xml:space="preserve">  </w:t>
      </w:r>
    </w:p>
    <w:p w:rsidR="003000A1" w:rsidRDefault="003000A1" w:rsidP="00AD255F">
      <w:pPr>
        <w:spacing w:after="0" w:line="276" w:lineRule="auto"/>
        <w:rPr>
          <w:rFonts w:ascii="Arial" w:hAnsi="Arial" w:cs="Arial"/>
          <w:sz w:val="24"/>
        </w:rPr>
      </w:pPr>
      <w:r>
        <w:rPr>
          <w:rFonts w:ascii="Arial" w:hAnsi="Arial" w:cs="Arial"/>
          <w:sz w:val="24"/>
        </w:rPr>
        <w:t xml:space="preserve">At p=0.0003, t stat is higher than t </w:t>
      </w:r>
      <w:proofErr w:type="spellStart"/>
      <w:r>
        <w:rPr>
          <w:rFonts w:ascii="Arial" w:hAnsi="Arial" w:cs="Arial"/>
          <w:sz w:val="24"/>
        </w:rPr>
        <w:t>crit</w:t>
      </w:r>
      <w:proofErr w:type="spellEnd"/>
      <w:r>
        <w:rPr>
          <w:rFonts w:ascii="Arial" w:hAnsi="Arial" w:cs="Arial"/>
          <w:sz w:val="24"/>
        </w:rPr>
        <w:t xml:space="preserve"> for the one-tailed test but lower than t </w:t>
      </w:r>
      <w:proofErr w:type="spellStart"/>
      <w:r>
        <w:rPr>
          <w:rFonts w:ascii="Arial" w:hAnsi="Arial" w:cs="Arial"/>
          <w:sz w:val="24"/>
        </w:rPr>
        <w:t>crit</w:t>
      </w:r>
      <w:proofErr w:type="spellEnd"/>
      <w:r>
        <w:rPr>
          <w:rFonts w:ascii="Arial" w:hAnsi="Arial" w:cs="Arial"/>
          <w:sz w:val="24"/>
        </w:rPr>
        <w:t xml:space="preserve"> for the two-tailed test. This means that the null hypothesis would be rejected for the one-tailed test but accepted for the two-tailed test. This makes sense because the two-tailed test has double the shaded area on the graph and thus twice the chance to fall into that area.</w:t>
      </w:r>
    </w:p>
    <w:p w:rsidR="003C3DE0" w:rsidRDefault="003C3DE0" w:rsidP="00AD255F">
      <w:pPr>
        <w:spacing w:after="0" w:line="276" w:lineRule="auto"/>
        <w:rPr>
          <w:rFonts w:ascii="Arial" w:hAnsi="Arial" w:cs="Arial"/>
          <w:sz w:val="24"/>
        </w:rPr>
      </w:pPr>
    </w:p>
    <w:p w:rsidR="00214595" w:rsidRDefault="00214595" w:rsidP="00DD06EC">
      <w:pPr>
        <w:spacing w:after="0" w:line="276" w:lineRule="auto"/>
        <w:rPr>
          <w:rFonts w:ascii="Arial" w:hAnsi="Arial" w:cs="Arial"/>
          <w:sz w:val="24"/>
        </w:rPr>
      </w:pPr>
    </w:p>
    <w:p w:rsidR="00214595" w:rsidRPr="00214595" w:rsidRDefault="00214595" w:rsidP="00DD06EC">
      <w:pPr>
        <w:spacing w:after="0" w:line="276" w:lineRule="auto"/>
        <w:rPr>
          <w:rFonts w:ascii="Arial" w:hAnsi="Arial" w:cs="Arial"/>
          <w:b/>
          <w:sz w:val="24"/>
        </w:rPr>
      </w:pPr>
      <w:r w:rsidRPr="00214595">
        <w:rPr>
          <w:rFonts w:ascii="Arial" w:hAnsi="Arial" w:cs="Arial"/>
          <w:b/>
          <w:sz w:val="24"/>
        </w:rPr>
        <w:t>Conclusion:</w:t>
      </w:r>
    </w:p>
    <w:p w:rsidR="00214595" w:rsidRDefault="003000A1" w:rsidP="00DD06EC">
      <w:pPr>
        <w:spacing w:after="0" w:line="276" w:lineRule="auto"/>
        <w:rPr>
          <w:rFonts w:ascii="Arial" w:hAnsi="Arial" w:cs="Arial"/>
          <w:sz w:val="24"/>
        </w:rPr>
      </w:pPr>
      <w:r>
        <w:rPr>
          <w:rFonts w:ascii="Arial" w:hAnsi="Arial" w:cs="Arial"/>
          <w:sz w:val="24"/>
        </w:rPr>
        <w:tab/>
        <w:t>The overall findings from this analysis show that the two samples, mature students’ satisfaction and younger students’ satisfaction are significantly different. The mature students’ satisfaction was found to be higher on average than the younger students’ satisfaction.</w:t>
      </w:r>
    </w:p>
    <w:p w:rsidR="003000A1" w:rsidRDefault="003000A1" w:rsidP="00DD06EC">
      <w:pPr>
        <w:spacing w:after="0" w:line="276" w:lineRule="auto"/>
        <w:rPr>
          <w:rFonts w:ascii="Arial" w:hAnsi="Arial" w:cs="Arial"/>
          <w:sz w:val="24"/>
        </w:rPr>
      </w:pPr>
      <w:r>
        <w:rPr>
          <w:rFonts w:ascii="Arial" w:hAnsi="Arial" w:cs="Arial"/>
          <w:sz w:val="24"/>
        </w:rPr>
        <w:t>This data would be more reliable if the sample sizes had been far larger as the population of students is clearly many magnitudes larger than twenty. That being said, from the data given, the result is very conclusive.</w:t>
      </w:r>
    </w:p>
    <w:p w:rsidR="003000A1" w:rsidRDefault="003000A1" w:rsidP="00DD06EC">
      <w:pPr>
        <w:spacing w:after="0" w:line="276" w:lineRule="auto"/>
        <w:rPr>
          <w:rFonts w:ascii="Arial" w:hAnsi="Arial" w:cs="Arial"/>
          <w:sz w:val="24"/>
        </w:rPr>
      </w:pPr>
    </w:p>
    <w:p w:rsidR="00FD4F48" w:rsidRDefault="00FD4F48" w:rsidP="00DD06EC">
      <w:pPr>
        <w:spacing w:after="0" w:line="276" w:lineRule="auto"/>
        <w:rPr>
          <w:rFonts w:ascii="Arial" w:hAnsi="Arial" w:cs="Arial"/>
          <w:sz w:val="24"/>
        </w:rPr>
      </w:pPr>
    </w:p>
    <w:p w:rsidR="00FD4F48" w:rsidRDefault="00FD4F48" w:rsidP="00DD06EC">
      <w:pPr>
        <w:spacing w:after="0" w:line="276" w:lineRule="auto"/>
        <w:rPr>
          <w:rFonts w:ascii="Arial" w:hAnsi="Arial" w:cs="Arial"/>
          <w:sz w:val="24"/>
        </w:rPr>
      </w:pPr>
      <w:bookmarkStart w:id="0" w:name="_GoBack"/>
      <w:bookmarkEnd w:id="0"/>
    </w:p>
    <w:p w:rsidR="00DA2237" w:rsidRPr="00DA2237" w:rsidRDefault="00DA2237" w:rsidP="00DD06EC">
      <w:pPr>
        <w:spacing w:after="0" w:line="276" w:lineRule="auto"/>
        <w:rPr>
          <w:rFonts w:ascii="Arial" w:hAnsi="Arial" w:cs="Arial"/>
          <w:b/>
          <w:sz w:val="24"/>
        </w:rPr>
      </w:pPr>
      <w:r w:rsidRPr="00DA2237">
        <w:rPr>
          <w:rFonts w:ascii="Arial" w:hAnsi="Arial" w:cs="Arial"/>
          <w:b/>
          <w:sz w:val="24"/>
        </w:rPr>
        <w:t>References:</w:t>
      </w:r>
    </w:p>
    <w:p w:rsidR="00DA2237" w:rsidRDefault="00DA2237" w:rsidP="00DD06EC">
      <w:pPr>
        <w:spacing w:after="0" w:line="276" w:lineRule="auto"/>
        <w:rPr>
          <w:rFonts w:ascii="Arial" w:hAnsi="Arial" w:cs="Arial"/>
          <w:sz w:val="24"/>
        </w:rPr>
      </w:pPr>
    </w:p>
    <w:p w:rsidR="006D1DA0" w:rsidRDefault="00DA2237" w:rsidP="00FD4F48">
      <w:pPr>
        <w:spacing w:after="0" w:line="276" w:lineRule="auto"/>
        <w:ind w:left="720" w:hanging="720"/>
        <w:rPr>
          <w:rFonts w:ascii="Arial" w:hAnsi="Arial" w:cs="Arial"/>
          <w:color w:val="FF0000"/>
          <w:sz w:val="24"/>
        </w:rPr>
      </w:pPr>
      <w:r w:rsidRPr="00DA2237">
        <w:rPr>
          <w:rFonts w:ascii="Arial" w:hAnsi="Arial" w:cs="Arial"/>
          <w:color w:val="FF0000"/>
          <w:sz w:val="24"/>
        </w:rPr>
        <w:t>[1]</w:t>
      </w:r>
      <w:r>
        <w:rPr>
          <w:rFonts w:ascii="Arial" w:hAnsi="Arial" w:cs="Arial"/>
          <w:color w:val="FF0000"/>
          <w:sz w:val="24"/>
        </w:rPr>
        <w:t xml:space="preserve"> - </w:t>
      </w:r>
      <w:r w:rsidR="006D1DA0">
        <w:rPr>
          <w:rFonts w:ascii="Arial" w:hAnsi="Arial" w:cs="Arial"/>
          <w:color w:val="FF0000"/>
          <w:sz w:val="24"/>
        </w:rPr>
        <w:tab/>
      </w:r>
      <w:r w:rsidR="00FD4F48" w:rsidRPr="00FD4F48">
        <w:rPr>
          <w:rFonts w:ascii="Arial" w:hAnsi="Arial" w:cs="Arial"/>
          <w:noProof/>
          <w:sz w:val="24"/>
          <w:szCs w:val="24"/>
        </w:rPr>
        <w:t xml:space="preserve">J. Neyman and E. S. Pearson, “On the Problem of the Most Efficient Tests of Statistical Hypotheses,” </w:t>
      </w:r>
      <w:r w:rsidR="00FD4F48" w:rsidRPr="00FD4F48">
        <w:rPr>
          <w:rFonts w:ascii="Arial" w:hAnsi="Arial" w:cs="Arial"/>
          <w:i/>
          <w:iCs/>
          <w:noProof/>
          <w:sz w:val="24"/>
          <w:szCs w:val="24"/>
        </w:rPr>
        <w:t>Philos. Trans. R. Soc. A Math. Phys. Eng. Sci.</w:t>
      </w:r>
      <w:r w:rsidR="00FD4F48" w:rsidRPr="00FD4F48">
        <w:rPr>
          <w:rFonts w:ascii="Arial" w:hAnsi="Arial" w:cs="Arial"/>
          <w:noProof/>
          <w:sz w:val="24"/>
          <w:szCs w:val="24"/>
        </w:rPr>
        <w:t>, vol. 231, no. 694–706, pp. 289–337, Jan. 1933.</w:t>
      </w:r>
    </w:p>
    <w:p w:rsidR="00FD4F48" w:rsidRDefault="00FD4F48" w:rsidP="00DD06EC">
      <w:pPr>
        <w:spacing w:after="0" w:line="276" w:lineRule="auto"/>
        <w:rPr>
          <w:rFonts w:ascii="Arial" w:hAnsi="Arial" w:cs="Arial"/>
          <w:color w:val="FF0000"/>
          <w:sz w:val="24"/>
        </w:rPr>
      </w:pPr>
    </w:p>
    <w:p w:rsidR="00FD4F48" w:rsidRDefault="00DA2237" w:rsidP="00DD06EC">
      <w:pPr>
        <w:spacing w:after="0" w:line="276" w:lineRule="auto"/>
        <w:rPr>
          <w:rFonts w:ascii="Arial" w:hAnsi="Arial" w:cs="Arial"/>
          <w:color w:val="FF0000"/>
          <w:sz w:val="24"/>
        </w:rPr>
      </w:pPr>
      <w:r w:rsidRPr="00DA2237">
        <w:rPr>
          <w:rFonts w:ascii="Arial" w:hAnsi="Arial" w:cs="Arial"/>
          <w:color w:val="FF0000"/>
          <w:sz w:val="24"/>
        </w:rPr>
        <w:t>[2]</w:t>
      </w:r>
      <w:r>
        <w:rPr>
          <w:rFonts w:ascii="Arial" w:hAnsi="Arial" w:cs="Arial"/>
          <w:color w:val="FF0000"/>
          <w:sz w:val="24"/>
        </w:rPr>
        <w:t xml:space="preserve"> - </w:t>
      </w:r>
      <w:r w:rsidR="006D1DA0">
        <w:rPr>
          <w:rFonts w:ascii="Arial" w:hAnsi="Arial" w:cs="Arial"/>
          <w:color w:val="FF0000"/>
          <w:sz w:val="24"/>
        </w:rPr>
        <w:tab/>
      </w:r>
      <w:r w:rsidR="00FD4F48" w:rsidRPr="00FD4F48">
        <w:rPr>
          <w:rFonts w:ascii="Arial" w:hAnsi="Arial" w:cs="Arial"/>
          <w:sz w:val="24"/>
        </w:rPr>
        <w:t>Ronald Fisher, “</w:t>
      </w:r>
      <w:r w:rsidR="00FD4F48">
        <w:rPr>
          <w:rFonts w:ascii="Arial" w:hAnsi="Arial" w:cs="Arial"/>
          <w:sz w:val="24"/>
        </w:rPr>
        <w:t>The Design o</w:t>
      </w:r>
      <w:r w:rsidR="00FD4F48" w:rsidRPr="00FD4F48">
        <w:rPr>
          <w:rFonts w:ascii="Arial" w:hAnsi="Arial" w:cs="Arial"/>
          <w:sz w:val="24"/>
        </w:rPr>
        <w:t>f Experiments,” 1935</w:t>
      </w:r>
    </w:p>
    <w:p w:rsidR="006D1DA0" w:rsidRDefault="006D1DA0" w:rsidP="00DD06EC">
      <w:pPr>
        <w:spacing w:after="0" w:line="276" w:lineRule="auto"/>
        <w:rPr>
          <w:rFonts w:ascii="Arial" w:hAnsi="Arial" w:cs="Arial"/>
          <w:color w:val="FF0000"/>
          <w:sz w:val="24"/>
        </w:rPr>
      </w:pPr>
    </w:p>
    <w:p w:rsidR="00DA2237" w:rsidRPr="00DA2237" w:rsidRDefault="00DA2237" w:rsidP="00DD06EC">
      <w:pPr>
        <w:spacing w:after="0" w:line="276" w:lineRule="auto"/>
        <w:rPr>
          <w:rFonts w:ascii="Arial" w:hAnsi="Arial" w:cs="Arial"/>
          <w:color w:val="FF0000"/>
          <w:sz w:val="24"/>
        </w:rPr>
      </w:pPr>
      <w:r w:rsidRPr="00DA2237">
        <w:rPr>
          <w:rFonts w:ascii="Arial" w:hAnsi="Arial" w:cs="Arial"/>
          <w:color w:val="FF0000"/>
          <w:sz w:val="24"/>
        </w:rPr>
        <w:t>[3]</w:t>
      </w:r>
      <w:r>
        <w:rPr>
          <w:rFonts w:ascii="Arial" w:hAnsi="Arial" w:cs="Arial"/>
          <w:color w:val="FF0000"/>
          <w:sz w:val="24"/>
        </w:rPr>
        <w:t xml:space="preserve"> - </w:t>
      </w:r>
      <w:r w:rsidR="006D1DA0">
        <w:rPr>
          <w:rFonts w:ascii="Arial" w:hAnsi="Arial" w:cs="Arial"/>
          <w:color w:val="FF0000"/>
          <w:sz w:val="24"/>
        </w:rPr>
        <w:tab/>
      </w:r>
      <w:proofErr w:type="spellStart"/>
      <w:proofErr w:type="gramStart"/>
      <w:r w:rsidR="006D1DA0" w:rsidRPr="00FD4F48">
        <w:rPr>
          <w:rFonts w:ascii="Arial" w:hAnsi="Arial" w:cs="Arial"/>
          <w:sz w:val="24"/>
        </w:rPr>
        <w:t>Mabrouka</w:t>
      </w:r>
      <w:proofErr w:type="spellEnd"/>
      <w:r w:rsidR="006D1DA0" w:rsidRPr="00FD4F48">
        <w:rPr>
          <w:rFonts w:ascii="Arial" w:hAnsi="Arial" w:cs="Arial"/>
          <w:sz w:val="24"/>
        </w:rPr>
        <w:t xml:space="preserve">  </w:t>
      </w:r>
      <w:proofErr w:type="spellStart"/>
      <w:r w:rsidR="006D1DA0" w:rsidRPr="00FD4F48">
        <w:rPr>
          <w:rFonts w:ascii="Arial" w:hAnsi="Arial" w:cs="Arial"/>
          <w:sz w:val="24"/>
        </w:rPr>
        <w:t>Abuhmida</w:t>
      </w:r>
      <w:proofErr w:type="spellEnd"/>
      <w:proofErr w:type="gramEnd"/>
      <w:r w:rsidR="006D1DA0" w:rsidRPr="00FD4F48">
        <w:rPr>
          <w:rFonts w:ascii="Arial" w:hAnsi="Arial" w:cs="Arial"/>
          <w:sz w:val="24"/>
        </w:rPr>
        <w:t xml:space="preserve">, </w:t>
      </w:r>
      <w:r w:rsidR="00FD4F48">
        <w:rPr>
          <w:rFonts w:ascii="Arial" w:hAnsi="Arial" w:cs="Arial"/>
          <w:sz w:val="24"/>
        </w:rPr>
        <w:t>“</w:t>
      </w:r>
      <w:r w:rsidR="006D1DA0" w:rsidRPr="00FD4F48">
        <w:rPr>
          <w:rFonts w:ascii="Arial" w:hAnsi="Arial" w:cs="Arial"/>
          <w:sz w:val="24"/>
        </w:rPr>
        <w:t>Lecture 6, Inferential Statistics</w:t>
      </w:r>
      <w:r w:rsidR="00FD4F48">
        <w:rPr>
          <w:rFonts w:ascii="Arial" w:hAnsi="Arial" w:cs="Arial"/>
          <w:sz w:val="24"/>
        </w:rPr>
        <w:t>”</w:t>
      </w:r>
      <w:r w:rsidR="006D1DA0" w:rsidRPr="00FD4F48">
        <w:rPr>
          <w:rFonts w:ascii="Arial" w:hAnsi="Arial" w:cs="Arial"/>
          <w:sz w:val="24"/>
        </w:rPr>
        <w:t xml:space="preserve">   (accessed 28.11.18)</w:t>
      </w:r>
    </w:p>
    <w:p w:rsidR="006D1DA0" w:rsidRDefault="006D1DA0" w:rsidP="00DD06EC">
      <w:pPr>
        <w:spacing w:after="0" w:line="276" w:lineRule="auto"/>
        <w:rPr>
          <w:rFonts w:ascii="Arial" w:hAnsi="Arial" w:cs="Arial"/>
          <w:color w:val="FF0000"/>
          <w:sz w:val="24"/>
        </w:rPr>
      </w:pPr>
    </w:p>
    <w:p w:rsidR="00FD4F48" w:rsidRPr="00FD4F48" w:rsidRDefault="00DA2237" w:rsidP="00FD4F48">
      <w:pPr>
        <w:widowControl w:val="0"/>
        <w:autoSpaceDE w:val="0"/>
        <w:autoSpaceDN w:val="0"/>
        <w:adjustRightInd w:val="0"/>
        <w:spacing w:after="0" w:line="240" w:lineRule="auto"/>
        <w:ind w:left="640" w:hanging="640"/>
        <w:rPr>
          <w:rFonts w:ascii="Arial" w:hAnsi="Arial" w:cs="Arial"/>
          <w:noProof/>
          <w:sz w:val="24"/>
        </w:rPr>
      </w:pPr>
      <w:r w:rsidRPr="00DA2237">
        <w:rPr>
          <w:rFonts w:ascii="Arial" w:hAnsi="Arial" w:cs="Arial"/>
          <w:color w:val="FF0000"/>
          <w:sz w:val="24"/>
        </w:rPr>
        <w:t>[4]</w:t>
      </w:r>
      <w:r>
        <w:rPr>
          <w:rFonts w:ascii="Arial" w:hAnsi="Arial" w:cs="Arial"/>
          <w:color w:val="FF0000"/>
          <w:sz w:val="24"/>
        </w:rPr>
        <w:t xml:space="preserve"> - </w:t>
      </w:r>
      <w:r w:rsidR="006D1DA0">
        <w:rPr>
          <w:rFonts w:ascii="Arial" w:hAnsi="Arial" w:cs="Arial"/>
          <w:color w:val="FF0000"/>
          <w:sz w:val="24"/>
        </w:rPr>
        <w:tab/>
      </w:r>
      <w:r w:rsidR="00FD4F48" w:rsidRPr="00FD4F48">
        <w:rPr>
          <w:rFonts w:ascii="Arial" w:hAnsi="Arial" w:cs="Arial"/>
          <w:sz w:val="24"/>
        </w:rPr>
        <w:t xml:space="preserve">Student, </w:t>
      </w:r>
      <w:r w:rsidR="00FD4F48" w:rsidRPr="00FD4F48">
        <w:rPr>
          <w:rFonts w:ascii="Arial" w:eastAsiaTheme="minorEastAsia" w:hAnsi="Arial" w:cs="Arial"/>
          <w:iCs/>
          <w:sz w:val="24"/>
        </w:rPr>
        <w:fldChar w:fldCharType="begin" w:fldLock="1"/>
      </w:r>
      <w:r w:rsidR="00FD4F48" w:rsidRPr="00FD4F48">
        <w:rPr>
          <w:rFonts w:ascii="Arial" w:eastAsiaTheme="minorEastAsia" w:hAnsi="Arial" w:cs="Arial"/>
          <w:iCs/>
          <w:sz w:val="24"/>
        </w:rPr>
        <w:instrText xml:space="preserve">ADDIN Mendeley Bibliography CSL_BIBLIOGRAPHY </w:instrText>
      </w:r>
      <w:r w:rsidR="00FD4F48" w:rsidRPr="00FD4F48">
        <w:rPr>
          <w:rFonts w:ascii="Arial" w:eastAsiaTheme="minorEastAsia" w:hAnsi="Arial" w:cs="Arial"/>
          <w:iCs/>
          <w:sz w:val="24"/>
        </w:rPr>
        <w:fldChar w:fldCharType="separate"/>
      </w:r>
      <w:r w:rsidR="00FD4F48" w:rsidRPr="00FD4F48">
        <w:rPr>
          <w:rFonts w:ascii="Arial" w:hAnsi="Arial" w:cs="Arial"/>
          <w:noProof/>
          <w:sz w:val="24"/>
          <w:szCs w:val="24"/>
        </w:rPr>
        <w:t xml:space="preserve">“THE PROBABLE ERROR OF A MEAN,” </w:t>
      </w:r>
      <w:r w:rsidR="00FD4F48" w:rsidRPr="00FD4F48">
        <w:rPr>
          <w:rFonts w:ascii="Arial" w:hAnsi="Arial" w:cs="Arial"/>
          <w:i/>
          <w:iCs/>
          <w:noProof/>
          <w:sz w:val="24"/>
          <w:szCs w:val="24"/>
        </w:rPr>
        <w:t>Biometrika</w:t>
      </w:r>
      <w:r w:rsidR="00FD4F48" w:rsidRPr="00FD4F48">
        <w:rPr>
          <w:rFonts w:ascii="Arial" w:hAnsi="Arial" w:cs="Arial"/>
          <w:noProof/>
          <w:sz w:val="24"/>
          <w:szCs w:val="24"/>
        </w:rPr>
        <w:t>, vol. 6, no. 1, pp. 1–25, Mar. 1908.</w:t>
      </w:r>
    </w:p>
    <w:p w:rsidR="006D1DA0" w:rsidRDefault="00FD4F48" w:rsidP="00DD06EC">
      <w:pPr>
        <w:spacing w:after="0" w:line="276" w:lineRule="auto"/>
        <w:rPr>
          <w:rFonts w:ascii="Arial" w:hAnsi="Arial" w:cs="Arial"/>
          <w:color w:val="FF0000"/>
          <w:sz w:val="24"/>
        </w:rPr>
      </w:pPr>
      <w:r w:rsidRPr="00FD4F48">
        <w:rPr>
          <w:rFonts w:ascii="Arial" w:eastAsiaTheme="minorEastAsia" w:hAnsi="Arial" w:cs="Arial"/>
          <w:iCs/>
          <w:sz w:val="24"/>
        </w:rPr>
        <w:fldChar w:fldCharType="end"/>
      </w:r>
    </w:p>
    <w:p w:rsidR="00FD4F48" w:rsidRPr="006A753C" w:rsidRDefault="00DA2237" w:rsidP="00DD06EC">
      <w:pPr>
        <w:spacing w:after="0" w:line="276" w:lineRule="auto"/>
        <w:rPr>
          <w:rFonts w:ascii="Arial" w:eastAsiaTheme="minorEastAsia" w:hAnsi="Arial" w:cs="Arial"/>
          <w:iCs/>
          <w:color w:val="FF0000"/>
          <w:sz w:val="24"/>
        </w:rPr>
      </w:pPr>
      <w:r w:rsidRPr="00DA2237">
        <w:rPr>
          <w:rFonts w:ascii="Arial" w:hAnsi="Arial" w:cs="Arial"/>
          <w:color w:val="FF0000"/>
          <w:sz w:val="24"/>
        </w:rPr>
        <w:t>[5]</w:t>
      </w:r>
      <w:r>
        <w:rPr>
          <w:rFonts w:ascii="Arial" w:hAnsi="Arial" w:cs="Arial"/>
          <w:color w:val="FF0000"/>
          <w:sz w:val="24"/>
        </w:rPr>
        <w:t xml:space="preserve"> - </w:t>
      </w:r>
      <w:r w:rsidR="006D1DA0">
        <w:rPr>
          <w:rFonts w:ascii="Arial" w:hAnsi="Arial" w:cs="Arial"/>
          <w:color w:val="FF0000"/>
          <w:sz w:val="24"/>
        </w:rPr>
        <w:tab/>
      </w:r>
      <w:proofErr w:type="spellStart"/>
      <w:r w:rsidR="006D1DA0" w:rsidRPr="00FD4F48">
        <w:rPr>
          <w:rFonts w:ascii="Arial" w:eastAsiaTheme="minorEastAsia" w:hAnsi="Arial" w:cs="Arial"/>
          <w:iCs/>
          <w:sz w:val="24"/>
        </w:rPr>
        <w:t>Mabrouka</w:t>
      </w:r>
      <w:proofErr w:type="spellEnd"/>
      <w:r w:rsidR="006D1DA0" w:rsidRPr="00FD4F48">
        <w:rPr>
          <w:rFonts w:ascii="Arial" w:eastAsiaTheme="minorEastAsia" w:hAnsi="Arial" w:cs="Arial"/>
          <w:iCs/>
          <w:sz w:val="24"/>
        </w:rPr>
        <w:t xml:space="preserve"> </w:t>
      </w:r>
      <w:proofErr w:type="spellStart"/>
      <w:r w:rsidR="006D1DA0" w:rsidRPr="00FD4F48">
        <w:rPr>
          <w:rFonts w:ascii="Arial" w:eastAsiaTheme="minorEastAsia" w:hAnsi="Arial" w:cs="Arial"/>
          <w:iCs/>
          <w:sz w:val="24"/>
        </w:rPr>
        <w:t>Abuhmida</w:t>
      </w:r>
      <w:proofErr w:type="spellEnd"/>
      <w:r w:rsidR="006D1DA0" w:rsidRPr="00FD4F48">
        <w:rPr>
          <w:rFonts w:ascii="Arial" w:eastAsiaTheme="minorEastAsia" w:hAnsi="Arial" w:cs="Arial"/>
          <w:iCs/>
          <w:sz w:val="24"/>
        </w:rPr>
        <w:t xml:space="preserve">, </w:t>
      </w:r>
      <w:r w:rsidR="00FD4F48" w:rsidRPr="00FD4F48">
        <w:rPr>
          <w:rFonts w:ascii="Arial" w:eastAsiaTheme="minorEastAsia" w:hAnsi="Arial" w:cs="Arial"/>
          <w:iCs/>
          <w:sz w:val="24"/>
        </w:rPr>
        <w:t>“</w:t>
      </w:r>
      <w:r w:rsidR="006D1DA0" w:rsidRPr="00FD4F48">
        <w:rPr>
          <w:rFonts w:ascii="Arial" w:eastAsiaTheme="minorEastAsia" w:hAnsi="Arial" w:cs="Arial"/>
          <w:iCs/>
          <w:sz w:val="24"/>
        </w:rPr>
        <w:t xml:space="preserve">Lecture 7, The T </w:t>
      </w:r>
      <w:proofErr w:type="gramStart"/>
      <w:r w:rsidR="006D1DA0" w:rsidRPr="00FD4F48">
        <w:rPr>
          <w:rFonts w:ascii="Arial" w:eastAsiaTheme="minorEastAsia" w:hAnsi="Arial" w:cs="Arial"/>
          <w:iCs/>
          <w:sz w:val="24"/>
        </w:rPr>
        <w:t>Test</w:t>
      </w:r>
      <w:r w:rsidR="00FD4F48" w:rsidRPr="00FD4F48">
        <w:rPr>
          <w:rFonts w:ascii="Arial" w:eastAsiaTheme="minorEastAsia" w:hAnsi="Arial" w:cs="Arial"/>
          <w:iCs/>
          <w:sz w:val="24"/>
        </w:rPr>
        <w:t>”</w:t>
      </w:r>
      <w:r w:rsidR="006D1DA0" w:rsidRPr="00FD4F48">
        <w:rPr>
          <w:rFonts w:ascii="Arial" w:eastAsiaTheme="minorEastAsia" w:hAnsi="Arial" w:cs="Arial"/>
          <w:iCs/>
          <w:sz w:val="24"/>
        </w:rPr>
        <w:t xml:space="preserve">   </w:t>
      </w:r>
      <w:proofErr w:type="gramEnd"/>
      <w:r w:rsidR="006D1DA0" w:rsidRPr="00FD4F48">
        <w:rPr>
          <w:rFonts w:ascii="Arial" w:eastAsiaTheme="minorEastAsia" w:hAnsi="Arial" w:cs="Arial"/>
          <w:iCs/>
          <w:sz w:val="24"/>
        </w:rPr>
        <w:t xml:space="preserve"> (accessed 28.11.18)</w:t>
      </w:r>
    </w:p>
    <w:sectPr w:rsidR="00FD4F48" w:rsidRPr="006A753C" w:rsidSect="00E7292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1A03D1"/>
    <w:multiLevelType w:val="hybridMultilevel"/>
    <w:tmpl w:val="C7967812"/>
    <w:lvl w:ilvl="0" w:tplc="3476E4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292C"/>
    <w:rsid w:val="0004608C"/>
    <w:rsid w:val="00207FBD"/>
    <w:rsid w:val="00214595"/>
    <w:rsid w:val="002255D6"/>
    <w:rsid w:val="002C6745"/>
    <w:rsid w:val="003000A1"/>
    <w:rsid w:val="003C3DE0"/>
    <w:rsid w:val="003F79AE"/>
    <w:rsid w:val="00413F80"/>
    <w:rsid w:val="00553171"/>
    <w:rsid w:val="006A753C"/>
    <w:rsid w:val="006D1DA0"/>
    <w:rsid w:val="0074555A"/>
    <w:rsid w:val="0078197F"/>
    <w:rsid w:val="009435D6"/>
    <w:rsid w:val="00943DA5"/>
    <w:rsid w:val="00995E0C"/>
    <w:rsid w:val="009E2F84"/>
    <w:rsid w:val="00A43925"/>
    <w:rsid w:val="00A66DF4"/>
    <w:rsid w:val="00AD255F"/>
    <w:rsid w:val="00B44A4D"/>
    <w:rsid w:val="00BA10D8"/>
    <w:rsid w:val="00C1294A"/>
    <w:rsid w:val="00C34ACD"/>
    <w:rsid w:val="00C736D1"/>
    <w:rsid w:val="00C9609F"/>
    <w:rsid w:val="00D926C9"/>
    <w:rsid w:val="00DA2237"/>
    <w:rsid w:val="00DD06EC"/>
    <w:rsid w:val="00E329A2"/>
    <w:rsid w:val="00E7292C"/>
    <w:rsid w:val="00E86295"/>
    <w:rsid w:val="00FC48B1"/>
    <w:rsid w:val="00FD4F48"/>
    <w:rsid w:val="00FD53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485FB"/>
  <w15:chartTrackingRefBased/>
  <w15:docId w15:val="{3AA34354-F3E7-459F-9B94-87D6975DD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3F80"/>
    <w:pPr>
      <w:ind w:left="720"/>
      <w:contextualSpacing/>
    </w:pPr>
  </w:style>
  <w:style w:type="character" w:styleId="Hyperlink">
    <w:name w:val="Hyperlink"/>
    <w:basedOn w:val="DefaultParagraphFont"/>
    <w:uiPriority w:val="99"/>
    <w:unhideWhenUsed/>
    <w:rsid w:val="00E8629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746391">
      <w:bodyDiv w:val="1"/>
      <w:marLeft w:val="0"/>
      <w:marRight w:val="0"/>
      <w:marTop w:val="0"/>
      <w:marBottom w:val="0"/>
      <w:divBdr>
        <w:top w:val="none" w:sz="0" w:space="0" w:color="auto"/>
        <w:left w:val="none" w:sz="0" w:space="0" w:color="auto"/>
        <w:bottom w:val="none" w:sz="0" w:space="0" w:color="auto"/>
        <w:right w:val="none" w:sz="0" w:space="0" w:color="auto"/>
      </w:divBdr>
    </w:div>
    <w:div w:id="309024037">
      <w:bodyDiv w:val="1"/>
      <w:marLeft w:val="0"/>
      <w:marRight w:val="0"/>
      <w:marTop w:val="0"/>
      <w:marBottom w:val="0"/>
      <w:divBdr>
        <w:top w:val="none" w:sz="0" w:space="0" w:color="auto"/>
        <w:left w:val="none" w:sz="0" w:space="0" w:color="auto"/>
        <w:bottom w:val="none" w:sz="0" w:space="0" w:color="auto"/>
        <w:right w:val="none" w:sz="0" w:space="0" w:color="auto"/>
      </w:divBdr>
    </w:div>
    <w:div w:id="327296347">
      <w:bodyDiv w:val="1"/>
      <w:marLeft w:val="0"/>
      <w:marRight w:val="0"/>
      <w:marTop w:val="0"/>
      <w:marBottom w:val="0"/>
      <w:divBdr>
        <w:top w:val="none" w:sz="0" w:space="0" w:color="auto"/>
        <w:left w:val="none" w:sz="0" w:space="0" w:color="auto"/>
        <w:bottom w:val="none" w:sz="0" w:space="0" w:color="auto"/>
        <w:right w:val="none" w:sz="0" w:space="0" w:color="auto"/>
      </w:divBdr>
    </w:div>
    <w:div w:id="472791514">
      <w:bodyDiv w:val="1"/>
      <w:marLeft w:val="0"/>
      <w:marRight w:val="0"/>
      <w:marTop w:val="0"/>
      <w:marBottom w:val="0"/>
      <w:divBdr>
        <w:top w:val="none" w:sz="0" w:space="0" w:color="auto"/>
        <w:left w:val="none" w:sz="0" w:space="0" w:color="auto"/>
        <w:bottom w:val="none" w:sz="0" w:space="0" w:color="auto"/>
        <w:right w:val="none" w:sz="0" w:space="0" w:color="auto"/>
      </w:divBdr>
    </w:div>
    <w:div w:id="591084889">
      <w:bodyDiv w:val="1"/>
      <w:marLeft w:val="0"/>
      <w:marRight w:val="0"/>
      <w:marTop w:val="0"/>
      <w:marBottom w:val="0"/>
      <w:divBdr>
        <w:top w:val="none" w:sz="0" w:space="0" w:color="auto"/>
        <w:left w:val="none" w:sz="0" w:space="0" w:color="auto"/>
        <w:bottom w:val="none" w:sz="0" w:space="0" w:color="auto"/>
        <w:right w:val="none" w:sz="0" w:space="0" w:color="auto"/>
      </w:divBdr>
    </w:div>
    <w:div w:id="781267656">
      <w:bodyDiv w:val="1"/>
      <w:marLeft w:val="0"/>
      <w:marRight w:val="0"/>
      <w:marTop w:val="0"/>
      <w:marBottom w:val="0"/>
      <w:divBdr>
        <w:top w:val="none" w:sz="0" w:space="0" w:color="auto"/>
        <w:left w:val="none" w:sz="0" w:space="0" w:color="auto"/>
        <w:bottom w:val="none" w:sz="0" w:space="0" w:color="auto"/>
        <w:right w:val="none" w:sz="0" w:space="0" w:color="auto"/>
      </w:divBdr>
      <w:divsChild>
        <w:div w:id="224730075">
          <w:marLeft w:val="0"/>
          <w:marRight w:val="0"/>
          <w:marTop w:val="0"/>
          <w:marBottom w:val="0"/>
          <w:divBdr>
            <w:top w:val="none" w:sz="0" w:space="0" w:color="auto"/>
            <w:left w:val="none" w:sz="0" w:space="0" w:color="auto"/>
            <w:bottom w:val="none" w:sz="0" w:space="0" w:color="auto"/>
            <w:right w:val="none" w:sz="0" w:space="0" w:color="auto"/>
          </w:divBdr>
          <w:divsChild>
            <w:div w:id="1168520239">
              <w:marLeft w:val="0"/>
              <w:marRight w:val="0"/>
              <w:marTop w:val="0"/>
              <w:marBottom w:val="0"/>
              <w:divBdr>
                <w:top w:val="none" w:sz="0" w:space="0" w:color="auto"/>
                <w:left w:val="none" w:sz="0" w:space="0" w:color="auto"/>
                <w:bottom w:val="none" w:sz="0" w:space="0" w:color="auto"/>
                <w:right w:val="none" w:sz="0" w:space="0" w:color="auto"/>
              </w:divBdr>
              <w:divsChild>
                <w:div w:id="418060805">
                  <w:marLeft w:val="0"/>
                  <w:marRight w:val="0"/>
                  <w:marTop w:val="0"/>
                  <w:marBottom w:val="0"/>
                  <w:divBdr>
                    <w:top w:val="none" w:sz="0" w:space="0" w:color="auto"/>
                    <w:left w:val="none" w:sz="0" w:space="0" w:color="auto"/>
                    <w:bottom w:val="none" w:sz="0" w:space="0" w:color="auto"/>
                    <w:right w:val="none" w:sz="0" w:space="0" w:color="auto"/>
                  </w:divBdr>
                  <w:divsChild>
                    <w:div w:id="1921674578">
                      <w:marLeft w:val="0"/>
                      <w:marRight w:val="0"/>
                      <w:marTop w:val="0"/>
                      <w:marBottom w:val="0"/>
                      <w:divBdr>
                        <w:top w:val="none" w:sz="0" w:space="0" w:color="auto"/>
                        <w:left w:val="none" w:sz="0" w:space="0" w:color="auto"/>
                        <w:bottom w:val="none" w:sz="0" w:space="0" w:color="auto"/>
                        <w:right w:val="none" w:sz="0" w:space="0" w:color="auto"/>
                      </w:divBdr>
                      <w:divsChild>
                        <w:div w:id="146868304">
                          <w:marLeft w:val="0"/>
                          <w:marRight w:val="0"/>
                          <w:marTop w:val="0"/>
                          <w:marBottom w:val="0"/>
                          <w:divBdr>
                            <w:top w:val="none" w:sz="0" w:space="0" w:color="auto"/>
                            <w:left w:val="none" w:sz="0" w:space="0" w:color="auto"/>
                            <w:bottom w:val="none" w:sz="0" w:space="0" w:color="auto"/>
                            <w:right w:val="none" w:sz="0" w:space="0" w:color="auto"/>
                          </w:divBdr>
                          <w:divsChild>
                            <w:div w:id="1321615778">
                              <w:marLeft w:val="0"/>
                              <w:marRight w:val="0"/>
                              <w:marTop w:val="0"/>
                              <w:marBottom w:val="0"/>
                              <w:divBdr>
                                <w:top w:val="none" w:sz="0" w:space="0" w:color="auto"/>
                                <w:left w:val="none" w:sz="0" w:space="0" w:color="auto"/>
                                <w:bottom w:val="none" w:sz="0" w:space="0" w:color="auto"/>
                                <w:right w:val="none" w:sz="0" w:space="0" w:color="auto"/>
                              </w:divBdr>
                              <w:divsChild>
                                <w:div w:id="1175072380">
                                  <w:marLeft w:val="0"/>
                                  <w:marRight w:val="0"/>
                                  <w:marTop w:val="0"/>
                                  <w:marBottom w:val="0"/>
                                  <w:divBdr>
                                    <w:top w:val="none" w:sz="0" w:space="0" w:color="auto"/>
                                    <w:left w:val="none" w:sz="0" w:space="0" w:color="auto"/>
                                    <w:bottom w:val="none" w:sz="0" w:space="0" w:color="auto"/>
                                    <w:right w:val="none" w:sz="0" w:space="0" w:color="auto"/>
                                  </w:divBdr>
                                  <w:divsChild>
                                    <w:div w:id="1139104556">
                                      <w:marLeft w:val="0"/>
                                      <w:marRight w:val="0"/>
                                      <w:marTop w:val="0"/>
                                      <w:marBottom w:val="0"/>
                                      <w:divBdr>
                                        <w:top w:val="none" w:sz="0" w:space="0" w:color="auto"/>
                                        <w:left w:val="none" w:sz="0" w:space="0" w:color="auto"/>
                                        <w:bottom w:val="none" w:sz="0" w:space="0" w:color="auto"/>
                                        <w:right w:val="none" w:sz="0" w:space="0" w:color="auto"/>
                                      </w:divBdr>
                                      <w:divsChild>
                                        <w:div w:id="1012687710">
                                          <w:marLeft w:val="0"/>
                                          <w:marRight w:val="0"/>
                                          <w:marTop w:val="0"/>
                                          <w:marBottom w:val="0"/>
                                          <w:divBdr>
                                            <w:top w:val="none" w:sz="0" w:space="0" w:color="auto"/>
                                            <w:left w:val="none" w:sz="0" w:space="0" w:color="auto"/>
                                            <w:bottom w:val="none" w:sz="0" w:space="0" w:color="auto"/>
                                            <w:right w:val="none" w:sz="0" w:space="0" w:color="auto"/>
                                          </w:divBdr>
                                          <w:divsChild>
                                            <w:div w:id="722409939">
                                              <w:marLeft w:val="0"/>
                                              <w:marRight w:val="0"/>
                                              <w:marTop w:val="0"/>
                                              <w:marBottom w:val="0"/>
                                              <w:divBdr>
                                                <w:top w:val="none" w:sz="0" w:space="0" w:color="auto"/>
                                                <w:left w:val="none" w:sz="0" w:space="0" w:color="auto"/>
                                                <w:bottom w:val="none" w:sz="0" w:space="0" w:color="auto"/>
                                                <w:right w:val="none" w:sz="0" w:space="0" w:color="auto"/>
                                              </w:divBdr>
                                              <w:divsChild>
                                                <w:div w:id="485516903">
                                                  <w:marLeft w:val="0"/>
                                                  <w:marRight w:val="0"/>
                                                  <w:marTop w:val="0"/>
                                                  <w:marBottom w:val="0"/>
                                                  <w:divBdr>
                                                    <w:top w:val="none" w:sz="0" w:space="0" w:color="auto"/>
                                                    <w:left w:val="none" w:sz="0" w:space="0" w:color="auto"/>
                                                    <w:bottom w:val="none" w:sz="0" w:space="0" w:color="auto"/>
                                                    <w:right w:val="none" w:sz="0" w:space="0" w:color="auto"/>
                                                  </w:divBdr>
                                                  <w:divsChild>
                                                    <w:div w:id="1012611050">
                                                      <w:marLeft w:val="0"/>
                                                      <w:marRight w:val="0"/>
                                                      <w:marTop w:val="0"/>
                                                      <w:marBottom w:val="0"/>
                                                      <w:divBdr>
                                                        <w:top w:val="none" w:sz="0" w:space="0" w:color="auto"/>
                                                        <w:left w:val="none" w:sz="0" w:space="0" w:color="auto"/>
                                                        <w:bottom w:val="none" w:sz="0" w:space="0" w:color="auto"/>
                                                        <w:right w:val="none" w:sz="0" w:space="0" w:color="auto"/>
                                                      </w:divBdr>
                                                      <w:divsChild>
                                                        <w:div w:id="1095135021">
                                                          <w:marLeft w:val="0"/>
                                                          <w:marRight w:val="0"/>
                                                          <w:marTop w:val="0"/>
                                                          <w:marBottom w:val="150"/>
                                                          <w:divBdr>
                                                            <w:top w:val="none" w:sz="0" w:space="0" w:color="auto"/>
                                                            <w:left w:val="none" w:sz="0" w:space="0" w:color="auto"/>
                                                            <w:bottom w:val="none" w:sz="0" w:space="0" w:color="auto"/>
                                                            <w:right w:val="none" w:sz="0" w:space="0" w:color="auto"/>
                                                          </w:divBdr>
                                                          <w:divsChild>
                                                            <w:div w:id="644893236">
                                                              <w:marLeft w:val="0"/>
                                                              <w:marRight w:val="0"/>
                                                              <w:marTop w:val="0"/>
                                                              <w:marBottom w:val="0"/>
                                                              <w:divBdr>
                                                                <w:top w:val="none" w:sz="0" w:space="0" w:color="auto"/>
                                                                <w:left w:val="none" w:sz="0" w:space="0" w:color="auto"/>
                                                                <w:bottom w:val="none" w:sz="0" w:space="0" w:color="auto"/>
                                                                <w:right w:val="none" w:sz="0" w:space="0" w:color="auto"/>
                                                              </w:divBdr>
                                                              <w:divsChild>
                                                                <w:div w:id="1777942410">
                                                                  <w:marLeft w:val="0"/>
                                                                  <w:marRight w:val="0"/>
                                                                  <w:marTop w:val="0"/>
                                                                  <w:marBottom w:val="0"/>
                                                                  <w:divBdr>
                                                                    <w:top w:val="none" w:sz="0" w:space="0" w:color="auto"/>
                                                                    <w:left w:val="none" w:sz="0" w:space="0" w:color="auto"/>
                                                                    <w:bottom w:val="none" w:sz="0" w:space="0" w:color="auto"/>
                                                                    <w:right w:val="none" w:sz="0" w:space="0" w:color="auto"/>
                                                                  </w:divBdr>
                                                                  <w:divsChild>
                                                                    <w:div w:id="1758864606">
                                                                      <w:marLeft w:val="0"/>
                                                                      <w:marRight w:val="0"/>
                                                                      <w:marTop w:val="0"/>
                                                                      <w:marBottom w:val="0"/>
                                                                      <w:divBdr>
                                                                        <w:top w:val="none" w:sz="0" w:space="0" w:color="auto"/>
                                                                        <w:left w:val="none" w:sz="0" w:space="0" w:color="auto"/>
                                                                        <w:bottom w:val="none" w:sz="0" w:space="0" w:color="auto"/>
                                                                        <w:right w:val="none" w:sz="0" w:space="0" w:color="auto"/>
                                                                      </w:divBdr>
                                                                      <w:divsChild>
                                                                        <w:div w:id="676614355">
                                                                          <w:marLeft w:val="0"/>
                                                                          <w:marRight w:val="0"/>
                                                                          <w:marTop w:val="0"/>
                                                                          <w:marBottom w:val="0"/>
                                                                          <w:divBdr>
                                                                            <w:top w:val="none" w:sz="0" w:space="0" w:color="auto"/>
                                                                            <w:left w:val="none" w:sz="0" w:space="0" w:color="auto"/>
                                                                            <w:bottom w:val="none" w:sz="0" w:space="0" w:color="auto"/>
                                                                            <w:right w:val="none" w:sz="0" w:space="0" w:color="auto"/>
                                                                          </w:divBdr>
                                                                        </w:div>
                                                                        <w:div w:id="1542405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47657684">
      <w:bodyDiv w:val="1"/>
      <w:marLeft w:val="0"/>
      <w:marRight w:val="0"/>
      <w:marTop w:val="0"/>
      <w:marBottom w:val="0"/>
      <w:divBdr>
        <w:top w:val="none" w:sz="0" w:space="0" w:color="auto"/>
        <w:left w:val="none" w:sz="0" w:space="0" w:color="auto"/>
        <w:bottom w:val="none" w:sz="0" w:space="0" w:color="auto"/>
        <w:right w:val="none" w:sz="0" w:space="0" w:color="auto"/>
      </w:divBdr>
    </w:div>
    <w:div w:id="1778476856">
      <w:bodyDiv w:val="1"/>
      <w:marLeft w:val="0"/>
      <w:marRight w:val="0"/>
      <w:marTop w:val="0"/>
      <w:marBottom w:val="0"/>
      <w:divBdr>
        <w:top w:val="none" w:sz="0" w:space="0" w:color="auto"/>
        <w:left w:val="none" w:sz="0" w:space="0" w:color="auto"/>
        <w:bottom w:val="none" w:sz="0" w:space="0" w:color="auto"/>
        <w:right w:val="none" w:sz="0" w:space="0" w:color="auto"/>
      </w:divBdr>
    </w:div>
    <w:div w:id="1921451658">
      <w:bodyDiv w:val="1"/>
      <w:marLeft w:val="0"/>
      <w:marRight w:val="0"/>
      <w:marTop w:val="0"/>
      <w:marBottom w:val="0"/>
      <w:divBdr>
        <w:top w:val="none" w:sz="0" w:space="0" w:color="auto"/>
        <w:left w:val="none" w:sz="0" w:space="0" w:color="auto"/>
        <w:bottom w:val="none" w:sz="0" w:space="0" w:color="auto"/>
        <w:right w:val="none" w:sz="0" w:space="0" w:color="auto"/>
      </w:divBdr>
    </w:div>
    <w:div w:id="2046441138">
      <w:bodyDiv w:val="1"/>
      <w:marLeft w:val="0"/>
      <w:marRight w:val="0"/>
      <w:marTop w:val="0"/>
      <w:marBottom w:val="0"/>
      <w:divBdr>
        <w:top w:val="none" w:sz="0" w:space="0" w:color="auto"/>
        <w:left w:val="none" w:sz="0" w:space="0" w:color="auto"/>
        <w:bottom w:val="none" w:sz="0" w:space="0" w:color="auto"/>
        <w:right w:val="none" w:sz="0" w:space="0" w:color="auto"/>
      </w:divBdr>
    </w:div>
    <w:div w:id="2134715077">
      <w:bodyDiv w:val="1"/>
      <w:marLeft w:val="0"/>
      <w:marRight w:val="0"/>
      <w:marTop w:val="0"/>
      <w:marBottom w:val="0"/>
      <w:divBdr>
        <w:top w:val="none" w:sz="0" w:space="0" w:color="auto"/>
        <w:left w:val="none" w:sz="0" w:space="0" w:color="auto"/>
        <w:bottom w:val="none" w:sz="0" w:space="0" w:color="auto"/>
        <w:right w:val="none" w:sz="0" w:space="0" w:color="auto"/>
      </w:divBdr>
    </w:div>
    <w:div w:id="2139371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User-Admin\Desktop\ResMeth\ResMethA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User-Admin\Desktop\ResMeth\ResMethA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User-Admin\Desktop\ResMeth\ResMethA1.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Frequency Distribution</a:t>
            </a:r>
            <a:r>
              <a:rPr lang="en-GB" baseline="0"/>
              <a:t> Mature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Sheet1!$E$16</c:f>
              <c:strCache>
                <c:ptCount val="1"/>
                <c:pt idx="0">
                  <c:v>Frequency MS</c:v>
                </c:pt>
              </c:strCache>
            </c:strRef>
          </c:tx>
          <c:spPr>
            <a:solidFill>
              <a:schemeClr val="accent1"/>
            </a:solidFill>
            <a:ln>
              <a:noFill/>
            </a:ln>
            <a:effectLst/>
          </c:spPr>
          <c:invertIfNegative val="0"/>
          <c:cat>
            <c:strRef>
              <c:f>Sheet1!$D$17:$D$27</c:f>
              <c:strCache>
                <c:ptCount val="11"/>
                <c:pt idx="0">
                  <c:v>14-17</c:v>
                </c:pt>
                <c:pt idx="1">
                  <c:v>18-21</c:v>
                </c:pt>
                <c:pt idx="2">
                  <c:v>22-25</c:v>
                </c:pt>
                <c:pt idx="3">
                  <c:v>26-29</c:v>
                </c:pt>
                <c:pt idx="4">
                  <c:v>30-33</c:v>
                </c:pt>
                <c:pt idx="5">
                  <c:v>34-37</c:v>
                </c:pt>
                <c:pt idx="6">
                  <c:v>38-41</c:v>
                </c:pt>
                <c:pt idx="7">
                  <c:v>42-45</c:v>
                </c:pt>
                <c:pt idx="8">
                  <c:v>46-49</c:v>
                </c:pt>
                <c:pt idx="9">
                  <c:v>50-53</c:v>
                </c:pt>
                <c:pt idx="10">
                  <c:v>54-57</c:v>
                </c:pt>
              </c:strCache>
            </c:strRef>
          </c:cat>
          <c:val>
            <c:numRef>
              <c:f>Sheet1!$E$17:$E$27</c:f>
              <c:numCache>
                <c:formatCode>General</c:formatCode>
                <c:ptCount val="11"/>
                <c:pt idx="0">
                  <c:v>0</c:v>
                </c:pt>
                <c:pt idx="1">
                  <c:v>0</c:v>
                </c:pt>
                <c:pt idx="2">
                  <c:v>1</c:v>
                </c:pt>
                <c:pt idx="3">
                  <c:v>0</c:v>
                </c:pt>
                <c:pt idx="4">
                  <c:v>0</c:v>
                </c:pt>
                <c:pt idx="5">
                  <c:v>0</c:v>
                </c:pt>
                <c:pt idx="6">
                  <c:v>2</c:v>
                </c:pt>
                <c:pt idx="7">
                  <c:v>1</c:v>
                </c:pt>
                <c:pt idx="8">
                  <c:v>3</c:v>
                </c:pt>
                <c:pt idx="9">
                  <c:v>2</c:v>
                </c:pt>
                <c:pt idx="10">
                  <c:v>1</c:v>
                </c:pt>
              </c:numCache>
            </c:numRef>
          </c:val>
          <c:extLst>
            <c:ext xmlns:c16="http://schemas.microsoft.com/office/drawing/2014/chart" uri="{C3380CC4-5D6E-409C-BE32-E72D297353CC}">
              <c16:uniqueId val="{00000000-14E2-4257-9F4E-29BC86DBAE1B}"/>
            </c:ext>
          </c:extLst>
        </c:ser>
        <c:dLbls>
          <c:showLegendKey val="0"/>
          <c:showVal val="0"/>
          <c:showCatName val="0"/>
          <c:showSerName val="0"/>
          <c:showPercent val="0"/>
          <c:showBubbleSize val="0"/>
        </c:dLbls>
        <c:gapWidth val="219"/>
        <c:overlap val="-27"/>
        <c:axId val="1958256"/>
        <c:axId val="1950768"/>
      </c:barChart>
      <c:catAx>
        <c:axId val="19582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50768"/>
        <c:crosses val="autoZero"/>
        <c:auto val="1"/>
        <c:lblAlgn val="ctr"/>
        <c:lblOffset val="100"/>
        <c:noMultiLvlLbl val="0"/>
      </c:catAx>
      <c:valAx>
        <c:axId val="19507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582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Frequency Distribution</a:t>
            </a:r>
            <a:r>
              <a:rPr lang="en-GB" baseline="0"/>
              <a:t> Young</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Sheet1!$F$16</c:f>
              <c:strCache>
                <c:ptCount val="1"/>
                <c:pt idx="0">
                  <c:v>Frequency YS</c:v>
                </c:pt>
              </c:strCache>
            </c:strRef>
          </c:tx>
          <c:spPr>
            <a:solidFill>
              <a:schemeClr val="accent2">
                <a:lumMod val="60000"/>
                <a:lumOff val="40000"/>
              </a:schemeClr>
            </a:solidFill>
            <a:ln>
              <a:noFill/>
            </a:ln>
            <a:effectLst/>
          </c:spPr>
          <c:invertIfNegative val="0"/>
          <c:cat>
            <c:strRef>
              <c:f>Sheet1!$D$17:$D$27</c:f>
              <c:strCache>
                <c:ptCount val="11"/>
                <c:pt idx="0">
                  <c:v>14-17</c:v>
                </c:pt>
                <c:pt idx="1">
                  <c:v>18-21</c:v>
                </c:pt>
                <c:pt idx="2">
                  <c:v>22-25</c:v>
                </c:pt>
                <c:pt idx="3">
                  <c:v>26-29</c:v>
                </c:pt>
                <c:pt idx="4">
                  <c:v>30-33</c:v>
                </c:pt>
                <c:pt idx="5">
                  <c:v>34-37</c:v>
                </c:pt>
                <c:pt idx="6">
                  <c:v>38-41</c:v>
                </c:pt>
                <c:pt idx="7">
                  <c:v>42-45</c:v>
                </c:pt>
                <c:pt idx="8">
                  <c:v>46-49</c:v>
                </c:pt>
                <c:pt idx="9">
                  <c:v>50-53</c:v>
                </c:pt>
                <c:pt idx="10">
                  <c:v>54-57</c:v>
                </c:pt>
              </c:strCache>
            </c:strRef>
          </c:cat>
          <c:val>
            <c:numRef>
              <c:f>Sheet1!$F$17:$F$27</c:f>
              <c:numCache>
                <c:formatCode>General</c:formatCode>
                <c:ptCount val="11"/>
                <c:pt idx="0">
                  <c:v>1</c:v>
                </c:pt>
                <c:pt idx="1">
                  <c:v>1</c:v>
                </c:pt>
                <c:pt idx="2">
                  <c:v>2</c:v>
                </c:pt>
                <c:pt idx="3">
                  <c:v>2</c:v>
                </c:pt>
                <c:pt idx="4">
                  <c:v>0</c:v>
                </c:pt>
                <c:pt idx="5">
                  <c:v>3</c:v>
                </c:pt>
                <c:pt idx="6">
                  <c:v>1</c:v>
                </c:pt>
                <c:pt idx="7">
                  <c:v>0</c:v>
                </c:pt>
                <c:pt idx="8">
                  <c:v>0</c:v>
                </c:pt>
                <c:pt idx="9">
                  <c:v>0</c:v>
                </c:pt>
                <c:pt idx="10">
                  <c:v>0</c:v>
                </c:pt>
              </c:numCache>
            </c:numRef>
          </c:val>
          <c:extLst>
            <c:ext xmlns:c16="http://schemas.microsoft.com/office/drawing/2014/chart" uri="{C3380CC4-5D6E-409C-BE32-E72D297353CC}">
              <c16:uniqueId val="{00000000-0F66-4B62-94F1-D1FD3BF108FB}"/>
            </c:ext>
          </c:extLst>
        </c:ser>
        <c:dLbls>
          <c:showLegendKey val="0"/>
          <c:showVal val="0"/>
          <c:showCatName val="0"/>
          <c:showSerName val="0"/>
          <c:showPercent val="0"/>
          <c:showBubbleSize val="0"/>
        </c:dLbls>
        <c:gapWidth val="219"/>
        <c:overlap val="-27"/>
        <c:axId val="4844976"/>
        <c:axId val="4843728"/>
      </c:barChart>
      <c:catAx>
        <c:axId val="48449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43728"/>
        <c:crosses val="autoZero"/>
        <c:auto val="1"/>
        <c:lblAlgn val="ctr"/>
        <c:lblOffset val="100"/>
        <c:noMultiLvlLbl val="0"/>
      </c:catAx>
      <c:valAx>
        <c:axId val="48437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449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Frequency</a:t>
            </a:r>
            <a:r>
              <a:rPr lang="en-GB" baseline="0"/>
              <a:t> Distribution Both</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Sheet1!$E$15:$E$16</c:f>
              <c:strCache>
                <c:ptCount val="2"/>
                <c:pt idx="0">
                  <c:v>FREQUENCY DISTRIBUTION</c:v>
                </c:pt>
                <c:pt idx="1">
                  <c:v>Frequency MS</c:v>
                </c:pt>
              </c:strCache>
            </c:strRef>
          </c:tx>
          <c:spPr>
            <a:solidFill>
              <a:schemeClr val="accent1"/>
            </a:solidFill>
            <a:ln>
              <a:noFill/>
            </a:ln>
            <a:effectLst/>
          </c:spPr>
          <c:invertIfNegative val="0"/>
          <c:cat>
            <c:strRef>
              <c:f>Sheet1!$D$17:$D$27</c:f>
              <c:strCache>
                <c:ptCount val="11"/>
                <c:pt idx="0">
                  <c:v>14-17</c:v>
                </c:pt>
                <c:pt idx="1">
                  <c:v>18-21</c:v>
                </c:pt>
                <c:pt idx="2">
                  <c:v>22-25</c:v>
                </c:pt>
                <c:pt idx="3">
                  <c:v>26-29</c:v>
                </c:pt>
                <c:pt idx="4">
                  <c:v>30-33</c:v>
                </c:pt>
                <c:pt idx="5">
                  <c:v>34-37</c:v>
                </c:pt>
                <c:pt idx="6">
                  <c:v>38-41</c:v>
                </c:pt>
                <c:pt idx="7">
                  <c:v>42-45</c:v>
                </c:pt>
                <c:pt idx="8">
                  <c:v>46-49</c:v>
                </c:pt>
                <c:pt idx="9">
                  <c:v>50-53</c:v>
                </c:pt>
                <c:pt idx="10">
                  <c:v>54-57</c:v>
                </c:pt>
              </c:strCache>
            </c:strRef>
          </c:cat>
          <c:val>
            <c:numRef>
              <c:f>Sheet1!$E$17:$E$27</c:f>
              <c:numCache>
                <c:formatCode>General</c:formatCode>
                <c:ptCount val="11"/>
                <c:pt idx="0">
                  <c:v>0</c:v>
                </c:pt>
                <c:pt idx="1">
                  <c:v>0</c:v>
                </c:pt>
                <c:pt idx="2">
                  <c:v>1</c:v>
                </c:pt>
                <c:pt idx="3">
                  <c:v>0</c:v>
                </c:pt>
                <c:pt idx="4">
                  <c:v>0</c:v>
                </c:pt>
                <c:pt idx="5">
                  <c:v>0</c:v>
                </c:pt>
                <c:pt idx="6">
                  <c:v>2</c:v>
                </c:pt>
                <c:pt idx="7">
                  <c:v>1</c:v>
                </c:pt>
                <c:pt idx="8">
                  <c:v>3</c:v>
                </c:pt>
                <c:pt idx="9">
                  <c:v>2</c:v>
                </c:pt>
                <c:pt idx="10">
                  <c:v>1</c:v>
                </c:pt>
              </c:numCache>
            </c:numRef>
          </c:val>
          <c:extLst>
            <c:ext xmlns:c16="http://schemas.microsoft.com/office/drawing/2014/chart" uri="{C3380CC4-5D6E-409C-BE32-E72D297353CC}">
              <c16:uniqueId val="{00000000-6250-45A1-A6AF-46BB0DC978C9}"/>
            </c:ext>
          </c:extLst>
        </c:ser>
        <c:ser>
          <c:idx val="1"/>
          <c:order val="1"/>
          <c:tx>
            <c:strRef>
              <c:f>Sheet1!$F$15:$F$16</c:f>
              <c:strCache>
                <c:ptCount val="2"/>
                <c:pt idx="0">
                  <c:v>FREQUENCY DISTRIBUTION</c:v>
                </c:pt>
                <c:pt idx="1">
                  <c:v>Frequency YS</c:v>
                </c:pt>
              </c:strCache>
            </c:strRef>
          </c:tx>
          <c:spPr>
            <a:solidFill>
              <a:schemeClr val="accent2"/>
            </a:solidFill>
            <a:ln>
              <a:noFill/>
            </a:ln>
            <a:effectLst/>
          </c:spPr>
          <c:invertIfNegative val="0"/>
          <c:cat>
            <c:strRef>
              <c:f>Sheet1!$D$17:$D$27</c:f>
              <c:strCache>
                <c:ptCount val="11"/>
                <c:pt idx="0">
                  <c:v>14-17</c:v>
                </c:pt>
                <c:pt idx="1">
                  <c:v>18-21</c:v>
                </c:pt>
                <c:pt idx="2">
                  <c:v>22-25</c:v>
                </c:pt>
                <c:pt idx="3">
                  <c:v>26-29</c:v>
                </c:pt>
                <c:pt idx="4">
                  <c:v>30-33</c:v>
                </c:pt>
                <c:pt idx="5">
                  <c:v>34-37</c:v>
                </c:pt>
                <c:pt idx="6">
                  <c:v>38-41</c:v>
                </c:pt>
                <c:pt idx="7">
                  <c:v>42-45</c:v>
                </c:pt>
                <c:pt idx="8">
                  <c:v>46-49</c:v>
                </c:pt>
                <c:pt idx="9">
                  <c:v>50-53</c:v>
                </c:pt>
                <c:pt idx="10">
                  <c:v>54-57</c:v>
                </c:pt>
              </c:strCache>
            </c:strRef>
          </c:cat>
          <c:val>
            <c:numRef>
              <c:f>Sheet1!$F$17:$F$27</c:f>
              <c:numCache>
                <c:formatCode>General</c:formatCode>
                <c:ptCount val="11"/>
                <c:pt idx="0">
                  <c:v>1</c:v>
                </c:pt>
                <c:pt idx="1">
                  <c:v>1</c:v>
                </c:pt>
                <c:pt idx="2">
                  <c:v>2</c:v>
                </c:pt>
                <c:pt idx="3">
                  <c:v>2</c:v>
                </c:pt>
                <c:pt idx="4">
                  <c:v>0</c:v>
                </c:pt>
                <c:pt idx="5">
                  <c:v>3</c:v>
                </c:pt>
                <c:pt idx="6">
                  <c:v>1</c:v>
                </c:pt>
                <c:pt idx="7">
                  <c:v>0</c:v>
                </c:pt>
                <c:pt idx="8">
                  <c:v>0</c:v>
                </c:pt>
                <c:pt idx="9">
                  <c:v>0</c:v>
                </c:pt>
                <c:pt idx="10">
                  <c:v>0</c:v>
                </c:pt>
              </c:numCache>
            </c:numRef>
          </c:val>
          <c:extLst>
            <c:ext xmlns:c16="http://schemas.microsoft.com/office/drawing/2014/chart" uri="{C3380CC4-5D6E-409C-BE32-E72D297353CC}">
              <c16:uniqueId val="{00000001-6250-45A1-A6AF-46BB0DC978C9}"/>
            </c:ext>
          </c:extLst>
        </c:ser>
        <c:dLbls>
          <c:showLegendKey val="0"/>
          <c:showVal val="0"/>
          <c:showCatName val="0"/>
          <c:showSerName val="0"/>
          <c:showPercent val="0"/>
          <c:showBubbleSize val="0"/>
        </c:dLbls>
        <c:gapWidth val="219"/>
        <c:overlap val="-27"/>
        <c:axId val="1389614751"/>
        <c:axId val="1389616831"/>
      </c:barChart>
      <c:catAx>
        <c:axId val="138961475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89616831"/>
        <c:crosses val="autoZero"/>
        <c:auto val="1"/>
        <c:lblAlgn val="ctr"/>
        <c:lblOffset val="100"/>
        <c:noMultiLvlLbl val="0"/>
      </c:catAx>
      <c:valAx>
        <c:axId val="138961683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8961475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E71F3C-CD64-40F2-919A-EFE89C8B2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9</Pages>
  <Words>2207</Words>
  <Characters>12582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15</cp:revision>
  <dcterms:created xsi:type="dcterms:W3CDTF">2018-11-25T18:48:00Z</dcterms:created>
  <dcterms:modified xsi:type="dcterms:W3CDTF">2018-11-29T12:54:00Z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7th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2a4d17de-180a-36b7-9feb-b3e4d0b7c096</vt:lpwstr>
  </property>
  <property fmtid="{D5CDD505-2E9C-101B-9397-08002B2CF9AE}" pid="24" name="Mendeley Citation Style_1">
    <vt:lpwstr>http://www.zotero.org/styles/ieee</vt:lpwstr>
  </property>
</Properties>
</file>