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66E4" w:rsidRPr="008A4D61" w:rsidRDefault="00011CAD" w:rsidP="005066E4">
      <w:pPr>
        <w:spacing w:line="480" w:lineRule="auto"/>
        <w:jc w:val="center"/>
        <w:rPr>
          <w:rFonts w:ascii="Times New Roman" w:hAnsi="Times New Roman" w:cs="Times New Roman"/>
          <w:u w:val="single"/>
        </w:rPr>
      </w:pPr>
      <w:r w:rsidRPr="008A4D61">
        <w:rPr>
          <w:rFonts w:ascii="Times New Roman" w:hAnsi="Times New Roman" w:cs="Times New Roman"/>
          <w:u w:val="single"/>
        </w:rPr>
        <w:t>Critically discuss the methods used to explore the language deficits experienced by aphasic patients</w:t>
      </w:r>
      <w:r w:rsidR="005066E4" w:rsidRPr="008A4D61">
        <w:rPr>
          <w:rFonts w:ascii="Times New Roman" w:hAnsi="Times New Roman" w:cs="Times New Roman"/>
          <w:u w:val="single"/>
        </w:rPr>
        <w:t xml:space="preserve"> </w:t>
      </w:r>
      <w:r w:rsidR="005066E4" w:rsidRPr="008A4D61">
        <w:rPr>
          <w:rFonts w:ascii="Times New Roman" w:hAnsi="Times New Roman" w:cs="Times New Roman"/>
          <w:u w:val="single"/>
        </w:rPr>
        <w:br/>
      </w:r>
    </w:p>
    <w:p w:rsidR="0069026E" w:rsidRPr="008A4D61" w:rsidRDefault="00D813B7" w:rsidP="00827960">
      <w:pPr>
        <w:spacing w:line="480" w:lineRule="auto"/>
        <w:ind w:firstLine="720"/>
        <w:rPr>
          <w:rFonts w:ascii="Times New Roman" w:hAnsi="Times New Roman" w:cs="Times New Roman"/>
        </w:rPr>
      </w:pPr>
      <w:r w:rsidRPr="008A4D61">
        <w:rPr>
          <w:rFonts w:ascii="Times New Roman" w:hAnsi="Times New Roman" w:cs="Times New Roman"/>
        </w:rPr>
        <w:t xml:space="preserve">For most people, the ability to communicate is an important aspect of day to day life. For those who experience </w:t>
      </w:r>
      <w:r w:rsidR="00E11154" w:rsidRPr="008A4D61">
        <w:rPr>
          <w:rFonts w:ascii="Times New Roman" w:hAnsi="Times New Roman" w:cs="Times New Roman"/>
        </w:rPr>
        <w:t xml:space="preserve">language </w:t>
      </w:r>
      <w:r w:rsidRPr="008A4D61">
        <w:rPr>
          <w:rFonts w:ascii="Times New Roman" w:hAnsi="Times New Roman" w:cs="Times New Roman"/>
        </w:rPr>
        <w:t>impairments due to neurological damage</w:t>
      </w:r>
      <w:r w:rsidR="00E11154" w:rsidRPr="008A4D61">
        <w:rPr>
          <w:rFonts w:ascii="Times New Roman" w:hAnsi="Times New Roman" w:cs="Times New Roman"/>
        </w:rPr>
        <w:t>,</w:t>
      </w:r>
      <w:r w:rsidRPr="008A4D61">
        <w:rPr>
          <w:rFonts w:ascii="Times New Roman" w:hAnsi="Times New Roman" w:cs="Times New Roman"/>
        </w:rPr>
        <w:t xml:space="preserve"> this is more difficult (</w:t>
      </w:r>
      <w:proofErr w:type="spellStart"/>
      <w:r w:rsidRPr="008A4D61">
        <w:rPr>
          <w:rFonts w:ascii="Times New Roman" w:hAnsi="Times New Roman" w:cs="Times New Roman"/>
        </w:rPr>
        <w:t>Meteyard</w:t>
      </w:r>
      <w:proofErr w:type="spellEnd"/>
      <w:r w:rsidRPr="008A4D61">
        <w:rPr>
          <w:rFonts w:ascii="Times New Roman" w:hAnsi="Times New Roman" w:cs="Times New Roman"/>
        </w:rPr>
        <w:t>, Bruce, Edmundson &amp; Oakhill, 2015)</w:t>
      </w:r>
      <w:r w:rsidR="00E11154" w:rsidRPr="008A4D61">
        <w:rPr>
          <w:rFonts w:ascii="Times New Roman" w:hAnsi="Times New Roman" w:cs="Times New Roman"/>
        </w:rPr>
        <w:t xml:space="preserve">. </w:t>
      </w:r>
      <w:r w:rsidR="00693F49" w:rsidRPr="008A4D61">
        <w:rPr>
          <w:rFonts w:ascii="Times New Roman" w:hAnsi="Times New Roman" w:cs="Times New Roman"/>
        </w:rPr>
        <w:t xml:space="preserve">El </w:t>
      </w:r>
      <w:proofErr w:type="spellStart"/>
      <w:r w:rsidR="00693F49" w:rsidRPr="008A4D61">
        <w:rPr>
          <w:rFonts w:ascii="Times New Roman" w:hAnsi="Times New Roman" w:cs="Times New Roman"/>
        </w:rPr>
        <w:t>Hachioui</w:t>
      </w:r>
      <w:proofErr w:type="spellEnd"/>
      <w:r w:rsidR="00693F49" w:rsidRPr="008A4D61">
        <w:rPr>
          <w:rFonts w:ascii="Times New Roman" w:hAnsi="Times New Roman" w:cs="Times New Roman"/>
        </w:rPr>
        <w:t xml:space="preserve">, </w:t>
      </w:r>
      <w:proofErr w:type="spellStart"/>
      <w:r w:rsidR="00693F49" w:rsidRPr="008A4D61">
        <w:rPr>
          <w:rFonts w:ascii="Times New Roman" w:hAnsi="Times New Roman" w:cs="Times New Roman"/>
        </w:rPr>
        <w:t>Visch</w:t>
      </w:r>
      <w:proofErr w:type="spellEnd"/>
      <w:r w:rsidR="00693F49" w:rsidRPr="008A4D61">
        <w:rPr>
          <w:rFonts w:ascii="Times New Roman" w:hAnsi="Times New Roman" w:cs="Times New Roman"/>
        </w:rPr>
        <w:t xml:space="preserve">-Brink, van de </w:t>
      </w:r>
      <w:proofErr w:type="spellStart"/>
      <w:r w:rsidR="00693F49" w:rsidRPr="008A4D61">
        <w:rPr>
          <w:rFonts w:ascii="Times New Roman" w:hAnsi="Times New Roman" w:cs="Times New Roman"/>
        </w:rPr>
        <w:t>Sandt-Koenderman</w:t>
      </w:r>
      <w:proofErr w:type="spellEnd"/>
      <w:r w:rsidR="00693F49" w:rsidRPr="008A4D61">
        <w:rPr>
          <w:rFonts w:ascii="Times New Roman" w:hAnsi="Times New Roman" w:cs="Times New Roman"/>
        </w:rPr>
        <w:t xml:space="preserve">, </w:t>
      </w:r>
      <w:proofErr w:type="spellStart"/>
      <w:r w:rsidR="00693F49" w:rsidRPr="008A4D61">
        <w:rPr>
          <w:rFonts w:ascii="Times New Roman" w:hAnsi="Times New Roman" w:cs="Times New Roman"/>
        </w:rPr>
        <w:t>Nouwens</w:t>
      </w:r>
      <w:proofErr w:type="spellEnd"/>
      <w:r w:rsidR="00693F49" w:rsidRPr="008A4D61">
        <w:rPr>
          <w:rFonts w:ascii="Times New Roman" w:hAnsi="Times New Roman" w:cs="Times New Roman"/>
        </w:rPr>
        <w:t xml:space="preserve">, </w:t>
      </w:r>
      <w:proofErr w:type="spellStart"/>
      <w:r w:rsidR="00693F49" w:rsidRPr="008A4D61">
        <w:rPr>
          <w:rFonts w:ascii="Times New Roman" w:hAnsi="Times New Roman" w:cs="Times New Roman"/>
        </w:rPr>
        <w:t>Koudstaal</w:t>
      </w:r>
      <w:proofErr w:type="spellEnd"/>
      <w:r w:rsidR="00693F49" w:rsidRPr="008A4D61">
        <w:rPr>
          <w:rFonts w:ascii="Times New Roman" w:hAnsi="Times New Roman" w:cs="Times New Roman"/>
        </w:rPr>
        <w:t xml:space="preserve"> </w:t>
      </w:r>
      <w:r w:rsidR="00EC6BEC" w:rsidRPr="008A4D61">
        <w:rPr>
          <w:rFonts w:ascii="Times New Roman" w:hAnsi="Times New Roman" w:cs="Times New Roman"/>
        </w:rPr>
        <w:t>and</w:t>
      </w:r>
      <w:r w:rsidR="00693F49" w:rsidRPr="008A4D61">
        <w:rPr>
          <w:rFonts w:ascii="Times New Roman" w:hAnsi="Times New Roman" w:cs="Times New Roman"/>
        </w:rPr>
        <w:t xml:space="preserve"> </w:t>
      </w:r>
      <w:proofErr w:type="spellStart"/>
      <w:r w:rsidR="00693F49" w:rsidRPr="008A4D61">
        <w:rPr>
          <w:rFonts w:ascii="Times New Roman" w:hAnsi="Times New Roman" w:cs="Times New Roman"/>
        </w:rPr>
        <w:t>Dippel</w:t>
      </w:r>
      <w:proofErr w:type="spellEnd"/>
      <w:r w:rsidR="00EC6BEC" w:rsidRPr="008A4D61">
        <w:rPr>
          <w:rFonts w:ascii="Times New Roman" w:hAnsi="Times New Roman" w:cs="Times New Roman"/>
        </w:rPr>
        <w:t xml:space="preserve"> </w:t>
      </w:r>
      <w:r w:rsidR="00E11154" w:rsidRPr="008A4D61">
        <w:rPr>
          <w:rFonts w:ascii="Times New Roman" w:hAnsi="Times New Roman" w:cs="Times New Roman"/>
        </w:rPr>
        <w:t>(</w:t>
      </w:r>
      <w:r w:rsidR="00693F49" w:rsidRPr="008A4D61">
        <w:rPr>
          <w:rFonts w:ascii="Times New Roman" w:hAnsi="Times New Roman" w:cs="Times New Roman"/>
        </w:rPr>
        <w:t>2017</w:t>
      </w:r>
      <w:r w:rsidR="00E11154" w:rsidRPr="008A4D61">
        <w:rPr>
          <w:rFonts w:ascii="Times New Roman" w:hAnsi="Times New Roman" w:cs="Times New Roman"/>
        </w:rPr>
        <w:t xml:space="preserve">) explain that </w:t>
      </w:r>
      <w:r w:rsidR="00A027AD" w:rsidRPr="008A4D61">
        <w:rPr>
          <w:rFonts w:ascii="Times New Roman" w:hAnsi="Times New Roman" w:cs="Times New Roman"/>
        </w:rPr>
        <w:t xml:space="preserve">this damage </w:t>
      </w:r>
      <w:r w:rsidR="00E11154" w:rsidRPr="008A4D61">
        <w:rPr>
          <w:rFonts w:ascii="Times New Roman" w:hAnsi="Times New Roman" w:cs="Times New Roman"/>
        </w:rPr>
        <w:t>may also impact the persons quality of life</w:t>
      </w:r>
      <w:r w:rsidRPr="008A4D61">
        <w:rPr>
          <w:rFonts w:ascii="Times New Roman" w:hAnsi="Times New Roman" w:cs="Times New Roman"/>
        </w:rPr>
        <w:t>.</w:t>
      </w:r>
      <w:r w:rsidR="001D421C" w:rsidRPr="008A4D61">
        <w:rPr>
          <w:rFonts w:ascii="Times New Roman" w:hAnsi="Times New Roman" w:cs="Times New Roman"/>
        </w:rPr>
        <w:t xml:space="preserve"> Language deficits </w:t>
      </w:r>
      <w:r w:rsidR="00E11154" w:rsidRPr="008A4D61">
        <w:rPr>
          <w:rFonts w:ascii="Times New Roman" w:hAnsi="Times New Roman" w:cs="Times New Roman"/>
        </w:rPr>
        <w:t xml:space="preserve">such as </w:t>
      </w:r>
      <w:r w:rsidR="001D421C" w:rsidRPr="008A4D61">
        <w:rPr>
          <w:rFonts w:ascii="Times New Roman" w:hAnsi="Times New Roman" w:cs="Times New Roman"/>
        </w:rPr>
        <w:t xml:space="preserve">aphasia occur in 20-38% of </w:t>
      </w:r>
      <w:r w:rsidR="00693F49" w:rsidRPr="008A4D61">
        <w:rPr>
          <w:rFonts w:ascii="Times New Roman" w:hAnsi="Times New Roman" w:cs="Times New Roman"/>
        </w:rPr>
        <w:t xml:space="preserve">individuals after experiencing a stroke, as well as other disorders </w:t>
      </w:r>
      <w:r w:rsidR="00E11154" w:rsidRPr="008A4D61">
        <w:rPr>
          <w:rFonts w:ascii="Times New Roman" w:hAnsi="Times New Roman" w:cs="Times New Roman"/>
        </w:rPr>
        <w:t>including</w:t>
      </w:r>
      <w:r w:rsidR="00693F49" w:rsidRPr="008A4D61">
        <w:rPr>
          <w:rFonts w:ascii="Times New Roman" w:hAnsi="Times New Roman" w:cs="Times New Roman"/>
        </w:rPr>
        <w:t xml:space="preserve"> dysarthria and dyspraxia (Vogel, </w:t>
      </w:r>
      <w:proofErr w:type="spellStart"/>
      <w:r w:rsidR="00693F49" w:rsidRPr="008A4D61">
        <w:rPr>
          <w:rFonts w:ascii="Times New Roman" w:hAnsi="Times New Roman" w:cs="Times New Roman"/>
        </w:rPr>
        <w:t>Maruff</w:t>
      </w:r>
      <w:proofErr w:type="spellEnd"/>
      <w:r w:rsidR="00693F49" w:rsidRPr="008A4D61">
        <w:rPr>
          <w:rFonts w:ascii="Times New Roman" w:hAnsi="Times New Roman" w:cs="Times New Roman"/>
        </w:rPr>
        <w:t xml:space="preserve"> &amp; Morgan, 2010). </w:t>
      </w:r>
      <w:r w:rsidR="00E11154" w:rsidRPr="008A4D61">
        <w:rPr>
          <w:rFonts w:ascii="Times New Roman" w:hAnsi="Times New Roman" w:cs="Times New Roman"/>
        </w:rPr>
        <w:t>These disorders are diagnosed when the damage to the brain occurs in the left hemisphere</w:t>
      </w:r>
      <w:r w:rsidR="00C60C98" w:rsidRPr="008A4D61">
        <w:rPr>
          <w:rFonts w:ascii="Times New Roman" w:hAnsi="Times New Roman" w:cs="Times New Roman"/>
        </w:rPr>
        <w:t>,</w:t>
      </w:r>
      <w:r w:rsidR="00A027AD" w:rsidRPr="008A4D61">
        <w:rPr>
          <w:rFonts w:ascii="Times New Roman" w:hAnsi="Times New Roman" w:cs="Times New Roman"/>
        </w:rPr>
        <w:t xml:space="preserve"> and depending on where the damage is located</w:t>
      </w:r>
      <w:r w:rsidR="00004D79">
        <w:rPr>
          <w:rFonts w:ascii="Times New Roman" w:hAnsi="Times New Roman" w:cs="Times New Roman"/>
        </w:rPr>
        <w:t xml:space="preserve">, </w:t>
      </w:r>
      <w:r w:rsidR="00A027AD" w:rsidRPr="008A4D61">
        <w:rPr>
          <w:rFonts w:ascii="Times New Roman" w:hAnsi="Times New Roman" w:cs="Times New Roman"/>
        </w:rPr>
        <w:t xml:space="preserve">the patients may experience different types of impairments </w:t>
      </w:r>
      <w:r w:rsidR="002F6295" w:rsidRPr="008A4D61">
        <w:rPr>
          <w:rFonts w:ascii="Times New Roman" w:hAnsi="Times New Roman" w:cs="Times New Roman"/>
        </w:rPr>
        <w:t>(</w:t>
      </w:r>
      <w:proofErr w:type="spellStart"/>
      <w:r w:rsidR="002F6295" w:rsidRPr="008A4D61">
        <w:rPr>
          <w:rFonts w:ascii="Times New Roman" w:hAnsi="Times New Roman" w:cs="Times New Roman"/>
        </w:rPr>
        <w:t>Yourganov</w:t>
      </w:r>
      <w:proofErr w:type="spellEnd"/>
      <w:r w:rsidR="002F6295" w:rsidRPr="008A4D61">
        <w:rPr>
          <w:rFonts w:ascii="Times New Roman" w:hAnsi="Times New Roman" w:cs="Times New Roman"/>
        </w:rPr>
        <w:t xml:space="preserve">, Smith, </w:t>
      </w:r>
      <w:proofErr w:type="spellStart"/>
      <w:r w:rsidR="002F6295" w:rsidRPr="008A4D61">
        <w:rPr>
          <w:rFonts w:ascii="Times New Roman" w:hAnsi="Times New Roman" w:cs="Times New Roman"/>
        </w:rPr>
        <w:t>Fridriksson</w:t>
      </w:r>
      <w:proofErr w:type="spellEnd"/>
      <w:r w:rsidR="00C60C98" w:rsidRPr="008A4D61">
        <w:rPr>
          <w:rFonts w:ascii="Times New Roman" w:hAnsi="Times New Roman" w:cs="Times New Roman"/>
        </w:rPr>
        <w:t xml:space="preserve"> &amp;</w:t>
      </w:r>
      <w:r w:rsidR="002F6295" w:rsidRPr="008A4D61">
        <w:rPr>
          <w:rFonts w:ascii="Times New Roman" w:hAnsi="Times New Roman" w:cs="Times New Roman"/>
        </w:rPr>
        <w:t xml:space="preserve"> </w:t>
      </w:r>
      <w:proofErr w:type="spellStart"/>
      <w:r w:rsidR="002F6295" w:rsidRPr="008A4D61">
        <w:rPr>
          <w:rFonts w:ascii="Times New Roman" w:hAnsi="Times New Roman" w:cs="Times New Roman"/>
        </w:rPr>
        <w:t>Rorden</w:t>
      </w:r>
      <w:proofErr w:type="spellEnd"/>
      <w:r w:rsidR="002F6295" w:rsidRPr="008A4D61">
        <w:rPr>
          <w:rFonts w:ascii="Times New Roman" w:hAnsi="Times New Roman" w:cs="Times New Roman"/>
        </w:rPr>
        <w:t>, 2015).</w:t>
      </w:r>
      <w:r w:rsidR="00827960" w:rsidRPr="008A4D61">
        <w:rPr>
          <w:rFonts w:ascii="Times New Roman" w:hAnsi="Times New Roman" w:cs="Times New Roman"/>
        </w:rPr>
        <w:t xml:space="preserve"> </w:t>
      </w:r>
      <w:r w:rsidR="0069026E" w:rsidRPr="008A4D61">
        <w:rPr>
          <w:rFonts w:ascii="Times New Roman" w:hAnsi="Times New Roman" w:cs="Times New Roman"/>
        </w:rPr>
        <w:t>There are many methods used to examine aphasic patients</w:t>
      </w:r>
      <w:r w:rsidR="00315790" w:rsidRPr="008A4D61">
        <w:rPr>
          <w:rFonts w:ascii="Times New Roman" w:hAnsi="Times New Roman" w:cs="Times New Roman"/>
        </w:rPr>
        <w:t xml:space="preserve"> such as the token test, </w:t>
      </w:r>
      <w:proofErr w:type="spellStart"/>
      <w:r w:rsidR="00315790" w:rsidRPr="008A4D61">
        <w:rPr>
          <w:rFonts w:ascii="Times New Roman" w:hAnsi="Times New Roman" w:cs="Times New Roman"/>
        </w:rPr>
        <w:t>sklar</w:t>
      </w:r>
      <w:proofErr w:type="spellEnd"/>
      <w:r w:rsidR="00315790" w:rsidRPr="008A4D61">
        <w:rPr>
          <w:rFonts w:ascii="Times New Roman" w:hAnsi="Times New Roman" w:cs="Times New Roman"/>
        </w:rPr>
        <w:t xml:space="preserve"> aphasia scale, </w:t>
      </w:r>
      <w:proofErr w:type="spellStart"/>
      <w:r w:rsidR="00ED5072" w:rsidRPr="008A4D61">
        <w:rPr>
          <w:rFonts w:ascii="Times New Roman" w:hAnsi="Times New Roman" w:cs="Times New Roman"/>
        </w:rPr>
        <w:t>frenchay</w:t>
      </w:r>
      <w:proofErr w:type="spellEnd"/>
      <w:r w:rsidR="00ED5072" w:rsidRPr="008A4D61">
        <w:rPr>
          <w:rFonts w:ascii="Times New Roman" w:hAnsi="Times New Roman" w:cs="Times New Roman"/>
        </w:rPr>
        <w:t xml:space="preserve"> aphasia screening test</w:t>
      </w:r>
      <w:r w:rsidR="004A08E0" w:rsidRPr="008A4D61">
        <w:rPr>
          <w:rFonts w:ascii="Times New Roman" w:hAnsi="Times New Roman" w:cs="Times New Roman"/>
        </w:rPr>
        <w:t>, western aphasia battery (bedside)</w:t>
      </w:r>
      <w:r w:rsidR="00315790" w:rsidRPr="008A4D61">
        <w:rPr>
          <w:rFonts w:ascii="Times New Roman" w:hAnsi="Times New Roman" w:cs="Times New Roman"/>
        </w:rPr>
        <w:t xml:space="preserve"> and more</w:t>
      </w:r>
      <w:r w:rsidR="0069026E" w:rsidRPr="008A4D61">
        <w:rPr>
          <w:rFonts w:ascii="Times New Roman" w:hAnsi="Times New Roman" w:cs="Times New Roman"/>
        </w:rPr>
        <w:t>, however t</w:t>
      </w:r>
      <w:r w:rsidR="000A5AD6" w:rsidRPr="008A4D61">
        <w:rPr>
          <w:rFonts w:ascii="Times New Roman" w:hAnsi="Times New Roman" w:cs="Times New Roman"/>
        </w:rPr>
        <w:t xml:space="preserve">his essay will critically discuss </w:t>
      </w:r>
      <w:r w:rsidR="001352BA" w:rsidRPr="008A4D61">
        <w:rPr>
          <w:rFonts w:ascii="Times New Roman" w:hAnsi="Times New Roman" w:cs="Times New Roman"/>
        </w:rPr>
        <w:t>two different</w:t>
      </w:r>
      <w:r w:rsidR="000A5AD6" w:rsidRPr="008A4D61">
        <w:rPr>
          <w:rFonts w:ascii="Times New Roman" w:hAnsi="Times New Roman" w:cs="Times New Roman"/>
        </w:rPr>
        <w:t xml:space="preserve"> types of methods used </w:t>
      </w:r>
      <w:r w:rsidR="005066E4" w:rsidRPr="008A4D61">
        <w:rPr>
          <w:rFonts w:ascii="Times New Roman" w:hAnsi="Times New Roman" w:cs="Times New Roman"/>
        </w:rPr>
        <w:t>to examine language deficits in individuals with aphasia</w:t>
      </w:r>
      <w:r w:rsidR="00315790" w:rsidRPr="008A4D61">
        <w:rPr>
          <w:rFonts w:ascii="Times New Roman" w:hAnsi="Times New Roman" w:cs="Times New Roman"/>
        </w:rPr>
        <w:t>, which are the Comprehensive Aphasia Test (CAT) and the</w:t>
      </w:r>
      <w:r w:rsidR="00CD03BD" w:rsidRPr="008A4D61">
        <w:rPr>
          <w:rFonts w:ascii="Times New Roman" w:hAnsi="Times New Roman" w:cs="Times New Roman"/>
        </w:rPr>
        <w:t xml:space="preserve"> </w:t>
      </w:r>
      <w:r w:rsidR="00ED5072" w:rsidRPr="008A4D61">
        <w:rPr>
          <w:rFonts w:ascii="Times New Roman" w:hAnsi="Times New Roman" w:cs="Times New Roman"/>
        </w:rPr>
        <w:t>Language Screening Test (LAST).</w:t>
      </w:r>
    </w:p>
    <w:p w:rsidR="00125A1D" w:rsidRPr="008A4D61" w:rsidRDefault="007E23F5" w:rsidP="00720C30">
      <w:pPr>
        <w:spacing w:line="480" w:lineRule="auto"/>
        <w:ind w:firstLine="720"/>
        <w:rPr>
          <w:rFonts w:ascii="Times New Roman" w:hAnsi="Times New Roman" w:cs="Times New Roman"/>
        </w:rPr>
      </w:pPr>
      <w:r w:rsidRPr="008A4D61">
        <w:rPr>
          <w:rFonts w:ascii="Times New Roman" w:hAnsi="Times New Roman" w:cs="Times New Roman"/>
        </w:rPr>
        <w:t xml:space="preserve">The </w:t>
      </w:r>
      <w:r w:rsidR="00B41579" w:rsidRPr="008A4D61">
        <w:rPr>
          <w:rFonts w:ascii="Times New Roman" w:hAnsi="Times New Roman" w:cs="Times New Roman"/>
        </w:rPr>
        <w:t>Co</w:t>
      </w:r>
      <w:r w:rsidRPr="008A4D61">
        <w:rPr>
          <w:rFonts w:ascii="Times New Roman" w:hAnsi="Times New Roman" w:cs="Times New Roman"/>
        </w:rPr>
        <w:t>mprehensive Aphasia Test</w:t>
      </w:r>
      <w:r w:rsidR="00ED5072" w:rsidRPr="008A4D61">
        <w:rPr>
          <w:rFonts w:ascii="Times New Roman" w:hAnsi="Times New Roman" w:cs="Times New Roman"/>
        </w:rPr>
        <w:t xml:space="preserve"> (CAT)</w:t>
      </w:r>
      <w:r w:rsidR="005066E4" w:rsidRPr="008A4D61">
        <w:rPr>
          <w:rFonts w:ascii="Times New Roman" w:hAnsi="Times New Roman" w:cs="Times New Roman"/>
        </w:rPr>
        <w:t xml:space="preserve"> </w:t>
      </w:r>
      <w:r w:rsidR="00315790" w:rsidRPr="008A4D61">
        <w:rPr>
          <w:rFonts w:ascii="Times New Roman" w:hAnsi="Times New Roman" w:cs="Times New Roman"/>
        </w:rPr>
        <w:t>has been adapted into several different languages</w:t>
      </w:r>
      <w:r w:rsidR="0041647C" w:rsidRPr="008A4D61">
        <w:rPr>
          <w:rFonts w:ascii="Times New Roman" w:hAnsi="Times New Roman" w:cs="Times New Roman"/>
        </w:rPr>
        <w:t xml:space="preserve"> due to its popularity in terms of treating patients.</w:t>
      </w:r>
      <w:r w:rsidR="00E764EB" w:rsidRPr="008A4D61">
        <w:rPr>
          <w:rFonts w:ascii="Times New Roman" w:hAnsi="Times New Roman" w:cs="Times New Roman"/>
        </w:rPr>
        <w:t xml:space="preserve"> It </w:t>
      </w:r>
      <w:r w:rsidR="00546E65" w:rsidRPr="008A4D61">
        <w:rPr>
          <w:rFonts w:ascii="Times New Roman" w:hAnsi="Times New Roman" w:cs="Times New Roman"/>
        </w:rPr>
        <w:t>can</w:t>
      </w:r>
      <w:r w:rsidR="00E764EB" w:rsidRPr="008A4D61">
        <w:rPr>
          <w:rFonts w:ascii="Times New Roman" w:hAnsi="Times New Roman" w:cs="Times New Roman"/>
        </w:rPr>
        <w:t xml:space="preserve"> assess the differences in language deficits as well as a range of cognitive impairments that have an impact on the </w:t>
      </w:r>
      <w:r w:rsidR="00546E65" w:rsidRPr="008A4D61">
        <w:rPr>
          <w:rFonts w:ascii="Times New Roman" w:hAnsi="Times New Roman" w:cs="Times New Roman"/>
        </w:rPr>
        <w:t>individual’s</w:t>
      </w:r>
      <w:r w:rsidR="00E764EB" w:rsidRPr="008A4D61">
        <w:rPr>
          <w:rFonts w:ascii="Times New Roman" w:hAnsi="Times New Roman" w:cs="Times New Roman"/>
        </w:rPr>
        <w:t xml:space="preserve"> quality of life (</w:t>
      </w:r>
      <w:proofErr w:type="spellStart"/>
      <w:r w:rsidR="00E764EB" w:rsidRPr="008A4D61">
        <w:rPr>
          <w:rFonts w:ascii="Times New Roman" w:hAnsi="Times New Roman" w:cs="Times New Roman"/>
        </w:rPr>
        <w:t>Fyndanis</w:t>
      </w:r>
      <w:proofErr w:type="spellEnd"/>
      <w:r w:rsidR="00546E65" w:rsidRPr="008A4D61">
        <w:rPr>
          <w:rFonts w:ascii="Times New Roman" w:hAnsi="Times New Roman" w:cs="Times New Roman"/>
        </w:rPr>
        <w:t xml:space="preserve">, Lind, </w:t>
      </w:r>
      <w:proofErr w:type="spellStart"/>
      <w:r w:rsidR="00546E65" w:rsidRPr="008A4D61">
        <w:rPr>
          <w:rFonts w:ascii="Times New Roman" w:hAnsi="Times New Roman" w:cs="Times New Roman"/>
        </w:rPr>
        <w:t>Varlokosta</w:t>
      </w:r>
      <w:proofErr w:type="spellEnd"/>
      <w:r w:rsidR="00546E65" w:rsidRPr="008A4D61">
        <w:rPr>
          <w:rFonts w:ascii="Times New Roman" w:hAnsi="Times New Roman" w:cs="Times New Roman"/>
        </w:rPr>
        <w:t xml:space="preserve">, </w:t>
      </w:r>
      <w:proofErr w:type="spellStart"/>
      <w:r w:rsidR="00546E65" w:rsidRPr="008A4D61">
        <w:rPr>
          <w:rFonts w:ascii="Times New Roman" w:hAnsi="Times New Roman" w:cs="Times New Roman"/>
        </w:rPr>
        <w:t>Kambanaros</w:t>
      </w:r>
      <w:proofErr w:type="spellEnd"/>
      <w:r w:rsidR="00546E65" w:rsidRPr="008A4D61">
        <w:rPr>
          <w:rFonts w:ascii="Times New Roman" w:hAnsi="Times New Roman" w:cs="Times New Roman"/>
        </w:rPr>
        <w:t xml:space="preserve">, </w:t>
      </w:r>
      <w:proofErr w:type="spellStart"/>
      <w:r w:rsidR="00546E65" w:rsidRPr="008A4D61">
        <w:rPr>
          <w:rFonts w:ascii="Times New Roman" w:hAnsi="Times New Roman" w:cs="Times New Roman"/>
        </w:rPr>
        <w:t>Soroli</w:t>
      </w:r>
      <w:proofErr w:type="spellEnd"/>
      <w:r w:rsidR="00546E65" w:rsidRPr="008A4D61">
        <w:rPr>
          <w:rFonts w:ascii="Times New Roman" w:hAnsi="Times New Roman" w:cs="Times New Roman"/>
        </w:rPr>
        <w:t xml:space="preserve">, </w:t>
      </w:r>
      <w:proofErr w:type="spellStart"/>
      <w:r w:rsidR="00546E65" w:rsidRPr="008A4D61">
        <w:rPr>
          <w:rFonts w:ascii="Times New Roman" w:hAnsi="Times New Roman" w:cs="Times New Roman"/>
        </w:rPr>
        <w:t>Ceder</w:t>
      </w:r>
      <w:proofErr w:type="spellEnd"/>
      <w:r w:rsidR="00546E65" w:rsidRPr="008A4D61">
        <w:rPr>
          <w:rFonts w:ascii="Times New Roman" w:hAnsi="Times New Roman" w:cs="Times New Roman"/>
        </w:rPr>
        <w:t xml:space="preserve"> et al., 2017).</w:t>
      </w:r>
      <w:r w:rsidR="00844E72" w:rsidRPr="008A4D61">
        <w:rPr>
          <w:rFonts w:ascii="Times New Roman" w:hAnsi="Times New Roman" w:cs="Times New Roman"/>
        </w:rPr>
        <w:t xml:space="preserve"> </w:t>
      </w:r>
      <w:r w:rsidR="005743EF" w:rsidRPr="008A4D61">
        <w:rPr>
          <w:rFonts w:ascii="Times New Roman" w:hAnsi="Times New Roman" w:cs="Times New Roman"/>
        </w:rPr>
        <w:t xml:space="preserve">The </w:t>
      </w:r>
      <w:r w:rsidR="00E06D66" w:rsidRPr="008A4D61">
        <w:rPr>
          <w:rFonts w:ascii="Times New Roman" w:hAnsi="Times New Roman" w:cs="Times New Roman"/>
        </w:rPr>
        <w:t>CAT</w:t>
      </w:r>
      <w:r w:rsidR="00F82036" w:rsidRPr="008A4D61">
        <w:rPr>
          <w:rFonts w:ascii="Times New Roman" w:hAnsi="Times New Roman" w:cs="Times New Roman"/>
        </w:rPr>
        <w:t xml:space="preserve"> </w:t>
      </w:r>
      <w:r w:rsidR="00A41814" w:rsidRPr="008A4D61">
        <w:rPr>
          <w:rFonts w:ascii="Times New Roman" w:hAnsi="Times New Roman" w:cs="Times New Roman"/>
        </w:rPr>
        <w:t>can be used to</w:t>
      </w:r>
      <w:r w:rsidR="00F82036" w:rsidRPr="008A4D61">
        <w:rPr>
          <w:rFonts w:ascii="Times New Roman" w:hAnsi="Times New Roman" w:cs="Times New Roman"/>
        </w:rPr>
        <w:t xml:space="preserve"> examine the intens</w:t>
      </w:r>
      <w:r w:rsidR="00046E27" w:rsidRPr="008A4D61">
        <w:rPr>
          <w:rFonts w:ascii="Times New Roman" w:hAnsi="Times New Roman" w:cs="Times New Roman"/>
        </w:rPr>
        <w:t xml:space="preserve">ity and nature of the </w:t>
      </w:r>
      <w:r w:rsidR="00A41814" w:rsidRPr="008A4D61">
        <w:rPr>
          <w:rFonts w:ascii="Times New Roman" w:hAnsi="Times New Roman" w:cs="Times New Roman"/>
        </w:rPr>
        <w:t xml:space="preserve">type of aphasia the individual is experiencing along with the </w:t>
      </w:r>
      <w:r w:rsidR="007A5D1B" w:rsidRPr="008A4D61">
        <w:rPr>
          <w:rFonts w:ascii="Times New Roman" w:hAnsi="Times New Roman" w:cs="Times New Roman"/>
        </w:rPr>
        <w:t>levels of</w:t>
      </w:r>
      <w:r w:rsidR="00A41814" w:rsidRPr="008A4D61">
        <w:rPr>
          <w:rFonts w:ascii="Times New Roman" w:hAnsi="Times New Roman" w:cs="Times New Roman"/>
        </w:rPr>
        <w:t xml:space="preserve"> their </w:t>
      </w:r>
      <w:r w:rsidR="007A5D1B" w:rsidRPr="008A4D61">
        <w:rPr>
          <w:rFonts w:ascii="Times New Roman" w:hAnsi="Times New Roman" w:cs="Times New Roman"/>
        </w:rPr>
        <w:t>in</w:t>
      </w:r>
      <w:r w:rsidR="00A41814" w:rsidRPr="008A4D61">
        <w:rPr>
          <w:rFonts w:ascii="Times New Roman" w:hAnsi="Times New Roman" w:cs="Times New Roman"/>
        </w:rPr>
        <w:t>ability to communicate</w:t>
      </w:r>
      <w:r w:rsidR="004055D4" w:rsidRPr="008A4D61">
        <w:rPr>
          <w:rFonts w:ascii="Times New Roman" w:hAnsi="Times New Roman" w:cs="Times New Roman"/>
        </w:rPr>
        <w:t xml:space="preserve"> (</w:t>
      </w:r>
      <w:proofErr w:type="spellStart"/>
      <w:r w:rsidR="004055D4" w:rsidRPr="008A4D61">
        <w:rPr>
          <w:rFonts w:ascii="Times New Roman" w:hAnsi="Times New Roman" w:cs="Times New Roman"/>
        </w:rPr>
        <w:t>Winans-Mitrik</w:t>
      </w:r>
      <w:proofErr w:type="spellEnd"/>
      <w:r w:rsidR="004055D4" w:rsidRPr="008A4D61">
        <w:rPr>
          <w:rFonts w:ascii="Times New Roman" w:hAnsi="Times New Roman" w:cs="Times New Roman"/>
        </w:rPr>
        <w:t xml:space="preserve">, Hula, Dickey, Schumacher, </w:t>
      </w:r>
      <w:proofErr w:type="spellStart"/>
      <w:r w:rsidR="004055D4" w:rsidRPr="008A4D61">
        <w:rPr>
          <w:rFonts w:ascii="Times New Roman" w:hAnsi="Times New Roman" w:cs="Times New Roman"/>
        </w:rPr>
        <w:t>Swoyer</w:t>
      </w:r>
      <w:proofErr w:type="spellEnd"/>
      <w:r w:rsidR="004055D4" w:rsidRPr="008A4D61">
        <w:rPr>
          <w:rFonts w:ascii="Times New Roman" w:hAnsi="Times New Roman" w:cs="Times New Roman"/>
        </w:rPr>
        <w:t xml:space="preserve"> &amp; Doyle, 2014).</w:t>
      </w:r>
      <w:r w:rsidR="00B41579" w:rsidRPr="008A4D61">
        <w:rPr>
          <w:rFonts w:ascii="Times New Roman" w:hAnsi="Times New Roman" w:cs="Times New Roman"/>
        </w:rPr>
        <w:t xml:space="preserve"> </w:t>
      </w:r>
      <w:r w:rsidR="0093626C" w:rsidRPr="008A4D61">
        <w:rPr>
          <w:rFonts w:ascii="Times New Roman" w:hAnsi="Times New Roman" w:cs="Times New Roman"/>
        </w:rPr>
        <w:t>The CAT</w:t>
      </w:r>
      <w:r w:rsidR="00C74F7A" w:rsidRPr="008A4D61">
        <w:rPr>
          <w:rFonts w:ascii="Times New Roman" w:hAnsi="Times New Roman" w:cs="Times New Roman"/>
        </w:rPr>
        <w:t xml:space="preserve"> </w:t>
      </w:r>
      <w:r w:rsidR="0093626C" w:rsidRPr="008A4D61">
        <w:rPr>
          <w:rFonts w:ascii="Times New Roman" w:hAnsi="Times New Roman" w:cs="Times New Roman"/>
        </w:rPr>
        <w:t xml:space="preserve">monitors a range of tasks performed by an </w:t>
      </w:r>
      <w:proofErr w:type="gramStart"/>
      <w:r w:rsidR="005B09EA" w:rsidRPr="008A4D61">
        <w:rPr>
          <w:rFonts w:ascii="Times New Roman" w:hAnsi="Times New Roman" w:cs="Times New Roman"/>
        </w:rPr>
        <w:t>individual experiencing symptoms of aphasia</w:t>
      </w:r>
      <w:proofErr w:type="gramEnd"/>
      <w:r w:rsidR="005B09EA" w:rsidRPr="008A4D61">
        <w:rPr>
          <w:rFonts w:ascii="Times New Roman" w:hAnsi="Times New Roman" w:cs="Times New Roman"/>
        </w:rPr>
        <w:t>; these tasks are broken down into three parts</w:t>
      </w:r>
      <w:r w:rsidR="005B0353" w:rsidRPr="008A4D61">
        <w:rPr>
          <w:rFonts w:ascii="Times New Roman" w:hAnsi="Times New Roman" w:cs="Times New Roman"/>
        </w:rPr>
        <w:t xml:space="preserve"> taking between </w:t>
      </w:r>
      <w:r w:rsidR="002011F5">
        <w:rPr>
          <w:rFonts w:ascii="Times New Roman" w:hAnsi="Times New Roman" w:cs="Times New Roman"/>
        </w:rPr>
        <w:t xml:space="preserve">one to two </w:t>
      </w:r>
      <w:r w:rsidR="005B0353" w:rsidRPr="008A4D61">
        <w:rPr>
          <w:rFonts w:ascii="Times New Roman" w:hAnsi="Times New Roman" w:cs="Times New Roman"/>
        </w:rPr>
        <w:t>hours</w:t>
      </w:r>
      <w:r w:rsidR="005B09EA" w:rsidRPr="008A4D61">
        <w:rPr>
          <w:rFonts w:ascii="Times New Roman" w:hAnsi="Times New Roman" w:cs="Times New Roman"/>
        </w:rPr>
        <w:t xml:space="preserve">. Firstly, a cognitive screening test is </w:t>
      </w:r>
      <w:r w:rsidR="00D356E4" w:rsidRPr="008A4D61">
        <w:rPr>
          <w:rFonts w:ascii="Times New Roman" w:hAnsi="Times New Roman" w:cs="Times New Roman"/>
        </w:rPr>
        <w:t xml:space="preserve">used to identify </w:t>
      </w:r>
      <w:r w:rsidR="005B09EA" w:rsidRPr="008A4D61">
        <w:rPr>
          <w:rFonts w:ascii="Times New Roman" w:hAnsi="Times New Roman" w:cs="Times New Roman"/>
        </w:rPr>
        <w:t xml:space="preserve">deficits often co-existing with aphasia which include visual impairments, </w:t>
      </w:r>
      <w:r w:rsidR="00425A42" w:rsidRPr="008A4D61">
        <w:rPr>
          <w:rFonts w:ascii="Times New Roman" w:hAnsi="Times New Roman" w:cs="Times New Roman"/>
        </w:rPr>
        <w:t xml:space="preserve">problems with </w:t>
      </w:r>
      <w:r w:rsidR="005B09EA" w:rsidRPr="008A4D61">
        <w:rPr>
          <w:rFonts w:ascii="Times New Roman" w:hAnsi="Times New Roman" w:cs="Times New Roman"/>
        </w:rPr>
        <w:t>memory, and more.</w:t>
      </w:r>
      <w:r w:rsidR="00425A42" w:rsidRPr="008A4D61">
        <w:rPr>
          <w:rFonts w:ascii="Times New Roman" w:hAnsi="Times New Roman" w:cs="Times New Roman"/>
        </w:rPr>
        <w:t xml:space="preserve"> Secondly, a language assessment which involves examining auditory, verbal, written, and reading skills takes place that looks at the variables </w:t>
      </w:r>
      <w:r w:rsidR="00EE32E8" w:rsidRPr="008A4D61">
        <w:rPr>
          <w:rFonts w:ascii="Times New Roman" w:hAnsi="Times New Roman" w:cs="Times New Roman"/>
        </w:rPr>
        <w:t>determining the individual’s level of impairment</w:t>
      </w:r>
      <w:r w:rsidR="00425A42" w:rsidRPr="008A4D61">
        <w:rPr>
          <w:rFonts w:ascii="Times New Roman" w:hAnsi="Times New Roman" w:cs="Times New Roman"/>
        </w:rPr>
        <w:t xml:space="preserve">. Finally, the participants complete a questionnaire </w:t>
      </w:r>
      <w:r w:rsidR="00425A42" w:rsidRPr="008A4D61">
        <w:rPr>
          <w:rFonts w:ascii="Times New Roman" w:hAnsi="Times New Roman" w:cs="Times New Roman"/>
        </w:rPr>
        <w:lastRenderedPageBreak/>
        <w:t>which is designed to examine the person’s perceived degree of their difficulties and their quality of life (Whitworth, Webster &amp; Howard, 2013).</w:t>
      </w:r>
      <w:r w:rsidR="00F47B09" w:rsidRPr="008A4D61">
        <w:rPr>
          <w:rFonts w:ascii="Times New Roman" w:hAnsi="Times New Roman" w:cs="Times New Roman"/>
        </w:rPr>
        <w:t xml:space="preserve"> </w:t>
      </w:r>
    </w:p>
    <w:p w:rsidR="00FA5706" w:rsidRPr="008A4D61" w:rsidRDefault="00982226" w:rsidP="00720C30">
      <w:pPr>
        <w:spacing w:line="480" w:lineRule="auto"/>
        <w:ind w:firstLine="720"/>
        <w:rPr>
          <w:rFonts w:ascii="Times New Roman" w:hAnsi="Times New Roman" w:cs="Times New Roman"/>
        </w:rPr>
      </w:pPr>
      <w:r w:rsidRPr="008A4D61">
        <w:rPr>
          <w:rFonts w:ascii="Times New Roman" w:hAnsi="Times New Roman" w:cs="Times New Roman"/>
        </w:rPr>
        <w:t xml:space="preserve">Wall, Cumming and Copland’s (2017) study using the </w:t>
      </w:r>
      <w:r w:rsidR="00770142" w:rsidRPr="008A4D61">
        <w:rPr>
          <w:rFonts w:ascii="Times New Roman" w:hAnsi="Times New Roman" w:cs="Times New Roman"/>
        </w:rPr>
        <w:t xml:space="preserve">adapted </w:t>
      </w:r>
      <w:r w:rsidRPr="008A4D61">
        <w:rPr>
          <w:rFonts w:ascii="Times New Roman" w:hAnsi="Times New Roman" w:cs="Times New Roman"/>
        </w:rPr>
        <w:t xml:space="preserve">CAT </w:t>
      </w:r>
      <w:r w:rsidR="00E968D9" w:rsidRPr="008A4D61">
        <w:rPr>
          <w:rFonts w:ascii="Times New Roman" w:hAnsi="Times New Roman" w:cs="Times New Roman"/>
        </w:rPr>
        <w:t xml:space="preserve">test </w:t>
      </w:r>
      <w:r w:rsidRPr="008A4D61">
        <w:rPr>
          <w:rFonts w:ascii="Times New Roman" w:hAnsi="Times New Roman" w:cs="Times New Roman"/>
        </w:rPr>
        <w:t xml:space="preserve">examined the association between the </w:t>
      </w:r>
      <w:r w:rsidR="00DA46EF" w:rsidRPr="008A4D61">
        <w:rPr>
          <w:rFonts w:ascii="Times New Roman" w:hAnsi="Times New Roman" w:cs="Times New Roman"/>
        </w:rPr>
        <w:t>patient’s</w:t>
      </w:r>
      <w:r w:rsidRPr="008A4D61">
        <w:rPr>
          <w:rFonts w:ascii="Times New Roman" w:hAnsi="Times New Roman" w:cs="Times New Roman"/>
        </w:rPr>
        <w:t xml:space="preserve"> cognitive ability </w:t>
      </w:r>
      <w:r w:rsidR="00DA46EF" w:rsidRPr="008A4D61">
        <w:rPr>
          <w:rFonts w:ascii="Times New Roman" w:hAnsi="Times New Roman" w:cs="Times New Roman"/>
        </w:rPr>
        <w:t xml:space="preserve">and comprehension </w:t>
      </w:r>
      <w:r w:rsidRPr="008A4D61">
        <w:rPr>
          <w:rFonts w:ascii="Times New Roman" w:hAnsi="Times New Roman" w:cs="Times New Roman"/>
        </w:rPr>
        <w:t>to complete tests after stroke</w:t>
      </w:r>
      <w:r w:rsidR="00DA46EF" w:rsidRPr="008A4D61">
        <w:rPr>
          <w:rFonts w:ascii="Times New Roman" w:hAnsi="Times New Roman" w:cs="Times New Roman"/>
        </w:rPr>
        <w:t xml:space="preserve">. Participants were excluded should they suffer with impairments which could impede the testing, if their second language was English or if they were not well enough to take part. </w:t>
      </w:r>
      <w:proofErr w:type="spellStart"/>
      <w:r w:rsidR="00E968D9" w:rsidRPr="008A4D61">
        <w:rPr>
          <w:rFonts w:ascii="Times New Roman" w:hAnsi="Times New Roman" w:cs="Times New Roman"/>
        </w:rPr>
        <w:t>Hilari</w:t>
      </w:r>
      <w:proofErr w:type="spellEnd"/>
      <w:r w:rsidR="00E968D9" w:rsidRPr="008A4D61">
        <w:rPr>
          <w:rFonts w:ascii="Times New Roman" w:hAnsi="Times New Roman" w:cs="Times New Roman"/>
        </w:rPr>
        <w:t xml:space="preserve">, Galante, Huck, Pritchard, Allen &amp; Dipper </w:t>
      </w:r>
      <w:r w:rsidR="0081549C">
        <w:rPr>
          <w:rFonts w:ascii="Times New Roman" w:hAnsi="Times New Roman" w:cs="Times New Roman"/>
        </w:rPr>
        <w:t>(</w:t>
      </w:r>
      <w:r w:rsidR="00E968D9" w:rsidRPr="008A4D61">
        <w:rPr>
          <w:rFonts w:ascii="Times New Roman" w:hAnsi="Times New Roman" w:cs="Times New Roman"/>
        </w:rPr>
        <w:t>2018) also use the CAT test within their study to examine the effect on which the individual’s deficit will impair their ability to communicate in a natural setting</w:t>
      </w:r>
      <w:r w:rsidR="00553236" w:rsidRPr="008A4D61">
        <w:rPr>
          <w:rFonts w:ascii="Times New Roman" w:hAnsi="Times New Roman" w:cs="Times New Roman"/>
        </w:rPr>
        <w:t xml:space="preserve"> within </w:t>
      </w:r>
      <w:r w:rsidR="006D27F8">
        <w:rPr>
          <w:rFonts w:ascii="Times New Roman" w:hAnsi="Times New Roman" w:cs="Times New Roman"/>
        </w:rPr>
        <w:t xml:space="preserve">three </w:t>
      </w:r>
      <w:r w:rsidR="00553236" w:rsidRPr="008A4D61">
        <w:rPr>
          <w:rFonts w:ascii="Times New Roman" w:hAnsi="Times New Roman" w:cs="Times New Roman"/>
        </w:rPr>
        <w:t>months post stroke</w:t>
      </w:r>
      <w:r w:rsidR="00E968D9" w:rsidRPr="008A4D61">
        <w:rPr>
          <w:rFonts w:ascii="Times New Roman" w:hAnsi="Times New Roman" w:cs="Times New Roman"/>
        </w:rPr>
        <w:t>. Both studies indicate strong reliability and validity when examining patients with and without aphasia, although a potential limitation to consider in future assessments could be the participants sensitivity to change (</w:t>
      </w:r>
      <w:proofErr w:type="spellStart"/>
      <w:r w:rsidR="00E968D9" w:rsidRPr="008A4D61">
        <w:rPr>
          <w:rFonts w:ascii="Times New Roman" w:hAnsi="Times New Roman" w:cs="Times New Roman"/>
        </w:rPr>
        <w:t>Hilari</w:t>
      </w:r>
      <w:proofErr w:type="spellEnd"/>
      <w:r w:rsidR="00E968D9" w:rsidRPr="008A4D61">
        <w:rPr>
          <w:rFonts w:ascii="Times New Roman" w:hAnsi="Times New Roman" w:cs="Times New Roman"/>
        </w:rPr>
        <w:t xml:space="preserve"> et al., 2018).</w:t>
      </w:r>
    </w:p>
    <w:p w:rsidR="000A5AD6" w:rsidRPr="008A4D61" w:rsidRDefault="00B41579" w:rsidP="00827960">
      <w:pPr>
        <w:spacing w:line="480" w:lineRule="auto"/>
        <w:ind w:firstLine="720"/>
        <w:rPr>
          <w:rFonts w:ascii="Times New Roman" w:hAnsi="Times New Roman" w:cs="Times New Roman"/>
        </w:rPr>
      </w:pPr>
      <w:r w:rsidRPr="008A4D61">
        <w:rPr>
          <w:rFonts w:ascii="Times New Roman" w:hAnsi="Times New Roman" w:cs="Times New Roman"/>
        </w:rPr>
        <w:t xml:space="preserve"> </w:t>
      </w:r>
      <w:proofErr w:type="spellStart"/>
      <w:r w:rsidRPr="008A4D61">
        <w:rPr>
          <w:rFonts w:ascii="Times New Roman" w:hAnsi="Times New Roman" w:cs="Times New Roman"/>
        </w:rPr>
        <w:t>Fyndanis</w:t>
      </w:r>
      <w:proofErr w:type="spellEnd"/>
      <w:r w:rsidRPr="008A4D61">
        <w:rPr>
          <w:rFonts w:ascii="Times New Roman" w:hAnsi="Times New Roman" w:cs="Times New Roman"/>
        </w:rPr>
        <w:t xml:space="preserve"> et al.</w:t>
      </w:r>
      <w:r w:rsidR="00786BBC">
        <w:rPr>
          <w:rFonts w:ascii="Times New Roman" w:hAnsi="Times New Roman" w:cs="Times New Roman"/>
        </w:rPr>
        <w:t>,</w:t>
      </w:r>
      <w:r w:rsidRPr="008A4D61">
        <w:rPr>
          <w:rFonts w:ascii="Times New Roman" w:hAnsi="Times New Roman" w:cs="Times New Roman"/>
        </w:rPr>
        <w:t xml:space="preserve"> (2017) explains that a limitation within the </w:t>
      </w:r>
      <w:r w:rsidR="00B75DCB">
        <w:rPr>
          <w:rFonts w:ascii="Times New Roman" w:hAnsi="Times New Roman" w:cs="Times New Roman"/>
        </w:rPr>
        <w:t xml:space="preserve">adapted </w:t>
      </w:r>
      <w:r w:rsidRPr="008A4D61">
        <w:rPr>
          <w:rFonts w:ascii="Times New Roman" w:hAnsi="Times New Roman" w:cs="Times New Roman"/>
        </w:rPr>
        <w:t xml:space="preserve">Comprehensive Aphasia Test is that some phrases used, despite being translated, may mean different things or have a different level of importance in other languages. However, </w:t>
      </w:r>
      <w:r w:rsidR="00F47B09" w:rsidRPr="008A4D61">
        <w:rPr>
          <w:rFonts w:ascii="Times New Roman" w:hAnsi="Times New Roman" w:cs="Times New Roman"/>
        </w:rPr>
        <w:t>Whitworth et al., (2013)</w:t>
      </w:r>
      <w:r w:rsidRPr="008A4D61">
        <w:rPr>
          <w:rFonts w:ascii="Times New Roman" w:hAnsi="Times New Roman" w:cs="Times New Roman"/>
        </w:rPr>
        <w:t xml:space="preserve"> explains that the advantages of the adaptation of the test outweigh the negatives as it </w:t>
      </w:r>
      <w:r w:rsidR="00F47B09" w:rsidRPr="008A4D61">
        <w:rPr>
          <w:rFonts w:ascii="Times New Roman" w:hAnsi="Times New Roman" w:cs="Times New Roman"/>
        </w:rPr>
        <w:t>has good reliability and validity as the CAT test is standardised enabling the examination of participants with and without aphasia.</w:t>
      </w:r>
      <w:r w:rsidR="00FA5706" w:rsidRPr="008A4D61">
        <w:rPr>
          <w:rFonts w:ascii="Times New Roman" w:hAnsi="Times New Roman" w:cs="Times New Roman"/>
        </w:rPr>
        <w:t xml:space="preserve"> </w:t>
      </w:r>
    </w:p>
    <w:p w:rsidR="00982226" w:rsidRPr="008A4D61" w:rsidRDefault="0007421D" w:rsidP="00982226">
      <w:pPr>
        <w:spacing w:line="480" w:lineRule="auto"/>
        <w:ind w:firstLine="720"/>
        <w:rPr>
          <w:rFonts w:ascii="Times New Roman" w:hAnsi="Times New Roman" w:cs="Times New Roman"/>
          <w:u w:val="single"/>
        </w:rPr>
      </w:pPr>
      <w:r w:rsidRPr="008A4D61">
        <w:rPr>
          <w:rFonts w:ascii="Times New Roman" w:hAnsi="Times New Roman" w:cs="Times New Roman"/>
        </w:rPr>
        <w:t>The Language Screening Test (LAST)</w:t>
      </w:r>
      <w:r w:rsidR="0063037C" w:rsidRPr="008A4D61">
        <w:rPr>
          <w:rFonts w:ascii="Times New Roman" w:hAnsi="Times New Roman" w:cs="Times New Roman"/>
        </w:rPr>
        <w:t xml:space="preserve">, originated in French is a validated method of screening potential language deficits. </w:t>
      </w:r>
      <w:r w:rsidR="000175EC" w:rsidRPr="008A4D61">
        <w:rPr>
          <w:rFonts w:ascii="Times New Roman" w:hAnsi="Times New Roman" w:cs="Times New Roman"/>
        </w:rPr>
        <w:t>Even i</w:t>
      </w:r>
      <w:r w:rsidR="0063037C" w:rsidRPr="008A4D61">
        <w:rPr>
          <w:rFonts w:ascii="Times New Roman" w:hAnsi="Times New Roman" w:cs="Times New Roman"/>
        </w:rPr>
        <w:t>n the acute stroke phase, individual</w:t>
      </w:r>
      <w:r w:rsidR="000175EC" w:rsidRPr="008A4D61">
        <w:rPr>
          <w:rFonts w:ascii="Times New Roman" w:hAnsi="Times New Roman" w:cs="Times New Roman"/>
        </w:rPr>
        <w:t>’</w:t>
      </w:r>
      <w:r w:rsidR="0063037C" w:rsidRPr="008A4D61">
        <w:rPr>
          <w:rFonts w:ascii="Times New Roman" w:hAnsi="Times New Roman" w:cs="Times New Roman"/>
        </w:rPr>
        <w:t xml:space="preserve">s often experience impairments within their cognitive ability, therefore </w:t>
      </w:r>
      <w:r w:rsidR="00C15C6E" w:rsidRPr="008A4D61">
        <w:rPr>
          <w:rFonts w:ascii="Times New Roman" w:hAnsi="Times New Roman" w:cs="Times New Roman"/>
        </w:rPr>
        <w:t xml:space="preserve">to conduct </w:t>
      </w:r>
      <w:r w:rsidR="0063037C" w:rsidRPr="008A4D61">
        <w:rPr>
          <w:rFonts w:ascii="Times New Roman" w:hAnsi="Times New Roman" w:cs="Times New Roman"/>
        </w:rPr>
        <w:t>more complex screening tests are not po</w:t>
      </w:r>
      <w:r w:rsidR="00C15C6E" w:rsidRPr="008A4D61">
        <w:rPr>
          <w:rFonts w:ascii="Times New Roman" w:hAnsi="Times New Roman" w:cs="Times New Roman"/>
        </w:rPr>
        <w:t>s</w:t>
      </w:r>
      <w:r w:rsidR="0063037C" w:rsidRPr="008A4D61">
        <w:rPr>
          <w:rFonts w:ascii="Times New Roman" w:hAnsi="Times New Roman" w:cs="Times New Roman"/>
        </w:rPr>
        <w:t xml:space="preserve">sible, it is </w:t>
      </w:r>
      <w:r w:rsidR="00C15C6E" w:rsidRPr="008A4D61">
        <w:rPr>
          <w:rFonts w:ascii="Times New Roman" w:hAnsi="Times New Roman" w:cs="Times New Roman"/>
        </w:rPr>
        <w:t xml:space="preserve">instead more </w:t>
      </w:r>
      <w:r w:rsidR="0063037C" w:rsidRPr="008A4D61">
        <w:rPr>
          <w:rFonts w:ascii="Times New Roman" w:hAnsi="Times New Roman" w:cs="Times New Roman"/>
        </w:rPr>
        <w:t>important to conduct short and simple screening tests within the first few days post stroke (Koenig-</w:t>
      </w:r>
      <w:proofErr w:type="spellStart"/>
      <w:r w:rsidR="0063037C" w:rsidRPr="008A4D61">
        <w:rPr>
          <w:rFonts w:ascii="Times New Roman" w:hAnsi="Times New Roman" w:cs="Times New Roman"/>
        </w:rPr>
        <w:t>Bruhin</w:t>
      </w:r>
      <w:proofErr w:type="spellEnd"/>
      <w:r w:rsidR="0063037C" w:rsidRPr="008A4D61">
        <w:rPr>
          <w:rFonts w:ascii="Times New Roman" w:hAnsi="Times New Roman" w:cs="Times New Roman"/>
        </w:rPr>
        <w:t xml:space="preserve">, </w:t>
      </w:r>
      <w:proofErr w:type="spellStart"/>
      <w:r w:rsidR="0063037C" w:rsidRPr="008A4D61">
        <w:rPr>
          <w:rFonts w:ascii="Times New Roman" w:hAnsi="Times New Roman" w:cs="Times New Roman"/>
        </w:rPr>
        <w:t>Vanbellingen</w:t>
      </w:r>
      <w:proofErr w:type="spellEnd"/>
      <w:r w:rsidR="0063037C" w:rsidRPr="008A4D61">
        <w:rPr>
          <w:rFonts w:ascii="Times New Roman" w:hAnsi="Times New Roman" w:cs="Times New Roman"/>
        </w:rPr>
        <w:t xml:space="preserve">, </w:t>
      </w:r>
      <w:proofErr w:type="spellStart"/>
      <w:r w:rsidR="0063037C" w:rsidRPr="008A4D61">
        <w:rPr>
          <w:rFonts w:ascii="Times New Roman" w:hAnsi="Times New Roman" w:cs="Times New Roman"/>
        </w:rPr>
        <w:t>Schmacher</w:t>
      </w:r>
      <w:proofErr w:type="spellEnd"/>
      <w:r w:rsidR="0063037C" w:rsidRPr="008A4D61">
        <w:rPr>
          <w:rFonts w:ascii="Times New Roman" w:hAnsi="Times New Roman" w:cs="Times New Roman"/>
        </w:rPr>
        <w:t xml:space="preserve">, </w:t>
      </w:r>
      <w:proofErr w:type="spellStart"/>
      <w:r w:rsidR="0063037C" w:rsidRPr="008A4D61">
        <w:rPr>
          <w:rFonts w:ascii="Times New Roman" w:hAnsi="Times New Roman" w:cs="Times New Roman"/>
        </w:rPr>
        <w:t>Pflugshaupt</w:t>
      </w:r>
      <w:proofErr w:type="spellEnd"/>
      <w:r w:rsidR="0063037C" w:rsidRPr="008A4D61">
        <w:rPr>
          <w:rFonts w:ascii="Times New Roman" w:hAnsi="Times New Roman" w:cs="Times New Roman"/>
        </w:rPr>
        <w:t xml:space="preserve">, </w:t>
      </w:r>
      <w:proofErr w:type="spellStart"/>
      <w:r w:rsidR="0063037C" w:rsidRPr="008A4D61">
        <w:rPr>
          <w:rFonts w:ascii="Times New Roman" w:hAnsi="Times New Roman" w:cs="Times New Roman"/>
        </w:rPr>
        <w:t>Annoni</w:t>
      </w:r>
      <w:proofErr w:type="spellEnd"/>
      <w:r w:rsidR="0063037C" w:rsidRPr="008A4D61">
        <w:rPr>
          <w:rFonts w:ascii="Times New Roman" w:hAnsi="Times New Roman" w:cs="Times New Roman"/>
        </w:rPr>
        <w:t xml:space="preserve">, Muri, </w:t>
      </w:r>
      <w:proofErr w:type="spellStart"/>
      <w:r w:rsidR="0063037C" w:rsidRPr="008A4D61">
        <w:rPr>
          <w:rFonts w:ascii="Times New Roman" w:hAnsi="Times New Roman" w:cs="Times New Roman"/>
        </w:rPr>
        <w:t>Bohlhalter</w:t>
      </w:r>
      <w:proofErr w:type="spellEnd"/>
      <w:r w:rsidR="0063037C" w:rsidRPr="008A4D61">
        <w:rPr>
          <w:rFonts w:ascii="Times New Roman" w:hAnsi="Times New Roman" w:cs="Times New Roman"/>
        </w:rPr>
        <w:t xml:space="preserve"> &amp; </w:t>
      </w:r>
      <w:proofErr w:type="spellStart"/>
      <w:r w:rsidR="0063037C" w:rsidRPr="008A4D61">
        <w:rPr>
          <w:rFonts w:ascii="Times New Roman" w:hAnsi="Times New Roman" w:cs="Times New Roman"/>
        </w:rPr>
        <w:t>Nyffeler</w:t>
      </w:r>
      <w:proofErr w:type="spellEnd"/>
      <w:r w:rsidR="0063037C" w:rsidRPr="008A4D61">
        <w:rPr>
          <w:rFonts w:ascii="Times New Roman" w:hAnsi="Times New Roman" w:cs="Times New Roman"/>
        </w:rPr>
        <w:t>, 2016).</w:t>
      </w:r>
      <w:r w:rsidR="00312266" w:rsidRPr="008A4D61">
        <w:rPr>
          <w:rFonts w:ascii="Times New Roman" w:hAnsi="Times New Roman" w:cs="Times New Roman"/>
        </w:rPr>
        <w:t xml:space="preserve"> The LAST test consists of a total of </w:t>
      </w:r>
      <w:r w:rsidR="002011F5">
        <w:rPr>
          <w:rFonts w:ascii="Times New Roman" w:hAnsi="Times New Roman" w:cs="Times New Roman"/>
        </w:rPr>
        <w:t>fifteen</w:t>
      </w:r>
      <w:r w:rsidR="00312266" w:rsidRPr="008A4D61">
        <w:rPr>
          <w:rFonts w:ascii="Times New Roman" w:hAnsi="Times New Roman" w:cs="Times New Roman"/>
        </w:rPr>
        <w:t xml:space="preserve"> items, where the participant has </w:t>
      </w:r>
      <w:r w:rsidR="002011F5">
        <w:rPr>
          <w:rFonts w:ascii="Times New Roman" w:hAnsi="Times New Roman" w:cs="Times New Roman"/>
        </w:rPr>
        <w:t xml:space="preserve">five </w:t>
      </w:r>
      <w:r w:rsidR="00312266" w:rsidRPr="008A4D61">
        <w:rPr>
          <w:rFonts w:ascii="Times New Roman" w:hAnsi="Times New Roman" w:cs="Times New Roman"/>
        </w:rPr>
        <w:t>seconds to answer each question, each subtest is broken down into sections labelled “naming, repetition, automatic speech, picture recognition and verbal instructions”</w:t>
      </w:r>
      <w:r w:rsidR="000B6A46" w:rsidRPr="008A4D61">
        <w:rPr>
          <w:rFonts w:ascii="Times New Roman" w:hAnsi="Times New Roman" w:cs="Times New Roman"/>
        </w:rPr>
        <w:t xml:space="preserve"> (</w:t>
      </w:r>
      <w:proofErr w:type="spellStart"/>
      <w:r w:rsidR="000B6A46" w:rsidRPr="008A4D61">
        <w:rPr>
          <w:rFonts w:ascii="Times New Roman" w:hAnsi="Times New Roman" w:cs="Times New Roman"/>
        </w:rPr>
        <w:t>Flamand-Roze</w:t>
      </w:r>
      <w:proofErr w:type="spellEnd"/>
      <w:r w:rsidR="000B6A46" w:rsidRPr="008A4D61">
        <w:rPr>
          <w:rFonts w:ascii="Times New Roman" w:hAnsi="Times New Roman" w:cs="Times New Roman"/>
        </w:rPr>
        <w:t xml:space="preserve">, </w:t>
      </w:r>
      <w:proofErr w:type="spellStart"/>
      <w:r w:rsidR="000B6A46" w:rsidRPr="008A4D61">
        <w:rPr>
          <w:rFonts w:ascii="Times New Roman" w:hAnsi="Times New Roman" w:cs="Times New Roman"/>
        </w:rPr>
        <w:t>Falissard</w:t>
      </w:r>
      <w:proofErr w:type="spellEnd"/>
      <w:r w:rsidR="000B6A46" w:rsidRPr="008A4D61">
        <w:rPr>
          <w:rFonts w:ascii="Times New Roman" w:hAnsi="Times New Roman" w:cs="Times New Roman"/>
        </w:rPr>
        <w:t xml:space="preserve">, </w:t>
      </w:r>
      <w:proofErr w:type="spellStart"/>
      <w:r w:rsidR="000B6A46" w:rsidRPr="008A4D61">
        <w:rPr>
          <w:rFonts w:ascii="Times New Roman" w:hAnsi="Times New Roman" w:cs="Times New Roman"/>
        </w:rPr>
        <w:t>Roze</w:t>
      </w:r>
      <w:proofErr w:type="spellEnd"/>
      <w:r w:rsidR="000B6A46" w:rsidRPr="008A4D61">
        <w:rPr>
          <w:rFonts w:ascii="Times New Roman" w:hAnsi="Times New Roman" w:cs="Times New Roman"/>
        </w:rPr>
        <w:t xml:space="preserve">, </w:t>
      </w:r>
      <w:proofErr w:type="spellStart"/>
      <w:r w:rsidR="000B6A46" w:rsidRPr="008A4D61">
        <w:rPr>
          <w:rFonts w:ascii="Times New Roman" w:hAnsi="Times New Roman" w:cs="Times New Roman"/>
        </w:rPr>
        <w:t>Maintigneux</w:t>
      </w:r>
      <w:proofErr w:type="spellEnd"/>
      <w:r w:rsidR="000B6A46" w:rsidRPr="008A4D61">
        <w:rPr>
          <w:rFonts w:ascii="Times New Roman" w:hAnsi="Times New Roman" w:cs="Times New Roman"/>
        </w:rPr>
        <w:t xml:space="preserve">, </w:t>
      </w:r>
      <w:proofErr w:type="spellStart"/>
      <w:r w:rsidR="000B6A46" w:rsidRPr="008A4D61">
        <w:rPr>
          <w:rFonts w:ascii="Times New Roman" w:hAnsi="Times New Roman" w:cs="Times New Roman"/>
        </w:rPr>
        <w:t>Beziz</w:t>
      </w:r>
      <w:proofErr w:type="spellEnd"/>
      <w:r w:rsidR="000B6A46" w:rsidRPr="008A4D61">
        <w:rPr>
          <w:rFonts w:ascii="Times New Roman" w:hAnsi="Times New Roman" w:cs="Times New Roman"/>
        </w:rPr>
        <w:t>, Chacon, Join-Lambert, Adams &amp; Denier, 2011).</w:t>
      </w:r>
      <w:r w:rsidR="00C15C6E" w:rsidRPr="008A4D61">
        <w:rPr>
          <w:rFonts w:ascii="Times New Roman" w:hAnsi="Times New Roman" w:cs="Times New Roman"/>
        </w:rPr>
        <w:t xml:space="preserve"> </w:t>
      </w:r>
      <w:r w:rsidR="00887236" w:rsidRPr="008A4D61">
        <w:rPr>
          <w:rFonts w:ascii="Times New Roman" w:hAnsi="Times New Roman" w:cs="Times New Roman"/>
        </w:rPr>
        <w:t>The LAST test</w:t>
      </w:r>
      <w:r w:rsidR="00FA225A" w:rsidRPr="008A4D61">
        <w:rPr>
          <w:rFonts w:ascii="Times New Roman" w:hAnsi="Times New Roman" w:cs="Times New Roman"/>
        </w:rPr>
        <w:t xml:space="preserve"> enables the evaluation of any language impairments displayed by the patient, although the developed version </w:t>
      </w:r>
      <w:r w:rsidR="00FA225A" w:rsidRPr="008A4D61">
        <w:rPr>
          <w:rFonts w:ascii="Times New Roman" w:hAnsi="Times New Roman" w:cs="Times New Roman"/>
        </w:rPr>
        <w:lastRenderedPageBreak/>
        <w:t>recognises the patient’s daily life influences</w:t>
      </w:r>
      <w:r w:rsidR="00B77683">
        <w:rPr>
          <w:rFonts w:ascii="Times New Roman" w:hAnsi="Times New Roman" w:cs="Times New Roman"/>
        </w:rPr>
        <w:t xml:space="preserve"> of</w:t>
      </w:r>
      <w:r w:rsidR="00FA225A" w:rsidRPr="008A4D61">
        <w:rPr>
          <w:rFonts w:ascii="Times New Roman" w:hAnsi="Times New Roman" w:cs="Times New Roman"/>
        </w:rPr>
        <w:t xml:space="preserve"> these impairments which enables additional tools to be created to treat th</w:t>
      </w:r>
      <w:r w:rsidR="00B77683">
        <w:rPr>
          <w:rFonts w:ascii="Times New Roman" w:hAnsi="Times New Roman" w:cs="Times New Roman"/>
        </w:rPr>
        <w:t>ose</w:t>
      </w:r>
      <w:r w:rsidR="00FA225A" w:rsidRPr="008A4D61">
        <w:rPr>
          <w:rFonts w:ascii="Times New Roman" w:hAnsi="Times New Roman" w:cs="Times New Roman"/>
        </w:rPr>
        <w:t xml:space="preserve"> issues (</w:t>
      </w:r>
      <w:proofErr w:type="spellStart"/>
      <w:r w:rsidR="00FA225A" w:rsidRPr="008A4D61">
        <w:rPr>
          <w:rFonts w:ascii="Times New Roman" w:hAnsi="Times New Roman" w:cs="Times New Roman"/>
        </w:rPr>
        <w:t>Flamand-Roze</w:t>
      </w:r>
      <w:proofErr w:type="spellEnd"/>
      <w:r w:rsidR="00FA225A" w:rsidRPr="008A4D61">
        <w:rPr>
          <w:rFonts w:ascii="Times New Roman" w:hAnsi="Times New Roman" w:cs="Times New Roman"/>
        </w:rPr>
        <w:t xml:space="preserve"> et al., 2011).</w:t>
      </w:r>
    </w:p>
    <w:p w:rsidR="00195561" w:rsidRPr="008A4D61" w:rsidRDefault="00982226" w:rsidP="00195561">
      <w:pPr>
        <w:spacing w:line="480" w:lineRule="auto"/>
        <w:ind w:firstLine="720"/>
        <w:rPr>
          <w:rFonts w:ascii="Times New Roman" w:hAnsi="Times New Roman" w:cs="Times New Roman"/>
        </w:rPr>
      </w:pPr>
      <w:proofErr w:type="spellStart"/>
      <w:r w:rsidRPr="008A4D61">
        <w:rPr>
          <w:rFonts w:ascii="Times New Roman" w:hAnsi="Times New Roman" w:cs="Times New Roman"/>
        </w:rPr>
        <w:t>Flamand-Roze</w:t>
      </w:r>
      <w:proofErr w:type="spellEnd"/>
      <w:r w:rsidRPr="008A4D61">
        <w:rPr>
          <w:rFonts w:ascii="Times New Roman" w:hAnsi="Times New Roman" w:cs="Times New Roman"/>
        </w:rPr>
        <w:t xml:space="preserve"> et al’s (2011) study explains that the </w:t>
      </w:r>
      <w:r w:rsidR="00437A62" w:rsidRPr="008A4D61">
        <w:rPr>
          <w:rFonts w:ascii="Times New Roman" w:hAnsi="Times New Roman" w:cs="Times New Roman"/>
        </w:rPr>
        <w:t>LAST</w:t>
      </w:r>
      <w:r w:rsidRPr="008A4D61">
        <w:rPr>
          <w:rFonts w:ascii="Times New Roman" w:hAnsi="Times New Roman" w:cs="Times New Roman"/>
        </w:rPr>
        <w:t xml:space="preserve"> test provides great language screening due to its ability to be able to treat acute and chronic sufferers of aphasia. Within their study, individuals with both acute </w:t>
      </w:r>
      <w:r w:rsidR="002C4047" w:rsidRPr="008A4D61">
        <w:rPr>
          <w:rFonts w:ascii="Times New Roman" w:hAnsi="Times New Roman" w:cs="Times New Roman"/>
        </w:rPr>
        <w:t>and</w:t>
      </w:r>
      <w:r w:rsidRPr="008A4D61">
        <w:rPr>
          <w:rFonts w:ascii="Times New Roman" w:hAnsi="Times New Roman" w:cs="Times New Roman"/>
        </w:rPr>
        <w:t xml:space="preserve"> chronic levels of their condition were excluded if they had any family history of dementia, diagnosis of psychiatric disorders, severe visual and auditory impairments or altered consciousness.</w:t>
      </w:r>
      <w:r w:rsidR="00A0706E" w:rsidRPr="008A4D61">
        <w:rPr>
          <w:rFonts w:ascii="Times New Roman" w:hAnsi="Times New Roman" w:cs="Times New Roman"/>
        </w:rPr>
        <w:t xml:space="preserve"> </w:t>
      </w:r>
      <w:r w:rsidR="009A43FE" w:rsidRPr="008A4D61">
        <w:rPr>
          <w:rFonts w:ascii="Times New Roman" w:hAnsi="Times New Roman" w:cs="Times New Roman"/>
        </w:rPr>
        <w:t>Prior to the study, the</w:t>
      </w:r>
      <w:r w:rsidR="00A0706E" w:rsidRPr="008A4D61">
        <w:rPr>
          <w:rFonts w:ascii="Times New Roman" w:hAnsi="Times New Roman" w:cs="Times New Roman"/>
        </w:rPr>
        <w:t xml:space="preserve"> test was validated </w:t>
      </w:r>
      <w:r w:rsidR="009A43FE" w:rsidRPr="008A4D61">
        <w:rPr>
          <w:rFonts w:ascii="Times New Roman" w:hAnsi="Times New Roman" w:cs="Times New Roman"/>
        </w:rPr>
        <w:t xml:space="preserve">after being administered to </w:t>
      </w:r>
      <w:r w:rsidR="002011F5">
        <w:rPr>
          <w:rFonts w:ascii="Times New Roman" w:hAnsi="Times New Roman" w:cs="Times New Roman"/>
        </w:rPr>
        <w:t xml:space="preserve">three hundred </w:t>
      </w:r>
      <w:r w:rsidR="009A43FE" w:rsidRPr="008A4D61">
        <w:rPr>
          <w:rFonts w:ascii="Times New Roman" w:hAnsi="Times New Roman" w:cs="Times New Roman"/>
        </w:rPr>
        <w:t xml:space="preserve">individuals </w:t>
      </w:r>
      <w:r w:rsidR="002011F5">
        <w:rPr>
          <w:rFonts w:ascii="Times New Roman" w:hAnsi="Times New Roman" w:cs="Times New Roman"/>
        </w:rPr>
        <w:t>twenty-four</w:t>
      </w:r>
      <w:r w:rsidR="009A43FE" w:rsidRPr="008A4D61">
        <w:rPr>
          <w:rFonts w:ascii="Times New Roman" w:hAnsi="Times New Roman" w:cs="Times New Roman"/>
        </w:rPr>
        <w:t xml:space="preserve"> hours post stroke. </w:t>
      </w:r>
      <w:r w:rsidR="00F83531" w:rsidRPr="008A4D61">
        <w:rPr>
          <w:rFonts w:ascii="Times New Roman" w:hAnsi="Times New Roman" w:cs="Times New Roman"/>
        </w:rPr>
        <w:t>The LAST test</w:t>
      </w:r>
      <w:r w:rsidR="00D81215" w:rsidRPr="008A4D61">
        <w:rPr>
          <w:rFonts w:ascii="Times New Roman" w:hAnsi="Times New Roman" w:cs="Times New Roman"/>
        </w:rPr>
        <w:t xml:space="preserve"> displays great validity and reliability as it is not limited to administration from a speech or language therapist as well as it being short and simple</w:t>
      </w:r>
      <w:r w:rsidR="002C4047" w:rsidRPr="008A4D61">
        <w:rPr>
          <w:rFonts w:ascii="Times New Roman" w:hAnsi="Times New Roman" w:cs="Times New Roman"/>
        </w:rPr>
        <w:t xml:space="preserve">, making this an extremely efficient tool for evaluating </w:t>
      </w:r>
      <w:r w:rsidR="008841F5" w:rsidRPr="008A4D61">
        <w:rPr>
          <w:rFonts w:ascii="Times New Roman" w:hAnsi="Times New Roman" w:cs="Times New Roman"/>
        </w:rPr>
        <w:t>all forms of aphasia.</w:t>
      </w:r>
      <w:r w:rsidR="006B6954" w:rsidRPr="008A4D61">
        <w:rPr>
          <w:rFonts w:ascii="Times New Roman" w:hAnsi="Times New Roman" w:cs="Times New Roman"/>
        </w:rPr>
        <w:t xml:space="preserve"> </w:t>
      </w:r>
      <w:proofErr w:type="spellStart"/>
      <w:r w:rsidR="006B6954" w:rsidRPr="008A4D61">
        <w:rPr>
          <w:rFonts w:ascii="Times New Roman" w:hAnsi="Times New Roman" w:cs="Times New Roman"/>
        </w:rPr>
        <w:t>Flamand-Roze</w:t>
      </w:r>
      <w:proofErr w:type="spellEnd"/>
      <w:r w:rsidR="00900180">
        <w:rPr>
          <w:rFonts w:ascii="Times New Roman" w:hAnsi="Times New Roman" w:cs="Times New Roman"/>
        </w:rPr>
        <w:t xml:space="preserve"> et al.</w:t>
      </w:r>
      <w:r w:rsidR="00786BBC">
        <w:rPr>
          <w:rFonts w:ascii="Times New Roman" w:hAnsi="Times New Roman" w:cs="Times New Roman"/>
        </w:rPr>
        <w:t>,</w:t>
      </w:r>
      <w:r w:rsidR="006B6954" w:rsidRPr="008A4D61">
        <w:rPr>
          <w:rFonts w:ascii="Times New Roman" w:hAnsi="Times New Roman" w:cs="Times New Roman"/>
        </w:rPr>
        <w:t xml:space="preserve"> (2011) </w:t>
      </w:r>
      <w:r w:rsidR="00632AA8" w:rsidRPr="008A4D61">
        <w:rPr>
          <w:rFonts w:ascii="Times New Roman" w:hAnsi="Times New Roman" w:cs="Times New Roman"/>
        </w:rPr>
        <w:t xml:space="preserve">explains that despite intervention </w:t>
      </w:r>
      <w:r w:rsidR="00DF276D" w:rsidRPr="008A4D61">
        <w:rPr>
          <w:rFonts w:ascii="Times New Roman" w:hAnsi="Times New Roman" w:cs="Times New Roman"/>
        </w:rPr>
        <w:t>being unable to</w:t>
      </w:r>
      <w:r w:rsidR="00632AA8" w:rsidRPr="008A4D61">
        <w:rPr>
          <w:rFonts w:ascii="Times New Roman" w:hAnsi="Times New Roman" w:cs="Times New Roman"/>
        </w:rPr>
        <w:t xml:space="preserve"> place within the first few days after stroke as it is difficult to screen, </w:t>
      </w:r>
      <w:r w:rsidR="008841F5" w:rsidRPr="008A4D61">
        <w:rPr>
          <w:rFonts w:ascii="Times New Roman" w:hAnsi="Times New Roman" w:cs="Times New Roman"/>
        </w:rPr>
        <w:t xml:space="preserve">this test allows patients to be examined just </w:t>
      </w:r>
      <w:r w:rsidR="002011F5">
        <w:rPr>
          <w:rFonts w:ascii="Times New Roman" w:hAnsi="Times New Roman" w:cs="Times New Roman"/>
        </w:rPr>
        <w:t>twenty-four</w:t>
      </w:r>
      <w:r w:rsidR="008841F5" w:rsidRPr="008A4D61">
        <w:rPr>
          <w:rFonts w:ascii="Times New Roman" w:hAnsi="Times New Roman" w:cs="Times New Roman"/>
        </w:rPr>
        <w:t xml:space="preserve"> hours after a stroke, this enables early detection and rehabilitation making long-term rehabilitation more achievable.</w:t>
      </w:r>
    </w:p>
    <w:p w:rsidR="00D81215" w:rsidRPr="008A4D61" w:rsidRDefault="008841F5" w:rsidP="00195561">
      <w:pPr>
        <w:spacing w:line="480" w:lineRule="auto"/>
        <w:ind w:firstLine="720"/>
        <w:rPr>
          <w:rFonts w:ascii="Times New Roman" w:hAnsi="Times New Roman" w:cs="Times New Roman"/>
          <w:u w:val="single"/>
        </w:rPr>
      </w:pPr>
      <w:r w:rsidRPr="008A4D61">
        <w:rPr>
          <w:rFonts w:ascii="Times New Roman" w:hAnsi="Times New Roman" w:cs="Times New Roman"/>
        </w:rPr>
        <w:t xml:space="preserve"> A potential limitation to </w:t>
      </w:r>
      <w:proofErr w:type="spellStart"/>
      <w:r w:rsidRPr="008A4D61">
        <w:rPr>
          <w:rFonts w:ascii="Times New Roman" w:hAnsi="Times New Roman" w:cs="Times New Roman"/>
        </w:rPr>
        <w:t>Flamand-Roze’s</w:t>
      </w:r>
      <w:proofErr w:type="spellEnd"/>
      <w:r w:rsidRPr="008A4D61">
        <w:rPr>
          <w:rFonts w:ascii="Times New Roman" w:hAnsi="Times New Roman" w:cs="Times New Roman"/>
        </w:rPr>
        <w:t xml:space="preserve"> study is that the patients w</w:t>
      </w:r>
      <w:r w:rsidR="0025067C" w:rsidRPr="008A4D61">
        <w:rPr>
          <w:rFonts w:ascii="Times New Roman" w:hAnsi="Times New Roman" w:cs="Times New Roman"/>
        </w:rPr>
        <w:t>ere</w:t>
      </w:r>
      <w:r w:rsidRPr="008A4D61">
        <w:rPr>
          <w:rFonts w:ascii="Times New Roman" w:hAnsi="Times New Roman" w:cs="Times New Roman"/>
        </w:rPr>
        <w:t xml:space="preserve"> relatively young with milder strokes. Therefore, a bias may have affected the recruitment process and older patients wi</w:t>
      </w:r>
      <w:r w:rsidR="00392CF9" w:rsidRPr="008A4D61">
        <w:rPr>
          <w:rFonts w:ascii="Times New Roman" w:hAnsi="Times New Roman" w:cs="Times New Roman"/>
        </w:rPr>
        <w:t>th</w:t>
      </w:r>
      <w:r w:rsidRPr="008A4D61">
        <w:rPr>
          <w:rFonts w:ascii="Times New Roman" w:hAnsi="Times New Roman" w:cs="Times New Roman"/>
        </w:rPr>
        <w:t xml:space="preserve"> more severe symptoms generally attend non-specialized hospitals (</w:t>
      </w:r>
      <w:proofErr w:type="spellStart"/>
      <w:r w:rsidRPr="008A4D61">
        <w:rPr>
          <w:rFonts w:ascii="Times New Roman" w:hAnsi="Times New Roman" w:cs="Times New Roman"/>
        </w:rPr>
        <w:t>Flamand-Roze</w:t>
      </w:r>
      <w:proofErr w:type="spellEnd"/>
      <w:r w:rsidRPr="008A4D61">
        <w:rPr>
          <w:rFonts w:ascii="Times New Roman" w:hAnsi="Times New Roman" w:cs="Times New Roman"/>
        </w:rPr>
        <w:t xml:space="preserve"> et al., 2011).</w:t>
      </w:r>
      <w:r w:rsidR="00DF276D" w:rsidRPr="008A4D61">
        <w:rPr>
          <w:rFonts w:ascii="Times New Roman" w:hAnsi="Times New Roman" w:cs="Times New Roman"/>
        </w:rPr>
        <w:t xml:space="preserve"> Koenig-</w:t>
      </w:r>
      <w:proofErr w:type="spellStart"/>
      <w:r w:rsidR="00DF276D" w:rsidRPr="008A4D61">
        <w:rPr>
          <w:rFonts w:ascii="Times New Roman" w:hAnsi="Times New Roman" w:cs="Times New Roman"/>
        </w:rPr>
        <w:t>Bruhin</w:t>
      </w:r>
      <w:proofErr w:type="spellEnd"/>
      <w:r w:rsidR="00DF276D" w:rsidRPr="008A4D61">
        <w:rPr>
          <w:rFonts w:ascii="Times New Roman" w:hAnsi="Times New Roman" w:cs="Times New Roman"/>
        </w:rPr>
        <w:t xml:space="preserve"> et al.,</w:t>
      </w:r>
      <w:r w:rsidR="00AA486E" w:rsidRPr="008A4D61">
        <w:rPr>
          <w:rFonts w:ascii="Times New Roman" w:hAnsi="Times New Roman" w:cs="Times New Roman"/>
        </w:rPr>
        <w:t xml:space="preserve"> </w:t>
      </w:r>
      <w:r w:rsidR="00DF276D" w:rsidRPr="008A4D61">
        <w:rPr>
          <w:rFonts w:ascii="Times New Roman" w:hAnsi="Times New Roman" w:cs="Times New Roman"/>
        </w:rPr>
        <w:t>(2016) says that potential limitations during their LAST study is that 74% of their sample were diagnosed with having some form of language deficit and that they too may have some recruitment bias.</w:t>
      </w:r>
    </w:p>
    <w:p w:rsidR="00D813B7" w:rsidRPr="008A4D61" w:rsidRDefault="00003C1E" w:rsidP="00A3531D">
      <w:pPr>
        <w:spacing w:line="480" w:lineRule="auto"/>
        <w:ind w:firstLine="720"/>
        <w:rPr>
          <w:rFonts w:ascii="Times New Roman" w:hAnsi="Times New Roman" w:cs="Times New Roman"/>
        </w:rPr>
      </w:pPr>
      <w:r w:rsidRPr="008A4D61">
        <w:rPr>
          <w:rFonts w:ascii="Times New Roman" w:hAnsi="Times New Roman" w:cs="Times New Roman"/>
        </w:rPr>
        <w:t xml:space="preserve">To conclude, </w:t>
      </w:r>
      <w:r w:rsidR="004D7F82" w:rsidRPr="008A4D61">
        <w:rPr>
          <w:rFonts w:ascii="Times New Roman" w:hAnsi="Times New Roman" w:cs="Times New Roman"/>
        </w:rPr>
        <w:t>both</w:t>
      </w:r>
      <w:r w:rsidR="00B0365E" w:rsidRPr="008A4D61">
        <w:rPr>
          <w:rFonts w:ascii="Times New Roman" w:hAnsi="Times New Roman" w:cs="Times New Roman"/>
        </w:rPr>
        <w:t xml:space="preserve"> styles of screening tests displays several similarities and differences beneficial to examining aphasia. Where as the LAST test focuses on the ability to examine both acute and chronic suffers, the CAT test also investigates the intensity and level of aphasia the individuals are displaying in their ability to communicate. Potential issues to consider when using the LAST test is the sensitivity of the individual experiencing the aphasia as the examinations can </w:t>
      </w:r>
      <w:r w:rsidR="00285F12" w:rsidRPr="008A4D61">
        <w:rPr>
          <w:rFonts w:ascii="Times New Roman" w:hAnsi="Times New Roman" w:cs="Times New Roman"/>
        </w:rPr>
        <w:t xml:space="preserve">be administered </w:t>
      </w:r>
      <w:r w:rsidR="00B0365E" w:rsidRPr="008A4D61">
        <w:rPr>
          <w:rFonts w:ascii="Times New Roman" w:hAnsi="Times New Roman" w:cs="Times New Roman"/>
        </w:rPr>
        <w:t xml:space="preserve">as early as </w:t>
      </w:r>
      <w:r w:rsidR="002011F5">
        <w:rPr>
          <w:rFonts w:ascii="Times New Roman" w:hAnsi="Times New Roman" w:cs="Times New Roman"/>
        </w:rPr>
        <w:t>twenty-four</w:t>
      </w:r>
      <w:r w:rsidR="00B0365E" w:rsidRPr="008A4D61">
        <w:rPr>
          <w:rFonts w:ascii="Times New Roman" w:hAnsi="Times New Roman" w:cs="Times New Roman"/>
        </w:rPr>
        <w:t xml:space="preserve"> hours after a stroke</w:t>
      </w:r>
      <w:r w:rsidR="00285F12" w:rsidRPr="008A4D61">
        <w:rPr>
          <w:rFonts w:ascii="Times New Roman" w:hAnsi="Times New Roman" w:cs="Times New Roman"/>
        </w:rPr>
        <w:t>.</w:t>
      </w:r>
      <w:r w:rsidR="00B0365E" w:rsidRPr="008A4D61">
        <w:rPr>
          <w:rFonts w:ascii="Times New Roman" w:hAnsi="Times New Roman" w:cs="Times New Roman"/>
        </w:rPr>
        <w:t xml:space="preserve"> </w:t>
      </w:r>
      <w:r w:rsidR="00285F12" w:rsidRPr="008A4D61">
        <w:rPr>
          <w:rFonts w:ascii="Times New Roman" w:hAnsi="Times New Roman" w:cs="Times New Roman"/>
        </w:rPr>
        <w:t>T</w:t>
      </w:r>
      <w:r w:rsidR="00C55C71" w:rsidRPr="008A4D61">
        <w:rPr>
          <w:rFonts w:ascii="Times New Roman" w:hAnsi="Times New Roman" w:cs="Times New Roman"/>
        </w:rPr>
        <w:t xml:space="preserve">his may not be considered as effective due to the expectation that participants will be able to answer the assessments in the </w:t>
      </w:r>
      <w:r w:rsidR="00900F92">
        <w:rPr>
          <w:rFonts w:ascii="Times New Roman" w:hAnsi="Times New Roman" w:cs="Times New Roman"/>
        </w:rPr>
        <w:t>five</w:t>
      </w:r>
      <w:r w:rsidR="00C55C71" w:rsidRPr="008A4D61">
        <w:rPr>
          <w:rFonts w:ascii="Times New Roman" w:hAnsi="Times New Roman" w:cs="Times New Roman"/>
        </w:rPr>
        <w:t xml:space="preserve"> second limit provided</w:t>
      </w:r>
      <w:r w:rsidR="00BA2052">
        <w:rPr>
          <w:rFonts w:ascii="Times New Roman" w:hAnsi="Times New Roman" w:cs="Times New Roman"/>
        </w:rPr>
        <w:t xml:space="preserve"> </w:t>
      </w:r>
      <w:r w:rsidR="00BA2052">
        <w:rPr>
          <w:rFonts w:ascii="Times New Roman" w:hAnsi="Times New Roman" w:cs="Times New Roman"/>
        </w:rPr>
        <w:lastRenderedPageBreak/>
        <w:t>so soon post stroke</w:t>
      </w:r>
      <w:r w:rsidR="00622F7F">
        <w:rPr>
          <w:rFonts w:ascii="Times New Roman" w:hAnsi="Times New Roman" w:cs="Times New Roman"/>
        </w:rPr>
        <w:t>.</w:t>
      </w:r>
      <w:r w:rsidR="00C55C71" w:rsidRPr="008A4D61">
        <w:rPr>
          <w:rFonts w:ascii="Times New Roman" w:hAnsi="Times New Roman" w:cs="Times New Roman"/>
        </w:rPr>
        <w:t xml:space="preserve"> </w:t>
      </w:r>
      <w:r w:rsidR="00622F7F">
        <w:rPr>
          <w:rFonts w:ascii="Times New Roman" w:hAnsi="Times New Roman" w:cs="Times New Roman"/>
        </w:rPr>
        <w:t>T</w:t>
      </w:r>
      <w:r w:rsidR="00C55C71" w:rsidRPr="008A4D61">
        <w:rPr>
          <w:rFonts w:ascii="Times New Roman" w:hAnsi="Times New Roman" w:cs="Times New Roman"/>
        </w:rPr>
        <w:t xml:space="preserve">he intensity of the aphasia experienced by the individual may severely impair their ability to react </w:t>
      </w:r>
      <w:r w:rsidR="00622F7F">
        <w:rPr>
          <w:rFonts w:ascii="Times New Roman" w:hAnsi="Times New Roman" w:cs="Times New Roman"/>
        </w:rPr>
        <w:t xml:space="preserve">as </w:t>
      </w:r>
      <w:r w:rsidR="00C55C71" w:rsidRPr="008A4D61">
        <w:rPr>
          <w:rFonts w:ascii="Times New Roman" w:hAnsi="Times New Roman" w:cs="Times New Roman"/>
        </w:rPr>
        <w:t>quickly</w:t>
      </w:r>
      <w:r w:rsidR="00102DF6">
        <w:rPr>
          <w:rFonts w:ascii="Times New Roman" w:hAnsi="Times New Roman" w:cs="Times New Roman"/>
        </w:rPr>
        <w:t xml:space="preserve"> as expected</w:t>
      </w:r>
      <w:r w:rsidR="00C55C71" w:rsidRPr="008A4D61">
        <w:rPr>
          <w:rFonts w:ascii="Times New Roman" w:hAnsi="Times New Roman" w:cs="Times New Roman"/>
        </w:rPr>
        <w:t xml:space="preserve">. However, the positives of the LAST test are that the test is short and involves less stress and concentration on the individual, in contrast to the CAT test which takes approximately </w:t>
      </w:r>
      <w:r w:rsidR="00DD4739">
        <w:rPr>
          <w:rFonts w:ascii="Times New Roman" w:hAnsi="Times New Roman" w:cs="Times New Roman"/>
        </w:rPr>
        <w:t>one to two</w:t>
      </w:r>
      <w:r w:rsidR="00C55C71" w:rsidRPr="008A4D61">
        <w:rPr>
          <w:rFonts w:ascii="Times New Roman" w:hAnsi="Times New Roman" w:cs="Times New Roman"/>
        </w:rPr>
        <w:t xml:space="preserve"> hours to complete which may be deemed as too much for a chronic sufferer. A positive aspect of the LAST test is how it </w:t>
      </w:r>
      <w:r w:rsidR="00AB66B7">
        <w:rPr>
          <w:rFonts w:ascii="Times New Roman" w:hAnsi="Times New Roman" w:cs="Times New Roman"/>
        </w:rPr>
        <w:t xml:space="preserve">is </w:t>
      </w:r>
      <w:r w:rsidR="00C55C71" w:rsidRPr="008A4D61">
        <w:rPr>
          <w:rFonts w:ascii="Times New Roman" w:hAnsi="Times New Roman" w:cs="Times New Roman"/>
        </w:rPr>
        <w:t>not limited to be administered by an individual who is a language therapist. However, being that the CAT test is more in-depth, this must be administered by a professional.</w:t>
      </w:r>
      <w:r w:rsidR="004A34CA" w:rsidRPr="008A4D61">
        <w:rPr>
          <w:rFonts w:ascii="Times New Roman" w:hAnsi="Times New Roman" w:cs="Times New Roman"/>
        </w:rPr>
        <w:t xml:space="preserve"> Finally, the effectiveness of both </w:t>
      </w:r>
      <w:r w:rsidR="0078716B" w:rsidRPr="008A4D61">
        <w:rPr>
          <w:rFonts w:ascii="Times New Roman" w:hAnsi="Times New Roman" w:cs="Times New Roman"/>
        </w:rPr>
        <w:t>tests</w:t>
      </w:r>
      <w:r w:rsidR="004A34CA" w:rsidRPr="008A4D61">
        <w:rPr>
          <w:rFonts w:ascii="Times New Roman" w:hAnsi="Times New Roman" w:cs="Times New Roman"/>
        </w:rPr>
        <w:t xml:space="preserve"> provides great reliability and validity to examine the individuals, although the CAT test seems more effective for those who have been suffering with aphasia for several months post stroke</w:t>
      </w:r>
      <w:r w:rsidR="0078716B">
        <w:rPr>
          <w:rFonts w:ascii="Times New Roman" w:hAnsi="Times New Roman" w:cs="Times New Roman"/>
        </w:rPr>
        <w:t xml:space="preserve"> due to its depth</w:t>
      </w:r>
      <w:r w:rsidR="004A34CA" w:rsidRPr="008A4D61">
        <w:rPr>
          <w:rFonts w:ascii="Times New Roman" w:hAnsi="Times New Roman" w:cs="Times New Roman"/>
        </w:rPr>
        <w:t xml:space="preserve">, and the LAST test seems more efficient for those who have recently had a stroke to determine </w:t>
      </w:r>
      <w:r w:rsidR="00FB67F4">
        <w:rPr>
          <w:rFonts w:ascii="Times New Roman" w:hAnsi="Times New Roman" w:cs="Times New Roman"/>
        </w:rPr>
        <w:t xml:space="preserve">quickly </w:t>
      </w:r>
      <w:r w:rsidR="004A34CA" w:rsidRPr="008A4D61">
        <w:rPr>
          <w:rFonts w:ascii="Times New Roman" w:hAnsi="Times New Roman" w:cs="Times New Roman"/>
        </w:rPr>
        <w:t>whether they are suffering from any effects of aphasia</w:t>
      </w:r>
      <w:r w:rsidR="00FB67F4">
        <w:rPr>
          <w:rFonts w:ascii="Times New Roman" w:hAnsi="Times New Roman" w:cs="Times New Roman"/>
        </w:rPr>
        <w:t xml:space="preserve"> to begin rehabilitation as this will increases the chances of improvement</w:t>
      </w:r>
      <w:r w:rsidR="004A34CA" w:rsidRPr="008A4D61">
        <w:rPr>
          <w:rFonts w:ascii="Times New Roman" w:hAnsi="Times New Roman" w:cs="Times New Roman"/>
        </w:rPr>
        <w:t>.</w:t>
      </w:r>
      <w:r w:rsidR="00C4006D" w:rsidRPr="008A4D61">
        <w:rPr>
          <w:rFonts w:ascii="Times New Roman" w:hAnsi="Times New Roman" w:cs="Times New Roman"/>
        </w:rPr>
        <w:t xml:space="preserve"> </w:t>
      </w:r>
    </w:p>
    <w:p w:rsidR="00D813B7" w:rsidRPr="008A4D61" w:rsidRDefault="00D813B7" w:rsidP="00DB02FC">
      <w:pPr>
        <w:spacing w:line="480" w:lineRule="auto"/>
        <w:rPr>
          <w:rFonts w:ascii="Times New Roman" w:hAnsi="Times New Roman" w:cs="Times New Roman"/>
          <w:u w:val="single"/>
        </w:rPr>
      </w:pPr>
    </w:p>
    <w:p w:rsidR="00D813B7" w:rsidRPr="008A4D61" w:rsidRDefault="00D813B7" w:rsidP="00DB02FC">
      <w:pPr>
        <w:spacing w:line="480" w:lineRule="auto"/>
        <w:rPr>
          <w:rFonts w:ascii="Times New Roman" w:hAnsi="Times New Roman" w:cs="Times New Roman"/>
          <w:u w:val="single"/>
        </w:rPr>
      </w:pPr>
      <w:bookmarkStart w:id="0" w:name="_GoBack"/>
      <w:bookmarkEnd w:id="0"/>
    </w:p>
    <w:p w:rsidR="00D813B7" w:rsidRPr="008A4D61" w:rsidRDefault="00D813B7" w:rsidP="00DB02FC">
      <w:pPr>
        <w:spacing w:line="480" w:lineRule="auto"/>
        <w:rPr>
          <w:rFonts w:ascii="Times New Roman" w:hAnsi="Times New Roman" w:cs="Times New Roman"/>
          <w:u w:val="single"/>
        </w:rPr>
      </w:pPr>
    </w:p>
    <w:p w:rsidR="00D813B7" w:rsidRDefault="00D813B7" w:rsidP="00DB02FC">
      <w:pPr>
        <w:spacing w:line="480" w:lineRule="auto"/>
        <w:rPr>
          <w:rFonts w:ascii="Times New Roman" w:hAnsi="Times New Roman" w:cs="Times New Roman"/>
          <w:u w:val="single"/>
        </w:rPr>
      </w:pPr>
    </w:p>
    <w:p w:rsidR="008A4D61" w:rsidRDefault="008A4D61" w:rsidP="00DB02FC">
      <w:pPr>
        <w:spacing w:line="480" w:lineRule="auto"/>
        <w:rPr>
          <w:rFonts w:ascii="Times New Roman" w:hAnsi="Times New Roman" w:cs="Times New Roman"/>
          <w:u w:val="single"/>
        </w:rPr>
      </w:pPr>
    </w:p>
    <w:p w:rsidR="008A4D61" w:rsidRDefault="008A4D61" w:rsidP="00DB02FC">
      <w:pPr>
        <w:spacing w:line="480" w:lineRule="auto"/>
        <w:rPr>
          <w:rFonts w:ascii="Times New Roman" w:hAnsi="Times New Roman" w:cs="Times New Roman"/>
          <w:u w:val="single"/>
        </w:rPr>
      </w:pPr>
    </w:p>
    <w:p w:rsidR="008A4D61" w:rsidRDefault="008A4D61" w:rsidP="00DB02FC">
      <w:pPr>
        <w:spacing w:line="480" w:lineRule="auto"/>
        <w:rPr>
          <w:rFonts w:ascii="Times New Roman" w:hAnsi="Times New Roman" w:cs="Times New Roman"/>
          <w:u w:val="single"/>
        </w:rPr>
      </w:pPr>
    </w:p>
    <w:p w:rsidR="008A4D61" w:rsidRDefault="008A4D61" w:rsidP="00DB02FC">
      <w:pPr>
        <w:spacing w:line="480" w:lineRule="auto"/>
        <w:rPr>
          <w:rFonts w:ascii="Times New Roman" w:hAnsi="Times New Roman" w:cs="Times New Roman"/>
          <w:u w:val="single"/>
        </w:rPr>
      </w:pPr>
    </w:p>
    <w:p w:rsidR="008A4D61" w:rsidRDefault="008A4D61" w:rsidP="00DB02FC">
      <w:pPr>
        <w:spacing w:line="480" w:lineRule="auto"/>
        <w:rPr>
          <w:rFonts w:ascii="Times New Roman" w:hAnsi="Times New Roman" w:cs="Times New Roman"/>
          <w:u w:val="single"/>
        </w:rPr>
      </w:pPr>
    </w:p>
    <w:p w:rsidR="008A4D61" w:rsidRDefault="008A4D61" w:rsidP="00DB02FC">
      <w:pPr>
        <w:spacing w:line="480" w:lineRule="auto"/>
        <w:rPr>
          <w:rFonts w:ascii="Times New Roman" w:hAnsi="Times New Roman" w:cs="Times New Roman"/>
          <w:u w:val="single"/>
        </w:rPr>
      </w:pPr>
    </w:p>
    <w:p w:rsidR="004A095E" w:rsidRDefault="004A095E" w:rsidP="004A095E">
      <w:pPr>
        <w:spacing w:line="480" w:lineRule="auto"/>
        <w:rPr>
          <w:rFonts w:ascii="Times New Roman" w:hAnsi="Times New Roman" w:cs="Times New Roman"/>
          <w:u w:val="single"/>
        </w:rPr>
      </w:pPr>
    </w:p>
    <w:p w:rsidR="00FB0E2E" w:rsidRDefault="00FB0E2E" w:rsidP="004A095E">
      <w:pPr>
        <w:spacing w:line="480" w:lineRule="auto"/>
        <w:rPr>
          <w:rFonts w:ascii="Times New Roman" w:hAnsi="Times New Roman" w:cs="Times New Roman"/>
          <w:u w:val="single"/>
        </w:rPr>
      </w:pPr>
    </w:p>
    <w:p w:rsidR="00D813B7" w:rsidRDefault="00D813B7" w:rsidP="004A095E">
      <w:pPr>
        <w:spacing w:line="480" w:lineRule="auto"/>
        <w:jc w:val="center"/>
        <w:rPr>
          <w:rFonts w:ascii="Times New Roman" w:hAnsi="Times New Roman" w:cs="Times New Roman"/>
          <w:u w:val="single"/>
        </w:rPr>
      </w:pPr>
      <w:r w:rsidRPr="008A4D61">
        <w:rPr>
          <w:rFonts w:ascii="Times New Roman" w:hAnsi="Times New Roman" w:cs="Times New Roman"/>
          <w:u w:val="single"/>
        </w:rPr>
        <w:lastRenderedPageBreak/>
        <w:t>References</w:t>
      </w:r>
    </w:p>
    <w:p w:rsidR="004A095E" w:rsidRPr="008A4D61" w:rsidRDefault="004A095E" w:rsidP="004A095E">
      <w:pPr>
        <w:spacing w:line="480" w:lineRule="auto"/>
        <w:jc w:val="center"/>
        <w:rPr>
          <w:rFonts w:ascii="Times New Roman" w:hAnsi="Times New Roman" w:cs="Times New Roman"/>
          <w:u w:val="single"/>
        </w:rPr>
      </w:pPr>
    </w:p>
    <w:p w:rsidR="00693F49" w:rsidRPr="008A4D61" w:rsidRDefault="00693F49" w:rsidP="00693F49">
      <w:pPr>
        <w:spacing w:line="480" w:lineRule="auto"/>
        <w:ind w:left="709" w:hanging="709"/>
        <w:rPr>
          <w:rFonts w:ascii="Times New Roman" w:hAnsi="Times New Roman" w:cs="Times New Roman"/>
        </w:rPr>
      </w:pPr>
      <w:r w:rsidRPr="008A4D61">
        <w:rPr>
          <w:rFonts w:ascii="Times New Roman" w:hAnsi="Times New Roman" w:cs="Times New Roman"/>
        </w:rPr>
        <w:t xml:space="preserve">El </w:t>
      </w:r>
      <w:proofErr w:type="spellStart"/>
      <w:r w:rsidRPr="008A4D61">
        <w:rPr>
          <w:rFonts w:ascii="Times New Roman" w:hAnsi="Times New Roman" w:cs="Times New Roman"/>
        </w:rPr>
        <w:t>Hachioui</w:t>
      </w:r>
      <w:proofErr w:type="spellEnd"/>
      <w:r w:rsidRPr="008A4D61">
        <w:rPr>
          <w:rFonts w:ascii="Times New Roman" w:hAnsi="Times New Roman" w:cs="Times New Roman"/>
        </w:rPr>
        <w:t xml:space="preserve">, H., </w:t>
      </w:r>
      <w:proofErr w:type="spellStart"/>
      <w:r w:rsidRPr="008A4D61">
        <w:rPr>
          <w:rFonts w:ascii="Times New Roman" w:hAnsi="Times New Roman" w:cs="Times New Roman"/>
        </w:rPr>
        <w:t>Visch</w:t>
      </w:r>
      <w:proofErr w:type="spellEnd"/>
      <w:r w:rsidRPr="008A4D61">
        <w:rPr>
          <w:rFonts w:ascii="Times New Roman" w:hAnsi="Times New Roman" w:cs="Times New Roman"/>
        </w:rPr>
        <w:t xml:space="preserve">-Brink, E. G., de Lau, M., van de </w:t>
      </w:r>
      <w:proofErr w:type="spellStart"/>
      <w:r w:rsidRPr="008A4D61">
        <w:rPr>
          <w:rFonts w:ascii="Times New Roman" w:hAnsi="Times New Roman" w:cs="Times New Roman"/>
        </w:rPr>
        <w:t>Sandt-Koenderman</w:t>
      </w:r>
      <w:proofErr w:type="spellEnd"/>
      <w:r w:rsidRPr="008A4D61">
        <w:rPr>
          <w:rFonts w:ascii="Times New Roman" w:hAnsi="Times New Roman" w:cs="Times New Roman"/>
        </w:rPr>
        <w:t xml:space="preserve">, M. W., </w:t>
      </w:r>
      <w:proofErr w:type="spellStart"/>
      <w:r w:rsidRPr="008A4D61">
        <w:rPr>
          <w:rFonts w:ascii="Times New Roman" w:hAnsi="Times New Roman" w:cs="Times New Roman"/>
        </w:rPr>
        <w:t>Nouwens</w:t>
      </w:r>
      <w:proofErr w:type="spellEnd"/>
      <w:r w:rsidRPr="008A4D61">
        <w:rPr>
          <w:rFonts w:ascii="Times New Roman" w:hAnsi="Times New Roman" w:cs="Times New Roman"/>
        </w:rPr>
        <w:t xml:space="preserve">, F., </w:t>
      </w:r>
      <w:proofErr w:type="spellStart"/>
      <w:r w:rsidRPr="008A4D61">
        <w:rPr>
          <w:rFonts w:ascii="Times New Roman" w:hAnsi="Times New Roman" w:cs="Times New Roman"/>
        </w:rPr>
        <w:t>Koudstaal</w:t>
      </w:r>
      <w:proofErr w:type="spellEnd"/>
      <w:r w:rsidRPr="008A4D61">
        <w:rPr>
          <w:rFonts w:ascii="Times New Roman" w:hAnsi="Times New Roman" w:cs="Times New Roman"/>
        </w:rPr>
        <w:t xml:space="preserve">, P. J., &amp; </w:t>
      </w:r>
      <w:proofErr w:type="spellStart"/>
      <w:r w:rsidRPr="008A4D61">
        <w:rPr>
          <w:rFonts w:ascii="Times New Roman" w:hAnsi="Times New Roman" w:cs="Times New Roman"/>
        </w:rPr>
        <w:t>Dippel</w:t>
      </w:r>
      <w:proofErr w:type="spellEnd"/>
      <w:r w:rsidRPr="008A4D61">
        <w:rPr>
          <w:rFonts w:ascii="Times New Roman" w:hAnsi="Times New Roman" w:cs="Times New Roman"/>
        </w:rPr>
        <w:t xml:space="preserve">, D. W. (2017) screening tests for aphasia patients with stroke: a systematic review. </w:t>
      </w:r>
      <w:r w:rsidRPr="008A4D61">
        <w:rPr>
          <w:rFonts w:ascii="Times New Roman" w:hAnsi="Times New Roman" w:cs="Times New Roman"/>
          <w:i/>
        </w:rPr>
        <w:t>Journal of neurology, 264</w:t>
      </w:r>
      <w:r w:rsidRPr="008A4D61">
        <w:rPr>
          <w:rFonts w:ascii="Times New Roman" w:hAnsi="Times New Roman" w:cs="Times New Roman"/>
        </w:rPr>
        <w:t>(2), 211-220.</w:t>
      </w:r>
    </w:p>
    <w:p w:rsidR="00312266" w:rsidRPr="008A4D61" w:rsidRDefault="00312266" w:rsidP="00693F49">
      <w:pPr>
        <w:spacing w:line="480" w:lineRule="auto"/>
        <w:ind w:left="709" w:hanging="709"/>
        <w:rPr>
          <w:rFonts w:ascii="Times New Roman" w:hAnsi="Times New Roman" w:cs="Times New Roman"/>
        </w:rPr>
      </w:pPr>
      <w:proofErr w:type="spellStart"/>
      <w:r w:rsidRPr="008A4D61">
        <w:rPr>
          <w:rFonts w:ascii="Times New Roman" w:hAnsi="Times New Roman" w:cs="Times New Roman"/>
        </w:rPr>
        <w:t>Flamand-Roze</w:t>
      </w:r>
      <w:proofErr w:type="spellEnd"/>
      <w:r w:rsidRPr="008A4D61">
        <w:rPr>
          <w:rFonts w:ascii="Times New Roman" w:hAnsi="Times New Roman" w:cs="Times New Roman"/>
        </w:rPr>
        <w:t xml:space="preserve">, C., </w:t>
      </w:r>
      <w:proofErr w:type="spellStart"/>
      <w:r w:rsidRPr="008A4D61">
        <w:rPr>
          <w:rFonts w:ascii="Times New Roman" w:hAnsi="Times New Roman" w:cs="Times New Roman"/>
        </w:rPr>
        <w:t>Falissard</w:t>
      </w:r>
      <w:proofErr w:type="spellEnd"/>
      <w:r w:rsidRPr="008A4D61">
        <w:rPr>
          <w:rFonts w:ascii="Times New Roman" w:hAnsi="Times New Roman" w:cs="Times New Roman"/>
        </w:rPr>
        <w:t xml:space="preserve">, B., </w:t>
      </w:r>
      <w:proofErr w:type="spellStart"/>
      <w:r w:rsidRPr="008A4D61">
        <w:rPr>
          <w:rFonts w:ascii="Times New Roman" w:hAnsi="Times New Roman" w:cs="Times New Roman"/>
        </w:rPr>
        <w:t>Roze</w:t>
      </w:r>
      <w:proofErr w:type="spellEnd"/>
      <w:r w:rsidRPr="008A4D61">
        <w:rPr>
          <w:rFonts w:ascii="Times New Roman" w:hAnsi="Times New Roman" w:cs="Times New Roman"/>
        </w:rPr>
        <w:t xml:space="preserve">, E., </w:t>
      </w:r>
      <w:proofErr w:type="spellStart"/>
      <w:r w:rsidRPr="008A4D61">
        <w:rPr>
          <w:rFonts w:ascii="Times New Roman" w:hAnsi="Times New Roman" w:cs="Times New Roman"/>
        </w:rPr>
        <w:t>Maintigneux</w:t>
      </w:r>
      <w:proofErr w:type="spellEnd"/>
      <w:r w:rsidRPr="008A4D61">
        <w:rPr>
          <w:rFonts w:ascii="Times New Roman" w:hAnsi="Times New Roman" w:cs="Times New Roman"/>
        </w:rPr>
        <w:t xml:space="preserve">, L., </w:t>
      </w:r>
      <w:proofErr w:type="spellStart"/>
      <w:r w:rsidRPr="008A4D61">
        <w:rPr>
          <w:rFonts w:ascii="Times New Roman" w:hAnsi="Times New Roman" w:cs="Times New Roman"/>
        </w:rPr>
        <w:t>Beziz</w:t>
      </w:r>
      <w:proofErr w:type="spellEnd"/>
      <w:r w:rsidRPr="008A4D61">
        <w:rPr>
          <w:rFonts w:ascii="Times New Roman" w:hAnsi="Times New Roman" w:cs="Times New Roman"/>
        </w:rPr>
        <w:t xml:space="preserve">, J., &amp; Chacon, A. et al. (2011). Validation of a New Language Screening Tool for Patients </w:t>
      </w:r>
      <w:r w:rsidR="003812D4" w:rsidRPr="008A4D61">
        <w:rPr>
          <w:rFonts w:ascii="Times New Roman" w:hAnsi="Times New Roman" w:cs="Times New Roman"/>
        </w:rPr>
        <w:t>with</w:t>
      </w:r>
      <w:r w:rsidRPr="008A4D61">
        <w:rPr>
          <w:rFonts w:ascii="Times New Roman" w:hAnsi="Times New Roman" w:cs="Times New Roman"/>
        </w:rPr>
        <w:t xml:space="preserve"> Acute Stroke </w:t>
      </w:r>
      <w:r w:rsidR="007C19DB" w:rsidRPr="008A4D61">
        <w:rPr>
          <w:rFonts w:ascii="Times New Roman" w:hAnsi="Times New Roman" w:cs="Times New Roman"/>
        </w:rPr>
        <w:t>the</w:t>
      </w:r>
      <w:r w:rsidRPr="008A4D61">
        <w:rPr>
          <w:rFonts w:ascii="Times New Roman" w:hAnsi="Times New Roman" w:cs="Times New Roman"/>
        </w:rPr>
        <w:t xml:space="preserve"> Language Screening Test (LAST). </w:t>
      </w:r>
      <w:r w:rsidRPr="008A4D61">
        <w:rPr>
          <w:rFonts w:ascii="Times New Roman" w:hAnsi="Times New Roman" w:cs="Times New Roman"/>
          <w:i/>
        </w:rPr>
        <w:t>AHA Journals, 42</w:t>
      </w:r>
      <w:r w:rsidRPr="008A4D61">
        <w:rPr>
          <w:rFonts w:ascii="Times New Roman" w:hAnsi="Times New Roman" w:cs="Times New Roman"/>
        </w:rPr>
        <w:t xml:space="preserve">(5). </w:t>
      </w:r>
      <w:proofErr w:type="spellStart"/>
      <w:r w:rsidRPr="008A4D61">
        <w:rPr>
          <w:rFonts w:ascii="Times New Roman" w:hAnsi="Times New Roman" w:cs="Times New Roman"/>
        </w:rPr>
        <w:t>doi</w:t>
      </w:r>
      <w:proofErr w:type="spellEnd"/>
      <w:r w:rsidRPr="008A4D61">
        <w:rPr>
          <w:rFonts w:ascii="Times New Roman" w:hAnsi="Times New Roman" w:cs="Times New Roman"/>
        </w:rPr>
        <w:t>: 10.1161/STROKEAHA.110.</w:t>
      </w:r>
      <w:r w:rsidR="003812D4" w:rsidRPr="008A4D61">
        <w:rPr>
          <w:rFonts w:ascii="Times New Roman" w:hAnsi="Times New Roman" w:cs="Times New Roman"/>
        </w:rPr>
        <w:t>609503</w:t>
      </w:r>
    </w:p>
    <w:p w:rsidR="007C19DB" w:rsidRPr="008A4D61" w:rsidRDefault="00546E65" w:rsidP="00693F49">
      <w:pPr>
        <w:spacing w:line="480" w:lineRule="auto"/>
        <w:ind w:left="709" w:hanging="709"/>
        <w:rPr>
          <w:rFonts w:ascii="Times New Roman" w:hAnsi="Times New Roman" w:cs="Times New Roman"/>
        </w:rPr>
      </w:pPr>
      <w:proofErr w:type="spellStart"/>
      <w:r w:rsidRPr="008A4D61">
        <w:rPr>
          <w:rFonts w:ascii="Times New Roman" w:hAnsi="Times New Roman" w:cs="Times New Roman"/>
        </w:rPr>
        <w:t>Fyndanis</w:t>
      </w:r>
      <w:proofErr w:type="spellEnd"/>
      <w:r w:rsidRPr="008A4D61">
        <w:rPr>
          <w:rFonts w:ascii="Times New Roman" w:hAnsi="Times New Roman" w:cs="Times New Roman"/>
        </w:rPr>
        <w:t xml:space="preserve">, V., Lind, M., </w:t>
      </w:r>
      <w:proofErr w:type="spellStart"/>
      <w:r w:rsidRPr="008A4D61">
        <w:rPr>
          <w:rFonts w:ascii="Times New Roman" w:hAnsi="Times New Roman" w:cs="Times New Roman"/>
        </w:rPr>
        <w:t>Varlokosta</w:t>
      </w:r>
      <w:proofErr w:type="spellEnd"/>
      <w:r w:rsidRPr="008A4D61">
        <w:rPr>
          <w:rFonts w:ascii="Times New Roman" w:hAnsi="Times New Roman" w:cs="Times New Roman"/>
        </w:rPr>
        <w:t xml:space="preserve">, S., </w:t>
      </w:r>
      <w:proofErr w:type="spellStart"/>
      <w:r w:rsidRPr="008A4D61">
        <w:rPr>
          <w:rFonts w:ascii="Times New Roman" w:hAnsi="Times New Roman" w:cs="Times New Roman"/>
        </w:rPr>
        <w:t>Kambanaros</w:t>
      </w:r>
      <w:proofErr w:type="spellEnd"/>
      <w:r w:rsidRPr="008A4D61">
        <w:rPr>
          <w:rFonts w:ascii="Times New Roman" w:hAnsi="Times New Roman" w:cs="Times New Roman"/>
        </w:rPr>
        <w:t xml:space="preserve">, M., </w:t>
      </w:r>
      <w:proofErr w:type="spellStart"/>
      <w:r w:rsidRPr="008A4D61">
        <w:rPr>
          <w:rFonts w:ascii="Times New Roman" w:hAnsi="Times New Roman" w:cs="Times New Roman"/>
        </w:rPr>
        <w:t>Soroli</w:t>
      </w:r>
      <w:proofErr w:type="spellEnd"/>
      <w:r w:rsidRPr="008A4D61">
        <w:rPr>
          <w:rFonts w:ascii="Times New Roman" w:hAnsi="Times New Roman" w:cs="Times New Roman"/>
        </w:rPr>
        <w:t xml:space="preserve">, E., &amp; </w:t>
      </w:r>
      <w:proofErr w:type="spellStart"/>
      <w:r w:rsidRPr="008A4D61">
        <w:rPr>
          <w:rFonts w:ascii="Times New Roman" w:hAnsi="Times New Roman" w:cs="Times New Roman"/>
        </w:rPr>
        <w:t>Ceder</w:t>
      </w:r>
      <w:proofErr w:type="spellEnd"/>
      <w:r w:rsidRPr="008A4D61">
        <w:rPr>
          <w:rFonts w:ascii="Times New Roman" w:hAnsi="Times New Roman" w:cs="Times New Roman"/>
        </w:rPr>
        <w:t xml:space="preserve">, K. et al. (2017) Cross-Linguistic adaptations of The Comprehensive Aphasia Test: Challenges and solutions. </w:t>
      </w:r>
      <w:r w:rsidRPr="008A4D61">
        <w:rPr>
          <w:rFonts w:ascii="Times New Roman" w:hAnsi="Times New Roman" w:cs="Times New Roman"/>
          <w:i/>
        </w:rPr>
        <w:t>Clinical Linguistics &amp; Phonetics, 31</w:t>
      </w:r>
      <w:r w:rsidRPr="008A4D61">
        <w:rPr>
          <w:rFonts w:ascii="Times New Roman" w:hAnsi="Times New Roman" w:cs="Times New Roman"/>
        </w:rPr>
        <w:t xml:space="preserve">(7-9), 697-710. </w:t>
      </w:r>
      <w:proofErr w:type="spellStart"/>
      <w:r w:rsidRPr="008A4D61">
        <w:rPr>
          <w:rFonts w:ascii="Times New Roman" w:hAnsi="Times New Roman" w:cs="Times New Roman"/>
        </w:rPr>
        <w:t>doi</w:t>
      </w:r>
      <w:proofErr w:type="spellEnd"/>
      <w:r w:rsidRPr="008A4D61">
        <w:rPr>
          <w:rFonts w:ascii="Times New Roman" w:hAnsi="Times New Roman" w:cs="Times New Roman"/>
        </w:rPr>
        <w:t>: 10.1080/02699206.2017.1310299</w:t>
      </w:r>
    </w:p>
    <w:p w:rsidR="00920323" w:rsidRPr="008A4D61" w:rsidRDefault="00920323" w:rsidP="00693F49">
      <w:pPr>
        <w:spacing w:line="480" w:lineRule="auto"/>
        <w:ind w:left="709" w:hanging="709"/>
        <w:rPr>
          <w:rFonts w:ascii="Times New Roman" w:hAnsi="Times New Roman" w:cs="Times New Roman"/>
        </w:rPr>
      </w:pPr>
      <w:proofErr w:type="spellStart"/>
      <w:r w:rsidRPr="008A4D61">
        <w:rPr>
          <w:rFonts w:ascii="Times New Roman" w:hAnsi="Times New Roman" w:cs="Times New Roman"/>
        </w:rPr>
        <w:t>Hilari</w:t>
      </w:r>
      <w:proofErr w:type="spellEnd"/>
      <w:r w:rsidRPr="008A4D61">
        <w:rPr>
          <w:rFonts w:ascii="Times New Roman" w:hAnsi="Times New Roman" w:cs="Times New Roman"/>
        </w:rPr>
        <w:t xml:space="preserve">, K., </w:t>
      </w:r>
      <w:r w:rsidR="008E4FEE" w:rsidRPr="008A4D61">
        <w:rPr>
          <w:rFonts w:ascii="Times New Roman" w:hAnsi="Times New Roman" w:cs="Times New Roman"/>
        </w:rPr>
        <w:t xml:space="preserve">Galante, L., Huck, A., Pritchard, M., Allen, L., &amp; Dipper, L. (2018). Cultural adaptation and psychometric testing of The Scenario Test UK for people with aphasia. </w:t>
      </w:r>
      <w:r w:rsidR="008E4FEE" w:rsidRPr="008A4D61">
        <w:rPr>
          <w:rFonts w:ascii="Times New Roman" w:hAnsi="Times New Roman" w:cs="Times New Roman"/>
          <w:i/>
        </w:rPr>
        <w:t xml:space="preserve">International Journal of Language &amp; Communication Disorders. </w:t>
      </w:r>
      <w:proofErr w:type="spellStart"/>
      <w:r w:rsidR="008E4FEE" w:rsidRPr="008A4D61">
        <w:rPr>
          <w:rFonts w:ascii="Times New Roman" w:hAnsi="Times New Roman" w:cs="Times New Roman"/>
        </w:rPr>
        <w:t>doi</w:t>
      </w:r>
      <w:proofErr w:type="spellEnd"/>
      <w:r w:rsidR="008E4FEE" w:rsidRPr="008A4D61">
        <w:rPr>
          <w:rFonts w:ascii="Times New Roman" w:hAnsi="Times New Roman" w:cs="Times New Roman"/>
        </w:rPr>
        <w:t>: 10.1111/1460-6984.12379</w:t>
      </w:r>
    </w:p>
    <w:p w:rsidR="00546E65" w:rsidRPr="008A4D61" w:rsidRDefault="007C19DB" w:rsidP="00693F49">
      <w:pPr>
        <w:spacing w:line="480" w:lineRule="auto"/>
        <w:ind w:left="709" w:hanging="709"/>
        <w:rPr>
          <w:rFonts w:ascii="Times New Roman" w:hAnsi="Times New Roman" w:cs="Times New Roman"/>
        </w:rPr>
      </w:pPr>
      <w:r w:rsidRPr="008A4D61">
        <w:rPr>
          <w:rFonts w:ascii="Times New Roman" w:hAnsi="Times New Roman" w:cs="Times New Roman"/>
        </w:rPr>
        <w:t>Koenig-</w:t>
      </w:r>
      <w:proofErr w:type="spellStart"/>
      <w:r w:rsidRPr="008A4D61">
        <w:rPr>
          <w:rFonts w:ascii="Times New Roman" w:hAnsi="Times New Roman" w:cs="Times New Roman"/>
        </w:rPr>
        <w:t>Bruhin</w:t>
      </w:r>
      <w:proofErr w:type="spellEnd"/>
      <w:r w:rsidRPr="008A4D61">
        <w:rPr>
          <w:rFonts w:ascii="Times New Roman" w:hAnsi="Times New Roman" w:cs="Times New Roman"/>
        </w:rPr>
        <w:t xml:space="preserve">, M., </w:t>
      </w:r>
      <w:proofErr w:type="spellStart"/>
      <w:r w:rsidRPr="008A4D61">
        <w:rPr>
          <w:rFonts w:ascii="Times New Roman" w:hAnsi="Times New Roman" w:cs="Times New Roman"/>
        </w:rPr>
        <w:t>Vanbellingen</w:t>
      </w:r>
      <w:proofErr w:type="spellEnd"/>
      <w:r w:rsidRPr="008A4D61">
        <w:rPr>
          <w:rFonts w:ascii="Times New Roman" w:hAnsi="Times New Roman" w:cs="Times New Roman"/>
        </w:rPr>
        <w:t xml:space="preserve">, T., </w:t>
      </w:r>
      <w:proofErr w:type="spellStart"/>
      <w:r w:rsidRPr="008A4D61">
        <w:rPr>
          <w:rFonts w:ascii="Times New Roman" w:hAnsi="Times New Roman" w:cs="Times New Roman"/>
        </w:rPr>
        <w:t>Schmacher</w:t>
      </w:r>
      <w:proofErr w:type="spellEnd"/>
      <w:r w:rsidRPr="008A4D61">
        <w:rPr>
          <w:rFonts w:ascii="Times New Roman" w:hAnsi="Times New Roman" w:cs="Times New Roman"/>
        </w:rPr>
        <w:t xml:space="preserve">, R., </w:t>
      </w:r>
      <w:proofErr w:type="spellStart"/>
      <w:r w:rsidRPr="008A4D61">
        <w:rPr>
          <w:rFonts w:ascii="Times New Roman" w:hAnsi="Times New Roman" w:cs="Times New Roman"/>
        </w:rPr>
        <w:t>Pflugshaupt</w:t>
      </w:r>
      <w:proofErr w:type="spellEnd"/>
      <w:r w:rsidRPr="008A4D61">
        <w:rPr>
          <w:rFonts w:ascii="Times New Roman" w:hAnsi="Times New Roman" w:cs="Times New Roman"/>
        </w:rPr>
        <w:t xml:space="preserve">, T., </w:t>
      </w:r>
      <w:proofErr w:type="spellStart"/>
      <w:r w:rsidRPr="008A4D61">
        <w:rPr>
          <w:rFonts w:ascii="Times New Roman" w:hAnsi="Times New Roman" w:cs="Times New Roman"/>
        </w:rPr>
        <w:t>Annoni</w:t>
      </w:r>
      <w:proofErr w:type="spellEnd"/>
      <w:r w:rsidRPr="008A4D61">
        <w:rPr>
          <w:rFonts w:ascii="Times New Roman" w:hAnsi="Times New Roman" w:cs="Times New Roman"/>
        </w:rPr>
        <w:t>, J., &amp; Muri, R. et al. (2016). Screening for Language Disorders in Stroke: German Validation of the Language Screening Test (LAST</w:t>
      </w:r>
      <w:r w:rsidRPr="008A4D61">
        <w:rPr>
          <w:rFonts w:ascii="Times New Roman" w:hAnsi="Times New Roman" w:cs="Times New Roman"/>
          <w:i/>
        </w:rPr>
        <w:t>). Karger, 61</w:t>
      </w:r>
      <w:r w:rsidRPr="008A4D61">
        <w:rPr>
          <w:rFonts w:ascii="Times New Roman" w:hAnsi="Times New Roman" w:cs="Times New Roman"/>
        </w:rPr>
        <w:t xml:space="preserve">(1). </w:t>
      </w:r>
      <w:proofErr w:type="spellStart"/>
      <w:r w:rsidRPr="008A4D61">
        <w:rPr>
          <w:rFonts w:ascii="Times New Roman" w:hAnsi="Times New Roman" w:cs="Times New Roman"/>
        </w:rPr>
        <w:t>doi</w:t>
      </w:r>
      <w:proofErr w:type="spellEnd"/>
      <w:r w:rsidRPr="008A4D61">
        <w:rPr>
          <w:rFonts w:ascii="Times New Roman" w:hAnsi="Times New Roman" w:cs="Times New Roman"/>
        </w:rPr>
        <w:t>: 10.1159/000445778</w:t>
      </w:r>
    </w:p>
    <w:p w:rsidR="00D813B7" w:rsidRPr="008A4D61" w:rsidRDefault="00D813B7" w:rsidP="00693F49">
      <w:pPr>
        <w:pStyle w:val="NormalWeb"/>
        <w:spacing w:before="0" w:beforeAutospacing="0" w:after="0" w:afterAutospacing="0"/>
        <w:ind w:left="709" w:hanging="709"/>
        <w:rPr>
          <w:sz w:val="22"/>
          <w:szCs w:val="22"/>
        </w:rPr>
      </w:pPr>
      <w:proofErr w:type="spellStart"/>
      <w:r w:rsidRPr="008A4D61">
        <w:rPr>
          <w:sz w:val="22"/>
          <w:szCs w:val="22"/>
        </w:rPr>
        <w:t>Meteyard</w:t>
      </w:r>
      <w:proofErr w:type="spellEnd"/>
      <w:r w:rsidRPr="008A4D61">
        <w:rPr>
          <w:sz w:val="22"/>
          <w:szCs w:val="22"/>
        </w:rPr>
        <w:t xml:space="preserve">, L., Bruce, C., Edmundson, A., &amp; Oakhill, J. (2015). Profiling text comprehension impairments in aphasia. </w:t>
      </w:r>
      <w:r w:rsidRPr="008A4D61">
        <w:rPr>
          <w:i/>
          <w:sz w:val="22"/>
          <w:szCs w:val="22"/>
        </w:rPr>
        <w:t>Aphasiology, 29</w:t>
      </w:r>
      <w:r w:rsidRPr="008A4D61">
        <w:rPr>
          <w:sz w:val="22"/>
          <w:szCs w:val="22"/>
        </w:rPr>
        <w:t>(1), 1-28.</w:t>
      </w:r>
    </w:p>
    <w:p w:rsidR="00693F49" w:rsidRPr="008A4D61" w:rsidRDefault="00693F49" w:rsidP="00D813B7">
      <w:pPr>
        <w:pStyle w:val="NormalWeb"/>
        <w:spacing w:before="0" w:beforeAutospacing="0" w:after="0" w:afterAutospacing="0"/>
        <w:ind w:left="709" w:hanging="709"/>
        <w:rPr>
          <w:sz w:val="22"/>
          <w:szCs w:val="22"/>
        </w:rPr>
      </w:pPr>
    </w:p>
    <w:p w:rsidR="00693F49" w:rsidRPr="008A4D61" w:rsidRDefault="00693F49" w:rsidP="00D813B7">
      <w:pPr>
        <w:pStyle w:val="NormalWeb"/>
        <w:spacing w:before="0" w:beforeAutospacing="0" w:after="0" w:afterAutospacing="0"/>
        <w:ind w:left="709" w:hanging="709"/>
        <w:rPr>
          <w:sz w:val="22"/>
          <w:szCs w:val="22"/>
        </w:rPr>
      </w:pPr>
      <w:r w:rsidRPr="008A4D61">
        <w:rPr>
          <w:sz w:val="22"/>
          <w:szCs w:val="22"/>
        </w:rPr>
        <w:t xml:space="preserve">Vogel, A. P., </w:t>
      </w:r>
      <w:proofErr w:type="spellStart"/>
      <w:r w:rsidRPr="008A4D61">
        <w:rPr>
          <w:sz w:val="22"/>
          <w:szCs w:val="22"/>
        </w:rPr>
        <w:t>Maruff</w:t>
      </w:r>
      <w:proofErr w:type="spellEnd"/>
      <w:r w:rsidRPr="008A4D61">
        <w:rPr>
          <w:sz w:val="22"/>
          <w:szCs w:val="22"/>
        </w:rPr>
        <w:t xml:space="preserve">, P., &amp; Morgan, A. T. (2010). Evaluation of communication assessment practices during the acute stages post stroke. </w:t>
      </w:r>
      <w:r w:rsidRPr="008A4D61">
        <w:rPr>
          <w:i/>
          <w:sz w:val="22"/>
          <w:szCs w:val="22"/>
        </w:rPr>
        <w:t>Journal of evaluation in clinical practice, 16</w:t>
      </w:r>
      <w:r w:rsidRPr="008A4D61">
        <w:rPr>
          <w:sz w:val="22"/>
          <w:szCs w:val="22"/>
        </w:rPr>
        <w:t>(6), 1183-1188</w:t>
      </w:r>
    </w:p>
    <w:p w:rsidR="00DA46EF" w:rsidRPr="008A4D61" w:rsidRDefault="00DA46EF" w:rsidP="00D813B7">
      <w:pPr>
        <w:pStyle w:val="NormalWeb"/>
        <w:spacing w:before="0" w:beforeAutospacing="0" w:after="0" w:afterAutospacing="0"/>
        <w:ind w:left="709" w:hanging="709"/>
        <w:rPr>
          <w:sz w:val="22"/>
          <w:szCs w:val="22"/>
        </w:rPr>
      </w:pPr>
      <w:r w:rsidRPr="008A4D61">
        <w:rPr>
          <w:sz w:val="22"/>
          <w:szCs w:val="22"/>
        </w:rPr>
        <w:t>Wall, K., Cumming, T., &amp; Copland, D. (2019). Determining the Association between Language and Cognitive Tests in Poststroke Aphasia</w:t>
      </w:r>
      <w:r w:rsidRPr="008A4D61">
        <w:rPr>
          <w:i/>
          <w:sz w:val="22"/>
          <w:szCs w:val="22"/>
        </w:rPr>
        <w:t>. Frontiers</w:t>
      </w:r>
      <w:r w:rsidRPr="008A4D61">
        <w:rPr>
          <w:sz w:val="22"/>
          <w:szCs w:val="22"/>
        </w:rPr>
        <w:t xml:space="preserve">. </w:t>
      </w:r>
      <w:proofErr w:type="spellStart"/>
      <w:r w:rsidRPr="008A4D61">
        <w:rPr>
          <w:sz w:val="22"/>
          <w:szCs w:val="22"/>
        </w:rPr>
        <w:t>doi</w:t>
      </w:r>
      <w:proofErr w:type="spellEnd"/>
      <w:r w:rsidRPr="008A4D61">
        <w:rPr>
          <w:sz w:val="22"/>
          <w:szCs w:val="22"/>
        </w:rPr>
        <w:t>: 10.3389/fneur.2017.00149</w:t>
      </w:r>
    </w:p>
    <w:p w:rsidR="008B7871" w:rsidRPr="008A4D61" w:rsidRDefault="008B7871" w:rsidP="00D813B7">
      <w:pPr>
        <w:pStyle w:val="NormalWeb"/>
        <w:spacing w:before="0" w:beforeAutospacing="0" w:after="0" w:afterAutospacing="0"/>
        <w:ind w:left="709" w:hanging="709"/>
        <w:rPr>
          <w:sz w:val="22"/>
          <w:szCs w:val="22"/>
        </w:rPr>
      </w:pPr>
    </w:p>
    <w:p w:rsidR="008B7871" w:rsidRPr="008A4D61" w:rsidRDefault="008B7871" w:rsidP="00D813B7">
      <w:pPr>
        <w:pStyle w:val="NormalWeb"/>
        <w:spacing w:before="0" w:beforeAutospacing="0" w:after="0" w:afterAutospacing="0"/>
        <w:ind w:left="709" w:hanging="709"/>
        <w:rPr>
          <w:sz w:val="22"/>
          <w:szCs w:val="22"/>
        </w:rPr>
      </w:pPr>
      <w:r w:rsidRPr="008A4D61">
        <w:rPr>
          <w:sz w:val="22"/>
          <w:szCs w:val="22"/>
        </w:rPr>
        <w:t>Whitworth, A., Webster, J., &amp; Howard, D. (2013). A Cognitive Neur</w:t>
      </w:r>
      <w:r w:rsidR="0093626C" w:rsidRPr="008A4D61">
        <w:rPr>
          <w:sz w:val="22"/>
          <w:szCs w:val="22"/>
        </w:rPr>
        <w:t>o</w:t>
      </w:r>
      <w:r w:rsidRPr="008A4D61">
        <w:rPr>
          <w:sz w:val="22"/>
          <w:szCs w:val="22"/>
        </w:rPr>
        <w:t>psychological Approach to Assessment and Intervention in Aphasia</w:t>
      </w:r>
      <w:r w:rsidRPr="008A4D61">
        <w:rPr>
          <w:i/>
          <w:sz w:val="22"/>
          <w:szCs w:val="22"/>
        </w:rPr>
        <w:t>. Psychology Press</w:t>
      </w:r>
      <w:r w:rsidRPr="008A4D61">
        <w:rPr>
          <w:sz w:val="22"/>
          <w:szCs w:val="22"/>
        </w:rPr>
        <w:t xml:space="preserve">. </w:t>
      </w:r>
      <w:proofErr w:type="spellStart"/>
      <w:r w:rsidRPr="008A4D61">
        <w:rPr>
          <w:sz w:val="22"/>
          <w:szCs w:val="22"/>
        </w:rPr>
        <w:t>doi</w:t>
      </w:r>
      <w:proofErr w:type="spellEnd"/>
      <w:r w:rsidRPr="008A4D61">
        <w:rPr>
          <w:sz w:val="22"/>
          <w:szCs w:val="22"/>
        </w:rPr>
        <w:t>: 10.4324/9781315852447</w:t>
      </w:r>
    </w:p>
    <w:p w:rsidR="0065709E" w:rsidRPr="008A4D61" w:rsidRDefault="0065709E" w:rsidP="00D813B7">
      <w:pPr>
        <w:pStyle w:val="NormalWeb"/>
        <w:spacing w:before="0" w:beforeAutospacing="0" w:after="0" w:afterAutospacing="0"/>
        <w:ind w:left="709" w:hanging="709"/>
        <w:rPr>
          <w:sz w:val="22"/>
          <w:szCs w:val="22"/>
        </w:rPr>
      </w:pPr>
    </w:p>
    <w:p w:rsidR="00B4026D" w:rsidRPr="008A4D61" w:rsidRDefault="00B4026D" w:rsidP="00D813B7">
      <w:pPr>
        <w:pStyle w:val="NormalWeb"/>
        <w:spacing w:before="0" w:beforeAutospacing="0" w:after="0" w:afterAutospacing="0"/>
        <w:ind w:left="709" w:hanging="709"/>
        <w:rPr>
          <w:sz w:val="22"/>
          <w:szCs w:val="22"/>
        </w:rPr>
      </w:pPr>
      <w:proofErr w:type="spellStart"/>
      <w:r w:rsidRPr="008A4D61">
        <w:rPr>
          <w:sz w:val="22"/>
          <w:szCs w:val="22"/>
        </w:rPr>
        <w:t>Winans-Mitrik</w:t>
      </w:r>
      <w:proofErr w:type="spellEnd"/>
      <w:r w:rsidRPr="008A4D61">
        <w:rPr>
          <w:sz w:val="22"/>
          <w:szCs w:val="22"/>
        </w:rPr>
        <w:t xml:space="preserve">, R., Hula, W., Dickey, M., Schumacher, J., </w:t>
      </w:r>
      <w:proofErr w:type="spellStart"/>
      <w:r w:rsidRPr="008A4D61">
        <w:rPr>
          <w:sz w:val="22"/>
          <w:szCs w:val="22"/>
        </w:rPr>
        <w:t>Swoyer</w:t>
      </w:r>
      <w:proofErr w:type="spellEnd"/>
      <w:r w:rsidRPr="008A4D61">
        <w:rPr>
          <w:sz w:val="22"/>
          <w:szCs w:val="22"/>
        </w:rPr>
        <w:t xml:space="preserve">, B., &amp; Doyle, P. (2014) Description of an Intensive Residential Aphasia Treatment Program: Rationale, Clinical Processes and Outcomes. </w:t>
      </w:r>
      <w:r w:rsidRPr="008A4D61">
        <w:rPr>
          <w:i/>
          <w:sz w:val="22"/>
          <w:szCs w:val="22"/>
        </w:rPr>
        <w:t>American Journal of Speech-Language Pathology, 23</w:t>
      </w:r>
      <w:r w:rsidRPr="008A4D61">
        <w:rPr>
          <w:sz w:val="22"/>
          <w:szCs w:val="22"/>
        </w:rPr>
        <w:t xml:space="preserve">(2). </w:t>
      </w:r>
      <w:proofErr w:type="spellStart"/>
      <w:r w:rsidRPr="008A4D61">
        <w:rPr>
          <w:sz w:val="22"/>
          <w:szCs w:val="22"/>
        </w:rPr>
        <w:t>doi</w:t>
      </w:r>
      <w:proofErr w:type="spellEnd"/>
      <w:r w:rsidRPr="008A4D61">
        <w:rPr>
          <w:sz w:val="22"/>
          <w:szCs w:val="22"/>
        </w:rPr>
        <w:t>: 10.1044/2014_ajslp-13-0102</w:t>
      </w:r>
    </w:p>
    <w:p w:rsidR="00D813B7" w:rsidRPr="008A4D61" w:rsidRDefault="00D813B7" w:rsidP="00D813B7">
      <w:pPr>
        <w:pStyle w:val="NormalWeb"/>
        <w:spacing w:before="0" w:beforeAutospacing="0" w:after="0" w:afterAutospacing="0"/>
        <w:rPr>
          <w:sz w:val="28"/>
          <w:szCs w:val="28"/>
        </w:rPr>
      </w:pPr>
      <w:r w:rsidRPr="008A4D61">
        <w:rPr>
          <w:sz w:val="28"/>
          <w:szCs w:val="28"/>
        </w:rPr>
        <w:lastRenderedPageBreak/>
        <w:t> </w:t>
      </w:r>
    </w:p>
    <w:p w:rsidR="00693F49" w:rsidRPr="008A4D61" w:rsidRDefault="00A027AD" w:rsidP="00A027AD">
      <w:pPr>
        <w:spacing w:line="480" w:lineRule="auto"/>
        <w:ind w:left="709" w:hanging="709"/>
        <w:rPr>
          <w:rFonts w:ascii="Times New Roman" w:hAnsi="Times New Roman" w:cs="Times New Roman"/>
          <w:u w:val="single"/>
        </w:rPr>
      </w:pPr>
      <w:proofErr w:type="spellStart"/>
      <w:r w:rsidRPr="008A4D61">
        <w:rPr>
          <w:rFonts w:ascii="Times New Roman" w:hAnsi="Times New Roman" w:cs="Times New Roman"/>
        </w:rPr>
        <w:t>Yourganov</w:t>
      </w:r>
      <w:proofErr w:type="spellEnd"/>
      <w:r w:rsidRPr="008A4D61">
        <w:rPr>
          <w:rFonts w:ascii="Times New Roman" w:hAnsi="Times New Roman" w:cs="Times New Roman"/>
        </w:rPr>
        <w:t xml:space="preserve">, G., Smith, K. G., </w:t>
      </w:r>
      <w:proofErr w:type="spellStart"/>
      <w:r w:rsidRPr="008A4D61">
        <w:rPr>
          <w:rFonts w:ascii="Times New Roman" w:hAnsi="Times New Roman" w:cs="Times New Roman"/>
        </w:rPr>
        <w:t>Fridriksson</w:t>
      </w:r>
      <w:proofErr w:type="spellEnd"/>
      <w:r w:rsidRPr="008A4D61">
        <w:rPr>
          <w:rFonts w:ascii="Times New Roman" w:hAnsi="Times New Roman" w:cs="Times New Roman"/>
        </w:rPr>
        <w:t xml:space="preserve">, J., &amp; </w:t>
      </w:r>
      <w:proofErr w:type="spellStart"/>
      <w:r w:rsidRPr="008A4D61">
        <w:rPr>
          <w:rFonts w:ascii="Times New Roman" w:hAnsi="Times New Roman" w:cs="Times New Roman"/>
        </w:rPr>
        <w:t>Rorden</w:t>
      </w:r>
      <w:proofErr w:type="spellEnd"/>
      <w:r w:rsidRPr="008A4D61">
        <w:rPr>
          <w:rFonts w:ascii="Times New Roman" w:hAnsi="Times New Roman" w:cs="Times New Roman"/>
        </w:rPr>
        <w:t xml:space="preserve">, C. (2015). Predicting aphasia type from brain damage measured with structural MRI. </w:t>
      </w:r>
      <w:r w:rsidRPr="008A4D61">
        <w:rPr>
          <w:rFonts w:ascii="Times New Roman" w:hAnsi="Times New Roman" w:cs="Times New Roman"/>
          <w:i/>
        </w:rPr>
        <w:t>Cortex, 73</w:t>
      </w:r>
      <w:r w:rsidRPr="008A4D61">
        <w:rPr>
          <w:rFonts w:ascii="Times New Roman" w:hAnsi="Times New Roman" w:cs="Times New Roman"/>
        </w:rPr>
        <w:t>, 203-215</w:t>
      </w:r>
    </w:p>
    <w:p w:rsidR="00693F49" w:rsidRPr="008A4D61" w:rsidRDefault="00693F49" w:rsidP="00D813B7">
      <w:pPr>
        <w:pStyle w:val="NormalWeb"/>
        <w:spacing w:before="0" w:beforeAutospacing="0" w:after="0" w:afterAutospacing="0"/>
        <w:rPr>
          <w:sz w:val="28"/>
          <w:szCs w:val="28"/>
        </w:rPr>
      </w:pPr>
    </w:p>
    <w:p w:rsidR="00D813B7" w:rsidRPr="008A4D61" w:rsidRDefault="00D813B7" w:rsidP="00D813B7">
      <w:pPr>
        <w:spacing w:line="480" w:lineRule="auto"/>
        <w:rPr>
          <w:rFonts w:ascii="Times New Roman" w:hAnsi="Times New Roman" w:cs="Times New Roman"/>
        </w:rPr>
      </w:pPr>
    </w:p>
    <w:sectPr w:rsidR="00D813B7" w:rsidRPr="008A4D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CAD"/>
    <w:rsid w:val="00003C1E"/>
    <w:rsid w:val="00004D79"/>
    <w:rsid w:val="00011CAD"/>
    <w:rsid w:val="000175EC"/>
    <w:rsid w:val="00046E27"/>
    <w:rsid w:val="0007421D"/>
    <w:rsid w:val="000A5AD6"/>
    <w:rsid w:val="000B6A46"/>
    <w:rsid w:val="00101B78"/>
    <w:rsid w:val="00102DF6"/>
    <w:rsid w:val="00110F1A"/>
    <w:rsid w:val="00125A1D"/>
    <w:rsid w:val="001352BA"/>
    <w:rsid w:val="001547FB"/>
    <w:rsid w:val="00195561"/>
    <w:rsid w:val="001D421C"/>
    <w:rsid w:val="002000F1"/>
    <w:rsid w:val="002011F5"/>
    <w:rsid w:val="002059AF"/>
    <w:rsid w:val="0025067C"/>
    <w:rsid w:val="00285F12"/>
    <w:rsid w:val="002A7BE1"/>
    <w:rsid w:val="002C02AC"/>
    <w:rsid w:val="002C4047"/>
    <w:rsid w:val="002F6295"/>
    <w:rsid w:val="00312266"/>
    <w:rsid w:val="00315790"/>
    <w:rsid w:val="003420B9"/>
    <w:rsid w:val="003812D4"/>
    <w:rsid w:val="00392CF9"/>
    <w:rsid w:val="004055D4"/>
    <w:rsid w:val="0041647C"/>
    <w:rsid w:val="00425A42"/>
    <w:rsid w:val="00437A62"/>
    <w:rsid w:val="004A08E0"/>
    <w:rsid w:val="004A095E"/>
    <w:rsid w:val="004A34CA"/>
    <w:rsid w:val="004A446A"/>
    <w:rsid w:val="004C632E"/>
    <w:rsid w:val="004D7F82"/>
    <w:rsid w:val="00503F90"/>
    <w:rsid w:val="005066E4"/>
    <w:rsid w:val="00517C11"/>
    <w:rsid w:val="00546E65"/>
    <w:rsid w:val="00553236"/>
    <w:rsid w:val="005743EF"/>
    <w:rsid w:val="005B0353"/>
    <w:rsid w:val="005B09EA"/>
    <w:rsid w:val="005E2022"/>
    <w:rsid w:val="005F232C"/>
    <w:rsid w:val="00622F7F"/>
    <w:rsid w:val="0063037C"/>
    <w:rsid w:val="00632AA8"/>
    <w:rsid w:val="0065709E"/>
    <w:rsid w:val="00657C5A"/>
    <w:rsid w:val="0069026E"/>
    <w:rsid w:val="00693F49"/>
    <w:rsid w:val="006B6954"/>
    <w:rsid w:val="006D27F8"/>
    <w:rsid w:val="006E6C35"/>
    <w:rsid w:val="00720C30"/>
    <w:rsid w:val="00770142"/>
    <w:rsid w:val="00786BBC"/>
    <w:rsid w:val="0078716B"/>
    <w:rsid w:val="007A5D1B"/>
    <w:rsid w:val="007C19DB"/>
    <w:rsid w:val="007E23F5"/>
    <w:rsid w:val="007F573D"/>
    <w:rsid w:val="0081549C"/>
    <w:rsid w:val="00827960"/>
    <w:rsid w:val="00835065"/>
    <w:rsid w:val="00844E72"/>
    <w:rsid w:val="008841F5"/>
    <w:rsid w:val="00887236"/>
    <w:rsid w:val="0088765B"/>
    <w:rsid w:val="008A4D61"/>
    <w:rsid w:val="008B7871"/>
    <w:rsid w:val="008E4FEE"/>
    <w:rsid w:val="00900180"/>
    <w:rsid w:val="00900F92"/>
    <w:rsid w:val="00920323"/>
    <w:rsid w:val="00921920"/>
    <w:rsid w:val="0093626C"/>
    <w:rsid w:val="00982226"/>
    <w:rsid w:val="00984391"/>
    <w:rsid w:val="00993D12"/>
    <w:rsid w:val="009A43FE"/>
    <w:rsid w:val="009F3D52"/>
    <w:rsid w:val="00A027AD"/>
    <w:rsid w:val="00A0706E"/>
    <w:rsid w:val="00A347B4"/>
    <w:rsid w:val="00A3531D"/>
    <w:rsid w:val="00A41814"/>
    <w:rsid w:val="00A92CF6"/>
    <w:rsid w:val="00A93479"/>
    <w:rsid w:val="00AA486E"/>
    <w:rsid w:val="00AB66B7"/>
    <w:rsid w:val="00AB79F1"/>
    <w:rsid w:val="00B0365E"/>
    <w:rsid w:val="00B37DFB"/>
    <w:rsid w:val="00B4026D"/>
    <w:rsid w:val="00B41579"/>
    <w:rsid w:val="00B75DCB"/>
    <w:rsid w:val="00B77683"/>
    <w:rsid w:val="00B93ED5"/>
    <w:rsid w:val="00BA2052"/>
    <w:rsid w:val="00C15C6E"/>
    <w:rsid w:val="00C4006D"/>
    <w:rsid w:val="00C55C71"/>
    <w:rsid w:val="00C60C98"/>
    <w:rsid w:val="00C74F7A"/>
    <w:rsid w:val="00CB64A1"/>
    <w:rsid w:val="00CD03BD"/>
    <w:rsid w:val="00CF0D2C"/>
    <w:rsid w:val="00D356E4"/>
    <w:rsid w:val="00D81215"/>
    <w:rsid w:val="00D813B7"/>
    <w:rsid w:val="00D84980"/>
    <w:rsid w:val="00DA46EF"/>
    <w:rsid w:val="00DB02FC"/>
    <w:rsid w:val="00DD4739"/>
    <w:rsid w:val="00DF276D"/>
    <w:rsid w:val="00E06D66"/>
    <w:rsid w:val="00E11154"/>
    <w:rsid w:val="00E45FA1"/>
    <w:rsid w:val="00E764EB"/>
    <w:rsid w:val="00E968D9"/>
    <w:rsid w:val="00EB6227"/>
    <w:rsid w:val="00EC0A91"/>
    <w:rsid w:val="00EC6BEC"/>
    <w:rsid w:val="00ED5072"/>
    <w:rsid w:val="00EE32E8"/>
    <w:rsid w:val="00F47B09"/>
    <w:rsid w:val="00F82036"/>
    <w:rsid w:val="00F83531"/>
    <w:rsid w:val="00FA225A"/>
    <w:rsid w:val="00FA5706"/>
    <w:rsid w:val="00FB0E2E"/>
    <w:rsid w:val="00FB6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61BAE"/>
  <w15:chartTrackingRefBased/>
  <w15:docId w15:val="{72E9E710-CE51-49FF-8CB4-8C182E9F4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13B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43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9B32B-0DA8-4C6B-99D1-83D81AF91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1645</Words>
  <Characters>9379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dc:creator>
  <cp:keywords/>
  <dc:description/>
  <cp:lastModifiedBy>Lauren Williams</cp:lastModifiedBy>
  <cp:revision>2</cp:revision>
  <dcterms:created xsi:type="dcterms:W3CDTF">2019-03-04T21:45:00Z</dcterms:created>
  <dcterms:modified xsi:type="dcterms:W3CDTF">2019-03-04T21:45:00Z</dcterms:modified>
</cp:coreProperties>
</file>