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E05E29" w14:textId="77777777" w:rsidR="007C2357" w:rsidRPr="007C2357" w:rsidRDefault="007C2357" w:rsidP="007D4F3B">
      <w:pPr>
        <w:jc w:val="center"/>
        <w:rPr>
          <w:rFonts w:ascii="Arial" w:hAnsi="Arial" w:cs="Arial"/>
          <w:b/>
          <w:bCs/>
          <w:sz w:val="40"/>
          <w:szCs w:val="40"/>
          <w:u w:val="single"/>
          <w:lang w:val="en-IN"/>
        </w:rPr>
      </w:pPr>
      <w:r w:rsidRPr="007C2357">
        <w:rPr>
          <w:rFonts w:ascii="Arial" w:hAnsi="Arial" w:cs="Arial"/>
          <w:b/>
          <w:bCs/>
          <w:sz w:val="40"/>
          <w:szCs w:val="40"/>
          <w:u w:val="single"/>
          <w:lang w:val="en-IN"/>
        </w:rPr>
        <w:t>BA BUSINESS MANAGEMENT</w:t>
      </w:r>
    </w:p>
    <w:p w14:paraId="1924BD18" w14:textId="77777777" w:rsidR="007C2357" w:rsidRDefault="007C2357" w:rsidP="007D4F3B">
      <w:pPr>
        <w:jc w:val="center"/>
        <w:rPr>
          <w:rFonts w:ascii="Arial" w:hAnsi="Arial" w:cs="Arial"/>
          <w:b/>
          <w:bCs/>
          <w:sz w:val="40"/>
          <w:szCs w:val="40"/>
          <w:lang w:val="en-IN"/>
        </w:rPr>
      </w:pPr>
    </w:p>
    <w:p w14:paraId="0189D692" w14:textId="7DF68885" w:rsidR="002B1B4C" w:rsidRPr="007C2357" w:rsidRDefault="002B1B4C" w:rsidP="007D4F3B">
      <w:pPr>
        <w:jc w:val="center"/>
        <w:rPr>
          <w:rFonts w:ascii="Arial" w:hAnsi="Arial" w:cs="Arial"/>
          <w:b/>
          <w:bCs/>
          <w:sz w:val="40"/>
          <w:szCs w:val="40"/>
          <w:u w:val="single"/>
          <w:lang w:val="en-IN"/>
        </w:rPr>
      </w:pPr>
      <w:r w:rsidRPr="007C2357">
        <w:rPr>
          <w:rFonts w:ascii="Arial" w:hAnsi="Arial" w:cs="Arial"/>
          <w:b/>
          <w:bCs/>
          <w:sz w:val="40"/>
          <w:szCs w:val="40"/>
          <w:u w:val="single"/>
          <w:lang w:val="en-IN"/>
        </w:rPr>
        <w:t>ASSIGNMENT ON ECONOMICS</w:t>
      </w:r>
    </w:p>
    <w:p w14:paraId="7A7D7BA1" w14:textId="77777777" w:rsidR="007D4F3B" w:rsidRPr="007C2357" w:rsidRDefault="007D4F3B" w:rsidP="007D4F3B">
      <w:pPr>
        <w:jc w:val="center"/>
        <w:rPr>
          <w:rFonts w:ascii="Arial" w:hAnsi="Arial" w:cs="Arial"/>
          <w:b/>
          <w:bCs/>
          <w:sz w:val="40"/>
          <w:szCs w:val="40"/>
          <w:u w:val="single"/>
          <w:lang w:val="en-IN"/>
        </w:rPr>
      </w:pPr>
    </w:p>
    <w:p w14:paraId="31FCA1F5" w14:textId="77777777" w:rsidR="007D4F3B" w:rsidRPr="003E1043" w:rsidRDefault="007D4F3B" w:rsidP="007D4F3B">
      <w:pPr>
        <w:spacing w:after="0" w:line="600" w:lineRule="auto"/>
        <w:jc w:val="center"/>
        <w:rPr>
          <w:rFonts w:ascii="Arial" w:eastAsia="Times New Roman" w:hAnsi="Arial" w:cs="Arial"/>
          <w:b/>
          <w:bCs/>
          <w:color w:val="000000" w:themeColor="text1"/>
          <w:kern w:val="0"/>
          <w:sz w:val="40"/>
          <w:szCs w:val="40"/>
          <w:lang w:val="en-IN" w:eastAsia="en-IN"/>
          <w14:ligatures w14:val="none"/>
        </w:rPr>
      </w:pPr>
      <w:r w:rsidRPr="003E1043">
        <w:rPr>
          <w:rFonts w:ascii="Arial" w:eastAsia="Times New Roman" w:hAnsi="Arial" w:cs="Arial"/>
          <w:b/>
          <w:bCs/>
          <w:color w:val="000000" w:themeColor="text1"/>
          <w:kern w:val="0"/>
          <w:sz w:val="40"/>
          <w:szCs w:val="40"/>
          <w:lang w:val="en-IN" w:eastAsia="en-IN"/>
          <w14:ligatures w14:val="none"/>
        </w:rPr>
        <w:t>STUDENT NAME: NAVJOT KAUR</w:t>
      </w:r>
    </w:p>
    <w:p w14:paraId="43DDF844" w14:textId="77777777" w:rsidR="007D4F3B" w:rsidRPr="003E1043" w:rsidRDefault="007D4F3B" w:rsidP="007D4F3B">
      <w:pPr>
        <w:spacing w:after="0" w:line="600" w:lineRule="auto"/>
        <w:jc w:val="center"/>
        <w:rPr>
          <w:rFonts w:ascii="Arial" w:eastAsia="Times New Roman" w:hAnsi="Arial" w:cs="Arial"/>
          <w:b/>
          <w:bCs/>
          <w:color w:val="000000" w:themeColor="text1"/>
          <w:kern w:val="0"/>
          <w:sz w:val="40"/>
          <w:szCs w:val="40"/>
          <w:lang w:val="en-IN" w:eastAsia="en-IN"/>
          <w14:ligatures w14:val="none"/>
        </w:rPr>
      </w:pPr>
      <w:r w:rsidRPr="003E1043">
        <w:rPr>
          <w:rFonts w:ascii="Arial" w:eastAsia="Times New Roman" w:hAnsi="Arial" w:cs="Arial"/>
          <w:b/>
          <w:bCs/>
          <w:color w:val="000000" w:themeColor="text1"/>
          <w:kern w:val="0"/>
          <w:sz w:val="40"/>
          <w:szCs w:val="40"/>
          <w:lang w:val="en-IN" w:eastAsia="en-IN"/>
          <w14:ligatures w14:val="none"/>
        </w:rPr>
        <w:t>STUDENT ID: 2214338</w:t>
      </w:r>
    </w:p>
    <w:p w14:paraId="358A0E63" w14:textId="07CFCAC6" w:rsidR="007D4F3B" w:rsidRPr="003E1043" w:rsidRDefault="007D4F3B" w:rsidP="007D4F3B">
      <w:pPr>
        <w:spacing w:after="0" w:line="600" w:lineRule="auto"/>
        <w:jc w:val="center"/>
        <w:rPr>
          <w:rFonts w:ascii="Arial" w:eastAsia="Times New Roman" w:hAnsi="Arial" w:cs="Arial"/>
          <w:b/>
          <w:bCs/>
          <w:color w:val="000000" w:themeColor="text1"/>
          <w:kern w:val="0"/>
          <w:sz w:val="40"/>
          <w:szCs w:val="40"/>
          <w:lang w:val="en-IN" w:eastAsia="en-IN"/>
          <w14:ligatures w14:val="none"/>
        </w:rPr>
      </w:pPr>
      <w:r w:rsidRPr="003E1043">
        <w:rPr>
          <w:rFonts w:ascii="Arial" w:eastAsia="Times New Roman" w:hAnsi="Arial" w:cs="Arial"/>
          <w:b/>
          <w:bCs/>
          <w:color w:val="000000" w:themeColor="text1"/>
          <w:kern w:val="0"/>
          <w:sz w:val="40"/>
          <w:szCs w:val="40"/>
          <w:lang w:val="en-IN" w:eastAsia="en-IN"/>
          <w14:ligatures w14:val="none"/>
        </w:rPr>
        <w:t>CODE: LCBB5008</w:t>
      </w:r>
    </w:p>
    <w:p w14:paraId="0C56C2F6" w14:textId="21A39F20" w:rsidR="007D4F3B" w:rsidRPr="003E1043" w:rsidRDefault="007D4F3B" w:rsidP="007D4F3B">
      <w:pPr>
        <w:spacing w:after="0" w:line="600" w:lineRule="auto"/>
        <w:jc w:val="center"/>
        <w:rPr>
          <w:rFonts w:ascii="Arial" w:eastAsia="Times New Roman" w:hAnsi="Arial" w:cs="Arial"/>
          <w:b/>
          <w:bCs/>
          <w:color w:val="000000" w:themeColor="text1"/>
          <w:kern w:val="0"/>
          <w:sz w:val="40"/>
          <w:szCs w:val="40"/>
          <w:lang w:val="en-IN" w:eastAsia="en-IN"/>
          <w14:ligatures w14:val="none"/>
        </w:rPr>
      </w:pPr>
      <w:r w:rsidRPr="003E1043">
        <w:rPr>
          <w:rFonts w:ascii="Arial" w:eastAsia="Times New Roman" w:hAnsi="Arial" w:cs="Arial"/>
          <w:b/>
          <w:bCs/>
          <w:color w:val="000000" w:themeColor="text1"/>
          <w:kern w:val="0"/>
          <w:sz w:val="40"/>
          <w:szCs w:val="40"/>
          <w:lang w:val="en-IN" w:eastAsia="en-IN"/>
          <w14:ligatures w14:val="none"/>
        </w:rPr>
        <w:t>LECTURER NAME:</w:t>
      </w:r>
      <w:r w:rsidR="00303A9E">
        <w:rPr>
          <w:rFonts w:ascii="Arial" w:eastAsia="Times New Roman" w:hAnsi="Arial" w:cs="Arial"/>
          <w:b/>
          <w:bCs/>
          <w:color w:val="000000" w:themeColor="text1"/>
          <w:kern w:val="0"/>
          <w:sz w:val="40"/>
          <w:szCs w:val="40"/>
          <w:lang w:val="en-IN" w:eastAsia="en-IN"/>
          <w14:ligatures w14:val="none"/>
        </w:rPr>
        <w:t xml:space="preserve"> ZAINAB ATTA </w:t>
      </w:r>
    </w:p>
    <w:p w14:paraId="7782066B" w14:textId="39B263A2" w:rsidR="007D4F3B" w:rsidRPr="003E1043" w:rsidRDefault="007D4F3B" w:rsidP="007D4F3B">
      <w:pPr>
        <w:spacing w:line="600" w:lineRule="auto"/>
        <w:jc w:val="center"/>
        <w:rPr>
          <w:rFonts w:ascii="Arial" w:eastAsia="Times New Roman" w:hAnsi="Arial" w:cs="Arial"/>
          <w:b/>
          <w:bCs/>
          <w:kern w:val="0"/>
          <w:sz w:val="40"/>
          <w:szCs w:val="40"/>
          <w:lang w:val="en-IN" w:eastAsia="en-IN"/>
          <w14:ligatures w14:val="none"/>
        </w:rPr>
      </w:pPr>
      <w:r w:rsidRPr="003E1043">
        <w:rPr>
          <w:rFonts w:ascii="Arial" w:eastAsia="Times New Roman" w:hAnsi="Arial" w:cs="Arial"/>
          <w:b/>
          <w:bCs/>
          <w:kern w:val="0"/>
          <w:sz w:val="40"/>
          <w:szCs w:val="40"/>
          <w:lang w:val="en-IN" w:eastAsia="en-IN"/>
          <w14:ligatures w14:val="none"/>
        </w:rPr>
        <w:t>SUBMISSION DATE: 2</w:t>
      </w:r>
      <w:r w:rsidR="0007217C">
        <w:rPr>
          <w:rFonts w:ascii="Arial" w:eastAsia="Times New Roman" w:hAnsi="Arial" w:cs="Arial"/>
          <w:b/>
          <w:bCs/>
          <w:kern w:val="0"/>
          <w:sz w:val="40"/>
          <w:szCs w:val="40"/>
          <w:lang w:val="en-IN" w:eastAsia="en-IN"/>
          <w14:ligatures w14:val="none"/>
        </w:rPr>
        <w:t>6</w:t>
      </w:r>
      <w:r w:rsidRPr="003E1043">
        <w:rPr>
          <w:rFonts w:ascii="Arial" w:eastAsia="Times New Roman" w:hAnsi="Arial" w:cs="Arial"/>
          <w:b/>
          <w:bCs/>
          <w:kern w:val="0"/>
          <w:sz w:val="40"/>
          <w:szCs w:val="40"/>
          <w:lang w:val="en-IN" w:eastAsia="en-IN"/>
          <w14:ligatures w14:val="none"/>
        </w:rPr>
        <w:t xml:space="preserve"> JULY 2024</w:t>
      </w:r>
    </w:p>
    <w:p w14:paraId="523D39C5" w14:textId="77777777" w:rsidR="007D4F3B" w:rsidRPr="003E1043" w:rsidRDefault="007D4F3B" w:rsidP="007D4F3B">
      <w:pPr>
        <w:spacing w:line="600" w:lineRule="auto"/>
        <w:jc w:val="center"/>
        <w:rPr>
          <w:rFonts w:ascii="Arial" w:eastAsia="Times New Roman" w:hAnsi="Arial" w:cs="Arial"/>
          <w:b/>
          <w:bCs/>
          <w:kern w:val="0"/>
          <w:sz w:val="40"/>
          <w:szCs w:val="40"/>
          <w:lang w:val="en-IN" w:eastAsia="en-IN"/>
          <w14:ligatures w14:val="none"/>
        </w:rPr>
      </w:pPr>
    </w:p>
    <w:p w14:paraId="159D168A" w14:textId="77777777" w:rsidR="007D4F3B" w:rsidRPr="003E1043" w:rsidRDefault="007D4F3B" w:rsidP="002B1B4C">
      <w:pPr>
        <w:jc w:val="both"/>
        <w:rPr>
          <w:rFonts w:ascii="Arial" w:hAnsi="Arial" w:cs="Arial"/>
          <w:sz w:val="24"/>
          <w:szCs w:val="24"/>
          <w:lang w:val="en-IN"/>
        </w:rPr>
      </w:pPr>
    </w:p>
    <w:p w14:paraId="49E7CB2F" w14:textId="77777777" w:rsidR="007D4F3B" w:rsidRPr="003E1043" w:rsidRDefault="007D4F3B" w:rsidP="002B1B4C">
      <w:pPr>
        <w:jc w:val="both"/>
        <w:rPr>
          <w:rFonts w:ascii="Arial" w:hAnsi="Arial" w:cs="Arial"/>
          <w:sz w:val="24"/>
          <w:szCs w:val="24"/>
          <w:lang w:val="en-IN"/>
        </w:rPr>
      </w:pPr>
    </w:p>
    <w:p w14:paraId="01F11BC1" w14:textId="77777777" w:rsidR="007D4F3B" w:rsidRPr="003E1043" w:rsidRDefault="007D4F3B" w:rsidP="002B1B4C">
      <w:pPr>
        <w:jc w:val="both"/>
        <w:rPr>
          <w:rFonts w:ascii="Arial" w:hAnsi="Arial" w:cs="Arial"/>
          <w:sz w:val="24"/>
          <w:szCs w:val="24"/>
          <w:lang w:val="en-IN"/>
        </w:rPr>
      </w:pPr>
    </w:p>
    <w:p w14:paraId="516A3BEE" w14:textId="77777777" w:rsidR="007D4F3B" w:rsidRPr="003E1043" w:rsidRDefault="007D4F3B" w:rsidP="002B1B4C">
      <w:pPr>
        <w:jc w:val="both"/>
        <w:rPr>
          <w:rFonts w:ascii="Arial" w:hAnsi="Arial" w:cs="Arial"/>
          <w:sz w:val="24"/>
          <w:szCs w:val="24"/>
          <w:lang w:val="en-IN"/>
        </w:rPr>
      </w:pPr>
    </w:p>
    <w:p w14:paraId="0C8FD66F" w14:textId="77777777" w:rsidR="007D4F3B" w:rsidRPr="003E1043" w:rsidRDefault="007D4F3B" w:rsidP="002B1B4C">
      <w:pPr>
        <w:jc w:val="both"/>
        <w:rPr>
          <w:rFonts w:ascii="Arial" w:hAnsi="Arial" w:cs="Arial"/>
          <w:sz w:val="24"/>
          <w:szCs w:val="24"/>
          <w:lang w:val="en-IN"/>
        </w:rPr>
      </w:pPr>
    </w:p>
    <w:p w14:paraId="09D114F5" w14:textId="77777777" w:rsidR="007D4F3B" w:rsidRPr="003E1043" w:rsidRDefault="007D4F3B" w:rsidP="002B1B4C">
      <w:pPr>
        <w:jc w:val="both"/>
        <w:rPr>
          <w:rFonts w:ascii="Arial" w:hAnsi="Arial" w:cs="Arial"/>
          <w:sz w:val="24"/>
          <w:szCs w:val="24"/>
          <w:lang w:val="en-IN"/>
        </w:rPr>
      </w:pPr>
    </w:p>
    <w:p w14:paraId="4C4312CF" w14:textId="77777777" w:rsidR="007D4F3B" w:rsidRPr="003E1043" w:rsidRDefault="007D4F3B" w:rsidP="002B1B4C">
      <w:pPr>
        <w:jc w:val="both"/>
        <w:rPr>
          <w:rFonts w:ascii="Arial" w:hAnsi="Arial" w:cs="Arial"/>
          <w:sz w:val="24"/>
          <w:szCs w:val="24"/>
          <w:lang w:val="en-IN"/>
        </w:rPr>
      </w:pPr>
    </w:p>
    <w:p w14:paraId="4DDDCF65" w14:textId="77777777" w:rsidR="007D4F3B" w:rsidRPr="003E1043" w:rsidRDefault="007D4F3B" w:rsidP="002B1B4C">
      <w:pPr>
        <w:jc w:val="both"/>
        <w:rPr>
          <w:rFonts w:ascii="Arial" w:hAnsi="Arial" w:cs="Arial"/>
          <w:sz w:val="24"/>
          <w:szCs w:val="24"/>
          <w:lang w:val="en-IN"/>
        </w:rPr>
      </w:pPr>
    </w:p>
    <w:p w14:paraId="70B15175" w14:textId="77777777" w:rsidR="007D4F3B" w:rsidRPr="003E1043" w:rsidRDefault="007D4F3B" w:rsidP="002B1B4C">
      <w:pPr>
        <w:jc w:val="both"/>
        <w:rPr>
          <w:rFonts w:ascii="Arial" w:hAnsi="Arial" w:cs="Arial"/>
          <w:sz w:val="24"/>
          <w:szCs w:val="24"/>
          <w:lang w:val="en-IN"/>
        </w:rPr>
      </w:pPr>
    </w:p>
    <w:p w14:paraId="4D3ED77D" w14:textId="77777777" w:rsidR="007D4F3B" w:rsidRPr="003E1043" w:rsidRDefault="007D4F3B" w:rsidP="002B1B4C">
      <w:pPr>
        <w:jc w:val="both"/>
        <w:rPr>
          <w:rFonts w:ascii="Arial" w:hAnsi="Arial" w:cs="Arial"/>
          <w:sz w:val="24"/>
          <w:szCs w:val="24"/>
          <w:lang w:val="en-IN"/>
        </w:rPr>
      </w:pPr>
    </w:p>
    <w:p w14:paraId="1921400A" w14:textId="77777777" w:rsidR="007D4F3B" w:rsidRPr="003E1043" w:rsidRDefault="007D4F3B" w:rsidP="002B1B4C">
      <w:pPr>
        <w:jc w:val="both"/>
        <w:rPr>
          <w:rFonts w:ascii="Arial" w:hAnsi="Arial" w:cs="Arial"/>
          <w:sz w:val="24"/>
          <w:szCs w:val="24"/>
          <w:lang w:val="en-IN"/>
        </w:rPr>
      </w:pPr>
    </w:p>
    <w:p w14:paraId="11915192" w14:textId="77777777" w:rsidR="007D4F3B" w:rsidRPr="003E1043" w:rsidRDefault="007D4F3B" w:rsidP="002B1B4C">
      <w:pPr>
        <w:jc w:val="both"/>
        <w:rPr>
          <w:rFonts w:ascii="Arial" w:hAnsi="Arial" w:cs="Arial"/>
          <w:sz w:val="24"/>
          <w:szCs w:val="24"/>
          <w:lang w:val="en-IN"/>
        </w:rPr>
      </w:pPr>
    </w:p>
    <w:p w14:paraId="235ECE1C" w14:textId="77777777" w:rsidR="003E1043" w:rsidRPr="003E1043" w:rsidRDefault="007D4F3B" w:rsidP="000E013A">
      <w:pPr>
        <w:jc w:val="both"/>
        <w:rPr>
          <w:rFonts w:ascii="Arial" w:hAnsi="Arial" w:cs="Arial"/>
          <w:b/>
          <w:bCs/>
          <w:sz w:val="32"/>
          <w:szCs w:val="32"/>
          <w:lang w:val="en-IN"/>
        </w:rPr>
      </w:pPr>
      <w:r w:rsidRPr="003E1043">
        <w:rPr>
          <w:rFonts w:ascii="Arial" w:hAnsi="Arial" w:cs="Arial"/>
          <w:b/>
          <w:bCs/>
          <w:sz w:val="32"/>
          <w:szCs w:val="32"/>
          <w:lang w:val="en-IN"/>
        </w:rPr>
        <w:t>TABLE OF CONTENTS</w:t>
      </w:r>
    </w:p>
    <w:p w14:paraId="69F48825" w14:textId="77777777" w:rsidR="003E1043" w:rsidRPr="003E1043" w:rsidRDefault="003E1043" w:rsidP="000E013A">
      <w:pPr>
        <w:jc w:val="both"/>
        <w:rPr>
          <w:rFonts w:ascii="Arial" w:hAnsi="Arial" w:cs="Arial"/>
          <w:b/>
          <w:bCs/>
          <w:sz w:val="32"/>
          <w:szCs w:val="32"/>
          <w:lang w:val="en-IN"/>
        </w:rPr>
      </w:pPr>
    </w:p>
    <w:p w14:paraId="1EDB109B" w14:textId="0715CA0A" w:rsidR="007D4F3B" w:rsidRPr="003E1043" w:rsidRDefault="007D4F3B" w:rsidP="000E013A">
      <w:pPr>
        <w:jc w:val="both"/>
        <w:rPr>
          <w:rFonts w:ascii="Arial" w:hAnsi="Arial" w:cs="Arial"/>
          <w:b/>
          <w:bCs/>
          <w:sz w:val="24"/>
          <w:szCs w:val="24"/>
          <w:lang w:val="en-IN"/>
        </w:rPr>
      </w:pPr>
      <w:r w:rsidRPr="003E1043">
        <w:rPr>
          <w:rFonts w:ascii="Arial" w:hAnsi="Arial" w:cs="Arial"/>
          <w:b/>
          <w:bCs/>
          <w:sz w:val="24"/>
          <w:szCs w:val="24"/>
          <w:lang w:val="en-IN"/>
        </w:rPr>
        <w:t xml:space="preserve"> </w:t>
      </w:r>
    </w:p>
    <w:p w14:paraId="70269EC1" w14:textId="244EDF4E" w:rsidR="007D4F3B" w:rsidRPr="003E1043" w:rsidRDefault="007D4F3B" w:rsidP="000E013A">
      <w:pPr>
        <w:pStyle w:val="ListParagraph"/>
        <w:numPr>
          <w:ilvl w:val="0"/>
          <w:numId w:val="4"/>
        </w:numPr>
        <w:jc w:val="both"/>
        <w:rPr>
          <w:rFonts w:ascii="Arial" w:hAnsi="Arial" w:cs="Arial"/>
          <w:sz w:val="28"/>
          <w:szCs w:val="28"/>
          <w:lang w:val="en-IN"/>
        </w:rPr>
      </w:pPr>
      <w:r w:rsidRPr="003E1043">
        <w:rPr>
          <w:rFonts w:ascii="Arial" w:hAnsi="Arial" w:cs="Arial"/>
          <w:sz w:val="28"/>
          <w:szCs w:val="28"/>
        </w:rPr>
        <w:t>Fundamental Economic Problems</w:t>
      </w:r>
      <w:r w:rsidR="003E1043" w:rsidRPr="003E1043">
        <w:rPr>
          <w:rFonts w:ascii="Arial" w:hAnsi="Arial" w:cs="Arial"/>
          <w:sz w:val="28"/>
          <w:szCs w:val="28"/>
        </w:rPr>
        <w:t>………………3-4</w:t>
      </w:r>
    </w:p>
    <w:p w14:paraId="4FE1B7C6" w14:textId="77777777" w:rsidR="000E013A" w:rsidRPr="003E1043" w:rsidRDefault="000E013A" w:rsidP="000E013A">
      <w:pPr>
        <w:pStyle w:val="ListParagraph"/>
        <w:jc w:val="both"/>
        <w:rPr>
          <w:rFonts w:ascii="Arial" w:hAnsi="Arial" w:cs="Arial"/>
          <w:sz w:val="28"/>
          <w:szCs w:val="28"/>
          <w:lang w:val="en-IN"/>
        </w:rPr>
      </w:pPr>
    </w:p>
    <w:p w14:paraId="5770FA96" w14:textId="4E58838D" w:rsidR="000E013A" w:rsidRPr="003E1043" w:rsidRDefault="007D4F3B" w:rsidP="000E013A">
      <w:pPr>
        <w:pStyle w:val="ListParagraph"/>
        <w:numPr>
          <w:ilvl w:val="0"/>
          <w:numId w:val="4"/>
        </w:numPr>
        <w:jc w:val="both"/>
        <w:rPr>
          <w:rFonts w:ascii="Arial" w:hAnsi="Arial" w:cs="Arial"/>
          <w:sz w:val="28"/>
          <w:szCs w:val="28"/>
          <w:lang w:val="en-IN"/>
        </w:rPr>
      </w:pPr>
      <w:r w:rsidRPr="003E1043">
        <w:rPr>
          <w:rFonts w:ascii="Arial" w:hAnsi="Arial" w:cs="Arial"/>
          <w:sz w:val="28"/>
          <w:szCs w:val="28"/>
          <w:lang w:val="en-IN"/>
        </w:rPr>
        <w:t xml:space="preserve">Techniques </w:t>
      </w:r>
      <w:r w:rsidR="000E013A" w:rsidRPr="003E1043">
        <w:rPr>
          <w:rFonts w:ascii="Arial" w:hAnsi="Arial" w:cs="Arial"/>
          <w:sz w:val="28"/>
          <w:szCs w:val="28"/>
          <w:lang w:val="en-IN"/>
        </w:rPr>
        <w:t>F</w:t>
      </w:r>
      <w:r w:rsidRPr="003E1043">
        <w:rPr>
          <w:rFonts w:ascii="Arial" w:hAnsi="Arial" w:cs="Arial"/>
          <w:sz w:val="28"/>
          <w:szCs w:val="28"/>
          <w:lang w:val="en-IN"/>
        </w:rPr>
        <w:t xml:space="preserve">or </w:t>
      </w:r>
      <w:r w:rsidR="000E013A" w:rsidRPr="003E1043">
        <w:rPr>
          <w:rFonts w:ascii="Arial" w:hAnsi="Arial" w:cs="Arial"/>
          <w:sz w:val="28"/>
          <w:szCs w:val="28"/>
          <w:lang w:val="en-IN"/>
        </w:rPr>
        <w:t>D</w:t>
      </w:r>
      <w:r w:rsidRPr="003E1043">
        <w:rPr>
          <w:rFonts w:ascii="Arial" w:hAnsi="Arial" w:cs="Arial"/>
          <w:sz w:val="28"/>
          <w:szCs w:val="28"/>
          <w:lang w:val="en-IN"/>
        </w:rPr>
        <w:t xml:space="preserve">ealing with </w:t>
      </w:r>
      <w:r w:rsidR="000E013A" w:rsidRPr="003E1043">
        <w:rPr>
          <w:rFonts w:ascii="Arial" w:hAnsi="Arial" w:cs="Arial"/>
          <w:sz w:val="28"/>
          <w:szCs w:val="28"/>
          <w:lang w:val="en-IN"/>
        </w:rPr>
        <w:t>E</w:t>
      </w:r>
      <w:r w:rsidRPr="003E1043">
        <w:rPr>
          <w:rFonts w:ascii="Arial" w:hAnsi="Arial" w:cs="Arial"/>
          <w:sz w:val="28"/>
          <w:szCs w:val="28"/>
          <w:lang w:val="en-IN"/>
        </w:rPr>
        <w:t xml:space="preserve">conomic </w:t>
      </w:r>
      <w:r w:rsidR="000E013A" w:rsidRPr="003E1043">
        <w:rPr>
          <w:rFonts w:ascii="Arial" w:hAnsi="Arial" w:cs="Arial"/>
          <w:sz w:val="28"/>
          <w:szCs w:val="28"/>
          <w:lang w:val="en-IN"/>
        </w:rPr>
        <w:t>I</w:t>
      </w:r>
      <w:r w:rsidRPr="003E1043">
        <w:rPr>
          <w:rFonts w:ascii="Arial" w:hAnsi="Arial" w:cs="Arial"/>
          <w:sz w:val="28"/>
          <w:szCs w:val="28"/>
          <w:lang w:val="en-IN"/>
        </w:rPr>
        <w:t>ssues</w:t>
      </w:r>
      <w:r w:rsidR="003E1043" w:rsidRPr="003E1043">
        <w:rPr>
          <w:rFonts w:ascii="Arial" w:hAnsi="Arial" w:cs="Arial"/>
          <w:sz w:val="28"/>
          <w:szCs w:val="28"/>
          <w:lang w:val="en-IN"/>
        </w:rPr>
        <w:t>…………………4-5.</w:t>
      </w:r>
    </w:p>
    <w:p w14:paraId="75044391" w14:textId="77777777" w:rsidR="000E013A" w:rsidRPr="003E1043" w:rsidRDefault="000E013A" w:rsidP="000E013A">
      <w:pPr>
        <w:pStyle w:val="ListParagraph"/>
        <w:rPr>
          <w:rFonts w:ascii="Arial" w:hAnsi="Arial" w:cs="Arial"/>
          <w:sz w:val="28"/>
          <w:szCs w:val="28"/>
          <w:lang w:val="en-IN"/>
        </w:rPr>
      </w:pPr>
    </w:p>
    <w:p w14:paraId="30382586" w14:textId="77777777" w:rsidR="000E013A" w:rsidRPr="003E1043" w:rsidRDefault="000E013A" w:rsidP="000E013A">
      <w:pPr>
        <w:pStyle w:val="ListParagraph"/>
        <w:jc w:val="both"/>
        <w:rPr>
          <w:rFonts w:ascii="Arial" w:hAnsi="Arial" w:cs="Arial"/>
          <w:sz w:val="28"/>
          <w:szCs w:val="28"/>
          <w:lang w:val="en-IN"/>
        </w:rPr>
      </w:pPr>
    </w:p>
    <w:p w14:paraId="30FB1391" w14:textId="4116E55D" w:rsidR="000E013A" w:rsidRPr="003E1043" w:rsidRDefault="000E013A" w:rsidP="000E013A">
      <w:pPr>
        <w:pStyle w:val="ListParagraph"/>
        <w:numPr>
          <w:ilvl w:val="0"/>
          <w:numId w:val="4"/>
        </w:numPr>
        <w:spacing w:after="0" w:line="240" w:lineRule="auto"/>
        <w:jc w:val="both"/>
        <w:rPr>
          <w:rFonts w:ascii="Arial" w:eastAsia="Times New Roman" w:hAnsi="Arial" w:cs="Arial"/>
          <w:kern w:val="0"/>
          <w:sz w:val="28"/>
          <w:szCs w:val="28"/>
          <w:lang w:val="en-IN" w:eastAsia="en-IN"/>
          <w14:ligatures w14:val="none"/>
        </w:rPr>
      </w:pPr>
      <w:r w:rsidRPr="003E1043">
        <w:rPr>
          <w:rFonts w:ascii="Arial" w:eastAsia="Times New Roman" w:hAnsi="Arial" w:cs="Arial"/>
          <w:kern w:val="0"/>
          <w:sz w:val="28"/>
          <w:szCs w:val="28"/>
          <w:lang w:val="en-IN" w:eastAsia="en-IN"/>
          <w14:ligatures w14:val="none"/>
        </w:rPr>
        <w:t>Relevance of Supply and Demand in the Framework of COVID-19</w:t>
      </w:r>
      <w:r w:rsidR="003E1043" w:rsidRPr="003E1043">
        <w:rPr>
          <w:rFonts w:ascii="Arial" w:eastAsia="Times New Roman" w:hAnsi="Arial" w:cs="Arial"/>
          <w:kern w:val="0"/>
          <w:sz w:val="28"/>
          <w:szCs w:val="28"/>
          <w:lang w:val="en-IN" w:eastAsia="en-IN"/>
          <w14:ligatures w14:val="none"/>
        </w:rPr>
        <w:t>……………………………….6-7</w:t>
      </w:r>
    </w:p>
    <w:p w14:paraId="4CD4F39B" w14:textId="77777777" w:rsidR="000E013A" w:rsidRPr="003E1043" w:rsidRDefault="000E013A" w:rsidP="000E013A">
      <w:pPr>
        <w:spacing w:after="0" w:line="240" w:lineRule="auto"/>
        <w:jc w:val="both"/>
        <w:rPr>
          <w:rFonts w:ascii="Arial" w:eastAsia="Times New Roman" w:hAnsi="Arial" w:cs="Arial"/>
          <w:kern w:val="0"/>
          <w:sz w:val="28"/>
          <w:szCs w:val="28"/>
          <w:lang w:val="en-IN" w:eastAsia="en-IN"/>
          <w14:ligatures w14:val="none"/>
        </w:rPr>
      </w:pPr>
    </w:p>
    <w:p w14:paraId="2B2A5C1F" w14:textId="4520612A" w:rsidR="000E013A" w:rsidRPr="003E1043" w:rsidRDefault="000E013A" w:rsidP="000E013A">
      <w:pPr>
        <w:pStyle w:val="ListParagraph"/>
        <w:numPr>
          <w:ilvl w:val="0"/>
          <w:numId w:val="4"/>
        </w:numPr>
        <w:spacing w:after="0" w:line="240" w:lineRule="auto"/>
        <w:jc w:val="both"/>
        <w:rPr>
          <w:rFonts w:ascii="Arial" w:eastAsia="Times New Roman" w:hAnsi="Arial" w:cs="Arial"/>
          <w:kern w:val="0"/>
          <w:sz w:val="28"/>
          <w:szCs w:val="28"/>
          <w:lang w:val="en-IN" w:eastAsia="en-IN"/>
          <w14:ligatures w14:val="none"/>
        </w:rPr>
      </w:pPr>
      <w:r w:rsidRPr="003E1043">
        <w:rPr>
          <w:rFonts w:ascii="Arial" w:eastAsia="Times New Roman" w:hAnsi="Arial" w:cs="Arial"/>
          <w:kern w:val="0"/>
          <w:sz w:val="28"/>
          <w:szCs w:val="28"/>
          <w:lang w:val="en-IN" w:eastAsia="en-IN"/>
          <w14:ligatures w14:val="none"/>
        </w:rPr>
        <w:t>The distinction between the elasticity and inelasticity of demand in relation to shifts in fuel prices</w:t>
      </w:r>
      <w:r w:rsidR="003E1043" w:rsidRPr="003E1043">
        <w:rPr>
          <w:rFonts w:ascii="Arial" w:eastAsia="Times New Roman" w:hAnsi="Arial" w:cs="Arial"/>
          <w:kern w:val="0"/>
          <w:sz w:val="28"/>
          <w:szCs w:val="28"/>
          <w:lang w:val="en-IN" w:eastAsia="en-IN"/>
          <w14:ligatures w14:val="none"/>
        </w:rPr>
        <w:t>…………………………7-8</w:t>
      </w:r>
    </w:p>
    <w:p w14:paraId="2E73837F" w14:textId="77777777" w:rsidR="000E013A" w:rsidRPr="003E1043" w:rsidRDefault="000E013A" w:rsidP="000E013A">
      <w:pPr>
        <w:pStyle w:val="ListParagraph"/>
        <w:spacing w:after="0" w:line="240" w:lineRule="auto"/>
        <w:ind w:left="502"/>
        <w:jc w:val="both"/>
        <w:rPr>
          <w:rFonts w:ascii="Arial" w:eastAsia="Times New Roman" w:hAnsi="Arial" w:cs="Arial"/>
          <w:kern w:val="0"/>
          <w:sz w:val="28"/>
          <w:szCs w:val="28"/>
          <w:lang w:val="en-IN" w:eastAsia="en-IN"/>
          <w14:ligatures w14:val="none"/>
        </w:rPr>
      </w:pPr>
    </w:p>
    <w:p w14:paraId="1ABF679B" w14:textId="34A2E81C" w:rsidR="000E013A" w:rsidRPr="003E1043" w:rsidRDefault="000E013A" w:rsidP="000E013A">
      <w:pPr>
        <w:pStyle w:val="ListParagraph"/>
        <w:numPr>
          <w:ilvl w:val="0"/>
          <w:numId w:val="4"/>
        </w:numPr>
        <w:spacing w:after="0" w:line="240" w:lineRule="auto"/>
        <w:jc w:val="both"/>
        <w:rPr>
          <w:rFonts w:ascii="Arial" w:eastAsia="Times New Roman" w:hAnsi="Arial" w:cs="Arial"/>
          <w:kern w:val="0"/>
          <w:sz w:val="28"/>
          <w:szCs w:val="28"/>
          <w:lang w:val="en-IN" w:eastAsia="en-IN"/>
          <w14:ligatures w14:val="none"/>
        </w:rPr>
      </w:pPr>
      <w:r w:rsidRPr="003E1043">
        <w:rPr>
          <w:rFonts w:ascii="Arial" w:eastAsia="Times New Roman" w:hAnsi="Arial" w:cs="Arial"/>
          <w:kern w:val="0"/>
          <w:sz w:val="28"/>
          <w:szCs w:val="28"/>
          <w:lang w:val="en-IN" w:eastAsia="en-IN"/>
          <w14:ligatures w14:val="none"/>
        </w:rPr>
        <w:t xml:space="preserve">The market determines prices and quantities of goods and services based on basic concepts known as supply and demand. </w:t>
      </w:r>
      <w:r w:rsidR="003E1043" w:rsidRPr="003E1043">
        <w:rPr>
          <w:rFonts w:ascii="Arial" w:eastAsia="Times New Roman" w:hAnsi="Arial" w:cs="Arial"/>
          <w:kern w:val="0"/>
          <w:sz w:val="28"/>
          <w:szCs w:val="28"/>
          <w:lang w:val="en-IN" w:eastAsia="en-IN"/>
          <w14:ligatures w14:val="none"/>
        </w:rPr>
        <w:t>………………………9</w:t>
      </w:r>
    </w:p>
    <w:p w14:paraId="3BF66479" w14:textId="5475574C" w:rsidR="000E013A" w:rsidRPr="003E1043" w:rsidRDefault="000E013A" w:rsidP="000E013A">
      <w:pPr>
        <w:spacing w:after="0" w:line="240" w:lineRule="auto"/>
        <w:ind w:left="360"/>
        <w:jc w:val="both"/>
        <w:rPr>
          <w:rFonts w:ascii="Arial" w:eastAsia="Times New Roman" w:hAnsi="Arial" w:cs="Arial"/>
          <w:kern w:val="0"/>
          <w:sz w:val="28"/>
          <w:szCs w:val="28"/>
          <w:lang w:val="en-IN" w:eastAsia="en-IN"/>
          <w14:ligatures w14:val="none"/>
        </w:rPr>
      </w:pPr>
    </w:p>
    <w:p w14:paraId="1A830F9F" w14:textId="2669F827" w:rsidR="000E013A" w:rsidRPr="003E1043" w:rsidRDefault="000E013A" w:rsidP="000E013A">
      <w:pPr>
        <w:pStyle w:val="ListParagraph"/>
        <w:numPr>
          <w:ilvl w:val="0"/>
          <w:numId w:val="4"/>
        </w:numPr>
        <w:jc w:val="both"/>
        <w:rPr>
          <w:rFonts w:ascii="Arial" w:hAnsi="Arial" w:cs="Arial"/>
          <w:sz w:val="28"/>
          <w:szCs w:val="28"/>
          <w:lang w:val="en-IN"/>
        </w:rPr>
      </w:pPr>
      <w:r w:rsidRPr="003E1043">
        <w:rPr>
          <w:rFonts w:ascii="Arial" w:hAnsi="Arial" w:cs="Arial"/>
          <w:sz w:val="28"/>
          <w:szCs w:val="28"/>
          <w:lang w:val="en-IN"/>
        </w:rPr>
        <w:t>References</w:t>
      </w:r>
      <w:r w:rsidR="003E1043" w:rsidRPr="003E1043">
        <w:rPr>
          <w:rFonts w:ascii="Arial" w:hAnsi="Arial" w:cs="Arial"/>
          <w:sz w:val="28"/>
          <w:szCs w:val="28"/>
          <w:lang w:val="en-IN"/>
        </w:rPr>
        <w:t>………………………………….10-12</w:t>
      </w:r>
    </w:p>
    <w:p w14:paraId="5A9A22B3" w14:textId="77777777" w:rsidR="007D4F3B" w:rsidRPr="003E1043" w:rsidRDefault="007D4F3B" w:rsidP="002B1B4C">
      <w:pPr>
        <w:jc w:val="both"/>
        <w:rPr>
          <w:rFonts w:ascii="Arial" w:hAnsi="Arial" w:cs="Arial"/>
          <w:sz w:val="28"/>
          <w:szCs w:val="28"/>
          <w:lang w:val="en-IN"/>
        </w:rPr>
      </w:pPr>
    </w:p>
    <w:p w14:paraId="2B57A0A1" w14:textId="77777777" w:rsidR="007D4F3B" w:rsidRPr="003E1043" w:rsidRDefault="007D4F3B" w:rsidP="002B1B4C">
      <w:pPr>
        <w:jc w:val="both"/>
        <w:rPr>
          <w:rFonts w:ascii="Arial" w:hAnsi="Arial" w:cs="Arial"/>
          <w:sz w:val="24"/>
          <w:szCs w:val="24"/>
          <w:lang w:val="en-IN"/>
        </w:rPr>
      </w:pPr>
    </w:p>
    <w:p w14:paraId="09C545E7" w14:textId="77777777" w:rsidR="007D4F3B" w:rsidRPr="003E1043" w:rsidRDefault="007D4F3B" w:rsidP="002B1B4C">
      <w:pPr>
        <w:jc w:val="both"/>
        <w:rPr>
          <w:rFonts w:ascii="Arial" w:hAnsi="Arial" w:cs="Arial"/>
          <w:sz w:val="24"/>
          <w:szCs w:val="24"/>
          <w:lang w:val="en-IN"/>
        </w:rPr>
      </w:pPr>
    </w:p>
    <w:p w14:paraId="4DDB7AB5" w14:textId="77777777" w:rsidR="007D4F3B" w:rsidRPr="003E1043" w:rsidRDefault="007D4F3B" w:rsidP="002B1B4C">
      <w:pPr>
        <w:jc w:val="both"/>
        <w:rPr>
          <w:rFonts w:ascii="Arial" w:hAnsi="Arial" w:cs="Arial"/>
          <w:sz w:val="24"/>
          <w:szCs w:val="24"/>
          <w:lang w:val="en-IN"/>
        </w:rPr>
      </w:pPr>
    </w:p>
    <w:p w14:paraId="16156E23" w14:textId="77777777" w:rsidR="007D4F3B" w:rsidRPr="003E1043" w:rsidRDefault="007D4F3B" w:rsidP="002B1B4C">
      <w:pPr>
        <w:jc w:val="both"/>
        <w:rPr>
          <w:rFonts w:ascii="Arial" w:hAnsi="Arial" w:cs="Arial"/>
          <w:sz w:val="24"/>
          <w:szCs w:val="24"/>
          <w:lang w:val="en-IN"/>
        </w:rPr>
      </w:pPr>
    </w:p>
    <w:p w14:paraId="5840526F" w14:textId="77777777" w:rsidR="007D4F3B" w:rsidRPr="003E1043" w:rsidRDefault="007D4F3B" w:rsidP="002B1B4C">
      <w:pPr>
        <w:jc w:val="both"/>
        <w:rPr>
          <w:rFonts w:ascii="Arial" w:hAnsi="Arial" w:cs="Arial"/>
          <w:sz w:val="24"/>
          <w:szCs w:val="24"/>
          <w:lang w:val="en-IN"/>
        </w:rPr>
      </w:pPr>
    </w:p>
    <w:p w14:paraId="4B6C3D39" w14:textId="77777777" w:rsidR="007D4F3B" w:rsidRPr="003E1043" w:rsidRDefault="007D4F3B" w:rsidP="002B1B4C">
      <w:pPr>
        <w:jc w:val="both"/>
        <w:rPr>
          <w:rFonts w:ascii="Arial" w:hAnsi="Arial" w:cs="Arial"/>
          <w:sz w:val="24"/>
          <w:szCs w:val="24"/>
          <w:lang w:val="en-IN"/>
        </w:rPr>
      </w:pPr>
    </w:p>
    <w:p w14:paraId="40799FEA" w14:textId="77777777" w:rsidR="007D4F3B" w:rsidRPr="003E1043" w:rsidRDefault="007D4F3B" w:rsidP="002B1B4C">
      <w:pPr>
        <w:jc w:val="both"/>
        <w:rPr>
          <w:rFonts w:ascii="Arial" w:hAnsi="Arial" w:cs="Arial"/>
          <w:sz w:val="24"/>
          <w:szCs w:val="24"/>
          <w:lang w:val="en-IN"/>
        </w:rPr>
      </w:pPr>
    </w:p>
    <w:p w14:paraId="22A275F9" w14:textId="77777777" w:rsidR="007D4F3B" w:rsidRPr="003E1043" w:rsidRDefault="007D4F3B" w:rsidP="002B1B4C">
      <w:pPr>
        <w:jc w:val="both"/>
        <w:rPr>
          <w:rFonts w:ascii="Arial" w:hAnsi="Arial" w:cs="Arial"/>
          <w:sz w:val="24"/>
          <w:szCs w:val="24"/>
          <w:lang w:val="en-IN"/>
        </w:rPr>
      </w:pPr>
    </w:p>
    <w:p w14:paraId="57CD7EB3" w14:textId="77777777" w:rsidR="007D4F3B" w:rsidRPr="003E1043" w:rsidRDefault="007D4F3B" w:rsidP="002B1B4C">
      <w:pPr>
        <w:jc w:val="both"/>
        <w:rPr>
          <w:rFonts w:ascii="Arial" w:hAnsi="Arial" w:cs="Arial"/>
          <w:sz w:val="24"/>
          <w:szCs w:val="24"/>
          <w:lang w:val="en-IN"/>
        </w:rPr>
      </w:pPr>
    </w:p>
    <w:p w14:paraId="05C53195" w14:textId="77777777" w:rsidR="007D4F3B" w:rsidRPr="003E1043" w:rsidRDefault="007D4F3B" w:rsidP="002B1B4C">
      <w:pPr>
        <w:jc w:val="both"/>
        <w:rPr>
          <w:rFonts w:ascii="Arial" w:hAnsi="Arial" w:cs="Arial"/>
          <w:sz w:val="24"/>
          <w:szCs w:val="24"/>
          <w:lang w:val="en-IN"/>
        </w:rPr>
      </w:pPr>
    </w:p>
    <w:p w14:paraId="546CAC8C" w14:textId="77777777" w:rsidR="007D4F3B" w:rsidRPr="003E1043" w:rsidRDefault="007D4F3B" w:rsidP="002B1B4C">
      <w:pPr>
        <w:jc w:val="both"/>
        <w:rPr>
          <w:rFonts w:ascii="Arial" w:hAnsi="Arial" w:cs="Arial"/>
          <w:sz w:val="24"/>
          <w:szCs w:val="24"/>
          <w:lang w:val="en-IN"/>
        </w:rPr>
      </w:pPr>
    </w:p>
    <w:p w14:paraId="563E1D6B" w14:textId="77777777" w:rsidR="007D4F3B" w:rsidRPr="003E1043" w:rsidRDefault="007D4F3B" w:rsidP="002B1B4C">
      <w:pPr>
        <w:jc w:val="both"/>
        <w:rPr>
          <w:rFonts w:ascii="Arial" w:hAnsi="Arial" w:cs="Arial"/>
          <w:sz w:val="24"/>
          <w:szCs w:val="24"/>
          <w:lang w:val="en-IN"/>
        </w:rPr>
      </w:pPr>
    </w:p>
    <w:p w14:paraId="77200B97" w14:textId="77777777" w:rsidR="007D4F3B" w:rsidRPr="003E1043" w:rsidRDefault="007D4F3B" w:rsidP="002B1B4C">
      <w:pPr>
        <w:jc w:val="both"/>
        <w:rPr>
          <w:rFonts w:ascii="Arial" w:hAnsi="Arial" w:cs="Arial"/>
          <w:sz w:val="24"/>
          <w:szCs w:val="24"/>
          <w:lang w:val="en-IN"/>
        </w:rPr>
      </w:pPr>
    </w:p>
    <w:p w14:paraId="539E0923" w14:textId="77777777" w:rsidR="007D4F3B" w:rsidRPr="003E1043" w:rsidRDefault="007D4F3B" w:rsidP="002B1B4C">
      <w:pPr>
        <w:jc w:val="both"/>
        <w:rPr>
          <w:rFonts w:ascii="Arial" w:hAnsi="Arial" w:cs="Arial"/>
          <w:sz w:val="24"/>
          <w:szCs w:val="24"/>
          <w:lang w:val="en-IN"/>
        </w:rPr>
      </w:pPr>
    </w:p>
    <w:p w14:paraId="1FF95D15" w14:textId="3B0A1D57" w:rsidR="002B1B4C" w:rsidRPr="003E1043" w:rsidRDefault="002B1B4C" w:rsidP="002B1B4C">
      <w:pPr>
        <w:jc w:val="both"/>
        <w:rPr>
          <w:rFonts w:ascii="Arial" w:hAnsi="Arial" w:cs="Arial"/>
          <w:b/>
          <w:bCs/>
          <w:sz w:val="24"/>
          <w:szCs w:val="24"/>
        </w:rPr>
      </w:pPr>
      <w:r w:rsidRPr="003E1043">
        <w:rPr>
          <w:rFonts w:ascii="Arial" w:hAnsi="Arial" w:cs="Arial"/>
          <w:b/>
          <w:bCs/>
          <w:sz w:val="24"/>
          <w:szCs w:val="24"/>
        </w:rPr>
        <w:t>Q1a. Fundamental Economic Problems:</w:t>
      </w:r>
    </w:p>
    <w:p w14:paraId="3C74B164" w14:textId="621666EF"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r w:rsidRPr="003E1043">
        <w:rPr>
          <w:rFonts w:ascii="Arial" w:eastAsia="Times New Roman" w:hAnsi="Arial" w:cs="Arial"/>
          <w:kern w:val="0"/>
          <w:sz w:val="24"/>
          <w:szCs w:val="24"/>
          <w:lang w:val="en-IN" w:eastAsia="en-IN"/>
          <w14:ligatures w14:val="none"/>
        </w:rPr>
        <w:t>Supply networks, customer behaviour, and labour markets are among the economic issues that the Covid-19 epidemic has highlighted. Using the UK economic as a case study, this analysis identifies some of the major economic issues brought on by the epidemic. Supply networks, customer behaviour, and labour markets are among the economic issues that the Covid-19 epidemic has highlighted.</w:t>
      </w:r>
      <w:r w:rsidR="006A7B86" w:rsidRPr="003E1043">
        <w:rPr>
          <w:rFonts w:ascii="Arial" w:eastAsia="Times New Roman" w:hAnsi="Arial" w:cs="Arial"/>
          <w:kern w:val="0"/>
          <w:sz w:val="24"/>
          <w:szCs w:val="24"/>
          <w:lang w:val="en-IN" w:eastAsia="en-IN"/>
          <w14:ligatures w14:val="none"/>
        </w:rPr>
        <w:t xml:space="preserve"> According to the </w:t>
      </w:r>
      <w:r w:rsidR="006A7B86" w:rsidRPr="003E1043">
        <w:rPr>
          <w:rFonts w:ascii="Arial" w:eastAsia="Times New Roman" w:hAnsi="Arial" w:cs="Arial"/>
          <w:b/>
          <w:bCs/>
          <w:kern w:val="0"/>
          <w:sz w:val="24"/>
          <w:szCs w:val="24"/>
          <w:lang w:val="en-IN" w:eastAsia="en-IN"/>
          <w14:ligatures w14:val="none"/>
        </w:rPr>
        <w:t>(Institute for Government , 2021)</w:t>
      </w:r>
      <w:r w:rsidRPr="003E1043">
        <w:rPr>
          <w:rFonts w:ascii="Arial" w:eastAsia="Times New Roman" w:hAnsi="Arial" w:cs="Arial"/>
          <w:kern w:val="0"/>
          <w:sz w:val="24"/>
          <w:szCs w:val="24"/>
          <w:lang w:val="en-IN" w:eastAsia="en-IN"/>
          <w14:ligatures w14:val="none"/>
        </w:rPr>
        <w:t xml:space="preserve"> Using the UK industry as an illustration study, this analysis identifies some of the major economic issues brought on by the epidemic.</w:t>
      </w:r>
    </w:p>
    <w:p w14:paraId="63C62899" w14:textId="77777777"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p>
    <w:p w14:paraId="436175C6" w14:textId="2B1F8311" w:rsidR="002B1B4C" w:rsidRPr="003E1043" w:rsidRDefault="002B1B4C" w:rsidP="000E013A">
      <w:pPr>
        <w:pStyle w:val="ListParagraph"/>
        <w:numPr>
          <w:ilvl w:val="0"/>
          <w:numId w:val="8"/>
        </w:numPr>
        <w:spacing w:after="0" w:line="240" w:lineRule="auto"/>
        <w:jc w:val="both"/>
        <w:rPr>
          <w:rFonts w:ascii="Arial" w:eastAsia="Times New Roman" w:hAnsi="Arial" w:cs="Arial"/>
          <w:b/>
          <w:bCs/>
          <w:kern w:val="0"/>
          <w:sz w:val="24"/>
          <w:szCs w:val="24"/>
          <w:lang w:val="en-IN" w:eastAsia="en-IN"/>
          <w14:ligatures w14:val="none"/>
        </w:rPr>
      </w:pPr>
      <w:r w:rsidRPr="003E1043">
        <w:rPr>
          <w:rFonts w:ascii="Arial" w:eastAsia="Times New Roman" w:hAnsi="Arial" w:cs="Arial"/>
          <w:b/>
          <w:bCs/>
          <w:kern w:val="0"/>
          <w:sz w:val="24"/>
          <w:szCs w:val="24"/>
          <w:lang w:val="en-IN" w:eastAsia="en-IN"/>
          <w14:ligatures w14:val="none"/>
        </w:rPr>
        <w:t>The Covid-19 Rules for Business Conduct</w:t>
      </w:r>
      <w:r w:rsidR="000E013A" w:rsidRPr="003E1043">
        <w:rPr>
          <w:rFonts w:ascii="Arial" w:eastAsia="Times New Roman" w:hAnsi="Arial" w:cs="Arial"/>
          <w:b/>
          <w:bCs/>
          <w:kern w:val="0"/>
          <w:sz w:val="24"/>
          <w:szCs w:val="24"/>
          <w:lang w:val="en-IN" w:eastAsia="en-IN"/>
          <w14:ligatures w14:val="none"/>
        </w:rPr>
        <w:t xml:space="preserve">: </w:t>
      </w:r>
      <w:r w:rsidRPr="003E1043">
        <w:rPr>
          <w:rFonts w:ascii="Arial" w:eastAsia="Times New Roman" w:hAnsi="Arial" w:cs="Arial"/>
          <w:kern w:val="0"/>
          <w:sz w:val="24"/>
          <w:szCs w:val="24"/>
          <w:lang w:val="en-IN" w:eastAsia="en-IN"/>
          <w14:ligatures w14:val="none"/>
        </w:rPr>
        <w:t>Businesses had to completely change how they operated when lockdowns, stringent health regulations, and social isolation implemented. Numerous companies were forced to cut on-site labour, adopt stringent sanitation regulations, and switch to remote work, all of which having an impact on productivity and raised operating expenses. For example, Due to lockdown regulations, eateries and retail establishments have to make significant financial investments in online ordering platforms and delivery services</w:t>
      </w:r>
      <w:r w:rsidR="006A7B86" w:rsidRPr="003E1043">
        <w:rPr>
          <w:rFonts w:ascii="Arial" w:eastAsia="Times New Roman" w:hAnsi="Arial" w:cs="Arial"/>
          <w:kern w:val="0"/>
          <w:sz w:val="24"/>
          <w:szCs w:val="24"/>
          <w:lang w:val="en-IN" w:eastAsia="en-IN"/>
          <w14:ligatures w14:val="none"/>
        </w:rPr>
        <w:t xml:space="preserve"> </w:t>
      </w:r>
      <w:r w:rsidR="006A7B86" w:rsidRPr="003E1043">
        <w:rPr>
          <w:rFonts w:ascii="Arial" w:eastAsia="Times New Roman" w:hAnsi="Arial" w:cs="Arial"/>
          <w:b/>
          <w:bCs/>
          <w:kern w:val="0"/>
          <w:sz w:val="24"/>
          <w:szCs w:val="24"/>
          <w:lang w:val="en-IN" w:eastAsia="en-IN"/>
          <w14:ligatures w14:val="none"/>
        </w:rPr>
        <w:t>(Institute for Government , 2021)</w:t>
      </w:r>
      <w:r w:rsidRPr="003E1043">
        <w:rPr>
          <w:rFonts w:ascii="Arial" w:eastAsia="Times New Roman" w:hAnsi="Arial" w:cs="Arial"/>
          <w:kern w:val="0"/>
          <w:sz w:val="24"/>
          <w:szCs w:val="24"/>
          <w:lang w:val="en-IN" w:eastAsia="en-IN"/>
          <w14:ligatures w14:val="none"/>
        </w:rPr>
        <w:t>.</w:t>
      </w:r>
    </w:p>
    <w:p w14:paraId="0CF00533" w14:textId="77777777" w:rsidR="002B1B4C" w:rsidRPr="003E1043" w:rsidRDefault="002B1B4C" w:rsidP="000E013A">
      <w:pPr>
        <w:spacing w:after="0" w:line="240" w:lineRule="auto"/>
        <w:jc w:val="both"/>
        <w:rPr>
          <w:rFonts w:ascii="Arial" w:eastAsia="Times New Roman" w:hAnsi="Arial" w:cs="Arial"/>
          <w:kern w:val="0"/>
          <w:sz w:val="24"/>
          <w:szCs w:val="24"/>
          <w:lang w:val="en-IN" w:eastAsia="en-IN"/>
          <w14:ligatures w14:val="none"/>
        </w:rPr>
      </w:pPr>
    </w:p>
    <w:p w14:paraId="0D7D9ED9" w14:textId="5048E706" w:rsidR="002B1B4C" w:rsidRPr="003E1043" w:rsidRDefault="002B1B4C" w:rsidP="000E013A">
      <w:pPr>
        <w:pStyle w:val="ListParagraph"/>
        <w:numPr>
          <w:ilvl w:val="0"/>
          <w:numId w:val="8"/>
        </w:numPr>
        <w:spacing w:after="0" w:line="240" w:lineRule="auto"/>
        <w:jc w:val="both"/>
        <w:rPr>
          <w:rFonts w:ascii="Arial" w:eastAsia="Times New Roman" w:hAnsi="Arial" w:cs="Arial"/>
          <w:b/>
          <w:bCs/>
          <w:kern w:val="0"/>
          <w:sz w:val="24"/>
          <w:szCs w:val="24"/>
          <w:lang w:val="en-IN" w:eastAsia="en-IN"/>
          <w14:ligatures w14:val="none"/>
        </w:rPr>
      </w:pPr>
      <w:r w:rsidRPr="003E1043">
        <w:rPr>
          <w:rFonts w:ascii="Arial" w:eastAsia="Times New Roman" w:hAnsi="Arial" w:cs="Arial"/>
          <w:b/>
          <w:bCs/>
          <w:kern w:val="0"/>
          <w:sz w:val="24"/>
          <w:szCs w:val="24"/>
          <w:lang w:val="en-IN" w:eastAsia="en-IN"/>
          <w14:ligatures w14:val="none"/>
        </w:rPr>
        <w:t>Lack of drivers, or shortages in supply</w:t>
      </w:r>
      <w:r w:rsidR="000E013A" w:rsidRPr="003E1043">
        <w:rPr>
          <w:rFonts w:ascii="Arial" w:eastAsia="Times New Roman" w:hAnsi="Arial" w:cs="Arial"/>
          <w:b/>
          <w:bCs/>
          <w:kern w:val="0"/>
          <w:sz w:val="24"/>
          <w:szCs w:val="24"/>
          <w:lang w:val="en-IN" w:eastAsia="en-IN"/>
          <w14:ligatures w14:val="none"/>
        </w:rPr>
        <w:t xml:space="preserve">: </w:t>
      </w:r>
      <w:r w:rsidRPr="003E1043">
        <w:rPr>
          <w:rFonts w:ascii="Arial" w:eastAsia="Times New Roman" w:hAnsi="Arial" w:cs="Arial"/>
          <w:kern w:val="0"/>
          <w:sz w:val="24"/>
          <w:szCs w:val="24"/>
          <w:lang w:val="en-IN" w:eastAsia="en-IN"/>
          <w14:ligatures w14:val="none"/>
        </w:rPr>
        <w:t>Particularly in the shipping and logistics industries, the pandemic made the already severe labour shortages worse. Brexit and COVID-19 forced many EU drivers to emigrate from the UK, creating a severe motorist shortage. The supply chain was seriously impacted by this shortfall, making it challenging to move items effectively. Delivery delays, higher expenses, and lack of basic supplies like fuel resulted from the driver's scarcity</w:t>
      </w:r>
      <w:r w:rsidR="006A7B86" w:rsidRPr="003E1043">
        <w:rPr>
          <w:rFonts w:ascii="Arial" w:eastAsia="Times New Roman" w:hAnsi="Arial" w:cs="Arial"/>
          <w:kern w:val="0"/>
          <w:sz w:val="24"/>
          <w:szCs w:val="24"/>
          <w:lang w:val="en-IN" w:eastAsia="en-IN"/>
          <w14:ligatures w14:val="none"/>
        </w:rPr>
        <w:t xml:space="preserve"> </w:t>
      </w:r>
      <w:r w:rsidR="006A7B86" w:rsidRPr="003E1043">
        <w:rPr>
          <w:rFonts w:ascii="Arial" w:eastAsia="Times New Roman" w:hAnsi="Arial" w:cs="Arial"/>
          <w:b/>
          <w:bCs/>
          <w:kern w:val="0"/>
          <w:sz w:val="24"/>
          <w:szCs w:val="24"/>
          <w:lang w:val="en-IN" w:eastAsia="en-IN"/>
          <w14:ligatures w14:val="none"/>
        </w:rPr>
        <w:t>(Institute for Government , 2021)</w:t>
      </w:r>
      <w:r w:rsidRPr="003E1043">
        <w:rPr>
          <w:rFonts w:ascii="Arial" w:eastAsia="Times New Roman" w:hAnsi="Arial" w:cs="Arial"/>
          <w:kern w:val="0"/>
          <w:sz w:val="24"/>
          <w:szCs w:val="24"/>
          <w:lang w:val="en-IN" w:eastAsia="en-IN"/>
          <w14:ligatures w14:val="none"/>
        </w:rPr>
        <w:t>.</w:t>
      </w:r>
    </w:p>
    <w:p w14:paraId="2743B131" w14:textId="77777777" w:rsidR="002B1B4C" w:rsidRPr="003E1043" w:rsidRDefault="002B1B4C" w:rsidP="000E013A">
      <w:pPr>
        <w:spacing w:after="0" w:line="240" w:lineRule="auto"/>
        <w:jc w:val="both"/>
        <w:rPr>
          <w:rFonts w:ascii="Arial" w:eastAsia="Times New Roman" w:hAnsi="Arial" w:cs="Arial"/>
          <w:kern w:val="0"/>
          <w:sz w:val="24"/>
          <w:szCs w:val="24"/>
          <w:lang w:val="en-IN" w:eastAsia="en-IN"/>
          <w14:ligatures w14:val="none"/>
        </w:rPr>
      </w:pPr>
    </w:p>
    <w:p w14:paraId="4B0D6859" w14:textId="1E1DF9F6" w:rsidR="002B1B4C" w:rsidRPr="003E1043" w:rsidRDefault="002B1B4C" w:rsidP="000E013A">
      <w:pPr>
        <w:pStyle w:val="ListParagraph"/>
        <w:numPr>
          <w:ilvl w:val="0"/>
          <w:numId w:val="8"/>
        </w:numPr>
        <w:spacing w:after="0" w:line="240" w:lineRule="auto"/>
        <w:jc w:val="both"/>
        <w:rPr>
          <w:rFonts w:ascii="Arial" w:eastAsia="Times New Roman" w:hAnsi="Arial" w:cs="Arial"/>
          <w:b/>
          <w:bCs/>
          <w:kern w:val="0"/>
          <w:sz w:val="24"/>
          <w:szCs w:val="24"/>
          <w:lang w:val="en-IN" w:eastAsia="en-IN"/>
          <w14:ligatures w14:val="none"/>
        </w:rPr>
      </w:pPr>
      <w:r w:rsidRPr="003E1043">
        <w:rPr>
          <w:rFonts w:ascii="Arial" w:eastAsia="Times New Roman" w:hAnsi="Arial" w:cs="Arial"/>
          <w:b/>
          <w:bCs/>
          <w:kern w:val="0"/>
          <w:sz w:val="24"/>
          <w:szCs w:val="24"/>
          <w:lang w:val="en-IN" w:eastAsia="en-IN"/>
          <w14:ligatures w14:val="none"/>
        </w:rPr>
        <w:t>Concerned Purchases of Limited Resources</w:t>
      </w:r>
      <w:r w:rsidR="000E013A" w:rsidRPr="003E1043">
        <w:rPr>
          <w:rFonts w:ascii="Arial" w:eastAsia="Times New Roman" w:hAnsi="Arial" w:cs="Arial"/>
          <w:b/>
          <w:bCs/>
          <w:kern w:val="0"/>
          <w:sz w:val="24"/>
          <w:szCs w:val="24"/>
          <w:lang w:val="en-IN" w:eastAsia="en-IN"/>
          <w14:ligatures w14:val="none"/>
        </w:rPr>
        <w:t xml:space="preserve">: </w:t>
      </w:r>
      <w:r w:rsidRPr="003E1043">
        <w:rPr>
          <w:rFonts w:ascii="Arial" w:eastAsia="Times New Roman" w:hAnsi="Arial" w:cs="Arial"/>
          <w:kern w:val="0"/>
          <w:sz w:val="24"/>
          <w:szCs w:val="24"/>
          <w:lang w:val="en-IN" w:eastAsia="en-IN"/>
          <w14:ligatures w14:val="none"/>
        </w:rPr>
        <w:t xml:space="preserve">Issues with supply chains were made worse by rush purchases of necessities during the epidemic due to scarcity fears. Sanitary paper, food and petrol were among the commodities that consumers scrambled to hoard, which swiftly exhausted availability and resulted in real limitations. Due to this conduct, supply chains became even more strained as a result of impulse purchasing increased by the fear of </w:t>
      </w:r>
      <w:r w:rsidR="006A7B86" w:rsidRPr="003E1043">
        <w:rPr>
          <w:rFonts w:ascii="Arial" w:eastAsia="Times New Roman" w:hAnsi="Arial" w:cs="Arial"/>
          <w:kern w:val="0"/>
          <w:sz w:val="24"/>
          <w:szCs w:val="24"/>
          <w:lang w:val="en-IN" w:eastAsia="en-IN"/>
          <w14:ligatures w14:val="none"/>
        </w:rPr>
        <w:t xml:space="preserve">shortage </w:t>
      </w:r>
      <w:r w:rsidR="006A7B86" w:rsidRPr="003E1043">
        <w:rPr>
          <w:rFonts w:ascii="Arial" w:eastAsia="Times New Roman" w:hAnsi="Arial" w:cs="Arial"/>
          <w:b/>
          <w:bCs/>
          <w:kern w:val="0"/>
          <w:sz w:val="24"/>
          <w:szCs w:val="24"/>
          <w:lang w:val="en-IN" w:eastAsia="en-IN"/>
          <w14:ligatures w14:val="none"/>
        </w:rPr>
        <w:t>( Institute for Government , 2021).</w:t>
      </w:r>
    </w:p>
    <w:p w14:paraId="5C68FE50" w14:textId="77777777" w:rsidR="002B1B4C" w:rsidRPr="003E1043" w:rsidRDefault="002B1B4C" w:rsidP="000E013A">
      <w:pPr>
        <w:spacing w:after="0" w:line="240" w:lineRule="auto"/>
        <w:jc w:val="both"/>
        <w:rPr>
          <w:rFonts w:ascii="Arial" w:eastAsia="Times New Roman" w:hAnsi="Arial" w:cs="Arial"/>
          <w:kern w:val="0"/>
          <w:sz w:val="24"/>
          <w:szCs w:val="24"/>
          <w:lang w:val="en-IN" w:eastAsia="en-IN"/>
          <w14:ligatures w14:val="none"/>
        </w:rPr>
      </w:pPr>
    </w:p>
    <w:p w14:paraId="42F1370D" w14:textId="77777777" w:rsidR="002B1B4C" w:rsidRPr="003E1043" w:rsidRDefault="002B1B4C" w:rsidP="000E013A">
      <w:pPr>
        <w:spacing w:after="0" w:line="240" w:lineRule="auto"/>
        <w:jc w:val="both"/>
        <w:rPr>
          <w:rFonts w:ascii="Arial" w:eastAsia="Times New Roman" w:hAnsi="Arial" w:cs="Arial"/>
          <w:b/>
          <w:bCs/>
          <w:kern w:val="0"/>
          <w:sz w:val="24"/>
          <w:szCs w:val="24"/>
          <w:lang w:val="en-IN" w:eastAsia="en-IN"/>
          <w14:ligatures w14:val="none"/>
        </w:rPr>
      </w:pPr>
    </w:p>
    <w:p w14:paraId="50D22516" w14:textId="209BF16E" w:rsidR="002B1B4C" w:rsidRPr="003E1043" w:rsidRDefault="002B1B4C" w:rsidP="000E013A">
      <w:pPr>
        <w:pStyle w:val="ListParagraph"/>
        <w:numPr>
          <w:ilvl w:val="0"/>
          <w:numId w:val="8"/>
        </w:numPr>
        <w:spacing w:after="0" w:line="240" w:lineRule="auto"/>
        <w:jc w:val="both"/>
        <w:rPr>
          <w:rFonts w:ascii="Arial" w:eastAsia="Times New Roman" w:hAnsi="Arial" w:cs="Arial"/>
          <w:b/>
          <w:bCs/>
          <w:kern w:val="0"/>
          <w:sz w:val="24"/>
          <w:szCs w:val="24"/>
          <w:lang w:val="en-IN" w:eastAsia="en-IN"/>
          <w14:ligatures w14:val="none"/>
        </w:rPr>
      </w:pPr>
      <w:r w:rsidRPr="003E1043">
        <w:rPr>
          <w:rFonts w:ascii="Arial" w:eastAsia="Times New Roman" w:hAnsi="Arial" w:cs="Arial"/>
          <w:b/>
          <w:bCs/>
          <w:kern w:val="0"/>
          <w:sz w:val="24"/>
          <w:szCs w:val="24"/>
          <w:lang w:val="en-IN" w:eastAsia="en-IN"/>
          <w14:ligatures w14:val="none"/>
        </w:rPr>
        <w:t>Deficits in Consumption as a result of Demand Growth</w:t>
      </w:r>
      <w:r w:rsidR="000E013A" w:rsidRPr="003E1043">
        <w:rPr>
          <w:rFonts w:ascii="Arial" w:eastAsia="Times New Roman" w:hAnsi="Arial" w:cs="Arial"/>
          <w:b/>
          <w:bCs/>
          <w:kern w:val="0"/>
          <w:sz w:val="24"/>
          <w:szCs w:val="24"/>
          <w:lang w:val="en-IN" w:eastAsia="en-IN"/>
          <w14:ligatures w14:val="none"/>
        </w:rPr>
        <w:t xml:space="preserve">: </w:t>
      </w:r>
      <w:r w:rsidRPr="003E1043">
        <w:rPr>
          <w:rFonts w:ascii="Arial" w:eastAsia="Times New Roman" w:hAnsi="Arial" w:cs="Arial"/>
          <w:kern w:val="0"/>
          <w:sz w:val="24"/>
          <w:szCs w:val="24"/>
          <w:lang w:val="en-IN" w:eastAsia="en-IN"/>
          <w14:ligatures w14:val="none"/>
        </w:rPr>
        <w:t>With a noticeable increase in the desire for products over services, the pandemic significantly changed consumer behaviour. There was an increase in demand for tangible things like home electronics, fitness equipment, and domestic items as a result of restrictions and social distancing measures that decreased consumer expenditure on services like eating, entertainment, and travel. Due to suppliers' and companies' inability to meet the sudden demand, there were delays in the supply chain of goods</w:t>
      </w:r>
      <w:r w:rsidR="006A7B86" w:rsidRPr="003E1043">
        <w:rPr>
          <w:rFonts w:ascii="Arial" w:eastAsia="Times New Roman" w:hAnsi="Arial" w:cs="Arial"/>
          <w:kern w:val="0"/>
          <w:sz w:val="24"/>
          <w:szCs w:val="24"/>
          <w:lang w:val="en-IN" w:eastAsia="en-IN"/>
          <w14:ligatures w14:val="none"/>
        </w:rPr>
        <w:t xml:space="preserve"> </w:t>
      </w:r>
      <w:r w:rsidR="006A7B86" w:rsidRPr="003E1043">
        <w:rPr>
          <w:rFonts w:ascii="Arial" w:eastAsia="Times New Roman" w:hAnsi="Arial" w:cs="Arial"/>
          <w:b/>
          <w:bCs/>
          <w:kern w:val="0"/>
          <w:sz w:val="24"/>
          <w:szCs w:val="24"/>
          <w:lang w:val="en-IN" w:eastAsia="en-IN"/>
          <w14:ligatures w14:val="none"/>
        </w:rPr>
        <w:t>( Institute for Government , 2021).</w:t>
      </w:r>
      <w:r w:rsidR="006A7B86" w:rsidRPr="003E1043">
        <w:rPr>
          <w:rFonts w:ascii="Arial" w:eastAsia="Times New Roman" w:hAnsi="Arial" w:cs="Arial"/>
          <w:kern w:val="0"/>
          <w:sz w:val="24"/>
          <w:szCs w:val="24"/>
          <w:lang w:val="en-IN" w:eastAsia="en-IN"/>
          <w14:ligatures w14:val="none"/>
        </w:rPr>
        <w:t xml:space="preserve"> </w:t>
      </w:r>
      <w:r w:rsidRPr="003E1043">
        <w:rPr>
          <w:rFonts w:ascii="Arial" w:eastAsia="Times New Roman" w:hAnsi="Arial" w:cs="Arial"/>
          <w:kern w:val="0"/>
          <w:sz w:val="24"/>
          <w:szCs w:val="24"/>
          <w:lang w:val="en-IN" w:eastAsia="en-IN"/>
          <w14:ligatures w14:val="none"/>
        </w:rPr>
        <w:t xml:space="preserve">The </w:t>
      </w:r>
      <w:r w:rsidRPr="003E1043">
        <w:rPr>
          <w:rFonts w:ascii="Arial" w:eastAsia="Times New Roman" w:hAnsi="Arial" w:cs="Arial"/>
          <w:kern w:val="0"/>
          <w:sz w:val="24"/>
          <w:szCs w:val="24"/>
          <w:lang w:val="en-IN" w:eastAsia="en-IN"/>
          <w14:ligatures w14:val="none"/>
        </w:rPr>
        <w:lastRenderedPageBreak/>
        <w:t>shortages that followed exacerbated the state of the economy by causing complications, delayed orders, and price increases for a variety of goods.</w:t>
      </w:r>
    </w:p>
    <w:p w14:paraId="28E59AE1" w14:textId="77777777" w:rsidR="002B1B4C" w:rsidRPr="003E1043" w:rsidRDefault="002B1B4C" w:rsidP="000E013A">
      <w:pPr>
        <w:spacing w:after="0" w:line="240" w:lineRule="auto"/>
        <w:jc w:val="both"/>
        <w:rPr>
          <w:rFonts w:ascii="Arial" w:eastAsia="Times New Roman" w:hAnsi="Arial" w:cs="Arial"/>
          <w:kern w:val="0"/>
          <w:sz w:val="24"/>
          <w:szCs w:val="24"/>
          <w:lang w:val="en-IN" w:eastAsia="en-IN"/>
          <w14:ligatures w14:val="none"/>
        </w:rPr>
      </w:pPr>
    </w:p>
    <w:p w14:paraId="517DAC1B" w14:textId="77777777" w:rsidR="006A7B86" w:rsidRPr="003E1043" w:rsidRDefault="006A7B86" w:rsidP="000E013A">
      <w:pPr>
        <w:spacing w:after="0" w:line="240" w:lineRule="auto"/>
        <w:jc w:val="both"/>
        <w:rPr>
          <w:rFonts w:ascii="Arial" w:eastAsia="Times New Roman" w:hAnsi="Arial" w:cs="Arial"/>
          <w:b/>
          <w:bCs/>
          <w:kern w:val="0"/>
          <w:sz w:val="24"/>
          <w:szCs w:val="24"/>
          <w:lang w:val="en-IN" w:eastAsia="en-IN"/>
          <w14:ligatures w14:val="none"/>
        </w:rPr>
      </w:pPr>
    </w:p>
    <w:p w14:paraId="0948367B" w14:textId="77777777" w:rsidR="006A7B86" w:rsidRPr="003E1043" w:rsidRDefault="006A7B86" w:rsidP="000E013A">
      <w:pPr>
        <w:spacing w:after="0" w:line="240" w:lineRule="auto"/>
        <w:jc w:val="both"/>
        <w:rPr>
          <w:rFonts w:ascii="Arial" w:eastAsia="Times New Roman" w:hAnsi="Arial" w:cs="Arial"/>
          <w:b/>
          <w:bCs/>
          <w:kern w:val="0"/>
          <w:sz w:val="24"/>
          <w:szCs w:val="24"/>
          <w:lang w:val="en-IN" w:eastAsia="en-IN"/>
          <w14:ligatures w14:val="none"/>
        </w:rPr>
      </w:pPr>
    </w:p>
    <w:p w14:paraId="002780B7" w14:textId="77777777" w:rsidR="002B1B4C" w:rsidRPr="003E1043" w:rsidRDefault="002B1B4C" w:rsidP="000E013A">
      <w:pPr>
        <w:spacing w:after="0" w:line="240" w:lineRule="auto"/>
        <w:jc w:val="both"/>
        <w:rPr>
          <w:rFonts w:ascii="Arial" w:eastAsia="Times New Roman" w:hAnsi="Arial" w:cs="Arial"/>
          <w:kern w:val="0"/>
          <w:sz w:val="24"/>
          <w:szCs w:val="24"/>
          <w:lang w:val="en-IN" w:eastAsia="en-IN"/>
          <w14:ligatures w14:val="none"/>
        </w:rPr>
      </w:pPr>
    </w:p>
    <w:p w14:paraId="06819386" w14:textId="1287DDD0" w:rsidR="002B1B4C" w:rsidRPr="003E1043" w:rsidRDefault="002B1B4C" w:rsidP="000E013A">
      <w:pPr>
        <w:pStyle w:val="ListParagraph"/>
        <w:numPr>
          <w:ilvl w:val="0"/>
          <w:numId w:val="8"/>
        </w:numPr>
        <w:spacing w:after="0" w:line="240" w:lineRule="auto"/>
        <w:jc w:val="both"/>
        <w:rPr>
          <w:rFonts w:ascii="Arial" w:eastAsia="Times New Roman" w:hAnsi="Arial" w:cs="Arial"/>
          <w:kern w:val="0"/>
          <w:sz w:val="24"/>
          <w:szCs w:val="24"/>
          <w:lang w:val="en-IN" w:eastAsia="en-IN"/>
          <w14:ligatures w14:val="none"/>
        </w:rPr>
      </w:pPr>
      <w:r w:rsidRPr="003E1043">
        <w:rPr>
          <w:rFonts w:ascii="Arial" w:eastAsia="Times New Roman" w:hAnsi="Arial" w:cs="Arial"/>
          <w:b/>
          <w:bCs/>
          <w:kern w:val="0"/>
          <w:sz w:val="24"/>
          <w:szCs w:val="24"/>
          <w:lang w:val="en-IN" w:eastAsia="en-IN"/>
          <w14:ligatures w14:val="none"/>
        </w:rPr>
        <w:t xml:space="preserve">Increased funds borrowing to Address the Surging Elevated Expense of Existence: </w:t>
      </w:r>
      <w:r w:rsidRPr="003E1043">
        <w:rPr>
          <w:rFonts w:ascii="Arial" w:eastAsia="Times New Roman" w:hAnsi="Arial" w:cs="Arial"/>
          <w:kern w:val="0"/>
          <w:sz w:val="24"/>
          <w:szCs w:val="24"/>
          <w:lang w:val="en-IN" w:eastAsia="en-IN"/>
          <w14:ligatures w14:val="none"/>
        </w:rPr>
        <w:t>A lot of individuals and businesses had to borrow more money to pay for growing expenses as a result of the financial impact of the pandemic. Businesses have to take out loans to retain liquidity as a result of high operating costs and decreased income.</w:t>
      </w:r>
      <w:r w:rsidR="006A7B86" w:rsidRPr="003E1043">
        <w:rPr>
          <w:rFonts w:ascii="Arial" w:eastAsia="Times New Roman" w:hAnsi="Arial" w:cs="Arial"/>
          <w:kern w:val="0"/>
          <w:sz w:val="24"/>
          <w:szCs w:val="24"/>
          <w:lang w:val="en-IN" w:eastAsia="en-IN"/>
          <w14:ligatures w14:val="none"/>
        </w:rPr>
        <w:t xml:space="preserve"> </w:t>
      </w:r>
      <w:r w:rsidR="006A7B86" w:rsidRPr="003E1043">
        <w:rPr>
          <w:rFonts w:ascii="Arial" w:eastAsia="Times New Roman" w:hAnsi="Arial" w:cs="Arial"/>
          <w:b/>
          <w:bCs/>
          <w:kern w:val="0"/>
          <w:sz w:val="24"/>
          <w:szCs w:val="24"/>
          <w:lang w:val="en-IN" w:eastAsia="en-IN"/>
          <w14:ligatures w14:val="none"/>
        </w:rPr>
        <w:t>( Institute for Government , 2021)</w:t>
      </w:r>
      <w:r w:rsidRPr="003E1043">
        <w:rPr>
          <w:rFonts w:ascii="Arial" w:eastAsia="Times New Roman" w:hAnsi="Arial" w:cs="Arial"/>
          <w:kern w:val="0"/>
          <w:sz w:val="24"/>
          <w:szCs w:val="24"/>
          <w:lang w:val="en-IN" w:eastAsia="en-IN"/>
          <w14:ligatures w14:val="none"/>
        </w:rPr>
        <w:t xml:space="preserve"> In a similar vein, as living standards increased, consumers depended more on credit, which led to larger amount of debt along with increased financial risk.</w:t>
      </w:r>
    </w:p>
    <w:p w14:paraId="34052125" w14:textId="77777777" w:rsidR="002B1B4C" w:rsidRPr="003E1043" w:rsidRDefault="002B1B4C" w:rsidP="000E013A">
      <w:pPr>
        <w:spacing w:after="0" w:line="240" w:lineRule="auto"/>
        <w:jc w:val="both"/>
        <w:rPr>
          <w:rFonts w:ascii="Arial" w:eastAsia="Times New Roman" w:hAnsi="Arial" w:cs="Arial"/>
          <w:kern w:val="0"/>
          <w:sz w:val="24"/>
          <w:szCs w:val="24"/>
          <w:lang w:val="en-IN" w:eastAsia="en-IN"/>
          <w14:ligatures w14:val="none"/>
        </w:rPr>
      </w:pPr>
    </w:p>
    <w:p w14:paraId="43D569C2" w14:textId="4C1D2A5A" w:rsidR="002B1B4C" w:rsidRPr="00E44109" w:rsidRDefault="002B1B4C" w:rsidP="00E44109">
      <w:pPr>
        <w:pStyle w:val="ListParagraph"/>
        <w:numPr>
          <w:ilvl w:val="0"/>
          <w:numId w:val="8"/>
        </w:numPr>
        <w:spacing w:after="0" w:line="240" w:lineRule="auto"/>
        <w:jc w:val="both"/>
        <w:rPr>
          <w:rFonts w:ascii="Arial" w:eastAsia="Times New Roman" w:hAnsi="Arial" w:cs="Arial"/>
          <w:kern w:val="0"/>
          <w:sz w:val="24"/>
          <w:szCs w:val="24"/>
          <w:lang w:val="en-IN" w:eastAsia="en-IN"/>
          <w14:ligatures w14:val="none"/>
        </w:rPr>
      </w:pPr>
      <w:r w:rsidRPr="003E1043">
        <w:rPr>
          <w:rFonts w:ascii="Arial" w:eastAsia="Times New Roman" w:hAnsi="Arial" w:cs="Arial"/>
          <w:b/>
          <w:bCs/>
          <w:kern w:val="0"/>
          <w:sz w:val="24"/>
          <w:szCs w:val="24"/>
          <w:lang w:val="en-IN" w:eastAsia="en-IN"/>
          <w14:ligatures w14:val="none"/>
        </w:rPr>
        <w:t>Consumer Preferences Are Changing from Amenities to Goods</w:t>
      </w:r>
      <w:r w:rsidRPr="003E1043">
        <w:rPr>
          <w:rFonts w:ascii="Arial" w:eastAsia="Times New Roman" w:hAnsi="Arial" w:cs="Arial"/>
          <w:kern w:val="0"/>
          <w:sz w:val="24"/>
          <w:szCs w:val="24"/>
          <w:lang w:val="en-IN" w:eastAsia="en-IN"/>
          <w14:ligatures w14:val="none"/>
        </w:rPr>
        <w:br/>
        <w:t>Extraordinary demand spikes were caused by the change in expenditure from services to products brought on by the epidemic. Frequently lacked the requisite infrastructure or supply chain preparedness, businesses that had previously relied on utility income had to make the switch to commodities.</w:t>
      </w:r>
      <w:r w:rsidR="00E44109">
        <w:rPr>
          <w:rFonts w:ascii="Arial" w:eastAsia="Times New Roman" w:hAnsi="Arial" w:cs="Arial"/>
          <w:kern w:val="0"/>
          <w:sz w:val="24"/>
          <w:szCs w:val="24"/>
          <w:lang w:val="en-IN" w:eastAsia="en-IN"/>
          <w14:ligatures w14:val="none"/>
        </w:rPr>
        <w:t xml:space="preserve">        </w:t>
      </w:r>
      <w:r w:rsidRPr="00E44109">
        <w:rPr>
          <w:rFonts w:ascii="Arial" w:eastAsia="Times New Roman" w:hAnsi="Arial" w:cs="Arial"/>
          <w:kern w:val="0"/>
          <w:sz w:val="24"/>
          <w:szCs w:val="24"/>
          <w:lang w:val="en-IN" w:eastAsia="en-IN"/>
          <w14:ligatures w14:val="none"/>
        </w:rPr>
        <w:t xml:space="preserve"> </w:t>
      </w:r>
      <w:r w:rsidR="006A7B86" w:rsidRPr="00E44109">
        <w:rPr>
          <w:rFonts w:ascii="Arial" w:eastAsia="Times New Roman" w:hAnsi="Arial" w:cs="Arial"/>
          <w:b/>
          <w:bCs/>
          <w:kern w:val="0"/>
          <w:sz w:val="24"/>
          <w:szCs w:val="24"/>
          <w:lang w:val="en-IN" w:eastAsia="en-IN"/>
          <w14:ligatures w14:val="none"/>
        </w:rPr>
        <w:t>( Institute for Government , 2021)</w:t>
      </w:r>
      <w:r w:rsidR="00E44109">
        <w:rPr>
          <w:rFonts w:ascii="Arial" w:eastAsia="Times New Roman" w:hAnsi="Arial" w:cs="Arial"/>
          <w:b/>
          <w:bCs/>
          <w:kern w:val="0"/>
          <w:sz w:val="24"/>
          <w:szCs w:val="24"/>
          <w:lang w:val="en-IN" w:eastAsia="en-IN"/>
          <w14:ligatures w14:val="none"/>
        </w:rPr>
        <w:t>.</w:t>
      </w:r>
      <w:r w:rsidRPr="00E44109">
        <w:rPr>
          <w:rFonts w:ascii="Arial" w:eastAsia="Times New Roman" w:hAnsi="Arial" w:cs="Arial"/>
          <w:kern w:val="0"/>
          <w:sz w:val="24"/>
          <w:szCs w:val="24"/>
          <w:lang w:val="en-IN" w:eastAsia="en-IN"/>
          <w14:ligatures w14:val="none"/>
        </w:rPr>
        <w:t>This change exposed weaknesses in corporate strategies and put pressure on supply systems, necessitating major transformation.</w:t>
      </w:r>
      <w:r w:rsidR="00E44109" w:rsidRPr="00E44109">
        <w:rPr>
          <w:rFonts w:ascii="Arial" w:eastAsia="Times New Roman" w:hAnsi="Arial" w:cs="Arial"/>
          <w:b/>
          <w:bCs/>
          <w:kern w:val="0"/>
          <w:sz w:val="24"/>
          <w:szCs w:val="24"/>
          <w:lang w:val="en-IN" w:eastAsia="en-IN"/>
          <w14:ligatures w14:val="none"/>
        </w:rPr>
        <w:t xml:space="preserve"> ( Institute for Government , 2021)</w:t>
      </w:r>
      <w:r w:rsidR="00E44109">
        <w:rPr>
          <w:rFonts w:ascii="Arial" w:eastAsia="Times New Roman" w:hAnsi="Arial" w:cs="Arial"/>
          <w:b/>
          <w:bCs/>
          <w:kern w:val="0"/>
          <w:sz w:val="24"/>
          <w:szCs w:val="24"/>
          <w:lang w:val="en-IN" w:eastAsia="en-IN"/>
          <w14:ligatures w14:val="none"/>
        </w:rPr>
        <w:t>.</w:t>
      </w:r>
    </w:p>
    <w:p w14:paraId="6D471EEA" w14:textId="77777777" w:rsidR="002B1B4C" w:rsidRPr="003E1043" w:rsidRDefault="002B1B4C" w:rsidP="000E013A">
      <w:pPr>
        <w:spacing w:after="0" w:line="240" w:lineRule="auto"/>
        <w:jc w:val="both"/>
        <w:rPr>
          <w:rFonts w:ascii="Arial" w:eastAsia="Times New Roman" w:hAnsi="Arial" w:cs="Arial"/>
          <w:kern w:val="0"/>
          <w:sz w:val="24"/>
          <w:szCs w:val="24"/>
          <w:lang w:val="en-IN" w:eastAsia="en-IN"/>
          <w14:ligatures w14:val="none"/>
        </w:rPr>
      </w:pPr>
    </w:p>
    <w:p w14:paraId="5C79DAA9" w14:textId="77777777" w:rsidR="002B1B4C" w:rsidRPr="003E1043" w:rsidRDefault="002B1B4C" w:rsidP="000E013A">
      <w:pPr>
        <w:spacing w:after="0" w:line="240" w:lineRule="auto"/>
        <w:jc w:val="both"/>
        <w:rPr>
          <w:rFonts w:ascii="Arial" w:eastAsia="Times New Roman" w:hAnsi="Arial" w:cs="Arial"/>
          <w:kern w:val="0"/>
          <w:sz w:val="24"/>
          <w:szCs w:val="24"/>
          <w:lang w:val="en-IN" w:eastAsia="en-IN"/>
          <w14:ligatures w14:val="none"/>
        </w:rPr>
      </w:pPr>
    </w:p>
    <w:p w14:paraId="2690978F" w14:textId="77777777" w:rsidR="002B1B4C" w:rsidRPr="003E1043" w:rsidRDefault="002B1B4C" w:rsidP="000E013A">
      <w:pPr>
        <w:spacing w:after="0" w:line="240" w:lineRule="auto"/>
        <w:jc w:val="both"/>
        <w:rPr>
          <w:rFonts w:ascii="Arial" w:eastAsia="Times New Roman" w:hAnsi="Arial" w:cs="Arial"/>
          <w:b/>
          <w:bCs/>
          <w:kern w:val="0"/>
          <w:sz w:val="24"/>
          <w:szCs w:val="24"/>
          <w:lang w:val="en-IN" w:eastAsia="en-IN"/>
          <w14:ligatures w14:val="none"/>
        </w:rPr>
      </w:pPr>
      <w:r w:rsidRPr="003E1043">
        <w:rPr>
          <w:rFonts w:ascii="Arial" w:eastAsia="Times New Roman" w:hAnsi="Arial" w:cs="Arial"/>
          <w:b/>
          <w:bCs/>
          <w:kern w:val="0"/>
          <w:sz w:val="24"/>
          <w:szCs w:val="24"/>
          <w:lang w:val="en-IN" w:eastAsia="en-IN"/>
          <w14:ligatures w14:val="none"/>
        </w:rPr>
        <w:t>Q1b. Dealing with Economic Issues: Easy Techniques</w:t>
      </w:r>
    </w:p>
    <w:p w14:paraId="14132351" w14:textId="20699906" w:rsidR="002B1B4C" w:rsidRPr="003E1043" w:rsidRDefault="002B1B4C" w:rsidP="000E013A">
      <w:pPr>
        <w:spacing w:after="0" w:line="240" w:lineRule="auto"/>
        <w:jc w:val="both"/>
        <w:rPr>
          <w:rFonts w:ascii="Arial" w:eastAsia="Times New Roman" w:hAnsi="Arial" w:cs="Arial"/>
          <w:kern w:val="0"/>
          <w:sz w:val="24"/>
          <w:szCs w:val="24"/>
          <w:lang w:val="en-IN" w:eastAsia="en-IN"/>
          <w14:ligatures w14:val="none"/>
        </w:rPr>
      </w:pPr>
      <w:r w:rsidRPr="003E1043">
        <w:rPr>
          <w:rFonts w:ascii="Arial" w:eastAsia="Times New Roman" w:hAnsi="Arial" w:cs="Arial"/>
          <w:kern w:val="0"/>
          <w:sz w:val="24"/>
          <w:szCs w:val="24"/>
          <w:lang w:val="en-IN" w:eastAsia="en-IN"/>
          <w14:ligatures w14:val="none"/>
        </w:rPr>
        <w:br/>
        <w:t>A combination of smart corporate practices, action from the government, and straightforward communication are necessary to effectively address economic issues, especially those that impact the manufacturing process.  Here are comprehensive methods to deal with these obstacles:</w:t>
      </w:r>
      <w:r w:rsidR="006A7B86" w:rsidRPr="003E1043">
        <w:rPr>
          <w:rFonts w:ascii="Arial" w:eastAsia="Times New Roman" w:hAnsi="Arial" w:cs="Arial"/>
          <w:kern w:val="0"/>
          <w:sz w:val="24"/>
          <w:szCs w:val="24"/>
          <w:lang w:val="en-IN" w:eastAsia="en-IN"/>
          <w14:ligatures w14:val="none"/>
        </w:rPr>
        <w:t xml:space="preserve"> </w:t>
      </w:r>
      <w:r w:rsidR="006A7B86" w:rsidRPr="003E1043">
        <w:rPr>
          <w:rFonts w:ascii="Arial" w:eastAsia="Times New Roman" w:hAnsi="Arial" w:cs="Arial"/>
          <w:b/>
          <w:bCs/>
          <w:kern w:val="0"/>
          <w:sz w:val="24"/>
          <w:szCs w:val="24"/>
          <w:lang w:val="en-IN" w:eastAsia="en-IN"/>
          <w14:ligatures w14:val="none"/>
        </w:rPr>
        <w:t>(Institute for Government , 2021)</w:t>
      </w:r>
    </w:p>
    <w:p w14:paraId="3D3E9026" w14:textId="77777777"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p>
    <w:p w14:paraId="242CE4B6" w14:textId="77777777"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r w:rsidRPr="003E1043">
        <w:rPr>
          <w:rFonts w:ascii="Arial" w:eastAsia="Times New Roman" w:hAnsi="Arial" w:cs="Arial"/>
          <w:b/>
          <w:bCs/>
          <w:kern w:val="0"/>
          <w:sz w:val="24"/>
          <w:szCs w:val="24"/>
          <w:lang w:val="en-IN" w:eastAsia="en-IN"/>
          <w14:ligatures w14:val="none"/>
        </w:rPr>
        <w:t xml:space="preserve">Action by the Government: </w:t>
      </w:r>
      <w:r w:rsidRPr="003E1043">
        <w:rPr>
          <w:rFonts w:ascii="Arial" w:eastAsia="Times New Roman" w:hAnsi="Arial" w:cs="Arial"/>
          <w:kern w:val="0"/>
          <w:sz w:val="24"/>
          <w:szCs w:val="24"/>
          <w:lang w:val="en-IN" w:eastAsia="en-IN"/>
          <w14:ligatures w14:val="none"/>
        </w:rPr>
        <w:t>The following are some of the ways that governments stabilise the economy:</w:t>
      </w:r>
    </w:p>
    <w:p w14:paraId="694EEAF6" w14:textId="52F83590"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r w:rsidRPr="003E1043">
        <w:rPr>
          <w:rFonts w:ascii="Arial" w:eastAsia="Times New Roman" w:hAnsi="Arial" w:cs="Arial"/>
          <w:b/>
          <w:bCs/>
          <w:kern w:val="0"/>
          <w:sz w:val="24"/>
          <w:szCs w:val="24"/>
          <w:lang w:val="en-IN" w:eastAsia="en-IN"/>
          <w14:ligatures w14:val="none"/>
        </w:rPr>
        <w:t>a. The rules and regulations: </w:t>
      </w:r>
      <w:r w:rsidRPr="003E1043">
        <w:rPr>
          <w:rFonts w:ascii="Arial" w:eastAsia="Times New Roman" w:hAnsi="Arial" w:cs="Arial"/>
          <w:kern w:val="0"/>
          <w:sz w:val="24"/>
          <w:szCs w:val="24"/>
          <w:lang w:val="en-IN" w:eastAsia="en-IN"/>
          <w14:ligatures w14:val="none"/>
        </w:rPr>
        <w:t>Policies that guarantee fair competition can be put in place by governments. Antitrust laws in the United States, for example, ensure that no one corporation may control the market and set prices by preventing monopolies and fostering competition</w:t>
      </w:r>
      <w:r w:rsidRPr="003E1043">
        <w:rPr>
          <w:rFonts w:ascii="Arial" w:eastAsia="Times New Roman" w:hAnsi="Arial" w:cs="Arial"/>
          <w:b/>
          <w:bCs/>
          <w:kern w:val="0"/>
          <w:sz w:val="24"/>
          <w:szCs w:val="24"/>
          <w:lang w:val="en-IN" w:eastAsia="en-IN"/>
          <w14:ligatures w14:val="none"/>
        </w:rPr>
        <w:t>.</w:t>
      </w:r>
      <w:r w:rsidR="00C15F18" w:rsidRPr="003E1043">
        <w:rPr>
          <w:rFonts w:ascii="Arial" w:eastAsia="Times New Roman" w:hAnsi="Arial" w:cs="Arial"/>
          <w:b/>
          <w:bCs/>
          <w:kern w:val="0"/>
          <w:sz w:val="24"/>
          <w:szCs w:val="24"/>
          <w:lang w:val="en-IN" w:eastAsia="en-IN"/>
          <w14:ligatures w14:val="none"/>
        </w:rPr>
        <w:t>( United States Department of Justice , 2015)</w:t>
      </w:r>
    </w:p>
    <w:p w14:paraId="1398DF33" w14:textId="6B1760FA"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r w:rsidRPr="003E1043">
        <w:rPr>
          <w:rFonts w:ascii="Arial" w:eastAsia="Times New Roman" w:hAnsi="Arial" w:cs="Arial"/>
          <w:b/>
          <w:bCs/>
          <w:kern w:val="0"/>
          <w:sz w:val="24"/>
          <w:szCs w:val="24"/>
          <w:lang w:val="en-IN" w:eastAsia="en-IN"/>
          <w14:ligatures w14:val="none"/>
        </w:rPr>
        <w:t xml:space="preserve">b. Foreign travel: </w:t>
      </w:r>
      <w:r w:rsidRPr="003E1043">
        <w:rPr>
          <w:rFonts w:ascii="Arial" w:eastAsia="Times New Roman" w:hAnsi="Arial" w:cs="Arial"/>
          <w:kern w:val="0"/>
          <w:sz w:val="24"/>
          <w:szCs w:val="24"/>
          <w:lang w:val="en-IN" w:eastAsia="en-IN"/>
          <w14:ligatures w14:val="none"/>
        </w:rPr>
        <w:t>In order to address labour shortages, immigration laws should be relaxed. For instance, in response to the pressing demand for medical personnel during the COVID-19 epidemic, the UK loosened its visa laws pertaining to practitioners</w:t>
      </w:r>
      <w:r w:rsidR="00C15F18" w:rsidRPr="003E1043">
        <w:rPr>
          <w:rFonts w:ascii="Arial" w:eastAsia="Times New Roman" w:hAnsi="Arial" w:cs="Arial"/>
          <w:kern w:val="0"/>
          <w:sz w:val="24"/>
          <w:szCs w:val="24"/>
          <w:lang w:val="en-IN" w:eastAsia="en-IN"/>
          <w14:ligatures w14:val="none"/>
        </w:rPr>
        <w:t xml:space="preserve"> </w:t>
      </w:r>
      <w:r w:rsidR="00C15F18" w:rsidRPr="003E1043">
        <w:rPr>
          <w:rFonts w:ascii="Arial" w:eastAsia="Times New Roman" w:hAnsi="Arial" w:cs="Arial"/>
          <w:b/>
          <w:bCs/>
          <w:kern w:val="0"/>
          <w:sz w:val="24"/>
          <w:szCs w:val="24"/>
          <w:lang w:val="en-IN" w:eastAsia="en-IN"/>
          <w14:ligatures w14:val="none"/>
        </w:rPr>
        <w:t>( McNeil, 2023</w:t>
      </w:r>
      <w:r w:rsidR="00C15F18" w:rsidRPr="003E1043">
        <w:rPr>
          <w:rFonts w:ascii="Arial" w:hAnsi="Arial" w:cs="Arial"/>
          <w:b/>
          <w:bCs/>
        </w:rPr>
        <w:t>)</w:t>
      </w:r>
      <w:r w:rsidR="00C15F18" w:rsidRPr="003E1043">
        <w:rPr>
          <w:rFonts w:ascii="Arial" w:hAnsi="Arial" w:cs="Arial"/>
        </w:rPr>
        <w:t xml:space="preserve"> </w:t>
      </w:r>
      <w:r w:rsidRPr="003E1043">
        <w:rPr>
          <w:rFonts w:ascii="Arial" w:eastAsia="Times New Roman" w:hAnsi="Arial" w:cs="Arial"/>
          <w:kern w:val="0"/>
          <w:sz w:val="24"/>
          <w:szCs w:val="24"/>
          <w:lang w:val="en-IN" w:eastAsia="en-IN"/>
          <w14:ligatures w14:val="none"/>
        </w:rPr>
        <w:t>This strategy may be used in other industries, such as agriculture, where the need for cyclical labour is essential.</w:t>
      </w:r>
    </w:p>
    <w:p w14:paraId="6AB7565B" w14:textId="31E7A809" w:rsidR="002B1B4C" w:rsidRPr="003E1043" w:rsidRDefault="002B1B4C" w:rsidP="002B1B4C">
      <w:pPr>
        <w:jc w:val="both"/>
        <w:rPr>
          <w:rFonts w:ascii="Arial" w:eastAsia="Times New Roman" w:hAnsi="Arial" w:cs="Arial"/>
          <w:b/>
          <w:bCs/>
          <w:kern w:val="0"/>
          <w:sz w:val="24"/>
          <w:szCs w:val="24"/>
          <w:lang w:val="en-IN" w:eastAsia="en-IN"/>
          <w14:ligatures w14:val="none"/>
        </w:rPr>
      </w:pPr>
      <w:r w:rsidRPr="003E1043">
        <w:rPr>
          <w:rFonts w:ascii="Arial" w:eastAsia="Times New Roman" w:hAnsi="Arial" w:cs="Arial"/>
          <w:b/>
          <w:bCs/>
          <w:kern w:val="0"/>
          <w:sz w:val="24"/>
          <w:szCs w:val="24"/>
          <w:lang w:val="en-IN" w:eastAsia="en-IN"/>
          <w14:ligatures w14:val="none"/>
        </w:rPr>
        <w:t xml:space="preserve">c. Financial Assistance: </w:t>
      </w:r>
      <w:r w:rsidRPr="003E1043">
        <w:rPr>
          <w:rFonts w:ascii="Arial" w:eastAsia="Times New Roman" w:hAnsi="Arial" w:cs="Arial"/>
          <w:kern w:val="0"/>
          <w:sz w:val="24"/>
          <w:szCs w:val="24"/>
          <w:lang w:val="en-IN" w:eastAsia="en-IN"/>
          <w14:ligatures w14:val="none"/>
        </w:rPr>
        <w:t>Businesses may weather difficult times by receiving financial assistance. Numerous nations provided packages of encouragement during the outbreak. For instance,</w:t>
      </w:r>
      <w:r w:rsidR="00C15F18" w:rsidRPr="003E1043">
        <w:rPr>
          <w:rFonts w:ascii="Arial" w:eastAsia="Times New Roman" w:hAnsi="Arial" w:cs="Arial"/>
          <w:kern w:val="0"/>
          <w:sz w:val="24"/>
          <w:szCs w:val="24"/>
          <w:lang w:val="en-IN" w:eastAsia="en-IN"/>
          <w14:ligatures w14:val="none"/>
        </w:rPr>
        <w:t xml:space="preserve"> According to </w:t>
      </w:r>
      <w:r w:rsidR="00C15F18" w:rsidRPr="003E1043">
        <w:rPr>
          <w:rFonts w:ascii="Arial" w:eastAsia="Times New Roman" w:hAnsi="Arial" w:cs="Arial"/>
          <w:b/>
          <w:bCs/>
          <w:kern w:val="0"/>
          <w:sz w:val="24"/>
          <w:szCs w:val="24"/>
          <w:lang w:val="en-IN" w:eastAsia="en-IN"/>
          <w14:ligatures w14:val="none"/>
        </w:rPr>
        <w:t>(</w:t>
      </w:r>
      <w:r w:rsidR="007D4F3B" w:rsidRPr="003E1043">
        <w:rPr>
          <w:rFonts w:ascii="Arial" w:eastAsia="Times New Roman" w:hAnsi="Arial" w:cs="Arial"/>
          <w:b/>
          <w:bCs/>
          <w:kern w:val="0"/>
          <w:sz w:val="24"/>
          <w:szCs w:val="24"/>
          <w:lang w:val="en-IN" w:eastAsia="en-IN"/>
          <w14:ligatures w14:val="none"/>
        </w:rPr>
        <w:t>Belinsky</w:t>
      </w:r>
      <w:r w:rsidR="00C15F18" w:rsidRPr="003E1043">
        <w:rPr>
          <w:rFonts w:ascii="Arial" w:eastAsia="Times New Roman" w:hAnsi="Arial" w:cs="Arial"/>
          <w:b/>
          <w:bCs/>
          <w:kern w:val="0"/>
          <w:sz w:val="24"/>
          <w:szCs w:val="24"/>
          <w:lang w:val="en-IN" w:eastAsia="en-IN"/>
          <w14:ligatures w14:val="none"/>
        </w:rPr>
        <w:t xml:space="preserve"> et al., 2022)</w:t>
      </w:r>
      <w:r w:rsidRPr="003E1043">
        <w:rPr>
          <w:rFonts w:ascii="Arial" w:eastAsia="Times New Roman" w:hAnsi="Arial" w:cs="Arial"/>
          <w:kern w:val="0"/>
          <w:sz w:val="24"/>
          <w:szCs w:val="24"/>
          <w:lang w:val="en-IN" w:eastAsia="en-IN"/>
          <w14:ligatures w14:val="none"/>
        </w:rPr>
        <w:t xml:space="preserve">to help small firms </w:t>
      </w:r>
      <w:r w:rsidR="00C15F18" w:rsidRPr="003E1043">
        <w:rPr>
          <w:rFonts w:ascii="Arial" w:eastAsia="Times New Roman" w:hAnsi="Arial" w:cs="Arial"/>
          <w:kern w:val="0"/>
          <w:sz w:val="24"/>
          <w:szCs w:val="24"/>
          <w:lang w:val="en-IN" w:eastAsia="en-IN"/>
          <w14:ligatures w14:val="none"/>
        </w:rPr>
        <w:t xml:space="preserve"> </w:t>
      </w:r>
      <w:r w:rsidRPr="003E1043">
        <w:rPr>
          <w:rFonts w:ascii="Arial" w:eastAsia="Times New Roman" w:hAnsi="Arial" w:cs="Arial"/>
          <w:kern w:val="0"/>
          <w:sz w:val="24"/>
          <w:szCs w:val="24"/>
          <w:lang w:val="en-IN" w:eastAsia="en-IN"/>
          <w14:ligatures w14:val="none"/>
        </w:rPr>
        <w:t xml:space="preserve">maintain employment during the crisis, the US government launched the </w:t>
      </w:r>
      <w:r w:rsidR="007D4F3B" w:rsidRPr="003E1043">
        <w:rPr>
          <w:rFonts w:ascii="Arial" w:eastAsia="Times New Roman" w:hAnsi="Arial" w:cs="Arial"/>
          <w:kern w:val="0"/>
          <w:sz w:val="24"/>
          <w:szCs w:val="24"/>
          <w:lang w:val="en-IN" w:eastAsia="en-IN"/>
          <w14:ligatures w14:val="none"/>
        </w:rPr>
        <w:t>Pay checks</w:t>
      </w:r>
      <w:r w:rsidRPr="003E1043">
        <w:rPr>
          <w:rFonts w:ascii="Arial" w:eastAsia="Times New Roman" w:hAnsi="Arial" w:cs="Arial"/>
          <w:kern w:val="0"/>
          <w:sz w:val="24"/>
          <w:szCs w:val="24"/>
          <w:lang w:val="en-IN" w:eastAsia="en-IN"/>
          <w14:ligatures w14:val="none"/>
        </w:rPr>
        <w:t xml:space="preserve"> Protection Programme (PPP).</w:t>
      </w:r>
      <w:r w:rsidR="00C15F18" w:rsidRPr="003E1043">
        <w:rPr>
          <w:rFonts w:ascii="Arial" w:eastAsia="Times New Roman" w:hAnsi="Arial" w:cs="Arial"/>
          <w:kern w:val="0"/>
          <w:sz w:val="24"/>
          <w:szCs w:val="24"/>
          <w:lang w:val="en-IN" w:eastAsia="en-IN"/>
          <w14:ligatures w14:val="none"/>
        </w:rPr>
        <w:t xml:space="preserve"> </w:t>
      </w:r>
    </w:p>
    <w:p w14:paraId="4A89A898" w14:textId="60181181" w:rsidR="00A863D1" w:rsidRPr="003E1043" w:rsidRDefault="00076782" w:rsidP="002B1B4C">
      <w:pPr>
        <w:jc w:val="both"/>
        <w:rPr>
          <w:rFonts w:ascii="Arial" w:eastAsia="Times New Roman" w:hAnsi="Arial" w:cs="Arial"/>
          <w:kern w:val="0"/>
          <w:sz w:val="24"/>
          <w:szCs w:val="24"/>
          <w:lang w:val="en-IN" w:eastAsia="en-IN"/>
          <w14:ligatures w14:val="none"/>
        </w:rPr>
      </w:pPr>
      <w:r w:rsidRPr="003E1043">
        <w:rPr>
          <w:rFonts w:ascii="Arial" w:eastAsia="Times New Roman" w:hAnsi="Arial" w:cs="Arial"/>
          <w:b/>
          <w:bCs/>
          <w:kern w:val="0"/>
          <w:sz w:val="24"/>
          <w:szCs w:val="24"/>
          <w:lang w:val="en-IN" w:eastAsia="en-IN"/>
          <w14:ligatures w14:val="none"/>
        </w:rPr>
        <w:lastRenderedPageBreak/>
        <w:t>d</w:t>
      </w:r>
      <w:r w:rsidR="002B1B4C" w:rsidRPr="003E1043">
        <w:rPr>
          <w:rFonts w:ascii="Arial" w:eastAsia="Times New Roman" w:hAnsi="Arial" w:cs="Arial"/>
          <w:b/>
          <w:bCs/>
          <w:kern w:val="0"/>
          <w:sz w:val="24"/>
          <w:szCs w:val="24"/>
          <w:lang w:val="en-IN" w:eastAsia="en-IN"/>
          <w14:ligatures w14:val="none"/>
        </w:rPr>
        <w:t xml:space="preserve">. Conversations: </w:t>
      </w:r>
      <w:r w:rsidR="002B1B4C" w:rsidRPr="003E1043">
        <w:rPr>
          <w:rFonts w:ascii="Arial" w:eastAsia="Times New Roman" w:hAnsi="Arial" w:cs="Arial"/>
          <w:kern w:val="0"/>
          <w:sz w:val="24"/>
          <w:szCs w:val="24"/>
          <w:lang w:val="en-IN" w:eastAsia="en-IN"/>
          <w14:ligatures w14:val="none"/>
        </w:rPr>
        <w:t>The public and companies are educated about rules and assistance programmes by the government through effective communication</w:t>
      </w:r>
      <w:r w:rsidR="00A863D1" w:rsidRPr="003E1043">
        <w:rPr>
          <w:rFonts w:ascii="Arial" w:eastAsia="Times New Roman" w:hAnsi="Arial" w:cs="Arial"/>
          <w:kern w:val="0"/>
          <w:sz w:val="24"/>
          <w:szCs w:val="24"/>
          <w:lang w:val="en-IN" w:eastAsia="en-IN"/>
          <w14:ligatures w14:val="none"/>
        </w:rPr>
        <w:t xml:space="preserve"> </w:t>
      </w:r>
      <w:r w:rsidR="00A863D1" w:rsidRPr="003E1043">
        <w:rPr>
          <w:rFonts w:ascii="Arial" w:eastAsia="Times New Roman" w:hAnsi="Arial" w:cs="Arial"/>
          <w:b/>
          <w:bCs/>
          <w:kern w:val="0"/>
          <w:sz w:val="24"/>
          <w:szCs w:val="24"/>
          <w:lang w:val="en-IN" w:eastAsia="en-IN"/>
          <w14:ligatures w14:val="none"/>
        </w:rPr>
        <w:t>(McClaughlin, 2023)</w:t>
      </w:r>
      <w:r w:rsidR="002B1B4C" w:rsidRPr="003E1043">
        <w:rPr>
          <w:rFonts w:ascii="Arial" w:eastAsia="Times New Roman" w:hAnsi="Arial" w:cs="Arial"/>
          <w:b/>
          <w:bCs/>
          <w:kern w:val="0"/>
          <w:sz w:val="24"/>
          <w:szCs w:val="24"/>
          <w:lang w:val="en-IN" w:eastAsia="en-IN"/>
          <w14:ligatures w14:val="none"/>
        </w:rPr>
        <w:t>.</w:t>
      </w:r>
      <w:r w:rsidR="002B1B4C" w:rsidRPr="003E1043">
        <w:rPr>
          <w:rFonts w:ascii="Arial" w:eastAsia="Times New Roman" w:hAnsi="Arial" w:cs="Arial"/>
          <w:kern w:val="0"/>
          <w:sz w:val="24"/>
          <w:szCs w:val="24"/>
          <w:lang w:val="en-IN" w:eastAsia="en-IN"/>
          <w14:ligatures w14:val="none"/>
        </w:rPr>
        <w:t xml:space="preserve"> Throughout the COVID-19 epidemic, the German government's open communication approach kept the public informed about health precautions and financial assistance programmes, lowering uncertainty, and assisting companies in making better plans.</w:t>
      </w:r>
    </w:p>
    <w:p w14:paraId="33AC1870" w14:textId="1302BFA1" w:rsidR="002B1B4C" w:rsidRPr="003E1043" w:rsidRDefault="00076782" w:rsidP="002B1B4C">
      <w:pPr>
        <w:jc w:val="both"/>
        <w:rPr>
          <w:rFonts w:ascii="Arial" w:eastAsia="Times New Roman" w:hAnsi="Arial" w:cs="Arial"/>
          <w:b/>
          <w:bCs/>
          <w:kern w:val="0"/>
          <w:sz w:val="24"/>
          <w:szCs w:val="24"/>
          <w:lang w:val="en-IN" w:eastAsia="en-IN"/>
          <w14:ligatures w14:val="none"/>
        </w:rPr>
      </w:pPr>
      <w:r w:rsidRPr="003E1043">
        <w:rPr>
          <w:rFonts w:ascii="Arial" w:eastAsia="Times New Roman" w:hAnsi="Arial" w:cs="Arial"/>
          <w:b/>
          <w:bCs/>
          <w:kern w:val="0"/>
          <w:sz w:val="24"/>
          <w:szCs w:val="24"/>
          <w:lang w:val="en-IN" w:eastAsia="en-IN"/>
          <w14:ligatures w14:val="none"/>
        </w:rPr>
        <w:t>e</w:t>
      </w:r>
      <w:r w:rsidR="002B1B4C" w:rsidRPr="003E1043">
        <w:rPr>
          <w:rFonts w:ascii="Arial" w:eastAsia="Times New Roman" w:hAnsi="Arial" w:cs="Arial"/>
          <w:b/>
          <w:bCs/>
          <w:kern w:val="0"/>
          <w:sz w:val="24"/>
          <w:szCs w:val="24"/>
          <w:lang w:val="en-IN" w:eastAsia="en-IN"/>
          <w14:ligatures w14:val="none"/>
        </w:rPr>
        <w:t xml:space="preserve">. Collaboration in Business: </w:t>
      </w:r>
      <w:r w:rsidR="002B1B4C" w:rsidRPr="003E1043">
        <w:rPr>
          <w:rFonts w:ascii="Arial" w:eastAsia="Times New Roman" w:hAnsi="Arial" w:cs="Arial"/>
          <w:kern w:val="0"/>
          <w:sz w:val="24"/>
          <w:szCs w:val="24"/>
          <w:lang w:val="en-IN" w:eastAsia="en-IN"/>
          <w14:ligatures w14:val="none"/>
        </w:rPr>
        <w:t>Governments may interact with companies directly to learn about their requirements. Innovation may be promoted by public-private collaborations. For instance, companies, scientists, and engineers collaborate in the UK's Catapult facilities to turn creative ideas into goods and services.</w:t>
      </w:r>
    </w:p>
    <w:p w14:paraId="6C325E0C" w14:textId="6611FC40" w:rsidR="002B1B4C" w:rsidRPr="003E1043" w:rsidRDefault="00076782" w:rsidP="002B1B4C">
      <w:pPr>
        <w:jc w:val="both"/>
        <w:rPr>
          <w:rFonts w:ascii="Arial" w:eastAsia="Times New Roman" w:hAnsi="Arial" w:cs="Arial"/>
          <w:b/>
          <w:bCs/>
          <w:kern w:val="0"/>
          <w:sz w:val="24"/>
          <w:szCs w:val="24"/>
          <w:lang w:val="en-IN" w:eastAsia="en-IN"/>
          <w14:ligatures w14:val="none"/>
        </w:rPr>
      </w:pPr>
      <w:r w:rsidRPr="003E1043">
        <w:rPr>
          <w:rFonts w:ascii="Arial" w:eastAsia="Times New Roman" w:hAnsi="Arial" w:cs="Arial"/>
          <w:b/>
          <w:bCs/>
          <w:kern w:val="0"/>
          <w:sz w:val="24"/>
          <w:szCs w:val="24"/>
          <w:lang w:val="en-IN" w:eastAsia="en-IN"/>
          <w14:ligatures w14:val="none"/>
        </w:rPr>
        <w:t>f</w:t>
      </w:r>
      <w:r w:rsidR="002B1B4C" w:rsidRPr="003E1043">
        <w:rPr>
          <w:rFonts w:ascii="Arial" w:eastAsia="Times New Roman" w:hAnsi="Arial" w:cs="Arial"/>
          <w:b/>
          <w:bCs/>
          <w:kern w:val="0"/>
          <w:sz w:val="24"/>
          <w:szCs w:val="24"/>
          <w:lang w:val="en-IN" w:eastAsia="en-IN"/>
          <w14:ligatures w14:val="none"/>
        </w:rPr>
        <w:t>.</w:t>
      </w:r>
      <w:r w:rsidR="00A863D1" w:rsidRPr="003E1043">
        <w:rPr>
          <w:rFonts w:ascii="Arial" w:eastAsia="Times New Roman" w:hAnsi="Arial" w:cs="Arial"/>
          <w:b/>
          <w:bCs/>
          <w:kern w:val="0"/>
          <w:sz w:val="24"/>
          <w:szCs w:val="24"/>
          <w:lang w:val="en-IN" w:eastAsia="en-IN"/>
          <w14:ligatures w14:val="none"/>
        </w:rPr>
        <w:t xml:space="preserve"> </w:t>
      </w:r>
      <w:r w:rsidR="002B1B4C" w:rsidRPr="003E1043">
        <w:rPr>
          <w:rFonts w:ascii="Arial" w:eastAsia="Times New Roman" w:hAnsi="Arial" w:cs="Arial"/>
          <w:b/>
          <w:bCs/>
          <w:kern w:val="0"/>
          <w:sz w:val="24"/>
          <w:szCs w:val="24"/>
          <w:lang w:val="en-IN" w:eastAsia="en-IN"/>
          <w14:ligatures w14:val="none"/>
        </w:rPr>
        <w:t xml:space="preserve">Charges: </w:t>
      </w:r>
      <w:r w:rsidR="002B1B4C" w:rsidRPr="003E1043">
        <w:rPr>
          <w:rFonts w:ascii="Arial" w:eastAsia="Times New Roman" w:hAnsi="Arial" w:cs="Arial"/>
          <w:kern w:val="0"/>
          <w:sz w:val="24"/>
          <w:szCs w:val="24"/>
          <w:lang w:val="en-IN" w:eastAsia="en-IN"/>
          <w14:ligatures w14:val="none"/>
        </w:rPr>
        <w:t>Businesses may be encouraged to contribute to indigenous manufacturing via tax incentives. Ireland, for example, has seen a large influx of international corporations due to its low corporate tax rates, which has increased local employment and economic growth</w:t>
      </w:r>
      <w:r w:rsidR="00A863D1" w:rsidRPr="003E1043">
        <w:rPr>
          <w:rFonts w:ascii="Arial" w:eastAsia="Times New Roman" w:hAnsi="Arial" w:cs="Arial"/>
          <w:kern w:val="0"/>
          <w:sz w:val="24"/>
          <w:szCs w:val="24"/>
          <w:lang w:val="en-IN" w:eastAsia="en-IN"/>
          <w14:ligatures w14:val="none"/>
        </w:rPr>
        <w:t xml:space="preserve"> </w:t>
      </w:r>
      <w:r w:rsidR="00A863D1" w:rsidRPr="003E1043">
        <w:rPr>
          <w:rFonts w:ascii="Arial" w:eastAsia="Times New Roman" w:hAnsi="Arial" w:cs="Arial"/>
          <w:b/>
          <w:bCs/>
          <w:kern w:val="0"/>
          <w:sz w:val="24"/>
          <w:szCs w:val="24"/>
          <w:lang w:val="en-IN" w:eastAsia="en-IN"/>
          <w14:ligatures w14:val="none"/>
        </w:rPr>
        <w:t>(Siedschlag, 2023).</w:t>
      </w:r>
    </w:p>
    <w:p w14:paraId="634ED8A2" w14:textId="48299135"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r w:rsidRPr="003E1043">
        <w:rPr>
          <w:rFonts w:ascii="Arial" w:eastAsia="Times New Roman" w:hAnsi="Arial" w:cs="Arial"/>
          <w:b/>
          <w:bCs/>
          <w:kern w:val="0"/>
          <w:sz w:val="24"/>
          <w:szCs w:val="24"/>
          <w:lang w:val="en-IN" w:eastAsia="en-IN"/>
          <w14:ligatures w14:val="none"/>
        </w:rPr>
        <w:t xml:space="preserve">2.Formulating a Team Approach for Shortage Management: </w:t>
      </w:r>
      <w:r w:rsidRPr="003E1043">
        <w:rPr>
          <w:rFonts w:ascii="Arial" w:eastAsia="Times New Roman" w:hAnsi="Arial" w:cs="Arial"/>
          <w:kern w:val="0"/>
          <w:sz w:val="24"/>
          <w:szCs w:val="24"/>
          <w:lang w:val="en-IN" w:eastAsia="en-IN"/>
          <w14:ligatures w14:val="none"/>
        </w:rPr>
        <w:t>Establishing teams devoted to controlling shortages might aid companies in efficiently handling interruptions. To address PPE (personal protective equipment) shortages during the pandemic, for instance, some hospitals established task groups to make sure essential supplies were accessible where they were most needed.</w:t>
      </w:r>
      <w:r w:rsidR="00B65041" w:rsidRPr="003E1043">
        <w:rPr>
          <w:rFonts w:ascii="Arial" w:hAnsi="Arial" w:cs="Arial"/>
          <w:color w:val="000000"/>
          <w:sz w:val="27"/>
          <w:szCs w:val="27"/>
        </w:rPr>
        <w:t xml:space="preserve"> </w:t>
      </w:r>
      <w:r w:rsidR="00B65041" w:rsidRPr="003E1043">
        <w:rPr>
          <w:rFonts w:ascii="Arial" w:hAnsi="Arial" w:cs="Arial"/>
          <w:b/>
          <w:bCs/>
          <w:color w:val="000000"/>
          <w:sz w:val="27"/>
          <w:szCs w:val="27"/>
        </w:rPr>
        <w:t>(Cohen et al., 2020)</w:t>
      </w:r>
    </w:p>
    <w:p w14:paraId="62D9BCCE" w14:textId="77777777"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p>
    <w:p w14:paraId="562D11A3" w14:textId="061F17EC" w:rsidR="002B1B4C" w:rsidRPr="003E1043" w:rsidRDefault="002B1B4C" w:rsidP="002B1B4C">
      <w:pPr>
        <w:jc w:val="both"/>
        <w:rPr>
          <w:rFonts w:ascii="Arial" w:eastAsia="Times New Roman" w:hAnsi="Arial" w:cs="Arial"/>
          <w:kern w:val="0"/>
          <w:sz w:val="24"/>
          <w:szCs w:val="24"/>
          <w:lang w:val="en-IN" w:eastAsia="en-IN"/>
          <w14:ligatures w14:val="none"/>
        </w:rPr>
      </w:pPr>
      <w:r w:rsidRPr="003E1043">
        <w:rPr>
          <w:rFonts w:ascii="Arial" w:eastAsia="Times New Roman" w:hAnsi="Arial" w:cs="Arial"/>
          <w:b/>
          <w:bCs/>
          <w:kern w:val="0"/>
          <w:sz w:val="24"/>
          <w:szCs w:val="24"/>
          <w:lang w:val="en-IN" w:eastAsia="en-IN"/>
          <w14:ligatures w14:val="none"/>
        </w:rPr>
        <w:t xml:space="preserve">3.Enhancing and Establishing Networks for Manufacturer Collaboration: </w:t>
      </w:r>
      <w:r w:rsidRPr="003E1043">
        <w:rPr>
          <w:rFonts w:ascii="Arial" w:eastAsia="Times New Roman" w:hAnsi="Arial" w:cs="Arial"/>
          <w:kern w:val="0"/>
          <w:sz w:val="24"/>
          <w:szCs w:val="24"/>
          <w:lang w:val="en-IN" w:eastAsia="en-IN"/>
          <w14:ligatures w14:val="none"/>
        </w:rPr>
        <w:t>Resilience may be increased by fostering solid connections with producers. Toyota, for instance, maintains a solid supply chain in Japan through the Japanese martial arts system, which enables tight cooperation and mutual support between the corporation and its suppliers over an extended period of time.</w:t>
      </w:r>
      <w:r w:rsidR="00B65041" w:rsidRPr="003E1043">
        <w:rPr>
          <w:rFonts w:ascii="Arial" w:eastAsia="Times New Roman" w:hAnsi="Arial" w:cs="Arial"/>
          <w:kern w:val="0"/>
          <w:sz w:val="24"/>
          <w:szCs w:val="24"/>
          <w:lang w:val="en-IN" w:eastAsia="en-IN"/>
          <w14:ligatures w14:val="none"/>
        </w:rPr>
        <w:t xml:space="preserve"> </w:t>
      </w:r>
      <w:r w:rsidR="00B65041" w:rsidRPr="003E1043">
        <w:rPr>
          <w:rFonts w:ascii="Arial" w:eastAsia="Times New Roman" w:hAnsi="Arial" w:cs="Arial"/>
          <w:b/>
          <w:bCs/>
          <w:kern w:val="0"/>
          <w:sz w:val="24"/>
          <w:szCs w:val="24"/>
          <w:lang w:val="en-IN" w:eastAsia="en-IN"/>
          <w14:ligatures w14:val="none"/>
        </w:rPr>
        <w:t xml:space="preserve">(Toyota </w:t>
      </w:r>
      <w:r w:rsidR="00B65041" w:rsidRPr="003E1043">
        <w:rPr>
          <w:rFonts w:ascii="Arial" w:hAnsi="Arial" w:cs="Arial"/>
          <w:b/>
          <w:bCs/>
          <w:color w:val="000000"/>
          <w:sz w:val="27"/>
          <w:szCs w:val="27"/>
        </w:rPr>
        <w:t>Motor Corporation ,2023)</w:t>
      </w:r>
    </w:p>
    <w:p w14:paraId="1A0A7C26" w14:textId="6A3E78C5" w:rsidR="002B1B4C" w:rsidRPr="003E1043" w:rsidRDefault="002B1B4C" w:rsidP="002B1B4C">
      <w:pPr>
        <w:jc w:val="both"/>
        <w:rPr>
          <w:rFonts w:ascii="Arial" w:hAnsi="Arial" w:cs="Arial"/>
          <w:color w:val="000000"/>
          <w:sz w:val="27"/>
          <w:szCs w:val="27"/>
        </w:rPr>
      </w:pPr>
      <w:r w:rsidRPr="003E1043">
        <w:rPr>
          <w:rFonts w:ascii="Arial" w:eastAsia="Times New Roman" w:hAnsi="Arial" w:cs="Arial"/>
          <w:b/>
          <w:bCs/>
          <w:kern w:val="0"/>
          <w:sz w:val="24"/>
          <w:szCs w:val="24"/>
          <w:lang w:val="en-IN" w:eastAsia="en-IN"/>
          <w14:ligatures w14:val="none"/>
        </w:rPr>
        <w:t>4. Developing Other Methods of Reducing waste</w:t>
      </w:r>
      <w:r w:rsidRPr="003E1043">
        <w:rPr>
          <w:rFonts w:ascii="Arial" w:eastAsia="Times New Roman" w:hAnsi="Arial" w:cs="Arial"/>
          <w:kern w:val="0"/>
          <w:sz w:val="24"/>
          <w:szCs w:val="24"/>
          <w:lang w:val="en-IN" w:eastAsia="en-IN"/>
          <w14:ligatures w14:val="none"/>
        </w:rPr>
        <w:t>. Waste Supply chains may become environmentally friendly and effective via the application of waste reduction techniques.</w:t>
      </w:r>
      <w:r w:rsidR="009A56F6" w:rsidRPr="003E1043">
        <w:rPr>
          <w:rFonts w:ascii="Arial" w:hAnsi="Arial" w:cs="Arial"/>
          <w:color w:val="000000"/>
          <w:sz w:val="27"/>
          <w:szCs w:val="27"/>
        </w:rPr>
        <w:t xml:space="preserve"> (</w:t>
      </w:r>
      <w:r w:rsidR="009A56F6" w:rsidRPr="003E1043">
        <w:rPr>
          <w:rFonts w:ascii="Arial" w:hAnsi="Arial" w:cs="Arial"/>
          <w:b/>
          <w:bCs/>
          <w:color w:val="000000"/>
          <w:sz w:val="27"/>
          <w:szCs w:val="27"/>
        </w:rPr>
        <w:t>Unilever PLC ,2021)</w:t>
      </w:r>
      <w:r w:rsidRPr="003E1043">
        <w:rPr>
          <w:rFonts w:ascii="Arial" w:eastAsia="Times New Roman" w:hAnsi="Arial" w:cs="Arial"/>
          <w:kern w:val="0"/>
          <w:sz w:val="24"/>
          <w:szCs w:val="24"/>
          <w:lang w:val="en-IN" w:eastAsia="en-IN"/>
          <w14:ligatures w14:val="none"/>
        </w:rPr>
        <w:t xml:space="preserve"> Unilever, for instance, has pledged to use much less virgin plastic by 2025 by creating reusable packaging and utilising more recycled materials</w:t>
      </w:r>
      <w:r w:rsidR="009A56F6" w:rsidRPr="003E1043">
        <w:rPr>
          <w:rFonts w:ascii="Arial" w:eastAsia="Times New Roman" w:hAnsi="Arial" w:cs="Arial"/>
          <w:kern w:val="0"/>
          <w:sz w:val="24"/>
          <w:szCs w:val="24"/>
          <w:lang w:val="en-IN" w:eastAsia="en-IN"/>
          <w14:ligatures w14:val="none"/>
        </w:rPr>
        <w:t>.</w:t>
      </w:r>
    </w:p>
    <w:p w14:paraId="1F4980CB" w14:textId="2AAC196F" w:rsidR="002B1B4C" w:rsidRPr="003E1043" w:rsidRDefault="002B1B4C" w:rsidP="002B1B4C">
      <w:pPr>
        <w:jc w:val="both"/>
        <w:rPr>
          <w:rFonts w:ascii="Arial" w:eastAsia="Times New Roman" w:hAnsi="Arial" w:cs="Arial"/>
          <w:b/>
          <w:bCs/>
          <w:kern w:val="0"/>
          <w:sz w:val="24"/>
          <w:szCs w:val="24"/>
          <w:lang w:val="en-IN" w:eastAsia="en-IN"/>
          <w14:ligatures w14:val="none"/>
        </w:rPr>
      </w:pPr>
      <w:r w:rsidRPr="003E1043">
        <w:rPr>
          <w:rFonts w:ascii="Arial" w:eastAsia="Times New Roman" w:hAnsi="Arial" w:cs="Arial"/>
          <w:b/>
          <w:bCs/>
          <w:kern w:val="0"/>
          <w:sz w:val="24"/>
          <w:szCs w:val="24"/>
          <w:lang w:val="en-IN" w:eastAsia="en-IN"/>
          <w14:ligatures w14:val="none"/>
        </w:rPr>
        <w:t xml:space="preserve">5. Evaluating and Enhancing One's Own Supply Chain: </w:t>
      </w:r>
      <w:r w:rsidRPr="003E1043">
        <w:rPr>
          <w:rFonts w:ascii="Arial" w:eastAsia="Times New Roman" w:hAnsi="Arial" w:cs="Arial"/>
          <w:kern w:val="0"/>
          <w:sz w:val="24"/>
          <w:szCs w:val="24"/>
          <w:lang w:val="en-IN" w:eastAsia="en-IN"/>
          <w14:ligatures w14:val="none"/>
        </w:rPr>
        <w:t>Frequent evaluations of supply networks can aid in locating weak points. To guarantee adherence to labour and ecological regulations, among other things, Apple, for instance, conducts periodic checks of its supply chain to spot any issues and pinpoint possibilities for development</w:t>
      </w:r>
      <w:r w:rsidR="009A56F6" w:rsidRPr="003E1043">
        <w:rPr>
          <w:rFonts w:ascii="Arial" w:hAnsi="Arial" w:cs="Arial"/>
          <w:color w:val="000000"/>
          <w:sz w:val="27"/>
          <w:szCs w:val="27"/>
        </w:rPr>
        <w:t xml:space="preserve"> </w:t>
      </w:r>
      <w:r w:rsidR="009A56F6" w:rsidRPr="003E1043">
        <w:rPr>
          <w:rFonts w:ascii="Arial" w:hAnsi="Arial" w:cs="Arial"/>
          <w:b/>
          <w:bCs/>
          <w:color w:val="000000"/>
          <w:sz w:val="27"/>
          <w:szCs w:val="27"/>
        </w:rPr>
        <w:t>(Apple ,2024)</w:t>
      </w:r>
      <w:r w:rsidRPr="003E1043">
        <w:rPr>
          <w:rFonts w:ascii="Arial" w:eastAsia="Times New Roman" w:hAnsi="Arial" w:cs="Arial"/>
          <w:b/>
          <w:bCs/>
          <w:kern w:val="0"/>
          <w:sz w:val="24"/>
          <w:szCs w:val="24"/>
          <w:lang w:val="en-IN" w:eastAsia="en-IN"/>
          <w14:ligatures w14:val="none"/>
        </w:rPr>
        <w:t>.</w:t>
      </w:r>
    </w:p>
    <w:p w14:paraId="61DEAE0E" w14:textId="6BDAA550"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r w:rsidRPr="003E1043">
        <w:rPr>
          <w:rFonts w:ascii="Arial" w:eastAsia="Times New Roman" w:hAnsi="Arial" w:cs="Arial"/>
          <w:b/>
          <w:bCs/>
          <w:kern w:val="0"/>
          <w:sz w:val="24"/>
          <w:szCs w:val="24"/>
          <w:lang w:val="en-IN" w:eastAsia="en-IN"/>
          <w14:ligatures w14:val="none"/>
        </w:rPr>
        <w:t xml:space="preserve">6. Cooperating with Producers to Lower Prices: </w:t>
      </w:r>
      <w:r w:rsidRPr="003E1043">
        <w:rPr>
          <w:rFonts w:ascii="Arial" w:eastAsia="Times New Roman" w:hAnsi="Arial" w:cs="Arial"/>
          <w:kern w:val="0"/>
          <w:sz w:val="24"/>
          <w:szCs w:val="24"/>
          <w:lang w:val="en-IN" w:eastAsia="en-IN"/>
          <w14:ligatures w14:val="none"/>
        </w:rPr>
        <w:t>One way to lessen the strain on costs is to bargain with providers for reduced costs. For example,</w:t>
      </w:r>
      <w:r w:rsidR="003033E6" w:rsidRPr="003E1043">
        <w:rPr>
          <w:rFonts w:ascii="Arial" w:eastAsia="Times New Roman" w:hAnsi="Arial" w:cs="Arial"/>
          <w:kern w:val="0"/>
          <w:sz w:val="24"/>
          <w:szCs w:val="24"/>
          <w:lang w:val="en-IN" w:eastAsia="en-IN"/>
          <w14:ligatures w14:val="none"/>
        </w:rPr>
        <w:t xml:space="preserve"> According to the </w:t>
      </w:r>
      <w:r w:rsidR="003033E6" w:rsidRPr="003E1043">
        <w:rPr>
          <w:rFonts w:ascii="Arial" w:eastAsia="Times New Roman" w:hAnsi="Arial" w:cs="Arial"/>
          <w:b/>
          <w:bCs/>
          <w:kern w:val="0"/>
          <w:sz w:val="24"/>
          <w:szCs w:val="24"/>
          <w:lang w:val="en-IN" w:eastAsia="en-IN"/>
          <w14:ligatures w14:val="none"/>
        </w:rPr>
        <w:t>(</w:t>
      </w:r>
      <w:r w:rsidR="003033E6" w:rsidRPr="003E1043">
        <w:rPr>
          <w:rFonts w:ascii="Arial" w:eastAsia="Times New Roman" w:hAnsi="Arial" w:cs="Arial"/>
          <w:b/>
          <w:bCs/>
          <w:color w:val="000000"/>
          <w:kern w:val="0"/>
          <w:sz w:val="24"/>
          <w:szCs w:val="24"/>
          <w:lang w:val="en-IN" w:eastAsia="en-IN"/>
          <w14:ligatures w14:val="none"/>
        </w:rPr>
        <w:t>Hoek et al., 2022).</w:t>
      </w:r>
      <w:r w:rsidRPr="003E1043">
        <w:rPr>
          <w:rFonts w:ascii="Arial" w:eastAsia="Times New Roman" w:hAnsi="Arial" w:cs="Arial"/>
          <w:kern w:val="0"/>
          <w:sz w:val="24"/>
          <w:szCs w:val="24"/>
          <w:lang w:val="en-IN" w:eastAsia="en-IN"/>
          <w14:ligatures w14:val="none"/>
        </w:rPr>
        <w:t xml:space="preserve"> Walmart negotiates cheaper rates with suppliers using its significant buying influence and then passes those savings along to customers.</w:t>
      </w:r>
    </w:p>
    <w:p w14:paraId="36C845C6" w14:textId="19CCC841" w:rsidR="002B1B4C" w:rsidRPr="003E1043" w:rsidRDefault="002B1B4C" w:rsidP="002B1B4C">
      <w:pPr>
        <w:spacing w:after="0" w:line="240" w:lineRule="auto"/>
        <w:jc w:val="both"/>
        <w:rPr>
          <w:rFonts w:ascii="Arial" w:eastAsia="Times New Roman" w:hAnsi="Arial" w:cs="Arial"/>
          <w:b/>
          <w:bCs/>
          <w:kern w:val="0"/>
          <w:sz w:val="24"/>
          <w:szCs w:val="24"/>
          <w:lang w:val="en-IN" w:eastAsia="en-IN"/>
          <w14:ligatures w14:val="none"/>
        </w:rPr>
      </w:pPr>
      <w:r w:rsidRPr="003E1043">
        <w:rPr>
          <w:rFonts w:ascii="Arial" w:eastAsia="Times New Roman" w:hAnsi="Arial" w:cs="Arial"/>
          <w:kern w:val="0"/>
          <w:sz w:val="24"/>
          <w:szCs w:val="24"/>
          <w:lang w:val="en-IN" w:eastAsia="en-IN"/>
          <w14:ligatures w14:val="none"/>
        </w:rPr>
        <w:br/>
      </w:r>
      <w:r w:rsidRPr="003E1043">
        <w:rPr>
          <w:rFonts w:ascii="Arial" w:eastAsia="Times New Roman" w:hAnsi="Arial" w:cs="Arial"/>
          <w:b/>
          <w:bCs/>
          <w:kern w:val="0"/>
          <w:sz w:val="24"/>
          <w:szCs w:val="24"/>
          <w:lang w:val="en-IN" w:eastAsia="en-IN"/>
          <w14:ligatures w14:val="none"/>
        </w:rPr>
        <w:t xml:space="preserve">7. Keeping Stakeholders Educated and Current: </w:t>
      </w:r>
      <w:r w:rsidR="00B65041" w:rsidRPr="003E1043">
        <w:rPr>
          <w:rFonts w:ascii="Arial" w:eastAsia="Times New Roman" w:hAnsi="Arial" w:cs="Arial"/>
          <w:b/>
          <w:bCs/>
          <w:kern w:val="0"/>
          <w:sz w:val="24"/>
          <w:szCs w:val="24"/>
          <w:lang w:val="en-IN" w:eastAsia="en-IN"/>
          <w14:ligatures w14:val="none"/>
        </w:rPr>
        <w:t xml:space="preserve"> </w:t>
      </w:r>
      <w:r w:rsidRPr="003E1043">
        <w:rPr>
          <w:rFonts w:ascii="Arial" w:eastAsia="Times New Roman" w:hAnsi="Arial" w:cs="Arial"/>
          <w:kern w:val="0"/>
          <w:sz w:val="24"/>
          <w:szCs w:val="24"/>
          <w:lang w:val="en-IN" w:eastAsia="en-IN"/>
          <w14:ligatures w14:val="none"/>
        </w:rPr>
        <w:t>It</w:t>
      </w:r>
      <w:r w:rsidR="003033E6" w:rsidRPr="003E1043">
        <w:rPr>
          <w:rFonts w:ascii="Arial" w:eastAsia="Times New Roman" w:hAnsi="Arial" w:cs="Arial"/>
          <w:kern w:val="0"/>
          <w:sz w:val="24"/>
          <w:szCs w:val="24"/>
          <w:lang w:val="en-IN" w:eastAsia="en-IN"/>
          <w14:ligatures w14:val="none"/>
        </w:rPr>
        <w:t xml:space="preserve"> is </w:t>
      </w:r>
      <w:r w:rsidRPr="003E1043">
        <w:rPr>
          <w:rFonts w:ascii="Arial" w:eastAsia="Times New Roman" w:hAnsi="Arial" w:cs="Arial"/>
          <w:kern w:val="0"/>
          <w:sz w:val="24"/>
          <w:szCs w:val="24"/>
          <w:lang w:val="en-IN" w:eastAsia="en-IN"/>
          <w14:ligatures w14:val="none"/>
        </w:rPr>
        <w:t>critical to communicate openly and honestly with customers</w:t>
      </w:r>
      <w:r w:rsidR="00B65041" w:rsidRPr="003E1043">
        <w:rPr>
          <w:rFonts w:ascii="Arial" w:eastAsia="Times New Roman" w:hAnsi="Arial" w:cs="Arial"/>
          <w:kern w:val="0"/>
          <w:sz w:val="24"/>
          <w:szCs w:val="24"/>
          <w:lang w:val="en-IN" w:eastAsia="en-IN"/>
          <w14:ligatures w14:val="none"/>
        </w:rPr>
        <w:t xml:space="preserve"> </w:t>
      </w:r>
      <w:r w:rsidR="00B65041" w:rsidRPr="003E1043">
        <w:rPr>
          <w:rFonts w:ascii="Arial" w:hAnsi="Arial" w:cs="Arial"/>
          <w:b/>
          <w:bCs/>
          <w:color w:val="000000"/>
          <w:sz w:val="27"/>
          <w:szCs w:val="27"/>
        </w:rPr>
        <w:t>(Teevan, 2021). </w:t>
      </w:r>
      <w:r w:rsidRPr="003E1043">
        <w:rPr>
          <w:rFonts w:ascii="Arial" w:eastAsia="Times New Roman" w:hAnsi="Arial" w:cs="Arial"/>
          <w:kern w:val="0"/>
          <w:sz w:val="24"/>
          <w:szCs w:val="24"/>
          <w:lang w:val="en-IN" w:eastAsia="en-IN"/>
          <w14:ligatures w14:val="none"/>
        </w:rPr>
        <w:t xml:space="preserve"> For example, several </w:t>
      </w:r>
      <w:r w:rsidRPr="003E1043">
        <w:rPr>
          <w:rFonts w:ascii="Arial" w:eastAsia="Times New Roman" w:hAnsi="Arial" w:cs="Arial"/>
          <w:kern w:val="0"/>
          <w:sz w:val="24"/>
          <w:szCs w:val="24"/>
          <w:lang w:val="en-IN" w:eastAsia="en-IN"/>
          <w14:ligatures w14:val="none"/>
        </w:rPr>
        <w:lastRenderedPageBreak/>
        <w:t>businesses, including Microsoft, kept their staff and investors informed about operational adjustments and financial ramifications on a daily basis throughout the COVID-19 epidemic. This helped to foster trust and made sure that people were ready for changes.</w:t>
      </w:r>
      <w:r w:rsidR="004317CF" w:rsidRPr="003E1043">
        <w:rPr>
          <w:rFonts w:ascii="Arial" w:hAnsi="Arial" w:cs="Arial"/>
          <w:color w:val="000000"/>
          <w:sz w:val="27"/>
          <w:szCs w:val="27"/>
        </w:rPr>
        <w:t xml:space="preserve"> </w:t>
      </w:r>
      <w:r w:rsidR="004317CF" w:rsidRPr="003E1043">
        <w:rPr>
          <w:rFonts w:ascii="Arial" w:hAnsi="Arial" w:cs="Arial"/>
          <w:b/>
          <w:bCs/>
          <w:color w:val="000000"/>
          <w:sz w:val="27"/>
          <w:szCs w:val="27"/>
        </w:rPr>
        <w:t>(Teevan, 2021). </w:t>
      </w:r>
    </w:p>
    <w:p w14:paraId="3C9A2204" w14:textId="77777777" w:rsidR="00076782" w:rsidRPr="003E1043" w:rsidRDefault="00076782" w:rsidP="002B1B4C">
      <w:pPr>
        <w:spacing w:after="0" w:line="240" w:lineRule="auto"/>
        <w:jc w:val="both"/>
        <w:rPr>
          <w:rFonts w:ascii="Arial" w:eastAsia="Times New Roman" w:hAnsi="Arial" w:cs="Arial"/>
          <w:kern w:val="0"/>
          <w:sz w:val="24"/>
          <w:szCs w:val="24"/>
          <w:lang w:val="en-IN" w:eastAsia="en-IN"/>
          <w14:ligatures w14:val="none"/>
        </w:rPr>
      </w:pPr>
    </w:p>
    <w:p w14:paraId="4C0F0E32" w14:textId="77777777" w:rsidR="00076782" w:rsidRPr="003E1043" w:rsidRDefault="00076782" w:rsidP="002B1B4C">
      <w:pPr>
        <w:spacing w:after="0" w:line="240" w:lineRule="auto"/>
        <w:jc w:val="both"/>
        <w:rPr>
          <w:rFonts w:ascii="Arial" w:eastAsia="Times New Roman" w:hAnsi="Arial" w:cs="Arial"/>
          <w:b/>
          <w:bCs/>
          <w:kern w:val="0"/>
          <w:sz w:val="24"/>
          <w:szCs w:val="24"/>
          <w:lang w:val="en-IN" w:eastAsia="en-IN"/>
          <w14:ligatures w14:val="none"/>
        </w:rPr>
      </w:pPr>
    </w:p>
    <w:p w14:paraId="410D06FB" w14:textId="77777777" w:rsidR="00076782" w:rsidRPr="003E1043" w:rsidRDefault="00076782" w:rsidP="002B1B4C">
      <w:pPr>
        <w:spacing w:after="0" w:line="240" w:lineRule="auto"/>
        <w:jc w:val="both"/>
        <w:rPr>
          <w:rFonts w:ascii="Arial" w:eastAsia="Times New Roman" w:hAnsi="Arial" w:cs="Arial"/>
          <w:b/>
          <w:bCs/>
          <w:kern w:val="0"/>
          <w:sz w:val="24"/>
          <w:szCs w:val="24"/>
          <w:lang w:val="en-IN" w:eastAsia="en-IN"/>
          <w14:ligatures w14:val="none"/>
        </w:rPr>
      </w:pPr>
    </w:p>
    <w:p w14:paraId="2219C6DB" w14:textId="77777777" w:rsidR="00076782" w:rsidRPr="003E1043" w:rsidRDefault="00076782" w:rsidP="002B1B4C">
      <w:pPr>
        <w:spacing w:after="0" w:line="240" w:lineRule="auto"/>
        <w:jc w:val="both"/>
        <w:rPr>
          <w:rFonts w:ascii="Arial" w:eastAsia="Times New Roman" w:hAnsi="Arial" w:cs="Arial"/>
          <w:b/>
          <w:bCs/>
          <w:kern w:val="0"/>
          <w:sz w:val="24"/>
          <w:szCs w:val="24"/>
          <w:lang w:val="en-IN" w:eastAsia="en-IN"/>
          <w14:ligatures w14:val="none"/>
        </w:rPr>
      </w:pPr>
    </w:p>
    <w:p w14:paraId="152ACE4C" w14:textId="1664679E" w:rsidR="002B1B4C" w:rsidRPr="003E1043" w:rsidRDefault="006A7B86" w:rsidP="002B1B4C">
      <w:pPr>
        <w:spacing w:after="0" w:line="240" w:lineRule="auto"/>
        <w:jc w:val="both"/>
        <w:rPr>
          <w:rFonts w:ascii="Arial" w:eastAsia="Times New Roman" w:hAnsi="Arial" w:cs="Arial"/>
          <w:b/>
          <w:bCs/>
          <w:kern w:val="0"/>
          <w:sz w:val="24"/>
          <w:szCs w:val="24"/>
          <w:lang w:val="en-IN" w:eastAsia="en-IN"/>
          <w14:ligatures w14:val="none"/>
        </w:rPr>
      </w:pPr>
      <w:r w:rsidRPr="003E1043">
        <w:rPr>
          <w:rFonts w:ascii="Arial" w:eastAsia="Times New Roman" w:hAnsi="Arial" w:cs="Arial"/>
          <w:b/>
          <w:bCs/>
          <w:kern w:val="0"/>
          <w:sz w:val="24"/>
          <w:szCs w:val="24"/>
          <w:lang w:val="en-IN" w:eastAsia="en-IN"/>
          <w14:ligatures w14:val="none"/>
        </w:rPr>
        <w:t>Q2a: Relevance</w:t>
      </w:r>
      <w:r w:rsidR="002B1B4C" w:rsidRPr="003E1043">
        <w:rPr>
          <w:rFonts w:ascii="Arial" w:eastAsia="Times New Roman" w:hAnsi="Arial" w:cs="Arial"/>
          <w:b/>
          <w:bCs/>
          <w:kern w:val="0"/>
          <w:sz w:val="24"/>
          <w:szCs w:val="24"/>
          <w:lang w:val="en-IN" w:eastAsia="en-IN"/>
          <w14:ligatures w14:val="none"/>
        </w:rPr>
        <w:t xml:space="preserve"> of Supply and Demand in the Framework of COVID-19</w:t>
      </w:r>
      <w:r w:rsidR="00303A9E">
        <w:rPr>
          <w:rFonts w:ascii="Arial" w:eastAsia="Times New Roman" w:hAnsi="Arial" w:cs="Arial"/>
          <w:b/>
          <w:bCs/>
          <w:kern w:val="0"/>
          <w:sz w:val="24"/>
          <w:szCs w:val="24"/>
          <w:lang w:val="en-IN" w:eastAsia="en-IN"/>
          <w14:ligatures w14:val="none"/>
        </w:rPr>
        <w:t>:</w:t>
      </w:r>
    </w:p>
    <w:p w14:paraId="73AD12DF" w14:textId="77777777" w:rsidR="006A7B86" w:rsidRPr="003E1043" w:rsidRDefault="006A7B86" w:rsidP="002B1B4C">
      <w:pPr>
        <w:spacing w:after="0" w:line="240" w:lineRule="auto"/>
        <w:jc w:val="both"/>
        <w:rPr>
          <w:rFonts w:ascii="Arial" w:eastAsia="Times New Roman" w:hAnsi="Arial" w:cs="Arial"/>
          <w:b/>
          <w:bCs/>
          <w:kern w:val="0"/>
          <w:sz w:val="24"/>
          <w:szCs w:val="24"/>
          <w:lang w:val="en-IN" w:eastAsia="en-IN"/>
          <w14:ligatures w14:val="none"/>
        </w:rPr>
      </w:pPr>
    </w:p>
    <w:p w14:paraId="3D416DED" w14:textId="076E01FF" w:rsidR="009864A4"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r w:rsidRPr="003E1043">
        <w:rPr>
          <w:rFonts w:ascii="Arial" w:eastAsia="Times New Roman" w:hAnsi="Arial" w:cs="Arial"/>
          <w:kern w:val="0"/>
          <w:sz w:val="24"/>
          <w:szCs w:val="24"/>
          <w:lang w:val="en-IN" w:eastAsia="en-IN"/>
          <w14:ligatures w14:val="none"/>
        </w:rPr>
        <w:t xml:space="preserve">Global economies have been profoundly affected by the COVID-19 epidemic, which has altered supply chain management and company operations. </w:t>
      </w:r>
      <w:r w:rsidR="009864A4" w:rsidRPr="003E1043">
        <w:rPr>
          <w:rFonts w:ascii="Arial" w:eastAsia="Times New Roman" w:hAnsi="Arial" w:cs="Arial"/>
          <w:kern w:val="0"/>
          <w:sz w:val="24"/>
          <w:szCs w:val="24"/>
          <w:lang w:val="en-IN" w:eastAsia="en-IN"/>
          <w14:ligatures w14:val="none"/>
        </w:rPr>
        <w:t xml:space="preserve">According to the </w:t>
      </w:r>
    </w:p>
    <w:p w14:paraId="2638F840" w14:textId="31F2BB0F" w:rsidR="002B1B4C" w:rsidRPr="003E1043" w:rsidRDefault="009864A4" w:rsidP="002B1B4C">
      <w:pPr>
        <w:spacing w:after="0" w:line="240" w:lineRule="auto"/>
        <w:jc w:val="both"/>
        <w:rPr>
          <w:rFonts w:ascii="Arial" w:eastAsia="Times New Roman" w:hAnsi="Arial" w:cs="Arial"/>
          <w:kern w:val="0"/>
          <w:sz w:val="24"/>
          <w:szCs w:val="24"/>
          <w:lang w:val="en-IN" w:eastAsia="en-IN"/>
          <w14:ligatures w14:val="none"/>
        </w:rPr>
      </w:pPr>
      <w:r w:rsidRPr="003E1043">
        <w:rPr>
          <w:rFonts w:ascii="Arial" w:eastAsia="Times New Roman" w:hAnsi="Arial" w:cs="Arial"/>
          <w:kern w:val="0"/>
          <w:sz w:val="24"/>
          <w:szCs w:val="24"/>
          <w:lang w:val="en-IN" w:eastAsia="en-IN"/>
          <w14:ligatures w14:val="none"/>
        </w:rPr>
        <w:t xml:space="preserve"> </w:t>
      </w:r>
      <w:r w:rsidRPr="003E1043">
        <w:rPr>
          <w:rFonts w:ascii="Arial" w:eastAsia="Times New Roman" w:hAnsi="Arial" w:cs="Arial"/>
          <w:b/>
          <w:bCs/>
          <w:kern w:val="0"/>
          <w:sz w:val="24"/>
          <w:szCs w:val="24"/>
          <w:lang w:val="en-IN" w:eastAsia="en-IN"/>
          <w14:ligatures w14:val="none"/>
        </w:rPr>
        <w:t>(</w:t>
      </w:r>
      <w:r w:rsidRPr="003E1043">
        <w:rPr>
          <w:rFonts w:ascii="Arial" w:hAnsi="Arial" w:cs="Arial"/>
          <w:b/>
          <w:bCs/>
          <w:color w:val="000000"/>
          <w:sz w:val="27"/>
          <w:szCs w:val="27"/>
        </w:rPr>
        <w:t>Hasan et al., 2022),</w:t>
      </w:r>
      <w:r w:rsidRPr="003E1043">
        <w:rPr>
          <w:rFonts w:ascii="Arial" w:hAnsi="Arial" w:cs="Arial"/>
          <w:color w:val="000000"/>
          <w:sz w:val="27"/>
          <w:szCs w:val="27"/>
        </w:rPr>
        <w:t xml:space="preserve"> </w:t>
      </w:r>
      <w:r w:rsidRPr="003E1043">
        <w:rPr>
          <w:rFonts w:ascii="Arial" w:eastAsia="Times New Roman" w:hAnsi="Arial" w:cs="Arial"/>
          <w:kern w:val="0"/>
          <w:sz w:val="24"/>
          <w:szCs w:val="24"/>
          <w:lang w:val="en-IN" w:eastAsia="en-IN"/>
          <w14:ligatures w14:val="none"/>
        </w:rPr>
        <w:t>t</w:t>
      </w:r>
      <w:r w:rsidR="002B1B4C" w:rsidRPr="003E1043">
        <w:rPr>
          <w:rFonts w:ascii="Arial" w:eastAsia="Times New Roman" w:hAnsi="Arial" w:cs="Arial"/>
          <w:kern w:val="0"/>
          <w:sz w:val="24"/>
          <w:szCs w:val="24"/>
          <w:lang w:val="en-IN" w:eastAsia="en-IN"/>
          <w14:ligatures w14:val="none"/>
        </w:rPr>
        <w:t xml:space="preserve">o handle these issues in this setting, it is essential to comprehend the relationship between demand and supply. </w:t>
      </w:r>
    </w:p>
    <w:p w14:paraId="72988364" w14:textId="77777777"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p>
    <w:p w14:paraId="5FF592DB" w14:textId="6212DE9B" w:rsidR="002B1B4C" w:rsidRPr="003E1043" w:rsidRDefault="002B1B4C" w:rsidP="009864A4">
      <w:pPr>
        <w:spacing w:after="0" w:line="240" w:lineRule="auto"/>
        <w:jc w:val="both"/>
        <w:rPr>
          <w:rFonts w:ascii="Arial" w:eastAsia="Times New Roman" w:hAnsi="Arial" w:cs="Arial"/>
          <w:b/>
          <w:bCs/>
          <w:kern w:val="0"/>
          <w:sz w:val="24"/>
          <w:szCs w:val="24"/>
          <w:lang w:val="en-IN" w:eastAsia="en-IN"/>
          <w14:ligatures w14:val="none"/>
        </w:rPr>
      </w:pPr>
      <w:r w:rsidRPr="003E1043">
        <w:rPr>
          <w:rFonts w:ascii="Arial" w:eastAsia="Times New Roman" w:hAnsi="Arial" w:cs="Arial"/>
          <w:b/>
          <w:bCs/>
          <w:kern w:val="0"/>
          <w:sz w:val="24"/>
          <w:szCs w:val="24"/>
          <w:lang w:val="en-IN" w:eastAsia="en-IN"/>
          <w14:ligatures w14:val="none"/>
        </w:rPr>
        <w:t xml:space="preserve">1.Price Management Strategy to Control Supply and Demand Pressure: </w:t>
      </w:r>
      <w:r w:rsidRPr="003E1043">
        <w:rPr>
          <w:rFonts w:ascii="Arial" w:eastAsia="Times New Roman" w:hAnsi="Arial" w:cs="Arial"/>
          <w:kern w:val="0"/>
          <w:sz w:val="24"/>
          <w:szCs w:val="24"/>
          <w:lang w:val="en-IN" w:eastAsia="en-IN"/>
          <w14:ligatures w14:val="none"/>
        </w:rPr>
        <w:t>For the pressures of supply and demand to be balanced, pricing methods are essential.</w:t>
      </w:r>
      <w:r w:rsidR="009864A4" w:rsidRPr="003E1043">
        <w:rPr>
          <w:rFonts w:ascii="Arial" w:eastAsia="Times New Roman" w:hAnsi="Arial" w:cs="Arial"/>
          <w:kern w:val="0"/>
          <w:sz w:val="24"/>
          <w:szCs w:val="24"/>
          <w:lang w:val="en-IN" w:eastAsia="en-IN"/>
          <w14:ligatures w14:val="none"/>
        </w:rPr>
        <w:t xml:space="preserve"> </w:t>
      </w:r>
      <w:r w:rsidR="009864A4" w:rsidRPr="003E1043">
        <w:rPr>
          <w:rFonts w:ascii="Arial" w:eastAsia="Times New Roman" w:hAnsi="Arial" w:cs="Arial"/>
          <w:b/>
          <w:bCs/>
          <w:kern w:val="0"/>
          <w:sz w:val="24"/>
          <w:szCs w:val="24"/>
          <w:lang w:val="en-IN" w:eastAsia="en-IN"/>
          <w14:ligatures w14:val="none"/>
        </w:rPr>
        <w:t>(</w:t>
      </w:r>
      <w:r w:rsidR="009864A4" w:rsidRPr="003E1043">
        <w:rPr>
          <w:rFonts w:ascii="Arial" w:hAnsi="Arial" w:cs="Arial"/>
          <w:b/>
          <w:bCs/>
          <w:color w:val="000000"/>
          <w:sz w:val="27"/>
          <w:szCs w:val="27"/>
        </w:rPr>
        <w:t>Hasan et al., 2022)</w:t>
      </w:r>
      <w:r w:rsidRPr="003E1043">
        <w:rPr>
          <w:rFonts w:ascii="Arial" w:eastAsia="Times New Roman" w:hAnsi="Arial" w:cs="Arial"/>
          <w:kern w:val="0"/>
          <w:sz w:val="24"/>
          <w:szCs w:val="24"/>
          <w:lang w:val="en-IN" w:eastAsia="en-IN"/>
          <w14:ligatures w14:val="none"/>
        </w:rPr>
        <w:t xml:space="preserve"> Because of a lack of workers and higher demand during the epidemic, gasoline costs in the UK varied. Businesses may control consumption and avoid shortages by using dynamic pricing to modify prices in response to changes in supply and demand.</w:t>
      </w:r>
      <w:r w:rsidR="009864A4" w:rsidRPr="003E1043">
        <w:rPr>
          <w:rFonts w:ascii="Arial" w:eastAsia="Times New Roman" w:hAnsi="Arial" w:cs="Arial"/>
          <w:kern w:val="0"/>
          <w:sz w:val="24"/>
          <w:szCs w:val="24"/>
          <w:lang w:val="en-IN" w:eastAsia="en-IN"/>
          <w14:ligatures w14:val="none"/>
        </w:rPr>
        <w:t xml:space="preserve"> </w:t>
      </w:r>
      <w:r w:rsidRPr="003E1043">
        <w:rPr>
          <w:rFonts w:ascii="Arial" w:eastAsia="Times New Roman" w:hAnsi="Arial" w:cs="Arial"/>
          <w:kern w:val="0"/>
          <w:sz w:val="24"/>
          <w:szCs w:val="24"/>
          <w:lang w:val="en-IN" w:eastAsia="en-IN"/>
          <w14:ligatures w14:val="none"/>
        </w:rPr>
        <w:t>As an illustration, UK petrol outlets used flexible prices during the global outbreak to address the issue of gasoline availability. In order to control consumption and avoid out-of-stock prices were increased on times of high demand.</w:t>
      </w:r>
      <w:r w:rsidR="009864A4" w:rsidRPr="003E1043">
        <w:rPr>
          <w:rFonts w:ascii="Arial" w:hAnsi="Arial" w:cs="Arial"/>
          <w:color w:val="000000"/>
          <w:sz w:val="27"/>
          <w:szCs w:val="27"/>
        </w:rPr>
        <w:t xml:space="preserve"> </w:t>
      </w:r>
      <w:r w:rsidR="009864A4" w:rsidRPr="003E1043">
        <w:rPr>
          <w:rFonts w:ascii="Arial" w:hAnsi="Arial" w:cs="Arial"/>
          <w:b/>
          <w:bCs/>
          <w:color w:val="000000"/>
          <w:sz w:val="27"/>
          <w:szCs w:val="27"/>
        </w:rPr>
        <w:t>(Bhardwaj, 2022)</w:t>
      </w:r>
    </w:p>
    <w:p w14:paraId="6B0FBB64" w14:textId="77777777" w:rsidR="002B1B4C" w:rsidRPr="003E1043" w:rsidRDefault="002B1B4C" w:rsidP="002B1B4C">
      <w:pPr>
        <w:spacing w:after="0" w:line="240" w:lineRule="auto"/>
        <w:ind w:left="360"/>
        <w:jc w:val="both"/>
        <w:rPr>
          <w:rFonts w:ascii="Arial" w:eastAsia="Times New Roman" w:hAnsi="Arial" w:cs="Arial"/>
          <w:kern w:val="0"/>
          <w:sz w:val="24"/>
          <w:szCs w:val="24"/>
          <w:lang w:val="en-IN" w:eastAsia="en-IN"/>
          <w14:ligatures w14:val="none"/>
        </w:rPr>
      </w:pPr>
    </w:p>
    <w:p w14:paraId="5594D161" w14:textId="38366422"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r w:rsidRPr="003E1043">
        <w:rPr>
          <w:rFonts w:ascii="Arial" w:eastAsia="Times New Roman" w:hAnsi="Arial" w:cs="Arial"/>
          <w:b/>
          <w:bCs/>
          <w:kern w:val="0"/>
          <w:sz w:val="24"/>
          <w:szCs w:val="24"/>
          <w:lang w:val="en-IN" w:eastAsia="en-IN"/>
          <w14:ligatures w14:val="none"/>
        </w:rPr>
        <w:t xml:space="preserve">2.Price-driven competitiveness and propelling Lower Justification: </w:t>
      </w:r>
      <w:r w:rsidRPr="003E1043">
        <w:rPr>
          <w:rFonts w:ascii="Arial" w:eastAsia="Times New Roman" w:hAnsi="Arial" w:cs="Arial"/>
          <w:kern w:val="0"/>
          <w:sz w:val="24"/>
          <w:szCs w:val="24"/>
          <w:lang w:val="en-IN" w:eastAsia="en-IN"/>
          <w14:ligatures w14:val="none"/>
        </w:rPr>
        <w:t xml:space="preserve">Competition keeps costs down, which is good for customers. </w:t>
      </w:r>
      <w:r w:rsidR="00310145" w:rsidRPr="003E1043">
        <w:rPr>
          <w:rFonts w:ascii="Arial" w:eastAsia="Times New Roman" w:hAnsi="Arial" w:cs="Arial"/>
          <w:kern w:val="0"/>
          <w:sz w:val="24"/>
          <w:szCs w:val="24"/>
          <w:lang w:val="en-IN" w:eastAsia="en-IN"/>
          <w14:ligatures w14:val="none"/>
        </w:rPr>
        <w:t xml:space="preserve">According to </w:t>
      </w:r>
      <w:r w:rsidR="00310145" w:rsidRPr="003E1043">
        <w:rPr>
          <w:rFonts w:ascii="Arial" w:eastAsia="Times New Roman" w:hAnsi="Arial" w:cs="Arial"/>
          <w:b/>
          <w:bCs/>
          <w:kern w:val="0"/>
          <w:sz w:val="24"/>
          <w:szCs w:val="24"/>
          <w:lang w:val="en-IN" w:eastAsia="en-IN"/>
          <w14:ligatures w14:val="none"/>
        </w:rPr>
        <w:t>(</w:t>
      </w:r>
      <w:r w:rsidR="00310145" w:rsidRPr="003E1043">
        <w:rPr>
          <w:rFonts w:ascii="Arial" w:hAnsi="Arial" w:cs="Arial"/>
          <w:b/>
          <w:bCs/>
          <w:color w:val="000000"/>
          <w:sz w:val="27"/>
          <w:szCs w:val="27"/>
        </w:rPr>
        <w:t>Hasan et al., 2022),</w:t>
      </w:r>
      <w:r w:rsidR="00310145" w:rsidRPr="003E1043">
        <w:rPr>
          <w:rFonts w:ascii="Arial" w:hAnsi="Arial" w:cs="Arial"/>
          <w:color w:val="000000"/>
          <w:sz w:val="27"/>
          <w:szCs w:val="27"/>
        </w:rPr>
        <w:t xml:space="preserve"> </w:t>
      </w:r>
      <w:r w:rsidR="00310145" w:rsidRPr="003E1043">
        <w:rPr>
          <w:rFonts w:ascii="Arial" w:eastAsia="Times New Roman" w:hAnsi="Arial" w:cs="Arial"/>
          <w:kern w:val="0"/>
          <w:sz w:val="24"/>
          <w:szCs w:val="24"/>
          <w:lang w:val="en-IN" w:eastAsia="en-IN"/>
          <w14:ligatures w14:val="none"/>
        </w:rPr>
        <w:t>t</w:t>
      </w:r>
      <w:r w:rsidRPr="003E1043">
        <w:rPr>
          <w:rFonts w:ascii="Arial" w:eastAsia="Times New Roman" w:hAnsi="Arial" w:cs="Arial"/>
          <w:kern w:val="0"/>
          <w:sz w:val="24"/>
          <w:szCs w:val="24"/>
          <w:lang w:val="en-IN" w:eastAsia="en-IN"/>
          <w14:ligatures w14:val="none"/>
        </w:rPr>
        <w:t>o stay competitive and eventually save expenses, businesses need to innovate and increase efficiency. For instance, in spite of supply chain interruptions, supermarkets such as Tesco and Sainsbury's fought to provide reduced costs on necessities. Because of competition, prices remained steady and people could afford them.</w:t>
      </w:r>
    </w:p>
    <w:p w14:paraId="261B9CDE" w14:textId="77777777" w:rsidR="006A7B86" w:rsidRPr="003E1043" w:rsidRDefault="006A7B86" w:rsidP="002B1B4C">
      <w:pPr>
        <w:jc w:val="both"/>
        <w:rPr>
          <w:rFonts w:ascii="Arial" w:eastAsia="Times New Roman" w:hAnsi="Arial" w:cs="Arial"/>
          <w:kern w:val="0"/>
          <w:sz w:val="24"/>
          <w:szCs w:val="24"/>
          <w:lang w:val="en-IN" w:eastAsia="en-IN"/>
          <w14:ligatures w14:val="none"/>
        </w:rPr>
      </w:pPr>
    </w:p>
    <w:p w14:paraId="38B39246" w14:textId="1C9548EE" w:rsidR="002B1B4C" w:rsidRPr="003E1043" w:rsidRDefault="002B1B4C" w:rsidP="002B1B4C">
      <w:pPr>
        <w:jc w:val="both"/>
        <w:rPr>
          <w:rFonts w:ascii="Arial" w:eastAsia="Times New Roman" w:hAnsi="Arial" w:cs="Arial"/>
          <w:b/>
          <w:bCs/>
          <w:kern w:val="0"/>
          <w:sz w:val="24"/>
          <w:szCs w:val="24"/>
          <w:lang w:val="en-IN" w:eastAsia="en-IN"/>
          <w14:ligatures w14:val="none"/>
        </w:rPr>
      </w:pPr>
      <w:r w:rsidRPr="003E1043">
        <w:rPr>
          <w:rFonts w:ascii="Arial" w:eastAsia="Times New Roman" w:hAnsi="Arial" w:cs="Arial"/>
          <w:b/>
          <w:bCs/>
          <w:kern w:val="0"/>
          <w:sz w:val="24"/>
          <w:szCs w:val="24"/>
          <w:lang w:val="en-IN" w:eastAsia="en-IN"/>
          <w14:ligatures w14:val="none"/>
        </w:rPr>
        <w:t>3.Growth in company Productivity</w:t>
      </w:r>
      <w:r w:rsidR="005367A5" w:rsidRPr="003E1043">
        <w:rPr>
          <w:rFonts w:ascii="Arial" w:eastAsia="Times New Roman" w:hAnsi="Arial" w:cs="Arial"/>
          <w:b/>
          <w:bCs/>
          <w:kern w:val="0"/>
          <w:sz w:val="24"/>
          <w:szCs w:val="24"/>
          <w:lang w:val="en-IN" w:eastAsia="en-IN"/>
          <w14:ligatures w14:val="none"/>
        </w:rPr>
        <w:t xml:space="preserve">: </w:t>
      </w:r>
      <w:r w:rsidRPr="003E1043">
        <w:rPr>
          <w:rFonts w:ascii="Arial" w:eastAsia="Times New Roman" w:hAnsi="Arial" w:cs="Arial"/>
          <w:kern w:val="0"/>
          <w:sz w:val="24"/>
          <w:szCs w:val="24"/>
          <w:lang w:val="en-IN" w:eastAsia="en-IN"/>
          <w14:ligatures w14:val="none"/>
        </w:rPr>
        <w:t> Proper oversight of supply and demand leads to increased company productivity</w:t>
      </w:r>
      <w:r w:rsidR="0064109F" w:rsidRPr="003E1043">
        <w:rPr>
          <w:rFonts w:ascii="Arial" w:eastAsia="Times New Roman" w:hAnsi="Arial" w:cs="Arial"/>
          <w:kern w:val="0"/>
          <w:sz w:val="24"/>
          <w:szCs w:val="24"/>
          <w:lang w:val="en-IN" w:eastAsia="en-IN"/>
          <w14:ligatures w14:val="none"/>
        </w:rPr>
        <w:t xml:space="preserve"> </w:t>
      </w:r>
      <w:r w:rsidR="0064109F" w:rsidRPr="003E1043">
        <w:rPr>
          <w:rFonts w:ascii="Arial" w:hAnsi="Arial" w:cs="Arial"/>
          <w:b/>
          <w:bCs/>
          <w:color w:val="000000"/>
          <w:sz w:val="27"/>
          <w:szCs w:val="27"/>
        </w:rPr>
        <w:t>(Zorio, 2021). </w:t>
      </w:r>
      <w:r w:rsidRPr="003E1043">
        <w:rPr>
          <w:rFonts w:ascii="Arial" w:eastAsia="Times New Roman" w:hAnsi="Arial" w:cs="Arial"/>
          <w:kern w:val="0"/>
          <w:sz w:val="24"/>
          <w:szCs w:val="24"/>
          <w:lang w:val="en-IN" w:eastAsia="en-IN"/>
          <w14:ligatures w14:val="none"/>
        </w:rPr>
        <w:t>It is possible to successfully satisfy rising demand by utilising sophisticated inventory management and logistics technologies. As an illustration, despite a spike in online sales, Amazon UK managed to coordinate its supplier network during the epidemic and guarantee on-time delivery. Amazon increased output and customer happiness by utilising technology.</w:t>
      </w:r>
      <w:r w:rsidR="00310145" w:rsidRPr="003E1043">
        <w:rPr>
          <w:rFonts w:ascii="Arial" w:hAnsi="Arial" w:cs="Arial"/>
          <w:color w:val="000000"/>
          <w:sz w:val="27"/>
          <w:szCs w:val="27"/>
        </w:rPr>
        <w:t xml:space="preserve"> </w:t>
      </w:r>
      <w:r w:rsidR="00310145" w:rsidRPr="003E1043">
        <w:rPr>
          <w:rFonts w:ascii="Arial" w:hAnsi="Arial" w:cs="Arial"/>
          <w:b/>
          <w:bCs/>
          <w:color w:val="000000"/>
          <w:sz w:val="27"/>
          <w:szCs w:val="27"/>
        </w:rPr>
        <w:t>(Zorio, 2021). </w:t>
      </w:r>
    </w:p>
    <w:p w14:paraId="6D7A5A4C" w14:textId="73E8E7D9"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r w:rsidRPr="003E1043">
        <w:rPr>
          <w:rFonts w:ascii="Arial" w:eastAsia="Times New Roman" w:hAnsi="Arial" w:cs="Arial"/>
          <w:b/>
          <w:bCs/>
          <w:kern w:val="0"/>
          <w:sz w:val="24"/>
          <w:szCs w:val="24"/>
          <w:lang w:val="en-IN" w:eastAsia="en-IN"/>
          <w14:ligatures w14:val="none"/>
        </w:rPr>
        <w:t>4. Business Concept Promotion via Marketing Strategy:</w:t>
      </w:r>
      <w:r w:rsidR="005367A5" w:rsidRPr="003E1043">
        <w:rPr>
          <w:rFonts w:ascii="Arial" w:eastAsia="Times New Roman" w:hAnsi="Arial" w:cs="Arial"/>
          <w:b/>
          <w:bCs/>
          <w:kern w:val="0"/>
          <w:sz w:val="24"/>
          <w:szCs w:val="24"/>
          <w:lang w:val="en-IN" w:eastAsia="en-IN"/>
          <w14:ligatures w14:val="none"/>
        </w:rPr>
        <w:t xml:space="preserve"> </w:t>
      </w:r>
      <w:r w:rsidRPr="003E1043">
        <w:rPr>
          <w:rFonts w:ascii="Arial" w:eastAsia="Times New Roman" w:hAnsi="Arial" w:cs="Arial"/>
          <w:kern w:val="0"/>
          <w:sz w:val="24"/>
          <w:szCs w:val="24"/>
          <w:lang w:val="en-IN" w:eastAsia="en-IN"/>
          <w14:ligatures w14:val="none"/>
        </w:rPr>
        <w:t>To explain, efficient marketing techniques assist companies in matching supply to customer demand by introducing novel ideas that cater to evolving consumer demands. Example: A large number of UK shops advertised contactless delivery options and online purchasing, which resulted in a sharp rise in demand. During the epidemic, this assisted firms in gaining market share.</w:t>
      </w:r>
      <w:r w:rsidR="001A00AB" w:rsidRPr="003E1043">
        <w:rPr>
          <w:rFonts w:ascii="Arial" w:hAnsi="Arial" w:cs="Arial"/>
          <w:color w:val="000000"/>
          <w:sz w:val="27"/>
          <w:szCs w:val="27"/>
        </w:rPr>
        <w:t xml:space="preserve"> </w:t>
      </w:r>
      <w:r w:rsidR="001A00AB" w:rsidRPr="003E1043">
        <w:rPr>
          <w:rFonts w:ascii="Arial" w:hAnsi="Arial" w:cs="Arial"/>
          <w:b/>
          <w:bCs/>
          <w:color w:val="000000"/>
          <w:sz w:val="27"/>
          <w:szCs w:val="27"/>
        </w:rPr>
        <w:t>(Indeed Editorial Team, 2023)</w:t>
      </w:r>
    </w:p>
    <w:p w14:paraId="09E71870" w14:textId="77777777"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p>
    <w:p w14:paraId="2CA74BA8" w14:textId="22BEE602" w:rsidR="001A00AB" w:rsidRPr="003E1043" w:rsidRDefault="002B1B4C" w:rsidP="001A00AB">
      <w:pPr>
        <w:spacing w:after="0" w:line="240" w:lineRule="auto"/>
        <w:jc w:val="both"/>
        <w:rPr>
          <w:rFonts w:ascii="Arial" w:eastAsia="Times New Roman" w:hAnsi="Arial" w:cs="Arial"/>
          <w:kern w:val="0"/>
          <w:sz w:val="24"/>
          <w:szCs w:val="24"/>
          <w:lang w:val="en-IN" w:eastAsia="en-IN"/>
          <w14:ligatures w14:val="none"/>
        </w:rPr>
      </w:pPr>
      <w:r w:rsidRPr="003E1043">
        <w:rPr>
          <w:rFonts w:ascii="Arial" w:eastAsia="Times New Roman" w:hAnsi="Arial" w:cs="Arial"/>
          <w:b/>
          <w:bCs/>
          <w:kern w:val="0"/>
          <w:sz w:val="24"/>
          <w:szCs w:val="24"/>
          <w:lang w:val="en-IN" w:eastAsia="en-IN"/>
          <w14:ligatures w14:val="none"/>
        </w:rPr>
        <w:lastRenderedPageBreak/>
        <w:t>5. Balancing Inventory Management Strategy:</w:t>
      </w:r>
      <w:r w:rsidRPr="003E1043">
        <w:rPr>
          <w:rFonts w:ascii="Arial" w:eastAsia="Times New Roman" w:hAnsi="Arial" w:cs="Arial"/>
          <w:kern w:val="0"/>
          <w:sz w:val="24"/>
          <w:szCs w:val="24"/>
          <w:lang w:val="en-IN" w:eastAsia="en-IN"/>
          <w14:ligatures w14:val="none"/>
        </w:rPr>
        <w:t xml:space="preserve"> Just-In-Time (JIT) systems and other inventory management techniques help maintain ideal inventory levels while cutting holding costs and waste. </w:t>
      </w:r>
      <w:r w:rsidR="001A00AB" w:rsidRPr="003E1043">
        <w:rPr>
          <w:rFonts w:ascii="Arial" w:hAnsi="Arial" w:cs="Arial"/>
          <w:b/>
          <w:bCs/>
          <w:color w:val="000000"/>
          <w:sz w:val="27"/>
          <w:szCs w:val="27"/>
        </w:rPr>
        <w:t>(Indeed, Editorial Team, 2023)</w:t>
      </w:r>
    </w:p>
    <w:p w14:paraId="2135771A" w14:textId="290E41D3" w:rsidR="002B1B4C" w:rsidRPr="003E1043" w:rsidRDefault="002B1B4C" w:rsidP="002B1B4C">
      <w:pPr>
        <w:spacing w:after="0" w:line="240" w:lineRule="auto"/>
        <w:jc w:val="both"/>
        <w:rPr>
          <w:rFonts w:ascii="Arial" w:eastAsia="Times New Roman" w:hAnsi="Arial" w:cs="Arial"/>
          <w:b/>
          <w:bCs/>
          <w:kern w:val="0"/>
          <w:sz w:val="24"/>
          <w:szCs w:val="24"/>
          <w:lang w:val="en-IN" w:eastAsia="en-IN"/>
          <w14:ligatures w14:val="none"/>
        </w:rPr>
      </w:pPr>
    </w:p>
    <w:p w14:paraId="1B26F38B" w14:textId="0592A6CC"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r w:rsidRPr="003E1043">
        <w:rPr>
          <w:rFonts w:ascii="Arial" w:eastAsia="Times New Roman" w:hAnsi="Arial" w:cs="Arial"/>
          <w:b/>
          <w:bCs/>
          <w:kern w:val="0"/>
          <w:sz w:val="24"/>
          <w:szCs w:val="24"/>
          <w:lang w:val="en-IN" w:eastAsia="en-IN"/>
          <w14:ligatures w14:val="none"/>
        </w:rPr>
        <w:t xml:space="preserve">6. Generating Finance via Investments: </w:t>
      </w:r>
      <w:r w:rsidRPr="003E1043">
        <w:rPr>
          <w:rFonts w:ascii="Arial" w:eastAsia="Times New Roman" w:hAnsi="Arial" w:cs="Arial"/>
          <w:kern w:val="0"/>
          <w:sz w:val="24"/>
          <w:szCs w:val="24"/>
          <w:lang w:val="en-IN" w:eastAsia="en-IN"/>
          <w14:ligatures w14:val="none"/>
        </w:rPr>
        <w:t xml:space="preserve">By showcasing stability and development potential, efficient demand and supply management draws in investments. Businesses that effectively handle these factors can raise large sums of money. As an illustration, </w:t>
      </w:r>
      <w:r w:rsidR="001A00AB" w:rsidRPr="003E1043">
        <w:rPr>
          <w:rFonts w:ascii="Arial" w:eastAsia="Times New Roman" w:hAnsi="Arial" w:cs="Arial"/>
          <w:kern w:val="0"/>
          <w:sz w:val="24"/>
          <w:szCs w:val="24"/>
          <w:lang w:val="en-IN" w:eastAsia="en-IN"/>
          <w14:ligatures w14:val="none"/>
        </w:rPr>
        <w:t xml:space="preserve">according to </w:t>
      </w:r>
      <w:r w:rsidR="001A00AB" w:rsidRPr="003E1043">
        <w:rPr>
          <w:rFonts w:ascii="Arial" w:eastAsia="Times New Roman" w:hAnsi="Arial" w:cs="Arial"/>
          <w:b/>
          <w:bCs/>
          <w:kern w:val="0"/>
          <w:sz w:val="24"/>
          <w:szCs w:val="24"/>
          <w:lang w:val="en-IN" w:eastAsia="en-IN"/>
          <w14:ligatures w14:val="none"/>
        </w:rPr>
        <w:t>(</w:t>
      </w:r>
      <w:r w:rsidR="001A00AB" w:rsidRPr="003E1043">
        <w:rPr>
          <w:rFonts w:ascii="Arial" w:hAnsi="Arial" w:cs="Arial"/>
          <w:b/>
          <w:bCs/>
          <w:color w:val="000000"/>
          <w:sz w:val="27"/>
          <w:szCs w:val="27"/>
        </w:rPr>
        <w:t xml:space="preserve">Chablani, 2021) </w:t>
      </w:r>
      <w:r w:rsidR="001A00AB" w:rsidRPr="003E1043">
        <w:rPr>
          <w:rFonts w:ascii="Arial" w:hAnsi="Arial" w:cs="Arial"/>
          <w:color w:val="000000"/>
          <w:sz w:val="27"/>
          <w:szCs w:val="27"/>
        </w:rPr>
        <w:t>Th</w:t>
      </w:r>
      <w:r w:rsidRPr="003E1043">
        <w:rPr>
          <w:rFonts w:ascii="Arial" w:eastAsia="Times New Roman" w:hAnsi="Arial" w:cs="Arial"/>
          <w:kern w:val="0"/>
          <w:sz w:val="24"/>
          <w:szCs w:val="24"/>
          <w:lang w:val="en-IN" w:eastAsia="en-IN"/>
          <w14:ligatures w14:val="none"/>
        </w:rPr>
        <w:t>e UK's Deliveroo IPO received significant investment due to the company's strong handling of its supply chains and promising market.</w:t>
      </w:r>
    </w:p>
    <w:p w14:paraId="4059EB55" w14:textId="77777777"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p>
    <w:p w14:paraId="7E087307" w14:textId="77777777" w:rsidR="002B1B4C" w:rsidRPr="003E1043" w:rsidRDefault="002B1B4C" w:rsidP="002B1B4C">
      <w:pPr>
        <w:spacing w:after="0" w:line="240" w:lineRule="auto"/>
        <w:jc w:val="both"/>
        <w:rPr>
          <w:rFonts w:ascii="Arial" w:eastAsia="Times New Roman" w:hAnsi="Arial" w:cs="Arial"/>
          <w:b/>
          <w:bCs/>
          <w:kern w:val="0"/>
          <w:sz w:val="24"/>
          <w:szCs w:val="24"/>
          <w:lang w:val="en-IN" w:eastAsia="en-IN"/>
          <w14:ligatures w14:val="none"/>
        </w:rPr>
      </w:pPr>
    </w:p>
    <w:p w14:paraId="2531D326" w14:textId="75AA8903" w:rsidR="002B1B4C" w:rsidRPr="003E1043" w:rsidRDefault="002B1B4C" w:rsidP="002B1B4C">
      <w:pPr>
        <w:jc w:val="both"/>
        <w:rPr>
          <w:rFonts w:ascii="Arial" w:eastAsia="Times New Roman" w:hAnsi="Arial" w:cs="Arial"/>
          <w:kern w:val="0"/>
          <w:sz w:val="24"/>
          <w:szCs w:val="24"/>
          <w:lang w:val="en-IN" w:eastAsia="en-IN"/>
          <w14:ligatures w14:val="none"/>
        </w:rPr>
      </w:pPr>
      <w:r w:rsidRPr="003E1043">
        <w:rPr>
          <w:rFonts w:ascii="Arial" w:eastAsia="Times New Roman" w:hAnsi="Arial" w:cs="Arial"/>
          <w:b/>
          <w:bCs/>
          <w:kern w:val="0"/>
          <w:sz w:val="24"/>
          <w:szCs w:val="24"/>
          <w:lang w:val="en-IN" w:eastAsia="en-IN"/>
          <w14:ligatures w14:val="none"/>
        </w:rPr>
        <w:t xml:space="preserve">8. Risk Administration to preserve </w:t>
      </w:r>
      <w:r w:rsidR="004317CF" w:rsidRPr="003E1043">
        <w:rPr>
          <w:rFonts w:ascii="Arial" w:eastAsia="Times New Roman" w:hAnsi="Arial" w:cs="Arial"/>
          <w:b/>
          <w:bCs/>
          <w:kern w:val="0"/>
          <w:sz w:val="24"/>
          <w:szCs w:val="24"/>
          <w:lang w:val="en-IN" w:eastAsia="en-IN"/>
          <w14:ligatures w14:val="none"/>
        </w:rPr>
        <w:t>t</w:t>
      </w:r>
      <w:r w:rsidRPr="003E1043">
        <w:rPr>
          <w:rFonts w:ascii="Arial" w:eastAsia="Times New Roman" w:hAnsi="Arial" w:cs="Arial"/>
          <w:b/>
          <w:bCs/>
          <w:kern w:val="0"/>
          <w:sz w:val="24"/>
          <w:szCs w:val="24"/>
          <w:lang w:val="en-IN" w:eastAsia="en-IN"/>
          <w14:ligatures w14:val="none"/>
        </w:rPr>
        <w:t>he state of equilibrium:</w:t>
      </w:r>
      <w:r w:rsidRPr="003E1043">
        <w:rPr>
          <w:rFonts w:ascii="Arial" w:eastAsia="Times New Roman" w:hAnsi="Arial" w:cs="Arial"/>
          <w:kern w:val="0"/>
          <w:sz w:val="24"/>
          <w:szCs w:val="24"/>
          <w:lang w:val="en-IN" w:eastAsia="en-IN"/>
          <w14:ligatures w14:val="none"/>
        </w:rPr>
        <w:t xml:space="preserve"> In order to keep the balance between supply and demand, firms must be able to react to disruptions in a timely and efficient manner. For instance, in order to reduce hazards and preserve equilibrium, Unilever changed its approach to supply chains and began acquiring raw materials from several sources.</w:t>
      </w:r>
      <w:r w:rsidR="004317CF" w:rsidRPr="003E1043">
        <w:rPr>
          <w:rFonts w:ascii="Arial" w:eastAsia="Times New Roman" w:hAnsi="Arial" w:cs="Arial"/>
          <w:b/>
          <w:bCs/>
          <w:kern w:val="0"/>
          <w:sz w:val="24"/>
          <w:szCs w:val="24"/>
          <w:lang w:val="en-IN" w:eastAsia="en-IN"/>
          <w14:ligatures w14:val="none"/>
        </w:rPr>
        <w:t xml:space="preserve"> (</w:t>
      </w:r>
      <w:r w:rsidR="004317CF" w:rsidRPr="003E1043">
        <w:rPr>
          <w:rFonts w:ascii="Arial" w:hAnsi="Arial" w:cs="Arial"/>
          <w:b/>
          <w:bCs/>
          <w:color w:val="000000"/>
          <w:sz w:val="27"/>
          <w:szCs w:val="27"/>
        </w:rPr>
        <w:t>Hasan et al., 2022),</w:t>
      </w:r>
    </w:p>
    <w:p w14:paraId="17986196" w14:textId="77777777"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p>
    <w:p w14:paraId="7FB5D4ED" w14:textId="3EDB9B37" w:rsidR="007D4F3B" w:rsidRPr="003E1043" w:rsidRDefault="007D4F3B" w:rsidP="007D4F3B">
      <w:pPr>
        <w:spacing w:after="0" w:line="240" w:lineRule="auto"/>
        <w:jc w:val="both"/>
        <w:rPr>
          <w:rFonts w:ascii="Arial" w:eastAsia="Times New Roman" w:hAnsi="Arial" w:cs="Arial"/>
          <w:b/>
          <w:bCs/>
          <w:kern w:val="0"/>
          <w:sz w:val="24"/>
          <w:szCs w:val="24"/>
          <w:lang w:val="en-IN" w:eastAsia="en-IN"/>
          <w14:ligatures w14:val="none"/>
        </w:rPr>
      </w:pPr>
      <w:r w:rsidRPr="003E1043">
        <w:rPr>
          <w:rFonts w:ascii="Arial" w:eastAsia="Times New Roman" w:hAnsi="Arial" w:cs="Arial"/>
          <w:b/>
          <w:bCs/>
          <w:kern w:val="0"/>
          <w:sz w:val="24"/>
          <w:szCs w:val="24"/>
          <w:lang w:val="en-IN" w:eastAsia="en-IN"/>
          <w14:ligatures w14:val="none"/>
        </w:rPr>
        <w:t>Q2b:The distinction between the elasticity and inelasticity of demand in relation to shifts in fuel prices?</w:t>
      </w:r>
    </w:p>
    <w:p w14:paraId="34958D99" w14:textId="77777777" w:rsidR="006A7B86" w:rsidRPr="003E1043" w:rsidRDefault="006A7B86" w:rsidP="002B1B4C">
      <w:pPr>
        <w:spacing w:after="0" w:line="240" w:lineRule="auto"/>
        <w:jc w:val="both"/>
        <w:rPr>
          <w:rFonts w:ascii="Arial" w:eastAsia="Times New Roman" w:hAnsi="Arial" w:cs="Arial"/>
          <w:b/>
          <w:bCs/>
          <w:kern w:val="0"/>
          <w:sz w:val="24"/>
          <w:szCs w:val="24"/>
          <w:lang w:val="en-IN" w:eastAsia="en-IN"/>
          <w14:ligatures w14:val="none"/>
        </w:rPr>
      </w:pPr>
    </w:p>
    <w:p w14:paraId="2399962A" w14:textId="77777777"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p>
    <w:tbl>
      <w:tblPr>
        <w:tblStyle w:val="TableGrid"/>
        <w:tblW w:w="9254" w:type="dxa"/>
        <w:tblLook w:val="04A0" w:firstRow="1" w:lastRow="0" w:firstColumn="1" w:lastColumn="0" w:noHBand="0" w:noVBand="1"/>
      </w:tblPr>
      <w:tblGrid>
        <w:gridCol w:w="4627"/>
        <w:gridCol w:w="4627"/>
      </w:tblGrid>
      <w:tr w:rsidR="002B1B4C" w:rsidRPr="003E1043" w14:paraId="0D8AC9A1" w14:textId="77777777" w:rsidTr="00EF1D1C">
        <w:trPr>
          <w:trHeight w:val="264"/>
        </w:trPr>
        <w:tc>
          <w:tcPr>
            <w:tcW w:w="4627" w:type="dxa"/>
          </w:tcPr>
          <w:p w14:paraId="562282CD" w14:textId="148005C3" w:rsidR="002B1B4C" w:rsidRPr="003E1043" w:rsidRDefault="002B1B4C" w:rsidP="00EF1D1C">
            <w:pPr>
              <w:jc w:val="both"/>
              <w:rPr>
                <w:rFonts w:ascii="Arial" w:eastAsia="Times New Roman" w:hAnsi="Arial" w:cs="Arial"/>
                <w:kern w:val="0"/>
                <w:sz w:val="24"/>
                <w:szCs w:val="24"/>
                <w:lang w:val="en-IN" w:eastAsia="en-IN"/>
                <w14:ligatures w14:val="none"/>
              </w:rPr>
            </w:pPr>
            <w:r w:rsidRPr="003E1043">
              <w:rPr>
                <w:rFonts w:ascii="Arial" w:eastAsia="Times New Roman" w:hAnsi="Arial" w:cs="Arial"/>
                <w:kern w:val="0"/>
                <w:sz w:val="24"/>
                <w:szCs w:val="24"/>
                <w:lang w:val="en-IN" w:eastAsia="en-IN"/>
                <w14:ligatures w14:val="none"/>
              </w:rPr>
              <w:t>The definition of demand elasticity</w:t>
            </w:r>
            <w:r w:rsidR="00303A9E">
              <w:rPr>
                <w:rFonts w:ascii="Arial" w:eastAsia="Times New Roman" w:hAnsi="Arial" w:cs="Arial"/>
                <w:kern w:val="0"/>
                <w:sz w:val="24"/>
                <w:szCs w:val="24"/>
                <w:lang w:val="en-IN" w:eastAsia="en-IN"/>
                <w14:ligatures w14:val="none"/>
              </w:rPr>
              <w:t xml:space="preserve"> in relation to shifts in  fuel prices.</w:t>
            </w:r>
          </w:p>
        </w:tc>
        <w:tc>
          <w:tcPr>
            <w:tcW w:w="4627" w:type="dxa"/>
          </w:tcPr>
          <w:p w14:paraId="0500DF7F" w14:textId="104CCAA3" w:rsidR="002B1B4C" w:rsidRPr="003E1043" w:rsidRDefault="002B1B4C" w:rsidP="00EF1D1C">
            <w:pPr>
              <w:jc w:val="both"/>
              <w:rPr>
                <w:rFonts w:ascii="Arial" w:eastAsia="Times New Roman" w:hAnsi="Arial" w:cs="Arial"/>
                <w:kern w:val="0"/>
                <w:sz w:val="24"/>
                <w:szCs w:val="24"/>
                <w:lang w:val="en-IN" w:eastAsia="en-IN"/>
                <w14:ligatures w14:val="none"/>
              </w:rPr>
            </w:pPr>
            <w:r w:rsidRPr="003E1043">
              <w:rPr>
                <w:rFonts w:ascii="Arial" w:eastAsia="Times New Roman" w:hAnsi="Arial" w:cs="Arial"/>
                <w:kern w:val="0"/>
                <w:sz w:val="24"/>
                <w:szCs w:val="24"/>
                <w:lang w:val="en-IN" w:eastAsia="en-IN"/>
                <w14:ligatures w14:val="none"/>
              </w:rPr>
              <w:t>Definition of Demand Inelasticity</w:t>
            </w:r>
            <w:r w:rsidRPr="003E1043">
              <w:rPr>
                <w:rFonts w:ascii="Arial" w:eastAsia="Times New Roman" w:hAnsi="Arial" w:cs="Arial"/>
                <w:kern w:val="0"/>
                <w:sz w:val="24"/>
                <w:szCs w:val="24"/>
                <w:lang w:val="en-IN" w:eastAsia="en-IN"/>
                <w14:ligatures w14:val="none"/>
              </w:rPr>
              <w:br/>
            </w:r>
            <w:r w:rsidR="00303A9E">
              <w:rPr>
                <w:rFonts w:ascii="Arial" w:eastAsia="Times New Roman" w:hAnsi="Arial" w:cs="Arial"/>
                <w:kern w:val="0"/>
                <w:sz w:val="24"/>
                <w:szCs w:val="24"/>
                <w:lang w:val="en-IN" w:eastAsia="en-IN"/>
                <w14:ligatures w14:val="none"/>
              </w:rPr>
              <w:t>in relation to shifts in fuel prices .</w:t>
            </w:r>
          </w:p>
        </w:tc>
      </w:tr>
      <w:tr w:rsidR="002B1B4C" w:rsidRPr="003E1043" w14:paraId="0B725880" w14:textId="77777777" w:rsidTr="00EF1D1C">
        <w:trPr>
          <w:trHeight w:val="4113"/>
        </w:trPr>
        <w:tc>
          <w:tcPr>
            <w:tcW w:w="4627" w:type="dxa"/>
          </w:tcPr>
          <w:p w14:paraId="2065EBB3" w14:textId="65DB450C" w:rsidR="002B1B4C" w:rsidRPr="003E1043" w:rsidRDefault="002B1B4C" w:rsidP="00EF1D1C">
            <w:pPr>
              <w:jc w:val="both"/>
              <w:rPr>
                <w:rFonts w:ascii="Arial" w:eastAsia="Times New Roman" w:hAnsi="Arial" w:cs="Arial"/>
                <w:kern w:val="0"/>
                <w:sz w:val="24"/>
                <w:szCs w:val="24"/>
                <w:lang w:val="en-IN" w:eastAsia="en-IN"/>
                <w14:ligatures w14:val="none"/>
              </w:rPr>
            </w:pPr>
            <w:r w:rsidRPr="003E1043">
              <w:rPr>
                <w:rFonts w:ascii="Arial" w:eastAsia="Times New Roman" w:hAnsi="Arial" w:cs="Arial"/>
                <w:kern w:val="0"/>
                <w:sz w:val="24"/>
                <w:szCs w:val="24"/>
                <w:lang w:val="en-IN" w:eastAsia="en-IN"/>
                <w14:ligatures w14:val="none"/>
              </w:rPr>
              <w:t xml:space="preserve">Elasticity of demand measures how responsively desired quantity is to price fluctuations. </w:t>
            </w:r>
            <w:r w:rsidR="00E44109">
              <w:rPr>
                <w:rFonts w:ascii="Arial" w:eastAsia="Times New Roman" w:hAnsi="Arial" w:cs="Arial"/>
                <w:kern w:val="0"/>
                <w:sz w:val="24"/>
                <w:szCs w:val="24"/>
                <w:lang w:val="en-IN" w:eastAsia="en-IN"/>
                <w14:ligatures w14:val="none"/>
              </w:rPr>
              <w:t xml:space="preserve">For instance, </w:t>
            </w:r>
            <w:r w:rsidRPr="003E1043">
              <w:rPr>
                <w:rFonts w:ascii="Arial" w:eastAsia="Times New Roman" w:hAnsi="Arial" w:cs="Arial"/>
                <w:kern w:val="0"/>
                <w:sz w:val="24"/>
                <w:szCs w:val="24"/>
                <w:lang w:val="en-IN" w:eastAsia="en-IN"/>
                <w14:ligatures w14:val="none"/>
              </w:rPr>
              <w:t>High elasticity can lead to reduced fuel usage, while low elasticity can result in increased demand. Fuel providers may face revenue issues if demand does not rise significantly, especially during economic downturns when alternative mobility options like electric vehicles are available.</w:t>
            </w:r>
          </w:p>
          <w:p w14:paraId="010FED13" w14:textId="77777777" w:rsidR="002B1B4C" w:rsidRPr="003E1043" w:rsidRDefault="002B1B4C" w:rsidP="00EF1D1C">
            <w:pPr>
              <w:jc w:val="both"/>
              <w:rPr>
                <w:rFonts w:ascii="Arial" w:eastAsia="Times New Roman" w:hAnsi="Arial" w:cs="Arial"/>
                <w:kern w:val="0"/>
                <w:sz w:val="24"/>
                <w:szCs w:val="24"/>
                <w:lang w:val="en-IN" w:eastAsia="en-IN"/>
                <w14:ligatures w14:val="none"/>
              </w:rPr>
            </w:pPr>
          </w:p>
          <w:p w14:paraId="5B06AA79" w14:textId="77777777" w:rsidR="002B1B4C" w:rsidRPr="003E1043" w:rsidRDefault="002B1B4C" w:rsidP="00EF1D1C">
            <w:pPr>
              <w:jc w:val="both"/>
              <w:rPr>
                <w:rFonts w:ascii="Arial" w:eastAsia="Times New Roman" w:hAnsi="Arial" w:cs="Arial"/>
                <w:b/>
                <w:bCs/>
                <w:kern w:val="0"/>
                <w:sz w:val="24"/>
                <w:szCs w:val="24"/>
                <w:lang w:val="en-IN" w:eastAsia="en-IN"/>
                <w14:ligatures w14:val="none"/>
              </w:rPr>
            </w:pPr>
            <w:r w:rsidRPr="003E1043">
              <w:rPr>
                <w:rFonts w:ascii="Arial" w:hAnsi="Arial" w:cs="Arial"/>
                <w:b/>
                <w:bCs/>
                <w:color w:val="000000"/>
                <w:sz w:val="24"/>
                <w:szCs w:val="24"/>
              </w:rPr>
              <w:t>(Díaz et al., 2021)</w:t>
            </w:r>
          </w:p>
        </w:tc>
        <w:tc>
          <w:tcPr>
            <w:tcW w:w="4627" w:type="dxa"/>
          </w:tcPr>
          <w:p w14:paraId="29C6C31E" w14:textId="1192BA64" w:rsidR="002B1B4C" w:rsidRPr="003E1043" w:rsidRDefault="002B1B4C" w:rsidP="00EF1D1C">
            <w:pPr>
              <w:jc w:val="both"/>
              <w:rPr>
                <w:rFonts w:ascii="Arial" w:eastAsia="Times New Roman" w:hAnsi="Arial" w:cs="Arial"/>
                <w:b/>
                <w:bCs/>
                <w:kern w:val="0"/>
                <w:sz w:val="24"/>
                <w:szCs w:val="24"/>
                <w:lang w:val="en-IN" w:eastAsia="en-IN"/>
                <w14:ligatures w14:val="none"/>
              </w:rPr>
            </w:pPr>
            <w:r w:rsidRPr="003E1043">
              <w:rPr>
                <w:rFonts w:ascii="Arial" w:eastAsia="Times New Roman" w:hAnsi="Arial" w:cs="Arial"/>
                <w:kern w:val="0"/>
                <w:sz w:val="24"/>
                <w:szCs w:val="24"/>
                <w:lang w:val="en-IN" w:eastAsia="en-IN"/>
                <w14:ligatures w14:val="none"/>
              </w:rPr>
              <w:t xml:space="preserve">As price changes </w:t>
            </w:r>
            <w:proofErr w:type="gramStart"/>
            <w:r w:rsidRPr="003E1043">
              <w:rPr>
                <w:rFonts w:ascii="Arial" w:eastAsia="Times New Roman" w:hAnsi="Arial" w:cs="Arial"/>
                <w:kern w:val="0"/>
                <w:sz w:val="24"/>
                <w:szCs w:val="24"/>
                <w:lang w:val="en-IN" w:eastAsia="en-IN"/>
                <w14:ligatures w14:val="none"/>
              </w:rPr>
              <w:t>don't</w:t>
            </w:r>
            <w:proofErr w:type="gramEnd"/>
            <w:r w:rsidRPr="003E1043">
              <w:rPr>
                <w:rFonts w:ascii="Arial" w:eastAsia="Times New Roman" w:hAnsi="Arial" w:cs="Arial"/>
                <w:kern w:val="0"/>
                <w:sz w:val="24"/>
                <w:szCs w:val="24"/>
                <w:lang w:val="en-IN" w:eastAsia="en-IN"/>
                <w14:ligatures w14:val="none"/>
              </w:rPr>
              <w:t xml:space="preserve"> significantly affect the quantity desired, consumers can purchase a comparatively fixed number of goods, a phenomenon known as inelastic demand arises. Because of strong inelasticity, which prevents customers from drastically reducing use even in the face of price rises,</w:t>
            </w:r>
            <w:r w:rsidR="00E44109">
              <w:rPr>
                <w:rFonts w:ascii="Arial" w:eastAsia="Times New Roman" w:hAnsi="Arial" w:cs="Arial"/>
                <w:kern w:val="0"/>
                <w:sz w:val="24"/>
                <w:szCs w:val="24"/>
                <w:lang w:val="en-IN" w:eastAsia="en-IN"/>
                <w14:ligatures w14:val="none"/>
              </w:rPr>
              <w:t xml:space="preserve"> for example</w:t>
            </w:r>
            <w:r w:rsidRPr="003E1043">
              <w:rPr>
                <w:rFonts w:ascii="Arial" w:eastAsia="Times New Roman" w:hAnsi="Arial" w:cs="Arial"/>
                <w:kern w:val="0"/>
                <w:sz w:val="24"/>
                <w:szCs w:val="24"/>
                <w:lang w:val="en-IN" w:eastAsia="en-IN"/>
                <w14:ligatures w14:val="none"/>
              </w:rPr>
              <w:t xml:space="preserve"> fuel costs are high in May. Fuel suppliers may raise prices without experiencing a significant drop in demand, which could have an impact on income. </w:t>
            </w:r>
            <w:r w:rsidRPr="003E1043">
              <w:rPr>
                <w:rFonts w:ascii="Arial" w:hAnsi="Arial" w:cs="Arial"/>
                <w:b/>
                <w:bCs/>
                <w:color w:val="000000"/>
                <w:sz w:val="24"/>
                <w:szCs w:val="24"/>
              </w:rPr>
              <w:t>(Díaz et al., 2021)</w:t>
            </w:r>
          </w:p>
          <w:p w14:paraId="49382F10" w14:textId="77777777" w:rsidR="002B1B4C" w:rsidRPr="003E1043" w:rsidRDefault="002B1B4C" w:rsidP="00EF1D1C">
            <w:pPr>
              <w:jc w:val="both"/>
              <w:rPr>
                <w:rFonts w:ascii="Arial" w:eastAsia="Times New Roman" w:hAnsi="Arial" w:cs="Arial"/>
                <w:kern w:val="0"/>
                <w:sz w:val="24"/>
                <w:szCs w:val="24"/>
                <w:lang w:val="en-IN" w:eastAsia="en-IN"/>
                <w14:ligatures w14:val="none"/>
              </w:rPr>
            </w:pPr>
          </w:p>
        </w:tc>
      </w:tr>
    </w:tbl>
    <w:p w14:paraId="4D4C98D2" w14:textId="6B856DDE" w:rsidR="002B1B4C" w:rsidRPr="003E1043" w:rsidRDefault="002B1B4C" w:rsidP="002B1B4C">
      <w:pPr>
        <w:spacing w:after="0" w:line="240" w:lineRule="auto"/>
        <w:jc w:val="both"/>
        <w:rPr>
          <w:rFonts w:ascii="Arial" w:eastAsia="Times New Roman" w:hAnsi="Arial" w:cs="Arial"/>
          <w:b/>
          <w:bCs/>
          <w:kern w:val="0"/>
          <w:sz w:val="24"/>
          <w:szCs w:val="24"/>
          <w:lang w:val="en-IN" w:eastAsia="en-IN"/>
          <w14:ligatures w14:val="none"/>
        </w:rPr>
      </w:pPr>
      <w:r w:rsidRPr="003E1043">
        <w:rPr>
          <w:rFonts w:ascii="Arial" w:eastAsia="Times New Roman" w:hAnsi="Arial" w:cs="Arial"/>
          <w:b/>
          <w:bCs/>
          <w:kern w:val="0"/>
          <w:sz w:val="24"/>
          <w:szCs w:val="24"/>
          <w:lang w:val="en-IN" w:eastAsia="en-IN"/>
          <w14:ligatures w14:val="none"/>
        </w:rPr>
        <w:t>Comparing Demand Elasticity with Inelasticity</w:t>
      </w:r>
    </w:p>
    <w:p w14:paraId="64D7FB69" w14:textId="460C8E7A" w:rsidR="002B1B4C" w:rsidRPr="003E1043" w:rsidRDefault="002B1B4C" w:rsidP="002B1B4C">
      <w:pPr>
        <w:pStyle w:val="NormalWeb"/>
        <w:spacing w:before="0" w:beforeAutospacing="0" w:after="0" w:afterAutospacing="0" w:line="360" w:lineRule="atLeast"/>
        <w:rPr>
          <w:rFonts w:ascii="Arial" w:hAnsi="Arial" w:cs="Arial"/>
          <w:b/>
          <w:bCs/>
          <w:color w:val="000000"/>
          <w:sz w:val="27"/>
          <w:szCs w:val="27"/>
        </w:rPr>
      </w:pPr>
      <w:r w:rsidRPr="003E1043">
        <w:rPr>
          <w:rFonts w:ascii="Arial" w:hAnsi="Arial" w:cs="Arial"/>
          <w:b/>
          <w:bCs/>
        </w:rPr>
        <w:br/>
      </w:r>
      <w:r w:rsidRPr="003E1043">
        <w:rPr>
          <w:rFonts w:ascii="Arial" w:hAnsi="Arial" w:cs="Arial"/>
        </w:rPr>
        <w:t xml:space="preserve">Demand elasticity and inelasticity vary in a number of important ways according to the </w:t>
      </w:r>
      <w:r w:rsidRPr="003E1043">
        <w:rPr>
          <w:rFonts w:ascii="Arial" w:hAnsi="Arial" w:cs="Arial"/>
          <w:b/>
          <w:bCs/>
        </w:rPr>
        <w:t>(</w:t>
      </w:r>
      <w:r w:rsidRPr="003E1043">
        <w:rPr>
          <w:rFonts w:ascii="Arial" w:hAnsi="Arial" w:cs="Arial"/>
          <w:b/>
          <w:bCs/>
          <w:color w:val="000000"/>
          <w:sz w:val="27"/>
          <w:szCs w:val="27"/>
        </w:rPr>
        <w:t xml:space="preserve">Clements et al., 2019). </w:t>
      </w:r>
    </w:p>
    <w:p w14:paraId="0E8F8051" w14:textId="4CD4C642"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p>
    <w:p w14:paraId="323A569A" w14:textId="24ABBE2B" w:rsidR="002B1B4C" w:rsidRPr="003E1043" w:rsidRDefault="002B1B4C" w:rsidP="002B1B4C">
      <w:pPr>
        <w:spacing w:after="0" w:line="240" w:lineRule="auto"/>
        <w:jc w:val="both"/>
        <w:rPr>
          <w:rFonts w:ascii="Arial" w:eastAsia="Times New Roman" w:hAnsi="Arial" w:cs="Arial"/>
          <w:b/>
          <w:bCs/>
          <w:kern w:val="0"/>
          <w:sz w:val="24"/>
          <w:szCs w:val="24"/>
          <w:lang w:val="en-IN" w:eastAsia="en-IN"/>
          <w14:ligatures w14:val="none"/>
        </w:rPr>
      </w:pPr>
      <w:r w:rsidRPr="003E1043">
        <w:rPr>
          <w:rFonts w:ascii="Arial" w:eastAsia="Times New Roman" w:hAnsi="Arial" w:cs="Arial"/>
          <w:kern w:val="0"/>
          <w:sz w:val="24"/>
          <w:szCs w:val="24"/>
          <w:lang w:val="en-IN" w:eastAsia="en-IN"/>
          <w14:ligatures w14:val="none"/>
        </w:rPr>
        <w:t xml:space="preserve"> </w:t>
      </w:r>
      <w:r w:rsidRPr="003E1043">
        <w:rPr>
          <w:rFonts w:ascii="Arial" w:eastAsia="Times New Roman" w:hAnsi="Arial" w:cs="Arial"/>
          <w:b/>
          <w:bCs/>
          <w:kern w:val="0"/>
          <w:sz w:val="24"/>
          <w:szCs w:val="24"/>
          <w:lang w:val="en-IN" w:eastAsia="en-IN"/>
          <w14:ligatures w14:val="none"/>
        </w:rPr>
        <w:t>1.Flexibility in Prices</w:t>
      </w:r>
    </w:p>
    <w:p w14:paraId="03192E1C" w14:textId="77777777" w:rsidR="002B1B4C" w:rsidRPr="003E1043" w:rsidRDefault="002B1B4C" w:rsidP="002B1B4C">
      <w:pPr>
        <w:spacing w:after="0" w:line="240" w:lineRule="auto"/>
        <w:jc w:val="both"/>
        <w:rPr>
          <w:rFonts w:ascii="Arial" w:eastAsia="Times New Roman" w:hAnsi="Arial" w:cs="Arial"/>
          <w:b/>
          <w:bCs/>
          <w:kern w:val="0"/>
          <w:sz w:val="24"/>
          <w:szCs w:val="24"/>
          <w:lang w:val="en-IN" w:eastAsia="en-IN"/>
          <w14:ligatures w14:val="none"/>
        </w:rPr>
      </w:pPr>
      <w:r w:rsidRPr="003E1043">
        <w:rPr>
          <w:rFonts w:ascii="Arial" w:eastAsia="Times New Roman" w:hAnsi="Arial" w:cs="Arial"/>
          <w:b/>
          <w:bCs/>
          <w:kern w:val="0"/>
          <w:sz w:val="24"/>
          <w:szCs w:val="24"/>
          <w:lang w:val="en-IN" w:eastAsia="en-IN"/>
          <w14:ligatures w14:val="none"/>
        </w:rPr>
        <w:br/>
      </w:r>
      <w:r w:rsidRPr="003E1043">
        <w:rPr>
          <w:rFonts w:ascii="Arial" w:eastAsia="Times New Roman" w:hAnsi="Arial" w:cs="Arial"/>
          <w:kern w:val="0"/>
          <w:sz w:val="24"/>
          <w:szCs w:val="24"/>
          <w:lang w:val="en-IN" w:eastAsia="en-IN"/>
          <w14:ligatures w14:val="none"/>
        </w:rPr>
        <w:t xml:space="preserve">Elastic Demand: There is a lot of price freedom for products with elastic demand. For </w:t>
      </w:r>
      <w:r w:rsidRPr="003E1043">
        <w:rPr>
          <w:rFonts w:ascii="Arial" w:eastAsia="Times New Roman" w:hAnsi="Arial" w:cs="Arial"/>
          <w:kern w:val="0"/>
          <w:sz w:val="24"/>
          <w:szCs w:val="24"/>
          <w:lang w:val="en-IN" w:eastAsia="en-IN"/>
          <w14:ligatures w14:val="none"/>
        </w:rPr>
        <w:lastRenderedPageBreak/>
        <w:t>instance, the quantity demanded of a premium car may decline significantly as its price rises.</w:t>
      </w:r>
    </w:p>
    <w:p w14:paraId="780AABAE" w14:textId="6BAB2DF1"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r w:rsidRPr="003E1043">
        <w:rPr>
          <w:rFonts w:ascii="Arial" w:eastAsia="Times New Roman" w:hAnsi="Arial" w:cs="Arial"/>
          <w:kern w:val="0"/>
          <w:sz w:val="24"/>
          <w:szCs w:val="24"/>
          <w:lang w:val="en-IN" w:eastAsia="en-IN"/>
          <w14:ligatures w14:val="none"/>
        </w:rPr>
        <w:t>Inelastic Demand: There is little price flexibility for goods with inelastic demand. For example, even with price increases, there is still a continual demand for fundamental medications.</w:t>
      </w:r>
    </w:p>
    <w:p w14:paraId="4C69254D" w14:textId="77777777"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p>
    <w:p w14:paraId="6A339107" w14:textId="247F5523" w:rsidR="002B1B4C" w:rsidRPr="003E1043" w:rsidRDefault="002B1B4C" w:rsidP="002B1B4C">
      <w:pPr>
        <w:pStyle w:val="NormalWeb"/>
        <w:spacing w:before="0" w:beforeAutospacing="0" w:after="0" w:afterAutospacing="0" w:line="360" w:lineRule="atLeast"/>
        <w:rPr>
          <w:rFonts w:ascii="Arial" w:hAnsi="Arial" w:cs="Arial"/>
          <w:b/>
          <w:bCs/>
          <w:color w:val="000000"/>
          <w:sz w:val="27"/>
          <w:szCs w:val="27"/>
        </w:rPr>
      </w:pPr>
      <w:r w:rsidRPr="003E1043">
        <w:rPr>
          <w:rFonts w:ascii="Arial" w:hAnsi="Arial" w:cs="Arial"/>
          <w:b/>
          <w:bCs/>
        </w:rPr>
        <w:t xml:space="preserve">2.Guarding Against Market volatility, which refers: </w:t>
      </w:r>
      <w:r w:rsidRPr="003E1043">
        <w:rPr>
          <w:rFonts w:ascii="Arial" w:hAnsi="Arial" w:cs="Arial"/>
        </w:rPr>
        <w:t>Elastic Demand: Companies that sell products with elastic demand need to keep a close eye on the state of the market because price hikes might cause a large decline in sales.</w:t>
      </w:r>
      <w:r w:rsidRPr="003E1043">
        <w:rPr>
          <w:rFonts w:ascii="Arial" w:hAnsi="Arial" w:cs="Arial"/>
          <w:b/>
          <w:bCs/>
        </w:rPr>
        <w:t xml:space="preserve"> (</w:t>
      </w:r>
      <w:r w:rsidRPr="003E1043">
        <w:rPr>
          <w:rFonts w:ascii="Arial" w:hAnsi="Arial" w:cs="Arial"/>
          <w:b/>
          <w:bCs/>
          <w:color w:val="000000"/>
          <w:sz w:val="27"/>
          <w:szCs w:val="27"/>
        </w:rPr>
        <w:t xml:space="preserve">Clements et al., 2019). </w:t>
      </w:r>
    </w:p>
    <w:p w14:paraId="4F0E5967" w14:textId="43F1D6A3"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r w:rsidRPr="003E1043">
        <w:rPr>
          <w:rFonts w:ascii="Arial" w:eastAsia="Times New Roman" w:hAnsi="Arial" w:cs="Arial"/>
          <w:kern w:val="0"/>
          <w:sz w:val="24"/>
          <w:szCs w:val="24"/>
          <w:lang w:val="en-IN" w:eastAsia="en-IN"/>
          <w14:ligatures w14:val="none"/>
        </w:rPr>
        <w:t>Inelastic Demand: While demand for inelastic products is constant despite price fluctuations, businesses that deal with them are better protected during market fluctuations.</w:t>
      </w:r>
    </w:p>
    <w:p w14:paraId="74889AA8" w14:textId="77777777"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p>
    <w:p w14:paraId="37A221DB" w14:textId="77777777" w:rsidR="002B1B4C" w:rsidRPr="003E1043" w:rsidRDefault="002B1B4C" w:rsidP="002B1B4C">
      <w:pPr>
        <w:jc w:val="both"/>
        <w:rPr>
          <w:rFonts w:ascii="Arial" w:eastAsia="Times New Roman" w:hAnsi="Arial" w:cs="Arial"/>
          <w:b/>
          <w:bCs/>
          <w:kern w:val="0"/>
          <w:sz w:val="24"/>
          <w:szCs w:val="24"/>
          <w:lang w:val="en-IN" w:eastAsia="en-IN"/>
          <w14:ligatures w14:val="none"/>
        </w:rPr>
      </w:pPr>
      <w:r w:rsidRPr="003E1043">
        <w:rPr>
          <w:rFonts w:ascii="Arial" w:eastAsia="Times New Roman" w:hAnsi="Arial" w:cs="Arial"/>
          <w:b/>
          <w:bCs/>
          <w:kern w:val="0"/>
          <w:sz w:val="24"/>
          <w:szCs w:val="24"/>
          <w:lang w:val="en-IN" w:eastAsia="en-IN"/>
          <w14:ligatures w14:val="none"/>
        </w:rPr>
        <w:t>3.Obstacles to Entry</w:t>
      </w:r>
    </w:p>
    <w:p w14:paraId="61F9AE17" w14:textId="77777777" w:rsidR="002B1B4C" w:rsidRPr="003E1043" w:rsidRDefault="002B1B4C" w:rsidP="002B1B4C">
      <w:pPr>
        <w:jc w:val="both"/>
        <w:rPr>
          <w:rFonts w:ascii="Arial" w:eastAsia="Times New Roman" w:hAnsi="Arial" w:cs="Arial"/>
          <w:kern w:val="0"/>
          <w:sz w:val="24"/>
          <w:szCs w:val="24"/>
          <w:lang w:val="en-IN" w:eastAsia="en-IN"/>
          <w14:ligatures w14:val="none"/>
        </w:rPr>
      </w:pPr>
      <w:r w:rsidRPr="003E1043">
        <w:rPr>
          <w:rFonts w:ascii="Arial" w:eastAsia="Times New Roman" w:hAnsi="Arial" w:cs="Arial"/>
          <w:kern w:val="0"/>
          <w:sz w:val="24"/>
          <w:szCs w:val="24"/>
          <w:lang w:val="en-IN" w:eastAsia="en-IN"/>
          <w14:ligatures w14:val="none"/>
        </w:rPr>
        <w:t>Elastic Demand: Since these products are frequently luxury goods or unnecessary commodities that draw more competition, there may be fewer entry barriers for them.</w:t>
      </w:r>
    </w:p>
    <w:p w14:paraId="429898E6" w14:textId="77777777" w:rsidR="002B1B4C" w:rsidRPr="003E1043" w:rsidRDefault="002B1B4C" w:rsidP="002B1B4C">
      <w:pPr>
        <w:jc w:val="both"/>
        <w:rPr>
          <w:rFonts w:ascii="Arial" w:eastAsia="Times New Roman" w:hAnsi="Arial" w:cs="Arial"/>
          <w:kern w:val="0"/>
          <w:sz w:val="24"/>
          <w:szCs w:val="24"/>
          <w:lang w:val="en-IN" w:eastAsia="en-IN"/>
          <w14:ligatures w14:val="none"/>
        </w:rPr>
      </w:pPr>
      <w:r w:rsidRPr="003E1043">
        <w:rPr>
          <w:rFonts w:ascii="Arial" w:eastAsia="Times New Roman" w:hAnsi="Arial" w:cs="Arial"/>
          <w:kern w:val="0"/>
          <w:sz w:val="24"/>
          <w:szCs w:val="24"/>
          <w:lang w:val="en-IN" w:eastAsia="en-IN"/>
          <w14:ligatures w14:val="none"/>
        </w:rPr>
        <w:t>Inelastic Demand: Due to monetary, legal, or political restrictions, inelastic goods—which are frequently requirements without close substitutes may have greater entry hurdles.</w:t>
      </w:r>
    </w:p>
    <w:p w14:paraId="732E82A6" w14:textId="77777777" w:rsidR="002B1B4C" w:rsidRPr="003E1043" w:rsidRDefault="002B1B4C" w:rsidP="002B1B4C">
      <w:pPr>
        <w:jc w:val="both"/>
        <w:rPr>
          <w:rFonts w:ascii="Arial" w:eastAsia="Times New Roman" w:hAnsi="Arial" w:cs="Arial"/>
          <w:b/>
          <w:bCs/>
          <w:kern w:val="0"/>
          <w:sz w:val="24"/>
          <w:szCs w:val="24"/>
          <w:lang w:val="en-IN" w:eastAsia="en-IN"/>
          <w14:ligatures w14:val="none"/>
        </w:rPr>
      </w:pPr>
      <w:r w:rsidRPr="003E1043">
        <w:rPr>
          <w:rFonts w:ascii="Arial" w:eastAsia="Times New Roman" w:hAnsi="Arial" w:cs="Arial"/>
          <w:b/>
          <w:bCs/>
          <w:kern w:val="0"/>
          <w:sz w:val="24"/>
          <w:szCs w:val="24"/>
          <w:lang w:val="en-IN" w:eastAsia="en-IN"/>
          <w14:ligatures w14:val="none"/>
        </w:rPr>
        <w:t>Goods Examples: Elastic and Inelastic</w:t>
      </w:r>
    </w:p>
    <w:p w14:paraId="7B43B1E3" w14:textId="77777777" w:rsidR="002B1B4C" w:rsidRPr="003E1043" w:rsidRDefault="002B1B4C" w:rsidP="002B1B4C">
      <w:pPr>
        <w:spacing w:after="0" w:line="240" w:lineRule="auto"/>
        <w:jc w:val="both"/>
        <w:rPr>
          <w:rFonts w:ascii="Arial" w:eastAsia="Times New Roman" w:hAnsi="Arial" w:cs="Arial"/>
          <w:b/>
          <w:bCs/>
          <w:kern w:val="0"/>
          <w:sz w:val="24"/>
          <w:szCs w:val="24"/>
          <w:lang w:val="en-IN" w:eastAsia="en-IN"/>
          <w14:ligatures w14:val="none"/>
        </w:rPr>
      </w:pPr>
      <w:r w:rsidRPr="003E1043">
        <w:rPr>
          <w:rFonts w:ascii="Arial" w:eastAsia="Times New Roman" w:hAnsi="Arial" w:cs="Arial"/>
          <w:kern w:val="0"/>
          <w:sz w:val="24"/>
          <w:szCs w:val="24"/>
          <w:lang w:val="en-IN" w:eastAsia="en-IN"/>
          <w14:ligatures w14:val="none"/>
        </w:rPr>
        <w:t>Flexible Products: luxury goods, like fine gadgets or fine dining. The market for these products may see a sharp decline in demand if prices rise.</w:t>
      </w:r>
      <w:r w:rsidRPr="003E1043">
        <w:rPr>
          <w:rFonts w:ascii="Arial" w:eastAsia="Times New Roman" w:hAnsi="Arial" w:cs="Arial"/>
          <w:kern w:val="0"/>
          <w:sz w:val="24"/>
          <w:szCs w:val="24"/>
          <w:lang w:val="en-IN" w:eastAsia="en-IN"/>
          <w14:ligatures w14:val="none"/>
        </w:rPr>
        <w:br/>
        <w:t xml:space="preserve">Prescription medications, cigarettes, and utilities are examples of inelastic goods. For instance, buyers must continue to buy these things despite price increases, which results in consistent demand. </w:t>
      </w:r>
      <w:r w:rsidRPr="003E1043">
        <w:rPr>
          <w:rFonts w:ascii="Arial" w:hAnsi="Arial" w:cs="Arial"/>
          <w:b/>
          <w:bCs/>
          <w:color w:val="000000"/>
          <w:sz w:val="24"/>
          <w:szCs w:val="24"/>
        </w:rPr>
        <w:t>(Díaz et al., 2021)</w:t>
      </w:r>
    </w:p>
    <w:p w14:paraId="357CE80E" w14:textId="77777777" w:rsidR="007D4F3B" w:rsidRPr="003E1043" w:rsidRDefault="007D4F3B" w:rsidP="002B1B4C">
      <w:pPr>
        <w:spacing w:after="0" w:line="240" w:lineRule="auto"/>
        <w:jc w:val="both"/>
        <w:rPr>
          <w:rFonts w:ascii="Arial" w:eastAsia="Times New Roman" w:hAnsi="Arial" w:cs="Arial"/>
          <w:kern w:val="0"/>
          <w:sz w:val="24"/>
          <w:szCs w:val="24"/>
          <w:lang w:val="en-IN" w:eastAsia="en-IN"/>
          <w14:ligatures w14:val="none"/>
        </w:rPr>
      </w:pPr>
    </w:p>
    <w:p w14:paraId="42D7A053" w14:textId="09DE700A" w:rsidR="002B1B4C" w:rsidRPr="003E1043" w:rsidRDefault="002B1B4C" w:rsidP="002B1B4C">
      <w:pPr>
        <w:spacing w:after="0" w:line="240" w:lineRule="auto"/>
        <w:jc w:val="both"/>
        <w:rPr>
          <w:rFonts w:ascii="Arial" w:eastAsia="Times New Roman" w:hAnsi="Arial" w:cs="Arial"/>
          <w:b/>
          <w:bCs/>
          <w:kern w:val="0"/>
          <w:sz w:val="24"/>
          <w:szCs w:val="24"/>
          <w:lang w:val="en-IN" w:eastAsia="en-IN"/>
          <w14:ligatures w14:val="none"/>
        </w:rPr>
      </w:pPr>
      <w:r w:rsidRPr="003E1043">
        <w:rPr>
          <w:rFonts w:ascii="Arial" w:hAnsi="Arial" w:cs="Arial"/>
          <w:b/>
          <w:bCs/>
          <w:sz w:val="24"/>
          <w:szCs w:val="24"/>
        </w:rPr>
        <w:t>Advantage of elasticity</w:t>
      </w:r>
    </w:p>
    <w:p w14:paraId="652E65F1" w14:textId="77777777"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p>
    <w:p w14:paraId="595A1600" w14:textId="77777777" w:rsidR="002B1B4C" w:rsidRPr="003E1043" w:rsidRDefault="002B1B4C" w:rsidP="002B1B4C">
      <w:pPr>
        <w:jc w:val="both"/>
        <w:rPr>
          <w:rFonts w:ascii="Arial" w:eastAsia="Times New Roman" w:hAnsi="Arial" w:cs="Arial"/>
          <w:kern w:val="0"/>
          <w:sz w:val="24"/>
          <w:szCs w:val="24"/>
          <w:lang w:val="en-IN" w:eastAsia="en-IN"/>
          <w14:ligatures w14:val="none"/>
        </w:rPr>
      </w:pPr>
      <w:r w:rsidRPr="003E1043">
        <w:rPr>
          <w:rFonts w:ascii="Arial" w:eastAsia="Times New Roman" w:hAnsi="Arial" w:cs="Arial"/>
          <w:kern w:val="0"/>
          <w:sz w:val="24"/>
          <w:szCs w:val="24"/>
          <w:lang w:val="en-IN" w:eastAsia="en-IN"/>
          <w14:ligatures w14:val="none"/>
        </w:rPr>
        <w:t>The best way for businesses to maximise revenue from their pricing strategy is to modify prices based on the sensitivity of the demand.</w:t>
      </w:r>
    </w:p>
    <w:p w14:paraId="4009CDEE" w14:textId="0F6E20A5" w:rsidR="002B1B4C" w:rsidRPr="003E1043" w:rsidRDefault="002B1B4C" w:rsidP="002B1B4C">
      <w:pPr>
        <w:jc w:val="both"/>
        <w:rPr>
          <w:rFonts w:ascii="Arial" w:eastAsia="Times New Roman" w:hAnsi="Arial" w:cs="Arial"/>
          <w:kern w:val="0"/>
          <w:sz w:val="24"/>
          <w:szCs w:val="24"/>
          <w:lang w:val="en-IN" w:eastAsia="en-IN"/>
          <w14:ligatures w14:val="none"/>
        </w:rPr>
      </w:pPr>
      <w:r w:rsidRPr="003E1043">
        <w:rPr>
          <w:rFonts w:ascii="Arial" w:eastAsia="Times New Roman" w:hAnsi="Arial" w:cs="Arial"/>
          <w:kern w:val="0"/>
          <w:sz w:val="24"/>
          <w:szCs w:val="24"/>
          <w:lang w:val="en-IN" w:eastAsia="en-IN"/>
          <w14:ligatures w14:val="none"/>
        </w:rPr>
        <w:br/>
        <w:t>Reduced Taxation: In order to prevent notable declines in consumption, governments may choose to levy reduced taxes on elastic items. A company can enhance demand and augment sales volumes by lowering pricing.</w:t>
      </w:r>
      <w:r w:rsidR="005367A5" w:rsidRPr="003E1043">
        <w:rPr>
          <w:rFonts w:ascii="Arial" w:eastAsia="Times New Roman" w:hAnsi="Arial" w:cs="Arial"/>
          <w:kern w:val="0"/>
          <w:sz w:val="24"/>
          <w:szCs w:val="24"/>
          <w:lang w:val="en-IN" w:eastAsia="en-IN"/>
          <w14:ligatures w14:val="none"/>
        </w:rPr>
        <w:t xml:space="preserve"> </w:t>
      </w:r>
      <w:r w:rsidR="005367A5" w:rsidRPr="003E1043">
        <w:rPr>
          <w:rFonts w:ascii="Arial" w:eastAsia="Times New Roman" w:hAnsi="Arial" w:cs="Arial"/>
          <w:b/>
          <w:bCs/>
          <w:kern w:val="0"/>
          <w:sz w:val="24"/>
          <w:szCs w:val="24"/>
          <w:lang w:val="en-IN" w:eastAsia="en-IN"/>
          <w14:ligatures w14:val="none"/>
        </w:rPr>
        <w:t>(</w:t>
      </w:r>
      <w:r w:rsidR="005367A5" w:rsidRPr="003E1043">
        <w:rPr>
          <w:rFonts w:ascii="Arial" w:hAnsi="Arial" w:cs="Arial"/>
          <w:b/>
          <w:bCs/>
          <w:color w:val="000000"/>
          <w:sz w:val="27"/>
          <w:szCs w:val="27"/>
        </w:rPr>
        <w:t>Obioha et al.,2016).</w:t>
      </w:r>
      <w:r w:rsidR="005367A5" w:rsidRPr="003E1043">
        <w:rPr>
          <w:rFonts w:ascii="Arial" w:hAnsi="Arial" w:cs="Arial"/>
          <w:color w:val="000000"/>
          <w:sz w:val="27"/>
          <w:szCs w:val="27"/>
        </w:rPr>
        <w:t> </w:t>
      </w:r>
    </w:p>
    <w:p w14:paraId="3BC377A5" w14:textId="77777777" w:rsidR="005367A5" w:rsidRPr="003E1043" w:rsidRDefault="002B1B4C" w:rsidP="005367A5">
      <w:pPr>
        <w:jc w:val="both"/>
        <w:rPr>
          <w:rFonts w:ascii="Arial" w:eastAsia="Times New Roman" w:hAnsi="Arial" w:cs="Arial"/>
          <w:kern w:val="0"/>
          <w:sz w:val="24"/>
          <w:szCs w:val="24"/>
          <w:lang w:val="en-IN" w:eastAsia="en-IN"/>
          <w14:ligatures w14:val="none"/>
        </w:rPr>
      </w:pPr>
      <w:r w:rsidRPr="003E1043">
        <w:rPr>
          <w:rFonts w:ascii="Arial" w:hAnsi="Arial" w:cs="Arial"/>
          <w:b/>
          <w:bCs/>
          <w:sz w:val="24"/>
          <w:szCs w:val="24"/>
        </w:rPr>
        <w:t>Disadvantage of Elasticity</w:t>
      </w:r>
      <w:r w:rsidR="005367A5" w:rsidRPr="003E1043">
        <w:rPr>
          <w:rFonts w:ascii="Arial" w:hAnsi="Arial" w:cs="Arial"/>
          <w:b/>
          <w:bCs/>
          <w:sz w:val="24"/>
          <w:szCs w:val="24"/>
        </w:rPr>
        <w:t xml:space="preserve">: </w:t>
      </w:r>
      <w:r w:rsidR="005367A5" w:rsidRPr="003E1043">
        <w:rPr>
          <w:rFonts w:ascii="Arial" w:hAnsi="Arial" w:cs="Arial"/>
          <w:sz w:val="24"/>
          <w:szCs w:val="24"/>
        </w:rPr>
        <w:t xml:space="preserve">according to the </w:t>
      </w:r>
      <w:r w:rsidR="005367A5" w:rsidRPr="003E1043">
        <w:rPr>
          <w:rFonts w:ascii="Arial" w:eastAsia="Times New Roman" w:hAnsi="Arial" w:cs="Arial"/>
          <w:b/>
          <w:bCs/>
          <w:kern w:val="0"/>
          <w:sz w:val="24"/>
          <w:szCs w:val="24"/>
          <w:lang w:val="en-IN" w:eastAsia="en-IN"/>
          <w14:ligatures w14:val="none"/>
        </w:rPr>
        <w:t>(</w:t>
      </w:r>
      <w:r w:rsidR="005367A5" w:rsidRPr="003E1043">
        <w:rPr>
          <w:rFonts w:ascii="Arial" w:hAnsi="Arial" w:cs="Arial"/>
          <w:b/>
          <w:bCs/>
          <w:color w:val="000000"/>
          <w:sz w:val="27"/>
          <w:szCs w:val="27"/>
        </w:rPr>
        <w:t>Obioha et al.,2016).</w:t>
      </w:r>
      <w:r w:rsidR="005367A5" w:rsidRPr="003E1043">
        <w:rPr>
          <w:rFonts w:ascii="Arial" w:hAnsi="Arial" w:cs="Arial"/>
          <w:color w:val="000000"/>
          <w:sz w:val="27"/>
          <w:szCs w:val="27"/>
        </w:rPr>
        <w:t> </w:t>
      </w:r>
    </w:p>
    <w:p w14:paraId="0160CA02" w14:textId="77777777" w:rsidR="002B1B4C" w:rsidRPr="003E1043" w:rsidRDefault="002B1B4C" w:rsidP="002B1B4C">
      <w:pPr>
        <w:jc w:val="both"/>
        <w:rPr>
          <w:rFonts w:ascii="Arial" w:eastAsia="Times New Roman" w:hAnsi="Arial" w:cs="Arial"/>
          <w:kern w:val="0"/>
          <w:sz w:val="24"/>
          <w:szCs w:val="24"/>
          <w:lang w:val="en-IN" w:eastAsia="en-IN"/>
          <w14:ligatures w14:val="none"/>
        </w:rPr>
      </w:pPr>
      <w:r w:rsidRPr="003E1043">
        <w:rPr>
          <w:rFonts w:ascii="Arial" w:eastAsia="Times New Roman" w:hAnsi="Arial" w:cs="Arial"/>
          <w:kern w:val="0"/>
          <w:sz w:val="24"/>
          <w:szCs w:val="24"/>
          <w:lang w:val="en-IN" w:eastAsia="en-IN"/>
          <w14:ligatures w14:val="none"/>
        </w:rPr>
        <w:t>Tracking Rivals: In order to be competitive, businesses need to keep a close eye on rivals' pricing tactics.</w:t>
      </w:r>
    </w:p>
    <w:p w14:paraId="10B09B24" w14:textId="09DEC84A"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r w:rsidRPr="003E1043">
        <w:rPr>
          <w:rFonts w:ascii="Arial" w:eastAsia="Times New Roman" w:hAnsi="Arial" w:cs="Arial"/>
          <w:kern w:val="0"/>
          <w:sz w:val="24"/>
          <w:szCs w:val="24"/>
          <w:lang w:val="en-IN" w:eastAsia="en-IN"/>
          <w14:ligatures w14:val="none"/>
        </w:rPr>
        <w:t>Time Sensitivity: Businesses need to constantly adapt as the degree of demand elasticity varies over time.</w:t>
      </w:r>
    </w:p>
    <w:p w14:paraId="623C8034" w14:textId="77777777"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p>
    <w:p w14:paraId="460F39B6" w14:textId="77777777" w:rsidR="002B1B4C" w:rsidRPr="003E1043" w:rsidRDefault="002B1B4C" w:rsidP="002B1B4C">
      <w:pPr>
        <w:spacing w:after="0" w:line="240" w:lineRule="auto"/>
        <w:jc w:val="both"/>
        <w:rPr>
          <w:rFonts w:ascii="Arial" w:eastAsia="Times New Roman" w:hAnsi="Arial" w:cs="Arial"/>
          <w:b/>
          <w:bCs/>
          <w:kern w:val="0"/>
          <w:sz w:val="24"/>
          <w:szCs w:val="24"/>
          <w:lang w:val="en-IN" w:eastAsia="en-IN"/>
          <w14:ligatures w14:val="none"/>
        </w:rPr>
      </w:pPr>
      <w:r w:rsidRPr="003E1043">
        <w:rPr>
          <w:rFonts w:ascii="Arial" w:eastAsia="Times New Roman" w:hAnsi="Arial" w:cs="Arial"/>
          <w:b/>
          <w:bCs/>
          <w:kern w:val="0"/>
          <w:sz w:val="24"/>
          <w:szCs w:val="24"/>
          <w:lang w:val="en-IN" w:eastAsia="en-IN"/>
          <w14:ligatures w14:val="none"/>
        </w:rPr>
        <w:t>Benefit of inelasticity</w:t>
      </w:r>
    </w:p>
    <w:p w14:paraId="7499D6A4" w14:textId="77777777" w:rsidR="007D4F3B" w:rsidRPr="003E1043" w:rsidRDefault="007D4F3B" w:rsidP="002B1B4C">
      <w:pPr>
        <w:spacing w:after="0" w:line="240" w:lineRule="auto"/>
        <w:jc w:val="both"/>
        <w:rPr>
          <w:rFonts w:ascii="Arial" w:eastAsia="Times New Roman" w:hAnsi="Arial" w:cs="Arial"/>
          <w:b/>
          <w:bCs/>
          <w:kern w:val="0"/>
          <w:sz w:val="24"/>
          <w:szCs w:val="24"/>
          <w:lang w:val="en-IN" w:eastAsia="en-IN"/>
          <w14:ligatures w14:val="none"/>
        </w:rPr>
      </w:pPr>
    </w:p>
    <w:p w14:paraId="5125C765" w14:textId="77777777"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r w:rsidRPr="003E1043">
        <w:rPr>
          <w:rFonts w:ascii="Arial" w:eastAsia="Times New Roman" w:hAnsi="Arial" w:cs="Arial"/>
          <w:kern w:val="0"/>
          <w:sz w:val="24"/>
          <w:szCs w:val="24"/>
          <w:lang w:val="en-IN" w:eastAsia="en-IN"/>
          <w14:ligatures w14:val="none"/>
        </w:rPr>
        <w:t>Increase in Revenue: Businesses can boost profits by raising prices without drastically lowering the quantity offered. Oil corporations, for example, can raise the price of fuel while keeping sales volume same.</w:t>
      </w:r>
    </w:p>
    <w:p w14:paraId="315F4416" w14:textId="77777777"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p>
    <w:p w14:paraId="2EC3C407" w14:textId="77777777" w:rsidR="002B1B4C" w:rsidRPr="003E1043" w:rsidRDefault="002B1B4C" w:rsidP="002B1B4C">
      <w:pPr>
        <w:spacing w:after="0" w:line="240" w:lineRule="auto"/>
        <w:jc w:val="both"/>
        <w:rPr>
          <w:rFonts w:ascii="Arial" w:eastAsia="Times New Roman" w:hAnsi="Arial" w:cs="Arial"/>
          <w:b/>
          <w:bCs/>
          <w:kern w:val="0"/>
          <w:sz w:val="24"/>
          <w:szCs w:val="24"/>
          <w:lang w:val="en-IN" w:eastAsia="en-IN"/>
          <w14:ligatures w14:val="none"/>
        </w:rPr>
      </w:pPr>
      <w:r w:rsidRPr="003E1043">
        <w:rPr>
          <w:rFonts w:ascii="Arial" w:eastAsia="Times New Roman" w:hAnsi="Arial" w:cs="Arial"/>
          <w:b/>
          <w:bCs/>
          <w:kern w:val="0"/>
          <w:sz w:val="24"/>
          <w:szCs w:val="24"/>
          <w:lang w:val="en-IN" w:eastAsia="en-IN"/>
          <w14:ligatures w14:val="none"/>
        </w:rPr>
        <w:t>Negative aspect of inelasticity</w:t>
      </w:r>
    </w:p>
    <w:p w14:paraId="274417B0" w14:textId="77777777"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p>
    <w:p w14:paraId="7A4D77ED" w14:textId="77777777"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r w:rsidRPr="003E1043">
        <w:rPr>
          <w:rFonts w:ascii="Arial" w:eastAsia="Times New Roman" w:hAnsi="Arial" w:cs="Arial"/>
          <w:kern w:val="0"/>
          <w:sz w:val="24"/>
          <w:szCs w:val="24"/>
          <w:lang w:val="en-IN" w:eastAsia="en-IN"/>
          <w14:ligatures w14:val="none"/>
        </w:rPr>
        <w:t>Restricted Profit Boost: Although inelastic goods can withstand price rises, excessively high costs may eventually drive away customers or draw attention from authorities.</w:t>
      </w:r>
    </w:p>
    <w:p w14:paraId="08FEB9C2" w14:textId="77777777"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p>
    <w:p w14:paraId="2F29084A" w14:textId="77777777"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p>
    <w:p w14:paraId="542FDD4B" w14:textId="5B120CC2" w:rsidR="002B1B4C" w:rsidRPr="003E1043" w:rsidRDefault="002B1B4C" w:rsidP="002B1B4C">
      <w:pPr>
        <w:spacing w:after="0" w:line="240" w:lineRule="auto"/>
        <w:jc w:val="both"/>
        <w:rPr>
          <w:rFonts w:ascii="Arial" w:eastAsia="Times New Roman" w:hAnsi="Arial" w:cs="Arial"/>
          <w:b/>
          <w:bCs/>
          <w:kern w:val="0"/>
          <w:sz w:val="24"/>
          <w:szCs w:val="24"/>
          <w:lang w:val="en-IN" w:eastAsia="en-IN"/>
          <w14:ligatures w14:val="none"/>
        </w:rPr>
      </w:pPr>
      <w:r w:rsidRPr="003E1043">
        <w:rPr>
          <w:rFonts w:ascii="Arial" w:eastAsia="Times New Roman" w:hAnsi="Arial" w:cs="Arial"/>
          <w:b/>
          <w:bCs/>
          <w:kern w:val="0"/>
          <w:sz w:val="24"/>
          <w:szCs w:val="24"/>
          <w:lang w:val="en-IN" w:eastAsia="en-IN"/>
          <w14:ligatures w14:val="none"/>
        </w:rPr>
        <w:t xml:space="preserve">Q2C. The market determines prices and quantities of goods and services based on basic concepts known as supply and demand. </w:t>
      </w:r>
    </w:p>
    <w:p w14:paraId="4B495AFD" w14:textId="77777777" w:rsidR="002B1B4C" w:rsidRPr="003E1043" w:rsidRDefault="002B1B4C" w:rsidP="002B1B4C">
      <w:pPr>
        <w:spacing w:after="0" w:line="240" w:lineRule="auto"/>
        <w:jc w:val="both"/>
        <w:rPr>
          <w:rFonts w:ascii="Arial" w:eastAsia="Times New Roman" w:hAnsi="Arial" w:cs="Arial"/>
          <w:b/>
          <w:bCs/>
          <w:kern w:val="0"/>
          <w:sz w:val="24"/>
          <w:szCs w:val="24"/>
          <w:lang w:val="en-IN" w:eastAsia="en-IN"/>
          <w14:ligatures w14:val="none"/>
        </w:rPr>
      </w:pPr>
    </w:p>
    <w:p w14:paraId="58348675" w14:textId="387A0F9C" w:rsidR="002B1B4C" w:rsidRPr="003E1043" w:rsidRDefault="002B1B4C" w:rsidP="002B1B4C">
      <w:pPr>
        <w:spacing w:after="0" w:line="240" w:lineRule="auto"/>
        <w:jc w:val="both"/>
        <w:rPr>
          <w:rFonts w:ascii="Arial" w:eastAsia="Times New Roman" w:hAnsi="Arial" w:cs="Arial"/>
          <w:b/>
          <w:bCs/>
          <w:kern w:val="0"/>
          <w:sz w:val="24"/>
          <w:szCs w:val="24"/>
          <w:lang w:val="en-IN" w:eastAsia="en-IN"/>
          <w14:ligatures w14:val="none"/>
        </w:rPr>
      </w:pPr>
      <w:r w:rsidRPr="003E1043">
        <w:rPr>
          <w:rFonts w:ascii="Arial" w:eastAsia="Times New Roman" w:hAnsi="Arial" w:cs="Arial"/>
          <w:kern w:val="0"/>
          <w:sz w:val="24"/>
          <w:szCs w:val="24"/>
          <w:lang w:val="en-IN" w:eastAsia="en-IN"/>
          <w14:ligatures w14:val="none"/>
        </w:rPr>
        <w:t xml:space="preserve">The Law of Demand postulates that consumers will typically purchase more of a good or service when its price decreases and vice versa when its price increases. In general, demand increases in response to decreased prices, and vice versa. </w:t>
      </w:r>
      <w:r w:rsidRPr="003E1043">
        <w:rPr>
          <w:rFonts w:ascii="Arial" w:eastAsia="Times New Roman" w:hAnsi="Arial" w:cs="Arial"/>
          <w:b/>
          <w:bCs/>
          <w:kern w:val="0"/>
          <w:sz w:val="24"/>
          <w:szCs w:val="24"/>
          <w:lang w:val="en-IN" w:eastAsia="en-IN"/>
          <w14:ligatures w14:val="none"/>
        </w:rPr>
        <w:t>(</w:t>
      </w:r>
      <w:r w:rsidRPr="003E1043">
        <w:rPr>
          <w:rFonts w:ascii="Arial" w:hAnsi="Arial" w:cs="Arial"/>
          <w:b/>
          <w:bCs/>
          <w:color w:val="000000"/>
          <w:sz w:val="24"/>
          <w:szCs w:val="24"/>
        </w:rPr>
        <w:t>Taylor, 2021)</w:t>
      </w:r>
    </w:p>
    <w:p w14:paraId="79FA185C" w14:textId="77777777" w:rsidR="00076782" w:rsidRPr="003E1043" w:rsidRDefault="00076782" w:rsidP="002B1B4C">
      <w:pPr>
        <w:spacing w:after="0" w:line="240" w:lineRule="auto"/>
        <w:jc w:val="both"/>
        <w:rPr>
          <w:rFonts w:ascii="Arial" w:hAnsi="Arial" w:cs="Arial"/>
          <w:b/>
          <w:bCs/>
          <w:sz w:val="24"/>
          <w:szCs w:val="24"/>
        </w:rPr>
      </w:pPr>
    </w:p>
    <w:p w14:paraId="7B89FE3D" w14:textId="3DB593F6"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r w:rsidRPr="003E1043">
        <w:rPr>
          <w:rFonts w:ascii="Arial" w:eastAsia="Times New Roman" w:hAnsi="Arial" w:cs="Arial"/>
          <w:kern w:val="0"/>
          <w:sz w:val="24"/>
          <w:szCs w:val="24"/>
          <w:lang w:val="en-IN" w:eastAsia="en-IN"/>
          <w14:ligatures w14:val="none"/>
        </w:rPr>
        <w:t>Law of Supply: In order to maximise their profits, manufacturers are compelled to increase the quantity of a good or service they offer on the market when its price rises. On the other hand, producers might cut back on production if prices decline in order to prevent losses. Farmers might grow more wheat to benefit from increased revenues, for example, if the price of wheat increases.</w:t>
      </w:r>
    </w:p>
    <w:p w14:paraId="77EB6590" w14:textId="77777777"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p>
    <w:p w14:paraId="309F6BF9" w14:textId="0D8F7C02" w:rsidR="002B1B4C" w:rsidRPr="003E1043" w:rsidRDefault="002B1B4C" w:rsidP="002B1B4C">
      <w:pPr>
        <w:spacing w:after="0" w:line="240" w:lineRule="auto"/>
        <w:jc w:val="both"/>
        <w:rPr>
          <w:rFonts w:ascii="Arial" w:hAnsi="Arial" w:cs="Arial"/>
          <w:b/>
          <w:bCs/>
          <w:color w:val="000000"/>
          <w:sz w:val="24"/>
          <w:szCs w:val="24"/>
        </w:rPr>
      </w:pPr>
      <w:r w:rsidRPr="003E1043">
        <w:rPr>
          <w:rFonts w:ascii="Arial" w:eastAsia="Times New Roman" w:hAnsi="Arial" w:cs="Arial"/>
          <w:kern w:val="0"/>
          <w:sz w:val="24"/>
          <w:szCs w:val="24"/>
          <w:lang w:val="en-IN" w:eastAsia="en-IN"/>
          <w14:ligatures w14:val="none"/>
        </w:rPr>
        <w:t>Supply and Demand Interaction:</w:t>
      </w:r>
      <w:r w:rsidR="005367A5" w:rsidRPr="003E1043">
        <w:rPr>
          <w:rFonts w:ascii="Arial" w:eastAsia="Times New Roman" w:hAnsi="Arial" w:cs="Arial"/>
          <w:kern w:val="0"/>
          <w:sz w:val="24"/>
          <w:szCs w:val="24"/>
          <w:lang w:val="en-IN" w:eastAsia="en-IN"/>
          <w14:ligatures w14:val="none"/>
        </w:rPr>
        <w:t xml:space="preserve"> </w:t>
      </w:r>
      <w:r w:rsidRPr="003E1043">
        <w:rPr>
          <w:rFonts w:ascii="Arial" w:eastAsia="Times New Roman" w:hAnsi="Arial" w:cs="Arial"/>
          <w:b/>
          <w:bCs/>
          <w:kern w:val="0"/>
          <w:sz w:val="24"/>
          <w:szCs w:val="24"/>
          <w:lang w:val="en-IN" w:eastAsia="en-IN"/>
          <w14:ligatures w14:val="none"/>
        </w:rPr>
        <w:t>(</w:t>
      </w:r>
      <w:r w:rsidRPr="003E1043">
        <w:rPr>
          <w:rFonts w:ascii="Arial" w:hAnsi="Arial" w:cs="Arial"/>
          <w:b/>
          <w:bCs/>
          <w:color w:val="000000"/>
          <w:sz w:val="24"/>
          <w:szCs w:val="24"/>
        </w:rPr>
        <w:t>Taylor, 2021)</w:t>
      </w:r>
    </w:p>
    <w:p w14:paraId="65FD1FD6" w14:textId="45E75642"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r w:rsidRPr="003E1043">
        <w:rPr>
          <w:rFonts w:ascii="Arial" w:eastAsia="Times New Roman" w:hAnsi="Arial" w:cs="Arial"/>
          <w:kern w:val="0"/>
          <w:sz w:val="24"/>
          <w:szCs w:val="24"/>
          <w:lang w:val="en-IN" w:eastAsia="en-IN"/>
          <w14:ligatures w14:val="none"/>
        </w:rPr>
        <w:t>Demand Growth with Stunting Supply: Prices often rise when more people wish to purchase a good but there is no change in the available supply. The rationale behind this is because buyers are prepared to pay extra for the restricted amount.</w:t>
      </w:r>
      <w:r w:rsidRPr="003E1043">
        <w:rPr>
          <w:rFonts w:ascii="Arial" w:eastAsia="Times New Roman" w:hAnsi="Arial" w:cs="Arial"/>
          <w:kern w:val="0"/>
          <w:sz w:val="24"/>
          <w:szCs w:val="24"/>
          <w:lang w:val="en-IN" w:eastAsia="en-IN"/>
          <w14:ligatures w14:val="none"/>
        </w:rPr>
        <w:br/>
      </w:r>
      <w:r w:rsidRPr="003E1043">
        <w:rPr>
          <w:rFonts w:ascii="Arial" w:eastAsia="Times New Roman" w:hAnsi="Arial" w:cs="Arial"/>
          <w:kern w:val="0"/>
          <w:sz w:val="24"/>
          <w:szCs w:val="24"/>
          <w:lang w:val="en-IN" w:eastAsia="en-IN"/>
          <w14:ligatures w14:val="none"/>
        </w:rPr>
        <w:br/>
        <w:t xml:space="preserve">Lower Demand with Stunted Supply: Prices often drop when fewer people wish to purchase a good but the supply stays the same. In an effort to get more customers and prevent having too much inventory, suppliers may cut their pricing.  </w:t>
      </w:r>
      <w:r w:rsidRPr="003E1043">
        <w:rPr>
          <w:rFonts w:ascii="Arial" w:eastAsia="Times New Roman" w:hAnsi="Arial" w:cs="Arial"/>
          <w:b/>
          <w:bCs/>
          <w:kern w:val="0"/>
          <w:sz w:val="24"/>
          <w:szCs w:val="24"/>
          <w:lang w:val="en-IN" w:eastAsia="en-IN"/>
          <w14:ligatures w14:val="none"/>
        </w:rPr>
        <w:t>(</w:t>
      </w:r>
      <w:r w:rsidRPr="003E1043">
        <w:rPr>
          <w:rFonts w:ascii="Arial" w:hAnsi="Arial" w:cs="Arial"/>
          <w:b/>
          <w:bCs/>
          <w:color w:val="000000"/>
          <w:sz w:val="24"/>
          <w:szCs w:val="24"/>
        </w:rPr>
        <w:t>Taylor, 2021)</w:t>
      </w:r>
      <w:r w:rsidRPr="003E1043">
        <w:rPr>
          <w:rFonts w:ascii="Arial" w:eastAsia="Times New Roman" w:hAnsi="Arial" w:cs="Arial"/>
          <w:b/>
          <w:bCs/>
          <w:kern w:val="0"/>
          <w:sz w:val="24"/>
          <w:szCs w:val="24"/>
          <w:lang w:val="en-IN" w:eastAsia="en-IN"/>
          <w14:ligatures w14:val="none"/>
        </w:rPr>
        <w:br/>
      </w:r>
      <w:r w:rsidRPr="003E1043">
        <w:rPr>
          <w:rFonts w:ascii="Arial" w:eastAsia="Times New Roman" w:hAnsi="Arial" w:cs="Arial"/>
          <w:b/>
          <w:bCs/>
          <w:kern w:val="0"/>
          <w:sz w:val="24"/>
          <w:szCs w:val="24"/>
          <w:lang w:val="en-IN" w:eastAsia="en-IN"/>
          <w14:ligatures w14:val="none"/>
        </w:rPr>
        <w:br/>
      </w:r>
      <w:r w:rsidRPr="003E1043">
        <w:rPr>
          <w:rFonts w:ascii="Arial" w:eastAsia="Times New Roman" w:hAnsi="Arial" w:cs="Arial"/>
          <w:kern w:val="0"/>
          <w:sz w:val="24"/>
          <w:szCs w:val="24"/>
          <w:lang w:val="en-IN" w:eastAsia="en-IN"/>
          <w14:ligatures w14:val="none"/>
        </w:rPr>
        <w:t>Enhanced sell with Stunted Demand: Prices usually decrease when manufacturers boost the quantity of a product they sell while the demand remains constant. In a crowded market, sellers might have to reduce their prices in order to compete for buyers.</w:t>
      </w:r>
    </w:p>
    <w:p w14:paraId="3ABB3434" w14:textId="74DF7A1D" w:rsidR="002B1B4C" w:rsidRPr="003E1043" w:rsidRDefault="002B1B4C" w:rsidP="002B1B4C">
      <w:pPr>
        <w:spacing w:after="0" w:line="240" w:lineRule="auto"/>
        <w:jc w:val="both"/>
        <w:rPr>
          <w:rFonts w:ascii="Arial" w:eastAsia="Times New Roman" w:hAnsi="Arial" w:cs="Arial"/>
          <w:b/>
          <w:bCs/>
          <w:kern w:val="0"/>
          <w:sz w:val="24"/>
          <w:szCs w:val="24"/>
          <w:lang w:val="en-IN" w:eastAsia="en-IN"/>
          <w14:ligatures w14:val="none"/>
        </w:rPr>
      </w:pPr>
      <w:r w:rsidRPr="003E1043">
        <w:rPr>
          <w:rFonts w:ascii="Arial" w:eastAsia="Times New Roman" w:hAnsi="Arial" w:cs="Arial"/>
          <w:kern w:val="0"/>
          <w:sz w:val="24"/>
          <w:szCs w:val="24"/>
          <w:lang w:val="en-IN" w:eastAsia="en-IN"/>
          <w14:ligatures w14:val="none"/>
        </w:rPr>
        <w:t xml:space="preserve">Reduced Supply with Stable Demand: When a product's supply declines but its demand remains constant, prices typically increase. Prices rise as a result of competition among consumers for the limited supply.  </w:t>
      </w:r>
      <w:r w:rsidRPr="003E1043">
        <w:rPr>
          <w:rFonts w:ascii="Arial" w:eastAsia="Times New Roman" w:hAnsi="Arial" w:cs="Arial"/>
          <w:b/>
          <w:bCs/>
          <w:kern w:val="0"/>
          <w:sz w:val="24"/>
          <w:szCs w:val="24"/>
          <w:lang w:val="en-IN" w:eastAsia="en-IN"/>
          <w14:ligatures w14:val="none"/>
        </w:rPr>
        <w:t>(</w:t>
      </w:r>
      <w:r w:rsidRPr="003E1043">
        <w:rPr>
          <w:rFonts w:ascii="Arial" w:hAnsi="Arial" w:cs="Arial"/>
          <w:b/>
          <w:bCs/>
          <w:color w:val="000000"/>
          <w:sz w:val="24"/>
          <w:szCs w:val="24"/>
        </w:rPr>
        <w:t>Taylor, 2021)</w:t>
      </w:r>
    </w:p>
    <w:p w14:paraId="3ACE721A" w14:textId="77777777" w:rsidR="002B1B4C" w:rsidRPr="003E1043" w:rsidRDefault="002B1B4C" w:rsidP="002B1B4C">
      <w:pPr>
        <w:spacing w:after="0" w:line="240" w:lineRule="auto"/>
        <w:jc w:val="both"/>
        <w:rPr>
          <w:rFonts w:ascii="Arial" w:eastAsia="Times New Roman" w:hAnsi="Arial" w:cs="Arial"/>
          <w:b/>
          <w:bCs/>
          <w:kern w:val="0"/>
          <w:sz w:val="24"/>
          <w:szCs w:val="24"/>
          <w:lang w:val="en-IN" w:eastAsia="en-IN"/>
          <w14:ligatures w14:val="none"/>
        </w:rPr>
      </w:pPr>
    </w:p>
    <w:p w14:paraId="1CFC26AA" w14:textId="34122DF6" w:rsidR="002B1B4C" w:rsidRPr="003E1043" w:rsidRDefault="002B1B4C" w:rsidP="002B1B4C">
      <w:pPr>
        <w:spacing w:after="0" w:line="240" w:lineRule="auto"/>
        <w:jc w:val="both"/>
        <w:rPr>
          <w:rFonts w:ascii="Arial" w:eastAsia="Times New Roman" w:hAnsi="Arial" w:cs="Arial"/>
          <w:b/>
          <w:bCs/>
          <w:kern w:val="0"/>
          <w:sz w:val="24"/>
          <w:szCs w:val="24"/>
          <w:lang w:val="en-IN" w:eastAsia="en-IN"/>
          <w14:ligatures w14:val="none"/>
        </w:rPr>
      </w:pPr>
      <w:r w:rsidRPr="003E1043">
        <w:rPr>
          <w:rFonts w:ascii="Arial" w:eastAsia="Times New Roman" w:hAnsi="Arial" w:cs="Arial"/>
          <w:kern w:val="0"/>
          <w:sz w:val="24"/>
          <w:szCs w:val="24"/>
          <w:lang w:val="en-IN" w:eastAsia="en-IN"/>
          <w14:ligatures w14:val="none"/>
        </w:rPr>
        <w:t>Organisations can better forecast how changes in prices and quantities will impact how they operate by having a thorough knowledge of these regulations.</w:t>
      </w:r>
      <w:r w:rsidRPr="003E1043">
        <w:rPr>
          <w:rFonts w:ascii="Arial" w:eastAsia="Times New Roman" w:hAnsi="Arial" w:cs="Arial"/>
          <w:b/>
          <w:bCs/>
          <w:kern w:val="0"/>
          <w:sz w:val="24"/>
          <w:szCs w:val="24"/>
          <w:lang w:val="en-IN" w:eastAsia="en-IN"/>
          <w14:ligatures w14:val="none"/>
        </w:rPr>
        <w:t xml:space="preserve">  (</w:t>
      </w:r>
      <w:r w:rsidRPr="003E1043">
        <w:rPr>
          <w:rFonts w:ascii="Arial" w:hAnsi="Arial" w:cs="Arial"/>
          <w:b/>
          <w:bCs/>
          <w:color w:val="000000"/>
          <w:sz w:val="24"/>
          <w:szCs w:val="24"/>
        </w:rPr>
        <w:t>Taylor, 2021)</w:t>
      </w:r>
    </w:p>
    <w:p w14:paraId="10640BB9" w14:textId="77777777" w:rsidR="002B1B4C" w:rsidRPr="003E1043" w:rsidRDefault="002B1B4C" w:rsidP="002B1B4C">
      <w:pPr>
        <w:jc w:val="both"/>
        <w:rPr>
          <w:rFonts w:ascii="Arial" w:hAnsi="Arial" w:cs="Arial"/>
          <w:b/>
          <w:bCs/>
          <w:sz w:val="24"/>
          <w:szCs w:val="24"/>
        </w:rPr>
      </w:pPr>
    </w:p>
    <w:p w14:paraId="69226204" w14:textId="77777777" w:rsidR="002B1B4C" w:rsidRPr="003E1043" w:rsidRDefault="002B1B4C" w:rsidP="002B1B4C">
      <w:pPr>
        <w:pStyle w:val="NormalWeb"/>
        <w:spacing w:before="0" w:beforeAutospacing="0" w:after="0" w:afterAutospacing="0" w:line="360" w:lineRule="atLeast"/>
        <w:jc w:val="both"/>
        <w:rPr>
          <w:rFonts w:ascii="Arial" w:hAnsi="Arial" w:cs="Arial"/>
        </w:rPr>
      </w:pPr>
    </w:p>
    <w:p w14:paraId="67171AED" w14:textId="77777777" w:rsidR="002B1B4C" w:rsidRPr="003E1043" w:rsidRDefault="002B1B4C" w:rsidP="002B1B4C">
      <w:pPr>
        <w:pStyle w:val="NormalWeb"/>
        <w:spacing w:before="0" w:beforeAutospacing="0" w:after="0" w:afterAutospacing="0" w:line="360" w:lineRule="atLeast"/>
        <w:jc w:val="both"/>
        <w:rPr>
          <w:rFonts w:ascii="Arial" w:hAnsi="Arial" w:cs="Arial"/>
        </w:rPr>
      </w:pPr>
    </w:p>
    <w:p w14:paraId="50EC618C" w14:textId="77777777" w:rsidR="00B56168" w:rsidRPr="003E1043" w:rsidRDefault="00B56168" w:rsidP="002B1B4C">
      <w:pPr>
        <w:pStyle w:val="NormalWeb"/>
        <w:spacing w:before="0" w:beforeAutospacing="0" w:after="0" w:afterAutospacing="0" w:line="360" w:lineRule="atLeast"/>
        <w:jc w:val="both"/>
        <w:rPr>
          <w:rFonts w:ascii="Arial" w:hAnsi="Arial" w:cs="Arial"/>
        </w:rPr>
      </w:pPr>
    </w:p>
    <w:p w14:paraId="6BE4A63E" w14:textId="77777777" w:rsidR="00B56168" w:rsidRPr="003E1043" w:rsidRDefault="00B56168" w:rsidP="002B1B4C">
      <w:pPr>
        <w:pStyle w:val="NormalWeb"/>
        <w:spacing w:before="0" w:beforeAutospacing="0" w:after="0" w:afterAutospacing="0" w:line="360" w:lineRule="atLeast"/>
        <w:jc w:val="both"/>
        <w:rPr>
          <w:rFonts w:ascii="Arial" w:hAnsi="Arial" w:cs="Arial"/>
        </w:rPr>
      </w:pPr>
    </w:p>
    <w:p w14:paraId="1FB6B04E" w14:textId="77777777" w:rsidR="00B56168" w:rsidRPr="003E1043" w:rsidRDefault="00B56168" w:rsidP="002B1B4C">
      <w:pPr>
        <w:pStyle w:val="NormalWeb"/>
        <w:spacing w:before="0" w:beforeAutospacing="0" w:after="0" w:afterAutospacing="0" w:line="360" w:lineRule="atLeast"/>
        <w:jc w:val="both"/>
        <w:rPr>
          <w:rFonts w:ascii="Arial" w:hAnsi="Arial" w:cs="Arial"/>
        </w:rPr>
      </w:pPr>
    </w:p>
    <w:p w14:paraId="27EF062D" w14:textId="77777777" w:rsidR="00B56168" w:rsidRPr="003E1043" w:rsidRDefault="00B56168" w:rsidP="002B1B4C">
      <w:pPr>
        <w:pStyle w:val="NormalWeb"/>
        <w:spacing w:before="0" w:beforeAutospacing="0" w:after="0" w:afterAutospacing="0" w:line="360" w:lineRule="atLeast"/>
        <w:jc w:val="both"/>
        <w:rPr>
          <w:rFonts w:ascii="Arial" w:hAnsi="Arial" w:cs="Arial"/>
        </w:rPr>
      </w:pPr>
    </w:p>
    <w:p w14:paraId="238EABA0" w14:textId="77777777" w:rsidR="00B56168" w:rsidRPr="003E1043" w:rsidRDefault="00B56168" w:rsidP="002B1B4C">
      <w:pPr>
        <w:pStyle w:val="NormalWeb"/>
        <w:spacing w:before="0" w:beforeAutospacing="0" w:after="0" w:afterAutospacing="0" w:line="360" w:lineRule="atLeast"/>
        <w:jc w:val="both"/>
        <w:rPr>
          <w:rFonts w:ascii="Arial" w:hAnsi="Arial" w:cs="Arial"/>
        </w:rPr>
      </w:pPr>
    </w:p>
    <w:p w14:paraId="3D7660F9" w14:textId="77777777" w:rsidR="00B56168" w:rsidRPr="003E1043" w:rsidRDefault="00B56168" w:rsidP="002B1B4C">
      <w:pPr>
        <w:pStyle w:val="NormalWeb"/>
        <w:spacing w:before="0" w:beforeAutospacing="0" w:after="0" w:afterAutospacing="0" w:line="360" w:lineRule="atLeast"/>
        <w:jc w:val="both"/>
        <w:rPr>
          <w:rFonts w:ascii="Arial" w:hAnsi="Arial" w:cs="Arial"/>
        </w:rPr>
      </w:pPr>
    </w:p>
    <w:p w14:paraId="32371B9F" w14:textId="77777777" w:rsidR="00B56168" w:rsidRPr="003E1043" w:rsidRDefault="00B56168" w:rsidP="002B1B4C">
      <w:pPr>
        <w:pStyle w:val="NormalWeb"/>
        <w:spacing w:before="0" w:beforeAutospacing="0" w:after="0" w:afterAutospacing="0" w:line="360" w:lineRule="atLeast"/>
        <w:jc w:val="both"/>
        <w:rPr>
          <w:rFonts w:ascii="Arial" w:hAnsi="Arial" w:cs="Arial"/>
        </w:rPr>
      </w:pPr>
    </w:p>
    <w:p w14:paraId="2B57D19C" w14:textId="77777777" w:rsidR="00B56168" w:rsidRPr="003E1043" w:rsidRDefault="00B56168" w:rsidP="002B1B4C">
      <w:pPr>
        <w:pStyle w:val="NormalWeb"/>
        <w:spacing w:before="0" w:beforeAutospacing="0" w:after="0" w:afterAutospacing="0" w:line="360" w:lineRule="atLeast"/>
        <w:jc w:val="both"/>
        <w:rPr>
          <w:rFonts w:ascii="Arial" w:hAnsi="Arial" w:cs="Arial"/>
        </w:rPr>
      </w:pPr>
    </w:p>
    <w:p w14:paraId="230D5AE0" w14:textId="77777777" w:rsidR="00B56168" w:rsidRPr="003E1043" w:rsidRDefault="00B56168" w:rsidP="002B1B4C">
      <w:pPr>
        <w:pStyle w:val="NormalWeb"/>
        <w:spacing w:before="0" w:beforeAutospacing="0" w:after="0" w:afterAutospacing="0" w:line="360" w:lineRule="atLeast"/>
        <w:jc w:val="both"/>
        <w:rPr>
          <w:rFonts w:ascii="Arial" w:hAnsi="Arial" w:cs="Arial"/>
        </w:rPr>
      </w:pPr>
    </w:p>
    <w:p w14:paraId="5FCB3D53" w14:textId="77777777" w:rsidR="00B56168" w:rsidRPr="003E1043" w:rsidRDefault="00B56168" w:rsidP="002B1B4C">
      <w:pPr>
        <w:pStyle w:val="NormalWeb"/>
        <w:spacing w:before="0" w:beforeAutospacing="0" w:after="0" w:afterAutospacing="0" w:line="360" w:lineRule="atLeast"/>
        <w:jc w:val="both"/>
        <w:rPr>
          <w:rFonts w:ascii="Arial" w:hAnsi="Arial" w:cs="Arial"/>
        </w:rPr>
      </w:pPr>
    </w:p>
    <w:p w14:paraId="31D4A362" w14:textId="5263F56D" w:rsidR="002B1B4C" w:rsidRPr="00FB2B5A" w:rsidRDefault="002B1B4C" w:rsidP="002B1B4C">
      <w:pPr>
        <w:pStyle w:val="NormalWeb"/>
        <w:spacing w:before="0" w:beforeAutospacing="0" w:after="0" w:afterAutospacing="0" w:line="360" w:lineRule="atLeast"/>
        <w:jc w:val="both"/>
        <w:rPr>
          <w:rFonts w:ascii="Arial" w:hAnsi="Arial" w:cs="Arial"/>
        </w:rPr>
      </w:pPr>
      <w:r w:rsidRPr="00FB2B5A">
        <w:rPr>
          <w:rFonts w:ascii="Arial" w:hAnsi="Arial" w:cs="Arial"/>
        </w:rPr>
        <w:t>REFERENCES</w:t>
      </w:r>
    </w:p>
    <w:p w14:paraId="6CD92E95" w14:textId="6EC20711" w:rsidR="006A7B86" w:rsidRDefault="006A7B86" w:rsidP="00303A9E">
      <w:pPr>
        <w:pStyle w:val="NormalWeb"/>
        <w:numPr>
          <w:ilvl w:val="0"/>
          <w:numId w:val="5"/>
        </w:numPr>
        <w:spacing w:before="0" w:beforeAutospacing="0" w:after="0" w:afterAutospacing="0" w:line="360" w:lineRule="atLeast"/>
        <w:rPr>
          <w:rFonts w:ascii="Arial" w:hAnsi="Arial" w:cs="Arial"/>
        </w:rPr>
      </w:pPr>
      <w:r w:rsidRPr="00FB2B5A">
        <w:rPr>
          <w:rFonts w:ascii="Arial" w:hAnsi="Arial" w:cs="Arial"/>
        </w:rPr>
        <w:t>Institute for Government (2021). </w:t>
      </w:r>
      <w:r w:rsidRPr="00FB2B5A">
        <w:rPr>
          <w:rFonts w:ascii="Arial" w:hAnsi="Arial" w:cs="Arial"/>
          <w:i/>
          <w:iCs/>
        </w:rPr>
        <w:t>Supply chain problems</w:t>
      </w:r>
      <w:r w:rsidRPr="00FB2B5A">
        <w:rPr>
          <w:rFonts w:ascii="Arial" w:hAnsi="Arial" w:cs="Arial"/>
        </w:rPr>
        <w:t xml:space="preserve">. [online] Institute for Government. Available at: </w:t>
      </w:r>
      <w:hyperlink r:id="rId7" w:history="1">
        <w:r w:rsidR="00303A9E" w:rsidRPr="009D0C10">
          <w:rPr>
            <w:rStyle w:val="Hyperlink"/>
            <w:rFonts w:ascii="Arial" w:hAnsi="Arial" w:cs="Arial"/>
          </w:rPr>
          <w:t>https://www.instituteforgovernment.org.uk/explainer/supply-chain-problems</w:t>
        </w:r>
      </w:hyperlink>
      <w:r w:rsidRPr="00FB2B5A">
        <w:rPr>
          <w:rFonts w:ascii="Arial" w:hAnsi="Arial" w:cs="Arial"/>
        </w:rPr>
        <w:t>.</w:t>
      </w:r>
      <w:r w:rsidR="00FB2B5A" w:rsidRPr="00FB2B5A">
        <w:rPr>
          <w:rFonts w:ascii="Arial" w:hAnsi="Arial" w:cs="Arial"/>
        </w:rPr>
        <w:t xml:space="preserve"> </w:t>
      </w:r>
      <w:r w:rsidR="00FB2B5A">
        <w:rPr>
          <w:rFonts w:ascii="Arial" w:hAnsi="Arial" w:cs="Arial"/>
        </w:rPr>
        <w:t>(Accessed on 12 JULY 2024 )</w:t>
      </w:r>
    </w:p>
    <w:p w14:paraId="53C2CDB6" w14:textId="77777777" w:rsidR="00FB2B5A" w:rsidRPr="00FB2B5A" w:rsidRDefault="00FB2B5A" w:rsidP="00303A9E">
      <w:pPr>
        <w:pStyle w:val="NormalWeb"/>
        <w:spacing w:before="0" w:beforeAutospacing="0" w:after="0" w:afterAutospacing="0" w:line="360" w:lineRule="atLeast"/>
        <w:ind w:left="720"/>
        <w:rPr>
          <w:rFonts w:ascii="Arial" w:hAnsi="Arial" w:cs="Arial"/>
        </w:rPr>
      </w:pPr>
    </w:p>
    <w:p w14:paraId="39512878" w14:textId="1946B82B" w:rsidR="00C15F18" w:rsidRDefault="006A7B86" w:rsidP="000E013A">
      <w:pPr>
        <w:pStyle w:val="NormalWeb"/>
        <w:numPr>
          <w:ilvl w:val="0"/>
          <w:numId w:val="5"/>
        </w:numPr>
        <w:spacing w:before="0" w:beforeAutospacing="0" w:after="0" w:afterAutospacing="0" w:line="360" w:lineRule="atLeast"/>
        <w:jc w:val="both"/>
        <w:rPr>
          <w:rFonts w:ascii="Arial" w:hAnsi="Arial" w:cs="Arial"/>
        </w:rPr>
      </w:pPr>
      <w:r w:rsidRPr="00FB2B5A">
        <w:rPr>
          <w:rFonts w:ascii="Arial" w:hAnsi="Arial" w:cs="Arial"/>
        </w:rPr>
        <w:t>‌</w:t>
      </w:r>
      <w:r w:rsidR="00C15F18" w:rsidRPr="00FB2B5A">
        <w:rPr>
          <w:rFonts w:ascii="Arial" w:hAnsi="Arial" w:cs="Arial"/>
        </w:rPr>
        <w:t xml:space="preserve">Belitski, M., Guenther, C., Kritikos, A.S. and </w:t>
      </w:r>
      <w:r w:rsidR="000E013A" w:rsidRPr="00FB2B5A">
        <w:rPr>
          <w:rFonts w:ascii="Arial" w:hAnsi="Arial" w:cs="Arial"/>
        </w:rPr>
        <w:t>Thurk</w:t>
      </w:r>
      <w:r w:rsidR="00C15F18" w:rsidRPr="00FB2B5A">
        <w:rPr>
          <w:rFonts w:ascii="Arial" w:hAnsi="Arial" w:cs="Arial"/>
        </w:rPr>
        <w:t>, R. (2021). Economic effects of the COVID-19 pandemic on entrepreneurship and small businesses. </w:t>
      </w:r>
      <w:r w:rsidR="00C15F18" w:rsidRPr="00FB2B5A">
        <w:rPr>
          <w:rFonts w:ascii="Arial" w:hAnsi="Arial" w:cs="Arial"/>
          <w:i/>
          <w:iCs/>
        </w:rPr>
        <w:t>Small Business Economics</w:t>
      </w:r>
      <w:r w:rsidR="00C15F18" w:rsidRPr="00FB2B5A">
        <w:rPr>
          <w:rFonts w:ascii="Arial" w:hAnsi="Arial" w:cs="Arial"/>
        </w:rPr>
        <w:t xml:space="preserve">, [online] 58(14630), pp.593–609. doi: </w:t>
      </w:r>
      <w:hyperlink r:id="rId8" w:history="1">
        <w:r w:rsidR="00C15F18" w:rsidRPr="00FB2B5A">
          <w:rPr>
            <w:rStyle w:val="Hyperlink"/>
            <w:rFonts w:ascii="Arial" w:hAnsi="Arial" w:cs="Arial"/>
          </w:rPr>
          <w:t>https://doi.org/10.1007/s11187-021-00544-y</w:t>
        </w:r>
      </w:hyperlink>
      <w:r w:rsidR="00C15F18" w:rsidRPr="00FB2B5A">
        <w:rPr>
          <w:rFonts w:ascii="Arial" w:hAnsi="Arial" w:cs="Arial"/>
        </w:rPr>
        <w:t>.</w:t>
      </w:r>
      <w:r w:rsidR="00FB2B5A">
        <w:rPr>
          <w:rFonts w:ascii="Arial" w:hAnsi="Arial" w:cs="Arial"/>
        </w:rPr>
        <w:t xml:space="preserve"> (Accessed on 12 JULY 2024 )</w:t>
      </w:r>
    </w:p>
    <w:p w14:paraId="45A3EE48" w14:textId="77777777" w:rsidR="00FB2B5A" w:rsidRPr="00FB2B5A" w:rsidRDefault="00FB2B5A" w:rsidP="00FB2B5A">
      <w:pPr>
        <w:pStyle w:val="NormalWeb"/>
        <w:spacing w:before="0" w:beforeAutospacing="0" w:after="0" w:afterAutospacing="0" w:line="360" w:lineRule="atLeast"/>
        <w:jc w:val="both"/>
        <w:rPr>
          <w:rFonts w:ascii="Arial" w:hAnsi="Arial" w:cs="Arial"/>
        </w:rPr>
      </w:pPr>
    </w:p>
    <w:p w14:paraId="252008E0" w14:textId="34C7B1EF" w:rsidR="00C15F18" w:rsidRDefault="00C15F18" w:rsidP="00FB2B5A">
      <w:pPr>
        <w:pStyle w:val="NormalWeb"/>
        <w:numPr>
          <w:ilvl w:val="0"/>
          <w:numId w:val="5"/>
        </w:numPr>
        <w:spacing w:before="0" w:beforeAutospacing="0" w:after="0" w:afterAutospacing="0" w:line="360" w:lineRule="atLeast"/>
        <w:jc w:val="both"/>
        <w:rPr>
          <w:rFonts w:ascii="Arial" w:hAnsi="Arial" w:cs="Arial"/>
        </w:rPr>
      </w:pPr>
      <w:r w:rsidRPr="00FB2B5A">
        <w:rPr>
          <w:rFonts w:ascii="Arial" w:hAnsi="Arial" w:cs="Arial"/>
        </w:rPr>
        <w:t>United States Department of Justice (2015). </w:t>
      </w:r>
      <w:r w:rsidRPr="00FB2B5A">
        <w:rPr>
          <w:rFonts w:ascii="Arial" w:hAnsi="Arial" w:cs="Arial"/>
          <w:i/>
          <w:iCs/>
        </w:rPr>
        <w:t>The Antitrust Laws</w:t>
      </w:r>
      <w:r w:rsidRPr="00FB2B5A">
        <w:rPr>
          <w:rFonts w:ascii="Arial" w:hAnsi="Arial" w:cs="Arial"/>
        </w:rPr>
        <w:t xml:space="preserve">. [online] Justice.gov. Available at: </w:t>
      </w:r>
      <w:hyperlink r:id="rId9" w:history="1">
        <w:r w:rsidRPr="00FB2B5A">
          <w:rPr>
            <w:rStyle w:val="Hyperlink"/>
            <w:rFonts w:ascii="Arial" w:hAnsi="Arial" w:cs="Arial"/>
          </w:rPr>
          <w:t>https://www.justice.gov/atr/antitrust-laws-and-you</w:t>
        </w:r>
      </w:hyperlink>
      <w:r w:rsidRPr="00FB2B5A">
        <w:rPr>
          <w:rFonts w:ascii="Arial" w:hAnsi="Arial" w:cs="Arial"/>
        </w:rPr>
        <w:t>.</w:t>
      </w:r>
      <w:r w:rsidR="00FB2B5A" w:rsidRPr="00FB2B5A">
        <w:rPr>
          <w:rFonts w:ascii="Arial" w:hAnsi="Arial" w:cs="Arial"/>
        </w:rPr>
        <w:t xml:space="preserve"> </w:t>
      </w:r>
      <w:r w:rsidR="00FB2B5A">
        <w:rPr>
          <w:rFonts w:ascii="Arial" w:hAnsi="Arial" w:cs="Arial"/>
        </w:rPr>
        <w:t>(Accessed on 12 JULY 2024 )</w:t>
      </w:r>
    </w:p>
    <w:p w14:paraId="25F2D628" w14:textId="77777777" w:rsidR="00303A9E" w:rsidRDefault="00303A9E" w:rsidP="00303A9E">
      <w:pPr>
        <w:pStyle w:val="ListParagraph"/>
        <w:rPr>
          <w:rFonts w:ascii="Arial" w:hAnsi="Arial" w:cs="Arial"/>
        </w:rPr>
      </w:pPr>
    </w:p>
    <w:p w14:paraId="0BC52A42" w14:textId="77777777" w:rsidR="00303A9E" w:rsidRPr="00FB2B5A" w:rsidRDefault="00303A9E" w:rsidP="00303A9E">
      <w:pPr>
        <w:pStyle w:val="NormalWeb"/>
        <w:spacing w:before="0" w:beforeAutospacing="0" w:after="0" w:afterAutospacing="0" w:line="360" w:lineRule="atLeast"/>
        <w:ind w:left="720"/>
        <w:jc w:val="both"/>
        <w:rPr>
          <w:rFonts w:ascii="Arial" w:hAnsi="Arial" w:cs="Arial"/>
        </w:rPr>
      </w:pPr>
    </w:p>
    <w:p w14:paraId="6D0D2FE2" w14:textId="15D77941" w:rsidR="00A863D1" w:rsidRDefault="000E013A" w:rsidP="00FB2B5A">
      <w:pPr>
        <w:pStyle w:val="NormalWeb"/>
        <w:numPr>
          <w:ilvl w:val="0"/>
          <w:numId w:val="5"/>
        </w:numPr>
        <w:spacing w:before="0" w:beforeAutospacing="0" w:after="0" w:afterAutospacing="0" w:line="360" w:lineRule="atLeast"/>
        <w:jc w:val="both"/>
        <w:rPr>
          <w:rFonts w:ascii="Arial" w:hAnsi="Arial" w:cs="Arial"/>
        </w:rPr>
      </w:pPr>
      <w:r w:rsidRPr="00FB2B5A">
        <w:rPr>
          <w:rFonts w:ascii="Arial" w:hAnsi="Arial" w:cs="Arial"/>
        </w:rPr>
        <w:t>McLaughlin</w:t>
      </w:r>
      <w:r w:rsidR="00A863D1" w:rsidRPr="00FB2B5A">
        <w:rPr>
          <w:rFonts w:ascii="Arial" w:hAnsi="Arial" w:cs="Arial"/>
        </w:rPr>
        <w:t>, E., Vilar-Lluch, S., Parnell, T., Knight, D., Nichele, E., Adolphs, S., Clos, J. and Schiazza, G. (2023). The reception of public health messages during the COVID-19 pandemic. </w:t>
      </w:r>
      <w:r w:rsidR="00A863D1" w:rsidRPr="00FB2B5A">
        <w:rPr>
          <w:rFonts w:ascii="Arial" w:hAnsi="Arial" w:cs="Arial"/>
          <w:i/>
          <w:iCs/>
        </w:rPr>
        <w:t xml:space="preserve">Applied Corpus </w:t>
      </w:r>
      <w:proofErr w:type="spellStart"/>
      <w:r w:rsidR="00A863D1" w:rsidRPr="00FB2B5A">
        <w:rPr>
          <w:rFonts w:ascii="Arial" w:hAnsi="Arial" w:cs="Arial"/>
          <w:i/>
          <w:iCs/>
        </w:rPr>
        <w:t>Lingustics</w:t>
      </w:r>
      <w:proofErr w:type="spellEnd"/>
      <w:r w:rsidR="00A863D1" w:rsidRPr="00FB2B5A">
        <w:rPr>
          <w:rFonts w:ascii="Arial" w:hAnsi="Arial" w:cs="Arial"/>
        </w:rPr>
        <w:t xml:space="preserve">, [online] 3(1), p.100037. </w:t>
      </w:r>
      <w:proofErr w:type="spellStart"/>
      <w:r w:rsidR="00A863D1" w:rsidRPr="00FB2B5A">
        <w:rPr>
          <w:rFonts w:ascii="Arial" w:hAnsi="Arial" w:cs="Arial"/>
        </w:rPr>
        <w:t>doi</w:t>
      </w:r>
      <w:proofErr w:type="spellEnd"/>
      <w:r w:rsidR="00A863D1" w:rsidRPr="00FB2B5A">
        <w:rPr>
          <w:rFonts w:ascii="Arial" w:hAnsi="Arial" w:cs="Arial"/>
        </w:rPr>
        <w:t xml:space="preserve">: </w:t>
      </w:r>
      <w:hyperlink r:id="rId10" w:history="1">
        <w:r w:rsidR="00A863D1" w:rsidRPr="00FB2B5A">
          <w:rPr>
            <w:rStyle w:val="Hyperlink"/>
            <w:rFonts w:ascii="Arial" w:hAnsi="Arial" w:cs="Arial"/>
          </w:rPr>
          <w:t>https://doi.org/10.1016/j.acorp.2022.100037</w:t>
        </w:r>
      </w:hyperlink>
      <w:r w:rsidR="00FB2B5A">
        <w:rPr>
          <w:rStyle w:val="Hyperlink"/>
          <w:rFonts w:ascii="Arial" w:hAnsi="Arial" w:cs="Arial"/>
        </w:rPr>
        <w:t xml:space="preserve"> </w:t>
      </w:r>
      <w:r w:rsidR="00FB2B5A">
        <w:rPr>
          <w:rFonts w:ascii="Arial" w:hAnsi="Arial" w:cs="Arial"/>
        </w:rPr>
        <w:t>(Accessed on 12 JULY 2024 )</w:t>
      </w:r>
    </w:p>
    <w:p w14:paraId="1EB0D27D" w14:textId="77777777" w:rsidR="00303A9E" w:rsidRPr="00FB2B5A" w:rsidRDefault="00303A9E" w:rsidP="00303A9E">
      <w:pPr>
        <w:pStyle w:val="NormalWeb"/>
        <w:spacing w:before="0" w:beforeAutospacing="0" w:after="0" w:afterAutospacing="0" w:line="360" w:lineRule="atLeast"/>
        <w:ind w:left="720"/>
        <w:jc w:val="both"/>
        <w:rPr>
          <w:rFonts w:ascii="Arial" w:hAnsi="Arial" w:cs="Arial"/>
        </w:rPr>
      </w:pPr>
    </w:p>
    <w:p w14:paraId="0A00B90F" w14:textId="0C972E7C" w:rsidR="00303A9E" w:rsidRDefault="00A863D1" w:rsidP="00303A9E">
      <w:pPr>
        <w:pStyle w:val="NormalWeb"/>
        <w:numPr>
          <w:ilvl w:val="0"/>
          <w:numId w:val="5"/>
        </w:numPr>
        <w:rPr>
          <w:rStyle w:val="Hyperlink"/>
          <w:rFonts w:ascii="Arial" w:hAnsi="Arial" w:cs="Arial"/>
          <w:color w:val="auto"/>
          <w:u w:val="none"/>
        </w:rPr>
      </w:pPr>
      <w:r w:rsidRPr="00FB2B5A">
        <w:rPr>
          <w:rFonts w:ascii="Arial" w:hAnsi="Arial" w:cs="Arial"/>
        </w:rPr>
        <w:t>Siedschlag, I., Durán Vanegas, J., Mcloughlin, R. and De Hora, D. (2023). </w:t>
      </w:r>
      <w:r w:rsidRPr="00FB2B5A">
        <w:rPr>
          <w:rFonts w:ascii="Arial" w:hAnsi="Arial" w:cs="Arial"/>
          <w:i/>
          <w:iCs/>
        </w:rPr>
        <w:t>The Impact of the Global Tax Reforms on Ireland’s Attractiveness to Foreign Direct Investment and the Wider Economy</w:t>
      </w:r>
      <w:r w:rsidRPr="00FB2B5A">
        <w:rPr>
          <w:rFonts w:ascii="Arial" w:hAnsi="Arial" w:cs="Arial"/>
        </w:rPr>
        <w:t xml:space="preserve">. [online] Available at: </w:t>
      </w:r>
      <w:hyperlink r:id="rId11" w:history="1">
        <w:r w:rsidRPr="00FB2B5A">
          <w:rPr>
            <w:rStyle w:val="Hyperlink"/>
            <w:rFonts w:ascii="Arial" w:hAnsi="Arial" w:cs="Arial"/>
          </w:rPr>
          <w:t>https://www.esri.ie/system/files/publications/WP761_0.pdf</w:t>
        </w:r>
      </w:hyperlink>
    </w:p>
    <w:p w14:paraId="6CA0634C" w14:textId="77777777" w:rsidR="00303A9E" w:rsidRPr="00303A9E" w:rsidRDefault="00303A9E" w:rsidP="00303A9E">
      <w:pPr>
        <w:pStyle w:val="NormalWeb"/>
        <w:ind w:left="360"/>
        <w:rPr>
          <w:rFonts w:ascii="Arial" w:hAnsi="Arial" w:cs="Arial"/>
        </w:rPr>
      </w:pPr>
    </w:p>
    <w:p w14:paraId="6FF1C141" w14:textId="45D4251D" w:rsidR="00C15F18" w:rsidRPr="00303A9E" w:rsidRDefault="00A863D1" w:rsidP="00303A9E">
      <w:pPr>
        <w:pStyle w:val="NormalWeb"/>
        <w:numPr>
          <w:ilvl w:val="0"/>
          <w:numId w:val="5"/>
        </w:numPr>
        <w:rPr>
          <w:rFonts w:ascii="Arial" w:hAnsi="Arial" w:cs="Arial"/>
        </w:rPr>
      </w:pPr>
      <w:r w:rsidRPr="00FB2B5A">
        <w:rPr>
          <w:rFonts w:ascii="Arial" w:hAnsi="Arial" w:cs="Arial"/>
        </w:rPr>
        <w:t>.</w:t>
      </w:r>
      <w:r w:rsidR="00C15F18" w:rsidRPr="00FB2B5A">
        <w:rPr>
          <w:rFonts w:ascii="Arial" w:hAnsi="Arial" w:cs="Arial"/>
        </w:rPr>
        <w:t xml:space="preserve">McNeil, R. (2023) </w:t>
      </w:r>
      <w:r w:rsidR="00C15F18" w:rsidRPr="00FB2B5A">
        <w:rPr>
          <w:rFonts w:ascii="Arial" w:hAnsi="Arial" w:cs="Arial"/>
          <w:i/>
          <w:iCs/>
        </w:rPr>
        <w:t>Migration and the Health and Care Workforce</w:t>
      </w:r>
      <w:r w:rsidR="00C15F18" w:rsidRPr="00FB2B5A">
        <w:rPr>
          <w:rFonts w:ascii="Arial" w:hAnsi="Arial" w:cs="Arial"/>
        </w:rPr>
        <w:t>. [online] Migration Observatory Available at:</w:t>
      </w:r>
      <w:r w:rsidR="00C15F18" w:rsidRPr="00303A9E">
        <w:rPr>
          <w:rFonts w:ascii="Arial" w:hAnsi="Arial" w:cs="Arial"/>
        </w:rPr>
        <w:t xml:space="preserve"> </w:t>
      </w:r>
      <w:hyperlink r:id="rId12" w:history="1">
        <w:r w:rsidR="00C15F18" w:rsidRPr="00303A9E">
          <w:rPr>
            <w:rStyle w:val="Hyperlink"/>
            <w:rFonts w:ascii="Arial" w:hAnsi="Arial" w:cs="Arial"/>
          </w:rPr>
          <w:t>https://migrationobservatory.ox.ac.uk/resources/briefings/migration-and-the-health-and-care-workforce/</w:t>
        </w:r>
      </w:hyperlink>
    </w:p>
    <w:p w14:paraId="6C01E83A" w14:textId="74654DDF" w:rsidR="00FB2B5A" w:rsidRPr="00FB2B5A" w:rsidRDefault="00C15F18" w:rsidP="00303A9E">
      <w:pPr>
        <w:pStyle w:val="NormalWeb"/>
        <w:numPr>
          <w:ilvl w:val="0"/>
          <w:numId w:val="5"/>
        </w:numPr>
        <w:spacing w:before="0" w:beforeAutospacing="0" w:after="0" w:afterAutospacing="0" w:line="360" w:lineRule="atLeast"/>
        <w:rPr>
          <w:rFonts w:ascii="Arial" w:hAnsi="Arial" w:cs="Arial"/>
        </w:rPr>
      </w:pPr>
      <w:r w:rsidRPr="00FB2B5A">
        <w:rPr>
          <w:rFonts w:ascii="Arial" w:hAnsi="Arial" w:cs="Arial"/>
        </w:rPr>
        <w:t>.</w:t>
      </w:r>
      <w:r w:rsidR="004317CF" w:rsidRPr="00FB2B5A">
        <w:rPr>
          <w:rFonts w:ascii="Arial" w:hAnsi="Arial" w:cs="Arial"/>
          <w:color w:val="000000"/>
        </w:rPr>
        <w:t>Teevan, J. (2021). </w:t>
      </w:r>
      <w:r w:rsidR="004317CF" w:rsidRPr="00FB2B5A">
        <w:rPr>
          <w:rFonts w:ascii="Arial" w:hAnsi="Arial" w:cs="Arial"/>
          <w:i/>
          <w:iCs/>
          <w:color w:val="000000"/>
        </w:rPr>
        <w:t>The New Future of Work Research from Microsoft into the Pandemic’s Impact on Work Practices</w:t>
      </w:r>
      <w:r w:rsidR="004317CF" w:rsidRPr="00FB2B5A">
        <w:rPr>
          <w:rFonts w:ascii="Arial" w:hAnsi="Arial" w:cs="Arial"/>
          <w:color w:val="000000"/>
        </w:rPr>
        <w:t xml:space="preserve">. [online] Available at: </w:t>
      </w:r>
      <w:hyperlink r:id="rId13" w:history="1">
        <w:r w:rsidR="009A56F6" w:rsidRPr="00FB2B5A">
          <w:rPr>
            <w:rStyle w:val="Hyperlink"/>
            <w:rFonts w:ascii="Arial" w:hAnsi="Arial" w:cs="Arial"/>
          </w:rPr>
          <w:t>https://www.microsoft.com/en-us/research/uploads/prod/2021/01/NewFutureOfWorkReport.pdf</w:t>
        </w:r>
      </w:hyperlink>
      <w:r w:rsidR="004317CF" w:rsidRPr="00FB2B5A">
        <w:rPr>
          <w:rFonts w:ascii="Arial" w:hAnsi="Arial" w:cs="Arial"/>
          <w:color w:val="000000"/>
        </w:rPr>
        <w:t>.</w:t>
      </w:r>
      <w:r w:rsidR="00FB2B5A" w:rsidRPr="00FB2B5A">
        <w:rPr>
          <w:rFonts w:ascii="Arial" w:hAnsi="Arial" w:cs="Arial"/>
        </w:rPr>
        <w:t xml:space="preserve"> </w:t>
      </w:r>
      <w:r w:rsidR="00FB2B5A">
        <w:rPr>
          <w:rFonts w:ascii="Arial" w:hAnsi="Arial" w:cs="Arial"/>
        </w:rPr>
        <w:t>(Accessed on 12 JULY 2024 )</w:t>
      </w:r>
    </w:p>
    <w:p w14:paraId="58C689C1" w14:textId="2036E113" w:rsidR="000E013A" w:rsidRPr="00FB2B5A" w:rsidRDefault="000E013A" w:rsidP="00303A9E">
      <w:pPr>
        <w:pStyle w:val="NormalWeb"/>
        <w:ind w:left="720"/>
        <w:rPr>
          <w:rFonts w:ascii="Arial" w:hAnsi="Arial" w:cs="Arial"/>
        </w:rPr>
      </w:pPr>
    </w:p>
    <w:p w14:paraId="6D695826" w14:textId="6ECBB85B" w:rsidR="00FB2B5A" w:rsidRPr="00FB2B5A" w:rsidRDefault="009A56F6" w:rsidP="00FB2B5A">
      <w:pPr>
        <w:pStyle w:val="NormalWeb"/>
        <w:numPr>
          <w:ilvl w:val="0"/>
          <w:numId w:val="5"/>
        </w:numPr>
        <w:spacing w:before="0" w:beforeAutospacing="0" w:after="0" w:afterAutospacing="0" w:line="360" w:lineRule="atLeast"/>
        <w:jc w:val="both"/>
        <w:rPr>
          <w:rFonts w:ascii="Arial" w:hAnsi="Arial" w:cs="Arial"/>
        </w:rPr>
      </w:pPr>
      <w:r w:rsidRPr="00FB2B5A">
        <w:rPr>
          <w:rFonts w:ascii="Arial" w:hAnsi="Arial" w:cs="Arial"/>
          <w:color w:val="000000"/>
        </w:rPr>
        <w:t>‌</w:t>
      </w:r>
      <w:r w:rsidR="00B65041" w:rsidRPr="00FB2B5A">
        <w:rPr>
          <w:rFonts w:ascii="Arial" w:hAnsi="Arial" w:cs="Arial"/>
          <w:color w:val="000000"/>
        </w:rPr>
        <w:t>Toyota Motor Corporation (2023). </w:t>
      </w:r>
      <w:r w:rsidR="00B65041" w:rsidRPr="00FB2B5A">
        <w:rPr>
          <w:rFonts w:ascii="Arial" w:hAnsi="Arial" w:cs="Arial"/>
          <w:i/>
          <w:iCs/>
          <w:color w:val="000000"/>
        </w:rPr>
        <w:t>Japan | Global Operations | Facilities | Profile | Company</w:t>
      </w:r>
      <w:r w:rsidR="00B65041" w:rsidRPr="00FB2B5A">
        <w:rPr>
          <w:rFonts w:ascii="Arial" w:hAnsi="Arial" w:cs="Arial"/>
          <w:color w:val="000000"/>
        </w:rPr>
        <w:t xml:space="preserve">. [online] Toyota Motor Corporation Official Global Website. Available at: </w:t>
      </w:r>
      <w:hyperlink r:id="rId14" w:history="1">
        <w:r w:rsidR="00B65041" w:rsidRPr="00FB2B5A">
          <w:rPr>
            <w:rStyle w:val="Hyperlink"/>
            <w:rFonts w:ascii="Arial" w:hAnsi="Arial" w:cs="Arial"/>
          </w:rPr>
          <w:t>https://global.toyota/en/company/profile/facilities/manufacturing-worldwide/japan.html</w:t>
        </w:r>
      </w:hyperlink>
      <w:r w:rsidR="00FB2B5A">
        <w:rPr>
          <w:rStyle w:val="Hyperlink"/>
          <w:rFonts w:ascii="Arial" w:hAnsi="Arial" w:cs="Arial"/>
        </w:rPr>
        <w:t xml:space="preserve"> </w:t>
      </w:r>
      <w:r w:rsidR="00FB2B5A">
        <w:rPr>
          <w:rFonts w:ascii="Arial" w:hAnsi="Arial" w:cs="Arial"/>
        </w:rPr>
        <w:t>(Accessed on 13 JULY 2024 )</w:t>
      </w:r>
    </w:p>
    <w:p w14:paraId="47044FB6" w14:textId="7D67989F" w:rsidR="00B65041" w:rsidRPr="00FB2B5A" w:rsidRDefault="00B65041" w:rsidP="00FB2B5A">
      <w:pPr>
        <w:pStyle w:val="NormalWeb"/>
        <w:spacing w:before="0" w:beforeAutospacing="0" w:after="0" w:afterAutospacing="0" w:line="360" w:lineRule="atLeast"/>
        <w:ind w:left="720"/>
        <w:rPr>
          <w:rFonts w:ascii="Arial" w:hAnsi="Arial" w:cs="Arial"/>
          <w:color w:val="000000"/>
        </w:rPr>
      </w:pPr>
    </w:p>
    <w:p w14:paraId="3314D1D3" w14:textId="77777777" w:rsidR="00B65041" w:rsidRPr="00FB2B5A" w:rsidRDefault="00B65041" w:rsidP="00B65041">
      <w:pPr>
        <w:pStyle w:val="NormalWeb"/>
        <w:spacing w:before="0" w:beforeAutospacing="0" w:after="0" w:afterAutospacing="0" w:line="360" w:lineRule="atLeast"/>
        <w:rPr>
          <w:rFonts w:ascii="Arial" w:hAnsi="Arial" w:cs="Arial"/>
          <w:color w:val="000000"/>
        </w:rPr>
      </w:pPr>
    </w:p>
    <w:p w14:paraId="13CA5636" w14:textId="313A8C81" w:rsidR="00FB2B5A" w:rsidRDefault="00B65041" w:rsidP="00FB2B5A">
      <w:pPr>
        <w:pStyle w:val="NormalWeb"/>
        <w:numPr>
          <w:ilvl w:val="0"/>
          <w:numId w:val="5"/>
        </w:numPr>
        <w:spacing w:before="0" w:beforeAutospacing="0" w:after="0" w:afterAutospacing="0" w:line="360" w:lineRule="atLeast"/>
        <w:jc w:val="both"/>
        <w:rPr>
          <w:rFonts w:ascii="Arial" w:hAnsi="Arial" w:cs="Arial"/>
        </w:rPr>
      </w:pPr>
      <w:r w:rsidRPr="00FB2B5A">
        <w:rPr>
          <w:rFonts w:ascii="Arial" w:hAnsi="Arial" w:cs="Arial"/>
          <w:color w:val="000000"/>
        </w:rPr>
        <w:t xml:space="preserve">Cohen, J. and van der </w:t>
      </w:r>
      <w:proofErr w:type="spellStart"/>
      <w:r w:rsidRPr="00FB2B5A">
        <w:rPr>
          <w:rFonts w:ascii="Arial" w:hAnsi="Arial" w:cs="Arial"/>
          <w:color w:val="000000"/>
        </w:rPr>
        <w:t>Meulen</w:t>
      </w:r>
      <w:proofErr w:type="spellEnd"/>
      <w:r w:rsidRPr="00FB2B5A">
        <w:rPr>
          <w:rFonts w:ascii="Arial" w:hAnsi="Arial" w:cs="Arial"/>
          <w:color w:val="000000"/>
        </w:rPr>
        <w:t xml:space="preserve"> Rodgers, Y. (2020). Contributing factors to personal protective equipment shortages during the covid-19 pandemic. </w:t>
      </w:r>
      <w:r w:rsidRPr="00FB2B5A">
        <w:rPr>
          <w:rFonts w:ascii="Arial" w:hAnsi="Arial" w:cs="Arial"/>
          <w:i/>
          <w:iCs/>
          <w:color w:val="000000"/>
        </w:rPr>
        <w:t>Preventive Medicine</w:t>
      </w:r>
      <w:r w:rsidRPr="00FB2B5A">
        <w:rPr>
          <w:rFonts w:ascii="Arial" w:hAnsi="Arial" w:cs="Arial"/>
          <w:color w:val="000000"/>
        </w:rPr>
        <w:t xml:space="preserve">, [online] 141(141), p.106263. </w:t>
      </w:r>
      <w:proofErr w:type="spellStart"/>
      <w:r w:rsidRPr="00FB2B5A">
        <w:rPr>
          <w:rFonts w:ascii="Arial" w:hAnsi="Arial" w:cs="Arial"/>
          <w:color w:val="000000"/>
        </w:rPr>
        <w:t>doi</w:t>
      </w:r>
      <w:proofErr w:type="spellEnd"/>
      <w:r w:rsidRPr="00FB2B5A">
        <w:rPr>
          <w:rFonts w:ascii="Arial" w:hAnsi="Arial" w:cs="Arial"/>
          <w:color w:val="000000"/>
        </w:rPr>
        <w:t>:</w:t>
      </w:r>
      <w:r w:rsidR="00FB2B5A">
        <w:rPr>
          <w:rFonts w:ascii="Arial" w:hAnsi="Arial" w:cs="Arial"/>
          <w:color w:val="000000"/>
        </w:rPr>
        <w:t xml:space="preserve"> </w:t>
      </w:r>
      <w:hyperlink r:id="rId15" w:history="1">
        <w:r w:rsidR="00FB2B5A" w:rsidRPr="00CE752F">
          <w:rPr>
            <w:rStyle w:val="Hyperlink"/>
            <w:rFonts w:ascii="Arial" w:hAnsi="Arial" w:cs="Arial"/>
          </w:rPr>
          <w:t>https://doi.org/10.1016/j.ypmed.2020.106263</w:t>
        </w:r>
      </w:hyperlink>
      <w:r w:rsidR="00FB2B5A">
        <w:rPr>
          <w:rFonts w:ascii="Arial" w:hAnsi="Arial" w:cs="Arial"/>
        </w:rPr>
        <w:t>(Accessed on 12 JULY 2024 )</w:t>
      </w:r>
    </w:p>
    <w:p w14:paraId="797DB9C2" w14:textId="77777777" w:rsidR="00303A9E" w:rsidRPr="00FB2B5A" w:rsidRDefault="00303A9E" w:rsidP="00303A9E">
      <w:pPr>
        <w:pStyle w:val="NormalWeb"/>
        <w:spacing w:before="0" w:beforeAutospacing="0" w:after="0" w:afterAutospacing="0" w:line="360" w:lineRule="atLeast"/>
        <w:ind w:left="720"/>
        <w:jc w:val="both"/>
        <w:rPr>
          <w:rFonts w:ascii="Arial" w:hAnsi="Arial" w:cs="Arial"/>
        </w:rPr>
      </w:pPr>
    </w:p>
    <w:p w14:paraId="33D11D2A" w14:textId="2C86298D" w:rsidR="003033E6" w:rsidRPr="00FB2B5A" w:rsidRDefault="003033E6" w:rsidP="00FB2B5A">
      <w:pPr>
        <w:pStyle w:val="NormalWeb"/>
        <w:numPr>
          <w:ilvl w:val="0"/>
          <w:numId w:val="5"/>
        </w:numPr>
        <w:rPr>
          <w:rFonts w:ascii="Arial" w:hAnsi="Arial" w:cs="Arial"/>
          <w:color w:val="000000"/>
        </w:rPr>
      </w:pPr>
      <w:r w:rsidRPr="00FB2B5A">
        <w:rPr>
          <w:rFonts w:ascii="Arial" w:hAnsi="Arial" w:cs="Arial"/>
          <w:color w:val="000000"/>
        </w:rPr>
        <w:t xml:space="preserve">Hoek, R.V., DeWitt, M., </w:t>
      </w:r>
      <w:proofErr w:type="spellStart"/>
      <w:r w:rsidRPr="00FB2B5A">
        <w:rPr>
          <w:rFonts w:ascii="Arial" w:hAnsi="Arial" w:cs="Arial"/>
          <w:color w:val="000000"/>
        </w:rPr>
        <w:t>Lacity</w:t>
      </w:r>
      <w:proofErr w:type="spellEnd"/>
      <w:r w:rsidRPr="00FB2B5A">
        <w:rPr>
          <w:rFonts w:ascii="Arial" w:hAnsi="Arial" w:cs="Arial"/>
          <w:color w:val="000000"/>
        </w:rPr>
        <w:t>, M. and Johnson, T. (2022). </w:t>
      </w:r>
      <w:r w:rsidRPr="00FB2B5A">
        <w:rPr>
          <w:rFonts w:ascii="Arial" w:hAnsi="Arial" w:cs="Arial"/>
          <w:i/>
          <w:iCs/>
          <w:color w:val="000000"/>
        </w:rPr>
        <w:t>How Walmart Automated Supplier Negotiations</w:t>
      </w:r>
      <w:r w:rsidRPr="00FB2B5A">
        <w:rPr>
          <w:rFonts w:ascii="Arial" w:hAnsi="Arial" w:cs="Arial"/>
          <w:color w:val="000000"/>
        </w:rPr>
        <w:t xml:space="preserve">. [online] Harvard Business Review. Available at: </w:t>
      </w:r>
      <w:hyperlink r:id="rId16" w:history="1">
        <w:r w:rsidRPr="00FB2B5A">
          <w:rPr>
            <w:rStyle w:val="Hyperlink"/>
            <w:rFonts w:ascii="Arial" w:hAnsi="Arial" w:cs="Arial"/>
          </w:rPr>
          <w:t>https://hbr.org/2022/11/how-walmart-automated-supplier-negotiations</w:t>
        </w:r>
      </w:hyperlink>
    </w:p>
    <w:p w14:paraId="4E0BBCBB" w14:textId="5D41E41B" w:rsidR="009A56F6" w:rsidRPr="00FB2B5A" w:rsidRDefault="009A56F6" w:rsidP="000E013A">
      <w:pPr>
        <w:pStyle w:val="NormalWeb"/>
        <w:numPr>
          <w:ilvl w:val="0"/>
          <w:numId w:val="5"/>
        </w:numPr>
        <w:spacing w:before="0" w:beforeAutospacing="0" w:after="0" w:afterAutospacing="0" w:line="360" w:lineRule="atLeast"/>
        <w:rPr>
          <w:rFonts w:ascii="Arial" w:hAnsi="Arial" w:cs="Arial"/>
          <w:color w:val="000000"/>
        </w:rPr>
      </w:pPr>
      <w:r w:rsidRPr="00FB2B5A">
        <w:rPr>
          <w:rFonts w:ascii="Arial" w:hAnsi="Arial" w:cs="Arial"/>
          <w:color w:val="000000"/>
        </w:rPr>
        <w:t>Apple (2024). </w:t>
      </w:r>
      <w:r w:rsidRPr="00FB2B5A">
        <w:rPr>
          <w:rFonts w:ascii="Arial" w:hAnsi="Arial" w:cs="Arial"/>
          <w:i/>
          <w:iCs/>
          <w:color w:val="000000"/>
        </w:rPr>
        <w:t>Supply Chain Innovation</w:t>
      </w:r>
      <w:r w:rsidRPr="00FB2B5A">
        <w:rPr>
          <w:rFonts w:ascii="Arial" w:hAnsi="Arial" w:cs="Arial"/>
          <w:color w:val="000000"/>
        </w:rPr>
        <w:t xml:space="preserve">. [online] Apple (United Kingdom). Available at: </w:t>
      </w:r>
      <w:hyperlink r:id="rId17" w:history="1">
        <w:r w:rsidRPr="00FB2B5A">
          <w:rPr>
            <w:rStyle w:val="Hyperlink"/>
            <w:rFonts w:ascii="Arial" w:hAnsi="Arial" w:cs="Arial"/>
          </w:rPr>
          <w:t>https://www.apple.com/uk/supply-chain/</w:t>
        </w:r>
      </w:hyperlink>
      <w:r w:rsidRPr="00FB2B5A">
        <w:rPr>
          <w:rFonts w:ascii="Arial" w:hAnsi="Arial" w:cs="Arial"/>
          <w:color w:val="000000"/>
        </w:rPr>
        <w:t>.</w:t>
      </w:r>
    </w:p>
    <w:p w14:paraId="058944C8" w14:textId="3378FBA1" w:rsidR="009A56F6" w:rsidRPr="00FB2B5A" w:rsidRDefault="009A56F6" w:rsidP="009A56F6">
      <w:pPr>
        <w:pStyle w:val="NormalWeb"/>
        <w:spacing w:before="0" w:beforeAutospacing="0" w:after="0" w:afterAutospacing="0" w:line="360" w:lineRule="atLeast"/>
        <w:rPr>
          <w:rFonts w:ascii="Arial" w:hAnsi="Arial" w:cs="Arial"/>
          <w:color w:val="000000"/>
        </w:rPr>
      </w:pPr>
    </w:p>
    <w:p w14:paraId="51132E80" w14:textId="11B6A144" w:rsidR="00076782" w:rsidRPr="00FB2B5A" w:rsidRDefault="009A56F6" w:rsidP="00FB2B5A">
      <w:pPr>
        <w:pStyle w:val="NormalWeb"/>
        <w:numPr>
          <w:ilvl w:val="0"/>
          <w:numId w:val="5"/>
        </w:numPr>
        <w:spacing w:before="0" w:beforeAutospacing="0" w:after="0" w:afterAutospacing="0" w:line="360" w:lineRule="atLeast"/>
        <w:jc w:val="both"/>
        <w:rPr>
          <w:rFonts w:ascii="Arial" w:hAnsi="Arial" w:cs="Arial"/>
        </w:rPr>
      </w:pPr>
      <w:r w:rsidRPr="00FB2B5A">
        <w:rPr>
          <w:rFonts w:ascii="Arial" w:hAnsi="Arial" w:cs="Arial"/>
          <w:color w:val="000000"/>
        </w:rPr>
        <w:t>‌</w:t>
      </w:r>
      <w:proofErr w:type="gramStart"/>
      <w:r w:rsidR="001A00AB" w:rsidRPr="00FB2B5A">
        <w:rPr>
          <w:rFonts w:ascii="Arial" w:hAnsi="Arial" w:cs="Arial"/>
          <w:color w:val="000000"/>
        </w:rPr>
        <w:t>Indeed</w:t>
      </w:r>
      <w:proofErr w:type="gramEnd"/>
      <w:r w:rsidR="001A00AB" w:rsidRPr="00FB2B5A">
        <w:rPr>
          <w:rFonts w:ascii="Arial" w:hAnsi="Arial" w:cs="Arial"/>
          <w:color w:val="000000"/>
        </w:rPr>
        <w:t xml:space="preserve"> Editorial Team (2023). </w:t>
      </w:r>
      <w:r w:rsidR="001A00AB" w:rsidRPr="00FB2B5A">
        <w:rPr>
          <w:rFonts w:ascii="Arial" w:hAnsi="Arial" w:cs="Arial"/>
          <w:i/>
          <w:iCs/>
          <w:color w:val="000000"/>
        </w:rPr>
        <w:t>12 Promotional Strategies to Effectively Market Your Business</w:t>
      </w:r>
      <w:r w:rsidR="001A00AB" w:rsidRPr="00FB2B5A">
        <w:rPr>
          <w:rFonts w:ascii="Arial" w:hAnsi="Arial" w:cs="Arial"/>
          <w:color w:val="000000"/>
        </w:rPr>
        <w:t xml:space="preserve">. [online] Indeed Career Guide. Available at: </w:t>
      </w:r>
      <w:hyperlink r:id="rId18" w:history="1">
        <w:r w:rsidR="00076782" w:rsidRPr="00FB2B5A">
          <w:rPr>
            <w:rStyle w:val="Hyperlink"/>
            <w:rFonts w:ascii="Arial" w:hAnsi="Arial" w:cs="Arial"/>
          </w:rPr>
          <w:t>https://www.indeed.com/career-advice/career-development/promotional-strategy</w:t>
        </w:r>
      </w:hyperlink>
      <w:r w:rsidR="001A00AB" w:rsidRPr="003E1043">
        <w:rPr>
          <w:rFonts w:ascii="Arial" w:hAnsi="Arial" w:cs="Arial"/>
          <w:color w:val="000000"/>
          <w:sz w:val="27"/>
          <w:szCs w:val="27"/>
        </w:rPr>
        <w:t>.</w:t>
      </w:r>
      <w:r w:rsidR="00FB2B5A" w:rsidRPr="00FB2B5A">
        <w:rPr>
          <w:rFonts w:ascii="Arial" w:hAnsi="Arial" w:cs="Arial"/>
        </w:rPr>
        <w:t xml:space="preserve"> </w:t>
      </w:r>
      <w:r w:rsidR="00FB2B5A">
        <w:rPr>
          <w:rFonts w:ascii="Arial" w:hAnsi="Arial" w:cs="Arial"/>
        </w:rPr>
        <w:t>(Accessed on 14 JULY 2024 )</w:t>
      </w:r>
    </w:p>
    <w:p w14:paraId="2472D040" w14:textId="77777777" w:rsidR="00076782" w:rsidRPr="003E1043" w:rsidRDefault="00076782" w:rsidP="00FB2B5A">
      <w:pPr>
        <w:pStyle w:val="NormalWeb"/>
        <w:rPr>
          <w:rFonts w:ascii="Arial" w:hAnsi="Arial" w:cs="Arial"/>
          <w:color w:val="000000"/>
          <w:sz w:val="27"/>
          <w:szCs w:val="27"/>
        </w:rPr>
      </w:pPr>
    </w:p>
    <w:p w14:paraId="0FBBF875" w14:textId="7F7B2D1A" w:rsidR="00FB2B5A" w:rsidRPr="00FB2B5A" w:rsidRDefault="00310145" w:rsidP="00FB2B5A">
      <w:pPr>
        <w:pStyle w:val="NormalWeb"/>
        <w:numPr>
          <w:ilvl w:val="0"/>
          <w:numId w:val="5"/>
        </w:numPr>
        <w:spacing w:before="0" w:beforeAutospacing="0" w:after="0" w:afterAutospacing="0" w:line="360" w:lineRule="atLeast"/>
        <w:rPr>
          <w:rFonts w:ascii="Arial" w:hAnsi="Arial" w:cs="Arial"/>
        </w:rPr>
      </w:pPr>
      <w:proofErr w:type="spellStart"/>
      <w:r w:rsidRPr="00FB2B5A">
        <w:rPr>
          <w:rFonts w:ascii="Arial" w:hAnsi="Arial" w:cs="Arial"/>
          <w:color w:val="000000"/>
          <w:sz w:val="27"/>
          <w:szCs w:val="27"/>
        </w:rPr>
        <w:t>zorio</w:t>
      </w:r>
      <w:proofErr w:type="spellEnd"/>
      <w:r w:rsidRPr="00FB2B5A">
        <w:rPr>
          <w:rFonts w:ascii="Arial" w:hAnsi="Arial" w:cs="Arial"/>
          <w:color w:val="000000"/>
          <w:sz w:val="27"/>
          <w:szCs w:val="27"/>
        </w:rPr>
        <w:t xml:space="preserve">, </w:t>
      </w:r>
      <w:proofErr w:type="spellStart"/>
      <w:r w:rsidRPr="00FB2B5A">
        <w:rPr>
          <w:rFonts w:ascii="Arial" w:hAnsi="Arial" w:cs="Arial"/>
          <w:color w:val="000000"/>
          <w:sz w:val="27"/>
          <w:szCs w:val="27"/>
        </w:rPr>
        <w:t>stephen</w:t>
      </w:r>
      <w:proofErr w:type="spellEnd"/>
      <w:r w:rsidRPr="00FB2B5A">
        <w:rPr>
          <w:rFonts w:ascii="Arial" w:hAnsi="Arial" w:cs="Arial"/>
          <w:color w:val="000000"/>
          <w:sz w:val="27"/>
          <w:szCs w:val="27"/>
        </w:rPr>
        <w:t xml:space="preserve"> (2021). </w:t>
      </w:r>
      <w:r w:rsidRPr="00FB2B5A">
        <w:rPr>
          <w:rFonts w:ascii="Arial" w:hAnsi="Arial" w:cs="Arial"/>
          <w:i/>
          <w:iCs/>
          <w:color w:val="000000"/>
          <w:sz w:val="27"/>
          <w:szCs w:val="27"/>
        </w:rPr>
        <w:t>The bridge between supply and demand</w:t>
      </w:r>
      <w:r w:rsidRPr="00FB2B5A">
        <w:rPr>
          <w:rFonts w:ascii="Arial" w:hAnsi="Arial" w:cs="Arial"/>
          <w:color w:val="000000"/>
          <w:sz w:val="27"/>
          <w:szCs w:val="27"/>
        </w:rPr>
        <w:t xml:space="preserve">. [online] Amazon Science. Available at: </w:t>
      </w:r>
      <w:hyperlink r:id="rId19" w:history="1">
        <w:r w:rsidR="00FB2B5A" w:rsidRPr="00CE752F">
          <w:rPr>
            <w:rStyle w:val="Hyperlink"/>
            <w:rFonts w:ascii="Arial" w:hAnsi="Arial" w:cs="Arial"/>
            <w:sz w:val="27"/>
            <w:szCs w:val="27"/>
          </w:rPr>
          <w:t>https://www.amazon.science/latest-news/amazon-delivery-experience-the-bridge-between-supply-and-demand</w:t>
        </w:r>
      </w:hyperlink>
      <w:r w:rsidR="00FB2B5A">
        <w:rPr>
          <w:rFonts w:ascii="Arial" w:hAnsi="Arial" w:cs="Arial"/>
        </w:rPr>
        <w:t>(Accessed on 12 JULY 2024 )</w:t>
      </w:r>
    </w:p>
    <w:p w14:paraId="723AFC3F" w14:textId="39376930" w:rsidR="00310145" w:rsidRPr="00FB2B5A" w:rsidRDefault="00310145" w:rsidP="00FB2B5A">
      <w:pPr>
        <w:pStyle w:val="NormalWeb"/>
        <w:ind w:left="360"/>
        <w:rPr>
          <w:rFonts w:ascii="Arial" w:hAnsi="Arial" w:cs="Arial"/>
          <w:color w:val="000000"/>
          <w:sz w:val="27"/>
          <w:szCs w:val="27"/>
        </w:rPr>
      </w:pPr>
    </w:p>
    <w:p w14:paraId="265576FC" w14:textId="77777777" w:rsidR="00FB2B5A" w:rsidRPr="00FB2B5A" w:rsidRDefault="00310145" w:rsidP="00FB2B5A">
      <w:pPr>
        <w:pStyle w:val="NormalWeb"/>
        <w:numPr>
          <w:ilvl w:val="0"/>
          <w:numId w:val="5"/>
        </w:numPr>
        <w:spacing w:before="0" w:beforeAutospacing="0" w:after="0" w:afterAutospacing="0" w:line="360" w:lineRule="atLeast"/>
        <w:jc w:val="both"/>
        <w:rPr>
          <w:rFonts w:ascii="Arial" w:hAnsi="Arial" w:cs="Arial"/>
        </w:rPr>
      </w:pPr>
      <w:r w:rsidRPr="00FB2B5A">
        <w:rPr>
          <w:rFonts w:ascii="Arial" w:hAnsi="Arial" w:cs="Arial"/>
          <w:color w:val="000000"/>
          <w:sz w:val="27"/>
          <w:szCs w:val="27"/>
        </w:rPr>
        <w:t>‌</w:t>
      </w:r>
      <w:r w:rsidR="009864A4" w:rsidRPr="00FB2B5A">
        <w:rPr>
          <w:rFonts w:ascii="Arial" w:hAnsi="Arial" w:cs="Arial"/>
          <w:color w:val="000000"/>
          <w:sz w:val="27"/>
          <w:szCs w:val="27"/>
        </w:rPr>
        <w:t xml:space="preserve">Hasan, F., </w:t>
      </w:r>
      <w:proofErr w:type="spellStart"/>
      <w:r w:rsidR="009864A4" w:rsidRPr="00FB2B5A">
        <w:rPr>
          <w:rFonts w:ascii="Arial" w:hAnsi="Arial" w:cs="Arial"/>
          <w:color w:val="000000"/>
          <w:sz w:val="27"/>
          <w:szCs w:val="27"/>
        </w:rPr>
        <w:t>Bellenstedt</w:t>
      </w:r>
      <w:proofErr w:type="spellEnd"/>
      <w:r w:rsidR="009864A4" w:rsidRPr="00FB2B5A">
        <w:rPr>
          <w:rFonts w:ascii="Arial" w:hAnsi="Arial" w:cs="Arial"/>
          <w:color w:val="000000"/>
          <w:sz w:val="27"/>
          <w:szCs w:val="27"/>
        </w:rPr>
        <w:t>, M.F.R. and Islam, M.R. (2022). Demand and Supply Disruptions During the Covid-19 Crisis on Firm Productivity. </w:t>
      </w:r>
      <w:r w:rsidR="009864A4" w:rsidRPr="00FB2B5A">
        <w:rPr>
          <w:rFonts w:ascii="Arial" w:hAnsi="Arial" w:cs="Arial"/>
          <w:i/>
          <w:iCs/>
          <w:color w:val="000000"/>
          <w:sz w:val="27"/>
          <w:szCs w:val="27"/>
        </w:rPr>
        <w:t>Global Journal of Flexible Systems Management</w:t>
      </w:r>
      <w:r w:rsidR="009864A4" w:rsidRPr="00FB2B5A">
        <w:rPr>
          <w:rFonts w:ascii="Arial" w:hAnsi="Arial" w:cs="Arial"/>
          <w:color w:val="000000"/>
          <w:sz w:val="27"/>
          <w:szCs w:val="27"/>
        </w:rPr>
        <w:t xml:space="preserve">, [online] 24. doi: </w:t>
      </w:r>
      <w:hyperlink r:id="rId20" w:history="1">
        <w:r w:rsidR="009864A4" w:rsidRPr="00FB2B5A">
          <w:rPr>
            <w:rStyle w:val="Hyperlink"/>
            <w:rFonts w:ascii="Arial" w:hAnsi="Arial" w:cs="Arial"/>
            <w:sz w:val="27"/>
            <w:szCs w:val="27"/>
          </w:rPr>
          <w:t>https://doi.org/10.1007/s40171-022-00324-x</w:t>
        </w:r>
      </w:hyperlink>
      <w:r w:rsidR="00FB2B5A">
        <w:rPr>
          <w:rFonts w:ascii="Arial" w:hAnsi="Arial" w:cs="Arial"/>
        </w:rPr>
        <w:t>(Accessed on 12 JULY 2024 )</w:t>
      </w:r>
    </w:p>
    <w:p w14:paraId="7382AA6D" w14:textId="37C26DC0" w:rsidR="009864A4" w:rsidRPr="00FB2B5A" w:rsidRDefault="009864A4" w:rsidP="00FB2B5A">
      <w:pPr>
        <w:pStyle w:val="NormalWeb"/>
        <w:ind w:left="720"/>
        <w:rPr>
          <w:rFonts w:ascii="Arial" w:hAnsi="Arial" w:cs="Arial"/>
          <w:color w:val="000000"/>
          <w:sz w:val="27"/>
          <w:szCs w:val="27"/>
        </w:rPr>
      </w:pPr>
    </w:p>
    <w:p w14:paraId="23AE11AA" w14:textId="7CC00EC8" w:rsidR="00FB2B5A" w:rsidRPr="00FB2B5A" w:rsidRDefault="001A00AB" w:rsidP="00FB2B5A">
      <w:pPr>
        <w:pStyle w:val="NormalWeb"/>
        <w:numPr>
          <w:ilvl w:val="0"/>
          <w:numId w:val="5"/>
        </w:numPr>
        <w:spacing w:before="0" w:beforeAutospacing="0" w:after="0" w:afterAutospacing="0" w:line="360" w:lineRule="atLeast"/>
        <w:jc w:val="both"/>
        <w:rPr>
          <w:rFonts w:ascii="Arial" w:hAnsi="Arial" w:cs="Arial"/>
        </w:rPr>
      </w:pPr>
      <w:proofErr w:type="spellStart"/>
      <w:r w:rsidRPr="00FB2B5A">
        <w:rPr>
          <w:rFonts w:ascii="Arial" w:hAnsi="Arial" w:cs="Arial"/>
          <w:color w:val="000000"/>
          <w:sz w:val="27"/>
          <w:szCs w:val="27"/>
        </w:rPr>
        <w:t>Chablani</w:t>
      </w:r>
      <w:proofErr w:type="spellEnd"/>
      <w:r w:rsidRPr="00FB2B5A">
        <w:rPr>
          <w:rFonts w:ascii="Arial" w:hAnsi="Arial" w:cs="Arial"/>
          <w:color w:val="000000"/>
          <w:sz w:val="27"/>
          <w:szCs w:val="27"/>
        </w:rPr>
        <w:t>, J. (2021). </w:t>
      </w:r>
      <w:r w:rsidRPr="00FB2B5A">
        <w:rPr>
          <w:rFonts w:ascii="Arial" w:hAnsi="Arial" w:cs="Arial"/>
          <w:i/>
          <w:iCs/>
          <w:color w:val="000000"/>
          <w:sz w:val="27"/>
          <w:szCs w:val="27"/>
        </w:rPr>
        <w:t>Should you invest in Deliveroo?</w:t>
      </w:r>
      <w:r w:rsidRPr="00FB2B5A">
        <w:rPr>
          <w:rFonts w:ascii="Arial" w:hAnsi="Arial" w:cs="Arial"/>
          <w:color w:val="000000"/>
          <w:sz w:val="27"/>
          <w:szCs w:val="27"/>
        </w:rPr>
        <w:t> [online] Medium. Available at: https://jitenchablani.medium.com/should-you-invest-in-deliveroo-7cabc5dd43f.</w:t>
      </w:r>
      <w:r w:rsidR="00FB2B5A" w:rsidRPr="00FB2B5A">
        <w:rPr>
          <w:rFonts w:ascii="Arial" w:hAnsi="Arial" w:cs="Arial"/>
        </w:rPr>
        <w:t xml:space="preserve"> </w:t>
      </w:r>
      <w:r w:rsidR="00FB2B5A">
        <w:rPr>
          <w:rFonts w:ascii="Arial" w:hAnsi="Arial" w:cs="Arial"/>
        </w:rPr>
        <w:t>(Accessed on 12 JULY 2024 )</w:t>
      </w:r>
    </w:p>
    <w:p w14:paraId="75C3D2DE" w14:textId="67E85B0E" w:rsidR="001A00AB" w:rsidRPr="00FB2B5A" w:rsidRDefault="001A00AB" w:rsidP="00FB2B5A">
      <w:pPr>
        <w:pStyle w:val="NormalWeb"/>
        <w:spacing w:before="0" w:beforeAutospacing="0" w:after="0" w:afterAutospacing="0" w:line="360" w:lineRule="atLeast"/>
        <w:ind w:left="720"/>
        <w:rPr>
          <w:rFonts w:ascii="Arial" w:hAnsi="Arial" w:cs="Arial"/>
          <w:color w:val="000000"/>
          <w:sz w:val="27"/>
          <w:szCs w:val="27"/>
        </w:rPr>
      </w:pPr>
    </w:p>
    <w:p w14:paraId="302B3939" w14:textId="643D2452" w:rsidR="009864A4" w:rsidRPr="00FB2B5A" w:rsidRDefault="001A00AB" w:rsidP="000E013A">
      <w:pPr>
        <w:pStyle w:val="NormalWeb"/>
        <w:numPr>
          <w:ilvl w:val="0"/>
          <w:numId w:val="5"/>
        </w:numPr>
        <w:rPr>
          <w:rFonts w:ascii="Arial" w:hAnsi="Arial" w:cs="Arial"/>
          <w:color w:val="000000"/>
          <w:sz w:val="27"/>
          <w:szCs w:val="27"/>
        </w:rPr>
      </w:pPr>
      <w:r w:rsidRPr="00FB2B5A">
        <w:rPr>
          <w:rFonts w:ascii="Arial" w:hAnsi="Arial" w:cs="Arial"/>
          <w:color w:val="000000"/>
          <w:sz w:val="27"/>
          <w:szCs w:val="27"/>
        </w:rPr>
        <w:t>‌</w:t>
      </w:r>
      <w:r w:rsidR="009864A4" w:rsidRPr="00FB2B5A">
        <w:rPr>
          <w:rFonts w:ascii="Arial" w:hAnsi="Arial" w:cs="Arial"/>
          <w:color w:val="000000"/>
          <w:sz w:val="27"/>
          <w:szCs w:val="27"/>
        </w:rPr>
        <w:t>Bhardwaj, H. (2022). </w:t>
      </w:r>
      <w:r w:rsidR="009864A4" w:rsidRPr="00FB2B5A">
        <w:rPr>
          <w:rFonts w:ascii="Arial" w:hAnsi="Arial" w:cs="Arial"/>
          <w:i/>
          <w:iCs/>
          <w:color w:val="000000"/>
          <w:sz w:val="27"/>
          <w:szCs w:val="27"/>
        </w:rPr>
        <w:t>Behavioural impacts of rising automotive fuel prices on consumer fuel demand, UK: July 2021 to August 2022 - Office for National Statistics</w:t>
      </w:r>
      <w:r w:rsidR="009864A4" w:rsidRPr="00FB2B5A">
        <w:rPr>
          <w:rFonts w:ascii="Arial" w:hAnsi="Arial" w:cs="Arial"/>
          <w:color w:val="000000"/>
          <w:sz w:val="27"/>
          <w:szCs w:val="27"/>
        </w:rPr>
        <w:t xml:space="preserve">. [online] www.ons.gov.uk. Available at: </w:t>
      </w:r>
      <w:hyperlink r:id="rId21" w:history="1">
        <w:r w:rsidR="009864A4" w:rsidRPr="00FB2B5A">
          <w:rPr>
            <w:rStyle w:val="Hyperlink"/>
            <w:rFonts w:ascii="Arial" w:hAnsi="Arial" w:cs="Arial"/>
            <w:sz w:val="27"/>
            <w:szCs w:val="27"/>
          </w:rPr>
          <w:t>https://www.ons.gov.uk/economy/economicoutputandproductivity/output/articles/behaviouralimpactsofrisingautomotivefuelpricesonconsumerfueldemandukjuly2021toaugust2022/2022-09-02</w:t>
        </w:r>
      </w:hyperlink>
    </w:p>
    <w:p w14:paraId="5D2514D6" w14:textId="77777777" w:rsidR="00303A9E" w:rsidRPr="00303A9E" w:rsidRDefault="00303A9E" w:rsidP="00303A9E">
      <w:pPr>
        <w:pStyle w:val="NormalWeb"/>
        <w:spacing w:before="0" w:beforeAutospacing="0" w:after="0" w:afterAutospacing="0" w:line="360" w:lineRule="atLeast"/>
        <w:ind w:left="720"/>
        <w:jc w:val="both"/>
        <w:rPr>
          <w:rFonts w:ascii="Arial" w:hAnsi="Arial" w:cs="Arial"/>
        </w:rPr>
      </w:pPr>
    </w:p>
    <w:p w14:paraId="44CFBD76" w14:textId="11574CAC" w:rsidR="005367A5" w:rsidRPr="00303A9E" w:rsidRDefault="009864A4" w:rsidP="00303A9E">
      <w:pPr>
        <w:pStyle w:val="NormalWeb"/>
        <w:numPr>
          <w:ilvl w:val="0"/>
          <w:numId w:val="5"/>
        </w:numPr>
        <w:spacing w:before="0" w:beforeAutospacing="0" w:after="0" w:afterAutospacing="0" w:line="360" w:lineRule="atLeast"/>
        <w:jc w:val="both"/>
        <w:rPr>
          <w:rFonts w:ascii="Arial" w:hAnsi="Arial" w:cs="Arial"/>
        </w:rPr>
      </w:pPr>
      <w:r w:rsidRPr="00303A9E">
        <w:rPr>
          <w:rFonts w:ascii="Arial" w:hAnsi="Arial" w:cs="Arial"/>
          <w:color w:val="000000"/>
          <w:sz w:val="27"/>
          <w:szCs w:val="27"/>
        </w:rPr>
        <w:t>.</w:t>
      </w:r>
      <w:r w:rsidR="005367A5" w:rsidRPr="00303A9E">
        <w:rPr>
          <w:rFonts w:ascii="Arial" w:hAnsi="Arial" w:cs="Arial"/>
          <w:color w:val="000000"/>
          <w:sz w:val="27"/>
          <w:szCs w:val="27"/>
        </w:rPr>
        <w:t>Obioha, O. and Mojisola, O. (2016). </w:t>
      </w:r>
      <w:r w:rsidR="005367A5" w:rsidRPr="00303A9E">
        <w:rPr>
          <w:rFonts w:ascii="Arial" w:hAnsi="Arial" w:cs="Arial"/>
          <w:i/>
          <w:iCs/>
          <w:color w:val="000000"/>
          <w:sz w:val="27"/>
          <w:szCs w:val="27"/>
        </w:rPr>
        <w:t>(PDF) The Concept of Elasticity of Demand and Why it is Important for a Firm to have The Knowledge of Price Elasticity of Demand</w:t>
      </w:r>
      <w:r w:rsidR="005367A5" w:rsidRPr="00303A9E">
        <w:rPr>
          <w:rFonts w:ascii="Arial" w:hAnsi="Arial" w:cs="Arial"/>
          <w:color w:val="000000"/>
          <w:sz w:val="27"/>
          <w:szCs w:val="27"/>
        </w:rPr>
        <w:t xml:space="preserve">. [online] ResearchGate. Available at: </w:t>
      </w:r>
      <w:hyperlink r:id="rId22" w:history="1">
        <w:r w:rsidR="000E013A" w:rsidRPr="00303A9E">
          <w:rPr>
            <w:rStyle w:val="Hyperlink"/>
            <w:rFonts w:ascii="Arial" w:hAnsi="Arial" w:cs="Arial"/>
            <w:sz w:val="27"/>
            <w:szCs w:val="27"/>
          </w:rPr>
          <w:t>https://www.researchgate.net/publication/301790842_The_Concept_of_Elasticity_of_Demand_and_Why_it_is_Important_for_a_Firm_to_have_The_Knowledge_of_Price_Elasticity_of_Demand</w:t>
        </w:r>
      </w:hyperlink>
      <w:r w:rsidR="00FB2B5A" w:rsidRPr="00303A9E">
        <w:rPr>
          <w:rFonts w:ascii="Arial" w:hAnsi="Arial" w:cs="Arial"/>
        </w:rPr>
        <w:t>(Accessed on 12 JULY 2024 )</w:t>
      </w:r>
      <w:r w:rsidR="005367A5" w:rsidRPr="00303A9E">
        <w:rPr>
          <w:rFonts w:ascii="Arial" w:hAnsi="Arial" w:cs="Arial"/>
          <w:color w:val="000000"/>
          <w:sz w:val="27"/>
          <w:szCs w:val="27"/>
        </w:rPr>
        <w:t>.</w:t>
      </w:r>
    </w:p>
    <w:p w14:paraId="139334AA" w14:textId="77777777" w:rsidR="00303A9E" w:rsidRPr="00303A9E" w:rsidRDefault="00303A9E" w:rsidP="00303A9E">
      <w:pPr>
        <w:pStyle w:val="NormalWeb"/>
        <w:spacing w:before="0" w:beforeAutospacing="0" w:after="0" w:afterAutospacing="0" w:line="360" w:lineRule="atLeast"/>
        <w:jc w:val="both"/>
        <w:rPr>
          <w:rFonts w:ascii="Arial" w:hAnsi="Arial" w:cs="Arial"/>
        </w:rPr>
      </w:pPr>
    </w:p>
    <w:p w14:paraId="65A0E3FB" w14:textId="54DC7FB7" w:rsidR="00303A9E" w:rsidRDefault="005367A5" w:rsidP="00303A9E">
      <w:pPr>
        <w:pStyle w:val="NormalWeb"/>
        <w:numPr>
          <w:ilvl w:val="0"/>
          <w:numId w:val="5"/>
        </w:numPr>
        <w:rPr>
          <w:rStyle w:val="Hyperlink"/>
          <w:rFonts w:ascii="Arial" w:hAnsi="Arial" w:cs="Arial"/>
          <w:color w:val="000000"/>
          <w:u w:val="none"/>
        </w:rPr>
      </w:pPr>
      <w:r w:rsidRPr="003E1043">
        <w:rPr>
          <w:rFonts w:ascii="Arial" w:hAnsi="Arial" w:cs="Arial"/>
          <w:color w:val="000000"/>
          <w:sz w:val="27"/>
          <w:szCs w:val="27"/>
        </w:rPr>
        <w:t>‌</w:t>
      </w:r>
      <w:r w:rsidR="002B1B4C" w:rsidRPr="003E1043">
        <w:rPr>
          <w:rFonts w:ascii="Arial" w:hAnsi="Arial" w:cs="Arial"/>
        </w:rPr>
        <w:t xml:space="preserve"> </w:t>
      </w:r>
      <w:r w:rsidR="002B1B4C" w:rsidRPr="00FB2B5A">
        <w:rPr>
          <w:rFonts w:ascii="Arial" w:hAnsi="Arial" w:cs="Arial"/>
          <w:color w:val="000000"/>
        </w:rPr>
        <w:t>Díaz, A.O. and Medlock, K.B. (2021). Price elasticity of demand for fuels by income level in Mexican households. </w:t>
      </w:r>
      <w:r w:rsidR="002B1B4C" w:rsidRPr="00FB2B5A">
        <w:rPr>
          <w:rFonts w:ascii="Arial" w:hAnsi="Arial" w:cs="Arial"/>
          <w:i/>
          <w:iCs/>
          <w:color w:val="000000"/>
        </w:rPr>
        <w:t>Energy Policy</w:t>
      </w:r>
      <w:r w:rsidR="002B1B4C" w:rsidRPr="00FB2B5A">
        <w:rPr>
          <w:rFonts w:ascii="Arial" w:hAnsi="Arial" w:cs="Arial"/>
          <w:color w:val="000000"/>
        </w:rPr>
        <w:t xml:space="preserve">, 151, p.112132. doi: </w:t>
      </w:r>
      <w:hyperlink r:id="rId23" w:history="1">
        <w:r w:rsidR="002B1B4C" w:rsidRPr="00FB2B5A">
          <w:rPr>
            <w:rStyle w:val="Hyperlink"/>
            <w:rFonts w:ascii="Arial" w:hAnsi="Arial" w:cs="Arial"/>
          </w:rPr>
          <w:t>https://doi.org/10.1016/j.enpol.2021.112132</w:t>
        </w:r>
      </w:hyperlink>
    </w:p>
    <w:p w14:paraId="233A0FD6" w14:textId="77777777" w:rsidR="00303A9E" w:rsidRPr="00303A9E" w:rsidRDefault="00303A9E" w:rsidP="00303A9E">
      <w:pPr>
        <w:pStyle w:val="NormalWeb"/>
        <w:rPr>
          <w:rFonts w:ascii="Arial" w:hAnsi="Arial" w:cs="Arial"/>
          <w:color w:val="000000"/>
        </w:rPr>
      </w:pPr>
    </w:p>
    <w:p w14:paraId="781B5158" w14:textId="5A9C02AE" w:rsidR="00303A9E" w:rsidRDefault="002B1B4C" w:rsidP="00303A9E">
      <w:pPr>
        <w:pStyle w:val="NormalWeb"/>
        <w:numPr>
          <w:ilvl w:val="0"/>
          <w:numId w:val="5"/>
        </w:numPr>
        <w:jc w:val="both"/>
        <w:rPr>
          <w:rFonts w:ascii="Arial" w:hAnsi="Arial" w:cs="Arial"/>
          <w:color w:val="000000"/>
        </w:rPr>
      </w:pPr>
      <w:r w:rsidRPr="00FB2B5A">
        <w:rPr>
          <w:rFonts w:ascii="Arial" w:hAnsi="Arial" w:cs="Arial"/>
          <w:color w:val="000000"/>
        </w:rPr>
        <w:t>Taylor, R. (2021). </w:t>
      </w:r>
      <w:r w:rsidRPr="00FB2B5A">
        <w:rPr>
          <w:rFonts w:ascii="Arial" w:hAnsi="Arial" w:cs="Arial"/>
          <w:i/>
          <w:iCs/>
          <w:color w:val="000000"/>
        </w:rPr>
        <w:t>What is Supply and Demand?</w:t>
      </w:r>
      <w:r w:rsidRPr="00FB2B5A">
        <w:rPr>
          <w:rFonts w:ascii="Arial" w:hAnsi="Arial" w:cs="Arial"/>
          <w:color w:val="000000"/>
        </w:rPr>
        <w:t xml:space="preserve"> [online] </w:t>
      </w:r>
      <w:proofErr w:type="spellStart"/>
      <w:r w:rsidRPr="00FB2B5A">
        <w:rPr>
          <w:rFonts w:ascii="Arial" w:hAnsi="Arial" w:cs="Arial"/>
          <w:color w:val="000000"/>
        </w:rPr>
        <w:t>Fleximize</w:t>
      </w:r>
      <w:proofErr w:type="spellEnd"/>
      <w:r w:rsidRPr="00FB2B5A">
        <w:rPr>
          <w:rFonts w:ascii="Arial" w:hAnsi="Arial" w:cs="Arial"/>
          <w:color w:val="000000"/>
        </w:rPr>
        <w:t xml:space="preserve">. Available at: </w:t>
      </w:r>
      <w:hyperlink r:id="rId24" w:history="1">
        <w:r w:rsidRPr="00FB2B5A">
          <w:rPr>
            <w:rStyle w:val="Hyperlink"/>
            <w:rFonts w:ascii="Arial" w:hAnsi="Arial" w:cs="Arial"/>
          </w:rPr>
          <w:t>https://fleximize.com/articles/002211/what-is-supply-and-demand</w:t>
        </w:r>
      </w:hyperlink>
      <w:r w:rsidRPr="00FB2B5A">
        <w:rPr>
          <w:rFonts w:ascii="Arial" w:hAnsi="Arial" w:cs="Arial"/>
          <w:color w:val="000000"/>
        </w:rPr>
        <w:t>.</w:t>
      </w:r>
    </w:p>
    <w:p w14:paraId="11F91123" w14:textId="77777777" w:rsidR="00303A9E" w:rsidRPr="00303A9E" w:rsidRDefault="00303A9E" w:rsidP="00303A9E">
      <w:pPr>
        <w:pStyle w:val="NormalWeb"/>
        <w:jc w:val="both"/>
        <w:rPr>
          <w:rFonts w:ascii="Arial" w:hAnsi="Arial" w:cs="Arial"/>
          <w:color w:val="000000"/>
        </w:rPr>
      </w:pPr>
    </w:p>
    <w:p w14:paraId="32DDCAE5" w14:textId="77777777" w:rsidR="00FB2B5A" w:rsidRPr="00FB2B5A" w:rsidRDefault="002B1B4C" w:rsidP="00FB2B5A">
      <w:pPr>
        <w:pStyle w:val="NormalWeb"/>
        <w:numPr>
          <w:ilvl w:val="0"/>
          <w:numId w:val="5"/>
        </w:numPr>
        <w:spacing w:before="0" w:beforeAutospacing="0" w:after="0" w:afterAutospacing="0" w:line="360" w:lineRule="atLeast"/>
        <w:jc w:val="both"/>
        <w:rPr>
          <w:rFonts w:ascii="Arial" w:hAnsi="Arial" w:cs="Arial"/>
        </w:rPr>
      </w:pPr>
      <w:r w:rsidRPr="00FB2B5A">
        <w:rPr>
          <w:rFonts w:ascii="Arial" w:hAnsi="Arial" w:cs="Arial"/>
          <w:color w:val="000000"/>
        </w:rPr>
        <w:lastRenderedPageBreak/>
        <w:t>Clements, K.W., Si, J., Selvanathan, E.A. and Selvanathan, S. (2019). Demand elasticities for 9 goods in 37 countries. </w:t>
      </w:r>
      <w:r w:rsidRPr="00FB2B5A">
        <w:rPr>
          <w:rFonts w:ascii="Arial" w:hAnsi="Arial" w:cs="Arial"/>
          <w:i/>
          <w:iCs/>
          <w:color w:val="000000"/>
        </w:rPr>
        <w:t>Applied Economics</w:t>
      </w:r>
      <w:r w:rsidRPr="00FB2B5A">
        <w:rPr>
          <w:rFonts w:ascii="Arial" w:hAnsi="Arial" w:cs="Arial"/>
          <w:color w:val="000000"/>
        </w:rPr>
        <w:t xml:space="preserve">, 52(24), pp.2636–2655. </w:t>
      </w:r>
      <w:proofErr w:type="spellStart"/>
      <w:r w:rsidRPr="00FB2B5A">
        <w:rPr>
          <w:rFonts w:ascii="Arial" w:hAnsi="Arial" w:cs="Arial"/>
          <w:color w:val="000000"/>
        </w:rPr>
        <w:t>doi</w:t>
      </w:r>
      <w:proofErr w:type="spellEnd"/>
      <w:r w:rsidRPr="00FB2B5A">
        <w:rPr>
          <w:rFonts w:ascii="Arial" w:hAnsi="Arial" w:cs="Arial"/>
          <w:color w:val="000000"/>
        </w:rPr>
        <w:t xml:space="preserve">: </w:t>
      </w:r>
      <w:hyperlink r:id="rId25" w:history="1">
        <w:r w:rsidRPr="00FB2B5A">
          <w:rPr>
            <w:rStyle w:val="Hyperlink"/>
            <w:rFonts w:ascii="Arial" w:hAnsi="Arial" w:cs="Arial"/>
          </w:rPr>
          <w:t>https://doi.org/10.1080/00036846.2019.1693698</w:t>
        </w:r>
      </w:hyperlink>
      <w:r w:rsidR="00FB2B5A">
        <w:rPr>
          <w:rStyle w:val="Hyperlink"/>
          <w:rFonts w:ascii="Arial" w:hAnsi="Arial" w:cs="Arial"/>
        </w:rPr>
        <w:t xml:space="preserve"> </w:t>
      </w:r>
      <w:r w:rsidR="00FB2B5A">
        <w:rPr>
          <w:rFonts w:ascii="Arial" w:hAnsi="Arial" w:cs="Arial"/>
        </w:rPr>
        <w:t>(Accessed on 12 JULY 2024 )</w:t>
      </w:r>
    </w:p>
    <w:p w14:paraId="4E280764" w14:textId="01BD77C1" w:rsidR="002B1B4C" w:rsidRPr="00FB2B5A" w:rsidRDefault="002B1B4C" w:rsidP="00FB2B5A">
      <w:pPr>
        <w:pStyle w:val="NormalWeb"/>
        <w:spacing w:before="0" w:beforeAutospacing="0" w:after="0" w:afterAutospacing="0" w:line="360" w:lineRule="atLeast"/>
        <w:ind w:left="720"/>
        <w:rPr>
          <w:rFonts w:ascii="Arial" w:hAnsi="Arial" w:cs="Arial"/>
          <w:color w:val="000000"/>
        </w:rPr>
      </w:pPr>
    </w:p>
    <w:p w14:paraId="7638DE01" w14:textId="3A9DADEC" w:rsidR="002B1B4C" w:rsidRPr="00FB2B5A" w:rsidRDefault="002B1B4C" w:rsidP="002B1B4C">
      <w:pPr>
        <w:pStyle w:val="NormalWeb"/>
        <w:spacing w:before="0" w:beforeAutospacing="0" w:after="0" w:afterAutospacing="0" w:line="360" w:lineRule="atLeast"/>
        <w:rPr>
          <w:rFonts w:ascii="Arial" w:hAnsi="Arial" w:cs="Arial"/>
          <w:color w:val="000000"/>
        </w:rPr>
      </w:pPr>
    </w:p>
    <w:p w14:paraId="7EA9B0EA" w14:textId="77777777" w:rsidR="002B1B4C" w:rsidRPr="00FB2B5A" w:rsidRDefault="002B1B4C" w:rsidP="002B1B4C">
      <w:pPr>
        <w:pStyle w:val="NormalWeb"/>
        <w:rPr>
          <w:rFonts w:ascii="Arial" w:hAnsi="Arial" w:cs="Arial"/>
          <w:color w:val="000000"/>
        </w:rPr>
      </w:pPr>
      <w:r w:rsidRPr="00FB2B5A">
        <w:rPr>
          <w:rFonts w:ascii="Arial" w:hAnsi="Arial" w:cs="Arial"/>
          <w:color w:val="000000"/>
        </w:rPr>
        <w:t>‌</w:t>
      </w:r>
    </w:p>
    <w:p w14:paraId="26C9082B" w14:textId="77777777" w:rsidR="002B1B4C" w:rsidRPr="003E1043" w:rsidRDefault="002B1B4C" w:rsidP="002B1B4C">
      <w:pPr>
        <w:pStyle w:val="NormalWeb"/>
        <w:spacing w:before="0" w:beforeAutospacing="0" w:after="0" w:afterAutospacing="0" w:line="360" w:lineRule="atLeast"/>
        <w:jc w:val="both"/>
        <w:rPr>
          <w:rFonts w:ascii="Arial" w:hAnsi="Arial" w:cs="Arial"/>
          <w:color w:val="000000"/>
        </w:rPr>
      </w:pPr>
    </w:p>
    <w:p w14:paraId="094B21C8" w14:textId="77777777" w:rsidR="002B1B4C" w:rsidRPr="003E1043" w:rsidRDefault="002B1B4C" w:rsidP="002B1B4C">
      <w:pPr>
        <w:pStyle w:val="NormalWeb"/>
        <w:jc w:val="both"/>
        <w:rPr>
          <w:rFonts w:ascii="Arial" w:hAnsi="Arial" w:cs="Arial"/>
          <w:color w:val="000000"/>
        </w:rPr>
      </w:pPr>
      <w:r w:rsidRPr="003E1043">
        <w:rPr>
          <w:rFonts w:ascii="Arial" w:hAnsi="Arial" w:cs="Arial"/>
          <w:color w:val="000000"/>
        </w:rPr>
        <w:t>‌</w:t>
      </w:r>
    </w:p>
    <w:p w14:paraId="225BA610" w14:textId="77777777" w:rsidR="002B1B4C" w:rsidRPr="003E1043" w:rsidRDefault="002B1B4C" w:rsidP="000E013A">
      <w:pPr>
        <w:pStyle w:val="ListParagraph"/>
        <w:numPr>
          <w:ilvl w:val="0"/>
          <w:numId w:val="5"/>
        </w:numPr>
        <w:jc w:val="both"/>
        <w:rPr>
          <w:rFonts w:ascii="Arial" w:hAnsi="Arial" w:cs="Arial"/>
          <w:sz w:val="24"/>
          <w:szCs w:val="24"/>
        </w:rPr>
      </w:pPr>
      <w:r w:rsidRPr="003E1043">
        <w:rPr>
          <w:rFonts w:ascii="Arial" w:hAnsi="Arial" w:cs="Arial"/>
          <w:sz w:val="24"/>
          <w:szCs w:val="24"/>
        </w:rPr>
        <w:br w:type="page"/>
      </w:r>
    </w:p>
    <w:p w14:paraId="63B39353" w14:textId="77777777" w:rsidR="002B1B4C" w:rsidRPr="003E1043" w:rsidRDefault="002B1B4C" w:rsidP="002B1B4C">
      <w:pPr>
        <w:jc w:val="both"/>
        <w:rPr>
          <w:rFonts w:ascii="Arial" w:hAnsi="Arial" w:cs="Arial"/>
          <w:sz w:val="24"/>
          <w:szCs w:val="24"/>
        </w:rPr>
      </w:pPr>
    </w:p>
    <w:p w14:paraId="64560518" w14:textId="77777777" w:rsidR="002B1B4C" w:rsidRPr="003E1043" w:rsidRDefault="002B1B4C" w:rsidP="002B1B4C">
      <w:pPr>
        <w:jc w:val="both"/>
        <w:rPr>
          <w:rFonts w:ascii="Arial" w:hAnsi="Arial" w:cs="Arial"/>
          <w:sz w:val="24"/>
          <w:szCs w:val="24"/>
        </w:rPr>
      </w:pPr>
    </w:p>
    <w:p w14:paraId="7D25F667" w14:textId="77777777"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p>
    <w:p w14:paraId="346ABD70" w14:textId="77777777" w:rsidR="002B1B4C" w:rsidRPr="003E1043" w:rsidRDefault="002B1B4C" w:rsidP="002B1B4C">
      <w:pPr>
        <w:jc w:val="both"/>
        <w:rPr>
          <w:rFonts w:ascii="Arial" w:eastAsia="Times New Roman" w:hAnsi="Arial" w:cs="Arial"/>
          <w:kern w:val="0"/>
          <w:sz w:val="24"/>
          <w:szCs w:val="24"/>
          <w:lang w:val="en-IN" w:eastAsia="en-IN"/>
          <w14:ligatures w14:val="none"/>
        </w:rPr>
      </w:pPr>
    </w:p>
    <w:p w14:paraId="7DF23A70" w14:textId="77777777"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p>
    <w:p w14:paraId="50B8E933" w14:textId="77777777"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p>
    <w:p w14:paraId="60D735F2" w14:textId="77777777"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p>
    <w:p w14:paraId="3B3D7EC0" w14:textId="77777777" w:rsidR="002B1B4C" w:rsidRPr="003E1043" w:rsidRDefault="002B1B4C" w:rsidP="002B1B4C">
      <w:pPr>
        <w:spacing w:after="0" w:line="240" w:lineRule="auto"/>
        <w:jc w:val="both"/>
        <w:rPr>
          <w:rFonts w:ascii="Arial" w:eastAsia="Times New Roman" w:hAnsi="Arial" w:cs="Arial"/>
          <w:kern w:val="0"/>
          <w:sz w:val="24"/>
          <w:szCs w:val="24"/>
          <w:lang w:val="en-IN" w:eastAsia="en-IN"/>
          <w14:ligatures w14:val="none"/>
        </w:rPr>
      </w:pPr>
    </w:p>
    <w:p w14:paraId="41344C90" w14:textId="77777777" w:rsidR="002B1B4C" w:rsidRPr="003E1043" w:rsidRDefault="002B1B4C" w:rsidP="002B1B4C">
      <w:pPr>
        <w:jc w:val="both"/>
        <w:rPr>
          <w:rFonts w:ascii="Arial" w:hAnsi="Arial" w:cs="Arial"/>
          <w:sz w:val="24"/>
          <w:szCs w:val="24"/>
          <w:lang w:val="en-IN"/>
        </w:rPr>
      </w:pPr>
    </w:p>
    <w:p w14:paraId="0E6A0EBA" w14:textId="77777777" w:rsidR="002B1B4C" w:rsidRPr="003E1043" w:rsidRDefault="002B1B4C" w:rsidP="002B1B4C">
      <w:pPr>
        <w:jc w:val="both"/>
        <w:rPr>
          <w:rFonts w:ascii="Arial" w:hAnsi="Arial" w:cs="Arial"/>
          <w:sz w:val="24"/>
          <w:szCs w:val="24"/>
        </w:rPr>
      </w:pPr>
    </w:p>
    <w:p w14:paraId="2C8F7669" w14:textId="77777777" w:rsidR="00A64D3C" w:rsidRPr="003E1043" w:rsidRDefault="00A64D3C">
      <w:pPr>
        <w:rPr>
          <w:rFonts w:ascii="Arial" w:hAnsi="Arial" w:cs="Arial"/>
        </w:rPr>
      </w:pPr>
    </w:p>
    <w:sectPr w:rsidR="00A64D3C" w:rsidRPr="003E1043" w:rsidSect="00076782">
      <w:footerReference w:type="default" r:id="rId2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99D5F5" w14:textId="77777777" w:rsidR="00BF117F" w:rsidRDefault="00BF117F" w:rsidP="00076782">
      <w:pPr>
        <w:spacing w:after="0" w:line="240" w:lineRule="auto"/>
      </w:pPr>
      <w:r>
        <w:separator/>
      </w:r>
    </w:p>
  </w:endnote>
  <w:endnote w:type="continuationSeparator" w:id="0">
    <w:p w14:paraId="447F3A62" w14:textId="77777777" w:rsidR="00BF117F" w:rsidRDefault="00BF117F" w:rsidP="000767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Raavi">
    <w:panose1 w:val="02000500000000000000"/>
    <w:charset w:val="00"/>
    <w:family w:val="swiss"/>
    <w:pitch w:val="variable"/>
    <w:sig w:usb0="0002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24713573"/>
      <w:docPartObj>
        <w:docPartGallery w:val="Page Numbers (Bottom of Page)"/>
        <w:docPartUnique/>
      </w:docPartObj>
    </w:sdtPr>
    <w:sdtEndPr>
      <w:rPr>
        <w:noProof/>
      </w:rPr>
    </w:sdtEndPr>
    <w:sdtContent>
      <w:p w14:paraId="22FA1F60" w14:textId="7389D496" w:rsidR="00B56168" w:rsidRDefault="00B56168">
        <w:pPr>
          <w:pStyle w:val="Footer"/>
          <w:jc w:val="center"/>
        </w:pPr>
        <w:r>
          <w:rPr>
            <w:noProof/>
          </w:rPr>
          <mc:AlternateContent>
            <mc:Choice Requires="wps">
              <w:drawing>
                <wp:inline distT="0" distB="0" distL="0" distR="0" wp14:anchorId="626CB109" wp14:editId="79745F13">
                  <wp:extent cx="5467350" cy="54610"/>
                  <wp:effectExtent l="9525" t="19050" r="9525" b="12065"/>
                  <wp:docPr id="1908031431" name="Flowchart: Decision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4A3973AC" id="_x0000_t110" coordsize="21600,21600" o:spt="110" path="m10800,l,10800,10800,21600,21600,10800xe">
                  <v:stroke joinstyle="miter"/>
                  <v:path gradientshapeok="t" o:connecttype="rect" textboxrect="5400,5400,16200,16200"/>
                </v:shapetype>
                <v:shape id="Flowchart: Decision 4"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70927406" w14:textId="6DE133B7" w:rsidR="00B56168" w:rsidRDefault="00B561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2A3E79" w14:textId="77777777" w:rsidR="00076782" w:rsidRDefault="000767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F50ADD" w14:textId="77777777" w:rsidR="00BF117F" w:rsidRDefault="00BF117F" w:rsidP="00076782">
      <w:pPr>
        <w:spacing w:after="0" w:line="240" w:lineRule="auto"/>
      </w:pPr>
      <w:r>
        <w:separator/>
      </w:r>
    </w:p>
  </w:footnote>
  <w:footnote w:type="continuationSeparator" w:id="0">
    <w:p w14:paraId="725241A4" w14:textId="77777777" w:rsidR="00BF117F" w:rsidRDefault="00BF117F" w:rsidP="000767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ED50FA"/>
    <w:multiLevelType w:val="hybridMultilevel"/>
    <w:tmpl w:val="79C02AB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94C5280"/>
    <w:multiLevelType w:val="hybridMultilevel"/>
    <w:tmpl w:val="2514C852"/>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1B564BC"/>
    <w:multiLevelType w:val="hybridMultilevel"/>
    <w:tmpl w:val="AAFE7D6E"/>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3A8D7091"/>
    <w:multiLevelType w:val="multilevel"/>
    <w:tmpl w:val="622240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672D0C"/>
    <w:multiLevelType w:val="hybridMultilevel"/>
    <w:tmpl w:val="A3B4B5F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0AF16E0"/>
    <w:multiLevelType w:val="hybridMultilevel"/>
    <w:tmpl w:val="9348DE9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F8C5412"/>
    <w:multiLevelType w:val="hybridMultilevel"/>
    <w:tmpl w:val="EDAA25F4"/>
    <w:lvl w:ilvl="0" w:tplc="4009000F">
      <w:start w:val="1"/>
      <w:numFmt w:val="decimal"/>
      <w:lvlText w:val="%1."/>
      <w:lvlJc w:val="left"/>
      <w:pPr>
        <w:ind w:left="502" w:hanging="360"/>
      </w:pPr>
    </w:lvl>
    <w:lvl w:ilvl="1" w:tplc="40090019" w:tentative="1">
      <w:start w:val="1"/>
      <w:numFmt w:val="lowerLetter"/>
      <w:lvlText w:val="%2."/>
      <w:lvlJc w:val="left"/>
      <w:pPr>
        <w:ind w:left="1222" w:hanging="360"/>
      </w:pPr>
    </w:lvl>
    <w:lvl w:ilvl="2" w:tplc="4009001B" w:tentative="1">
      <w:start w:val="1"/>
      <w:numFmt w:val="lowerRoman"/>
      <w:lvlText w:val="%3."/>
      <w:lvlJc w:val="right"/>
      <w:pPr>
        <w:ind w:left="1942" w:hanging="180"/>
      </w:pPr>
    </w:lvl>
    <w:lvl w:ilvl="3" w:tplc="4009000F" w:tentative="1">
      <w:start w:val="1"/>
      <w:numFmt w:val="decimal"/>
      <w:lvlText w:val="%4."/>
      <w:lvlJc w:val="left"/>
      <w:pPr>
        <w:ind w:left="2662" w:hanging="360"/>
      </w:pPr>
    </w:lvl>
    <w:lvl w:ilvl="4" w:tplc="40090019" w:tentative="1">
      <w:start w:val="1"/>
      <w:numFmt w:val="lowerLetter"/>
      <w:lvlText w:val="%5."/>
      <w:lvlJc w:val="left"/>
      <w:pPr>
        <w:ind w:left="3382" w:hanging="360"/>
      </w:pPr>
    </w:lvl>
    <w:lvl w:ilvl="5" w:tplc="4009001B" w:tentative="1">
      <w:start w:val="1"/>
      <w:numFmt w:val="lowerRoman"/>
      <w:lvlText w:val="%6."/>
      <w:lvlJc w:val="right"/>
      <w:pPr>
        <w:ind w:left="4102" w:hanging="180"/>
      </w:pPr>
    </w:lvl>
    <w:lvl w:ilvl="6" w:tplc="4009000F" w:tentative="1">
      <w:start w:val="1"/>
      <w:numFmt w:val="decimal"/>
      <w:lvlText w:val="%7."/>
      <w:lvlJc w:val="left"/>
      <w:pPr>
        <w:ind w:left="4822" w:hanging="360"/>
      </w:pPr>
    </w:lvl>
    <w:lvl w:ilvl="7" w:tplc="40090019" w:tentative="1">
      <w:start w:val="1"/>
      <w:numFmt w:val="lowerLetter"/>
      <w:lvlText w:val="%8."/>
      <w:lvlJc w:val="left"/>
      <w:pPr>
        <w:ind w:left="5542" w:hanging="360"/>
      </w:pPr>
    </w:lvl>
    <w:lvl w:ilvl="8" w:tplc="4009001B" w:tentative="1">
      <w:start w:val="1"/>
      <w:numFmt w:val="lowerRoman"/>
      <w:lvlText w:val="%9."/>
      <w:lvlJc w:val="right"/>
      <w:pPr>
        <w:ind w:left="6262" w:hanging="180"/>
      </w:pPr>
    </w:lvl>
  </w:abstractNum>
  <w:abstractNum w:abstractNumId="7" w15:restartNumberingAfterBreak="0">
    <w:nsid w:val="7C5C1713"/>
    <w:multiLevelType w:val="hybridMultilevel"/>
    <w:tmpl w:val="E0025CD6"/>
    <w:lvl w:ilvl="0" w:tplc="4009000F">
      <w:start w:val="1"/>
      <w:numFmt w:val="decimal"/>
      <w:lvlText w:val="%1."/>
      <w:lvlJc w:val="left"/>
      <w:pPr>
        <w:ind w:left="927"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67870149">
    <w:abstractNumId w:val="3"/>
  </w:num>
  <w:num w:numId="2" w16cid:durableId="646470050">
    <w:abstractNumId w:val="6"/>
  </w:num>
  <w:num w:numId="3" w16cid:durableId="856384798">
    <w:abstractNumId w:val="0"/>
  </w:num>
  <w:num w:numId="4" w16cid:durableId="330838674">
    <w:abstractNumId w:val="5"/>
  </w:num>
  <w:num w:numId="5" w16cid:durableId="294289112">
    <w:abstractNumId w:val="1"/>
  </w:num>
  <w:num w:numId="6" w16cid:durableId="937639193">
    <w:abstractNumId w:val="4"/>
  </w:num>
  <w:num w:numId="7" w16cid:durableId="1385103925">
    <w:abstractNumId w:val="2"/>
  </w:num>
  <w:num w:numId="8" w16cid:durableId="47017295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B4C"/>
    <w:rsid w:val="000116A9"/>
    <w:rsid w:val="0007217C"/>
    <w:rsid w:val="00076782"/>
    <w:rsid w:val="000E013A"/>
    <w:rsid w:val="001140D9"/>
    <w:rsid w:val="001A00AB"/>
    <w:rsid w:val="002B1B4C"/>
    <w:rsid w:val="002F27DB"/>
    <w:rsid w:val="003033E6"/>
    <w:rsid w:val="00303A9E"/>
    <w:rsid w:val="00310145"/>
    <w:rsid w:val="00344DF5"/>
    <w:rsid w:val="003D3CDC"/>
    <w:rsid w:val="003E1043"/>
    <w:rsid w:val="0040494F"/>
    <w:rsid w:val="004317CF"/>
    <w:rsid w:val="0046142B"/>
    <w:rsid w:val="005367A5"/>
    <w:rsid w:val="0064109F"/>
    <w:rsid w:val="0067489F"/>
    <w:rsid w:val="006A7B86"/>
    <w:rsid w:val="007A314E"/>
    <w:rsid w:val="007C2357"/>
    <w:rsid w:val="007D4566"/>
    <w:rsid w:val="007D4F3B"/>
    <w:rsid w:val="00816D52"/>
    <w:rsid w:val="00825F7C"/>
    <w:rsid w:val="008B7E93"/>
    <w:rsid w:val="00955D86"/>
    <w:rsid w:val="0098354A"/>
    <w:rsid w:val="009864A4"/>
    <w:rsid w:val="009A56F6"/>
    <w:rsid w:val="00A0524C"/>
    <w:rsid w:val="00A64D3C"/>
    <w:rsid w:val="00A863D1"/>
    <w:rsid w:val="00AE1A28"/>
    <w:rsid w:val="00B56168"/>
    <w:rsid w:val="00B65041"/>
    <w:rsid w:val="00BF0DA5"/>
    <w:rsid w:val="00BF117F"/>
    <w:rsid w:val="00BF758F"/>
    <w:rsid w:val="00C15F18"/>
    <w:rsid w:val="00E11E8B"/>
    <w:rsid w:val="00E44109"/>
    <w:rsid w:val="00F2585D"/>
    <w:rsid w:val="00F361EF"/>
    <w:rsid w:val="00FB2B5A"/>
  </w:rsids>
  <m:mathPr>
    <m:mathFont m:val="Cambria Math"/>
    <m:brkBin m:val="before"/>
    <m:brkBinSub m:val="--"/>
    <m:smallFrac m:val="0"/>
    <m:dispDef/>
    <m:lMargin m:val="0"/>
    <m:rMargin m:val="0"/>
    <m:defJc m:val="centerGroup"/>
    <m:wrapIndent m:val="1440"/>
    <m:intLim m:val="subSup"/>
    <m:naryLim m:val="undOvr"/>
  </m:mathPr>
  <w:themeFontLang w:val="en-IN" w:bidi="pa-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BC72C9"/>
  <w15:chartTrackingRefBased/>
  <w15:docId w15:val="{451E62A6-9E50-4684-A043-C201BAFFD9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Raavi"/>
        <w:kern w:val="2"/>
        <w:sz w:val="22"/>
        <w:szCs w:val="22"/>
        <w:lang w:val="en-US" w:eastAsia="en-US" w:bidi="pa-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1B4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1B4C"/>
    <w:pPr>
      <w:ind w:left="720"/>
      <w:contextualSpacing/>
    </w:pPr>
  </w:style>
  <w:style w:type="table" w:styleId="TableGrid">
    <w:name w:val="Table Grid"/>
    <w:basedOn w:val="TableNormal"/>
    <w:uiPriority w:val="39"/>
    <w:rsid w:val="002B1B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B1B4C"/>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character" w:styleId="Strong">
    <w:name w:val="Strong"/>
    <w:basedOn w:val="DefaultParagraphFont"/>
    <w:uiPriority w:val="22"/>
    <w:qFormat/>
    <w:rsid w:val="002B1B4C"/>
    <w:rPr>
      <w:b/>
      <w:bCs/>
    </w:rPr>
  </w:style>
  <w:style w:type="character" w:styleId="Hyperlink">
    <w:name w:val="Hyperlink"/>
    <w:basedOn w:val="DefaultParagraphFont"/>
    <w:uiPriority w:val="99"/>
    <w:unhideWhenUsed/>
    <w:rsid w:val="002B1B4C"/>
    <w:rPr>
      <w:color w:val="0563C1" w:themeColor="hyperlink"/>
      <w:u w:val="single"/>
    </w:rPr>
  </w:style>
  <w:style w:type="character" w:styleId="UnresolvedMention">
    <w:name w:val="Unresolved Mention"/>
    <w:basedOn w:val="DefaultParagraphFont"/>
    <w:uiPriority w:val="99"/>
    <w:semiHidden/>
    <w:unhideWhenUsed/>
    <w:rsid w:val="002B1B4C"/>
    <w:rPr>
      <w:color w:val="605E5C"/>
      <w:shd w:val="clear" w:color="auto" w:fill="E1DFDD"/>
    </w:rPr>
  </w:style>
  <w:style w:type="paragraph" w:styleId="Header">
    <w:name w:val="header"/>
    <w:basedOn w:val="Normal"/>
    <w:link w:val="HeaderChar"/>
    <w:uiPriority w:val="99"/>
    <w:unhideWhenUsed/>
    <w:rsid w:val="000767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6782"/>
  </w:style>
  <w:style w:type="paragraph" w:styleId="Footer">
    <w:name w:val="footer"/>
    <w:basedOn w:val="Normal"/>
    <w:link w:val="FooterChar"/>
    <w:uiPriority w:val="99"/>
    <w:unhideWhenUsed/>
    <w:rsid w:val="000767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67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875323">
      <w:bodyDiv w:val="1"/>
      <w:marLeft w:val="0"/>
      <w:marRight w:val="0"/>
      <w:marTop w:val="0"/>
      <w:marBottom w:val="0"/>
      <w:divBdr>
        <w:top w:val="none" w:sz="0" w:space="0" w:color="auto"/>
        <w:left w:val="none" w:sz="0" w:space="0" w:color="auto"/>
        <w:bottom w:val="none" w:sz="0" w:space="0" w:color="auto"/>
        <w:right w:val="none" w:sz="0" w:space="0" w:color="auto"/>
      </w:divBdr>
    </w:div>
    <w:div w:id="115494709">
      <w:bodyDiv w:val="1"/>
      <w:marLeft w:val="0"/>
      <w:marRight w:val="0"/>
      <w:marTop w:val="0"/>
      <w:marBottom w:val="0"/>
      <w:divBdr>
        <w:top w:val="none" w:sz="0" w:space="0" w:color="auto"/>
        <w:left w:val="none" w:sz="0" w:space="0" w:color="auto"/>
        <w:bottom w:val="none" w:sz="0" w:space="0" w:color="auto"/>
        <w:right w:val="none" w:sz="0" w:space="0" w:color="auto"/>
      </w:divBdr>
    </w:div>
    <w:div w:id="144399004">
      <w:bodyDiv w:val="1"/>
      <w:marLeft w:val="0"/>
      <w:marRight w:val="0"/>
      <w:marTop w:val="0"/>
      <w:marBottom w:val="0"/>
      <w:divBdr>
        <w:top w:val="none" w:sz="0" w:space="0" w:color="auto"/>
        <w:left w:val="none" w:sz="0" w:space="0" w:color="auto"/>
        <w:bottom w:val="none" w:sz="0" w:space="0" w:color="auto"/>
        <w:right w:val="none" w:sz="0" w:space="0" w:color="auto"/>
      </w:divBdr>
    </w:div>
    <w:div w:id="319892773">
      <w:bodyDiv w:val="1"/>
      <w:marLeft w:val="0"/>
      <w:marRight w:val="0"/>
      <w:marTop w:val="0"/>
      <w:marBottom w:val="0"/>
      <w:divBdr>
        <w:top w:val="none" w:sz="0" w:space="0" w:color="auto"/>
        <w:left w:val="none" w:sz="0" w:space="0" w:color="auto"/>
        <w:bottom w:val="none" w:sz="0" w:space="0" w:color="auto"/>
        <w:right w:val="none" w:sz="0" w:space="0" w:color="auto"/>
      </w:divBdr>
    </w:div>
    <w:div w:id="385493929">
      <w:bodyDiv w:val="1"/>
      <w:marLeft w:val="0"/>
      <w:marRight w:val="0"/>
      <w:marTop w:val="0"/>
      <w:marBottom w:val="0"/>
      <w:divBdr>
        <w:top w:val="none" w:sz="0" w:space="0" w:color="auto"/>
        <w:left w:val="none" w:sz="0" w:space="0" w:color="auto"/>
        <w:bottom w:val="none" w:sz="0" w:space="0" w:color="auto"/>
        <w:right w:val="none" w:sz="0" w:space="0" w:color="auto"/>
      </w:divBdr>
    </w:div>
    <w:div w:id="411202157">
      <w:bodyDiv w:val="1"/>
      <w:marLeft w:val="0"/>
      <w:marRight w:val="0"/>
      <w:marTop w:val="0"/>
      <w:marBottom w:val="0"/>
      <w:divBdr>
        <w:top w:val="none" w:sz="0" w:space="0" w:color="auto"/>
        <w:left w:val="none" w:sz="0" w:space="0" w:color="auto"/>
        <w:bottom w:val="none" w:sz="0" w:space="0" w:color="auto"/>
        <w:right w:val="none" w:sz="0" w:space="0" w:color="auto"/>
      </w:divBdr>
    </w:div>
    <w:div w:id="604534022">
      <w:bodyDiv w:val="1"/>
      <w:marLeft w:val="0"/>
      <w:marRight w:val="0"/>
      <w:marTop w:val="0"/>
      <w:marBottom w:val="0"/>
      <w:divBdr>
        <w:top w:val="none" w:sz="0" w:space="0" w:color="auto"/>
        <w:left w:val="none" w:sz="0" w:space="0" w:color="auto"/>
        <w:bottom w:val="none" w:sz="0" w:space="0" w:color="auto"/>
        <w:right w:val="none" w:sz="0" w:space="0" w:color="auto"/>
      </w:divBdr>
    </w:div>
    <w:div w:id="615676155">
      <w:bodyDiv w:val="1"/>
      <w:marLeft w:val="0"/>
      <w:marRight w:val="0"/>
      <w:marTop w:val="0"/>
      <w:marBottom w:val="0"/>
      <w:divBdr>
        <w:top w:val="none" w:sz="0" w:space="0" w:color="auto"/>
        <w:left w:val="none" w:sz="0" w:space="0" w:color="auto"/>
        <w:bottom w:val="none" w:sz="0" w:space="0" w:color="auto"/>
        <w:right w:val="none" w:sz="0" w:space="0" w:color="auto"/>
      </w:divBdr>
    </w:div>
    <w:div w:id="628753065">
      <w:bodyDiv w:val="1"/>
      <w:marLeft w:val="0"/>
      <w:marRight w:val="0"/>
      <w:marTop w:val="0"/>
      <w:marBottom w:val="0"/>
      <w:divBdr>
        <w:top w:val="none" w:sz="0" w:space="0" w:color="auto"/>
        <w:left w:val="none" w:sz="0" w:space="0" w:color="auto"/>
        <w:bottom w:val="none" w:sz="0" w:space="0" w:color="auto"/>
        <w:right w:val="none" w:sz="0" w:space="0" w:color="auto"/>
      </w:divBdr>
    </w:div>
    <w:div w:id="641496395">
      <w:bodyDiv w:val="1"/>
      <w:marLeft w:val="0"/>
      <w:marRight w:val="0"/>
      <w:marTop w:val="0"/>
      <w:marBottom w:val="0"/>
      <w:divBdr>
        <w:top w:val="none" w:sz="0" w:space="0" w:color="auto"/>
        <w:left w:val="none" w:sz="0" w:space="0" w:color="auto"/>
        <w:bottom w:val="none" w:sz="0" w:space="0" w:color="auto"/>
        <w:right w:val="none" w:sz="0" w:space="0" w:color="auto"/>
      </w:divBdr>
    </w:div>
    <w:div w:id="643436772">
      <w:bodyDiv w:val="1"/>
      <w:marLeft w:val="0"/>
      <w:marRight w:val="0"/>
      <w:marTop w:val="0"/>
      <w:marBottom w:val="0"/>
      <w:divBdr>
        <w:top w:val="none" w:sz="0" w:space="0" w:color="auto"/>
        <w:left w:val="none" w:sz="0" w:space="0" w:color="auto"/>
        <w:bottom w:val="none" w:sz="0" w:space="0" w:color="auto"/>
        <w:right w:val="none" w:sz="0" w:space="0" w:color="auto"/>
      </w:divBdr>
    </w:div>
    <w:div w:id="651101847">
      <w:bodyDiv w:val="1"/>
      <w:marLeft w:val="0"/>
      <w:marRight w:val="0"/>
      <w:marTop w:val="0"/>
      <w:marBottom w:val="0"/>
      <w:divBdr>
        <w:top w:val="none" w:sz="0" w:space="0" w:color="auto"/>
        <w:left w:val="none" w:sz="0" w:space="0" w:color="auto"/>
        <w:bottom w:val="none" w:sz="0" w:space="0" w:color="auto"/>
        <w:right w:val="none" w:sz="0" w:space="0" w:color="auto"/>
      </w:divBdr>
    </w:div>
    <w:div w:id="665321542">
      <w:bodyDiv w:val="1"/>
      <w:marLeft w:val="0"/>
      <w:marRight w:val="0"/>
      <w:marTop w:val="0"/>
      <w:marBottom w:val="0"/>
      <w:divBdr>
        <w:top w:val="none" w:sz="0" w:space="0" w:color="auto"/>
        <w:left w:val="none" w:sz="0" w:space="0" w:color="auto"/>
        <w:bottom w:val="none" w:sz="0" w:space="0" w:color="auto"/>
        <w:right w:val="none" w:sz="0" w:space="0" w:color="auto"/>
      </w:divBdr>
    </w:div>
    <w:div w:id="728960782">
      <w:bodyDiv w:val="1"/>
      <w:marLeft w:val="0"/>
      <w:marRight w:val="0"/>
      <w:marTop w:val="0"/>
      <w:marBottom w:val="0"/>
      <w:divBdr>
        <w:top w:val="none" w:sz="0" w:space="0" w:color="auto"/>
        <w:left w:val="none" w:sz="0" w:space="0" w:color="auto"/>
        <w:bottom w:val="none" w:sz="0" w:space="0" w:color="auto"/>
        <w:right w:val="none" w:sz="0" w:space="0" w:color="auto"/>
      </w:divBdr>
    </w:div>
    <w:div w:id="853766379">
      <w:bodyDiv w:val="1"/>
      <w:marLeft w:val="0"/>
      <w:marRight w:val="0"/>
      <w:marTop w:val="0"/>
      <w:marBottom w:val="0"/>
      <w:divBdr>
        <w:top w:val="none" w:sz="0" w:space="0" w:color="auto"/>
        <w:left w:val="none" w:sz="0" w:space="0" w:color="auto"/>
        <w:bottom w:val="none" w:sz="0" w:space="0" w:color="auto"/>
        <w:right w:val="none" w:sz="0" w:space="0" w:color="auto"/>
      </w:divBdr>
    </w:div>
    <w:div w:id="886338657">
      <w:bodyDiv w:val="1"/>
      <w:marLeft w:val="0"/>
      <w:marRight w:val="0"/>
      <w:marTop w:val="0"/>
      <w:marBottom w:val="0"/>
      <w:divBdr>
        <w:top w:val="none" w:sz="0" w:space="0" w:color="auto"/>
        <w:left w:val="none" w:sz="0" w:space="0" w:color="auto"/>
        <w:bottom w:val="none" w:sz="0" w:space="0" w:color="auto"/>
        <w:right w:val="none" w:sz="0" w:space="0" w:color="auto"/>
      </w:divBdr>
    </w:div>
    <w:div w:id="1069036563">
      <w:bodyDiv w:val="1"/>
      <w:marLeft w:val="0"/>
      <w:marRight w:val="0"/>
      <w:marTop w:val="0"/>
      <w:marBottom w:val="0"/>
      <w:divBdr>
        <w:top w:val="none" w:sz="0" w:space="0" w:color="auto"/>
        <w:left w:val="none" w:sz="0" w:space="0" w:color="auto"/>
        <w:bottom w:val="none" w:sz="0" w:space="0" w:color="auto"/>
        <w:right w:val="none" w:sz="0" w:space="0" w:color="auto"/>
      </w:divBdr>
    </w:div>
    <w:div w:id="1118184628">
      <w:bodyDiv w:val="1"/>
      <w:marLeft w:val="0"/>
      <w:marRight w:val="0"/>
      <w:marTop w:val="0"/>
      <w:marBottom w:val="0"/>
      <w:divBdr>
        <w:top w:val="none" w:sz="0" w:space="0" w:color="auto"/>
        <w:left w:val="none" w:sz="0" w:space="0" w:color="auto"/>
        <w:bottom w:val="none" w:sz="0" w:space="0" w:color="auto"/>
        <w:right w:val="none" w:sz="0" w:space="0" w:color="auto"/>
      </w:divBdr>
    </w:div>
    <w:div w:id="1140271041">
      <w:bodyDiv w:val="1"/>
      <w:marLeft w:val="0"/>
      <w:marRight w:val="0"/>
      <w:marTop w:val="0"/>
      <w:marBottom w:val="0"/>
      <w:divBdr>
        <w:top w:val="none" w:sz="0" w:space="0" w:color="auto"/>
        <w:left w:val="none" w:sz="0" w:space="0" w:color="auto"/>
        <w:bottom w:val="none" w:sz="0" w:space="0" w:color="auto"/>
        <w:right w:val="none" w:sz="0" w:space="0" w:color="auto"/>
      </w:divBdr>
    </w:div>
    <w:div w:id="1181624207">
      <w:bodyDiv w:val="1"/>
      <w:marLeft w:val="0"/>
      <w:marRight w:val="0"/>
      <w:marTop w:val="0"/>
      <w:marBottom w:val="0"/>
      <w:divBdr>
        <w:top w:val="none" w:sz="0" w:space="0" w:color="auto"/>
        <w:left w:val="none" w:sz="0" w:space="0" w:color="auto"/>
        <w:bottom w:val="none" w:sz="0" w:space="0" w:color="auto"/>
        <w:right w:val="none" w:sz="0" w:space="0" w:color="auto"/>
      </w:divBdr>
    </w:div>
    <w:div w:id="1341157710">
      <w:bodyDiv w:val="1"/>
      <w:marLeft w:val="0"/>
      <w:marRight w:val="0"/>
      <w:marTop w:val="0"/>
      <w:marBottom w:val="0"/>
      <w:divBdr>
        <w:top w:val="none" w:sz="0" w:space="0" w:color="auto"/>
        <w:left w:val="none" w:sz="0" w:space="0" w:color="auto"/>
        <w:bottom w:val="none" w:sz="0" w:space="0" w:color="auto"/>
        <w:right w:val="none" w:sz="0" w:space="0" w:color="auto"/>
      </w:divBdr>
    </w:div>
    <w:div w:id="1388987941">
      <w:bodyDiv w:val="1"/>
      <w:marLeft w:val="0"/>
      <w:marRight w:val="0"/>
      <w:marTop w:val="0"/>
      <w:marBottom w:val="0"/>
      <w:divBdr>
        <w:top w:val="none" w:sz="0" w:space="0" w:color="auto"/>
        <w:left w:val="none" w:sz="0" w:space="0" w:color="auto"/>
        <w:bottom w:val="none" w:sz="0" w:space="0" w:color="auto"/>
        <w:right w:val="none" w:sz="0" w:space="0" w:color="auto"/>
      </w:divBdr>
    </w:div>
    <w:div w:id="1396588287">
      <w:bodyDiv w:val="1"/>
      <w:marLeft w:val="0"/>
      <w:marRight w:val="0"/>
      <w:marTop w:val="0"/>
      <w:marBottom w:val="0"/>
      <w:divBdr>
        <w:top w:val="none" w:sz="0" w:space="0" w:color="auto"/>
        <w:left w:val="none" w:sz="0" w:space="0" w:color="auto"/>
        <w:bottom w:val="none" w:sz="0" w:space="0" w:color="auto"/>
        <w:right w:val="none" w:sz="0" w:space="0" w:color="auto"/>
      </w:divBdr>
    </w:div>
    <w:div w:id="1418206950">
      <w:bodyDiv w:val="1"/>
      <w:marLeft w:val="0"/>
      <w:marRight w:val="0"/>
      <w:marTop w:val="0"/>
      <w:marBottom w:val="0"/>
      <w:divBdr>
        <w:top w:val="none" w:sz="0" w:space="0" w:color="auto"/>
        <w:left w:val="none" w:sz="0" w:space="0" w:color="auto"/>
        <w:bottom w:val="none" w:sz="0" w:space="0" w:color="auto"/>
        <w:right w:val="none" w:sz="0" w:space="0" w:color="auto"/>
      </w:divBdr>
    </w:div>
    <w:div w:id="1444613729">
      <w:bodyDiv w:val="1"/>
      <w:marLeft w:val="0"/>
      <w:marRight w:val="0"/>
      <w:marTop w:val="0"/>
      <w:marBottom w:val="0"/>
      <w:divBdr>
        <w:top w:val="none" w:sz="0" w:space="0" w:color="auto"/>
        <w:left w:val="none" w:sz="0" w:space="0" w:color="auto"/>
        <w:bottom w:val="none" w:sz="0" w:space="0" w:color="auto"/>
        <w:right w:val="none" w:sz="0" w:space="0" w:color="auto"/>
      </w:divBdr>
    </w:div>
    <w:div w:id="1533685343">
      <w:bodyDiv w:val="1"/>
      <w:marLeft w:val="0"/>
      <w:marRight w:val="0"/>
      <w:marTop w:val="0"/>
      <w:marBottom w:val="0"/>
      <w:divBdr>
        <w:top w:val="none" w:sz="0" w:space="0" w:color="auto"/>
        <w:left w:val="none" w:sz="0" w:space="0" w:color="auto"/>
        <w:bottom w:val="none" w:sz="0" w:space="0" w:color="auto"/>
        <w:right w:val="none" w:sz="0" w:space="0" w:color="auto"/>
      </w:divBdr>
    </w:div>
    <w:div w:id="1609967720">
      <w:bodyDiv w:val="1"/>
      <w:marLeft w:val="0"/>
      <w:marRight w:val="0"/>
      <w:marTop w:val="0"/>
      <w:marBottom w:val="0"/>
      <w:divBdr>
        <w:top w:val="none" w:sz="0" w:space="0" w:color="auto"/>
        <w:left w:val="none" w:sz="0" w:space="0" w:color="auto"/>
        <w:bottom w:val="none" w:sz="0" w:space="0" w:color="auto"/>
        <w:right w:val="none" w:sz="0" w:space="0" w:color="auto"/>
      </w:divBdr>
    </w:div>
    <w:div w:id="1806846250">
      <w:bodyDiv w:val="1"/>
      <w:marLeft w:val="0"/>
      <w:marRight w:val="0"/>
      <w:marTop w:val="0"/>
      <w:marBottom w:val="0"/>
      <w:divBdr>
        <w:top w:val="none" w:sz="0" w:space="0" w:color="auto"/>
        <w:left w:val="none" w:sz="0" w:space="0" w:color="auto"/>
        <w:bottom w:val="none" w:sz="0" w:space="0" w:color="auto"/>
        <w:right w:val="none" w:sz="0" w:space="0" w:color="auto"/>
      </w:divBdr>
    </w:div>
    <w:div w:id="1932084254">
      <w:bodyDiv w:val="1"/>
      <w:marLeft w:val="0"/>
      <w:marRight w:val="0"/>
      <w:marTop w:val="0"/>
      <w:marBottom w:val="0"/>
      <w:divBdr>
        <w:top w:val="none" w:sz="0" w:space="0" w:color="auto"/>
        <w:left w:val="none" w:sz="0" w:space="0" w:color="auto"/>
        <w:bottom w:val="none" w:sz="0" w:space="0" w:color="auto"/>
        <w:right w:val="none" w:sz="0" w:space="0" w:color="auto"/>
      </w:divBdr>
    </w:div>
    <w:div w:id="2022079800">
      <w:bodyDiv w:val="1"/>
      <w:marLeft w:val="0"/>
      <w:marRight w:val="0"/>
      <w:marTop w:val="0"/>
      <w:marBottom w:val="0"/>
      <w:divBdr>
        <w:top w:val="none" w:sz="0" w:space="0" w:color="auto"/>
        <w:left w:val="none" w:sz="0" w:space="0" w:color="auto"/>
        <w:bottom w:val="none" w:sz="0" w:space="0" w:color="auto"/>
        <w:right w:val="none" w:sz="0" w:space="0" w:color="auto"/>
      </w:divBdr>
    </w:div>
    <w:div w:id="2110000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1187-021-00544-y" TargetMode="External"/><Relationship Id="rId13" Type="http://schemas.openxmlformats.org/officeDocument/2006/relationships/hyperlink" Target="https://www.microsoft.com/en-us/research/uploads/prod/2021/01/NewFutureOfWorkReport.pdf" TargetMode="External"/><Relationship Id="rId18" Type="http://schemas.openxmlformats.org/officeDocument/2006/relationships/hyperlink" Target="https://www.indeed.com/career-advice/career-development/promotional-strategy"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ons.gov.uk/economy/economicoutputandproductivity/output/articles/behaviouralimpactsofrisingautomotivefuelpricesonconsumerfueldemandukjuly2021toaugust2022/2022-09-02" TargetMode="External"/><Relationship Id="rId7" Type="http://schemas.openxmlformats.org/officeDocument/2006/relationships/hyperlink" Target="https://www.instituteforgovernment.org.uk/explainer/supply-chain-problems" TargetMode="External"/><Relationship Id="rId12" Type="http://schemas.openxmlformats.org/officeDocument/2006/relationships/hyperlink" Target="https://migrationobservatory.ox.ac.uk/resources/briefings/migration-and-the-health-and-care-workforce/" TargetMode="External"/><Relationship Id="rId17" Type="http://schemas.openxmlformats.org/officeDocument/2006/relationships/hyperlink" Target="https://www.apple.com/uk/supply-chain/" TargetMode="External"/><Relationship Id="rId25" Type="http://schemas.openxmlformats.org/officeDocument/2006/relationships/hyperlink" Target="https://doi.org/10.1080/00036846.2019.1693698" TargetMode="External"/><Relationship Id="rId2" Type="http://schemas.openxmlformats.org/officeDocument/2006/relationships/styles" Target="styles.xml"/><Relationship Id="rId16" Type="http://schemas.openxmlformats.org/officeDocument/2006/relationships/hyperlink" Target="https://hbr.org/2022/11/how-walmart-automated-supplier-negotiations" TargetMode="External"/><Relationship Id="rId20" Type="http://schemas.openxmlformats.org/officeDocument/2006/relationships/hyperlink" Target="https://doi.org/10.1007/s40171-022-00324-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ri.ie/system/files/publications/WP761_0.pdf" TargetMode="External"/><Relationship Id="rId24" Type="http://schemas.openxmlformats.org/officeDocument/2006/relationships/hyperlink" Target="https://fleximize.com/articles/002211/what-is-supply-and-demand" TargetMode="External"/><Relationship Id="rId5" Type="http://schemas.openxmlformats.org/officeDocument/2006/relationships/footnotes" Target="footnotes.xml"/><Relationship Id="rId15" Type="http://schemas.openxmlformats.org/officeDocument/2006/relationships/hyperlink" Target="https://doi.org/10.1016/j.ypmed.2020.106263" TargetMode="External"/><Relationship Id="rId23" Type="http://schemas.openxmlformats.org/officeDocument/2006/relationships/hyperlink" Target="https://doi.org/10.1016/j.enpol.2021.112132" TargetMode="External"/><Relationship Id="rId28" Type="http://schemas.openxmlformats.org/officeDocument/2006/relationships/theme" Target="theme/theme1.xml"/><Relationship Id="rId10" Type="http://schemas.openxmlformats.org/officeDocument/2006/relationships/hyperlink" Target="https://doi.org/10.1016/j.acorp.2022.100037" TargetMode="External"/><Relationship Id="rId19" Type="http://schemas.openxmlformats.org/officeDocument/2006/relationships/hyperlink" Target="https://www.amazon.science/latest-news/amazon-delivery-experience-the-bridge-between-supply-and-demand" TargetMode="External"/><Relationship Id="rId4" Type="http://schemas.openxmlformats.org/officeDocument/2006/relationships/webSettings" Target="webSettings.xml"/><Relationship Id="rId9" Type="http://schemas.openxmlformats.org/officeDocument/2006/relationships/hyperlink" Target="https://www.justice.gov/atr/antitrust-laws-and-you" TargetMode="External"/><Relationship Id="rId14" Type="http://schemas.openxmlformats.org/officeDocument/2006/relationships/hyperlink" Target="https://global.toyota/en/company/profile/facilities/manufacturing-worldwide/japan.html" TargetMode="External"/><Relationship Id="rId22" Type="http://schemas.openxmlformats.org/officeDocument/2006/relationships/hyperlink" Target="https://www.researchgate.net/publication/301790842_The_Concept_of_Elasticity_of_Demand_and_Why_it_is_Important_for_a_Firm_to_have_The_Knowledge_of_Price_Elasticity_of_Demand"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Pages>
  <Words>3830</Words>
  <Characters>21833</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Navjot kaur</dc:creator>
  <cp:keywords/>
  <dc:description/>
  <cp:lastModifiedBy>Navjot kaur</cp:lastModifiedBy>
  <cp:revision>4</cp:revision>
  <cp:lastPrinted>2024-07-19T09:06:00Z</cp:lastPrinted>
  <dcterms:created xsi:type="dcterms:W3CDTF">2024-07-24T21:29:00Z</dcterms:created>
  <dcterms:modified xsi:type="dcterms:W3CDTF">2024-07-24T21:54:00Z</dcterms:modified>
</cp:coreProperties>
</file>