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39397C8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854D97">
        <w:rPr>
          <w:rFonts w:ascii="Arial" w:hAnsi="Arial" w:cs="Arial"/>
          <w:sz w:val="28"/>
          <w:szCs w:val="28"/>
        </w:rPr>
        <w:t xml:space="preserve"> Bozica Katic</w:t>
      </w:r>
    </w:p>
    <w:p w14:paraId="39AA4413" w14:textId="03E42BAB"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854D97">
        <w:rPr>
          <w:rFonts w:ascii="Arial" w:hAnsi="Arial" w:cs="Arial"/>
          <w:sz w:val="28"/>
          <w:szCs w:val="28"/>
        </w:rPr>
        <w:t xml:space="preserve"> 2008115</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768A999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854D97" w:rsidRPr="00854D97">
        <w:rPr>
          <w:rFonts w:ascii="Arial" w:hAnsi="Arial" w:cs="Arial"/>
          <w:sz w:val="28"/>
          <w:szCs w:val="28"/>
        </w:rPr>
        <w:t>Introduction to Research</w:t>
      </w:r>
    </w:p>
    <w:p w14:paraId="4E5B279A" w14:textId="33AA946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854D97">
        <w:rPr>
          <w:rFonts w:ascii="Arial" w:hAnsi="Arial" w:cs="Arial"/>
          <w:sz w:val="28"/>
          <w:szCs w:val="28"/>
        </w:rPr>
        <w:t xml:space="preserve"> </w:t>
      </w:r>
      <w:r w:rsidR="00854D97" w:rsidRPr="00854D97">
        <w:rPr>
          <w:rFonts w:ascii="Arial" w:hAnsi="Arial" w:cs="Arial"/>
          <w:sz w:val="28"/>
          <w:szCs w:val="28"/>
        </w:rPr>
        <w:t>BMHP5005_LON</w:t>
      </w:r>
    </w:p>
    <w:p w14:paraId="1A0B2D2B" w14:textId="67C5F7D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854D97">
        <w:rPr>
          <w:rFonts w:ascii="Arial" w:hAnsi="Arial" w:cs="Arial"/>
          <w:sz w:val="28"/>
          <w:szCs w:val="28"/>
        </w:rPr>
        <w:t xml:space="preserve"> </w:t>
      </w:r>
      <w:r w:rsidR="00854D97" w:rsidRPr="00854D97">
        <w:rPr>
          <w:rFonts w:ascii="Arial" w:hAnsi="Arial" w:cs="Arial"/>
          <w:sz w:val="28"/>
          <w:szCs w:val="28"/>
        </w:rPr>
        <w:t>Eleni Koutsogeorgou</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685D579B" w:rsidR="00B87E75" w:rsidRDefault="00854D97" w:rsidP="00DE7960">
      <w:pPr>
        <w:pStyle w:val="Naslov1"/>
      </w:pPr>
      <w:r>
        <w:lastRenderedPageBreak/>
        <w:t xml:space="preserve">                                    </w:t>
      </w:r>
      <w:r w:rsidR="00B87E75" w:rsidRPr="00B87E75">
        <w:t>Table of contents</w:t>
      </w:r>
    </w:p>
    <w:p w14:paraId="5FF6C5C6" w14:textId="190E2F6C" w:rsidR="00854D97" w:rsidRDefault="00854D97" w:rsidP="00854D97"/>
    <w:p w14:paraId="503E0AB0" w14:textId="1981266A" w:rsidR="00854D97" w:rsidRPr="00854D97" w:rsidRDefault="00854D97" w:rsidP="00854D97">
      <w:pPr>
        <w:pStyle w:val="Odlomakpopisa"/>
        <w:numPr>
          <w:ilvl w:val="0"/>
          <w:numId w:val="1"/>
        </w:numPr>
        <w:rPr>
          <w:rFonts w:ascii="Arial" w:hAnsi="Arial" w:cs="Arial"/>
        </w:rPr>
      </w:pPr>
      <w:r w:rsidRPr="00854D97">
        <w:rPr>
          <w:rFonts w:ascii="Arial" w:hAnsi="Arial" w:cs="Arial"/>
        </w:rPr>
        <w:t>Introduction</w:t>
      </w:r>
    </w:p>
    <w:p w14:paraId="136B6151" w14:textId="760F2658" w:rsidR="00854D97" w:rsidRDefault="00854D97" w:rsidP="00854D97">
      <w:pPr>
        <w:pStyle w:val="Odlomakpopisa"/>
        <w:numPr>
          <w:ilvl w:val="0"/>
          <w:numId w:val="1"/>
        </w:numPr>
        <w:rPr>
          <w:rFonts w:ascii="Arial" w:hAnsi="Arial" w:cs="Arial"/>
        </w:rPr>
      </w:pPr>
      <w:r w:rsidRPr="00854D97">
        <w:rPr>
          <w:rFonts w:ascii="Arial" w:hAnsi="Arial" w:cs="Arial"/>
        </w:rPr>
        <w:t>Background</w:t>
      </w:r>
    </w:p>
    <w:p w14:paraId="3E3EEA77" w14:textId="25127941" w:rsidR="00854D97" w:rsidRDefault="00854D97" w:rsidP="00854D97">
      <w:pPr>
        <w:pStyle w:val="Odlomakpopisa"/>
        <w:numPr>
          <w:ilvl w:val="0"/>
          <w:numId w:val="1"/>
        </w:numPr>
        <w:rPr>
          <w:rFonts w:ascii="Arial" w:hAnsi="Arial" w:cs="Arial"/>
        </w:rPr>
      </w:pPr>
      <w:r w:rsidRPr="00854D97">
        <w:rPr>
          <w:rFonts w:ascii="Arial" w:hAnsi="Arial" w:cs="Arial"/>
        </w:rPr>
        <w:t>Methods</w:t>
      </w:r>
    </w:p>
    <w:p w14:paraId="50C27E5D" w14:textId="212FC48C" w:rsidR="00854D97" w:rsidRDefault="00854D97" w:rsidP="00854D97">
      <w:pPr>
        <w:pStyle w:val="Odlomakpopisa"/>
        <w:numPr>
          <w:ilvl w:val="0"/>
          <w:numId w:val="1"/>
        </w:numPr>
        <w:rPr>
          <w:rFonts w:ascii="Arial" w:hAnsi="Arial" w:cs="Arial"/>
        </w:rPr>
      </w:pPr>
      <w:r w:rsidRPr="00854D97">
        <w:rPr>
          <w:rFonts w:ascii="Arial" w:hAnsi="Arial" w:cs="Arial"/>
        </w:rPr>
        <w:t>Results</w:t>
      </w:r>
    </w:p>
    <w:p w14:paraId="4093F418" w14:textId="49D66329" w:rsidR="00854D97" w:rsidRDefault="00854D97" w:rsidP="00854D97">
      <w:pPr>
        <w:pStyle w:val="Odlomakpopisa"/>
        <w:numPr>
          <w:ilvl w:val="0"/>
          <w:numId w:val="1"/>
        </w:numPr>
        <w:rPr>
          <w:rFonts w:ascii="Arial" w:hAnsi="Arial" w:cs="Arial"/>
        </w:rPr>
      </w:pPr>
      <w:r w:rsidRPr="00854D97">
        <w:rPr>
          <w:rFonts w:ascii="Arial" w:hAnsi="Arial" w:cs="Arial"/>
        </w:rPr>
        <w:t>Discussion</w:t>
      </w:r>
    </w:p>
    <w:p w14:paraId="40A704DF" w14:textId="531EF5C4" w:rsidR="00854D97" w:rsidRDefault="00854D97" w:rsidP="00854D97">
      <w:pPr>
        <w:pStyle w:val="Odlomakpopisa"/>
        <w:numPr>
          <w:ilvl w:val="0"/>
          <w:numId w:val="1"/>
        </w:numPr>
        <w:rPr>
          <w:rFonts w:ascii="Arial" w:hAnsi="Arial" w:cs="Arial"/>
        </w:rPr>
      </w:pPr>
      <w:r w:rsidRPr="00854D97">
        <w:rPr>
          <w:rFonts w:ascii="Arial" w:hAnsi="Arial" w:cs="Arial"/>
        </w:rPr>
        <w:t>Conclusion</w:t>
      </w:r>
    </w:p>
    <w:p w14:paraId="65C73612" w14:textId="5BA266C9" w:rsidR="00854D97" w:rsidRPr="00854D97" w:rsidRDefault="00854D97" w:rsidP="00854D97">
      <w:pPr>
        <w:pStyle w:val="Odlomakpopisa"/>
        <w:numPr>
          <w:ilvl w:val="0"/>
          <w:numId w:val="1"/>
        </w:numPr>
        <w:rPr>
          <w:rFonts w:ascii="Arial" w:hAnsi="Arial" w:cs="Arial"/>
        </w:rPr>
      </w:pPr>
      <w:r w:rsidRPr="00854D97">
        <w:rPr>
          <w:rFonts w:ascii="Arial" w:hAnsi="Arial" w:cs="Arial"/>
        </w:rPr>
        <w:t>References</w:t>
      </w: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7D220507" w14:textId="1D27C698" w:rsidR="00205006" w:rsidRPr="00205006" w:rsidRDefault="00B87E75" w:rsidP="00205006">
      <w:pPr>
        <w:spacing w:line="360" w:lineRule="auto"/>
        <w:rPr>
          <w:rFonts w:ascii="Arial" w:hAnsi="Arial" w:cs="Arial"/>
          <w:sz w:val="28"/>
          <w:szCs w:val="28"/>
        </w:rPr>
      </w:pPr>
      <w:r>
        <w:rPr>
          <w:rFonts w:ascii="Arial" w:hAnsi="Arial" w:cs="Arial"/>
          <w:sz w:val="28"/>
          <w:szCs w:val="28"/>
        </w:rPr>
        <w:br w:type="page"/>
      </w:r>
      <w:bookmarkStart w:id="0" w:name="_Hlk99655863"/>
    </w:p>
    <w:p w14:paraId="3A609A5E" w14:textId="03D4D145" w:rsidR="00205006" w:rsidRDefault="00205006" w:rsidP="00205006">
      <w:pPr>
        <w:pStyle w:val="Naslov1"/>
        <w:ind w:left="720"/>
      </w:pPr>
      <w:r w:rsidRPr="00205006">
        <w:lastRenderedPageBreak/>
        <w:t xml:space="preserve">The role of parents in preventing </w:t>
      </w:r>
      <w:r>
        <w:t xml:space="preserve">early </w:t>
      </w:r>
      <w:r w:rsidRPr="00205006">
        <w:t>childhood obesity in UK</w:t>
      </w:r>
    </w:p>
    <w:p w14:paraId="3B35D13E" w14:textId="19FA822C" w:rsidR="00205006" w:rsidRPr="00205006" w:rsidRDefault="00B87E75" w:rsidP="00205006">
      <w:pPr>
        <w:pStyle w:val="Naslov1"/>
        <w:numPr>
          <w:ilvl w:val="0"/>
          <w:numId w:val="2"/>
        </w:numPr>
      </w:pPr>
      <w:r w:rsidRPr="00B87E75">
        <w:t>Introduction</w:t>
      </w:r>
    </w:p>
    <w:p w14:paraId="5D362DAB" w14:textId="77777777" w:rsidR="002925EB" w:rsidRPr="002925EB" w:rsidRDefault="002925EB" w:rsidP="002925EB"/>
    <w:p w14:paraId="4222045E" w14:textId="30A01583" w:rsidR="00452496" w:rsidRPr="0004531E" w:rsidRDefault="008F0D77" w:rsidP="0004531E">
      <w:pPr>
        <w:rPr>
          <w:rFonts w:ascii="Arial" w:hAnsi="Arial" w:cs="Arial"/>
        </w:rPr>
      </w:pPr>
      <w:r w:rsidRPr="00205006">
        <w:rPr>
          <w:rFonts w:ascii="Arial" w:hAnsi="Arial" w:cs="Arial"/>
          <w:b/>
          <w:bCs/>
          <w:i/>
          <w:iCs/>
        </w:rPr>
        <w:t>The aim</w:t>
      </w:r>
      <w:r w:rsidRPr="00205006">
        <w:rPr>
          <w:rFonts w:ascii="Arial" w:hAnsi="Arial" w:cs="Arial"/>
          <w:b/>
          <w:bCs/>
        </w:rPr>
        <w:t xml:space="preserve"> of this research is to examine the ways parents can intervene to prevent their child's obesity in the early childhood</w:t>
      </w:r>
      <w:r w:rsidRPr="008F0D77">
        <w:rPr>
          <w:rFonts w:ascii="Arial" w:hAnsi="Arial" w:cs="Arial"/>
        </w:rPr>
        <w:t>.</w:t>
      </w:r>
      <w:r>
        <w:rPr>
          <w:rFonts w:ascii="Arial" w:hAnsi="Arial" w:cs="Arial"/>
        </w:rPr>
        <w:t xml:space="preserve"> </w:t>
      </w:r>
      <w:r w:rsidR="00DE7960" w:rsidRPr="00DE7960">
        <w:rPr>
          <w:rFonts w:ascii="Arial" w:hAnsi="Arial" w:cs="Arial"/>
        </w:rPr>
        <w:t xml:space="preserve">Overweight and </w:t>
      </w:r>
      <w:r w:rsidR="00DE7960" w:rsidRPr="00E64E67">
        <w:rPr>
          <w:rFonts w:ascii="Arial" w:hAnsi="Arial" w:cs="Arial"/>
          <w:b/>
          <w:bCs/>
        </w:rPr>
        <w:t>obesity</w:t>
      </w:r>
      <w:r w:rsidR="00DE7960" w:rsidRPr="00DE7960">
        <w:rPr>
          <w:rFonts w:ascii="Arial" w:hAnsi="Arial" w:cs="Arial"/>
        </w:rPr>
        <w:t xml:space="preserve"> is a complex unhealthy condition that is manifested by the accumulation of fat in the body. It is an aesthetic but also a medical problem because it increases the risk of diabetes, high blood pressure, heart disease and some cancers </w:t>
      </w:r>
      <w:r w:rsidR="00DE7960" w:rsidRPr="00DE7960">
        <w:rPr>
          <w:rFonts w:ascii="Arial" w:hAnsi="Arial" w:cs="Arial"/>
          <w:color w:val="FF0000"/>
        </w:rPr>
        <w:t>(Mayoclinic, 2021</w:t>
      </w:r>
      <w:r w:rsidR="00DE7960" w:rsidRPr="00DE7960">
        <w:rPr>
          <w:rFonts w:ascii="Arial" w:hAnsi="Arial" w:cs="Arial"/>
        </w:rPr>
        <w:t>)</w:t>
      </w:r>
      <w:r w:rsidR="005F69CD">
        <w:rPr>
          <w:rFonts w:ascii="Arial" w:hAnsi="Arial" w:cs="Arial"/>
        </w:rPr>
        <w:t xml:space="preserve"> and have impact on mental health</w:t>
      </w:r>
      <w:r w:rsidR="00DE7960" w:rsidRPr="00DE7960">
        <w:rPr>
          <w:rFonts w:ascii="Arial" w:hAnsi="Arial" w:cs="Arial"/>
        </w:rPr>
        <w:t xml:space="preserve">. </w:t>
      </w:r>
      <w:r w:rsidR="0004531E" w:rsidRPr="0004531E">
        <w:rPr>
          <w:rFonts w:ascii="Arial" w:hAnsi="Arial" w:cs="Arial"/>
        </w:rPr>
        <w:t xml:space="preserve">To estimate obesity, BMI (body mass index) is calculated by dividing body weight in kilograms by the square of body height in meters. </w:t>
      </w:r>
      <w:r w:rsidR="00452496" w:rsidRPr="00E64E67">
        <w:rPr>
          <w:rFonts w:ascii="Arial" w:hAnsi="Arial" w:cs="Arial"/>
          <w:b/>
          <w:bCs/>
        </w:rPr>
        <w:t>Early childhood</w:t>
      </w:r>
      <w:r w:rsidR="00452496" w:rsidRPr="00DE7960">
        <w:rPr>
          <w:rFonts w:ascii="Arial" w:hAnsi="Arial" w:cs="Arial"/>
        </w:rPr>
        <w:t xml:space="preserve"> is the period of a child's development from </w:t>
      </w:r>
      <w:r w:rsidR="008971BE">
        <w:rPr>
          <w:rFonts w:ascii="Arial" w:hAnsi="Arial" w:cs="Arial"/>
        </w:rPr>
        <w:t>birth to 5</w:t>
      </w:r>
      <w:r w:rsidR="00452496" w:rsidRPr="00DE7960">
        <w:rPr>
          <w:rFonts w:ascii="Arial" w:hAnsi="Arial" w:cs="Arial"/>
        </w:rPr>
        <w:t xml:space="preserve"> years </w:t>
      </w:r>
      <w:r w:rsidR="008971BE">
        <w:rPr>
          <w:rFonts w:ascii="Arial" w:hAnsi="Arial" w:cs="Arial"/>
        </w:rPr>
        <w:t xml:space="preserve">old </w:t>
      </w:r>
      <w:r w:rsidR="008971BE" w:rsidRPr="008971BE">
        <w:rPr>
          <w:rFonts w:ascii="Arial" w:hAnsi="Arial" w:cs="Arial"/>
          <w:color w:val="FF0000"/>
        </w:rPr>
        <w:t>(GOV</w:t>
      </w:r>
      <w:r w:rsidR="00452496" w:rsidRPr="008971BE">
        <w:rPr>
          <w:rFonts w:ascii="Arial" w:hAnsi="Arial" w:cs="Arial"/>
          <w:color w:val="FF0000"/>
        </w:rPr>
        <w:t>.</w:t>
      </w:r>
      <w:r w:rsidR="008971BE" w:rsidRPr="008971BE">
        <w:rPr>
          <w:rFonts w:ascii="Arial" w:hAnsi="Arial" w:cs="Arial"/>
          <w:color w:val="FF0000"/>
        </w:rPr>
        <w:t xml:space="preserve">UK, </w:t>
      </w:r>
      <w:r w:rsidR="0004531E">
        <w:rPr>
          <w:rFonts w:ascii="Arial" w:hAnsi="Arial" w:cs="Arial"/>
          <w:color w:val="FF0000"/>
        </w:rPr>
        <w:t>2022</w:t>
      </w:r>
      <w:r w:rsidR="008971BE">
        <w:rPr>
          <w:rFonts w:ascii="Arial" w:hAnsi="Arial" w:cs="Arial"/>
        </w:rPr>
        <w:t>)</w:t>
      </w:r>
      <w:r w:rsidR="00452496" w:rsidRPr="00DE7960">
        <w:rPr>
          <w:rFonts w:ascii="Arial" w:hAnsi="Arial" w:cs="Arial"/>
        </w:rPr>
        <w:t xml:space="preserve"> This is a very important</w:t>
      </w:r>
      <w:r w:rsidR="00BF1EB1">
        <w:rPr>
          <w:rFonts w:ascii="Arial" w:hAnsi="Arial" w:cs="Arial"/>
        </w:rPr>
        <w:t xml:space="preserve"> child</w:t>
      </w:r>
      <w:r w:rsidR="00452496" w:rsidRPr="00DE7960">
        <w:rPr>
          <w:rFonts w:ascii="Arial" w:hAnsi="Arial" w:cs="Arial"/>
        </w:rPr>
        <w:t xml:space="preserve"> developmental period </w:t>
      </w:r>
      <w:r w:rsidR="00EE5DC6">
        <w:rPr>
          <w:rFonts w:ascii="Arial" w:hAnsi="Arial" w:cs="Arial"/>
        </w:rPr>
        <w:t xml:space="preserve">according to </w:t>
      </w:r>
      <w:r w:rsidR="00EE5DC6" w:rsidRPr="00EE5DC6">
        <w:rPr>
          <w:rFonts w:ascii="Arial" w:hAnsi="Arial" w:cs="Arial"/>
        </w:rPr>
        <w:t>Piaget's Cognitive Developmental Theory</w:t>
      </w:r>
      <w:r w:rsidR="00EE5DC6">
        <w:rPr>
          <w:rFonts w:ascii="Arial" w:hAnsi="Arial" w:cs="Arial"/>
        </w:rPr>
        <w:t xml:space="preserve"> (</w:t>
      </w:r>
      <w:r w:rsidR="00EE5DC6" w:rsidRPr="00EE5DC6">
        <w:rPr>
          <w:rFonts w:ascii="Arial" w:hAnsi="Arial" w:cs="Arial"/>
          <w:color w:val="FF0000"/>
        </w:rPr>
        <w:t>Verywell Mind</w:t>
      </w:r>
      <w:r w:rsidR="00EE5DC6">
        <w:rPr>
          <w:rFonts w:ascii="Arial" w:hAnsi="Arial" w:cs="Arial"/>
        </w:rPr>
        <w:t xml:space="preserve">, </w:t>
      </w:r>
      <w:r w:rsidR="00EE5DC6" w:rsidRPr="00EE5DC6">
        <w:rPr>
          <w:rFonts w:ascii="Arial" w:hAnsi="Arial" w:cs="Arial"/>
        </w:rPr>
        <w:t xml:space="preserve">2020). </w:t>
      </w:r>
      <w:r w:rsidR="00EE5DC6">
        <w:rPr>
          <w:rFonts w:ascii="Arial" w:hAnsi="Arial" w:cs="Arial"/>
        </w:rPr>
        <w:t>B</w:t>
      </w:r>
      <w:r w:rsidR="00452496" w:rsidRPr="00DE7960">
        <w:rPr>
          <w:rFonts w:ascii="Arial" w:hAnsi="Arial" w:cs="Arial"/>
        </w:rPr>
        <w:t>rain development in the early years affects physical and mental health, learning, eating habits and behaviour throughout of life</w:t>
      </w:r>
      <w:r w:rsidR="002A6C70">
        <w:rPr>
          <w:rFonts w:ascii="Arial" w:hAnsi="Arial" w:cs="Arial"/>
        </w:rPr>
        <w:t xml:space="preserve"> </w:t>
      </w:r>
      <w:r w:rsidR="002A6C70" w:rsidRPr="002A6C70">
        <w:rPr>
          <w:rFonts w:ascii="Arial" w:hAnsi="Arial" w:cs="Arial"/>
          <w:color w:val="FF0000"/>
        </w:rPr>
        <w:t>(Harvard University, 2022).</w:t>
      </w:r>
      <w:r w:rsidR="005878F0" w:rsidRPr="002A6C70">
        <w:rPr>
          <w:rFonts w:ascii="Arial" w:hAnsi="Arial" w:cs="Arial"/>
          <w:color w:val="FF0000"/>
        </w:rPr>
        <w:t xml:space="preserve"> </w:t>
      </w:r>
      <w:r w:rsidR="0004531E" w:rsidRPr="00E64E67">
        <w:rPr>
          <w:rFonts w:ascii="Arial" w:hAnsi="Arial" w:cs="Arial"/>
        </w:rPr>
        <w:t>Secondary research</w:t>
      </w:r>
      <w:r w:rsidR="0004531E" w:rsidRPr="0004531E">
        <w:rPr>
          <w:rFonts w:ascii="Arial" w:hAnsi="Arial" w:cs="Arial"/>
        </w:rPr>
        <w:t xml:space="preserve"> </w:t>
      </w:r>
      <w:r w:rsidR="00C54D21" w:rsidRPr="00C54D21">
        <w:rPr>
          <w:rFonts w:ascii="Arial" w:hAnsi="Arial" w:cs="Arial"/>
        </w:rPr>
        <w:t>was conducted</w:t>
      </w:r>
      <w:r w:rsidR="00C54D21">
        <w:rPr>
          <w:rFonts w:ascii="Arial" w:hAnsi="Arial" w:cs="Arial"/>
        </w:rPr>
        <w:t xml:space="preserve"> and collected data </w:t>
      </w:r>
      <w:r w:rsidR="00C54D21" w:rsidRPr="00C54D21">
        <w:rPr>
          <w:rFonts w:ascii="Arial" w:hAnsi="Arial" w:cs="Arial"/>
        </w:rPr>
        <w:t>of three previous, primary scientific studies</w:t>
      </w:r>
      <w:r w:rsidR="00C54D21">
        <w:rPr>
          <w:rFonts w:ascii="Arial" w:hAnsi="Arial" w:cs="Arial"/>
        </w:rPr>
        <w:t xml:space="preserve">. Topic of </w:t>
      </w:r>
      <w:r w:rsidR="00E64E67">
        <w:rPr>
          <w:rFonts w:ascii="Arial" w:hAnsi="Arial" w:cs="Arial"/>
        </w:rPr>
        <w:t xml:space="preserve">primary </w:t>
      </w:r>
      <w:r w:rsidR="00C54D21">
        <w:rPr>
          <w:rFonts w:ascii="Arial" w:hAnsi="Arial" w:cs="Arial"/>
        </w:rPr>
        <w:t xml:space="preserve">studies was </w:t>
      </w:r>
      <w:r w:rsidR="0004531E" w:rsidRPr="0004531E">
        <w:rPr>
          <w:rFonts w:ascii="Arial" w:hAnsi="Arial" w:cs="Arial"/>
        </w:rPr>
        <w:t>the relationship between parental role and obesity of their children in early childhood, in the UK</w:t>
      </w:r>
      <w:r w:rsidR="00C54D21">
        <w:rPr>
          <w:rFonts w:ascii="Arial" w:hAnsi="Arial" w:cs="Arial"/>
        </w:rPr>
        <w:t>.</w:t>
      </w:r>
      <w:r w:rsidR="0004531E">
        <w:rPr>
          <w:rFonts w:ascii="Arial" w:hAnsi="Arial" w:cs="Arial"/>
        </w:rPr>
        <w:t xml:space="preserve"> </w:t>
      </w:r>
      <w:r w:rsidR="0004531E" w:rsidRPr="00E64E67">
        <w:rPr>
          <w:rFonts w:ascii="Arial" w:hAnsi="Arial" w:cs="Arial"/>
          <w:b/>
          <w:bCs/>
        </w:rPr>
        <w:t>Secondary research</w:t>
      </w:r>
      <w:r w:rsidR="0004531E" w:rsidRPr="0004531E">
        <w:rPr>
          <w:rFonts w:ascii="Arial" w:hAnsi="Arial" w:cs="Arial"/>
        </w:rPr>
        <w:t xml:space="preserve"> (desk research) is a type of research that uses existing data from primary research. Existing</w:t>
      </w:r>
      <w:r w:rsidR="00A67082">
        <w:rPr>
          <w:rFonts w:ascii="Arial" w:hAnsi="Arial" w:cs="Arial"/>
        </w:rPr>
        <w:t xml:space="preserve"> qualitative (descriptive)</w:t>
      </w:r>
      <w:r w:rsidR="0004531E" w:rsidRPr="0004531E">
        <w:rPr>
          <w:rFonts w:ascii="Arial" w:hAnsi="Arial" w:cs="Arial"/>
        </w:rPr>
        <w:t xml:space="preserve"> data are analysed and summarized in order to obtain the most efficient research.</w:t>
      </w:r>
      <w:r w:rsidR="0004531E" w:rsidRPr="00E64E67">
        <w:rPr>
          <w:rFonts w:ascii="Arial" w:hAnsi="Arial" w:cs="Arial"/>
          <w:b/>
          <w:bCs/>
        </w:rPr>
        <w:t xml:space="preserve"> Primary </w:t>
      </w:r>
      <w:r w:rsidR="0004531E">
        <w:rPr>
          <w:rFonts w:ascii="Arial" w:hAnsi="Arial" w:cs="Arial"/>
        </w:rPr>
        <w:t>(empirical)</w:t>
      </w:r>
      <w:r w:rsidR="0004531E" w:rsidRPr="0004531E">
        <w:rPr>
          <w:rFonts w:ascii="Arial" w:hAnsi="Arial" w:cs="Arial"/>
        </w:rPr>
        <w:t xml:space="preserve"> </w:t>
      </w:r>
      <w:r w:rsidR="0004531E" w:rsidRPr="00E64E67">
        <w:rPr>
          <w:rFonts w:ascii="Arial" w:hAnsi="Arial" w:cs="Arial"/>
          <w:b/>
          <w:bCs/>
        </w:rPr>
        <w:t xml:space="preserve">research </w:t>
      </w:r>
      <w:r w:rsidR="0004531E" w:rsidRPr="0004531E">
        <w:rPr>
          <w:rFonts w:ascii="Arial" w:hAnsi="Arial" w:cs="Arial"/>
        </w:rPr>
        <w:t>includes first-hand data collection (interview, survey, observation ...)</w:t>
      </w:r>
      <w:r w:rsidR="0004531E">
        <w:rPr>
          <w:rFonts w:ascii="Arial" w:hAnsi="Arial" w:cs="Arial"/>
        </w:rPr>
        <w:t xml:space="preserve">. </w:t>
      </w:r>
      <w:r w:rsidR="0004531E" w:rsidRPr="0004531E">
        <w:rPr>
          <w:rFonts w:ascii="Arial" w:hAnsi="Arial" w:cs="Arial"/>
        </w:rPr>
        <w:t>Secondary research is more economical than primary research</w:t>
      </w:r>
      <w:r w:rsidR="0004531E">
        <w:rPr>
          <w:rFonts w:ascii="Arial" w:hAnsi="Arial" w:cs="Arial"/>
        </w:rPr>
        <w:t xml:space="preserve"> (</w:t>
      </w:r>
      <w:r w:rsidR="0004531E" w:rsidRPr="00C54D21">
        <w:rPr>
          <w:rFonts w:ascii="Arial" w:hAnsi="Arial" w:cs="Arial"/>
          <w:color w:val="FF0000"/>
        </w:rPr>
        <w:t>QuestionPro</w:t>
      </w:r>
      <w:r w:rsidR="00C54D21" w:rsidRPr="00C54D21">
        <w:rPr>
          <w:rFonts w:ascii="Arial" w:hAnsi="Arial" w:cs="Arial"/>
          <w:color w:val="FF0000"/>
        </w:rPr>
        <w:t>,</w:t>
      </w:r>
      <w:r w:rsidR="0004531E" w:rsidRPr="00C54D21">
        <w:rPr>
          <w:rFonts w:ascii="Arial" w:hAnsi="Arial" w:cs="Arial"/>
          <w:color w:val="FF0000"/>
        </w:rPr>
        <w:t xml:space="preserve"> 2022</w:t>
      </w:r>
      <w:r w:rsidR="0004531E" w:rsidRPr="0004531E">
        <w:rPr>
          <w:rFonts w:ascii="Arial" w:hAnsi="Arial" w:cs="Arial"/>
        </w:rPr>
        <w:t>).</w:t>
      </w:r>
      <w:r w:rsidR="0004531E">
        <w:rPr>
          <w:rFonts w:ascii="Arial" w:hAnsi="Arial" w:cs="Arial"/>
        </w:rPr>
        <w:t xml:space="preserve"> </w:t>
      </w:r>
      <w:r w:rsidR="00E64E67" w:rsidRPr="00E64E67">
        <w:rPr>
          <w:rFonts w:ascii="Arial" w:hAnsi="Arial" w:cs="Arial"/>
        </w:rPr>
        <w:t xml:space="preserve">The next chapter will </w:t>
      </w:r>
      <w:r w:rsidR="00E64E67">
        <w:rPr>
          <w:rFonts w:ascii="Arial" w:hAnsi="Arial" w:cs="Arial"/>
        </w:rPr>
        <w:t xml:space="preserve">be </w:t>
      </w:r>
      <w:r w:rsidR="00E64E67" w:rsidRPr="00E64E67">
        <w:rPr>
          <w:rFonts w:ascii="Arial" w:hAnsi="Arial" w:cs="Arial"/>
        </w:rPr>
        <w:t>present the rationale of research and some contextual information</w:t>
      </w:r>
      <w:r w:rsidR="00E64E67">
        <w:rPr>
          <w:rFonts w:ascii="Arial" w:hAnsi="Arial" w:cs="Arial"/>
        </w:rPr>
        <w:t>.</w:t>
      </w:r>
    </w:p>
    <w:bookmarkEnd w:id="0"/>
    <w:p w14:paraId="2D78F47F" w14:textId="77777777" w:rsidR="0004531E" w:rsidRPr="00A513EF" w:rsidRDefault="0004531E" w:rsidP="00A513EF">
      <w:pPr>
        <w:tabs>
          <w:tab w:val="left" w:pos="6540"/>
        </w:tabs>
        <w:spacing w:line="360" w:lineRule="auto"/>
        <w:rPr>
          <w:rFonts w:ascii="Arial" w:hAnsi="Arial" w:cs="Arial"/>
          <w:color w:val="FF0000"/>
          <w:szCs w:val="24"/>
        </w:rPr>
      </w:pPr>
    </w:p>
    <w:p w14:paraId="0F7D7609" w14:textId="316DDDD4" w:rsidR="0026393A" w:rsidRDefault="0026393A" w:rsidP="00DE7960">
      <w:pPr>
        <w:pStyle w:val="Naslov1"/>
        <w:numPr>
          <w:ilvl w:val="0"/>
          <w:numId w:val="2"/>
        </w:numPr>
      </w:pPr>
      <w:bookmarkStart w:id="1" w:name="_Hlk99655869"/>
      <w:r w:rsidRPr="0026393A">
        <w:t>Background</w:t>
      </w:r>
      <w:bookmarkEnd w:id="1"/>
    </w:p>
    <w:p w14:paraId="5107C06C" w14:textId="4A97C3E3" w:rsidR="00DE7960" w:rsidRDefault="00DE7960" w:rsidP="00DE7960"/>
    <w:p w14:paraId="1FA28902" w14:textId="243407E6" w:rsidR="00DE7960" w:rsidRDefault="00DE7960" w:rsidP="00DE7960">
      <w:pPr>
        <w:rPr>
          <w:rFonts w:ascii="Arial" w:hAnsi="Arial" w:cs="Arial"/>
        </w:rPr>
      </w:pPr>
      <w:r w:rsidRPr="00DE7960">
        <w:rPr>
          <w:rFonts w:ascii="Arial" w:hAnsi="Arial" w:cs="Arial"/>
        </w:rPr>
        <w:t>In 2016, 340 million adolescents and children, ages 5-19, were overweight or obese; while in 2020, 39 million children under the age of 5 were overweight or obese (</w:t>
      </w:r>
      <w:r w:rsidRPr="00C54D21">
        <w:rPr>
          <w:rFonts w:ascii="Arial" w:hAnsi="Arial" w:cs="Arial"/>
          <w:color w:val="FF0000"/>
        </w:rPr>
        <w:t>WHO, 2021</w:t>
      </w:r>
      <w:r w:rsidRPr="00DE7960">
        <w:rPr>
          <w:rFonts w:ascii="Arial" w:hAnsi="Arial" w:cs="Arial"/>
        </w:rPr>
        <w:t>). There is no doubt that obesity is a big problem in the</w:t>
      </w:r>
      <w:r w:rsidR="0004531E">
        <w:rPr>
          <w:rFonts w:ascii="Arial" w:hAnsi="Arial" w:cs="Arial"/>
        </w:rPr>
        <w:t xml:space="preserve"> </w:t>
      </w:r>
      <w:r w:rsidR="0004531E" w:rsidRPr="0004531E">
        <w:rPr>
          <w:rFonts w:ascii="Arial" w:hAnsi="Arial" w:cs="Arial"/>
        </w:rPr>
        <w:t>United Kingdom</w:t>
      </w:r>
      <w:r w:rsidRPr="00DE7960">
        <w:rPr>
          <w:rFonts w:ascii="Arial" w:hAnsi="Arial" w:cs="Arial"/>
        </w:rPr>
        <w:t xml:space="preserve"> </w:t>
      </w:r>
      <w:r w:rsidR="0004531E">
        <w:rPr>
          <w:rFonts w:ascii="Arial" w:hAnsi="Arial" w:cs="Arial"/>
        </w:rPr>
        <w:t>(</w:t>
      </w:r>
      <w:r w:rsidRPr="00DE7960">
        <w:rPr>
          <w:rFonts w:ascii="Arial" w:hAnsi="Arial" w:cs="Arial"/>
        </w:rPr>
        <w:t>UK</w:t>
      </w:r>
      <w:r w:rsidR="0004531E">
        <w:rPr>
          <w:rFonts w:ascii="Arial" w:hAnsi="Arial" w:cs="Arial"/>
        </w:rPr>
        <w:t>)</w:t>
      </w:r>
      <w:r w:rsidRPr="00DE7960">
        <w:rPr>
          <w:rFonts w:ascii="Arial" w:hAnsi="Arial" w:cs="Arial"/>
        </w:rPr>
        <w:t>. Over half of the UK population is now obese, and obesity is on the rise in the future. An additional problem is an increase in the disease it causes. The NHS allocates 5% of total spent on treatments for obesity (</w:t>
      </w:r>
      <w:r w:rsidRPr="00DE7960">
        <w:rPr>
          <w:rFonts w:ascii="Arial" w:hAnsi="Arial" w:cs="Arial"/>
          <w:color w:val="FF0000"/>
        </w:rPr>
        <w:t>Formulate health, 2021</w:t>
      </w:r>
      <w:r w:rsidRPr="00DE7960">
        <w:rPr>
          <w:rFonts w:ascii="Arial" w:hAnsi="Arial" w:cs="Arial"/>
        </w:rPr>
        <w:t>).</w:t>
      </w:r>
      <w:r w:rsidR="00E60461">
        <w:rPr>
          <w:rFonts w:ascii="Arial" w:hAnsi="Arial" w:cs="Arial"/>
        </w:rPr>
        <w:t xml:space="preserve"> It is </w:t>
      </w:r>
      <w:r w:rsidR="00E60461" w:rsidRPr="00E60461">
        <w:rPr>
          <w:rFonts w:ascii="Arial" w:hAnsi="Arial" w:cs="Arial"/>
        </w:rPr>
        <w:t>about 6,1 bn/year</w:t>
      </w:r>
      <w:r w:rsidR="00E60461">
        <w:rPr>
          <w:rFonts w:ascii="Arial" w:hAnsi="Arial" w:cs="Arial"/>
        </w:rPr>
        <w:t xml:space="preserve"> (</w:t>
      </w:r>
      <w:r w:rsidR="00F75A96">
        <w:rPr>
          <w:rFonts w:ascii="Arial" w:hAnsi="Arial" w:cs="Arial"/>
          <w:color w:val="FF0000"/>
        </w:rPr>
        <w:t>GOV</w:t>
      </w:r>
      <w:r w:rsidR="00E60461" w:rsidRPr="00E60461">
        <w:rPr>
          <w:rFonts w:ascii="Arial" w:hAnsi="Arial" w:cs="Arial"/>
          <w:color w:val="FF0000"/>
        </w:rPr>
        <w:t>, 202</w:t>
      </w:r>
      <w:r w:rsidR="00D47A41">
        <w:rPr>
          <w:rFonts w:ascii="Arial" w:hAnsi="Arial" w:cs="Arial"/>
          <w:color w:val="FF0000"/>
        </w:rPr>
        <w:t>0</w:t>
      </w:r>
      <w:r w:rsidR="00E60461">
        <w:rPr>
          <w:rFonts w:ascii="Arial" w:hAnsi="Arial" w:cs="Arial"/>
        </w:rPr>
        <w:t xml:space="preserve">). </w:t>
      </w:r>
      <w:r w:rsidR="00F75A96" w:rsidRPr="00F75A96">
        <w:rPr>
          <w:rFonts w:ascii="Arial" w:hAnsi="Arial" w:cs="Arial"/>
        </w:rPr>
        <w:t>If all overweight and obese people lost just 2.5 kilograms, the NHS would save £ 105 million over the next 5 years, reducing hospital admissions.</w:t>
      </w:r>
      <w:r w:rsidR="009C6E91">
        <w:rPr>
          <w:rFonts w:ascii="Arial" w:hAnsi="Arial" w:cs="Arial"/>
        </w:rPr>
        <w:t xml:space="preserve"> </w:t>
      </w:r>
      <w:r w:rsidR="009C6E91" w:rsidRPr="009C6E91">
        <w:rPr>
          <w:rFonts w:ascii="Arial" w:hAnsi="Arial" w:cs="Arial"/>
        </w:rPr>
        <w:t>Obesity is not just an individual problem, but a community problem. That is why the government has established a policy with a focus on public health and prevention</w:t>
      </w:r>
      <w:r w:rsidR="009C6E91">
        <w:rPr>
          <w:rFonts w:ascii="Arial" w:hAnsi="Arial" w:cs="Arial"/>
        </w:rPr>
        <w:t>.</w:t>
      </w:r>
      <w:r w:rsidR="00D47A41">
        <w:rPr>
          <w:rFonts w:ascii="Arial" w:hAnsi="Arial" w:cs="Arial"/>
        </w:rPr>
        <w:t xml:space="preserve"> This policy </w:t>
      </w:r>
      <w:r w:rsidR="004D1D3E">
        <w:rPr>
          <w:rFonts w:ascii="Arial" w:hAnsi="Arial" w:cs="Arial"/>
        </w:rPr>
        <w:t>includes</w:t>
      </w:r>
      <w:r w:rsidR="00D47A41">
        <w:rPr>
          <w:rFonts w:ascii="Arial" w:hAnsi="Arial" w:cs="Arial"/>
        </w:rPr>
        <w:t xml:space="preserve"> i</w:t>
      </w:r>
      <w:r w:rsidR="00D47A41" w:rsidRPr="00D47A41">
        <w:rPr>
          <w:rFonts w:ascii="Arial" w:hAnsi="Arial" w:cs="Arial"/>
        </w:rPr>
        <w:t xml:space="preserve">ntroducing new campaigns, offering NHS weight loss services, introducing a </w:t>
      </w:r>
      <w:r w:rsidR="00D47A41">
        <w:rPr>
          <w:rFonts w:ascii="Arial" w:hAnsi="Arial" w:cs="Arial"/>
        </w:rPr>
        <w:t>legislation</w:t>
      </w:r>
      <w:r w:rsidR="00D47A41" w:rsidRPr="00D47A41">
        <w:rPr>
          <w:rFonts w:ascii="Arial" w:hAnsi="Arial" w:cs="Arial"/>
        </w:rPr>
        <w:t xml:space="preserve"> to </w:t>
      </w:r>
      <w:r w:rsidR="00D47A41">
        <w:rPr>
          <w:rFonts w:ascii="Arial" w:hAnsi="Arial" w:cs="Arial"/>
        </w:rPr>
        <w:t>l</w:t>
      </w:r>
      <w:r w:rsidR="00D47A41" w:rsidRPr="00D47A41">
        <w:rPr>
          <w:rFonts w:ascii="Arial" w:hAnsi="Arial" w:cs="Arial"/>
        </w:rPr>
        <w:t>abelling</w:t>
      </w:r>
      <w:r w:rsidR="00D47A41">
        <w:rPr>
          <w:rFonts w:ascii="Arial" w:hAnsi="Arial" w:cs="Arial"/>
        </w:rPr>
        <w:t xml:space="preserve"> </w:t>
      </w:r>
      <w:r w:rsidR="00D47A41" w:rsidRPr="00D47A41">
        <w:rPr>
          <w:rFonts w:ascii="Arial" w:hAnsi="Arial" w:cs="Arial"/>
        </w:rPr>
        <w:t>calories to food, l</w:t>
      </w:r>
      <w:bookmarkStart w:id="2" w:name="_Hlk99870768"/>
      <w:r w:rsidR="00D47A41" w:rsidRPr="00D47A41">
        <w:rPr>
          <w:rFonts w:ascii="Arial" w:hAnsi="Arial" w:cs="Arial"/>
        </w:rPr>
        <w:t>abelling</w:t>
      </w:r>
      <w:bookmarkEnd w:id="2"/>
      <w:r w:rsidR="00D47A41" w:rsidRPr="00D47A41">
        <w:rPr>
          <w:rFonts w:ascii="Arial" w:hAnsi="Arial" w:cs="Arial"/>
        </w:rPr>
        <w:t xml:space="preserve"> calories to alcohol, </w:t>
      </w:r>
      <w:r w:rsidR="00D47A41">
        <w:rPr>
          <w:rFonts w:ascii="Arial" w:hAnsi="Arial" w:cs="Arial"/>
        </w:rPr>
        <w:t>legislation for</w:t>
      </w:r>
      <w:r w:rsidR="00D47A41" w:rsidRPr="00D47A41">
        <w:rPr>
          <w:rFonts w:ascii="Arial" w:hAnsi="Arial" w:cs="Arial"/>
        </w:rPr>
        <w:t xml:space="preserve"> banning the promotion of foods high in fat, </w:t>
      </w:r>
      <w:r w:rsidR="004D1D3E" w:rsidRPr="00D47A41">
        <w:rPr>
          <w:rFonts w:ascii="Arial" w:hAnsi="Arial" w:cs="Arial"/>
        </w:rPr>
        <w:t>sugar,</w:t>
      </w:r>
      <w:r w:rsidR="00D47A41" w:rsidRPr="00D47A41">
        <w:rPr>
          <w:rFonts w:ascii="Arial" w:hAnsi="Arial" w:cs="Arial"/>
        </w:rPr>
        <w:t xml:space="preserve"> or salt (HFSS), banning HFSS products on TV before 21:00. It is planned to introduce an absolute ban on HFSS online advertising</w:t>
      </w:r>
      <w:r w:rsidR="00D47A41">
        <w:rPr>
          <w:rFonts w:ascii="Arial" w:hAnsi="Arial" w:cs="Arial"/>
        </w:rPr>
        <w:t xml:space="preserve"> (GOV:UK, 2020)</w:t>
      </w:r>
      <w:r w:rsidR="00D47A41" w:rsidRPr="00D47A41">
        <w:rPr>
          <w:rFonts w:ascii="Arial" w:hAnsi="Arial" w:cs="Arial"/>
        </w:rPr>
        <w:t>.</w:t>
      </w:r>
      <w:r w:rsidR="00D47A41">
        <w:rPr>
          <w:rFonts w:ascii="Arial" w:hAnsi="Arial" w:cs="Arial"/>
        </w:rPr>
        <w:t xml:space="preserve"> During</w:t>
      </w:r>
      <w:r w:rsidR="00245E8F" w:rsidRPr="00245E8F">
        <w:rPr>
          <w:rFonts w:ascii="Arial" w:hAnsi="Arial" w:cs="Arial"/>
        </w:rPr>
        <w:t xml:space="preserve"> the Coronavirus </w:t>
      </w:r>
      <w:r w:rsidR="00245E8F" w:rsidRPr="00245E8F">
        <w:rPr>
          <w:rFonts w:ascii="Arial" w:hAnsi="Arial" w:cs="Arial"/>
        </w:rPr>
        <w:lastRenderedPageBreak/>
        <w:t>pandemic, people with obesity were at greater risk of becoming seriously ill and dying from Covid 19 due to the impact that excess adipose tissue has on the liver, heart, and lungs. Increases inflammation and reduces immunity</w:t>
      </w:r>
      <w:r w:rsidR="00245E8F">
        <w:rPr>
          <w:rFonts w:ascii="Arial" w:hAnsi="Arial" w:cs="Arial"/>
        </w:rPr>
        <w:t xml:space="preserve"> (</w:t>
      </w:r>
      <w:r w:rsidR="00245E8F" w:rsidRPr="00245E8F">
        <w:rPr>
          <w:rFonts w:ascii="Arial" w:hAnsi="Arial" w:cs="Arial"/>
          <w:color w:val="FF0000"/>
        </w:rPr>
        <w:t>GOV:UK, 202</w:t>
      </w:r>
      <w:r w:rsidR="00D47A41">
        <w:rPr>
          <w:rFonts w:ascii="Arial" w:hAnsi="Arial" w:cs="Arial"/>
          <w:color w:val="FF0000"/>
        </w:rPr>
        <w:t>0</w:t>
      </w:r>
      <w:r w:rsidR="00245E8F">
        <w:rPr>
          <w:rFonts w:ascii="Arial" w:hAnsi="Arial" w:cs="Arial"/>
        </w:rPr>
        <w:t>)</w:t>
      </w:r>
      <w:r w:rsidR="00245E8F" w:rsidRPr="00245E8F">
        <w:rPr>
          <w:rFonts w:ascii="Arial" w:hAnsi="Arial" w:cs="Arial"/>
        </w:rPr>
        <w:t>.</w:t>
      </w:r>
      <w:r w:rsidR="000C7805">
        <w:rPr>
          <w:rFonts w:ascii="Arial" w:hAnsi="Arial" w:cs="Arial"/>
        </w:rPr>
        <w:t xml:space="preserve"> </w:t>
      </w:r>
    </w:p>
    <w:p w14:paraId="50FA4298" w14:textId="77777777" w:rsidR="00DE7960" w:rsidRDefault="00DE7960" w:rsidP="00DE7960">
      <w:pPr>
        <w:rPr>
          <w:rFonts w:ascii="Arial" w:hAnsi="Arial" w:cs="Arial"/>
        </w:rPr>
      </w:pPr>
    </w:p>
    <w:p w14:paraId="499DC6F1" w14:textId="62882218" w:rsidR="00DE7960" w:rsidRDefault="00DE7960" w:rsidP="00DE7960">
      <w:pPr>
        <w:rPr>
          <w:rFonts w:ascii="Arial" w:hAnsi="Arial" w:cs="Arial"/>
        </w:rPr>
      </w:pPr>
      <w:r>
        <w:rPr>
          <w:rFonts w:ascii="Arial" w:hAnsi="Arial" w:cs="Arial"/>
          <w:noProof/>
        </w:rPr>
        <w:drawing>
          <wp:inline distT="0" distB="0" distL="0" distR="0" wp14:anchorId="7EF331CE" wp14:editId="0682C9E6">
            <wp:extent cx="5523230" cy="3932555"/>
            <wp:effectExtent l="0" t="0" r="1270" b="0"/>
            <wp:docPr id="3" name="Slika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3230" cy="3932555"/>
                    </a:xfrm>
                    <a:prstGeom prst="rect">
                      <a:avLst/>
                    </a:prstGeom>
                    <a:noFill/>
                  </pic:spPr>
                </pic:pic>
              </a:graphicData>
            </a:graphic>
          </wp:inline>
        </w:drawing>
      </w:r>
    </w:p>
    <w:p w14:paraId="23532179" w14:textId="4737D428" w:rsidR="00DE7960" w:rsidRDefault="00DE7960" w:rsidP="00DE7960">
      <w:pPr>
        <w:rPr>
          <w:rFonts w:ascii="Arial" w:hAnsi="Arial" w:cs="Arial"/>
        </w:rPr>
      </w:pPr>
    </w:p>
    <w:p w14:paraId="43D2DB06" w14:textId="6CEF68FE" w:rsidR="00DE7960" w:rsidRDefault="00DE7960" w:rsidP="00DE7960">
      <w:pPr>
        <w:rPr>
          <w:rFonts w:ascii="Arial" w:hAnsi="Arial" w:cs="Arial"/>
        </w:rPr>
      </w:pPr>
      <w:r w:rsidRPr="00DE7960">
        <w:rPr>
          <w:rFonts w:ascii="Arial" w:hAnsi="Arial" w:cs="Arial"/>
        </w:rPr>
        <w:t xml:space="preserve">According to NHS Digital data, 13.3% of reception children living in the poorest areas of the UK are obese. That percentage is growing, and for six-year-olds, it is 27.5% </w:t>
      </w:r>
      <w:r w:rsidRPr="00C54D21">
        <w:rPr>
          <w:rFonts w:ascii="Arial" w:hAnsi="Arial" w:cs="Arial"/>
          <w:color w:val="FF0000"/>
        </w:rPr>
        <w:t>(Weinstein, N., (2020</w:t>
      </w:r>
      <w:r w:rsidRPr="00DE7960">
        <w:rPr>
          <w:rFonts w:ascii="Arial" w:hAnsi="Arial" w:cs="Arial"/>
        </w:rPr>
        <w:t>).</w:t>
      </w:r>
      <w:r w:rsidR="0004531E">
        <w:rPr>
          <w:rFonts w:ascii="Arial" w:hAnsi="Arial" w:cs="Arial"/>
        </w:rPr>
        <w:t xml:space="preserve"> </w:t>
      </w:r>
      <w:r w:rsidR="0004531E" w:rsidRPr="0004531E">
        <w:rPr>
          <w:rFonts w:ascii="Arial" w:hAnsi="Arial" w:cs="Arial"/>
        </w:rPr>
        <w:t>The most important causes of obesity are cultural influences on eating habits and physical activity. Research shows that sweet drinks and fruit juices are the main culprits of obesity in young people. Children are particularly vulnerable to media challenges (TV, commercials), while culture and the education system offer very few healthy substitutes. Rest and work time is increasingly spent at rest, as people move from one sitting position to another using cars, watching TV, playing video games, and working at a computer</w:t>
      </w:r>
      <w:r w:rsidR="0004531E">
        <w:rPr>
          <w:rFonts w:ascii="Arial" w:hAnsi="Arial" w:cs="Arial"/>
        </w:rPr>
        <w:t>.</w:t>
      </w:r>
      <w:r w:rsidR="00990E43">
        <w:rPr>
          <w:rFonts w:ascii="Arial" w:hAnsi="Arial" w:cs="Arial"/>
        </w:rPr>
        <w:t xml:space="preserve"> </w:t>
      </w:r>
      <w:r w:rsidR="00990E43" w:rsidRPr="00990E43">
        <w:rPr>
          <w:rFonts w:ascii="Arial" w:hAnsi="Arial" w:cs="Arial"/>
        </w:rPr>
        <w:t>According to fat cell theory</w:t>
      </w:r>
      <w:r w:rsidR="0098299E">
        <w:rPr>
          <w:rFonts w:ascii="Arial" w:hAnsi="Arial" w:cs="Arial"/>
        </w:rPr>
        <w:t xml:space="preserve"> (</w:t>
      </w:r>
      <w:r w:rsidR="0098299E" w:rsidRPr="0098299E">
        <w:rPr>
          <w:rFonts w:ascii="Arial" w:hAnsi="Arial" w:cs="Arial"/>
          <w:color w:val="FF0000"/>
        </w:rPr>
        <w:t>Socratic.org., 2017</w:t>
      </w:r>
      <w:r w:rsidR="0098299E" w:rsidRPr="0098299E">
        <w:rPr>
          <w:rFonts w:ascii="Arial" w:hAnsi="Arial" w:cs="Arial"/>
        </w:rPr>
        <w:t>)</w:t>
      </w:r>
      <w:r w:rsidR="00990E43" w:rsidRPr="00990E43">
        <w:rPr>
          <w:rFonts w:ascii="Arial" w:hAnsi="Arial" w:cs="Arial"/>
        </w:rPr>
        <w:t>, obesity can be accompanied by factors that encourage overweight. Being overweight is hard to estimate because for some people it is normal as well as extra height. Obesity is thought to begin when being overweight becomes a threat to a person’s health or well-being.</w:t>
      </w:r>
      <w:r w:rsidR="00990E43">
        <w:rPr>
          <w:rFonts w:ascii="Arial" w:hAnsi="Arial" w:cs="Arial"/>
        </w:rPr>
        <w:t xml:space="preserve"> </w:t>
      </w:r>
      <w:r w:rsidR="00990E43" w:rsidRPr="00990E43">
        <w:rPr>
          <w:rFonts w:ascii="Arial" w:hAnsi="Arial" w:cs="Arial"/>
        </w:rPr>
        <w:t>A child can be born with extra fat cells (genetics) or with a genetic structure to get them later in childhood.</w:t>
      </w:r>
      <w:r w:rsidR="00990E43">
        <w:rPr>
          <w:rFonts w:ascii="Arial" w:hAnsi="Arial" w:cs="Arial"/>
        </w:rPr>
        <w:t xml:space="preserve"> </w:t>
      </w:r>
      <w:r w:rsidR="0004531E" w:rsidRPr="0004531E">
        <w:rPr>
          <w:rFonts w:ascii="Arial" w:hAnsi="Arial" w:cs="Arial"/>
        </w:rPr>
        <w:t xml:space="preserve">Fat cells multiply during two periods of growth and development: </w:t>
      </w:r>
      <w:r w:rsidR="0004531E" w:rsidRPr="0004531E">
        <w:rPr>
          <w:rFonts w:ascii="Arial" w:hAnsi="Arial" w:cs="Arial"/>
          <w:i/>
          <w:iCs/>
        </w:rPr>
        <w:t>early childhood</w:t>
      </w:r>
      <w:r w:rsidR="0004531E" w:rsidRPr="0004531E">
        <w:rPr>
          <w:rFonts w:ascii="Arial" w:hAnsi="Arial" w:cs="Arial"/>
        </w:rPr>
        <w:t xml:space="preserve"> and adolescence. Excessive eating during these periods increases their number, which is also genetically determined. Some are already born with an excess of these cells.</w:t>
      </w:r>
      <w:r w:rsidR="008E47F3" w:rsidRPr="008E47F3">
        <w:t xml:space="preserve"> </w:t>
      </w:r>
      <w:r w:rsidR="008E47F3" w:rsidRPr="008E47F3">
        <w:rPr>
          <w:rFonts w:ascii="Arial" w:hAnsi="Arial" w:cs="Arial"/>
        </w:rPr>
        <w:t>Fat cells cannot be lost through exercise or diet</w:t>
      </w:r>
      <w:r w:rsidR="0098299E" w:rsidRPr="0098299E">
        <w:rPr>
          <w:rFonts w:ascii="Arial" w:hAnsi="Arial" w:cs="Arial"/>
        </w:rPr>
        <w:t>.</w:t>
      </w:r>
      <w:r w:rsidR="0004531E" w:rsidRPr="0004531E">
        <w:rPr>
          <w:rFonts w:ascii="Arial" w:hAnsi="Arial" w:cs="Arial"/>
        </w:rPr>
        <w:t xml:space="preserve"> After adolescence, the mass of fat </w:t>
      </w:r>
      <w:r w:rsidR="0004531E" w:rsidRPr="0004531E">
        <w:rPr>
          <w:rFonts w:ascii="Arial" w:hAnsi="Arial" w:cs="Arial"/>
        </w:rPr>
        <w:lastRenderedPageBreak/>
        <w:t>cells increases, not their number, so weight loss in adulthood reduces the size of fat cells, not their number. Weight loss is much more difficult for adults who in childhood, when cells multiplied, were fat (</w:t>
      </w:r>
      <w:r w:rsidR="0004531E" w:rsidRPr="00990E43">
        <w:rPr>
          <w:rFonts w:ascii="Arial" w:hAnsi="Arial" w:cs="Arial"/>
          <w:color w:val="FF0000"/>
        </w:rPr>
        <w:t xml:space="preserve">Arner, P., 2018). </w:t>
      </w:r>
      <w:r w:rsidR="0004531E" w:rsidRPr="0004531E">
        <w:rPr>
          <w:rFonts w:ascii="Arial" w:hAnsi="Arial" w:cs="Arial"/>
        </w:rPr>
        <w:t>These are also the reasons why it is necessary to carry out the prevention of obesity in early childhood. Existing strategies for the "obesity epidemic" do not produce the desired results</w:t>
      </w:r>
      <w:r w:rsidR="0004531E">
        <w:rPr>
          <w:rFonts w:ascii="Arial" w:hAnsi="Arial" w:cs="Arial"/>
        </w:rPr>
        <w:t xml:space="preserve"> (</w:t>
      </w:r>
      <w:bookmarkStart w:id="3" w:name="_Hlk99819770"/>
      <w:r w:rsidR="0004531E" w:rsidRPr="0004531E">
        <w:rPr>
          <w:rFonts w:ascii="Arial" w:hAnsi="Arial" w:cs="Arial"/>
          <w:color w:val="FF0000"/>
        </w:rPr>
        <w:t>Taghizadeh. S. &amp; Farhangi, M., A., 2020</w:t>
      </w:r>
      <w:r w:rsidR="0004531E">
        <w:rPr>
          <w:rFonts w:ascii="Arial" w:hAnsi="Arial" w:cs="Arial"/>
        </w:rPr>
        <w:t>).</w:t>
      </w:r>
      <w:r w:rsidR="0004531E" w:rsidRPr="0004531E">
        <w:rPr>
          <w:rFonts w:ascii="Arial" w:hAnsi="Arial" w:cs="Arial"/>
        </w:rPr>
        <w:t xml:space="preserve"> </w:t>
      </w:r>
      <w:bookmarkEnd w:id="3"/>
      <w:r w:rsidR="0004531E" w:rsidRPr="0004531E">
        <w:rPr>
          <w:rFonts w:ascii="Arial" w:hAnsi="Arial" w:cs="Arial"/>
        </w:rPr>
        <w:t>In early childhood, the child is mostly surrounded by family. The role of parents, who have the greatest influence on their children's habits in diet and daily activities, is unavoidable (</w:t>
      </w:r>
      <w:r w:rsidR="0004531E" w:rsidRPr="00C54D21">
        <w:rPr>
          <w:rFonts w:ascii="Arial" w:hAnsi="Arial" w:cs="Arial"/>
          <w:color w:val="FF0000"/>
        </w:rPr>
        <w:t>Danford, C., Schultz, C. &amp; Marvicsin, D., 2015</w:t>
      </w:r>
      <w:r w:rsidR="0004531E" w:rsidRPr="0004531E">
        <w:rPr>
          <w:rFonts w:ascii="Arial" w:hAnsi="Arial" w:cs="Arial"/>
        </w:rPr>
        <w:t>).</w:t>
      </w:r>
      <w:r w:rsidR="00357E86" w:rsidRPr="00357E86">
        <w:t xml:space="preserve"> </w:t>
      </w:r>
      <w:r w:rsidR="00357E86" w:rsidRPr="00357E86">
        <w:rPr>
          <w:rFonts w:ascii="Arial" w:hAnsi="Arial" w:cs="Arial"/>
        </w:rPr>
        <w:t>Some contradictions were also found in the results of certain research. Many authors agree that in order to reduce childhood obesity, the focus should be on the whole family, not just the child. Others point out that there is not enough empirical evidence to examine this relationship (</w:t>
      </w:r>
      <w:r w:rsidR="00357E86" w:rsidRPr="00357E86">
        <w:rPr>
          <w:rFonts w:ascii="Arial" w:hAnsi="Arial" w:cs="Arial"/>
          <w:color w:val="FF0000"/>
        </w:rPr>
        <w:t>Gray, L.A. et al. (2018</w:t>
      </w:r>
      <w:r w:rsidR="00357E86" w:rsidRPr="00357E86">
        <w:rPr>
          <w:rFonts w:ascii="Arial" w:hAnsi="Arial" w:cs="Arial"/>
        </w:rPr>
        <w:t>).</w:t>
      </w:r>
      <w:r w:rsidR="0004531E" w:rsidRPr="0004531E">
        <w:rPr>
          <w:rFonts w:ascii="Arial" w:hAnsi="Arial" w:cs="Arial"/>
        </w:rPr>
        <w:t xml:space="preserve"> Therefore, parental role in the prevention of obesity in early childhood needs to be considered in more detail</w:t>
      </w:r>
      <w:r w:rsidR="0004531E">
        <w:rPr>
          <w:rFonts w:ascii="Arial" w:hAnsi="Arial" w:cs="Arial"/>
        </w:rPr>
        <w:t>.</w:t>
      </w:r>
      <w:r w:rsidR="00357E86">
        <w:rPr>
          <w:rFonts w:ascii="Arial" w:hAnsi="Arial" w:cs="Arial"/>
        </w:rPr>
        <w:t xml:space="preserve"> </w:t>
      </w:r>
      <w:r w:rsidR="00357E86" w:rsidRPr="00357E86">
        <w:rPr>
          <w:rFonts w:ascii="Arial" w:hAnsi="Arial" w:cs="Arial"/>
        </w:rPr>
        <w:t xml:space="preserve">During my research a big gap was finding relevant primary research on this topic. I found relevant secondary research but not a lot of primaries. Some methods were explained too professionally so that they were too difficult to interpret and were therefore rejected. Some contradictions were also found in the results of certain research. </w:t>
      </w:r>
      <w:r w:rsidR="00A96701">
        <w:rPr>
          <w:rFonts w:ascii="Arial" w:hAnsi="Arial" w:cs="Arial"/>
        </w:rPr>
        <w:t>In following section will be explain methodology of research</w:t>
      </w:r>
      <w:r w:rsidR="009D2890">
        <w:rPr>
          <w:rFonts w:ascii="Arial" w:hAnsi="Arial" w:cs="Arial"/>
        </w:rPr>
        <w:t>, data analyses and etical perspective.</w:t>
      </w:r>
    </w:p>
    <w:p w14:paraId="4803446E" w14:textId="7EB6109E" w:rsidR="00DE7960" w:rsidRDefault="0004531E" w:rsidP="00DE7960">
      <w:pPr>
        <w:rPr>
          <w:rFonts w:ascii="Arial" w:hAnsi="Arial" w:cs="Arial"/>
        </w:rPr>
      </w:pPr>
      <w:r>
        <w:rPr>
          <w:rFonts w:ascii="Arial" w:hAnsi="Arial" w:cs="Arial"/>
          <w:noProof/>
        </w:rPr>
        <w:drawing>
          <wp:inline distT="0" distB="0" distL="0" distR="0" wp14:anchorId="5D33AC78" wp14:editId="29E2D946">
            <wp:extent cx="5523230" cy="3115310"/>
            <wp:effectExtent l="0" t="0" r="1270" b="8890"/>
            <wp:docPr id="4" name="Slika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3230" cy="3115310"/>
                    </a:xfrm>
                    <a:prstGeom prst="rect">
                      <a:avLst/>
                    </a:prstGeom>
                    <a:noFill/>
                  </pic:spPr>
                </pic:pic>
              </a:graphicData>
            </a:graphic>
          </wp:inline>
        </w:drawing>
      </w:r>
    </w:p>
    <w:p w14:paraId="02354C9E" w14:textId="0DC5B544" w:rsidR="00DE7960" w:rsidRDefault="00DE7960" w:rsidP="00DE7960">
      <w:pPr>
        <w:rPr>
          <w:rFonts w:ascii="Arial" w:hAnsi="Arial" w:cs="Arial"/>
        </w:rPr>
      </w:pPr>
    </w:p>
    <w:p w14:paraId="74C7A999" w14:textId="59807EBC" w:rsidR="00A96701" w:rsidRDefault="00A96701" w:rsidP="00DE7960">
      <w:pPr>
        <w:rPr>
          <w:rFonts w:ascii="Arial" w:hAnsi="Arial" w:cs="Arial"/>
        </w:rPr>
      </w:pPr>
    </w:p>
    <w:p w14:paraId="7DC03B8D" w14:textId="77777777" w:rsidR="00A07874" w:rsidRDefault="00A07874" w:rsidP="00DE7960">
      <w:pPr>
        <w:rPr>
          <w:rFonts w:ascii="Arial" w:hAnsi="Arial" w:cs="Arial"/>
        </w:rPr>
      </w:pPr>
    </w:p>
    <w:p w14:paraId="79149B9D" w14:textId="3CF5C75A" w:rsidR="00A96701" w:rsidRDefault="00A96701" w:rsidP="00DE7960">
      <w:pPr>
        <w:rPr>
          <w:rFonts w:ascii="Arial" w:hAnsi="Arial" w:cs="Arial"/>
        </w:rPr>
      </w:pPr>
    </w:p>
    <w:p w14:paraId="3BED9FE3" w14:textId="77777777" w:rsidR="00A07874" w:rsidRPr="00DE7960" w:rsidRDefault="00A07874" w:rsidP="00DE7960">
      <w:pPr>
        <w:rPr>
          <w:rFonts w:ascii="Arial" w:hAnsi="Arial" w:cs="Arial"/>
        </w:rPr>
      </w:pPr>
    </w:p>
    <w:p w14:paraId="60B2CDC3" w14:textId="52B99A17" w:rsidR="00B87E75" w:rsidRDefault="00B87E75" w:rsidP="0004531E">
      <w:pPr>
        <w:pStyle w:val="Naslov1"/>
        <w:numPr>
          <w:ilvl w:val="0"/>
          <w:numId w:val="2"/>
        </w:numPr>
      </w:pPr>
      <w:r w:rsidRPr="00B626FF">
        <w:lastRenderedPageBreak/>
        <w:t>Method</w:t>
      </w:r>
      <w:r w:rsidR="003E4ECF" w:rsidRPr="00B626FF">
        <w:t>s</w:t>
      </w:r>
    </w:p>
    <w:p w14:paraId="35594696" w14:textId="77777777" w:rsidR="00A07874" w:rsidRPr="00A07874" w:rsidRDefault="00A07874" w:rsidP="00A07874"/>
    <w:p w14:paraId="36A3E6AC" w14:textId="77777777" w:rsidR="001C4478" w:rsidRDefault="00B626FF" w:rsidP="001C4478">
      <w:pPr>
        <w:spacing w:line="360" w:lineRule="auto"/>
        <w:rPr>
          <w:rFonts w:ascii="Arial" w:hAnsi="Arial" w:cs="Arial"/>
          <w:szCs w:val="24"/>
        </w:rPr>
      </w:pPr>
      <w:r w:rsidRPr="00B626FF">
        <w:rPr>
          <w:rFonts w:ascii="Arial" w:hAnsi="Arial" w:cs="Arial"/>
          <w:szCs w:val="24"/>
        </w:rPr>
        <w:t>Chosen method for this research was systematic literature review.</w:t>
      </w:r>
      <w:r>
        <w:rPr>
          <w:rFonts w:ascii="Arial" w:hAnsi="Arial" w:cs="Arial"/>
          <w:szCs w:val="24"/>
        </w:rPr>
        <w:t xml:space="preserve"> </w:t>
      </w:r>
      <w:r w:rsidR="00C54D21" w:rsidRPr="00C54D21">
        <w:rPr>
          <w:rFonts w:ascii="Arial" w:hAnsi="Arial" w:cs="Arial"/>
        </w:rPr>
        <w:t>A “</w:t>
      </w:r>
      <w:bookmarkStart w:id="4" w:name="_Hlk99876606"/>
      <w:r w:rsidR="00C54D21" w:rsidRPr="00C54D21">
        <w:rPr>
          <w:rFonts w:ascii="Arial" w:hAnsi="Arial" w:cs="Arial"/>
        </w:rPr>
        <w:t>systematic literature review</w:t>
      </w:r>
      <w:bookmarkEnd w:id="4"/>
      <w:r w:rsidR="00C54D21" w:rsidRPr="00C54D21">
        <w:rPr>
          <w:rFonts w:ascii="Arial" w:hAnsi="Arial" w:cs="Arial"/>
        </w:rPr>
        <w:t>” is a special type of search that uses more demanding methods to summarize all</w:t>
      </w:r>
      <w:r w:rsidR="00C54D21">
        <w:rPr>
          <w:rFonts w:ascii="Arial" w:hAnsi="Arial" w:cs="Arial"/>
        </w:rPr>
        <w:t xml:space="preserve"> </w:t>
      </w:r>
      <w:r w:rsidR="00C54D21" w:rsidRPr="00C54D21">
        <w:rPr>
          <w:rFonts w:ascii="Arial" w:hAnsi="Arial" w:cs="Arial"/>
        </w:rPr>
        <w:t>collected data with no or very little bias (</w:t>
      </w:r>
      <w:r w:rsidR="00C54D21" w:rsidRPr="00C54D21">
        <w:rPr>
          <w:rFonts w:ascii="Arial" w:hAnsi="Arial" w:cs="Arial"/>
          <w:color w:val="FF0000"/>
        </w:rPr>
        <w:t>Venebio, 2022</w:t>
      </w:r>
      <w:r w:rsidR="00C54D21">
        <w:rPr>
          <w:rFonts w:ascii="Arial" w:hAnsi="Arial" w:cs="Arial"/>
        </w:rPr>
        <w:t>)</w:t>
      </w:r>
      <w:r w:rsidR="00C54D21" w:rsidRPr="00C54D21">
        <w:rPr>
          <w:rFonts w:ascii="Arial" w:hAnsi="Arial" w:cs="Arial"/>
        </w:rPr>
        <w:t>.</w:t>
      </w:r>
      <w:r w:rsidR="00C54D21">
        <w:rPr>
          <w:rFonts w:ascii="Arial" w:hAnsi="Arial" w:cs="Arial"/>
        </w:rPr>
        <w:t xml:space="preserve"> </w:t>
      </w:r>
      <w:r w:rsidR="0004531E" w:rsidRPr="0004531E">
        <w:rPr>
          <w:rFonts w:ascii="Arial" w:hAnsi="Arial" w:cs="Arial"/>
        </w:rPr>
        <w:t xml:space="preserve">A specific data collection strategy was used for </w:t>
      </w:r>
      <w:r w:rsidR="00552BDC">
        <w:rPr>
          <w:rFonts w:ascii="Arial" w:hAnsi="Arial" w:cs="Arial"/>
        </w:rPr>
        <w:t>selection of</w:t>
      </w:r>
      <w:r w:rsidR="0004531E" w:rsidRPr="0004531E">
        <w:rPr>
          <w:rFonts w:ascii="Arial" w:hAnsi="Arial" w:cs="Arial"/>
        </w:rPr>
        <w:t xml:space="preserve"> </w:t>
      </w:r>
      <w:r w:rsidR="00EA6646">
        <w:rPr>
          <w:rFonts w:ascii="Arial" w:hAnsi="Arial" w:cs="Arial"/>
        </w:rPr>
        <w:t>articles that will be analyse in results</w:t>
      </w:r>
      <w:r w:rsidR="00FB145A">
        <w:rPr>
          <w:rFonts w:ascii="Arial" w:hAnsi="Arial" w:cs="Arial"/>
        </w:rPr>
        <w:t xml:space="preserve"> section in review</w:t>
      </w:r>
      <w:r w:rsidR="00EA6646">
        <w:rPr>
          <w:rFonts w:ascii="Arial" w:hAnsi="Arial" w:cs="Arial"/>
        </w:rPr>
        <w:t>.</w:t>
      </w:r>
      <w:r w:rsidR="0004531E" w:rsidRPr="0004531E">
        <w:rPr>
          <w:rFonts w:ascii="Arial" w:hAnsi="Arial" w:cs="Arial"/>
        </w:rPr>
        <w:t xml:space="preserve"> A literature search was conducted in March 2022. Two databases were searched</w:t>
      </w:r>
      <w:r w:rsidR="0004531E">
        <w:rPr>
          <w:rFonts w:ascii="Arial" w:hAnsi="Arial" w:cs="Arial"/>
        </w:rPr>
        <w:t>,</w:t>
      </w:r>
      <w:r w:rsidR="0004531E" w:rsidRPr="0004531E">
        <w:rPr>
          <w:rFonts w:ascii="Arial" w:hAnsi="Arial" w:cs="Arial"/>
        </w:rPr>
        <w:t xml:space="preserve"> UWTSD Library and PubMed</w:t>
      </w:r>
      <w:r w:rsidR="0004531E">
        <w:rPr>
          <w:rFonts w:ascii="Arial" w:hAnsi="Arial" w:cs="Arial"/>
        </w:rPr>
        <w:t xml:space="preserve">, and got </w:t>
      </w:r>
      <w:r w:rsidR="0004531E" w:rsidRPr="0004531E">
        <w:rPr>
          <w:rFonts w:ascii="Arial" w:hAnsi="Arial" w:cs="Arial"/>
        </w:rPr>
        <w:t>findings</w:t>
      </w:r>
      <w:r w:rsidR="0004531E">
        <w:rPr>
          <w:rFonts w:ascii="Arial" w:hAnsi="Arial" w:cs="Arial"/>
        </w:rPr>
        <w:t xml:space="preserve"> data</w:t>
      </w:r>
      <w:r w:rsidR="00A27B0F" w:rsidRPr="00A27B0F">
        <w:rPr>
          <w:rFonts w:ascii="Arial" w:hAnsi="Arial" w:cs="Arial"/>
        </w:rPr>
        <w:t>.</w:t>
      </w:r>
      <w:r w:rsidR="0004531E" w:rsidRPr="0004531E">
        <w:rPr>
          <w:rFonts w:ascii="Arial" w:hAnsi="Arial" w:cs="Arial"/>
        </w:rPr>
        <w:t xml:space="preserve"> </w:t>
      </w:r>
      <w:r w:rsidR="00FB145A">
        <w:rPr>
          <w:rFonts w:ascii="Arial" w:hAnsi="Arial" w:cs="Arial"/>
        </w:rPr>
        <w:t>For s</w:t>
      </w:r>
      <w:r w:rsidR="0004531E" w:rsidRPr="0004531E">
        <w:rPr>
          <w:rFonts w:ascii="Arial" w:hAnsi="Arial" w:cs="Arial"/>
        </w:rPr>
        <w:t>earch keywords used words: childhood obesity, the role of parents, UK. Inclusion and exclusion criteria are set by which the relevant data are selected and irreleva</w:t>
      </w:r>
      <w:r w:rsidR="0004531E">
        <w:rPr>
          <w:rFonts w:ascii="Arial" w:hAnsi="Arial" w:cs="Arial"/>
        </w:rPr>
        <w:t>nt</w:t>
      </w:r>
      <w:r w:rsidR="0004531E" w:rsidRPr="0004531E">
        <w:rPr>
          <w:rFonts w:ascii="Arial" w:hAnsi="Arial" w:cs="Arial"/>
        </w:rPr>
        <w:t xml:space="preserve"> were eliminated.</w:t>
      </w:r>
      <w:r w:rsidR="0004531E">
        <w:rPr>
          <w:rFonts w:ascii="Arial" w:hAnsi="Arial" w:cs="Arial"/>
        </w:rPr>
        <w:t xml:space="preserve"> </w:t>
      </w:r>
      <w:r w:rsidR="0004531E" w:rsidRPr="0004531E">
        <w:rPr>
          <w:rFonts w:ascii="Arial" w:hAnsi="Arial" w:cs="Arial"/>
        </w:rPr>
        <w:t>The included criteria collected all academic articles and journals, published in the period from 2012 to 2022 and published in the United Kingdom in the English language.</w:t>
      </w:r>
      <w:r w:rsidR="0004531E">
        <w:rPr>
          <w:rFonts w:ascii="Arial" w:hAnsi="Arial" w:cs="Arial"/>
        </w:rPr>
        <w:t xml:space="preserve"> </w:t>
      </w:r>
      <w:r w:rsidR="0004531E" w:rsidRPr="0004531E">
        <w:rPr>
          <w:rFonts w:ascii="Arial" w:hAnsi="Arial" w:cs="Arial"/>
        </w:rPr>
        <w:t>The excluded criteria were: Any kind of source that is not academic;</w:t>
      </w:r>
      <w:r w:rsidR="0004531E">
        <w:rPr>
          <w:rFonts w:ascii="Arial" w:hAnsi="Arial" w:cs="Arial"/>
        </w:rPr>
        <w:t xml:space="preserve"> </w:t>
      </w:r>
      <w:r w:rsidR="0004531E" w:rsidRPr="0004531E">
        <w:rPr>
          <w:rFonts w:ascii="Arial" w:hAnsi="Arial" w:cs="Arial"/>
        </w:rPr>
        <w:t>any kind of source that is published before 2012;</w:t>
      </w:r>
      <w:r w:rsidR="0004531E">
        <w:rPr>
          <w:rFonts w:ascii="Arial" w:hAnsi="Arial" w:cs="Arial"/>
        </w:rPr>
        <w:t xml:space="preserve"> </w:t>
      </w:r>
      <w:r w:rsidR="0004531E" w:rsidRPr="0004531E">
        <w:rPr>
          <w:rFonts w:ascii="Arial" w:hAnsi="Arial" w:cs="Arial"/>
        </w:rPr>
        <w:t>any kind of source that is published before 2012</w:t>
      </w:r>
      <w:bookmarkStart w:id="5" w:name="_Hlk99873212"/>
      <w:r w:rsidR="00357E86">
        <w:rPr>
          <w:rFonts w:ascii="Arial" w:hAnsi="Arial" w:cs="Arial"/>
        </w:rPr>
        <w:t>.</w:t>
      </w:r>
      <w:r w:rsidR="00EA6646">
        <w:rPr>
          <w:rFonts w:ascii="Arial" w:hAnsi="Arial" w:cs="Arial"/>
        </w:rPr>
        <w:t xml:space="preserve"> </w:t>
      </w:r>
      <w:bookmarkEnd w:id="5"/>
    </w:p>
    <w:p w14:paraId="0B39AB63" w14:textId="364F5CF9" w:rsidR="00353173" w:rsidRPr="001C4478" w:rsidRDefault="008916BF" w:rsidP="001C4478">
      <w:pPr>
        <w:spacing w:line="360" w:lineRule="auto"/>
        <w:rPr>
          <w:rFonts w:ascii="Arial" w:hAnsi="Arial" w:cs="Arial"/>
          <w:szCs w:val="24"/>
        </w:rPr>
      </w:pPr>
      <w:r w:rsidRPr="008916BF">
        <w:rPr>
          <w:rFonts w:ascii="Arial" w:hAnsi="Arial" w:cs="Arial"/>
          <w:szCs w:val="24"/>
        </w:rPr>
        <w:t xml:space="preserve">After collection of data from three different article data was put together and was synthetized. </w:t>
      </w:r>
      <w:r w:rsidR="00353173" w:rsidRPr="008916BF">
        <w:rPr>
          <w:rFonts w:ascii="Arial" w:hAnsi="Arial" w:cs="Arial"/>
          <w:szCs w:val="24"/>
        </w:rPr>
        <w:t xml:space="preserve">There are many types of data analysis that can be used. In this research was used thematic analysis. Thematic analysis is the techniques of recognizing the required topics in qualitative data and focus on that interpretation and explanation </w:t>
      </w:r>
      <w:r w:rsidR="00353173" w:rsidRPr="00353173">
        <w:rPr>
          <w:rFonts w:ascii="Arial" w:hAnsi="Arial" w:cs="Arial"/>
          <w:color w:val="FF0000"/>
          <w:szCs w:val="24"/>
        </w:rPr>
        <w:t>(Moodle.uwtsd.ac.uk. 2017</w:t>
      </w:r>
      <w:r w:rsidR="00353173" w:rsidRPr="00473A13">
        <w:rPr>
          <w:rFonts w:ascii="Arial" w:hAnsi="Arial" w:cs="Arial"/>
          <w:szCs w:val="24"/>
        </w:rPr>
        <w:t>).</w:t>
      </w:r>
      <w:r w:rsidR="00D6601A" w:rsidRPr="00473A13">
        <w:rPr>
          <w:rFonts w:ascii="Arial" w:hAnsi="Arial" w:cs="Arial"/>
          <w:szCs w:val="24"/>
        </w:rPr>
        <w:t xml:space="preserve"> </w:t>
      </w:r>
      <w:r w:rsidR="00473A13" w:rsidRPr="00473A13">
        <w:rPr>
          <w:rFonts w:ascii="Arial" w:hAnsi="Arial" w:cs="Arial"/>
          <w:szCs w:val="24"/>
        </w:rPr>
        <w:t>Data were checked many times before categorizing the main topics and subtopics of the research</w:t>
      </w:r>
      <w:r w:rsidR="00473A13">
        <w:rPr>
          <w:rFonts w:ascii="Arial" w:hAnsi="Arial" w:cs="Arial"/>
          <w:szCs w:val="24"/>
        </w:rPr>
        <w:t>.</w:t>
      </w:r>
      <w:r w:rsidR="001D43D6" w:rsidRPr="001D43D6">
        <w:t xml:space="preserve"> </w:t>
      </w:r>
      <w:r w:rsidR="001D43D6" w:rsidRPr="001D43D6">
        <w:rPr>
          <w:rFonts w:ascii="Arial" w:hAnsi="Arial" w:cs="Arial"/>
        </w:rPr>
        <w:t>The main topics that could be more easily connected with each other for their easier synthesis and creation of the final structure were sought</w:t>
      </w:r>
      <w:r w:rsidR="001D43D6">
        <w:rPr>
          <w:rFonts w:ascii="Arial" w:hAnsi="Arial" w:cs="Arial"/>
        </w:rPr>
        <w:t>.</w:t>
      </w:r>
      <w:r w:rsidR="009D190A">
        <w:rPr>
          <w:rFonts w:ascii="Arial" w:hAnsi="Arial" w:cs="Arial"/>
        </w:rPr>
        <w:t xml:space="preserve"> </w:t>
      </w:r>
    </w:p>
    <w:p w14:paraId="2F66676F" w14:textId="5CFC2C43" w:rsidR="001C4478" w:rsidRDefault="00C32193" w:rsidP="009D052C">
      <w:pPr>
        <w:tabs>
          <w:tab w:val="left" w:pos="6540"/>
        </w:tabs>
        <w:spacing w:line="360" w:lineRule="auto"/>
        <w:rPr>
          <w:rFonts w:ascii="Arial" w:hAnsi="Arial" w:cs="Arial"/>
        </w:rPr>
      </w:pPr>
      <w:r w:rsidRPr="00C32193">
        <w:rPr>
          <w:rFonts w:ascii="Arial" w:hAnsi="Arial" w:cs="Arial"/>
        </w:rPr>
        <w:t>The research was conducted in accordance with appropriate standards and ethical principles.</w:t>
      </w:r>
      <w:r w:rsidRPr="00C32193">
        <w:t xml:space="preserve"> </w:t>
      </w:r>
      <w:r w:rsidRPr="00C32193">
        <w:rPr>
          <w:rFonts w:ascii="Arial" w:hAnsi="Arial" w:cs="Arial"/>
        </w:rPr>
        <w:t>Ethics is an important component in research work</w:t>
      </w:r>
      <w:r>
        <w:rPr>
          <w:rFonts w:ascii="Arial" w:hAnsi="Arial" w:cs="Arial"/>
        </w:rPr>
        <w:t xml:space="preserve">. </w:t>
      </w:r>
      <w:r w:rsidR="0092145D">
        <w:rPr>
          <w:rFonts w:ascii="Arial" w:hAnsi="Arial" w:cs="Arial"/>
        </w:rPr>
        <w:t>Ethics in research provides researches with ethical principles (honesty, objectivity, confidentiality , competence, integrity, legality</w:t>
      </w:r>
      <w:r w:rsidR="00C05007">
        <w:rPr>
          <w:rFonts w:ascii="Arial" w:hAnsi="Arial" w:cs="Arial"/>
        </w:rPr>
        <w:t>, maturity and openness, respect for intellectual property</w:t>
      </w:r>
      <w:r w:rsidR="00AE2913">
        <w:rPr>
          <w:rFonts w:ascii="Arial" w:hAnsi="Arial" w:cs="Arial"/>
        </w:rPr>
        <w:t xml:space="preserve">, responsible publication, non-discrimination, human subject protection, animal care, social responsibility </w:t>
      </w:r>
      <w:r w:rsidR="0092145D">
        <w:rPr>
          <w:rFonts w:ascii="Arial" w:hAnsi="Arial" w:cs="Arial"/>
        </w:rPr>
        <w:t xml:space="preserve"> </w:t>
      </w:r>
      <w:r w:rsidR="00E1320E" w:rsidRPr="003956BB">
        <w:rPr>
          <w:rFonts w:ascii="Arial" w:hAnsi="Arial" w:cs="Arial"/>
          <w:color w:val="FF0000"/>
        </w:rPr>
        <w:t>(2022</w:t>
      </w:r>
      <w:r w:rsidR="0092145D">
        <w:rPr>
          <w:rFonts w:ascii="Arial" w:hAnsi="Arial" w:cs="Arial"/>
        </w:rPr>
        <w:t>)</w:t>
      </w:r>
      <w:r w:rsidR="003956BB">
        <w:rPr>
          <w:rFonts w:ascii="Arial" w:hAnsi="Arial" w:cs="Arial"/>
        </w:rPr>
        <w:t>)</w:t>
      </w:r>
      <w:r w:rsidR="00C05007">
        <w:rPr>
          <w:rFonts w:ascii="Arial" w:hAnsi="Arial" w:cs="Arial"/>
        </w:rPr>
        <w:t>,</w:t>
      </w:r>
      <w:r w:rsidR="0092145D">
        <w:rPr>
          <w:rFonts w:ascii="Arial" w:hAnsi="Arial" w:cs="Arial"/>
        </w:rPr>
        <w:t xml:space="preserve"> p</w:t>
      </w:r>
      <w:r w:rsidR="001C4478" w:rsidRPr="001C4478">
        <w:rPr>
          <w:rFonts w:ascii="Arial" w:hAnsi="Arial" w:cs="Arial"/>
        </w:rPr>
        <w:t>rotects the researcher and his right to conduct research,</w:t>
      </w:r>
      <w:r w:rsidR="00A07874">
        <w:rPr>
          <w:rFonts w:ascii="Arial" w:hAnsi="Arial" w:cs="Arial"/>
        </w:rPr>
        <w:t xml:space="preserve"> </w:t>
      </w:r>
      <w:r w:rsidR="00A07874" w:rsidRPr="00A07874">
        <w:rPr>
          <w:rFonts w:ascii="Arial" w:hAnsi="Arial" w:cs="Arial"/>
        </w:rPr>
        <w:t>ensures that the research is conducted in accordance with legal, ethical, and professional frameworks, maintains relationships with other institutions to strengthen the integrity of research</w:t>
      </w:r>
      <w:r w:rsidR="00A07874">
        <w:rPr>
          <w:rFonts w:ascii="Arial" w:hAnsi="Arial" w:cs="Arial"/>
        </w:rPr>
        <w:t>,</w:t>
      </w:r>
      <w:r w:rsidR="001C4478" w:rsidRPr="001C4478">
        <w:rPr>
          <w:rFonts w:ascii="Arial" w:hAnsi="Arial" w:cs="Arial"/>
        </w:rPr>
        <w:t xml:space="preserve"> ensures the reputation of the institution conducting the research</w:t>
      </w:r>
      <w:r w:rsidR="003956BB">
        <w:rPr>
          <w:rFonts w:ascii="Arial" w:hAnsi="Arial" w:cs="Arial"/>
        </w:rPr>
        <w:t xml:space="preserve"> (</w:t>
      </w:r>
      <w:r w:rsidR="003956BB" w:rsidRPr="009E2D4E">
        <w:rPr>
          <w:rFonts w:ascii="Arial" w:hAnsi="Arial" w:cs="Arial"/>
          <w:color w:val="FF0000"/>
        </w:rPr>
        <w:t>UWTSD, 2022)</w:t>
      </w:r>
      <w:r w:rsidR="001C4478" w:rsidRPr="009E2D4E">
        <w:rPr>
          <w:rFonts w:ascii="Arial" w:hAnsi="Arial" w:cs="Arial"/>
          <w:color w:val="FF0000"/>
        </w:rPr>
        <w:t>.</w:t>
      </w:r>
      <w:r w:rsidR="009E2D4E">
        <w:rPr>
          <w:rFonts w:ascii="Arial" w:hAnsi="Arial" w:cs="Arial"/>
          <w:color w:val="FF0000"/>
        </w:rPr>
        <w:t xml:space="preserve"> </w:t>
      </w:r>
    </w:p>
    <w:p w14:paraId="4FC14C6B" w14:textId="11092819" w:rsidR="00B87E75" w:rsidRPr="00C8684E" w:rsidRDefault="00B87E75" w:rsidP="009D052C">
      <w:pPr>
        <w:tabs>
          <w:tab w:val="left" w:pos="6540"/>
        </w:tabs>
        <w:spacing w:line="360" w:lineRule="auto"/>
        <w:rPr>
          <w:rFonts w:ascii="Arial" w:hAnsi="Arial" w:cs="Arial"/>
        </w:rPr>
      </w:pPr>
    </w:p>
    <w:p w14:paraId="581C99BF" w14:textId="45A27623" w:rsidR="00B87E75" w:rsidRDefault="00B87E75" w:rsidP="00320A40">
      <w:pPr>
        <w:pStyle w:val="Naslov1"/>
        <w:numPr>
          <w:ilvl w:val="0"/>
          <w:numId w:val="2"/>
        </w:numPr>
      </w:pPr>
      <w:r w:rsidRPr="00B87E75">
        <w:t>Results</w:t>
      </w:r>
    </w:p>
    <w:p w14:paraId="049AF43C" w14:textId="77777777" w:rsidR="00150C75" w:rsidRPr="00D05F04" w:rsidRDefault="00150C75" w:rsidP="00150C75">
      <w:pPr>
        <w:rPr>
          <w:rFonts w:ascii="Arial" w:hAnsi="Arial" w:cs="Arial"/>
        </w:rPr>
      </w:pPr>
    </w:p>
    <w:p w14:paraId="01DE86C9" w14:textId="2753F59D" w:rsidR="00C8684E" w:rsidRDefault="00150C75" w:rsidP="00320A40">
      <w:pPr>
        <w:rPr>
          <w:rFonts w:ascii="Arial" w:hAnsi="Arial" w:cs="Arial"/>
        </w:rPr>
      </w:pPr>
      <w:r w:rsidRPr="00D05F04">
        <w:rPr>
          <w:rFonts w:ascii="Arial" w:hAnsi="Arial" w:cs="Arial"/>
        </w:rPr>
        <w:t>This chapter presents the search results of the three topics identified during the literature search.</w:t>
      </w:r>
      <w:r w:rsidR="00D05F04">
        <w:rPr>
          <w:rFonts w:ascii="Arial" w:hAnsi="Arial" w:cs="Arial"/>
        </w:rPr>
        <w:t xml:space="preserve"> </w:t>
      </w:r>
    </w:p>
    <w:p w14:paraId="5B025A28" w14:textId="1FEFF781" w:rsidR="00C8684E" w:rsidRPr="00C8684E" w:rsidRDefault="006C7900" w:rsidP="00FC3C67">
      <w:pPr>
        <w:rPr>
          <w:rFonts w:ascii="Arial" w:hAnsi="Arial" w:cs="Arial"/>
        </w:rPr>
      </w:pPr>
      <w:r>
        <w:rPr>
          <w:rFonts w:ascii="Arial" w:hAnsi="Arial" w:cs="Arial"/>
        </w:rPr>
        <w:t xml:space="preserve">First reviewed article </w:t>
      </w:r>
      <w:r w:rsidRPr="006C7900">
        <w:rPr>
          <w:rFonts w:ascii="Arial" w:hAnsi="Arial" w:cs="Arial"/>
        </w:rPr>
        <w:t xml:space="preserve">aimed to </w:t>
      </w:r>
      <w:r w:rsidRPr="00CD2E23">
        <w:rPr>
          <w:rFonts w:ascii="Arial" w:hAnsi="Arial" w:cs="Arial"/>
          <w:i/>
          <w:iCs/>
        </w:rPr>
        <w:t xml:space="preserve">investigate the hypothesis that higher energy intake in early childhood is associated with shorter sleep </w:t>
      </w:r>
      <w:r w:rsidR="005C4FEE" w:rsidRPr="00CD2E23">
        <w:rPr>
          <w:rFonts w:ascii="Arial" w:hAnsi="Arial" w:cs="Arial"/>
          <w:i/>
          <w:iCs/>
        </w:rPr>
        <w:t>duratio</w:t>
      </w:r>
      <w:r w:rsidR="005C4FEE">
        <w:rPr>
          <w:rFonts w:ascii="Arial" w:hAnsi="Arial" w:cs="Arial"/>
          <w:i/>
          <w:iCs/>
        </w:rPr>
        <w:t>n</w:t>
      </w:r>
      <w:r w:rsidR="005C4FEE" w:rsidRPr="005C4FEE">
        <w:rPr>
          <w:rFonts w:ascii="Arial" w:hAnsi="Arial" w:cs="Arial"/>
        </w:rPr>
        <w:t xml:space="preserve"> (</w:t>
      </w:r>
      <w:r w:rsidR="00B84B06" w:rsidRPr="00B84B06">
        <w:rPr>
          <w:rFonts w:ascii="Arial" w:hAnsi="Arial" w:cs="Arial"/>
          <w:color w:val="FF0000"/>
        </w:rPr>
        <w:t>Fisher, A. et al.,201</w:t>
      </w:r>
      <w:r w:rsidR="00B84B06" w:rsidRPr="005C4FEE">
        <w:rPr>
          <w:rFonts w:ascii="Arial" w:hAnsi="Arial" w:cs="Arial"/>
          <w:color w:val="FF0000"/>
        </w:rPr>
        <w:t>4</w:t>
      </w:r>
      <w:r w:rsidR="00B84B06" w:rsidRPr="005C4FEE">
        <w:rPr>
          <w:rFonts w:ascii="Arial" w:hAnsi="Arial" w:cs="Arial"/>
        </w:rPr>
        <w:t>)</w:t>
      </w:r>
      <w:r w:rsidRPr="005C4FEE">
        <w:rPr>
          <w:rFonts w:ascii="Arial" w:hAnsi="Arial" w:cs="Arial"/>
        </w:rPr>
        <w:t>.</w:t>
      </w:r>
      <w:r>
        <w:rPr>
          <w:rFonts w:ascii="Arial" w:hAnsi="Arial" w:cs="Arial"/>
        </w:rPr>
        <w:t xml:space="preserve"> In that primary research </w:t>
      </w:r>
      <w:r w:rsidR="00347907" w:rsidRPr="00347907">
        <w:rPr>
          <w:rFonts w:ascii="Arial" w:hAnsi="Arial" w:cs="Arial"/>
        </w:rPr>
        <w:t>participed 1303 famil</w:t>
      </w:r>
      <w:r w:rsidR="00347907">
        <w:rPr>
          <w:rFonts w:ascii="Arial" w:hAnsi="Arial" w:cs="Arial"/>
        </w:rPr>
        <w:t xml:space="preserve">ies </w:t>
      </w:r>
      <w:r w:rsidR="00CD2E23">
        <w:rPr>
          <w:rFonts w:ascii="Arial" w:hAnsi="Arial" w:cs="Arial"/>
        </w:rPr>
        <w:t>with England’s</w:t>
      </w:r>
      <w:r w:rsidR="00347907" w:rsidRPr="00347907">
        <w:rPr>
          <w:rFonts w:ascii="Arial" w:hAnsi="Arial" w:cs="Arial"/>
        </w:rPr>
        <w:t xml:space="preserve"> and Wales</w:t>
      </w:r>
      <w:r w:rsidR="00347907">
        <w:rPr>
          <w:rFonts w:ascii="Arial" w:hAnsi="Arial" w:cs="Arial"/>
        </w:rPr>
        <w:t xml:space="preserve"> t</w:t>
      </w:r>
      <w:r w:rsidR="00347907" w:rsidRPr="00347907">
        <w:rPr>
          <w:rFonts w:ascii="Arial" w:hAnsi="Arial" w:cs="Arial"/>
        </w:rPr>
        <w:t>wins</w:t>
      </w:r>
      <w:r w:rsidR="00347907">
        <w:rPr>
          <w:rFonts w:ascii="Arial" w:hAnsi="Arial" w:cs="Arial"/>
        </w:rPr>
        <w:t xml:space="preserve"> born</w:t>
      </w:r>
      <w:r w:rsidR="00347907" w:rsidRPr="00347907">
        <w:rPr>
          <w:rFonts w:ascii="Arial" w:hAnsi="Arial" w:cs="Arial"/>
        </w:rPr>
        <w:t xml:space="preserve"> between March and December 2007</w:t>
      </w:r>
      <w:r w:rsidR="00347907">
        <w:rPr>
          <w:rFonts w:ascii="Arial" w:hAnsi="Arial" w:cs="Arial"/>
        </w:rPr>
        <w:t>.</w:t>
      </w:r>
      <w:r w:rsidR="00CD2E23">
        <w:rPr>
          <w:rFonts w:ascii="Arial" w:hAnsi="Arial" w:cs="Arial"/>
        </w:rPr>
        <w:t xml:space="preserve"> </w:t>
      </w:r>
      <w:r w:rsidR="00CD2E23" w:rsidRPr="00CD2E23">
        <w:rPr>
          <w:rFonts w:ascii="Arial" w:hAnsi="Arial" w:cs="Arial"/>
        </w:rPr>
        <w:t>Data for one child from each family were used</w:t>
      </w:r>
      <w:r w:rsidR="00CD2E23">
        <w:rPr>
          <w:rFonts w:ascii="Arial" w:hAnsi="Arial" w:cs="Arial"/>
        </w:rPr>
        <w:t>.</w:t>
      </w:r>
      <w:r w:rsidR="00C914B9" w:rsidRPr="00C914B9">
        <w:t xml:space="preserve"> </w:t>
      </w:r>
      <w:r w:rsidR="00C914B9" w:rsidRPr="00C914B9">
        <w:rPr>
          <w:rFonts w:ascii="Arial" w:hAnsi="Arial" w:cs="Arial"/>
        </w:rPr>
        <w:t>Different data were collected at different ages of the child</w:t>
      </w:r>
      <w:r w:rsidR="00C914B9">
        <w:rPr>
          <w:rFonts w:ascii="Arial" w:hAnsi="Arial" w:cs="Arial"/>
        </w:rPr>
        <w:t xml:space="preserve">. Sleep data when child was 16 months old by </w:t>
      </w:r>
      <w:r w:rsidR="00C914B9" w:rsidRPr="00C914B9">
        <w:rPr>
          <w:rFonts w:ascii="Arial" w:hAnsi="Arial" w:cs="Arial"/>
        </w:rPr>
        <w:t xml:space="preserve">completing the Brief Infant Sleep </w:t>
      </w:r>
      <w:r w:rsidR="000123CF" w:rsidRPr="00C914B9">
        <w:rPr>
          <w:rFonts w:ascii="Arial" w:hAnsi="Arial" w:cs="Arial"/>
        </w:rPr>
        <w:t>Questionnaire</w:t>
      </w:r>
      <w:r w:rsidR="000123CF">
        <w:rPr>
          <w:rFonts w:ascii="Arial" w:hAnsi="Arial" w:cs="Arial"/>
        </w:rPr>
        <w:t>.</w:t>
      </w:r>
      <w:r w:rsidR="000123CF" w:rsidRPr="00347907">
        <w:rPr>
          <w:rFonts w:ascii="Arial" w:hAnsi="Arial" w:cs="Arial"/>
        </w:rPr>
        <w:t xml:space="preserve"> Total</w:t>
      </w:r>
      <w:r w:rsidR="00347907" w:rsidRPr="00347907">
        <w:rPr>
          <w:rFonts w:ascii="Arial" w:hAnsi="Arial" w:cs="Arial"/>
        </w:rPr>
        <w:t xml:space="preserve"> daily energy intake (kcal/day) or total daily intake of grams of fat, protein and carbohydrates was calculated from three-day diet diaries filled out by parents when the child w</w:t>
      </w:r>
      <w:r w:rsidR="00C914B9">
        <w:rPr>
          <w:rFonts w:ascii="Arial" w:hAnsi="Arial" w:cs="Arial"/>
        </w:rPr>
        <w:t>as</w:t>
      </w:r>
      <w:r w:rsidR="00347907" w:rsidRPr="00347907">
        <w:rPr>
          <w:rFonts w:ascii="Arial" w:hAnsi="Arial" w:cs="Arial"/>
        </w:rPr>
        <w:t xml:space="preserve"> 21 months old.</w:t>
      </w:r>
      <w:r w:rsidR="00FC3C67">
        <w:rPr>
          <w:rFonts w:ascii="Arial" w:hAnsi="Arial" w:cs="Arial"/>
        </w:rPr>
        <w:t xml:space="preserve"> Finding showed that</w:t>
      </w:r>
      <w:r w:rsidR="00FC3C67" w:rsidRPr="00FC3C67">
        <w:t xml:space="preserve"> </w:t>
      </w:r>
      <w:r w:rsidR="00FC3C67">
        <w:rPr>
          <w:rFonts w:ascii="Arial" w:hAnsi="Arial" w:cs="Arial"/>
        </w:rPr>
        <w:t>i</w:t>
      </w:r>
      <w:r w:rsidR="00FC3C67" w:rsidRPr="00FC3C67">
        <w:rPr>
          <w:rFonts w:ascii="Arial" w:hAnsi="Arial" w:cs="Arial"/>
        </w:rPr>
        <w:t>n early childhood, higher total energy intake is associated with shorter sleep. Children who sleep optimally for that age (11-12 hours per day) consume about 50 kcal less than children who sleep shorter (less than 10 hours per day).</w:t>
      </w:r>
      <w:r w:rsidR="00FC3C67">
        <w:rPr>
          <w:rFonts w:ascii="Arial" w:hAnsi="Arial" w:cs="Arial"/>
        </w:rPr>
        <w:t xml:space="preserve"> </w:t>
      </w:r>
      <w:r w:rsidR="00FC3C67" w:rsidRPr="00FC3C67">
        <w:rPr>
          <w:rFonts w:ascii="Arial" w:hAnsi="Arial" w:cs="Arial"/>
        </w:rPr>
        <w:t>No significant differences were found in the type of macronutrients ingested according to sleep duration.</w:t>
      </w:r>
      <w:r w:rsidR="00FC3C67">
        <w:rPr>
          <w:rFonts w:ascii="Arial" w:hAnsi="Arial" w:cs="Arial"/>
        </w:rPr>
        <w:t xml:space="preserve"> Although not significant, shorter sleepers consumed more fat and carbohydrate per day. </w:t>
      </w:r>
    </w:p>
    <w:p w14:paraId="29B02251" w14:textId="56151549" w:rsidR="00320A40" w:rsidRPr="00D05F04" w:rsidRDefault="00150C75" w:rsidP="00320A40">
      <w:pPr>
        <w:rPr>
          <w:rFonts w:ascii="Arial" w:hAnsi="Arial" w:cs="Arial"/>
        </w:rPr>
      </w:pPr>
      <w:r w:rsidRPr="00D05F04">
        <w:rPr>
          <w:rFonts w:ascii="Arial" w:hAnsi="Arial" w:cs="Arial"/>
        </w:rPr>
        <w:t xml:space="preserve"> </w:t>
      </w:r>
    </w:p>
    <w:p w14:paraId="0AF767A1" w14:textId="22AF998D" w:rsidR="00B87E75" w:rsidRDefault="003E4ECF" w:rsidP="009D052C">
      <w:pPr>
        <w:tabs>
          <w:tab w:val="left" w:pos="6540"/>
        </w:tabs>
        <w:spacing w:line="360" w:lineRule="auto"/>
        <w:rPr>
          <w:rFonts w:ascii="Arial" w:hAnsi="Arial" w:cs="Arial"/>
          <w:szCs w:val="24"/>
        </w:rPr>
      </w:pPr>
      <w:r>
        <w:rPr>
          <w:rFonts w:ascii="Arial" w:hAnsi="Arial" w:cs="Arial"/>
          <w:szCs w:val="24"/>
        </w:rPr>
        <w:t xml:space="preserve">Presentation of </w:t>
      </w:r>
      <w:r w:rsidR="001D7C03">
        <w:rPr>
          <w:rFonts w:ascii="Arial" w:hAnsi="Arial" w:cs="Arial"/>
          <w:szCs w:val="24"/>
        </w:rPr>
        <w:t xml:space="preserve">the </w:t>
      </w:r>
      <w:r>
        <w:rPr>
          <w:rFonts w:ascii="Arial" w:hAnsi="Arial" w:cs="Arial"/>
          <w:szCs w:val="24"/>
        </w:rPr>
        <w:t xml:space="preserve">main characteristics of </w:t>
      </w:r>
      <w:r w:rsidR="001D7C03">
        <w:rPr>
          <w:rFonts w:ascii="Arial" w:hAnsi="Arial" w:cs="Arial"/>
          <w:szCs w:val="24"/>
        </w:rPr>
        <w:t xml:space="preserve">the </w:t>
      </w:r>
      <w:r>
        <w:rPr>
          <w:rFonts w:ascii="Arial" w:hAnsi="Arial" w:cs="Arial"/>
          <w:szCs w:val="24"/>
        </w:rPr>
        <w:t>studies selected</w:t>
      </w:r>
      <w:r w:rsidR="001D7C03">
        <w:rPr>
          <w:rFonts w:ascii="Arial" w:hAnsi="Arial" w:cs="Arial"/>
          <w:szCs w:val="24"/>
        </w:rPr>
        <w:t xml:space="preserve"> (</w:t>
      </w:r>
      <w:r w:rsidR="00150C75">
        <w:rPr>
          <w:rFonts w:ascii="Arial" w:hAnsi="Arial" w:cs="Arial"/>
          <w:szCs w:val="24"/>
        </w:rPr>
        <w:t>e.g.,</w:t>
      </w:r>
      <w:r w:rsidR="001D7C03">
        <w:rPr>
          <w:rFonts w:ascii="Arial" w:hAnsi="Arial" w:cs="Arial"/>
          <w:szCs w:val="24"/>
        </w:rPr>
        <w:t xml:space="preserve"> aim, methods, location, etc.)</w:t>
      </w:r>
    </w:p>
    <w:p w14:paraId="7A29FCB1" w14:textId="5B92721B" w:rsidR="003E4ECF" w:rsidRDefault="003E4ECF" w:rsidP="009D052C">
      <w:pPr>
        <w:tabs>
          <w:tab w:val="left" w:pos="6540"/>
        </w:tabs>
        <w:spacing w:line="360" w:lineRule="auto"/>
        <w:rPr>
          <w:rFonts w:ascii="Arial" w:hAnsi="Arial" w:cs="Arial"/>
          <w:szCs w:val="24"/>
        </w:rPr>
      </w:pPr>
      <w:r w:rsidRPr="003E4ECF">
        <w:rPr>
          <w:rFonts w:ascii="Arial" w:hAnsi="Arial" w:cs="Arial"/>
          <w:szCs w:val="24"/>
        </w:rPr>
        <w:t>Synthesis</w:t>
      </w:r>
      <w:r>
        <w:rPr>
          <w:rFonts w:ascii="Arial" w:hAnsi="Arial" w:cs="Arial"/>
          <w:szCs w:val="24"/>
        </w:rPr>
        <w:t>/analysis</w:t>
      </w:r>
      <w:r w:rsidRPr="003E4ECF">
        <w:rPr>
          <w:rFonts w:ascii="Arial" w:hAnsi="Arial" w:cs="Arial"/>
          <w:szCs w:val="24"/>
        </w:rPr>
        <w:t xml:space="preserve"> of </w:t>
      </w:r>
      <w:r w:rsidR="001D7C03">
        <w:rPr>
          <w:rFonts w:ascii="Arial" w:hAnsi="Arial" w:cs="Arial"/>
          <w:szCs w:val="24"/>
        </w:rPr>
        <w:t>the data collected from the selected studies for review.</w:t>
      </w:r>
    </w:p>
    <w:p w14:paraId="0B299BAA" w14:textId="77777777" w:rsidR="00B87E75" w:rsidRPr="00B87E75" w:rsidRDefault="00B87E75" w:rsidP="009D052C">
      <w:pPr>
        <w:tabs>
          <w:tab w:val="left" w:pos="6540"/>
        </w:tabs>
        <w:spacing w:line="360" w:lineRule="auto"/>
        <w:rPr>
          <w:rFonts w:ascii="Arial" w:hAnsi="Arial" w:cs="Arial"/>
          <w:szCs w:val="24"/>
        </w:rPr>
      </w:pPr>
    </w:p>
    <w:p w14:paraId="5C43254D" w14:textId="209882EA" w:rsidR="00B87E75" w:rsidRPr="00B87E75" w:rsidRDefault="004A736E" w:rsidP="00DE7960">
      <w:pPr>
        <w:pStyle w:val="Naslov1"/>
      </w:pPr>
      <w:r>
        <w:t>5</w:t>
      </w:r>
      <w:r w:rsidR="00B87E75" w:rsidRPr="00B87E75">
        <w:t>.</w:t>
      </w:r>
      <w:bookmarkStart w:id="6" w:name="_Hlk99655919"/>
      <w:r w:rsidR="00B87E75" w:rsidRPr="00B87E75">
        <w:t xml:space="preserve"> Discussion</w:t>
      </w:r>
      <w:bookmarkEnd w:id="6"/>
    </w:p>
    <w:p w14:paraId="6F537F1B" w14:textId="55B2CB08" w:rsidR="001D7C03" w:rsidRDefault="003E4ECF" w:rsidP="009D052C">
      <w:pPr>
        <w:tabs>
          <w:tab w:val="left" w:pos="6540"/>
        </w:tabs>
        <w:spacing w:line="360" w:lineRule="auto"/>
        <w:rPr>
          <w:rFonts w:ascii="Arial" w:hAnsi="Arial" w:cs="Arial"/>
          <w:szCs w:val="24"/>
        </w:rPr>
      </w:pPr>
      <w:r>
        <w:rPr>
          <w:rFonts w:ascii="Arial" w:hAnsi="Arial" w:cs="Arial"/>
          <w:szCs w:val="24"/>
        </w:rPr>
        <w:t>Discussion of the findings in relation to the aim of your research</w:t>
      </w:r>
      <w:r w:rsidR="001D7C03">
        <w:rPr>
          <w:rFonts w:ascii="Arial" w:hAnsi="Arial" w:cs="Arial"/>
          <w:szCs w:val="24"/>
        </w:rPr>
        <w:t xml:space="preserve"> (use previous studies to support your arguments). </w:t>
      </w:r>
    </w:p>
    <w:p w14:paraId="4723C334" w14:textId="3C5295AF" w:rsidR="00F66E1B" w:rsidRDefault="00F66E1B" w:rsidP="009D052C">
      <w:pPr>
        <w:tabs>
          <w:tab w:val="left" w:pos="6540"/>
        </w:tabs>
        <w:spacing w:line="360" w:lineRule="auto"/>
        <w:rPr>
          <w:rFonts w:ascii="Arial" w:hAnsi="Arial" w:cs="Arial"/>
          <w:szCs w:val="24"/>
        </w:rPr>
      </w:pPr>
      <w:r>
        <w:rPr>
          <w:rFonts w:ascii="Arial" w:hAnsi="Arial" w:cs="Arial"/>
          <w:szCs w:val="24"/>
        </w:rPr>
        <w:t>Recommendations for future policy and health and social care practice</w:t>
      </w:r>
    </w:p>
    <w:p w14:paraId="07474FD3" w14:textId="16A1DEBD" w:rsidR="00B87E75" w:rsidRDefault="001D7C03" w:rsidP="009D052C">
      <w:pPr>
        <w:tabs>
          <w:tab w:val="left" w:pos="6540"/>
        </w:tabs>
        <w:spacing w:line="360" w:lineRule="auto"/>
        <w:rPr>
          <w:rFonts w:ascii="Arial" w:hAnsi="Arial" w:cs="Arial"/>
          <w:szCs w:val="24"/>
        </w:rPr>
      </w:pPr>
      <w:r>
        <w:rPr>
          <w:rFonts w:ascii="Arial" w:hAnsi="Arial" w:cs="Arial"/>
          <w:szCs w:val="24"/>
        </w:rPr>
        <w:t>Importance of the findings</w:t>
      </w:r>
      <w:r w:rsidR="003E4ECF">
        <w:rPr>
          <w:rFonts w:ascii="Arial" w:hAnsi="Arial" w:cs="Arial"/>
          <w:szCs w:val="24"/>
        </w:rPr>
        <w:t xml:space="preserve"> for health and social care </w:t>
      </w:r>
    </w:p>
    <w:p w14:paraId="596135D9" w14:textId="322C671E" w:rsidR="001D7C03" w:rsidRDefault="003E4ECF" w:rsidP="009D052C">
      <w:pPr>
        <w:tabs>
          <w:tab w:val="left" w:pos="6540"/>
        </w:tabs>
        <w:spacing w:line="360" w:lineRule="auto"/>
        <w:rPr>
          <w:rFonts w:ascii="Arial" w:hAnsi="Arial" w:cs="Arial"/>
          <w:szCs w:val="24"/>
        </w:rPr>
      </w:pPr>
      <w:r>
        <w:rPr>
          <w:rFonts w:ascii="Arial" w:hAnsi="Arial" w:cs="Arial"/>
          <w:szCs w:val="24"/>
        </w:rPr>
        <w:t xml:space="preserve">Limitations of </w:t>
      </w:r>
      <w:r w:rsidR="001D7C03">
        <w:rPr>
          <w:rFonts w:ascii="Arial" w:hAnsi="Arial" w:cs="Arial"/>
          <w:szCs w:val="24"/>
        </w:rPr>
        <w:t>your</w:t>
      </w:r>
      <w:r>
        <w:rPr>
          <w:rFonts w:ascii="Arial" w:hAnsi="Arial" w:cs="Arial"/>
          <w:szCs w:val="24"/>
        </w:rPr>
        <w:t xml:space="preserve"> research</w:t>
      </w:r>
      <w:r w:rsidR="001D7C03">
        <w:rPr>
          <w:rFonts w:ascii="Arial" w:hAnsi="Arial" w:cs="Arial"/>
          <w:szCs w:val="24"/>
        </w:rPr>
        <w:t>.</w:t>
      </w:r>
    </w:p>
    <w:p w14:paraId="682D1769" w14:textId="77777777" w:rsidR="003E4ECF" w:rsidRDefault="003E4ECF" w:rsidP="009D052C">
      <w:pPr>
        <w:tabs>
          <w:tab w:val="left" w:pos="6540"/>
        </w:tabs>
        <w:spacing w:line="360" w:lineRule="auto"/>
        <w:rPr>
          <w:rFonts w:ascii="Arial" w:hAnsi="Arial" w:cs="Arial"/>
          <w:szCs w:val="24"/>
        </w:rPr>
      </w:pPr>
    </w:p>
    <w:p w14:paraId="16FAF0EA" w14:textId="451AD53D" w:rsidR="00B87E75" w:rsidRDefault="004A736E" w:rsidP="00DE7960">
      <w:pPr>
        <w:pStyle w:val="Naslov1"/>
      </w:pPr>
      <w:r>
        <w:t>6</w:t>
      </w:r>
      <w:r w:rsidR="00B87E75" w:rsidRPr="00B87E75">
        <w:t>. Conclusion</w:t>
      </w:r>
    </w:p>
    <w:p w14:paraId="6884EA92" w14:textId="77777777" w:rsidR="0090040D" w:rsidRDefault="003E4ECF" w:rsidP="009D052C">
      <w:pPr>
        <w:tabs>
          <w:tab w:val="left" w:pos="6540"/>
        </w:tabs>
        <w:spacing w:line="360" w:lineRule="auto"/>
        <w:rPr>
          <w:rFonts w:ascii="Arial" w:hAnsi="Arial" w:cs="Arial"/>
          <w:szCs w:val="24"/>
        </w:rPr>
      </w:pPr>
      <w:r>
        <w:rPr>
          <w:rFonts w:ascii="Arial" w:hAnsi="Arial" w:cs="Arial"/>
          <w:szCs w:val="24"/>
        </w:rPr>
        <w:t>Summary of the main points of the research</w:t>
      </w:r>
      <w:r w:rsidR="001D7C03">
        <w:rPr>
          <w:rFonts w:ascii="Arial" w:hAnsi="Arial" w:cs="Arial"/>
          <w:szCs w:val="24"/>
        </w:rPr>
        <w:t>.</w:t>
      </w:r>
    </w:p>
    <w:p w14:paraId="6812580D" w14:textId="47452A39" w:rsidR="0090040D" w:rsidRDefault="0090040D" w:rsidP="009D052C">
      <w:pPr>
        <w:tabs>
          <w:tab w:val="left" w:pos="6540"/>
        </w:tabs>
        <w:spacing w:line="360" w:lineRule="auto"/>
        <w:rPr>
          <w:rFonts w:ascii="Arial" w:hAnsi="Arial" w:cs="Arial"/>
          <w:szCs w:val="24"/>
        </w:rPr>
      </w:pPr>
    </w:p>
    <w:p w14:paraId="3CA51991" w14:textId="77777777" w:rsidR="00DE7960" w:rsidRPr="00DE7960" w:rsidRDefault="00B87E75" w:rsidP="00DE7960">
      <w:pPr>
        <w:pStyle w:val="Naslov1"/>
      </w:pPr>
      <w:r w:rsidRPr="00DE7960">
        <w:t>References</w:t>
      </w:r>
    </w:p>
    <w:p w14:paraId="1425F4AC" w14:textId="47F32DF4" w:rsidR="001D7C03" w:rsidRPr="00DE7960" w:rsidRDefault="00DE7960" w:rsidP="00DE7960">
      <w:pPr>
        <w:pStyle w:val="Naslov1"/>
        <w:rPr>
          <w:b w:val="0"/>
          <w:bCs/>
        </w:rPr>
      </w:pPr>
      <w:r w:rsidRPr="00DE7960">
        <w:rPr>
          <w:b w:val="0"/>
          <w:bCs/>
          <w:color w:val="FF0000"/>
        </w:rPr>
        <w:t>Mayoc</w:t>
      </w:r>
      <w:r w:rsidRPr="00DE7960">
        <w:rPr>
          <w:b w:val="0"/>
          <w:bCs/>
        </w:rPr>
        <w:t>linic, (2021). Obesity. [Online]. Available at: https://www.mayoclinic.org/diseases-conditions/obesity/symptoms-causes/syc20375742#:~:text=Obesity%20is%20a%20complex%20disease,blood%20pressure%20and%20certain%20cancers (Accessed: 30 March 2022).</w:t>
      </w:r>
    </w:p>
    <w:p w14:paraId="5736CAD2" w14:textId="1F209BD5" w:rsidR="00DE7960" w:rsidRDefault="00DE7960" w:rsidP="00DE7960">
      <w:pPr>
        <w:rPr>
          <w:rFonts w:ascii="Arial" w:hAnsi="Arial" w:cs="Arial"/>
        </w:rPr>
      </w:pPr>
      <w:r w:rsidRPr="00DE7960">
        <w:rPr>
          <w:rFonts w:ascii="Arial" w:hAnsi="Arial" w:cs="Arial"/>
          <w:bCs/>
          <w:color w:val="FF0000"/>
        </w:rPr>
        <w:t>WHO, (2021</w:t>
      </w:r>
      <w:r w:rsidRPr="00DE7960">
        <w:rPr>
          <w:rFonts w:ascii="Arial" w:hAnsi="Arial" w:cs="Arial"/>
          <w:bCs/>
        </w:rPr>
        <w:t>)? Obesity and overweight. [Online]. Available at</w:t>
      </w:r>
      <w:r w:rsidRPr="00DE7960">
        <w:rPr>
          <w:rFonts w:ascii="Arial" w:hAnsi="Arial" w:cs="Arial"/>
        </w:rPr>
        <w:t>: https://www.who.int/news-room/fact-sheets/detail/obesity-and-overweight (Accessed: 30 March 2022).</w:t>
      </w:r>
    </w:p>
    <w:p w14:paraId="4B2C8F33" w14:textId="4106EB3B" w:rsidR="00DE7960" w:rsidRDefault="00DE7960" w:rsidP="00DE7960">
      <w:pPr>
        <w:rPr>
          <w:rFonts w:ascii="Arial" w:hAnsi="Arial" w:cs="Arial"/>
        </w:rPr>
      </w:pPr>
      <w:r w:rsidRPr="00DE7960">
        <w:rPr>
          <w:rFonts w:ascii="Arial" w:hAnsi="Arial" w:cs="Arial"/>
          <w:color w:val="FF0000"/>
        </w:rPr>
        <w:t>Formulate health, (</w:t>
      </w:r>
      <w:r w:rsidRPr="00DE7960">
        <w:rPr>
          <w:rFonts w:ascii="Arial" w:hAnsi="Arial" w:cs="Arial"/>
        </w:rPr>
        <w:t xml:space="preserve">2021). </w:t>
      </w:r>
      <w:r w:rsidRPr="00DE7960">
        <w:rPr>
          <w:rFonts w:ascii="Arial" w:hAnsi="Arial" w:cs="Arial"/>
          <w:i/>
          <w:iCs/>
        </w:rPr>
        <w:t>Obesity statistic – How big is the UK's obesity problem in 2021?</w:t>
      </w:r>
      <w:r>
        <w:rPr>
          <w:rFonts w:ascii="Arial" w:hAnsi="Arial" w:cs="Arial"/>
        </w:rPr>
        <w:t xml:space="preserve"> [Online]</w:t>
      </w:r>
      <w:r w:rsidRPr="00DE7960">
        <w:rPr>
          <w:rFonts w:ascii="Arial" w:hAnsi="Arial" w:cs="Arial"/>
        </w:rPr>
        <w:t xml:space="preserve"> Available at: https://www.formulatehealth.com/blog/obesity-statistics-uk (Accessed: 30 March 2022)</w:t>
      </w:r>
      <w:r>
        <w:rPr>
          <w:rFonts w:ascii="Arial" w:hAnsi="Arial" w:cs="Arial"/>
        </w:rPr>
        <w:t>.</w:t>
      </w:r>
    </w:p>
    <w:p w14:paraId="5E42740D" w14:textId="09802B14" w:rsidR="00DE7960" w:rsidRDefault="00DE7960" w:rsidP="00DE7960">
      <w:pPr>
        <w:rPr>
          <w:rFonts w:ascii="Arial" w:hAnsi="Arial" w:cs="Arial"/>
        </w:rPr>
      </w:pPr>
      <w:r w:rsidRPr="00DE7960">
        <w:rPr>
          <w:rFonts w:ascii="Arial" w:hAnsi="Arial" w:cs="Arial"/>
          <w:color w:val="FF0000"/>
        </w:rPr>
        <w:t>Weinstein, N., (2020</w:t>
      </w:r>
      <w:r>
        <w:rPr>
          <w:rFonts w:ascii="Arial" w:hAnsi="Arial" w:cs="Arial"/>
        </w:rPr>
        <w:t xml:space="preserve">). </w:t>
      </w:r>
      <w:r w:rsidRPr="00DE7960">
        <w:rPr>
          <w:rFonts w:ascii="Arial" w:hAnsi="Arial" w:cs="Arial"/>
          <w:i/>
          <w:iCs/>
        </w:rPr>
        <w:t>Childhood obesity reaches 'record high'</w:t>
      </w:r>
      <w:r>
        <w:rPr>
          <w:rFonts w:ascii="Arial" w:hAnsi="Arial" w:cs="Arial"/>
        </w:rPr>
        <w:t>. [Online]. Available at:</w:t>
      </w:r>
    </w:p>
    <w:p w14:paraId="150152A5" w14:textId="62730802" w:rsidR="00DE7960" w:rsidRDefault="00CA6CA0" w:rsidP="00DE7960">
      <w:pPr>
        <w:rPr>
          <w:rFonts w:ascii="Arial" w:hAnsi="Arial" w:cs="Arial"/>
        </w:rPr>
      </w:pPr>
      <w:hyperlink r:id="rId11" w:history="1">
        <w:r w:rsidR="00DE7960" w:rsidRPr="00DE7960">
          <w:rPr>
            <w:rStyle w:val="Hiperveza"/>
            <w:rFonts w:ascii="Arial" w:hAnsi="Arial" w:cs="Arial"/>
            <w:color w:val="000000" w:themeColor="text1"/>
            <w:u w:val="none"/>
          </w:rPr>
          <w:t>https://www.nurseryworld.co.uk/news/article/childhood-obesity-reaches-record-high</w:t>
        </w:r>
      </w:hyperlink>
      <w:r w:rsidR="00DE7960" w:rsidRPr="00DE7960">
        <w:rPr>
          <w:rFonts w:ascii="Arial" w:hAnsi="Arial" w:cs="Arial"/>
          <w:color w:val="000000" w:themeColor="text1"/>
        </w:rPr>
        <w:t xml:space="preserve"> </w:t>
      </w:r>
      <w:r w:rsidR="00DE7960">
        <w:rPr>
          <w:rFonts w:ascii="Arial" w:hAnsi="Arial" w:cs="Arial"/>
        </w:rPr>
        <w:t>(Accessed: 2 April 2022)</w:t>
      </w:r>
    </w:p>
    <w:p w14:paraId="7207317B" w14:textId="26E73F8C" w:rsidR="00DE7960" w:rsidRDefault="00DE7960" w:rsidP="00DE7960">
      <w:pPr>
        <w:rPr>
          <w:rFonts w:ascii="Arial" w:hAnsi="Arial" w:cs="Arial"/>
        </w:rPr>
      </w:pPr>
      <w:r w:rsidRPr="00DE7960">
        <w:rPr>
          <w:rFonts w:ascii="Arial" w:hAnsi="Arial" w:cs="Arial"/>
          <w:color w:val="FF0000"/>
        </w:rPr>
        <w:t xml:space="preserve">Danford, C., </w:t>
      </w:r>
      <w:r w:rsidRPr="00DE7960">
        <w:rPr>
          <w:rFonts w:ascii="Arial" w:hAnsi="Arial" w:cs="Arial"/>
        </w:rPr>
        <w:t xml:space="preserve">Schultz, C. and Marvicsin, D., (2015). Parental roles in the development of obesity in children: challenges and opportunities. </w:t>
      </w:r>
      <w:r w:rsidRPr="00DE7960">
        <w:rPr>
          <w:rFonts w:ascii="Arial" w:hAnsi="Arial" w:cs="Arial"/>
          <w:i/>
          <w:iCs/>
        </w:rPr>
        <w:t>Research and Reports in Biology</w:t>
      </w:r>
      <w:r w:rsidRPr="00DE7960">
        <w:rPr>
          <w:rFonts w:ascii="Arial" w:hAnsi="Arial" w:cs="Arial"/>
        </w:rPr>
        <w:t>, V (6), p.p.39-53.</w:t>
      </w:r>
    </w:p>
    <w:p w14:paraId="08501EA9" w14:textId="29D0B121" w:rsidR="0004531E" w:rsidRDefault="0004531E" w:rsidP="00DE7960">
      <w:pPr>
        <w:rPr>
          <w:rFonts w:ascii="Arial" w:hAnsi="Arial" w:cs="Arial"/>
          <w:color w:val="FF0000"/>
        </w:rPr>
      </w:pPr>
      <w:proofErr w:type="spellStart"/>
      <w:r w:rsidRPr="0004531E">
        <w:rPr>
          <w:rFonts w:ascii="Arial" w:hAnsi="Arial" w:cs="Arial"/>
          <w:color w:val="FF0000"/>
        </w:rPr>
        <w:t>Center</w:t>
      </w:r>
      <w:proofErr w:type="spellEnd"/>
      <w:r w:rsidRPr="0004531E">
        <w:rPr>
          <w:rFonts w:ascii="Arial" w:hAnsi="Arial" w:cs="Arial"/>
          <w:color w:val="FF0000"/>
        </w:rPr>
        <w:t xml:space="preserve"> on the Developing Child at Harvard University. </w:t>
      </w:r>
      <w:r>
        <w:rPr>
          <w:rFonts w:ascii="Arial" w:hAnsi="Arial" w:cs="Arial"/>
          <w:color w:val="FF0000"/>
        </w:rPr>
        <w:t>(</w:t>
      </w:r>
      <w:r w:rsidRPr="0004531E">
        <w:rPr>
          <w:rFonts w:ascii="Arial" w:hAnsi="Arial" w:cs="Arial"/>
          <w:color w:val="FF0000"/>
        </w:rPr>
        <w:t>2022</w:t>
      </w:r>
      <w:r>
        <w:rPr>
          <w:rFonts w:ascii="Arial" w:hAnsi="Arial" w:cs="Arial"/>
          <w:color w:val="FF0000"/>
        </w:rPr>
        <w:t>)</w:t>
      </w:r>
      <w:r w:rsidRPr="0004531E">
        <w:rPr>
          <w:rFonts w:ascii="Arial" w:hAnsi="Arial" w:cs="Arial"/>
          <w:color w:val="FF0000"/>
        </w:rPr>
        <w:t>.</w:t>
      </w:r>
      <w:r w:rsidRPr="0004531E">
        <w:rPr>
          <w:rFonts w:ascii="Arial" w:hAnsi="Arial" w:cs="Arial"/>
        </w:rPr>
        <w:t xml:space="preserve"> </w:t>
      </w:r>
      <w:r w:rsidRPr="0004531E">
        <w:rPr>
          <w:rFonts w:ascii="Arial" w:hAnsi="Arial" w:cs="Arial"/>
          <w:i/>
          <w:iCs/>
        </w:rPr>
        <w:t>Brain Architecture</w:t>
      </w:r>
      <w:r w:rsidRPr="0004531E">
        <w:rPr>
          <w:rFonts w:ascii="Arial" w:hAnsi="Arial" w:cs="Arial"/>
        </w:rPr>
        <w:t xml:space="preserve">. [online] Available at: &lt;https://developingchild.harvard.edu/science/key-concepts/brain-architecture&gt; [Accessed 2 April 2022]. </w:t>
      </w:r>
    </w:p>
    <w:p w14:paraId="52432D11" w14:textId="49E1639E" w:rsidR="008971BE" w:rsidRDefault="008971BE" w:rsidP="00DE7960">
      <w:pPr>
        <w:rPr>
          <w:rFonts w:ascii="Arial" w:hAnsi="Arial" w:cs="Arial"/>
          <w:color w:val="000000" w:themeColor="text1"/>
        </w:rPr>
      </w:pPr>
      <w:r w:rsidRPr="008971BE">
        <w:rPr>
          <w:rFonts w:ascii="Arial" w:hAnsi="Arial" w:cs="Arial"/>
          <w:color w:val="FF0000"/>
        </w:rPr>
        <w:t>GOV:UK, (</w:t>
      </w:r>
      <w:r w:rsidR="0004531E">
        <w:rPr>
          <w:rFonts w:ascii="Arial" w:hAnsi="Arial" w:cs="Arial"/>
          <w:color w:val="FF0000"/>
        </w:rPr>
        <w:t>2022</w:t>
      </w:r>
      <w:r w:rsidRPr="008971BE">
        <w:rPr>
          <w:rFonts w:ascii="Arial" w:hAnsi="Arial" w:cs="Arial"/>
          <w:color w:val="FF0000"/>
        </w:rPr>
        <w:t xml:space="preserve">). </w:t>
      </w:r>
      <w:r w:rsidRPr="008971BE">
        <w:rPr>
          <w:rFonts w:ascii="Arial" w:hAnsi="Arial" w:cs="Arial"/>
          <w:i/>
          <w:iCs/>
          <w:color w:val="000000" w:themeColor="text1"/>
        </w:rPr>
        <w:t>Early years foundation stage</w:t>
      </w:r>
      <w:r>
        <w:rPr>
          <w:rFonts w:ascii="Arial" w:hAnsi="Arial" w:cs="Arial"/>
          <w:color w:val="000000" w:themeColor="text1"/>
        </w:rPr>
        <w:t xml:space="preserve">. [Online]. Available at: </w:t>
      </w:r>
      <w:hyperlink r:id="rId12" w:anchor=":~:text=The%20early%20years%20foundation%20stage,birth%20to%205%20years%20old" w:history="1">
        <w:r w:rsidRPr="008971BE">
          <w:rPr>
            <w:rStyle w:val="Hiperveza"/>
            <w:rFonts w:ascii="Arial" w:hAnsi="Arial" w:cs="Arial"/>
            <w:color w:val="auto"/>
            <w:u w:val="none"/>
          </w:rPr>
          <w:t>https://www.gov.uk/early-years-foundation-stage#:~:text=The%20early%20years%20foundation%20stage,birth%20to%205%20years%20old</w:t>
        </w:r>
      </w:hyperlink>
      <w:r w:rsidRPr="008971BE">
        <w:rPr>
          <w:rFonts w:ascii="Arial" w:hAnsi="Arial" w:cs="Arial"/>
          <w:color w:val="000000" w:themeColor="text1"/>
        </w:rPr>
        <w:t>.</w:t>
      </w:r>
      <w:r>
        <w:rPr>
          <w:rFonts w:ascii="Arial" w:hAnsi="Arial" w:cs="Arial"/>
          <w:color w:val="000000" w:themeColor="text1"/>
        </w:rPr>
        <w:t xml:space="preserve"> (Accessed: 2 April 2022)</w:t>
      </w:r>
    </w:p>
    <w:p w14:paraId="65059ACB" w14:textId="23A27E38" w:rsidR="002A6C70" w:rsidRDefault="0004531E" w:rsidP="00DE7960">
      <w:pPr>
        <w:rPr>
          <w:rFonts w:ascii="Arial" w:hAnsi="Arial" w:cs="Arial"/>
          <w:color w:val="000000" w:themeColor="text1"/>
        </w:rPr>
      </w:pPr>
      <w:bookmarkStart w:id="7" w:name="_Hlk99816176"/>
      <w:r w:rsidRPr="0004531E">
        <w:rPr>
          <w:rFonts w:ascii="Arial" w:hAnsi="Arial" w:cs="Arial"/>
          <w:color w:val="FF0000"/>
        </w:rPr>
        <w:t xml:space="preserve">QuestionPro. </w:t>
      </w:r>
      <w:r>
        <w:rPr>
          <w:rFonts w:ascii="Arial" w:hAnsi="Arial" w:cs="Arial"/>
          <w:color w:val="FF0000"/>
        </w:rPr>
        <w:t>(</w:t>
      </w:r>
      <w:r w:rsidRPr="0004531E">
        <w:rPr>
          <w:rFonts w:ascii="Arial" w:hAnsi="Arial" w:cs="Arial"/>
          <w:color w:val="FF0000"/>
        </w:rPr>
        <w:t>2022</w:t>
      </w:r>
      <w:r>
        <w:rPr>
          <w:rFonts w:ascii="Arial" w:hAnsi="Arial" w:cs="Arial"/>
          <w:color w:val="FF0000"/>
        </w:rPr>
        <w:t>)</w:t>
      </w:r>
      <w:r w:rsidRPr="0004531E">
        <w:rPr>
          <w:rFonts w:ascii="Arial" w:hAnsi="Arial" w:cs="Arial"/>
          <w:color w:val="FF0000"/>
        </w:rPr>
        <w:t xml:space="preserve">. </w:t>
      </w:r>
      <w:bookmarkEnd w:id="7"/>
      <w:r w:rsidRPr="0004531E">
        <w:rPr>
          <w:rFonts w:ascii="Arial" w:hAnsi="Arial" w:cs="Arial"/>
          <w:i/>
          <w:iCs/>
          <w:color w:val="000000" w:themeColor="text1"/>
        </w:rPr>
        <w:t>Secondary Research- Definition, Methods, and Examples</w:t>
      </w:r>
      <w:r w:rsidRPr="0004531E">
        <w:rPr>
          <w:rFonts w:ascii="Arial" w:hAnsi="Arial" w:cs="Arial"/>
          <w:color w:val="000000" w:themeColor="text1"/>
        </w:rPr>
        <w:t>. | QuestionPro. [online] Available at: &lt;https://www.questionpro.com/blog/secondary-research/&gt; [Accessed 2 April 2022].</w:t>
      </w:r>
    </w:p>
    <w:p w14:paraId="67783C10" w14:textId="71E67B12" w:rsidR="00DE7960" w:rsidRDefault="0004531E" w:rsidP="00DE7960">
      <w:pPr>
        <w:rPr>
          <w:rFonts w:ascii="Arial" w:hAnsi="Arial" w:cs="Arial"/>
        </w:rPr>
      </w:pPr>
      <w:r w:rsidRPr="0004531E">
        <w:rPr>
          <w:rFonts w:ascii="Arial" w:hAnsi="Arial" w:cs="Arial"/>
          <w:color w:val="FF0000"/>
        </w:rPr>
        <w:t xml:space="preserve">Taghizadeh. S. &amp; Farhangi, M., </w:t>
      </w:r>
      <w:r w:rsidRPr="0004531E">
        <w:rPr>
          <w:rFonts w:ascii="Arial" w:hAnsi="Arial" w:cs="Arial"/>
        </w:rPr>
        <w:t xml:space="preserve">A., </w:t>
      </w:r>
      <w:r>
        <w:rPr>
          <w:rFonts w:ascii="Arial" w:hAnsi="Arial" w:cs="Arial"/>
        </w:rPr>
        <w:t>(</w:t>
      </w:r>
      <w:r w:rsidRPr="0004531E">
        <w:rPr>
          <w:rFonts w:ascii="Arial" w:hAnsi="Arial" w:cs="Arial"/>
        </w:rPr>
        <w:t>2020)</w:t>
      </w:r>
      <w:r>
        <w:rPr>
          <w:rFonts w:ascii="Arial" w:hAnsi="Arial" w:cs="Arial"/>
        </w:rPr>
        <w:t xml:space="preserve">. </w:t>
      </w:r>
      <w:r w:rsidRPr="0004531E">
        <w:rPr>
          <w:rFonts w:ascii="Arial" w:hAnsi="Arial" w:cs="Arial"/>
        </w:rPr>
        <w:t>The effectiveness of paediatric obesity prevention policies: a comprehensive systematic review and dose–response meta-analysis of controlled clinical trials</w:t>
      </w:r>
      <w:r>
        <w:rPr>
          <w:rFonts w:ascii="Arial" w:hAnsi="Arial" w:cs="Arial"/>
        </w:rPr>
        <w:t>. [Online]. Available at</w:t>
      </w:r>
      <w:r w:rsidRPr="0004531E">
        <w:rPr>
          <w:rFonts w:ascii="Arial" w:hAnsi="Arial" w:cs="Arial"/>
          <w:color w:val="000000" w:themeColor="text1"/>
        </w:rPr>
        <w:t xml:space="preserve">: </w:t>
      </w:r>
      <w:hyperlink r:id="rId13" w:anchor=":~:text=In%20a%20meta%2Danalysis%20by,m2%20decrease%20in%20BMI" w:history="1">
        <w:r w:rsidRPr="0004531E">
          <w:rPr>
            <w:rStyle w:val="Hiperveza"/>
            <w:rFonts w:ascii="Arial" w:hAnsi="Arial" w:cs="Arial"/>
            <w:color w:val="000000" w:themeColor="text1"/>
            <w:u w:val="none"/>
          </w:rPr>
          <w:t>https://translational-medicine.biomedcentral.com/articles/10.1186/s12967-020-02640-1#:~:text=In%20a%20meta%2Danalysis%20by,m2%20decrease%20in%20BMI</w:t>
        </w:r>
      </w:hyperlink>
      <w:r w:rsidRPr="0004531E">
        <w:rPr>
          <w:rFonts w:ascii="Arial" w:hAnsi="Arial" w:cs="Arial"/>
        </w:rPr>
        <w:t>.</w:t>
      </w:r>
      <w:r>
        <w:rPr>
          <w:rFonts w:ascii="Arial" w:hAnsi="Arial" w:cs="Arial"/>
        </w:rPr>
        <w:t xml:space="preserve"> (Accessed: 2 April 2022)</w:t>
      </w:r>
      <w:r w:rsidR="00C54D21">
        <w:rPr>
          <w:rFonts w:ascii="Arial" w:hAnsi="Arial" w:cs="Arial"/>
        </w:rPr>
        <w:t>.</w:t>
      </w:r>
    </w:p>
    <w:p w14:paraId="320C6651" w14:textId="551BC3ED" w:rsidR="00C54D21" w:rsidRDefault="00C54D21" w:rsidP="00DE7960">
      <w:pPr>
        <w:rPr>
          <w:rFonts w:ascii="Arial" w:hAnsi="Arial" w:cs="Arial"/>
        </w:rPr>
      </w:pPr>
      <w:r w:rsidRPr="00C54D21">
        <w:rPr>
          <w:rFonts w:ascii="Arial" w:hAnsi="Arial" w:cs="Arial"/>
          <w:color w:val="FF0000"/>
        </w:rPr>
        <w:t xml:space="preserve">Venebio | A Life </w:t>
      </w:r>
      <w:r w:rsidRPr="00C54D21">
        <w:rPr>
          <w:rFonts w:ascii="Arial" w:hAnsi="Arial" w:cs="Arial"/>
        </w:rPr>
        <w:t xml:space="preserve">Sciences Research Consultancy. </w:t>
      </w:r>
      <w:r>
        <w:rPr>
          <w:rFonts w:ascii="Arial" w:hAnsi="Arial" w:cs="Arial"/>
        </w:rPr>
        <w:t>(</w:t>
      </w:r>
      <w:r w:rsidRPr="00C54D21">
        <w:rPr>
          <w:rFonts w:ascii="Arial" w:hAnsi="Arial" w:cs="Arial"/>
        </w:rPr>
        <w:t>2022</w:t>
      </w:r>
      <w:r>
        <w:rPr>
          <w:rFonts w:ascii="Arial" w:hAnsi="Arial" w:cs="Arial"/>
        </w:rPr>
        <w:t>)</w:t>
      </w:r>
      <w:r w:rsidRPr="00C54D21">
        <w:rPr>
          <w:rFonts w:ascii="Arial" w:hAnsi="Arial" w:cs="Arial"/>
        </w:rPr>
        <w:t xml:space="preserve">. </w:t>
      </w:r>
      <w:r w:rsidRPr="00C54D21">
        <w:rPr>
          <w:rFonts w:ascii="Arial" w:hAnsi="Arial" w:cs="Arial"/>
          <w:i/>
          <w:iCs/>
        </w:rPr>
        <w:t>5 differences between a systematic review and other types of literature review | Venebio</w:t>
      </w:r>
      <w:r w:rsidRPr="00C54D21">
        <w:rPr>
          <w:rFonts w:ascii="Arial" w:hAnsi="Arial" w:cs="Arial"/>
        </w:rPr>
        <w:t>. [online] Available at: &lt;https://venebio.com/news/2017/09/5-differences-between-a-systematic-review-and-other-types-of-literature-review/&gt; [Accessed 2 April 2022].</w:t>
      </w:r>
    </w:p>
    <w:p w14:paraId="44C77788" w14:textId="484DCB21" w:rsidR="0004531E" w:rsidRDefault="00245E8F" w:rsidP="00DE7960">
      <w:pPr>
        <w:rPr>
          <w:rFonts w:ascii="Arial" w:hAnsi="Arial" w:cs="Arial"/>
        </w:rPr>
      </w:pPr>
      <w:r w:rsidRPr="00245E8F">
        <w:rPr>
          <w:rFonts w:ascii="Arial" w:hAnsi="Arial" w:cs="Arial"/>
        </w:rPr>
        <w:lastRenderedPageBreak/>
        <w:t>GOV</w:t>
      </w:r>
      <w:r w:rsidRPr="00245E8F">
        <w:rPr>
          <w:rFonts w:ascii="Arial" w:hAnsi="Arial" w:cs="Arial"/>
          <w:color w:val="FF0000"/>
        </w:rPr>
        <w:t xml:space="preserve">.UK. </w:t>
      </w:r>
      <w:r>
        <w:rPr>
          <w:rFonts w:ascii="Arial" w:hAnsi="Arial" w:cs="Arial"/>
          <w:color w:val="FF0000"/>
        </w:rPr>
        <w:t>(</w:t>
      </w:r>
      <w:r w:rsidRPr="00245E8F">
        <w:rPr>
          <w:rFonts w:ascii="Arial" w:hAnsi="Arial" w:cs="Arial"/>
          <w:color w:val="FF0000"/>
        </w:rPr>
        <w:t>202</w:t>
      </w:r>
      <w:r w:rsidR="00D47A41">
        <w:rPr>
          <w:rFonts w:ascii="Arial" w:hAnsi="Arial" w:cs="Arial"/>
          <w:color w:val="FF0000"/>
        </w:rPr>
        <w:t>0</w:t>
      </w:r>
      <w:r>
        <w:rPr>
          <w:rFonts w:ascii="Arial" w:hAnsi="Arial" w:cs="Arial"/>
        </w:rPr>
        <w:t>)</w:t>
      </w:r>
      <w:r w:rsidRPr="00245E8F">
        <w:rPr>
          <w:rFonts w:ascii="Arial" w:hAnsi="Arial" w:cs="Arial"/>
        </w:rPr>
        <w:t xml:space="preserve">. </w:t>
      </w:r>
      <w:r w:rsidRPr="00245E8F">
        <w:rPr>
          <w:rFonts w:ascii="Arial" w:hAnsi="Arial" w:cs="Arial"/>
          <w:i/>
          <w:iCs/>
        </w:rPr>
        <w:t>Tackling obesity: empowering adults and children to live healthier lives</w:t>
      </w:r>
      <w:r w:rsidRPr="00245E8F">
        <w:rPr>
          <w:rFonts w:ascii="Arial" w:hAnsi="Arial" w:cs="Arial"/>
        </w:rPr>
        <w:t>. [online] Available at: &lt;https://www.gov.uk/government/publications/tackling-obesity-government-strategy/tackling-obesity-empowering-adults-and-children-to-live-healthier-lives&gt; [Accessed 3 April 2022].</w:t>
      </w:r>
    </w:p>
    <w:p w14:paraId="6B769DC8" w14:textId="582A5DFF" w:rsidR="009E2C37" w:rsidRDefault="00573690" w:rsidP="00DE7960">
      <w:pPr>
        <w:rPr>
          <w:rFonts w:ascii="Arial" w:hAnsi="Arial" w:cs="Arial"/>
        </w:rPr>
      </w:pPr>
      <w:r w:rsidRPr="00BC4165">
        <w:rPr>
          <w:rFonts w:ascii="Arial" w:hAnsi="Arial" w:cs="Arial"/>
          <w:color w:val="FF0000"/>
        </w:rPr>
        <w:t xml:space="preserve">Gray, L.A. </w:t>
      </w:r>
      <w:r w:rsidRPr="00BC4165">
        <w:rPr>
          <w:rFonts w:ascii="Arial" w:hAnsi="Arial" w:cs="Arial"/>
          <w:i/>
          <w:iCs/>
          <w:color w:val="FF0000"/>
        </w:rPr>
        <w:t xml:space="preserve">et </w:t>
      </w:r>
      <w:r w:rsidRPr="00573690">
        <w:rPr>
          <w:rFonts w:ascii="Arial" w:hAnsi="Arial" w:cs="Arial"/>
          <w:i/>
          <w:iCs/>
        </w:rPr>
        <w:t>al</w:t>
      </w:r>
      <w:r w:rsidRPr="00573690">
        <w:rPr>
          <w:rFonts w:ascii="Arial" w:hAnsi="Arial" w:cs="Arial"/>
        </w:rPr>
        <w:t xml:space="preserve">. (2018) ‘Family lifestyle dynamics and childhood obesity: evidence from the millennium cohort study’, </w:t>
      </w:r>
      <w:r w:rsidRPr="00573690">
        <w:rPr>
          <w:rFonts w:ascii="Arial" w:hAnsi="Arial" w:cs="Arial"/>
          <w:i/>
          <w:iCs/>
        </w:rPr>
        <w:t>BMC public health</w:t>
      </w:r>
      <w:r w:rsidRPr="00573690">
        <w:rPr>
          <w:rFonts w:ascii="Arial" w:hAnsi="Arial" w:cs="Arial"/>
        </w:rPr>
        <w:t>, 18(1), pp. 500–500.</w:t>
      </w:r>
    </w:p>
    <w:p w14:paraId="6C64EF0D" w14:textId="600C9FA0" w:rsidR="00EE5DC6" w:rsidRDefault="00EE5DC6" w:rsidP="00DE7960">
      <w:pPr>
        <w:rPr>
          <w:rFonts w:ascii="Arial" w:hAnsi="Arial" w:cs="Arial"/>
        </w:rPr>
      </w:pPr>
      <w:r w:rsidRPr="00EE5DC6">
        <w:rPr>
          <w:rFonts w:ascii="Arial" w:hAnsi="Arial" w:cs="Arial"/>
          <w:color w:val="FF0000"/>
        </w:rPr>
        <w:t>Verywell Mind.</w:t>
      </w:r>
      <w:r w:rsidRPr="00EE5DC6">
        <w:rPr>
          <w:rFonts w:ascii="Arial" w:hAnsi="Arial" w:cs="Arial"/>
        </w:rPr>
        <w:t xml:space="preserve"> </w:t>
      </w:r>
      <w:r>
        <w:rPr>
          <w:rFonts w:ascii="Arial" w:hAnsi="Arial" w:cs="Arial"/>
        </w:rPr>
        <w:t>(</w:t>
      </w:r>
      <w:r w:rsidRPr="00EE5DC6">
        <w:rPr>
          <w:rFonts w:ascii="Arial" w:hAnsi="Arial" w:cs="Arial"/>
        </w:rPr>
        <w:t>2020</w:t>
      </w:r>
      <w:r>
        <w:rPr>
          <w:rFonts w:ascii="Arial" w:hAnsi="Arial" w:cs="Arial"/>
        </w:rPr>
        <w:t>)</w:t>
      </w:r>
      <w:r w:rsidRPr="00EE5DC6">
        <w:rPr>
          <w:rFonts w:ascii="Arial" w:hAnsi="Arial" w:cs="Arial"/>
        </w:rPr>
        <w:t xml:space="preserve">. </w:t>
      </w:r>
      <w:r w:rsidRPr="00EE5DC6">
        <w:rPr>
          <w:rFonts w:ascii="Arial" w:hAnsi="Arial" w:cs="Arial"/>
          <w:i/>
          <w:iCs/>
        </w:rPr>
        <w:t>Influential Theories About How Children Grow and Develop</w:t>
      </w:r>
      <w:r w:rsidRPr="00EE5DC6">
        <w:rPr>
          <w:rFonts w:ascii="Arial" w:hAnsi="Arial" w:cs="Arial"/>
        </w:rPr>
        <w:t>. [online] Available at: &lt;https://www.verywellmind.com/child-development-theories-2795068#:~:text=Theorist%20Jean%20Piaget%20proposed%20one,influential%20theories%20of%20cognitive%20development.&amp;text=His%20cognitive%20theory%20seeks%20to,and%20interact%20with%20the%20world.&gt; [Accessed 3 April 2022].</w:t>
      </w:r>
    </w:p>
    <w:p w14:paraId="5F549A69" w14:textId="0AB40A19" w:rsidR="0098299E" w:rsidRDefault="0098299E" w:rsidP="00DE7960">
      <w:pPr>
        <w:rPr>
          <w:rFonts w:ascii="Arial" w:hAnsi="Arial" w:cs="Arial"/>
        </w:rPr>
      </w:pPr>
      <w:bookmarkStart w:id="8" w:name="_Hlk99875985"/>
      <w:r w:rsidRPr="0098299E">
        <w:rPr>
          <w:rFonts w:ascii="Arial" w:hAnsi="Arial" w:cs="Arial"/>
          <w:color w:val="FF0000"/>
        </w:rPr>
        <w:t>Socratic.org</w:t>
      </w:r>
      <w:r w:rsidRPr="0098299E">
        <w:rPr>
          <w:rFonts w:ascii="Arial" w:hAnsi="Arial" w:cs="Arial"/>
        </w:rPr>
        <w:t xml:space="preserve">. </w:t>
      </w:r>
      <w:r>
        <w:rPr>
          <w:rFonts w:ascii="Arial" w:hAnsi="Arial" w:cs="Arial"/>
        </w:rPr>
        <w:t>(</w:t>
      </w:r>
      <w:r w:rsidRPr="0098299E">
        <w:rPr>
          <w:rFonts w:ascii="Arial" w:hAnsi="Arial" w:cs="Arial"/>
        </w:rPr>
        <w:t>2017</w:t>
      </w:r>
      <w:r>
        <w:rPr>
          <w:rFonts w:ascii="Arial" w:hAnsi="Arial" w:cs="Arial"/>
        </w:rPr>
        <w:t>)</w:t>
      </w:r>
      <w:r w:rsidRPr="0098299E">
        <w:rPr>
          <w:rFonts w:ascii="Arial" w:hAnsi="Arial" w:cs="Arial"/>
        </w:rPr>
        <w:t xml:space="preserve">. </w:t>
      </w:r>
      <w:bookmarkEnd w:id="8"/>
      <w:r w:rsidRPr="0098299E">
        <w:rPr>
          <w:rFonts w:ascii="Arial" w:hAnsi="Arial" w:cs="Arial"/>
          <w:i/>
          <w:iCs/>
        </w:rPr>
        <w:t>What is the rationale for the fat cell theory of obesity? | Socratic.</w:t>
      </w:r>
      <w:r w:rsidRPr="0098299E">
        <w:rPr>
          <w:rFonts w:ascii="Arial" w:hAnsi="Arial" w:cs="Arial"/>
        </w:rPr>
        <w:t xml:space="preserve"> [online] Available at: &lt;https://socratic.org/questions/what-is-the-rationale-for-the-fat-cell-theory-of-obesity#:~:text=The%20fat%20cell%20theory%20is,or%20bigger%20or%20smaller%20hands.&gt; [Accessed 3 April 2022].</w:t>
      </w:r>
    </w:p>
    <w:p w14:paraId="37F40DBD" w14:textId="0BF95A76" w:rsidR="0068268B" w:rsidRDefault="0068268B" w:rsidP="00DE7960">
      <w:pPr>
        <w:rPr>
          <w:rFonts w:ascii="Arial" w:hAnsi="Arial" w:cs="Arial"/>
        </w:rPr>
      </w:pPr>
      <w:r w:rsidRPr="0068268B">
        <w:rPr>
          <w:rFonts w:ascii="Arial" w:hAnsi="Arial" w:cs="Arial"/>
          <w:color w:val="FF0000"/>
        </w:rPr>
        <w:t xml:space="preserve">Moodle.uwtsd.ac.uk. (2017). </w:t>
      </w:r>
      <w:r w:rsidRPr="0068268B">
        <w:rPr>
          <w:rFonts w:ascii="Arial" w:hAnsi="Arial" w:cs="Arial"/>
          <w:i/>
          <w:iCs/>
        </w:rPr>
        <w:t>UWTSD Moodle 2021/22: Log in to the site.</w:t>
      </w:r>
      <w:r w:rsidRPr="0068268B">
        <w:rPr>
          <w:rFonts w:ascii="Arial" w:hAnsi="Arial" w:cs="Arial"/>
        </w:rPr>
        <w:t xml:space="preserve"> [online] Available at: &lt;https://moodle.uwtsd.ac.uk/pluginfile.php/323922/mod_resource/content/1/Thematic%20analysis.pdf&gt; [Accessed 3 April 2022].</w:t>
      </w:r>
    </w:p>
    <w:p w14:paraId="78100C8C" w14:textId="24CD2791" w:rsidR="00E1320E" w:rsidRDefault="00E1320E" w:rsidP="00DE7960">
      <w:pPr>
        <w:rPr>
          <w:rFonts w:ascii="Arial" w:hAnsi="Arial" w:cs="Arial"/>
        </w:rPr>
      </w:pPr>
      <w:r w:rsidRPr="00E1320E">
        <w:rPr>
          <w:rFonts w:ascii="Arial" w:hAnsi="Arial" w:cs="Arial"/>
          <w:color w:val="FF0000"/>
        </w:rPr>
        <w:t>Youtube.com. (2022</w:t>
      </w:r>
      <w:r>
        <w:rPr>
          <w:rFonts w:ascii="Arial" w:hAnsi="Arial" w:cs="Arial"/>
        </w:rPr>
        <w:t>)</w:t>
      </w:r>
      <w:r w:rsidRPr="00E1320E">
        <w:rPr>
          <w:rFonts w:ascii="Arial" w:hAnsi="Arial" w:cs="Arial"/>
        </w:rPr>
        <w:t xml:space="preserve">. </w:t>
      </w:r>
      <w:r w:rsidRPr="00E1320E">
        <w:rPr>
          <w:rFonts w:ascii="Arial" w:hAnsi="Arial" w:cs="Arial"/>
          <w:i/>
          <w:iCs/>
        </w:rPr>
        <w:t>Ethic in research</w:t>
      </w:r>
      <w:r>
        <w:rPr>
          <w:rFonts w:ascii="Arial" w:hAnsi="Arial" w:cs="Arial"/>
        </w:rPr>
        <w:t>.</w:t>
      </w:r>
      <w:r w:rsidRPr="00E1320E">
        <w:rPr>
          <w:rFonts w:ascii="Arial" w:hAnsi="Arial" w:cs="Arial"/>
        </w:rPr>
        <w:t xml:space="preserve"> [online]</w:t>
      </w:r>
      <w:r>
        <w:rPr>
          <w:rFonts w:ascii="Arial" w:hAnsi="Arial" w:cs="Arial"/>
        </w:rPr>
        <w:t>.</w:t>
      </w:r>
      <w:r w:rsidRPr="00E1320E">
        <w:rPr>
          <w:rFonts w:ascii="Arial" w:hAnsi="Arial" w:cs="Arial"/>
        </w:rPr>
        <w:t xml:space="preserve"> Available at: &lt;https://www.youtube.com/watch?v=VcbPqhwJzcg [Accessed 3 April 2022].</w:t>
      </w:r>
    </w:p>
    <w:p w14:paraId="6D73B001" w14:textId="53F6CDFA" w:rsidR="009E2D4E" w:rsidRDefault="009E2D4E" w:rsidP="00DE7960">
      <w:pPr>
        <w:rPr>
          <w:rFonts w:ascii="Arial" w:hAnsi="Arial" w:cs="Arial"/>
        </w:rPr>
      </w:pPr>
      <w:r w:rsidRPr="009E2D4E">
        <w:rPr>
          <w:rFonts w:ascii="Arial" w:hAnsi="Arial" w:cs="Arial"/>
          <w:color w:val="FF0000"/>
        </w:rPr>
        <w:t>UWTSD, W., (2022</w:t>
      </w:r>
      <w:r>
        <w:rPr>
          <w:rFonts w:ascii="Arial" w:hAnsi="Arial" w:cs="Arial"/>
        </w:rPr>
        <w:t>)</w:t>
      </w:r>
      <w:r w:rsidRPr="009E2D4E">
        <w:rPr>
          <w:rFonts w:ascii="Arial" w:hAnsi="Arial" w:cs="Arial"/>
        </w:rPr>
        <w:t>. Research Ethics | UWTSD. [online] Uwtsd.ac.uk. Available at: &lt;https://www.uwtsd.ac.uk/research/research-ethics/&gt; [Accessed 3 April 2022].</w:t>
      </w:r>
    </w:p>
    <w:p w14:paraId="3E48DFEA" w14:textId="7FADB071" w:rsidR="005C4FEE" w:rsidRDefault="005C4FEE" w:rsidP="00DE7960">
      <w:pPr>
        <w:rPr>
          <w:rFonts w:ascii="Arial" w:hAnsi="Arial" w:cs="Arial"/>
        </w:rPr>
      </w:pPr>
      <w:r w:rsidRPr="005C4FEE">
        <w:rPr>
          <w:rFonts w:ascii="Arial" w:hAnsi="Arial" w:cs="Arial"/>
          <w:color w:val="FF0000"/>
        </w:rPr>
        <w:t xml:space="preserve">Fisher, A. </w:t>
      </w:r>
      <w:r w:rsidRPr="005C4FEE">
        <w:rPr>
          <w:rFonts w:ascii="Arial" w:hAnsi="Arial" w:cs="Arial"/>
          <w:i/>
          <w:iCs/>
          <w:color w:val="FF0000"/>
        </w:rPr>
        <w:t xml:space="preserve">et </w:t>
      </w:r>
      <w:r w:rsidRPr="005C4FEE">
        <w:rPr>
          <w:rFonts w:ascii="Arial" w:hAnsi="Arial" w:cs="Arial"/>
          <w:i/>
          <w:iCs/>
        </w:rPr>
        <w:t>al</w:t>
      </w:r>
      <w:r w:rsidRPr="005C4FEE">
        <w:rPr>
          <w:rFonts w:ascii="Arial" w:hAnsi="Arial" w:cs="Arial"/>
        </w:rPr>
        <w:t xml:space="preserve">. (2014) ‘Sleep and energy intake in early childhood’, </w:t>
      </w:r>
      <w:r w:rsidRPr="005C4FEE">
        <w:rPr>
          <w:rFonts w:ascii="Arial" w:hAnsi="Arial" w:cs="Arial"/>
          <w:i/>
          <w:iCs/>
        </w:rPr>
        <w:t>International journal of obesity</w:t>
      </w:r>
      <w:r>
        <w:rPr>
          <w:rFonts w:ascii="Arial" w:hAnsi="Arial" w:cs="Arial"/>
          <w:i/>
          <w:iCs/>
        </w:rPr>
        <w:t xml:space="preserve">. </w:t>
      </w:r>
      <w:r>
        <w:rPr>
          <w:rFonts w:ascii="Arial" w:hAnsi="Arial" w:cs="Arial"/>
        </w:rPr>
        <w:t xml:space="preserve">V </w:t>
      </w:r>
      <w:r w:rsidRPr="005C4FEE">
        <w:rPr>
          <w:rFonts w:ascii="Arial" w:hAnsi="Arial" w:cs="Arial"/>
        </w:rPr>
        <w:t xml:space="preserve">38(7), pp. 926–929. </w:t>
      </w:r>
    </w:p>
    <w:p w14:paraId="28F2F28B" w14:textId="6CBF06FF" w:rsidR="0068268B" w:rsidRDefault="005C4FEE" w:rsidP="00DE7960">
      <w:pPr>
        <w:rPr>
          <w:rFonts w:ascii="Arial" w:hAnsi="Arial" w:cs="Arial"/>
        </w:rPr>
      </w:pPr>
      <w:r w:rsidRPr="005C4FEE">
        <w:rPr>
          <w:rFonts w:ascii="Arial" w:hAnsi="Arial" w:cs="Arial"/>
          <w:color w:val="FF0000"/>
        </w:rPr>
        <w:t xml:space="preserve">Jones, C., H., </w:t>
      </w:r>
      <w:r w:rsidRPr="005C4FEE">
        <w:rPr>
          <w:rFonts w:ascii="Arial" w:hAnsi="Arial" w:cs="Arial"/>
        </w:rPr>
        <w:t xml:space="preserve">D. </w:t>
      </w:r>
      <w:r w:rsidRPr="005C4FEE">
        <w:rPr>
          <w:rFonts w:ascii="Arial" w:hAnsi="Arial" w:cs="Arial"/>
          <w:i/>
          <w:iCs/>
        </w:rPr>
        <w:t>et a</w:t>
      </w:r>
      <w:r w:rsidRPr="005C4FEE">
        <w:rPr>
          <w:rFonts w:ascii="Arial" w:hAnsi="Arial" w:cs="Arial"/>
        </w:rPr>
        <w:t>l. (2014) ‘Could parental rules play a role in the association between short sleep and obesity in young children?’</w:t>
      </w:r>
      <w:r>
        <w:rPr>
          <w:rFonts w:ascii="Arial" w:hAnsi="Arial" w:cs="Arial"/>
        </w:rPr>
        <w:t xml:space="preserve">. </w:t>
      </w:r>
      <w:r w:rsidRPr="005C4FEE">
        <w:rPr>
          <w:rFonts w:ascii="Arial" w:hAnsi="Arial" w:cs="Arial"/>
          <w:i/>
          <w:iCs/>
        </w:rPr>
        <w:t>Journal of biosocial science</w:t>
      </w:r>
      <w:r>
        <w:rPr>
          <w:rFonts w:ascii="Arial" w:hAnsi="Arial" w:cs="Arial"/>
          <w:i/>
          <w:iCs/>
        </w:rPr>
        <w:t xml:space="preserve">. </w:t>
      </w:r>
      <w:r w:rsidRPr="005C4FEE">
        <w:rPr>
          <w:rFonts w:ascii="Arial" w:hAnsi="Arial" w:cs="Arial"/>
        </w:rPr>
        <w:t>V</w:t>
      </w:r>
      <w:r>
        <w:rPr>
          <w:rFonts w:ascii="Arial" w:hAnsi="Arial" w:cs="Arial"/>
          <w:i/>
          <w:iCs/>
        </w:rPr>
        <w:t xml:space="preserve"> </w:t>
      </w:r>
      <w:r w:rsidRPr="005C4FEE">
        <w:rPr>
          <w:rFonts w:ascii="Arial" w:hAnsi="Arial" w:cs="Arial"/>
        </w:rPr>
        <w:t>46(3), pp. 405–418.</w:t>
      </w:r>
    </w:p>
    <w:p w14:paraId="777C6762" w14:textId="732E51A9" w:rsidR="005C4FEE" w:rsidRPr="00F0698D" w:rsidRDefault="00F0698D" w:rsidP="00DE7960">
      <w:pPr>
        <w:rPr>
          <w:rFonts w:ascii="Arial" w:hAnsi="Arial" w:cs="Arial"/>
        </w:rPr>
      </w:pPr>
      <w:r w:rsidRPr="00F0698D">
        <w:rPr>
          <w:rFonts w:ascii="Arial" w:hAnsi="Arial" w:cs="Arial"/>
          <w:color w:val="FF0000"/>
        </w:rPr>
        <w:t>Gago, C.M</w:t>
      </w:r>
      <w:r w:rsidRPr="00F0698D">
        <w:rPr>
          <w:rFonts w:ascii="Arial" w:hAnsi="Arial" w:cs="Arial"/>
        </w:rPr>
        <w:t xml:space="preserve">. </w:t>
      </w:r>
      <w:r w:rsidRPr="00F0698D">
        <w:rPr>
          <w:rFonts w:ascii="Arial" w:hAnsi="Arial" w:cs="Arial"/>
          <w:i/>
          <w:iCs/>
        </w:rPr>
        <w:t xml:space="preserve">et al. </w:t>
      </w:r>
      <w:r w:rsidRPr="00F0698D">
        <w:rPr>
          <w:rFonts w:ascii="Arial" w:hAnsi="Arial" w:cs="Arial"/>
        </w:rPr>
        <w:t xml:space="preserve">(2022) ‘Exploring a theory of change: Are increases in parental empowerment associated with healthier weight-related parenting practices?’, </w:t>
      </w:r>
      <w:r w:rsidRPr="00F0698D">
        <w:rPr>
          <w:rFonts w:ascii="Arial" w:hAnsi="Arial" w:cs="Arial"/>
          <w:i/>
          <w:iCs/>
        </w:rPr>
        <w:t>Social science &amp; medicine</w:t>
      </w:r>
      <w:r w:rsidRPr="00F0698D">
        <w:rPr>
          <w:rFonts w:ascii="Arial" w:hAnsi="Arial" w:cs="Arial"/>
        </w:rPr>
        <w:t xml:space="preserve"> (1982), 296, pp. 114761–114761</w:t>
      </w:r>
    </w:p>
    <w:sectPr w:rsidR="005C4FEE" w:rsidRPr="00F0698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2CACF" w14:textId="77777777" w:rsidR="00CA6CA0" w:rsidRDefault="00CA6CA0" w:rsidP="003E4ECF">
      <w:pPr>
        <w:spacing w:after="0" w:line="240" w:lineRule="auto"/>
      </w:pPr>
      <w:r>
        <w:separator/>
      </w:r>
    </w:p>
  </w:endnote>
  <w:endnote w:type="continuationSeparator" w:id="0">
    <w:p w14:paraId="31A4D165" w14:textId="77777777" w:rsidR="00CA6CA0" w:rsidRDefault="00CA6CA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Podnoje"/>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CBC81" w14:textId="77777777" w:rsidR="00CA6CA0" w:rsidRDefault="00CA6CA0" w:rsidP="003E4ECF">
      <w:pPr>
        <w:spacing w:after="0" w:line="240" w:lineRule="auto"/>
      </w:pPr>
      <w:r>
        <w:separator/>
      </w:r>
    </w:p>
  </w:footnote>
  <w:footnote w:type="continuationSeparator" w:id="0">
    <w:p w14:paraId="796F9427" w14:textId="77777777" w:rsidR="00CA6CA0" w:rsidRDefault="00CA6CA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B6C32"/>
    <w:multiLevelType w:val="hybridMultilevel"/>
    <w:tmpl w:val="8A568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8B529A"/>
    <w:multiLevelType w:val="hybridMultilevel"/>
    <w:tmpl w:val="2F2AD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FB54E3"/>
    <w:multiLevelType w:val="hybridMultilevel"/>
    <w:tmpl w:val="D0C0E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yNjayMLYwtzAzNzRR0lEKTi0uzszPAykwrgUAQcrDwCwAAAA="/>
  </w:docVars>
  <w:rsids>
    <w:rsidRoot w:val="00074402"/>
    <w:rsid w:val="000123CF"/>
    <w:rsid w:val="0004531E"/>
    <w:rsid w:val="00074402"/>
    <w:rsid w:val="000C4370"/>
    <w:rsid w:val="000C7805"/>
    <w:rsid w:val="00150C75"/>
    <w:rsid w:val="001C4478"/>
    <w:rsid w:val="001D43D6"/>
    <w:rsid w:val="001D7C03"/>
    <w:rsid w:val="001E1CC0"/>
    <w:rsid w:val="00205006"/>
    <w:rsid w:val="002050C0"/>
    <w:rsid w:val="00216C85"/>
    <w:rsid w:val="00245E8F"/>
    <w:rsid w:val="00252225"/>
    <w:rsid w:val="0026393A"/>
    <w:rsid w:val="00273EDD"/>
    <w:rsid w:val="002925EB"/>
    <w:rsid w:val="002A6C70"/>
    <w:rsid w:val="002C076E"/>
    <w:rsid w:val="002C304C"/>
    <w:rsid w:val="002C3965"/>
    <w:rsid w:val="00320A40"/>
    <w:rsid w:val="00321C4C"/>
    <w:rsid w:val="00324129"/>
    <w:rsid w:val="00347907"/>
    <w:rsid w:val="00353173"/>
    <w:rsid w:val="00357E86"/>
    <w:rsid w:val="00392BBC"/>
    <w:rsid w:val="003956BB"/>
    <w:rsid w:val="003E4ECF"/>
    <w:rsid w:val="00452496"/>
    <w:rsid w:val="00473A13"/>
    <w:rsid w:val="004A736E"/>
    <w:rsid w:val="004D1D3E"/>
    <w:rsid w:val="00552BDC"/>
    <w:rsid w:val="00573690"/>
    <w:rsid w:val="005878F0"/>
    <w:rsid w:val="005C4FEE"/>
    <w:rsid w:val="005F69CD"/>
    <w:rsid w:val="0068268B"/>
    <w:rsid w:val="006925AA"/>
    <w:rsid w:val="006C7900"/>
    <w:rsid w:val="00854D97"/>
    <w:rsid w:val="008916BF"/>
    <w:rsid w:val="008971BE"/>
    <w:rsid w:val="008A513D"/>
    <w:rsid w:val="008E47F3"/>
    <w:rsid w:val="008F0D77"/>
    <w:rsid w:val="0090040D"/>
    <w:rsid w:val="0092145D"/>
    <w:rsid w:val="0098299E"/>
    <w:rsid w:val="00990E43"/>
    <w:rsid w:val="009C6E91"/>
    <w:rsid w:val="009D052C"/>
    <w:rsid w:val="009D190A"/>
    <w:rsid w:val="009D1D1E"/>
    <w:rsid w:val="009D2890"/>
    <w:rsid w:val="009E2C37"/>
    <w:rsid w:val="009E2D4E"/>
    <w:rsid w:val="00A035FD"/>
    <w:rsid w:val="00A07874"/>
    <w:rsid w:val="00A27B0F"/>
    <w:rsid w:val="00A513EF"/>
    <w:rsid w:val="00A67082"/>
    <w:rsid w:val="00A96701"/>
    <w:rsid w:val="00AE2913"/>
    <w:rsid w:val="00B626FF"/>
    <w:rsid w:val="00B84B06"/>
    <w:rsid w:val="00B87E75"/>
    <w:rsid w:val="00BC4165"/>
    <w:rsid w:val="00BF1EB1"/>
    <w:rsid w:val="00C05007"/>
    <w:rsid w:val="00C32193"/>
    <w:rsid w:val="00C346DE"/>
    <w:rsid w:val="00C54D21"/>
    <w:rsid w:val="00C8410E"/>
    <w:rsid w:val="00C8684E"/>
    <w:rsid w:val="00C914B9"/>
    <w:rsid w:val="00CA6CA0"/>
    <w:rsid w:val="00CD2E23"/>
    <w:rsid w:val="00CF2AB0"/>
    <w:rsid w:val="00D05F04"/>
    <w:rsid w:val="00D07E23"/>
    <w:rsid w:val="00D47A41"/>
    <w:rsid w:val="00D6601A"/>
    <w:rsid w:val="00D66CD5"/>
    <w:rsid w:val="00D67166"/>
    <w:rsid w:val="00DE7960"/>
    <w:rsid w:val="00E1320E"/>
    <w:rsid w:val="00E22A48"/>
    <w:rsid w:val="00E60461"/>
    <w:rsid w:val="00E64E67"/>
    <w:rsid w:val="00EA6646"/>
    <w:rsid w:val="00EE5DC6"/>
    <w:rsid w:val="00F0698D"/>
    <w:rsid w:val="00F66E1B"/>
    <w:rsid w:val="00F75A96"/>
    <w:rsid w:val="00FB145A"/>
    <w:rsid w:val="00FC3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autoRedefine/>
    <w:uiPriority w:val="9"/>
    <w:qFormat/>
    <w:rsid w:val="00DE7960"/>
    <w:pPr>
      <w:keepNext/>
      <w:keepLines/>
      <w:spacing w:before="240" w:after="0" w:line="360" w:lineRule="auto"/>
      <w:outlineLvl w:val="0"/>
    </w:pPr>
    <w:rPr>
      <w:rFonts w:ascii="Arial" w:eastAsiaTheme="majorEastAsia" w:hAnsi="Arial" w:cs="Arial"/>
      <w:b/>
      <w:szCs w:val="24"/>
    </w:rPr>
  </w:style>
  <w:style w:type="paragraph" w:styleId="Naslov2">
    <w:name w:val="heading 2"/>
    <w:basedOn w:val="Normal"/>
    <w:next w:val="Normal"/>
    <w:link w:val="Naslov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Naslov3">
    <w:name w:val="heading 3"/>
    <w:basedOn w:val="Normal"/>
    <w:link w:val="Naslov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DE7960"/>
    <w:rPr>
      <w:rFonts w:ascii="Arial" w:eastAsiaTheme="majorEastAsia" w:hAnsi="Arial" w:cs="Arial"/>
      <w:b/>
      <w:szCs w:val="24"/>
    </w:rPr>
  </w:style>
  <w:style w:type="character" w:customStyle="1" w:styleId="Naslov2Char">
    <w:name w:val="Naslov 2 Char"/>
    <w:basedOn w:val="Zadanifontodlomka"/>
    <w:link w:val="Naslov2"/>
    <w:uiPriority w:val="9"/>
    <w:rsid w:val="00A035FD"/>
    <w:rPr>
      <w:rFonts w:ascii="Arial" w:eastAsiaTheme="majorEastAsia" w:hAnsi="Arial" w:cstheme="majorBidi"/>
      <w:b/>
      <w:i/>
      <w:color w:val="2F5496" w:themeColor="accent1" w:themeShade="BF"/>
      <w:sz w:val="26"/>
      <w:szCs w:val="26"/>
    </w:rPr>
  </w:style>
  <w:style w:type="character" w:customStyle="1" w:styleId="Naslov3Char">
    <w:name w:val="Naslov 3 Char"/>
    <w:basedOn w:val="Zadanifontodlomka"/>
    <w:link w:val="Naslov3"/>
    <w:uiPriority w:val="9"/>
    <w:rsid w:val="002C3965"/>
    <w:rPr>
      <w:rFonts w:ascii="Arial" w:eastAsia="Times New Roman" w:hAnsi="Arial" w:cs="Times New Roman"/>
      <w:b/>
      <w:bCs/>
      <w:szCs w:val="27"/>
      <w:lang w:eastAsia="en-GB"/>
    </w:rPr>
  </w:style>
  <w:style w:type="paragraph" w:styleId="Zaglavlje">
    <w:name w:val="header"/>
    <w:basedOn w:val="Normal"/>
    <w:link w:val="ZaglavljeChar"/>
    <w:uiPriority w:val="99"/>
    <w:unhideWhenUsed/>
    <w:rsid w:val="003E4ECF"/>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3E4ECF"/>
  </w:style>
  <w:style w:type="paragraph" w:styleId="Podnoje">
    <w:name w:val="footer"/>
    <w:basedOn w:val="Normal"/>
    <w:link w:val="PodnojeChar"/>
    <w:uiPriority w:val="99"/>
    <w:unhideWhenUsed/>
    <w:rsid w:val="003E4ECF"/>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3E4ECF"/>
  </w:style>
  <w:style w:type="paragraph" w:styleId="Odlomakpopisa">
    <w:name w:val="List Paragraph"/>
    <w:basedOn w:val="Normal"/>
    <w:uiPriority w:val="34"/>
    <w:qFormat/>
    <w:rsid w:val="00854D97"/>
    <w:pPr>
      <w:ind w:left="720"/>
      <w:contextualSpacing/>
    </w:pPr>
  </w:style>
  <w:style w:type="character" w:styleId="Hiperveza">
    <w:name w:val="Hyperlink"/>
    <w:basedOn w:val="Zadanifontodlomka"/>
    <w:uiPriority w:val="99"/>
    <w:unhideWhenUsed/>
    <w:rsid w:val="00DE7960"/>
    <w:rPr>
      <w:color w:val="0563C1" w:themeColor="hyperlink"/>
      <w:u w:val="single"/>
    </w:rPr>
  </w:style>
  <w:style w:type="character" w:styleId="Nerijeenospominjanje">
    <w:name w:val="Unresolved Mention"/>
    <w:basedOn w:val="Zadanifontodlomka"/>
    <w:uiPriority w:val="99"/>
    <w:semiHidden/>
    <w:unhideWhenUsed/>
    <w:rsid w:val="00DE79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translational-medicine.biomedcentral.com/articles/10.1186/s12967-020-02640-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early-years-foundation-stag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ews/article/childhood-obesity-reaches-record-high"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1176</TotalTime>
  <Pages>9</Pages>
  <Words>2349</Words>
  <Characters>13391</Characters>
  <Application>Microsoft Office Word</Application>
  <DocSecurity>0</DocSecurity>
  <Lines>111</Lines>
  <Paragraphs>31</Paragraphs>
  <ScaleCrop>false</ScaleCrop>
  <HeadingPairs>
    <vt:vector size="4" baseType="variant">
      <vt:variant>
        <vt:lpstr>Naslov</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Bozica</cp:lastModifiedBy>
  <cp:revision>16</cp:revision>
  <dcterms:created xsi:type="dcterms:W3CDTF">2021-10-31T12:16:00Z</dcterms:created>
  <dcterms:modified xsi:type="dcterms:W3CDTF">2022-04-04T13:18:00Z</dcterms:modified>
</cp:coreProperties>
</file>