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95F22B" w14:textId="38F299C9" w:rsidR="00E53437" w:rsidRDefault="00E53437">
      <w:pPr>
        <w:rPr>
          <w:rFonts w:ascii="Arial" w:hAnsi="Arial" w:cs="Arial"/>
        </w:rPr>
      </w:pPr>
      <w:r w:rsidRPr="00E53437">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Pr>
          <w:rFonts w:ascii="Arial" w:hAnsi="Arial" w:cs="Arial"/>
        </w:rPr>
        <w:t>.</w:t>
      </w:r>
    </w:p>
    <w:p w14:paraId="5322E16E" w14:textId="77777777" w:rsidR="00E53437" w:rsidRDefault="00E53437">
      <w:pPr>
        <w:rPr>
          <w:rFonts w:ascii="Arial" w:hAnsi="Arial" w:cs="Arial"/>
        </w:rPr>
      </w:pPr>
    </w:p>
    <w:p w14:paraId="3510B2B9" w14:textId="77777777" w:rsidR="00E53437" w:rsidRDefault="00E53437">
      <w:pPr>
        <w:rPr>
          <w:rFonts w:ascii="Arial" w:hAnsi="Arial" w:cs="Arial"/>
        </w:rPr>
      </w:pPr>
    </w:p>
    <w:p w14:paraId="490A13B4" w14:textId="77777777" w:rsidR="00E53437" w:rsidRDefault="00E53437">
      <w:pPr>
        <w:rPr>
          <w:rFonts w:ascii="Arial" w:hAnsi="Arial" w:cs="Arial"/>
        </w:rPr>
      </w:pPr>
    </w:p>
    <w:p w14:paraId="5AC618F6" w14:textId="77777777" w:rsidR="00E53437" w:rsidRDefault="00E53437">
      <w:pPr>
        <w:rPr>
          <w:rFonts w:ascii="Arial" w:hAnsi="Arial" w:cs="Arial"/>
        </w:rPr>
      </w:pPr>
    </w:p>
    <w:p w14:paraId="4E2CAC48" w14:textId="77777777" w:rsidR="00E53437" w:rsidRDefault="00E53437">
      <w:pPr>
        <w:rPr>
          <w:rFonts w:ascii="Arial" w:hAnsi="Arial" w:cs="Arial"/>
        </w:rPr>
      </w:pPr>
    </w:p>
    <w:p w14:paraId="2754B0EE" w14:textId="77777777" w:rsidR="00E53437" w:rsidRDefault="00E53437">
      <w:pPr>
        <w:rPr>
          <w:rFonts w:ascii="Arial" w:hAnsi="Arial" w:cs="Arial"/>
        </w:rPr>
      </w:pPr>
    </w:p>
    <w:p w14:paraId="616BFCF1" w14:textId="77777777" w:rsidR="00E53437" w:rsidRDefault="00E53437">
      <w:pPr>
        <w:rPr>
          <w:rFonts w:ascii="Arial" w:hAnsi="Arial" w:cs="Arial"/>
        </w:rPr>
      </w:pPr>
    </w:p>
    <w:p w14:paraId="009A28FF" w14:textId="77777777" w:rsidR="00E53437" w:rsidRDefault="00E53437">
      <w:pPr>
        <w:rPr>
          <w:rFonts w:ascii="Arial" w:hAnsi="Arial" w:cs="Arial"/>
        </w:rPr>
      </w:pPr>
    </w:p>
    <w:p w14:paraId="2CB24AA4" w14:textId="77777777" w:rsidR="00E53437" w:rsidRDefault="00E53437">
      <w:pPr>
        <w:rPr>
          <w:rFonts w:ascii="Arial" w:hAnsi="Arial" w:cs="Arial"/>
        </w:rPr>
      </w:pPr>
    </w:p>
    <w:p w14:paraId="70B48951" w14:textId="77777777" w:rsidR="00E53437" w:rsidRDefault="00E53437">
      <w:pPr>
        <w:rPr>
          <w:rFonts w:ascii="Arial" w:hAnsi="Arial" w:cs="Arial"/>
        </w:rPr>
      </w:pPr>
    </w:p>
    <w:p w14:paraId="2B7FE445" w14:textId="77777777" w:rsidR="00E53437" w:rsidRDefault="00E53437">
      <w:pPr>
        <w:rPr>
          <w:rFonts w:ascii="Arial" w:hAnsi="Arial" w:cs="Arial"/>
        </w:rPr>
      </w:pPr>
    </w:p>
    <w:p w14:paraId="104F42EB" w14:textId="77777777" w:rsidR="00E53437" w:rsidRDefault="00E53437">
      <w:pPr>
        <w:rPr>
          <w:rFonts w:ascii="Arial" w:hAnsi="Arial" w:cs="Arial"/>
        </w:rPr>
      </w:pPr>
    </w:p>
    <w:p w14:paraId="26AB1D00" w14:textId="77777777" w:rsidR="00E53437" w:rsidRDefault="00E53437">
      <w:pPr>
        <w:rPr>
          <w:rFonts w:ascii="Arial" w:hAnsi="Arial" w:cs="Arial"/>
        </w:rPr>
      </w:pPr>
    </w:p>
    <w:p w14:paraId="27136ED8" w14:textId="77777777" w:rsidR="00E53437" w:rsidRDefault="00E53437">
      <w:pPr>
        <w:rPr>
          <w:rFonts w:ascii="Arial" w:hAnsi="Arial" w:cs="Arial"/>
        </w:rPr>
      </w:pPr>
    </w:p>
    <w:p w14:paraId="47EBCE47" w14:textId="77777777" w:rsidR="00E53437" w:rsidRDefault="00E53437">
      <w:pPr>
        <w:rPr>
          <w:rFonts w:ascii="Arial" w:hAnsi="Arial" w:cs="Arial"/>
        </w:rPr>
      </w:pPr>
    </w:p>
    <w:p w14:paraId="319E5234" w14:textId="77777777" w:rsidR="00E53437" w:rsidRDefault="00E53437">
      <w:pPr>
        <w:rPr>
          <w:rFonts w:ascii="Arial" w:hAnsi="Arial" w:cs="Arial"/>
        </w:rPr>
      </w:pPr>
    </w:p>
    <w:p w14:paraId="0768B2A7" w14:textId="77777777" w:rsidR="00E53437" w:rsidRDefault="00E53437">
      <w:pPr>
        <w:rPr>
          <w:rFonts w:ascii="Arial" w:hAnsi="Arial" w:cs="Arial"/>
        </w:rPr>
      </w:pPr>
    </w:p>
    <w:p w14:paraId="7D064557" w14:textId="77777777" w:rsidR="00E53437" w:rsidRDefault="00E53437">
      <w:pPr>
        <w:rPr>
          <w:rFonts w:ascii="Arial" w:hAnsi="Arial" w:cs="Arial"/>
        </w:rPr>
      </w:pPr>
    </w:p>
    <w:p w14:paraId="180D9AC7" w14:textId="77777777" w:rsidR="00E53437" w:rsidRDefault="00E53437">
      <w:pPr>
        <w:rPr>
          <w:rFonts w:ascii="Arial" w:hAnsi="Arial" w:cs="Arial"/>
        </w:rPr>
      </w:pPr>
    </w:p>
    <w:p w14:paraId="1E587F9E" w14:textId="77777777" w:rsidR="00E53437" w:rsidRDefault="00E53437">
      <w:pPr>
        <w:rPr>
          <w:rFonts w:ascii="Arial" w:hAnsi="Arial" w:cs="Arial"/>
        </w:rPr>
      </w:pPr>
    </w:p>
    <w:p w14:paraId="4AE097A5" w14:textId="77777777" w:rsidR="00E53437" w:rsidRDefault="00E53437">
      <w:pPr>
        <w:rPr>
          <w:rFonts w:ascii="Arial" w:hAnsi="Arial" w:cs="Arial"/>
        </w:rPr>
      </w:pPr>
    </w:p>
    <w:p w14:paraId="50D624E9" w14:textId="77777777" w:rsidR="00E53437" w:rsidRDefault="00E53437">
      <w:pPr>
        <w:rPr>
          <w:rFonts w:ascii="Arial" w:hAnsi="Arial" w:cs="Arial"/>
        </w:rPr>
      </w:pPr>
    </w:p>
    <w:p w14:paraId="0084107F" w14:textId="77777777" w:rsidR="00E53437" w:rsidRDefault="00E53437">
      <w:pPr>
        <w:rPr>
          <w:rFonts w:ascii="Arial" w:hAnsi="Arial" w:cs="Arial"/>
        </w:rPr>
      </w:pPr>
    </w:p>
    <w:p w14:paraId="03EACC55" w14:textId="77777777" w:rsidR="00E53437" w:rsidRDefault="00E53437">
      <w:pPr>
        <w:rPr>
          <w:rFonts w:ascii="Arial" w:hAnsi="Arial" w:cs="Arial"/>
        </w:rPr>
      </w:pPr>
    </w:p>
    <w:p w14:paraId="58F9FBB9" w14:textId="77777777" w:rsidR="00E53437" w:rsidRDefault="00E53437">
      <w:pPr>
        <w:rPr>
          <w:rFonts w:ascii="Arial" w:hAnsi="Arial" w:cs="Arial"/>
        </w:rPr>
      </w:pPr>
    </w:p>
    <w:p w14:paraId="2EE27025" w14:textId="77777777" w:rsidR="00E53437" w:rsidRDefault="00E53437">
      <w:pPr>
        <w:rPr>
          <w:rFonts w:ascii="Arial" w:hAnsi="Arial" w:cs="Arial"/>
        </w:rPr>
      </w:pPr>
    </w:p>
    <w:p w14:paraId="34FF8234" w14:textId="77777777" w:rsidR="00E53437" w:rsidRDefault="00E53437">
      <w:pPr>
        <w:rPr>
          <w:rFonts w:ascii="Arial" w:hAnsi="Arial" w:cs="Arial"/>
        </w:rPr>
      </w:pPr>
    </w:p>
    <w:p w14:paraId="3FC85B68" w14:textId="77777777" w:rsidR="00E53437" w:rsidRDefault="00E53437">
      <w:pPr>
        <w:rPr>
          <w:rFonts w:ascii="Arial" w:hAnsi="Arial" w:cs="Arial"/>
        </w:rPr>
      </w:pPr>
    </w:p>
    <w:p w14:paraId="42BA0E17" w14:textId="77777777" w:rsidR="00611524" w:rsidRDefault="00611524">
      <w:pPr>
        <w:rPr>
          <w:rFonts w:ascii="Arial" w:hAnsi="Arial" w:cs="Arial"/>
        </w:rPr>
      </w:pPr>
    </w:p>
    <w:p w14:paraId="0D682D34" w14:textId="77777777" w:rsidR="00611524" w:rsidRDefault="00611524">
      <w:pPr>
        <w:rPr>
          <w:rFonts w:ascii="Arial" w:hAnsi="Arial" w:cs="Arial"/>
        </w:rPr>
      </w:pPr>
    </w:p>
    <w:p w14:paraId="7E03114D" w14:textId="77777777" w:rsidR="00611524" w:rsidRDefault="00611524">
      <w:pPr>
        <w:rPr>
          <w:rFonts w:ascii="Arial" w:hAnsi="Arial" w:cs="Arial"/>
        </w:rPr>
      </w:pPr>
    </w:p>
    <w:p w14:paraId="126000B4" w14:textId="7ABFEF13" w:rsidR="00E53437" w:rsidRPr="00556AE1" w:rsidRDefault="00611524">
      <w:pPr>
        <w:rPr>
          <w:rFonts w:ascii="Arial" w:hAnsi="Arial" w:cs="Arial"/>
          <w:sz w:val="28"/>
          <w:szCs w:val="28"/>
        </w:rPr>
      </w:pPr>
      <w:r w:rsidRPr="00556AE1">
        <w:rPr>
          <w:rFonts w:ascii="Arial" w:hAnsi="Arial" w:cs="Arial"/>
          <w:sz w:val="28"/>
          <w:szCs w:val="28"/>
        </w:rPr>
        <w:t>Discuss the role of Corporate Social Responsibility in promoting sustainability within the</w:t>
      </w:r>
      <w:r w:rsidR="00173349" w:rsidRPr="00556AE1">
        <w:rPr>
          <w:rFonts w:ascii="Arial" w:hAnsi="Arial" w:cs="Arial"/>
          <w:sz w:val="28"/>
          <w:szCs w:val="28"/>
        </w:rPr>
        <w:t xml:space="preserve"> Grand Residence by Marriot.</w:t>
      </w:r>
      <w:r w:rsidRPr="00556AE1">
        <w:rPr>
          <w:rFonts w:ascii="Arial" w:hAnsi="Arial" w:cs="Arial"/>
          <w:sz w:val="28"/>
          <w:szCs w:val="28"/>
        </w:rPr>
        <w:t xml:space="preserve"> Evaluate key areas where Corporate Social Responsibility initiatives can have the most significant impact on sustainability practices. Explore the challenges and opportunities associated with implementing good Corporate Social Responsibility policies. </w:t>
      </w:r>
    </w:p>
    <w:p w14:paraId="1B154B8F" w14:textId="77777777" w:rsidR="00611524" w:rsidRDefault="00611524">
      <w:pPr>
        <w:rPr>
          <w:rFonts w:ascii="Arial" w:hAnsi="Arial" w:cs="Arial"/>
        </w:rPr>
      </w:pPr>
    </w:p>
    <w:p w14:paraId="7D4B700B" w14:textId="1118ED32" w:rsidR="00611524" w:rsidRDefault="00611524">
      <w:pPr>
        <w:rPr>
          <w:rFonts w:ascii="Arial" w:hAnsi="Arial" w:cs="Arial"/>
        </w:rPr>
      </w:pPr>
    </w:p>
    <w:p w14:paraId="3EA50C50" w14:textId="77777777" w:rsidR="00611524" w:rsidRDefault="00611524">
      <w:pPr>
        <w:rPr>
          <w:rFonts w:ascii="Arial" w:hAnsi="Arial" w:cs="Arial"/>
        </w:rPr>
      </w:pPr>
    </w:p>
    <w:p w14:paraId="1D2CDEF8" w14:textId="77777777" w:rsidR="00611524" w:rsidRDefault="00611524">
      <w:pPr>
        <w:rPr>
          <w:rFonts w:ascii="Arial" w:hAnsi="Arial" w:cs="Arial"/>
        </w:rPr>
      </w:pPr>
    </w:p>
    <w:p w14:paraId="0D5F2784" w14:textId="77777777" w:rsidR="00611524" w:rsidRDefault="00611524">
      <w:pPr>
        <w:rPr>
          <w:rFonts w:ascii="Arial" w:hAnsi="Arial" w:cs="Arial"/>
        </w:rPr>
      </w:pPr>
    </w:p>
    <w:p w14:paraId="219B30E7" w14:textId="77777777" w:rsidR="00611524" w:rsidRDefault="00611524">
      <w:pPr>
        <w:rPr>
          <w:rFonts w:ascii="Arial" w:hAnsi="Arial" w:cs="Arial"/>
        </w:rPr>
      </w:pPr>
    </w:p>
    <w:p w14:paraId="47056C94" w14:textId="77777777" w:rsidR="00611524" w:rsidRDefault="00611524">
      <w:pPr>
        <w:rPr>
          <w:rFonts w:ascii="Arial" w:hAnsi="Arial" w:cs="Arial"/>
        </w:rPr>
      </w:pPr>
    </w:p>
    <w:p w14:paraId="01F98214" w14:textId="77777777" w:rsidR="00611524" w:rsidRDefault="00611524">
      <w:pPr>
        <w:rPr>
          <w:rFonts w:ascii="Arial" w:hAnsi="Arial" w:cs="Arial"/>
        </w:rPr>
      </w:pPr>
    </w:p>
    <w:p w14:paraId="0FD94DFB" w14:textId="77777777" w:rsidR="00611524" w:rsidRDefault="00611524">
      <w:pPr>
        <w:rPr>
          <w:rFonts w:ascii="Arial" w:hAnsi="Arial" w:cs="Arial"/>
        </w:rPr>
      </w:pPr>
    </w:p>
    <w:p w14:paraId="47F17C7D" w14:textId="77777777" w:rsidR="00611524" w:rsidRDefault="00611524">
      <w:pPr>
        <w:rPr>
          <w:rFonts w:ascii="Arial" w:hAnsi="Arial" w:cs="Arial"/>
        </w:rPr>
      </w:pPr>
    </w:p>
    <w:p w14:paraId="6D279930" w14:textId="77777777" w:rsidR="00611524" w:rsidRDefault="00611524">
      <w:pPr>
        <w:rPr>
          <w:rFonts w:ascii="Arial" w:hAnsi="Arial" w:cs="Arial"/>
        </w:rPr>
      </w:pPr>
    </w:p>
    <w:p w14:paraId="07C4B3A4" w14:textId="77777777" w:rsidR="00611524" w:rsidRDefault="00611524">
      <w:pPr>
        <w:rPr>
          <w:rFonts w:ascii="Arial" w:hAnsi="Arial" w:cs="Arial"/>
        </w:rPr>
      </w:pPr>
    </w:p>
    <w:p w14:paraId="60844C31" w14:textId="77777777" w:rsidR="00611524" w:rsidRDefault="00611524">
      <w:pPr>
        <w:rPr>
          <w:rFonts w:ascii="Arial" w:hAnsi="Arial" w:cs="Arial"/>
        </w:rPr>
      </w:pPr>
    </w:p>
    <w:p w14:paraId="1DF5821E" w14:textId="77777777" w:rsidR="00611524" w:rsidRDefault="00611524">
      <w:pPr>
        <w:rPr>
          <w:rFonts w:ascii="Arial" w:hAnsi="Arial" w:cs="Arial"/>
        </w:rPr>
      </w:pPr>
    </w:p>
    <w:p w14:paraId="4F2376D5" w14:textId="4E6BF07B" w:rsidR="00611524" w:rsidRDefault="00611524">
      <w:pPr>
        <w:rPr>
          <w:rFonts w:ascii="Arial" w:hAnsi="Arial" w:cs="Arial"/>
        </w:rPr>
      </w:pPr>
      <w:r>
        <w:rPr>
          <w:rFonts w:ascii="Arial" w:hAnsi="Arial" w:cs="Arial"/>
        </w:rPr>
        <w:t xml:space="preserve">Name: Adriana Balica </w:t>
      </w:r>
    </w:p>
    <w:p w14:paraId="1FBB0EF8" w14:textId="08DD22A7" w:rsidR="00611524" w:rsidRDefault="00611524">
      <w:pPr>
        <w:rPr>
          <w:rFonts w:ascii="Arial" w:hAnsi="Arial" w:cs="Arial"/>
        </w:rPr>
      </w:pPr>
      <w:r>
        <w:rPr>
          <w:rFonts w:ascii="Arial" w:hAnsi="Arial" w:cs="Arial"/>
        </w:rPr>
        <w:t>Student number: 2232252</w:t>
      </w:r>
    </w:p>
    <w:p w14:paraId="3E75FE13" w14:textId="6041C3D1" w:rsidR="00611524" w:rsidRDefault="00611524">
      <w:pPr>
        <w:rPr>
          <w:rFonts w:ascii="Arial" w:hAnsi="Arial" w:cs="Arial"/>
        </w:rPr>
      </w:pPr>
      <w:r>
        <w:rPr>
          <w:rFonts w:ascii="Arial" w:hAnsi="Arial" w:cs="Arial"/>
        </w:rPr>
        <w:t>Module title and code: Sustainable Hospitality &amp; Tourism Management BMIH 5006</w:t>
      </w:r>
    </w:p>
    <w:p w14:paraId="2A9FD031" w14:textId="6602E95F" w:rsidR="00611524" w:rsidRDefault="00611524">
      <w:pPr>
        <w:rPr>
          <w:rFonts w:ascii="Arial" w:hAnsi="Arial" w:cs="Arial"/>
        </w:rPr>
      </w:pPr>
      <w:r>
        <w:rPr>
          <w:rFonts w:ascii="Arial" w:hAnsi="Arial" w:cs="Arial"/>
        </w:rPr>
        <w:t xml:space="preserve">Lecturer name: Lisa-Marie Bassler </w:t>
      </w:r>
    </w:p>
    <w:p w14:paraId="7A91898A" w14:textId="77777777" w:rsidR="00611524" w:rsidRDefault="00611524">
      <w:pPr>
        <w:rPr>
          <w:rFonts w:ascii="Arial" w:hAnsi="Arial" w:cs="Arial"/>
        </w:rPr>
      </w:pPr>
    </w:p>
    <w:p w14:paraId="5AE423F4" w14:textId="77777777" w:rsidR="00611524" w:rsidRDefault="00611524">
      <w:pPr>
        <w:rPr>
          <w:rFonts w:ascii="Arial" w:hAnsi="Arial" w:cs="Arial"/>
        </w:rPr>
      </w:pPr>
    </w:p>
    <w:p w14:paraId="3D7280F0" w14:textId="7159BCEF" w:rsidR="00611524" w:rsidRPr="00FC4CC5" w:rsidRDefault="00611524" w:rsidP="00F84A9D">
      <w:pPr>
        <w:spacing w:line="360" w:lineRule="auto"/>
        <w:jc w:val="both"/>
        <w:rPr>
          <w:rFonts w:ascii="Arial" w:hAnsi="Arial" w:cs="Arial"/>
          <w:color w:val="222222"/>
          <w:shd w:val="clear" w:color="auto" w:fill="FFFFFF"/>
        </w:rPr>
      </w:pPr>
      <w:r w:rsidRPr="00F84A9D">
        <w:rPr>
          <w:rFonts w:ascii="Arial" w:hAnsi="Arial" w:cs="Arial"/>
          <w:color w:val="222222"/>
          <w:shd w:val="clear" w:color="auto" w:fill="FFFFFF"/>
        </w:rPr>
        <w:t xml:space="preserve">Corporate Social Responsibility (CSR) plays a pivotal role in advancing sustainability in the hospitality industry, with increasing pressure on businesses to </w:t>
      </w:r>
      <w:r w:rsidR="00995B7A" w:rsidRPr="00F84A9D">
        <w:rPr>
          <w:rFonts w:ascii="Arial" w:hAnsi="Arial" w:cs="Arial"/>
          <w:color w:val="222222"/>
          <w:shd w:val="clear" w:color="auto" w:fill="FFFFFF"/>
        </w:rPr>
        <w:t>reduce their</w:t>
      </w:r>
      <w:r w:rsidRPr="00F84A9D">
        <w:rPr>
          <w:rFonts w:ascii="Arial" w:hAnsi="Arial" w:cs="Arial"/>
          <w:color w:val="222222"/>
          <w:shd w:val="clear" w:color="auto" w:fill="FFFFFF"/>
        </w:rPr>
        <w:t xml:space="preserve"> environmental impact while contributing positively to society (</w:t>
      </w:r>
      <w:r w:rsidR="00561B5B" w:rsidRPr="00F84A9D">
        <w:rPr>
          <w:rFonts w:ascii="Arial" w:hAnsi="Arial" w:cs="Arial"/>
          <w:color w:val="222222"/>
          <w:shd w:val="clear" w:color="auto" w:fill="FFFFFF"/>
        </w:rPr>
        <w:t>Jones,</w:t>
      </w:r>
      <w:r w:rsidRPr="00F84A9D">
        <w:rPr>
          <w:rFonts w:ascii="Arial" w:hAnsi="Arial" w:cs="Arial"/>
          <w:color w:val="222222"/>
          <w:shd w:val="clear" w:color="auto" w:fill="FFFFFF"/>
        </w:rPr>
        <w:t xml:space="preserve"> 2014). In the case of the Grand Residences by Marriott in London, a luxury hotel located in one of the world’s leading urban </w:t>
      </w:r>
      <w:r w:rsidR="00995B7A" w:rsidRPr="00F84A9D">
        <w:rPr>
          <w:rFonts w:ascii="Arial" w:hAnsi="Arial" w:cs="Arial"/>
          <w:color w:val="222222"/>
          <w:shd w:val="clear" w:color="auto" w:fill="FFFFFF"/>
        </w:rPr>
        <w:t>centres</w:t>
      </w:r>
      <w:r w:rsidRPr="00F84A9D">
        <w:rPr>
          <w:rFonts w:ascii="Arial" w:hAnsi="Arial" w:cs="Arial"/>
          <w:color w:val="222222"/>
          <w:shd w:val="clear" w:color="auto" w:fill="FFFFFF"/>
        </w:rPr>
        <w:t>, CSR efforts are key to balancing operational excellence with sustainable practices</w:t>
      </w:r>
      <w:r w:rsidR="00FC4CC5" w:rsidRPr="00FC4CC5">
        <w:rPr>
          <w:rFonts w:ascii="Times New Roman" w:eastAsia="Times New Roman" w:hAnsi="Times New Roman" w:cs="Times New Roman"/>
          <w:kern w:val="0"/>
          <w:lang w:eastAsia="en-GB"/>
          <w14:ligatures w14:val="none"/>
        </w:rPr>
        <w:t xml:space="preserve"> </w:t>
      </w:r>
      <w:r w:rsidR="00FC4CC5" w:rsidRPr="00FC4CC5">
        <w:rPr>
          <w:rFonts w:ascii="Arial" w:hAnsi="Arial" w:cs="Arial"/>
          <w:color w:val="222222"/>
          <w:shd w:val="clear" w:color="auto" w:fill="FFFFFF"/>
        </w:rPr>
        <w:t>(Font &amp; Lynes, 2020)</w:t>
      </w:r>
      <w:r w:rsidR="00FC4CC5" w:rsidRPr="00F84A9D">
        <w:rPr>
          <w:rFonts w:ascii="Arial" w:hAnsi="Arial" w:cs="Arial"/>
          <w:color w:val="222222"/>
          <w:shd w:val="clear" w:color="auto" w:fill="FFFFFF"/>
        </w:rPr>
        <w:t>.</w:t>
      </w:r>
      <w:r w:rsidRPr="00F84A9D">
        <w:rPr>
          <w:rFonts w:ascii="Arial" w:hAnsi="Arial" w:cs="Arial"/>
          <w:color w:val="222222"/>
          <w:shd w:val="clear" w:color="auto" w:fill="FFFFFF"/>
        </w:rPr>
        <w:t xml:space="preserve"> This essay will explore the role of CSR in promoting sustainability</w:t>
      </w:r>
      <w:r>
        <w:rPr>
          <w:rFonts w:ascii="Arial" w:hAnsi="Arial" w:cs="Arial"/>
          <w:color w:val="222222"/>
          <w:shd w:val="clear" w:color="auto" w:fill="FFFFFF"/>
        </w:rPr>
        <w:t xml:space="preserve"> within this </w:t>
      </w:r>
      <w:r w:rsidR="00995B7A">
        <w:rPr>
          <w:rFonts w:ascii="Arial" w:hAnsi="Arial" w:cs="Arial"/>
          <w:color w:val="222222"/>
          <w:shd w:val="clear" w:color="auto" w:fill="FFFFFF"/>
        </w:rPr>
        <w:t>hotel</w:t>
      </w:r>
      <w:r>
        <w:rPr>
          <w:rFonts w:ascii="Arial" w:hAnsi="Arial" w:cs="Arial"/>
          <w:color w:val="222222"/>
          <w:shd w:val="clear" w:color="auto" w:fill="FFFFFF"/>
        </w:rPr>
        <w:t xml:space="preserve">, examining Marriott’s global CSR framework and how it is implemented locally to address the unique environmental and social challenges faced by the hotel industry in the </w:t>
      </w:r>
      <w:r w:rsidR="00995B7A">
        <w:rPr>
          <w:rFonts w:ascii="Arial" w:hAnsi="Arial" w:cs="Arial"/>
          <w:color w:val="222222"/>
          <w:shd w:val="clear" w:color="auto" w:fill="FFFFFF"/>
        </w:rPr>
        <w:t>United Kingdom .</w:t>
      </w:r>
      <w:r>
        <w:rPr>
          <w:rFonts w:ascii="Arial" w:hAnsi="Arial" w:cs="Arial"/>
          <w:color w:val="222222"/>
          <w:shd w:val="clear" w:color="auto" w:fill="FFFFFF"/>
        </w:rPr>
        <w:t xml:space="preserve">The essay will critically </w:t>
      </w:r>
      <w:r w:rsidR="00995B7A">
        <w:rPr>
          <w:rFonts w:ascii="Arial" w:hAnsi="Arial" w:cs="Arial"/>
          <w:color w:val="222222"/>
          <w:shd w:val="clear" w:color="auto" w:fill="FFFFFF"/>
        </w:rPr>
        <w:t>analyse</w:t>
      </w:r>
      <w:r>
        <w:rPr>
          <w:rFonts w:ascii="Arial" w:hAnsi="Arial" w:cs="Arial"/>
          <w:color w:val="222222"/>
          <w:shd w:val="clear" w:color="auto" w:fill="FFFFFF"/>
        </w:rPr>
        <w:t xml:space="preserve"> the main areas where CSR initiatives can have the most significant impact, such as energy efficiency, waste management, water conservation, and community engagement. By evaluating the hotel’s sustainability initiatives, this analysis will consider the challenges associated with implementing CSR policies, including financial costs and operational complexities, as well as the opportunities they present, such as enhanced brand reputation, customer loyalty, and long-term profitability </w:t>
      </w:r>
      <w:r w:rsidR="0062513E" w:rsidRPr="0062513E">
        <w:rPr>
          <w:rFonts w:ascii="Arial" w:hAnsi="Arial" w:cs="Arial"/>
          <w:color w:val="222222"/>
          <w:shd w:val="clear" w:color="auto" w:fill="FFFFFF"/>
        </w:rPr>
        <w:t>(</w:t>
      </w:r>
      <w:proofErr w:type="spellStart"/>
      <w:r w:rsidR="0062513E" w:rsidRPr="0062513E">
        <w:rPr>
          <w:rFonts w:ascii="Arial" w:hAnsi="Arial" w:cs="Arial"/>
          <w:color w:val="222222"/>
          <w:shd w:val="clear" w:color="auto" w:fill="FFFFFF"/>
        </w:rPr>
        <w:t>Gardetti</w:t>
      </w:r>
      <w:proofErr w:type="spellEnd"/>
      <w:r w:rsidR="0062513E" w:rsidRPr="0062513E">
        <w:rPr>
          <w:rFonts w:ascii="Arial" w:hAnsi="Arial" w:cs="Arial"/>
          <w:color w:val="222222"/>
          <w:shd w:val="clear" w:color="auto" w:fill="FFFFFF"/>
        </w:rPr>
        <w:t xml:space="preserve"> &amp; Torres, 2017)</w:t>
      </w:r>
      <w:r>
        <w:rPr>
          <w:rFonts w:ascii="Arial" w:hAnsi="Arial" w:cs="Arial"/>
          <w:color w:val="222222"/>
          <w:shd w:val="clear" w:color="auto" w:fill="FFFFFF"/>
        </w:rPr>
        <w:t>. The essay concludes by demonstrating why CSR is not only essential for promoting sustainability in the hospitality industry but also for ensuring business resilience and growth in an increasingly eco-conscious market.</w:t>
      </w:r>
    </w:p>
    <w:p w14:paraId="51B392C3" w14:textId="7BFE046D" w:rsidR="00FB5A8E" w:rsidRDefault="00995B7A" w:rsidP="008F5821">
      <w:pPr>
        <w:spacing w:line="360" w:lineRule="auto"/>
        <w:rPr>
          <w:rFonts w:ascii="Arial" w:hAnsi="Arial" w:cs="Arial"/>
          <w:color w:val="222222"/>
          <w:shd w:val="clear" w:color="auto" w:fill="FFFFFF"/>
        </w:rPr>
      </w:pPr>
      <w:r>
        <w:rPr>
          <w:rFonts w:ascii="Arial" w:hAnsi="Arial" w:cs="Arial"/>
          <w:color w:val="222222"/>
          <w:shd w:val="clear" w:color="auto" w:fill="FFFFFF"/>
        </w:rPr>
        <w:t>The Role of CSR at Grand Residences by Marriott in Promoting Sustainability</w:t>
      </w:r>
      <w:r w:rsidR="00DE2D64">
        <w:rPr>
          <w:rFonts w:ascii="Arial" w:hAnsi="Arial" w:cs="Arial"/>
          <w:color w:val="222222"/>
          <w:shd w:val="clear" w:color="auto" w:fill="FFFFFF"/>
        </w:rPr>
        <w:t>.</w:t>
      </w:r>
      <w:r>
        <w:rPr>
          <w:rFonts w:ascii="Arial" w:hAnsi="Arial" w:cs="Arial"/>
          <w:color w:val="222222"/>
        </w:rPr>
        <w:br/>
      </w:r>
      <w:r>
        <w:rPr>
          <w:rFonts w:ascii="Arial" w:hAnsi="Arial" w:cs="Arial"/>
          <w:color w:val="222222"/>
          <w:shd w:val="clear" w:color="auto" w:fill="FFFFFF"/>
        </w:rPr>
        <w:t>Marriott International, the parent company of Grand Residences, operates under a comprehensive CSR strategy known as Serve 360: Doing Good in Every Direction. This program sets ambitious global sustainability goals that address four main pillars: nurturing the world, sustaining responsible operations, empowering through opportunity, and welcoming all (Marriott International, 2020). The core focus of Serve 360 is to reduce Marriott’s overall environmental footprint, including carbon emissions, waste, and water usage, while fostering social responsibility through community engagement and ethical business practices (</w:t>
      </w:r>
      <w:r w:rsidR="000F4E8E" w:rsidRPr="000F4E8E">
        <w:rPr>
          <w:rFonts w:ascii="Arial" w:hAnsi="Arial" w:cs="Arial"/>
          <w:color w:val="222222"/>
          <w:shd w:val="clear" w:color="auto" w:fill="FFFFFF"/>
        </w:rPr>
        <w:t>Guliani, 2016)</w:t>
      </w:r>
      <w:r w:rsidR="000F4E8E">
        <w:rPr>
          <w:rFonts w:ascii="Arial" w:hAnsi="Arial" w:cs="Arial"/>
          <w:color w:val="222222"/>
          <w:shd w:val="clear" w:color="auto" w:fill="FFFFFF"/>
        </w:rPr>
        <w:t xml:space="preserve">. </w:t>
      </w:r>
      <w:r>
        <w:rPr>
          <w:rFonts w:ascii="Arial" w:hAnsi="Arial" w:cs="Arial"/>
          <w:color w:val="222222"/>
          <w:shd w:val="clear" w:color="auto" w:fill="FFFFFF"/>
        </w:rPr>
        <w:t xml:space="preserve">At Grand Residences by Marriott, this global CSR strategy is tailored to local needs, with particular attention paid to the environmental challenges of operating in a </w:t>
      </w:r>
      <w:r w:rsidR="006C1D32">
        <w:rPr>
          <w:rFonts w:ascii="Arial" w:hAnsi="Arial" w:cs="Arial"/>
          <w:color w:val="222222"/>
          <w:shd w:val="clear" w:color="auto" w:fill="FFFFFF"/>
        </w:rPr>
        <w:t>busy metropolitan</w:t>
      </w:r>
      <w:r>
        <w:rPr>
          <w:rFonts w:ascii="Arial" w:hAnsi="Arial" w:cs="Arial"/>
          <w:color w:val="222222"/>
          <w:shd w:val="clear" w:color="auto" w:fill="FFFFFF"/>
        </w:rPr>
        <w:t xml:space="preserve"> environment like London. With the U</w:t>
      </w:r>
      <w:r w:rsidR="00E01906">
        <w:rPr>
          <w:rFonts w:ascii="Arial" w:hAnsi="Arial" w:cs="Arial"/>
          <w:color w:val="222222"/>
          <w:shd w:val="clear" w:color="auto" w:fill="FFFFFF"/>
        </w:rPr>
        <w:t xml:space="preserve">nited </w:t>
      </w:r>
      <w:r>
        <w:rPr>
          <w:rFonts w:ascii="Arial" w:hAnsi="Arial" w:cs="Arial"/>
          <w:color w:val="222222"/>
          <w:shd w:val="clear" w:color="auto" w:fill="FFFFFF"/>
        </w:rPr>
        <w:t>K</w:t>
      </w:r>
      <w:r w:rsidR="00E01906">
        <w:rPr>
          <w:rFonts w:ascii="Arial" w:hAnsi="Arial" w:cs="Arial"/>
          <w:color w:val="222222"/>
          <w:shd w:val="clear" w:color="auto" w:fill="FFFFFF"/>
        </w:rPr>
        <w:t xml:space="preserve">ingdom </w:t>
      </w:r>
      <w:r>
        <w:rPr>
          <w:rFonts w:ascii="Arial" w:hAnsi="Arial" w:cs="Arial"/>
          <w:color w:val="222222"/>
          <w:shd w:val="clear" w:color="auto" w:fill="FFFFFF"/>
        </w:rPr>
        <w:t xml:space="preserve">government’s push towards net-zero carbon emissions by 2050, hotels are under increasing pressure to adopt sustainable practices. Marriott’s global targets, such as reducing carbon </w:t>
      </w:r>
      <w:r>
        <w:rPr>
          <w:rFonts w:ascii="Arial" w:hAnsi="Arial" w:cs="Arial"/>
          <w:color w:val="222222"/>
          <w:shd w:val="clear" w:color="auto" w:fill="FFFFFF"/>
        </w:rPr>
        <w:lastRenderedPageBreak/>
        <w:t>intensity by 30% and water intensity by 15% by 2025, serve as the blueprint for implementing sustainability initiatives at the Grand Residences (Marriott International, 2020).</w:t>
      </w:r>
      <w:r w:rsidR="007D1544">
        <w:rPr>
          <w:rFonts w:ascii="Arial" w:hAnsi="Arial" w:cs="Arial"/>
          <w:color w:val="222222"/>
        </w:rPr>
        <w:t xml:space="preserve"> </w:t>
      </w:r>
      <w:proofErr w:type="gramStart"/>
      <w:r w:rsidR="00A2123B">
        <w:rPr>
          <w:rFonts w:ascii="Arial" w:hAnsi="Arial" w:cs="Arial"/>
          <w:color w:val="222222"/>
        </w:rPr>
        <w:t>Furthermore ,e</w:t>
      </w:r>
      <w:r>
        <w:rPr>
          <w:rFonts w:ascii="Arial" w:hAnsi="Arial" w:cs="Arial"/>
          <w:color w:val="222222"/>
          <w:shd w:val="clear" w:color="auto" w:fill="FFFFFF"/>
        </w:rPr>
        <w:t>nergy</w:t>
      </w:r>
      <w:proofErr w:type="gramEnd"/>
      <w:r>
        <w:rPr>
          <w:rFonts w:ascii="Arial" w:hAnsi="Arial" w:cs="Arial"/>
          <w:color w:val="222222"/>
          <w:shd w:val="clear" w:color="auto" w:fill="FFFFFF"/>
        </w:rPr>
        <w:t xml:space="preserve"> </w:t>
      </w:r>
      <w:r w:rsidR="00A2123B">
        <w:rPr>
          <w:rFonts w:ascii="Arial" w:hAnsi="Arial" w:cs="Arial"/>
          <w:color w:val="222222"/>
          <w:shd w:val="clear" w:color="auto" w:fill="FFFFFF"/>
        </w:rPr>
        <w:t>efficiency</w:t>
      </w:r>
      <w:r>
        <w:rPr>
          <w:rFonts w:ascii="Arial" w:hAnsi="Arial" w:cs="Arial"/>
          <w:color w:val="222222"/>
          <w:shd w:val="clear" w:color="auto" w:fill="FFFFFF"/>
        </w:rPr>
        <w:t xml:space="preserve"> and </w:t>
      </w:r>
      <w:r w:rsidR="00A2123B">
        <w:rPr>
          <w:rFonts w:ascii="Arial" w:hAnsi="Arial" w:cs="Arial"/>
          <w:color w:val="222222"/>
          <w:shd w:val="clear" w:color="auto" w:fill="FFFFFF"/>
        </w:rPr>
        <w:t>c</w:t>
      </w:r>
      <w:r>
        <w:rPr>
          <w:rFonts w:ascii="Arial" w:hAnsi="Arial" w:cs="Arial"/>
          <w:color w:val="222222"/>
          <w:shd w:val="clear" w:color="auto" w:fill="FFFFFF"/>
        </w:rPr>
        <w:t xml:space="preserve">arbon </w:t>
      </w:r>
      <w:r w:rsidR="00A2123B">
        <w:rPr>
          <w:rFonts w:ascii="Arial" w:hAnsi="Arial" w:cs="Arial"/>
          <w:color w:val="222222"/>
          <w:shd w:val="clear" w:color="auto" w:fill="FFFFFF"/>
        </w:rPr>
        <w:t>r</w:t>
      </w:r>
      <w:r w:rsidR="00FA3808">
        <w:rPr>
          <w:rFonts w:ascii="Arial" w:hAnsi="Arial" w:cs="Arial"/>
          <w:color w:val="222222"/>
          <w:shd w:val="clear" w:color="auto" w:fill="FFFFFF"/>
        </w:rPr>
        <w:t>eduction</w:t>
      </w:r>
      <w:r w:rsidR="00A2123B">
        <w:rPr>
          <w:rFonts w:ascii="Arial" w:hAnsi="Arial" w:cs="Arial"/>
          <w:color w:val="222222"/>
        </w:rPr>
        <w:t xml:space="preserve"> ,o</w:t>
      </w:r>
      <w:r w:rsidR="00FA3808">
        <w:rPr>
          <w:rFonts w:ascii="Arial" w:hAnsi="Arial" w:cs="Arial"/>
          <w:color w:val="222222"/>
        </w:rPr>
        <w:t>ne</w:t>
      </w:r>
      <w:r>
        <w:rPr>
          <w:rFonts w:ascii="Arial" w:hAnsi="Arial" w:cs="Arial"/>
          <w:color w:val="222222"/>
          <w:shd w:val="clear" w:color="auto" w:fill="FFFFFF"/>
        </w:rPr>
        <w:t xml:space="preserve"> of the most critical areas where CSR initiatives have a direct impact on sustainability at Grand Residences is energy consumption. Luxury hotels tend to have high energy demands due to extensive use of lighting, heating, cooling, and technology across guest rooms, conference spaces, and public areas</w:t>
      </w:r>
      <w:r w:rsidR="00FA3808" w:rsidRPr="00FA3808">
        <w:rPr>
          <w:rFonts w:ascii="Times New Roman" w:eastAsia="Times New Roman" w:hAnsi="Times New Roman" w:cs="Times New Roman"/>
          <w:kern w:val="0"/>
          <w:lang w:eastAsia="en-GB"/>
          <w14:ligatures w14:val="none"/>
        </w:rPr>
        <w:t xml:space="preserve"> </w:t>
      </w:r>
      <w:r w:rsidR="00FA3808" w:rsidRPr="00FA3808">
        <w:rPr>
          <w:rFonts w:ascii="Arial" w:hAnsi="Arial" w:cs="Arial"/>
          <w:color w:val="222222"/>
          <w:shd w:val="clear" w:color="auto" w:fill="FFFFFF"/>
        </w:rPr>
        <w:t>(Palani, 2021)</w:t>
      </w:r>
      <w:r w:rsidR="00FA3808">
        <w:rPr>
          <w:rFonts w:ascii="Arial" w:hAnsi="Arial" w:cs="Arial"/>
          <w:color w:val="222222"/>
          <w:shd w:val="clear" w:color="auto" w:fill="FFFFFF"/>
        </w:rPr>
        <w:t>.</w:t>
      </w:r>
      <w:r>
        <w:rPr>
          <w:rFonts w:ascii="Arial" w:hAnsi="Arial" w:cs="Arial"/>
          <w:color w:val="222222"/>
          <w:shd w:val="clear" w:color="auto" w:fill="FFFFFF"/>
        </w:rPr>
        <w:t xml:space="preserve"> CSR efforts have driven the hotel to adopt energy-efficient technologies such as LED lighting, smart thermostats, and motion sensors to minimi</w:t>
      </w:r>
      <w:r w:rsidR="00CD4235">
        <w:rPr>
          <w:rFonts w:ascii="Arial" w:hAnsi="Arial" w:cs="Arial"/>
          <w:color w:val="222222"/>
          <w:shd w:val="clear" w:color="auto" w:fill="FFFFFF"/>
        </w:rPr>
        <w:t>s</w:t>
      </w:r>
      <w:r>
        <w:rPr>
          <w:rFonts w:ascii="Arial" w:hAnsi="Arial" w:cs="Arial"/>
          <w:color w:val="222222"/>
          <w:shd w:val="clear" w:color="auto" w:fill="FFFFFF"/>
        </w:rPr>
        <w:t xml:space="preserve">e unnecessary energy </w:t>
      </w:r>
      <w:r w:rsidR="004D57C9">
        <w:rPr>
          <w:rFonts w:ascii="Arial" w:hAnsi="Arial" w:cs="Arial"/>
          <w:color w:val="222222"/>
          <w:shd w:val="clear" w:color="auto" w:fill="FFFFFF"/>
        </w:rPr>
        <w:t>usage</w:t>
      </w:r>
      <w:r w:rsidR="004D57C9" w:rsidRPr="004D57C9">
        <w:rPr>
          <w:rFonts w:ascii="Arial" w:hAnsi="Arial" w:cs="Arial"/>
          <w:color w:val="222222"/>
          <w:shd w:val="clear" w:color="auto" w:fill="FFFFFF"/>
        </w:rPr>
        <w:t xml:space="preserve"> (Jauhari, 2014)</w:t>
      </w:r>
      <w:r w:rsidR="004D57C9">
        <w:rPr>
          <w:rFonts w:ascii="Arial" w:hAnsi="Arial" w:cs="Arial"/>
          <w:color w:val="222222"/>
          <w:shd w:val="clear" w:color="auto" w:fill="FFFFFF"/>
        </w:rPr>
        <w:t>.</w:t>
      </w:r>
      <w:r>
        <w:rPr>
          <w:rFonts w:ascii="Arial" w:hAnsi="Arial" w:cs="Arial"/>
          <w:color w:val="222222"/>
          <w:shd w:val="clear" w:color="auto" w:fill="FFFFFF"/>
        </w:rPr>
        <w:t xml:space="preserve"> Additionally, the hotel incorporates energy-efficient HVAC (heating, ventilation, and air conditioning) systems, which are crucial for reducing carbon emissions in a climate-sensitive city like London (UK Green Building Council, 2022).</w:t>
      </w:r>
      <w:r w:rsidR="00EB247E">
        <w:rPr>
          <w:rFonts w:ascii="Arial" w:hAnsi="Arial" w:cs="Arial"/>
          <w:color w:val="222222"/>
        </w:rPr>
        <w:t xml:space="preserve"> </w:t>
      </w:r>
      <w:r>
        <w:rPr>
          <w:rFonts w:ascii="Arial" w:hAnsi="Arial" w:cs="Arial"/>
          <w:color w:val="222222"/>
          <w:shd w:val="clear" w:color="auto" w:fill="FFFFFF"/>
        </w:rPr>
        <w:t xml:space="preserve">Moreover, Marriott’s commitment to sourcing 30% of its electricity from renewable sources globally is reflected in </w:t>
      </w:r>
      <w:r w:rsidR="004C2A83">
        <w:rPr>
          <w:rFonts w:ascii="Arial" w:hAnsi="Arial" w:cs="Arial"/>
          <w:color w:val="222222"/>
          <w:shd w:val="clear" w:color="auto" w:fill="FFFFFF"/>
        </w:rPr>
        <w:t>its</w:t>
      </w:r>
      <w:r>
        <w:rPr>
          <w:rFonts w:ascii="Arial" w:hAnsi="Arial" w:cs="Arial"/>
          <w:color w:val="222222"/>
          <w:shd w:val="clear" w:color="auto" w:fill="FFFFFF"/>
        </w:rPr>
        <w:t xml:space="preserve"> London property through partnerships with renewable energy suppliers (Marriott International, 2020). The integration of green energy solutions helps reduce the hotel’s overall carbon footprint, aligning with the U</w:t>
      </w:r>
      <w:r w:rsidR="0027041A">
        <w:rPr>
          <w:rFonts w:ascii="Arial" w:hAnsi="Arial" w:cs="Arial"/>
          <w:color w:val="222222"/>
          <w:shd w:val="clear" w:color="auto" w:fill="FFFFFF"/>
        </w:rPr>
        <w:t xml:space="preserve">nited </w:t>
      </w:r>
      <w:r>
        <w:rPr>
          <w:rFonts w:ascii="Arial" w:hAnsi="Arial" w:cs="Arial"/>
          <w:color w:val="222222"/>
          <w:shd w:val="clear" w:color="auto" w:fill="FFFFFF"/>
        </w:rPr>
        <w:t>K</w:t>
      </w:r>
      <w:r w:rsidR="0027041A">
        <w:rPr>
          <w:rFonts w:ascii="Arial" w:hAnsi="Arial" w:cs="Arial"/>
          <w:color w:val="222222"/>
          <w:shd w:val="clear" w:color="auto" w:fill="FFFFFF"/>
        </w:rPr>
        <w:t>ingdom</w:t>
      </w:r>
      <w:r>
        <w:rPr>
          <w:rFonts w:ascii="Arial" w:hAnsi="Arial" w:cs="Arial"/>
          <w:color w:val="222222"/>
          <w:shd w:val="clear" w:color="auto" w:fill="FFFFFF"/>
        </w:rPr>
        <w:t xml:space="preserve">’s broader climate goals. These energy-efficient practices not only lower operational costs but also appeal to environmentally conscious </w:t>
      </w:r>
      <w:r w:rsidR="00EB247E">
        <w:rPr>
          <w:rFonts w:ascii="Arial" w:hAnsi="Arial" w:cs="Arial"/>
          <w:color w:val="222222"/>
          <w:shd w:val="clear" w:color="auto" w:fill="FFFFFF"/>
        </w:rPr>
        <w:t>travellers</w:t>
      </w:r>
      <w:r>
        <w:rPr>
          <w:rFonts w:ascii="Arial" w:hAnsi="Arial" w:cs="Arial"/>
          <w:color w:val="222222"/>
          <w:shd w:val="clear" w:color="auto" w:fill="FFFFFF"/>
        </w:rPr>
        <w:t xml:space="preserve"> who increasingly seek accommodations that prioriti</w:t>
      </w:r>
      <w:r w:rsidR="0027041A">
        <w:rPr>
          <w:rFonts w:ascii="Arial" w:hAnsi="Arial" w:cs="Arial"/>
          <w:color w:val="222222"/>
          <w:shd w:val="clear" w:color="auto" w:fill="FFFFFF"/>
        </w:rPr>
        <w:t>s</w:t>
      </w:r>
      <w:r>
        <w:rPr>
          <w:rFonts w:ascii="Arial" w:hAnsi="Arial" w:cs="Arial"/>
          <w:color w:val="222222"/>
          <w:shd w:val="clear" w:color="auto" w:fill="FFFFFF"/>
        </w:rPr>
        <w:t xml:space="preserve">e </w:t>
      </w:r>
      <w:r w:rsidR="00DF6F09">
        <w:rPr>
          <w:rFonts w:ascii="Arial" w:hAnsi="Arial" w:cs="Arial"/>
          <w:color w:val="222222"/>
          <w:shd w:val="clear" w:color="auto" w:fill="FFFFFF"/>
        </w:rPr>
        <w:t>sustainability.</w:t>
      </w:r>
      <w:r w:rsidR="009D25DC">
        <w:rPr>
          <w:rFonts w:ascii="Arial" w:hAnsi="Arial" w:cs="Arial"/>
          <w:color w:val="222222"/>
        </w:rPr>
        <w:t xml:space="preserve"> In addition, waste</w:t>
      </w:r>
      <w:r>
        <w:rPr>
          <w:rFonts w:ascii="Arial" w:hAnsi="Arial" w:cs="Arial"/>
          <w:color w:val="222222"/>
          <w:shd w:val="clear" w:color="auto" w:fill="FFFFFF"/>
        </w:rPr>
        <w:t xml:space="preserve"> </w:t>
      </w:r>
      <w:r w:rsidR="009D25DC">
        <w:rPr>
          <w:rFonts w:ascii="Arial" w:hAnsi="Arial" w:cs="Arial"/>
          <w:color w:val="222222"/>
          <w:shd w:val="clear" w:color="auto" w:fill="FFFFFF"/>
        </w:rPr>
        <w:t>m</w:t>
      </w:r>
      <w:r>
        <w:rPr>
          <w:rFonts w:ascii="Arial" w:hAnsi="Arial" w:cs="Arial"/>
          <w:color w:val="222222"/>
          <w:shd w:val="clear" w:color="auto" w:fill="FFFFFF"/>
        </w:rPr>
        <w:t xml:space="preserve">anagement and the </w:t>
      </w:r>
      <w:r w:rsidR="009D25DC">
        <w:rPr>
          <w:rFonts w:ascii="Arial" w:hAnsi="Arial" w:cs="Arial"/>
          <w:color w:val="222222"/>
          <w:shd w:val="clear" w:color="auto" w:fill="FFFFFF"/>
        </w:rPr>
        <w:t>c</w:t>
      </w:r>
      <w:r>
        <w:rPr>
          <w:rFonts w:ascii="Arial" w:hAnsi="Arial" w:cs="Arial"/>
          <w:color w:val="222222"/>
          <w:shd w:val="clear" w:color="auto" w:fill="FFFFFF"/>
        </w:rPr>
        <w:t xml:space="preserve">ircular </w:t>
      </w:r>
      <w:proofErr w:type="gramStart"/>
      <w:r w:rsidR="009D25DC">
        <w:rPr>
          <w:rFonts w:ascii="Arial" w:hAnsi="Arial" w:cs="Arial"/>
          <w:color w:val="222222"/>
          <w:shd w:val="clear" w:color="auto" w:fill="FFFFFF"/>
        </w:rPr>
        <w:t>e</w:t>
      </w:r>
      <w:r w:rsidR="00DF6F09">
        <w:rPr>
          <w:rFonts w:ascii="Arial" w:hAnsi="Arial" w:cs="Arial"/>
          <w:color w:val="222222"/>
          <w:shd w:val="clear" w:color="auto" w:fill="FFFFFF"/>
        </w:rPr>
        <w:t>conomy</w:t>
      </w:r>
      <w:r w:rsidR="009D25DC">
        <w:rPr>
          <w:rFonts w:ascii="Arial" w:hAnsi="Arial" w:cs="Arial"/>
          <w:color w:val="222222"/>
        </w:rPr>
        <w:t xml:space="preserve">, </w:t>
      </w:r>
      <w:r w:rsidR="00DF6F09">
        <w:rPr>
          <w:rFonts w:ascii="Arial" w:hAnsi="Arial" w:cs="Arial"/>
          <w:color w:val="222222"/>
        </w:rPr>
        <w:t xml:space="preserve"> </w:t>
      </w:r>
      <w:r>
        <w:rPr>
          <w:rFonts w:ascii="Arial" w:hAnsi="Arial" w:cs="Arial"/>
          <w:color w:val="222222"/>
          <w:shd w:val="clear" w:color="auto" w:fill="FFFFFF"/>
        </w:rPr>
        <w:t>represents</w:t>
      </w:r>
      <w:proofErr w:type="gramEnd"/>
      <w:r>
        <w:rPr>
          <w:rFonts w:ascii="Arial" w:hAnsi="Arial" w:cs="Arial"/>
          <w:color w:val="222222"/>
          <w:shd w:val="clear" w:color="auto" w:fill="FFFFFF"/>
        </w:rPr>
        <w:t xml:space="preserve"> another key focus of CSR at the Grand Residences, where reducing waste production and enhancing recycling efforts are prioriti</w:t>
      </w:r>
      <w:r w:rsidR="00EB247E">
        <w:rPr>
          <w:rFonts w:ascii="Arial" w:hAnsi="Arial" w:cs="Arial"/>
          <w:color w:val="222222"/>
          <w:shd w:val="clear" w:color="auto" w:fill="FFFFFF"/>
        </w:rPr>
        <w:t>s</w:t>
      </w:r>
      <w:r>
        <w:rPr>
          <w:rFonts w:ascii="Arial" w:hAnsi="Arial" w:cs="Arial"/>
          <w:color w:val="222222"/>
          <w:shd w:val="clear" w:color="auto" w:fill="FFFFFF"/>
        </w:rPr>
        <w:t>ed</w:t>
      </w:r>
      <w:r w:rsidR="00094D7D" w:rsidRPr="00094D7D">
        <w:rPr>
          <w:rFonts w:ascii="Times New Roman" w:eastAsia="Times New Roman" w:hAnsi="Times New Roman" w:cs="Times New Roman"/>
          <w:kern w:val="0"/>
          <w:lang w:eastAsia="en-GB"/>
          <w14:ligatures w14:val="none"/>
        </w:rPr>
        <w:t xml:space="preserve"> </w:t>
      </w:r>
      <w:r w:rsidR="00094D7D" w:rsidRPr="00094D7D">
        <w:rPr>
          <w:rFonts w:ascii="Arial" w:hAnsi="Arial" w:cs="Arial"/>
          <w:color w:val="222222"/>
          <w:shd w:val="clear" w:color="auto" w:fill="FFFFFF"/>
        </w:rPr>
        <w:t>(Ghosh, 2020)</w:t>
      </w:r>
      <w:r>
        <w:rPr>
          <w:rFonts w:ascii="Arial" w:hAnsi="Arial" w:cs="Arial"/>
          <w:color w:val="222222"/>
          <w:shd w:val="clear" w:color="auto" w:fill="FFFFFF"/>
        </w:rPr>
        <w:t xml:space="preserve">. </w:t>
      </w:r>
      <w:r w:rsidR="000F206E">
        <w:rPr>
          <w:rFonts w:ascii="Arial" w:hAnsi="Arial" w:cs="Arial"/>
          <w:color w:val="222222"/>
          <w:shd w:val="clear" w:color="auto" w:fill="FFFFFF"/>
        </w:rPr>
        <w:t>Hotels</w:t>
      </w:r>
      <w:r>
        <w:rPr>
          <w:rFonts w:ascii="Arial" w:hAnsi="Arial" w:cs="Arial"/>
          <w:color w:val="222222"/>
          <w:shd w:val="clear" w:color="auto" w:fill="FFFFFF"/>
        </w:rPr>
        <w:t xml:space="preserve"> generate large amounts of waste from food and beverage services, housekeeping, and general operations. Marriott’s CSR framework emphasi</w:t>
      </w:r>
      <w:r w:rsidR="00EB247E">
        <w:rPr>
          <w:rFonts w:ascii="Arial" w:hAnsi="Arial" w:cs="Arial"/>
          <w:color w:val="222222"/>
          <w:shd w:val="clear" w:color="auto" w:fill="FFFFFF"/>
        </w:rPr>
        <w:t>s</w:t>
      </w:r>
      <w:r>
        <w:rPr>
          <w:rFonts w:ascii="Arial" w:hAnsi="Arial" w:cs="Arial"/>
          <w:color w:val="222222"/>
          <w:shd w:val="clear" w:color="auto" w:fill="FFFFFF"/>
        </w:rPr>
        <w:t>es waste diversion through comprehensive recycling programs and the reduction of single-use plastics (Marriott International, 2020). Grand Residences has made significant strides in this area by eliminating single-use plastic bottles and straws, and by sourcing eco-friendly alternatives.</w:t>
      </w:r>
      <w:r w:rsidR="00094D7D">
        <w:rPr>
          <w:rFonts w:ascii="Arial" w:hAnsi="Arial" w:cs="Arial"/>
          <w:color w:val="222222"/>
        </w:rPr>
        <w:t xml:space="preserve"> </w:t>
      </w:r>
      <w:r>
        <w:rPr>
          <w:rFonts w:ascii="Arial" w:hAnsi="Arial" w:cs="Arial"/>
          <w:color w:val="222222"/>
          <w:shd w:val="clear" w:color="auto" w:fill="FFFFFF"/>
        </w:rPr>
        <w:t>A crucial part of the hotel’s waste reduction strategy involves food waste management. Marriott has set a goal of reducing food waste by 50% across its properties by 2025 (Marriott International, 2020). At Grand Residences, this is achieved through better inventory management, smaller portion sizes, and partnerships with local food donation programs, ensuring that surplus food is redistributed rather than wasted. This commitment to reducing food waste not only mitigates environmental harm but also supports the local community, strengthening the hotel’s social responsibility</w:t>
      </w:r>
      <w:r w:rsidR="000F2890" w:rsidRPr="000F2890">
        <w:rPr>
          <w:rFonts w:ascii="Times New Roman" w:eastAsia="Times New Roman" w:hAnsi="Times New Roman" w:cs="Times New Roman"/>
          <w:kern w:val="0"/>
          <w:lang w:eastAsia="en-GB"/>
          <w14:ligatures w14:val="none"/>
        </w:rPr>
        <w:t xml:space="preserve"> </w:t>
      </w:r>
      <w:r w:rsidR="000F2890" w:rsidRPr="000F2890">
        <w:rPr>
          <w:rFonts w:ascii="Arial" w:hAnsi="Arial" w:cs="Arial"/>
          <w:color w:val="222222"/>
          <w:shd w:val="clear" w:color="auto" w:fill="FFFFFF"/>
        </w:rPr>
        <w:t xml:space="preserve">(Legrand </w:t>
      </w:r>
      <w:r w:rsidR="000F2890" w:rsidRPr="000F2890">
        <w:rPr>
          <w:rFonts w:ascii="Arial" w:hAnsi="Arial" w:cs="Arial"/>
          <w:color w:val="222222"/>
          <w:shd w:val="clear" w:color="auto" w:fill="FFFFFF"/>
        </w:rPr>
        <w:lastRenderedPageBreak/>
        <w:t>et al., 2022c)</w:t>
      </w:r>
      <w:r w:rsidR="00A63F49">
        <w:rPr>
          <w:rFonts w:ascii="Arial" w:hAnsi="Arial" w:cs="Arial"/>
          <w:color w:val="222222"/>
          <w:shd w:val="clear" w:color="auto" w:fill="FFFFFF"/>
        </w:rPr>
        <w:t>.</w:t>
      </w:r>
      <w:r w:rsidR="00EA3886">
        <w:rPr>
          <w:rFonts w:ascii="Arial" w:hAnsi="Arial" w:cs="Arial"/>
          <w:color w:val="222222"/>
        </w:rPr>
        <w:t xml:space="preserve"> Moreover, </w:t>
      </w:r>
      <w:r w:rsidR="00EA3886">
        <w:rPr>
          <w:rFonts w:ascii="Arial" w:hAnsi="Arial" w:cs="Arial"/>
          <w:color w:val="222222"/>
          <w:shd w:val="clear" w:color="auto" w:fill="FFFFFF"/>
        </w:rPr>
        <w:t>w</w:t>
      </w:r>
      <w:r>
        <w:rPr>
          <w:rFonts w:ascii="Arial" w:hAnsi="Arial" w:cs="Arial"/>
          <w:color w:val="222222"/>
          <w:shd w:val="clear" w:color="auto" w:fill="FFFFFF"/>
        </w:rPr>
        <w:t xml:space="preserve">ater </w:t>
      </w:r>
      <w:r w:rsidR="00EA3886">
        <w:rPr>
          <w:rFonts w:ascii="Arial" w:hAnsi="Arial" w:cs="Arial"/>
          <w:color w:val="222222"/>
          <w:shd w:val="clear" w:color="auto" w:fill="FFFFFF"/>
        </w:rPr>
        <w:t>c</w:t>
      </w:r>
      <w:r>
        <w:rPr>
          <w:rFonts w:ascii="Arial" w:hAnsi="Arial" w:cs="Arial"/>
          <w:color w:val="222222"/>
          <w:shd w:val="clear" w:color="auto" w:fill="FFFFFF"/>
        </w:rPr>
        <w:t xml:space="preserve">onservation and </w:t>
      </w:r>
      <w:r w:rsidR="00EA3886">
        <w:rPr>
          <w:rFonts w:ascii="Arial" w:hAnsi="Arial" w:cs="Arial"/>
          <w:color w:val="222222"/>
          <w:shd w:val="clear" w:color="auto" w:fill="FFFFFF"/>
        </w:rPr>
        <w:t>s</w:t>
      </w:r>
      <w:r>
        <w:rPr>
          <w:rFonts w:ascii="Arial" w:hAnsi="Arial" w:cs="Arial"/>
          <w:color w:val="222222"/>
          <w:shd w:val="clear" w:color="auto" w:fill="FFFFFF"/>
        </w:rPr>
        <w:t xml:space="preserve">ustainable </w:t>
      </w:r>
      <w:r w:rsidR="00EA3886">
        <w:rPr>
          <w:rFonts w:ascii="Arial" w:hAnsi="Arial" w:cs="Arial"/>
          <w:color w:val="222222"/>
          <w:shd w:val="clear" w:color="auto" w:fill="FFFFFF"/>
        </w:rPr>
        <w:t>operations</w:t>
      </w:r>
      <w:r w:rsidR="00EA3886">
        <w:rPr>
          <w:rFonts w:ascii="Arial" w:hAnsi="Arial" w:cs="Arial"/>
          <w:color w:val="222222"/>
        </w:rPr>
        <w:t>,</w:t>
      </w:r>
      <w:r>
        <w:rPr>
          <w:rFonts w:ascii="Arial" w:hAnsi="Arial" w:cs="Arial"/>
          <w:color w:val="222222"/>
          <w:shd w:val="clear" w:color="auto" w:fill="FFFFFF"/>
        </w:rPr>
        <w:t xml:space="preserve"> is another significant area of concern for hotels, particularly in cities like London where water resources are under increasing pressure due to urban population growth</w:t>
      </w:r>
      <w:r w:rsidR="00922D4D" w:rsidRPr="00922D4D">
        <w:rPr>
          <w:rFonts w:ascii="Times New Roman" w:eastAsia="Times New Roman" w:hAnsi="Times New Roman" w:cs="Times New Roman"/>
          <w:kern w:val="0"/>
          <w:lang w:eastAsia="en-GB"/>
          <w14:ligatures w14:val="none"/>
        </w:rPr>
        <w:t xml:space="preserve"> </w:t>
      </w:r>
      <w:r w:rsidR="00922D4D" w:rsidRPr="00922D4D">
        <w:rPr>
          <w:rFonts w:ascii="Arial" w:hAnsi="Arial" w:cs="Arial"/>
          <w:color w:val="222222"/>
          <w:shd w:val="clear" w:color="auto" w:fill="FFFFFF"/>
        </w:rPr>
        <w:t>(Brears, 2021)</w:t>
      </w:r>
      <w:r w:rsidR="00922D4D">
        <w:rPr>
          <w:rFonts w:ascii="Arial" w:hAnsi="Arial" w:cs="Arial"/>
          <w:color w:val="222222"/>
          <w:shd w:val="clear" w:color="auto" w:fill="FFFFFF"/>
        </w:rPr>
        <w:t>.</w:t>
      </w:r>
      <w:r>
        <w:rPr>
          <w:rFonts w:ascii="Arial" w:hAnsi="Arial" w:cs="Arial"/>
          <w:color w:val="222222"/>
          <w:shd w:val="clear" w:color="auto" w:fill="FFFFFF"/>
        </w:rPr>
        <w:t xml:space="preserve"> Marriott’s Serve 360 program includes a focus on reducing water intensity, which is critical for high-end properties like Grand Residences (Marriott International, 2020). The hotel has implemented several water-saving technologies, such as low-flow showerheads, faucets, and toilets, alongside water-efficient laundry practice.</w:t>
      </w:r>
      <w:r w:rsidR="00741E5A">
        <w:rPr>
          <w:rFonts w:ascii="Arial" w:hAnsi="Arial" w:cs="Arial"/>
          <w:color w:val="222222"/>
        </w:rPr>
        <w:t xml:space="preserve"> </w:t>
      </w:r>
      <w:r>
        <w:rPr>
          <w:rFonts w:ascii="Arial" w:hAnsi="Arial" w:cs="Arial"/>
          <w:color w:val="222222"/>
          <w:shd w:val="clear" w:color="auto" w:fill="FFFFFF"/>
        </w:rPr>
        <w:t xml:space="preserve">Further, the hotel invests in staff training to ensure that water conservation measures are fully integrated into day-to-day operations. Sustainable laundry practices, including washing linens and towels less frequently (upon guest request), help to reduce water consumption without compromising guest satisfaction </w:t>
      </w:r>
      <w:r w:rsidR="00650AEA" w:rsidRPr="00650AEA">
        <w:rPr>
          <w:rFonts w:ascii="Arial" w:hAnsi="Arial" w:cs="Arial"/>
          <w:color w:val="222222"/>
          <w:shd w:val="clear" w:color="auto" w:fill="FFFFFF"/>
        </w:rPr>
        <w:t>(</w:t>
      </w:r>
      <w:proofErr w:type="spellStart"/>
      <w:r w:rsidR="00650AEA" w:rsidRPr="00650AEA">
        <w:rPr>
          <w:rFonts w:ascii="Arial" w:hAnsi="Arial" w:cs="Arial"/>
          <w:color w:val="222222"/>
          <w:shd w:val="clear" w:color="auto" w:fill="FFFFFF"/>
        </w:rPr>
        <w:t>Mansvelt</w:t>
      </w:r>
      <w:proofErr w:type="spellEnd"/>
      <w:r w:rsidR="00650AEA" w:rsidRPr="00650AEA">
        <w:rPr>
          <w:rFonts w:ascii="Arial" w:hAnsi="Arial" w:cs="Arial"/>
          <w:color w:val="222222"/>
          <w:shd w:val="clear" w:color="auto" w:fill="FFFFFF"/>
        </w:rPr>
        <w:t>, 2011)</w:t>
      </w:r>
      <w:r>
        <w:rPr>
          <w:rFonts w:ascii="Arial" w:hAnsi="Arial" w:cs="Arial"/>
          <w:color w:val="222222"/>
          <w:shd w:val="clear" w:color="auto" w:fill="FFFFFF"/>
        </w:rPr>
        <w:t xml:space="preserve">. These CSR-driven initiatives contribute to resource conservation and operational cost savings while enhancing the hotel’s image as an eco-friendly </w:t>
      </w:r>
      <w:r w:rsidR="00311910">
        <w:rPr>
          <w:rFonts w:ascii="Arial" w:hAnsi="Arial" w:cs="Arial"/>
          <w:color w:val="222222"/>
          <w:shd w:val="clear" w:color="auto" w:fill="FFFFFF"/>
        </w:rPr>
        <w:t>destination.</w:t>
      </w:r>
      <w:r w:rsidR="00AC27FB">
        <w:rPr>
          <w:rFonts w:ascii="Arial" w:hAnsi="Arial" w:cs="Arial"/>
          <w:color w:val="222222"/>
        </w:rPr>
        <w:t xml:space="preserve"> </w:t>
      </w:r>
      <w:r w:rsidR="004168DF">
        <w:rPr>
          <w:rFonts w:ascii="Arial" w:hAnsi="Arial" w:cs="Arial"/>
          <w:color w:val="222222"/>
        </w:rPr>
        <w:t>Furthermore, community</w:t>
      </w:r>
      <w:r>
        <w:rPr>
          <w:rFonts w:ascii="Arial" w:hAnsi="Arial" w:cs="Arial"/>
          <w:color w:val="222222"/>
          <w:shd w:val="clear" w:color="auto" w:fill="FFFFFF"/>
        </w:rPr>
        <w:t xml:space="preserve"> </w:t>
      </w:r>
      <w:r w:rsidR="00191279">
        <w:rPr>
          <w:rFonts w:ascii="Arial" w:hAnsi="Arial" w:cs="Arial"/>
          <w:color w:val="222222"/>
          <w:shd w:val="clear" w:color="auto" w:fill="FFFFFF"/>
        </w:rPr>
        <w:t>e</w:t>
      </w:r>
      <w:r>
        <w:rPr>
          <w:rFonts w:ascii="Arial" w:hAnsi="Arial" w:cs="Arial"/>
          <w:color w:val="222222"/>
          <w:shd w:val="clear" w:color="auto" w:fill="FFFFFF"/>
        </w:rPr>
        <w:t xml:space="preserve">ngagement and </w:t>
      </w:r>
      <w:r w:rsidR="00191279">
        <w:rPr>
          <w:rFonts w:ascii="Arial" w:hAnsi="Arial" w:cs="Arial"/>
          <w:color w:val="222222"/>
          <w:shd w:val="clear" w:color="auto" w:fill="FFFFFF"/>
        </w:rPr>
        <w:t>e</w:t>
      </w:r>
      <w:r>
        <w:rPr>
          <w:rFonts w:ascii="Arial" w:hAnsi="Arial" w:cs="Arial"/>
          <w:color w:val="222222"/>
          <w:shd w:val="clear" w:color="auto" w:fill="FFFFFF"/>
        </w:rPr>
        <w:t xml:space="preserve">thical </w:t>
      </w:r>
      <w:r w:rsidR="00191279">
        <w:rPr>
          <w:rFonts w:ascii="Arial" w:hAnsi="Arial" w:cs="Arial"/>
          <w:color w:val="222222"/>
          <w:shd w:val="clear" w:color="auto" w:fill="FFFFFF"/>
        </w:rPr>
        <w:t>labour</w:t>
      </w:r>
      <w:r>
        <w:rPr>
          <w:rFonts w:ascii="Arial" w:hAnsi="Arial" w:cs="Arial"/>
          <w:color w:val="222222"/>
          <w:shd w:val="clear" w:color="auto" w:fill="FFFFFF"/>
        </w:rPr>
        <w:t xml:space="preserve"> </w:t>
      </w:r>
      <w:r w:rsidR="00191279">
        <w:rPr>
          <w:rFonts w:ascii="Arial" w:hAnsi="Arial" w:cs="Arial"/>
          <w:color w:val="222222"/>
          <w:shd w:val="clear" w:color="auto" w:fill="FFFFFF"/>
        </w:rPr>
        <w:t>practices</w:t>
      </w:r>
      <w:r w:rsidR="00191279">
        <w:rPr>
          <w:rFonts w:ascii="Arial" w:hAnsi="Arial" w:cs="Arial"/>
          <w:color w:val="222222"/>
        </w:rPr>
        <w:t xml:space="preserve">, </w:t>
      </w:r>
      <w:r w:rsidR="00C81FA2">
        <w:rPr>
          <w:rFonts w:ascii="Arial" w:hAnsi="Arial" w:cs="Arial"/>
          <w:color w:val="222222"/>
        </w:rPr>
        <w:t>b</w:t>
      </w:r>
      <w:r w:rsidR="00191279">
        <w:rPr>
          <w:rFonts w:ascii="Arial" w:hAnsi="Arial" w:cs="Arial"/>
          <w:color w:val="222222"/>
        </w:rPr>
        <w:t>eyond</w:t>
      </w:r>
      <w:r>
        <w:rPr>
          <w:rFonts w:ascii="Arial" w:hAnsi="Arial" w:cs="Arial"/>
          <w:color w:val="222222"/>
          <w:shd w:val="clear" w:color="auto" w:fill="FFFFFF"/>
        </w:rPr>
        <w:t xml:space="preserve"> environmental sustainability, CSR at Grand Residences also emphasi</w:t>
      </w:r>
      <w:r w:rsidR="00972017">
        <w:rPr>
          <w:rFonts w:ascii="Arial" w:hAnsi="Arial" w:cs="Arial"/>
          <w:color w:val="222222"/>
          <w:shd w:val="clear" w:color="auto" w:fill="FFFFFF"/>
        </w:rPr>
        <w:t>s</w:t>
      </w:r>
      <w:r>
        <w:rPr>
          <w:rFonts w:ascii="Arial" w:hAnsi="Arial" w:cs="Arial"/>
          <w:color w:val="222222"/>
          <w:shd w:val="clear" w:color="auto" w:fill="FFFFFF"/>
        </w:rPr>
        <w:t xml:space="preserve">es social responsibility, particularly in terms of community engagement and </w:t>
      </w:r>
      <w:r w:rsidR="00741E5A">
        <w:rPr>
          <w:rFonts w:ascii="Arial" w:hAnsi="Arial" w:cs="Arial"/>
          <w:color w:val="222222"/>
          <w:shd w:val="clear" w:color="auto" w:fill="FFFFFF"/>
        </w:rPr>
        <w:t>labour</w:t>
      </w:r>
      <w:r>
        <w:rPr>
          <w:rFonts w:ascii="Arial" w:hAnsi="Arial" w:cs="Arial"/>
          <w:color w:val="222222"/>
          <w:shd w:val="clear" w:color="auto" w:fill="FFFFFF"/>
        </w:rPr>
        <w:t xml:space="preserve"> </w:t>
      </w:r>
      <w:r w:rsidR="001925F5">
        <w:rPr>
          <w:rFonts w:ascii="Arial" w:hAnsi="Arial" w:cs="Arial"/>
          <w:color w:val="222222"/>
          <w:shd w:val="clear" w:color="auto" w:fill="FFFFFF"/>
        </w:rPr>
        <w:t>practices.</w:t>
      </w:r>
      <w:r>
        <w:rPr>
          <w:rFonts w:ascii="Arial" w:hAnsi="Arial" w:cs="Arial"/>
          <w:color w:val="222222"/>
          <w:shd w:val="clear" w:color="auto" w:fill="FFFFFF"/>
        </w:rPr>
        <w:t xml:space="preserve"> Marriott’s Serve 360 program encourages its hotels to support local economies by prioriti</w:t>
      </w:r>
      <w:r w:rsidR="006C5404">
        <w:rPr>
          <w:rFonts w:ascii="Arial" w:hAnsi="Arial" w:cs="Arial"/>
          <w:color w:val="222222"/>
          <w:shd w:val="clear" w:color="auto" w:fill="FFFFFF"/>
        </w:rPr>
        <w:t>s</w:t>
      </w:r>
      <w:r>
        <w:rPr>
          <w:rFonts w:ascii="Arial" w:hAnsi="Arial" w:cs="Arial"/>
          <w:color w:val="222222"/>
          <w:shd w:val="clear" w:color="auto" w:fill="FFFFFF"/>
        </w:rPr>
        <w:t>ing local hiring and ensuring fair wages for all employees (Marriott International, 2020). At Grand Residences, this translates into efforts to engage with the local community by partnering with charitable organi</w:t>
      </w:r>
      <w:r w:rsidR="00376EEB">
        <w:rPr>
          <w:rFonts w:ascii="Arial" w:hAnsi="Arial" w:cs="Arial"/>
          <w:color w:val="222222"/>
          <w:shd w:val="clear" w:color="auto" w:fill="FFFFFF"/>
        </w:rPr>
        <w:t>s</w:t>
      </w:r>
      <w:r>
        <w:rPr>
          <w:rFonts w:ascii="Arial" w:hAnsi="Arial" w:cs="Arial"/>
          <w:color w:val="222222"/>
          <w:shd w:val="clear" w:color="auto" w:fill="FFFFFF"/>
        </w:rPr>
        <w:t xml:space="preserve">ations, offering volunteer opportunities for staff, and supporting local </w:t>
      </w:r>
      <w:r w:rsidR="00FD084A">
        <w:rPr>
          <w:rFonts w:ascii="Arial" w:hAnsi="Arial" w:cs="Arial"/>
          <w:color w:val="222222"/>
          <w:shd w:val="clear" w:color="auto" w:fill="FFFFFF"/>
        </w:rPr>
        <w:t>businesses.</w:t>
      </w:r>
      <w:r w:rsidR="00741E5A">
        <w:rPr>
          <w:rFonts w:ascii="Arial" w:hAnsi="Arial" w:cs="Arial"/>
          <w:color w:val="222222"/>
        </w:rPr>
        <w:t xml:space="preserve"> </w:t>
      </w:r>
      <w:r>
        <w:rPr>
          <w:rFonts w:ascii="Arial" w:hAnsi="Arial" w:cs="Arial"/>
          <w:color w:val="222222"/>
          <w:shd w:val="clear" w:color="auto" w:fill="FFFFFF"/>
        </w:rPr>
        <w:t xml:space="preserve">Marriott’s commitment to promoting diversity and inclusion is reflected in the hotel’s recruitment practices. By creating opportunities for underrepresented groups and fostering a diverse workforce, Grand Residences not only strengthens its corporate ethos but also benefits from the wide range of perspectives and skills that a diverse team </w:t>
      </w:r>
      <w:r w:rsidR="00FD084A">
        <w:rPr>
          <w:rFonts w:ascii="Arial" w:hAnsi="Arial" w:cs="Arial"/>
          <w:color w:val="222222"/>
          <w:shd w:val="clear" w:color="auto" w:fill="FFFFFF"/>
        </w:rPr>
        <w:t>brings.</w:t>
      </w:r>
      <w:r>
        <w:rPr>
          <w:rFonts w:ascii="Arial" w:hAnsi="Arial" w:cs="Arial"/>
          <w:color w:val="222222"/>
          <w:shd w:val="clear" w:color="auto" w:fill="FFFFFF"/>
        </w:rPr>
        <w:t xml:space="preserve"> This contributes to a more inclusive and socially responsible business model that resonates with both employees and </w:t>
      </w:r>
      <w:r w:rsidR="00FD084A">
        <w:rPr>
          <w:rFonts w:ascii="Arial" w:hAnsi="Arial" w:cs="Arial"/>
          <w:color w:val="222222"/>
          <w:shd w:val="clear" w:color="auto" w:fill="FFFFFF"/>
        </w:rPr>
        <w:t>customers</w:t>
      </w:r>
      <w:r w:rsidR="00A30E78" w:rsidRPr="00A30E78">
        <w:rPr>
          <w:rFonts w:ascii="Times New Roman" w:eastAsia="Times New Roman" w:hAnsi="Times New Roman" w:cs="Times New Roman"/>
          <w:kern w:val="0"/>
          <w:lang w:eastAsia="en-GB"/>
          <w14:ligatures w14:val="none"/>
        </w:rPr>
        <w:t xml:space="preserve"> </w:t>
      </w:r>
      <w:r w:rsidR="00A30E78" w:rsidRPr="00A30E78">
        <w:rPr>
          <w:rFonts w:ascii="Arial" w:hAnsi="Arial" w:cs="Arial"/>
          <w:color w:val="222222"/>
          <w:shd w:val="clear" w:color="auto" w:fill="FFFFFF"/>
        </w:rPr>
        <w:t>(Martínez &amp; Del Bosque, 2013)</w:t>
      </w:r>
      <w:r w:rsidR="00A30E78">
        <w:rPr>
          <w:rFonts w:ascii="Arial" w:hAnsi="Arial" w:cs="Arial"/>
          <w:color w:val="222222"/>
          <w:shd w:val="clear" w:color="auto" w:fill="FFFFFF"/>
        </w:rPr>
        <w:t>.</w:t>
      </w:r>
      <w:r w:rsidR="00660982">
        <w:rPr>
          <w:rFonts w:ascii="Arial" w:hAnsi="Arial" w:cs="Arial"/>
          <w:color w:val="222222"/>
        </w:rPr>
        <w:t xml:space="preserve"> Moreover, challenges</w:t>
      </w:r>
      <w:r>
        <w:rPr>
          <w:rFonts w:ascii="Arial" w:hAnsi="Arial" w:cs="Arial"/>
          <w:color w:val="222222"/>
          <w:shd w:val="clear" w:color="auto" w:fill="FFFFFF"/>
        </w:rPr>
        <w:t xml:space="preserve"> and </w:t>
      </w:r>
      <w:r w:rsidR="00660982">
        <w:rPr>
          <w:rFonts w:ascii="Arial" w:hAnsi="Arial" w:cs="Arial"/>
          <w:color w:val="222222"/>
          <w:shd w:val="clear" w:color="auto" w:fill="FFFFFF"/>
        </w:rPr>
        <w:t>o</w:t>
      </w:r>
      <w:r>
        <w:rPr>
          <w:rFonts w:ascii="Arial" w:hAnsi="Arial" w:cs="Arial"/>
          <w:color w:val="222222"/>
          <w:shd w:val="clear" w:color="auto" w:fill="FFFFFF"/>
        </w:rPr>
        <w:t xml:space="preserve">pportunities in </w:t>
      </w:r>
      <w:r w:rsidR="00660982">
        <w:rPr>
          <w:rFonts w:ascii="Arial" w:hAnsi="Arial" w:cs="Arial"/>
          <w:color w:val="222222"/>
          <w:shd w:val="clear" w:color="auto" w:fill="FFFFFF"/>
        </w:rPr>
        <w:t>i</w:t>
      </w:r>
      <w:r>
        <w:rPr>
          <w:rFonts w:ascii="Arial" w:hAnsi="Arial" w:cs="Arial"/>
          <w:color w:val="222222"/>
          <w:shd w:val="clear" w:color="auto" w:fill="FFFFFF"/>
        </w:rPr>
        <w:t xml:space="preserve">mplementing CSR </w:t>
      </w:r>
      <w:r w:rsidR="00153AB6">
        <w:rPr>
          <w:rFonts w:ascii="Arial" w:hAnsi="Arial" w:cs="Arial"/>
          <w:color w:val="222222"/>
          <w:shd w:val="clear" w:color="auto" w:fill="FFFFFF"/>
        </w:rPr>
        <w:t>policies</w:t>
      </w:r>
      <w:r w:rsidR="00153AB6">
        <w:rPr>
          <w:rFonts w:ascii="Arial" w:hAnsi="Arial" w:cs="Arial"/>
          <w:color w:val="222222"/>
        </w:rPr>
        <w:t>, while</w:t>
      </w:r>
      <w:r>
        <w:rPr>
          <w:rFonts w:ascii="Arial" w:hAnsi="Arial" w:cs="Arial"/>
          <w:color w:val="222222"/>
          <w:shd w:val="clear" w:color="auto" w:fill="FFFFFF"/>
        </w:rPr>
        <w:t xml:space="preserve"> the implementation of CSR policies at Grand Residences brings many benefits, it is not without challenges. One of the primary obstacles is the financial investment required to adopt sustainable technologies, such as renewable energy systems or advanced waste management </w:t>
      </w:r>
      <w:r w:rsidR="00FD084A">
        <w:rPr>
          <w:rFonts w:ascii="Arial" w:hAnsi="Arial" w:cs="Arial"/>
          <w:color w:val="222222"/>
          <w:shd w:val="clear" w:color="auto" w:fill="FFFFFF"/>
        </w:rPr>
        <w:t>infrastructures</w:t>
      </w:r>
      <w:r>
        <w:rPr>
          <w:rFonts w:ascii="Arial" w:hAnsi="Arial" w:cs="Arial"/>
          <w:color w:val="222222"/>
          <w:shd w:val="clear" w:color="auto" w:fill="FFFFFF"/>
        </w:rPr>
        <w:t xml:space="preserve"> L</w:t>
      </w:r>
      <w:r w:rsidR="000E22CA" w:rsidRPr="000E22CA">
        <w:rPr>
          <w:rFonts w:ascii="Times New Roman" w:eastAsia="Times New Roman" w:hAnsi="Times New Roman" w:cs="Times New Roman"/>
          <w:kern w:val="0"/>
          <w:lang w:eastAsia="en-GB"/>
          <w14:ligatures w14:val="none"/>
        </w:rPr>
        <w:t xml:space="preserve"> </w:t>
      </w:r>
      <w:r w:rsidR="000E22CA" w:rsidRPr="000E22CA">
        <w:rPr>
          <w:rFonts w:ascii="Arial" w:hAnsi="Arial" w:cs="Arial"/>
          <w:color w:val="222222"/>
          <w:shd w:val="clear" w:color="auto" w:fill="FFFFFF"/>
        </w:rPr>
        <w:t>(</w:t>
      </w:r>
      <w:proofErr w:type="spellStart"/>
      <w:r w:rsidR="000E22CA" w:rsidRPr="000E22CA">
        <w:rPr>
          <w:rFonts w:ascii="Arial" w:hAnsi="Arial" w:cs="Arial"/>
          <w:color w:val="222222"/>
          <w:shd w:val="clear" w:color="auto" w:fill="FFFFFF"/>
        </w:rPr>
        <w:t>Vertigans</w:t>
      </w:r>
      <w:proofErr w:type="spellEnd"/>
      <w:r w:rsidR="000E22CA" w:rsidRPr="000E22CA">
        <w:rPr>
          <w:rFonts w:ascii="Arial" w:hAnsi="Arial" w:cs="Arial"/>
          <w:color w:val="222222"/>
          <w:shd w:val="clear" w:color="auto" w:fill="FFFFFF"/>
        </w:rPr>
        <w:t xml:space="preserve"> &amp; Idowu, 2021)</w:t>
      </w:r>
      <w:r w:rsidR="000E22CA">
        <w:rPr>
          <w:rFonts w:ascii="Arial" w:hAnsi="Arial" w:cs="Arial"/>
          <w:color w:val="222222"/>
          <w:shd w:val="clear" w:color="auto" w:fill="FFFFFF"/>
        </w:rPr>
        <w:t>. Luxury</w:t>
      </w:r>
      <w:r>
        <w:rPr>
          <w:rFonts w:ascii="Arial" w:hAnsi="Arial" w:cs="Arial"/>
          <w:color w:val="222222"/>
          <w:shd w:val="clear" w:color="auto" w:fill="FFFFFF"/>
        </w:rPr>
        <w:t xml:space="preserve"> hotels</w:t>
      </w:r>
      <w:r w:rsidR="00741E5A">
        <w:rPr>
          <w:rFonts w:ascii="Arial" w:hAnsi="Arial" w:cs="Arial"/>
          <w:color w:val="222222"/>
          <w:shd w:val="clear" w:color="auto" w:fill="FFFFFF"/>
        </w:rPr>
        <w:t xml:space="preserve"> face</w:t>
      </w:r>
      <w:r>
        <w:rPr>
          <w:rFonts w:ascii="Arial" w:hAnsi="Arial" w:cs="Arial"/>
          <w:color w:val="222222"/>
          <w:shd w:val="clear" w:color="auto" w:fill="FFFFFF"/>
        </w:rPr>
        <w:t xml:space="preserve"> the challenge of maintaining high service standards while implementing resource-efficient solutions, which can often come at a higher upfront </w:t>
      </w:r>
      <w:r w:rsidR="00FD084A">
        <w:rPr>
          <w:rFonts w:ascii="Arial" w:hAnsi="Arial" w:cs="Arial"/>
          <w:color w:val="222222"/>
          <w:shd w:val="clear" w:color="auto" w:fill="FFFFFF"/>
        </w:rPr>
        <w:t>cost.</w:t>
      </w:r>
      <w:r w:rsidR="00741E5A">
        <w:rPr>
          <w:rFonts w:ascii="Arial" w:hAnsi="Arial" w:cs="Arial"/>
          <w:color w:val="222222"/>
        </w:rPr>
        <w:t xml:space="preserve"> </w:t>
      </w:r>
      <w:r>
        <w:rPr>
          <w:rFonts w:ascii="Arial" w:hAnsi="Arial" w:cs="Arial"/>
          <w:color w:val="222222"/>
          <w:shd w:val="clear" w:color="auto" w:fill="FFFFFF"/>
        </w:rPr>
        <w:lastRenderedPageBreak/>
        <w:t>Operational complexity is another challenge, especially in a large-scale property like Grand Residences where multiple departments must align with CSR goals. Ensuring that all employees—from management to front-line staff—are trained and motivated to prioriti</w:t>
      </w:r>
      <w:r w:rsidR="008E3ED2">
        <w:rPr>
          <w:rFonts w:ascii="Arial" w:hAnsi="Arial" w:cs="Arial"/>
          <w:color w:val="222222"/>
          <w:shd w:val="clear" w:color="auto" w:fill="FFFFFF"/>
        </w:rPr>
        <w:t>s</w:t>
      </w:r>
      <w:r>
        <w:rPr>
          <w:rFonts w:ascii="Arial" w:hAnsi="Arial" w:cs="Arial"/>
          <w:color w:val="222222"/>
          <w:shd w:val="clear" w:color="auto" w:fill="FFFFFF"/>
        </w:rPr>
        <w:t xml:space="preserve">e sustainability requires significant effort in terms of coordination and </w:t>
      </w:r>
      <w:r w:rsidR="00FD084A">
        <w:rPr>
          <w:rFonts w:ascii="Arial" w:hAnsi="Arial" w:cs="Arial"/>
          <w:color w:val="222222"/>
          <w:shd w:val="clear" w:color="auto" w:fill="FFFFFF"/>
        </w:rPr>
        <w:t>communication.</w:t>
      </w:r>
      <w:r w:rsidR="00741E5A">
        <w:rPr>
          <w:rFonts w:ascii="Arial" w:hAnsi="Arial" w:cs="Arial"/>
          <w:color w:val="222222"/>
        </w:rPr>
        <w:t xml:space="preserve"> </w:t>
      </w:r>
      <w:r>
        <w:rPr>
          <w:rFonts w:ascii="Arial" w:hAnsi="Arial" w:cs="Arial"/>
          <w:color w:val="222222"/>
          <w:shd w:val="clear" w:color="auto" w:fill="FFFFFF"/>
        </w:rPr>
        <w:t xml:space="preserve">However, these challenges are counterbalanced by several key opportunities. First, hotels that lead in CSR are often better positioned to attract eco-conscious customers who are willing to pay a premium for sustainable </w:t>
      </w:r>
      <w:r w:rsidR="00FD084A">
        <w:rPr>
          <w:rFonts w:ascii="Arial" w:hAnsi="Arial" w:cs="Arial"/>
          <w:color w:val="222222"/>
          <w:shd w:val="clear" w:color="auto" w:fill="FFFFFF"/>
        </w:rPr>
        <w:t>services.</w:t>
      </w:r>
      <w:r>
        <w:rPr>
          <w:rFonts w:ascii="Arial" w:hAnsi="Arial" w:cs="Arial"/>
          <w:color w:val="222222"/>
          <w:shd w:val="clear" w:color="auto" w:fill="FFFFFF"/>
        </w:rPr>
        <w:t xml:space="preserve"> This growing segment of </w:t>
      </w:r>
      <w:r w:rsidR="00741E5A">
        <w:rPr>
          <w:rFonts w:ascii="Arial" w:hAnsi="Arial" w:cs="Arial"/>
          <w:color w:val="222222"/>
          <w:shd w:val="clear" w:color="auto" w:fill="FFFFFF"/>
        </w:rPr>
        <w:t>travellers</w:t>
      </w:r>
      <w:r>
        <w:rPr>
          <w:rFonts w:ascii="Arial" w:hAnsi="Arial" w:cs="Arial"/>
          <w:color w:val="222222"/>
          <w:shd w:val="clear" w:color="auto" w:fill="FFFFFF"/>
        </w:rPr>
        <w:t xml:space="preserve"> looks for hotels that align with their values, making CSR a competitive advantage in a crowded market. Second, CSR initiatives often result in long-term cost savings by reducing energy and water usage, minimi</w:t>
      </w:r>
      <w:r w:rsidR="00E5464B">
        <w:rPr>
          <w:rFonts w:ascii="Arial" w:hAnsi="Arial" w:cs="Arial"/>
          <w:color w:val="222222"/>
          <w:shd w:val="clear" w:color="auto" w:fill="FFFFFF"/>
        </w:rPr>
        <w:t>s</w:t>
      </w:r>
      <w:r>
        <w:rPr>
          <w:rFonts w:ascii="Arial" w:hAnsi="Arial" w:cs="Arial"/>
          <w:color w:val="222222"/>
          <w:shd w:val="clear" w:color="auto" w:fill="FFFFFF"/>
        </w:rPr>
        <w:t>ing waste, and enhancing operational efficiency (Chen et al., 2016). Finally, a strong CSR profile enhances brand reputation, leading to positive public relations and increased customer loyalty.</w:t>
      </w:r>
      <w:r w:rsidR="005A2AC6">
        <w:rPr>
          <w:rFonts w:ascii="Arial" w:hAnsi="Arial" w:cs="Arial"/>
          <w:color w:val="222222"/>
          <w:shd w:val="clear" w:color="auto" w:fill="FFFFFF"/>
        </w:rPr>
        <w:t xml:space="preserve">                                                                                     </w:t>
      </w:r>
      <w:r w:rsidR="009225A0">
        <w:rPr>
          <w:rFonts w:ascii="Arial" w:hAnsi="Arial" w:cs="Arial"/>
          <w:color w:val="222222"/>
          <w:shd w:val="clear" w:color="auto" w:fill="FFFFFF"/>
        </w:rPr>
        <w:t>Furthermore,</w:t>
      </w:r>
      <w:r w:rsidR="00EC20D4">
        <w:rPr>
          <w:rFonts w:ascii="Arial" w:hAnsi="Arial" w:cs="Arial"/>
          <w:color w:val="222222"/>
          <w:shd w:val="clear" w:color="auto" w:fill="FFFFFF"/>
        </w:rPr>
        <w:t xml:space="preserve"> we are going to </w:t>
      </w:r>
      <w:r w:rsidR="009225A0">
        <w:rPr>
          <w:rFonts w:ascii="Arial" w:hAnsi="Arial" w:cs="Arial"/>
          <w:color w:val="222222"/>
          <w:shd w:val="clear" w:color="auto" w:fill="FFFFFF"/>
        </w:rPr>
        <w:t>discuss w</w:t>
      </w:r>
      <w:r w:rsidR="00FB5A8E">
        <w:rPr>
          <w:rFonts w:ascii="Arial" w:hAnsi="Arial" w:cs="Arial"/>
          <w:color w:val="222222"/>
          <w:shd w:val="clear" w:color="auto" w:fill="FFFFFF"/>
        </w:rPr>
        <w:t xml:space="preserve">hy CSR is a </w:t>
      </w:r>
      <w:r w:rsidR="009225A0">
        <w:rPr>
          <w:rFonts w:ascii="Arial" w:hAnsi="Arial" w:cs="Arial"/>
          <w:color w:val="222222"/>
          <w:shd w:val="clear" w:color="auto" w:fill="FFFFFF"/>
        </w:rPr>
        <w:t>k</w:t>
      </w:r>
      <w:r w:rsidR="00FB5A8E">
        <w:rPr>
          <w:rFonts w:ascii="Arial" w:hAnsi="Arial" w:cs="Arial"/>
          <w:color w:val="222222"/>
          <w:shd w:val="clear" w:color="auto" w:fill="FFFFFF"/>
        </w:rPr>
        <w:t xml:space="preserve">ey </w:t>
      </w:r>
      <w:r w:rsidR="009225A0">
        <w:rPr>
          <w:rFonts w:ascii="Arial" w:hAnsi="Arial" w:cs="Arial"/>
          <w:color w:val="222222"/>
          <w:shd w:val="clear" w:color="auto" w:fill="FFFFFF"/>
        </w:rPr>
        <w:t>f</w:t>
      </w:r>
      <w:r w:rsidR="00FB5A8E">
        <w:rPr>
          <w:rFonts w:ascii="Arial" w:hAnsi="Arial" w:cs="Arial"/>
          <w:color w:val="222222"/>
          <w:shd w:val="clear" w:color="auto" w:fill="FFFFFF"/>
        </w:rPr>
        <w:t xml:space="preserve">ocus for Grand Residences by </w:t>
      </w:r>
      <w:r w:rsidR="009225A0">
        <w:rPr>
          <w:rFonts w:ascii="Arial" w:hAnsi="Arial" w:cs="Arial"/>
          <w:color w:val="222222"/>
          <w:shd w:val="clear" w:color="auto" w:fill="FFFFFF"/>
        </w:rPr>
        <w:t>Marriott</w:t>
      </w:r>
      <w:r w:rsidR="009225A0">
        <w:rPr>
          <w:rFonts w:ascii="Arial" w:hAnsi="Arial" w:cs="Arial"/>
          <w:color w:val="222222"/>
        </w:rPr>
        <w:t>. Alignment</w:t>
      </w:r>
      <w:r w:rsidR="00FB5A8E">
        <w:rPr>
          <w:rFonts w:ascii="Arial" w:hAnsi="Arial" w:cs="Arial"/>
          <w:color w:val="222222"/>
          <w:shd w:val="clear" w:color="auto" w:fill="FFFFFF"/>
        </w:rPr>
        <w:t xml:space="preserve"> with </w:t>
      </w:r>
      <w:r w:rsidR="009225A0">
        <w:rPr>
          <w:rFonts w:ascii="Arial" w:hAnsi="Arial" w:cs="Arial"/>
          <w:color w:val="222222"/>
          <w:shd w:val="clear" w:color="auto" w:fill="FFFFFF"/>
        </w:rPr>
        <w:t>g</w:t>
      </w:r>
      <w:r w:rsidR="00FB5A8E">
        <w:rPr>
          <w:rFonts w:ascii="Arial" w:hAnsi="Arial" w:cs="Arial"/>
          <w:color w:val="222222"/>
          <w:shd w:val="clear" w:color="auto" w:fill="FFFFFF"/>
        </w:rPr>
        <w:t xml:space="preserve">lobal </w:t>
      </w:r>
      <w:r w:rsidR="009225A0">
        <w:rPr>
          <w:rFonts w:ascii="Arial" w:hAnsi="Arial" w:cs="Arial"/>
          <w:color w:val="222222"/>
          <w:shd w:val="clear" w:color="auto" w:fill="FFFFFF"/>
        </w:rPr>
        <w:t>s</w:t>
      </w:r>
      <w:r w:rsidR="00FB5A8E">
        <w:rPr>
          <w:rFonts w:ascii="Arial" w:hAnsi="Arial" w:cs="Arial"/>
          <w:color w:val="222222"/>
          <w:shd w:val="clear" w:color="auto" w:fill="FFFFFF"/>
        </w:rPr>
        <w:t xml:space="preserve">ustainability </w:t>
      </w:r>
      <w:r w:rsidR="009225A0">
        <w:rPr>
          <w:rFonts w:ascii="Arial" w:hAnsi="Arial" w:cs="Arial"/>
          <w:color w:val="222222"/>
          <w:shd w:val="clear" w:color="auto" w:fill="FFFFFF"/>
        </w:rPr>
        <w:t>trends, with</w:t>
      </w:r>
      <w:r w:rsidR="00FB5A8E">
        <w:rPr>
          <w:rFonts w:ascii="Arial" w:hAnsi="Arial" w:cs="Arial"/>
          <w:color w:val="222222"/>
          <w:shd w:val="clear" w:color="auto" w:fill="FFFFFF"/>
        </w:rPr>
        <w:t xml:space="preserve"> growing concerns about climate change, resource </w:t>
      </w:r>
      <w:r w:rsidR="001F59B2">
        <w:rPr>
          <w:rFonts w:ascii="Arial" w:hAnsi="Arial" w:cs="Arial"/>
          <w:color w:val="222222"/>
          <w:shd w:val="clear" w:color="auto" w:fill="FFFFFF"/>
        </w:rPr>
        <w:t>draining,</w:t>
      </w:r>
      <w:r w:rsidR="00FB5A8E">
        <w:rPr>
          <w:rFonts w:ascii="Arial" w:hAnsi="Arial" w:cs="Arial"/>
          <w:color w:val="222222"/>
          <w:shd w:val="clear" w:color="auto" w:fill="FFFFFF"/>
        </w:rPr>
        <w:t xml:space="preserve"> and social inequalities, businesses are under increasing pressure to adopt sustainable practices. In the hospitality industry, hotels are significant consumers of resources like water and energy, and they generate considerable waste. Marriott’s Serve 360 program, which emphasi</w:t>
      </w:r>
      <w:r w:rsidR="001F59B2">
        <w:rPr>
          <w:rFonts w:ascii="Arial" w:hAnsi="Arial" w:cs="Arial"/>
          <w:color w:val="222222"/>
          <w:shd w:val="clear" w:color="auto" w:fill="FFFFFF"/>
        </w:rPr>
        <w:t>s</w:t>
      </w:r>
      <w:r w:rsidR="00FB5A8E">
        <w:rPr>
          <w:rFonts w:ascii="Arial" w:hAnsi="Arial" w:cs="Arial"/>
          <w:color w:val="222222"/>
          <w:shd w:val="clear" w:color="auto" w:fill="FFFFFF"/>
        </w:rPr>
        <w:t>es reducing carbon emissions, conserving water, and minimi</w:t>
      </w:r>
      <w:r w:rsidR="001F59B2">
        <w:rPr>
          <w:rFonts w:ascii="Arial" w:hAnsi="Arial" w:cs="Arial"/>
          <w:color w:val="222222"/>
          <w:shd w:val="clear" w:color="auto" w:fill="FFFFFF"/>
        </w:rPr>
        <w:t>s</w:t>
      </w:r>
      <w:r w:rsidR="00FB5A8E">
        <w:rPr>
          <w:rFonts w:ascii="Arial" w:hAnsi="Arial" w:cs="Arial"/>
          <w:color w:val="222222"/>
          <w:shd w:val="clear" w:color="auto" w:fill="FFFFFF"/>
        </w:rPr>
        <w:t>ing waste, positions Grand Residences to align with global sustainability goals such as the United Nations Sustainable Development Goals (UNSDGs</w:t>
      </w:r>
      <w:r w:rsidR="00C9400F">
        <w:rPr>
          <w:rFonts w:ascii="Arial" w:hAnsi="Arial" w:cs="Arial"/>
          <w:color w:val="222222"/>
          <w:shd w:val="clear" w:color="auto" w:fill="FFFFFF"/>
        </w:rPr>
        <w:t>).</w:t>
      </w:r>
      <w:r w:rsidR="00FB5A8E">
        <w:rPr>
          <w:rFonts w:ascii="Arial" w:hAnsi="Arial" w:cs="Arial"/>
          <w:color w:val="222222"/>
          <w:shd w:val="clear" w:color="auto" w:fill="FFFFFF"/>
        </w:rPr>
        <w:t xml:space="preserve"> This alignment not only helps Marriott meet regulatory requirements but also strengthens its position as a leader in sustainable </w:t>
      </w:r>
      <w:r w:rsidR="00C9400F">
        <w:rPr>
          <w:rFonts w:ascii="Arial" w:hAnsi="Arial" w:cs="Arial"/>
          <w:color w:val="222222"/>
          <w:shd w:val="clear" w:color="auto" w:fill="FFFFFF"/>
        </w:rPr>
        <w:t>hospitality</w:t>
      </w:r>
      <w:r w:rsidR="00C60825" w:rsidRPr="00C60825">
        <w:rPr>
          <w:rFonts w:ascii="Times New Roman" w:eastAsia="Times New Roman" w:hAnsi="Times New Roman" w:cs="Times New Roman"/>
          <w:kern w:val="0"/>
          <w:lang w:eastAsia="en-GB"/>
          <w14:ligatures w14:val="none"/>
        </w:rPr>
        <w:t xml:space="preserve"> </w:t>
      </w:r>
      <w:r w:rsidR="00C60825" w:rsidRPr="00C60825">
        <w:rPr>
          <w:rFonts w:ascii="Arial" w:hAnsi="Arial" w:cs="Arial"/>
          <w:color w:val="222222"/>
          <w:shd w:val="clear" w:color="auto" w:fill="FFFFFF"/>
        </w:rPr>
        <w:t>(Stoner, 2011)</w:t>
      </w:r>
      <w:r w:rsidR="00C60825">
        <w:rPr>
          <w:rFonts w:ascii="Arial" w:hAnsi="Arial" w:cs="Arial"/>
          <w:color w:val="222222"/>
          <w:shd w:val="clear" w:color="auto" w:fill="FFFFFF"/>
        </w:rPr>
        <w:t>.</w:t>
      </w:r>
      <w:r w:rsidR="0065416F">
        <w:rPr>
          <w:rFonts w:ascii="Arial" w:hAnsi="Arial" w:cs="Arial"/>
          <w:color w:val="222222"/>
        </w:rPr>
        <w:t xml:space="preserve"> </w:t>
      </w:r>
      <w:r w:rsidR="00D57589">
        <w:rPr>
          <w:rFonts w:ascii="Arial" w:hAnsi="Arial" w:cs="Arial"/>
          <w:color w:val="222222"/>
        </w:rPr>
        <w:t>In addition, customer</w:t>
      </w:r>
      <w:r w:rsidR="00FB5A8E">
        <w:rPr>
          <w:rFonts w:ascii="Arial" w:hAnsi="Arial" w:cs="Arial"/>
          <w:color w:val="222222"/>
          <w:shd w:val="clear" w:color="auto" w:fill="FFFFFF"/>
        </w:rPr>
        <w:t xml:space="preserve"> </w:t>
      </w:r>
      <w:r w:rsidR="00D57589">
        <w:rPr>
          <w:rFonts w:ascii="Arial" w:hAnsi="Arial" w:cs="Arial"/>
          <w:color w:val="222222"/>
          <w:shd w:val="clear" w:color="auto" w:fill="FFFFFF"/>
        </w:rPr>
        <w:t>e</w:t>
      </w:r>
      <w:r w:rsidR="00FB5A8E">
        <w:rPr>
          <w:rFonts w:ascii="Arial" w:hAnsi="Arial" w:cs="Arial"/>
          <w:color w:val="222222"/>
          <w:shd w:val="clear" w:color="auto" w:fill="FFFFFF"/>
        </w:rPr>
        <w:t xml:space="preserve">xpectations and </w:t>
      </w:r>
      <w:r w:rsidR="00D57589">
        <w:rPr>
          <w:rFonts w:ascii="Arial" w:hAnsi="Arial" w:cs="Arial"/>
          <w:color w:val="222222"/>
          <w:shd w:val="clear" w:color="auto" w:fill="FFFFFF"/>
        </w:rPr>
        <w:t>m</w:t>
      </w:r>
      <w:r w:rsidR="00FB5A8E">
        <w:rPr>
          <w:rFonts w:ascii="Arial" w:hAnsi="Arial" w:cs="Arial"/>
          <w:color w:val="222222"/>
          <w:shd w:val="clear" w:color="auto" w:fill="FFFFFF"/>
        </w:rPr>
        <w:t xml:space="preserve">arket </w:t>
      </w:r>
      <w:r w:rsidR="00D57589">
        <w:rPr>
          <w:rFonts w:ascii="Arial" w:hAnsi="Arial" w:cs="Arial"/>
          <w:color w:val="222222"/>
          <w:shd w:val="clear" w:color="auto" w:fill="FFFFFF"/>
        </w:rPr>
        <w:t>d</w:t>
      </w:r>
      <w:r w:rsidR="00FB5A8E">
        <w:rPr>
          <w:rFonts w:ascii="Arial" w:hAnsi="Arial" w:cs="Arial"/>
          <w:color w:val="222222"/>
          <w:shd w:val="clear" w:color="auto" w:fill="FFFFFF"/>
        </w:rPr>
        <w:t>emand</w:t>
      </w:r>
      <w:r w:rsidR="00D57589">
        <w:rPr>
          <w:rFonts w:ascii="Arial" w:hAnsi="Arial" w:cs="Arial"/>
          <w:color w:val="222222"/>
          <w:shd w:val="clear" w:color="auto" w:fill="FFFFFF"/>
        </w:rPr>
        <w:t>,</w:t>
      </w:r>
      <w:r w:rsidR="00D57589">
        <w:rPr>
          <w:rFonts w:ascii="Arial" w:hAnsi="Arial" w:cs="Arial"/>
          <w:color w:val="222222"/>
        </w:rPr>
        <w:t xml:space="preserve"> </w:t>
      </w:r>
      <w:r w:rsidR="00D57589">
        <w:rPr>
          <w:rFonts w:ascii="Arial" w:hAnsi="Arial" w:cs="Arial"/>
          <w:color w:val="222222"/>
          <w:shd w:val="clear" w:color="auto" w:fill="FFFFFF"/>
        </w:rPr>
        <w:t>tr</w:t>
      </w:r>
      <w:r w:rsidR="00FB5A8E">
        <w:rPr>
          <w:rFonts w:ascii="Arial" w:hAnsi="Arial" w:cs="Arial"/>
          <w:color w:val="222222"/>
          <w:shd w:val="clear" w:color="auto" w:fill="FFFFFF"/>
        </w:rPr>
        <w:t>avel</w:t>
      </w:r>
      <w:r w:rsidR="008F5821">
        <w:rPr>
          <w:rFonts w:ascii="Arial" w:hAnsi="Arial" w:cs="Arial"/>
          <w:color w:val="222222"/>
          <w:shd w:val="clear" w:color="auto" w:fill="FFFFFF"/>
        </w:rPr>
        <w:t>l</w:t>
      </w:r>
      <w:r w:rsidR="00FB5A8E">
        <w:rPr>
          <w:rFonts w:ascii="Arial" w:hAnsi="Arial" w:cs="Arial"/>
          <w:color w:val="222222"/>
          <w:shd w:val="clear" w:color="auto" w:fill="FFFFFF"/>
        </w:rPr>
        <w:t xml:space="preserve">ers are becoming more conscious of environmental and social issues, and they increasingly seek accommodations that reflect their values. A study found that 73% of global </w:t>
      </w:r>
      <w:r w:rsidR="008F5821">
        <w:rPr>
          <w:rFonts w:ascii="Arial" w:hAnsi="Arial" w:cs="Arial"/>
          <w:color w:val="222222"/>
          <w:shd w:val="clear" w:color="auto" w:fill="FFFFFF"/>
        </w:rPr>
        <w:t>travellers</w:t>
      </w:r>
      <w:r w:rsidR="00FB5A8E">
        <w:rPr>
          <w:rFonts w:ascii="Arial" w:hAnsi="Arial" w:cs="Arial"/>
          <w:color w:val="222222"/>
          <w:shd w:val="clear" w:color="auto" w:fill="FFFFFF"/>
        </w:rPr>
        <w:t xml:space="preserve"> are more likely to choose hotels that have sustainability practices in </w:t>
      </w:r>
      <w:r w:rsidR="00C9400F">
        <w:rPr>
          <w:rFonts w:ascii="Arial" w:hAnsi="Arial" w:cs="Arial"/>
          <w:color w:val="222222"/>
          <w:shd w:val="clear" w:color="auto" w:fill="FFFFFF"/>
        </w:rPr>
        <w:t>place.</w:t>
      </w:r>
      <w:r w:rsidR="00FB5A8E">
        <w:rPr>
          <w:rFonts w:ascii="Arial" w:hAnsi="Arial" w:cs="Arial"/>
          <w:color w:val="222222"/>
          <w:shd w:val="clear" w:color="auto" w:fill="FFFFFF"/>
        </w:rPr>
        <w:t xml:space="preserve"> For luxury hotels like Grand Residences, this expectation is even higher. Sustainable practices such as energy-efficient buildings, eco-friendly amenities, and reduced plastic waste not only attract </w:t>
      </w:r>
      <w:r w:rsidR="008F5821">
        <w:rPr>
          <w:rFonts w:ascii="Arial" w:hAnsi="Arial" w:cs="Arial"/>
          <w:color w:val="222222"/>
          <w:shd w:val="clear" w:color="auto" w:fill="FFFFFF"/>
        </w:rPr>
        <w:t>environmentally conscious</w:t>
      </w:r>
      <w:r w:rsidR="00FB5A8E">
        <w:rPr>
          <w:rFonts w:ascii="Arial" w:hAnsi="Arial" w:cs="Arial"/>
          <w:color w:val="222222"/>
          <w:shd w:val="clear" w:color="auto" w:fill="FFFFFF"/>
        </w:rPr>
        <w:t xml:space="preserve"> </w:t>
      </w:r>
      <w:r w:rsidR="008F5821">
        <w:rPr>
          <w:rFonts w:ascii="Arial" w:hAnsi="Arial" w:cs="Arial"/>
          <w:color w:val="222222"/>
          <w:shd w:val="clear" w:color="auto" w:fill="FFFFFF"/>
        </w:rPr>
        <w:t>travellers</w:t>
      </w:r>
      <w:r w:rsidR="00FB5A8E">
        <w:rPr>
          <w:rFonts w:ascii="Arial" w:hAnsi="Arial" w:cs="Arial"/>
          <w:color w:val="222222"/>
          <w:shd w:val="clear" w:color="auto" w:fill="FFFFFF"/>
        </w:rPr>
        <w:t xml:space="preserve"> but also enhance guest satisfaction and loyalty</w:t>
      </w:r>
      <w:r w:rsidR="004B5956" w:rsidRPr="004B5956">
        <w:rPr>
          <w:rFonts w:ascii="Times New Roman" w:eastAsia="Times New Roman" w:hAnsi="Times New Roman" w:cs="Times New Roman"/>
          <w:kern w:val="0"/>
          <w:lang w:eastAsia="en-GB"/>
          <w14:ligatures w14:val="none"/>
        </w:rPr>
        <w:t xml:space="preserve"> </w:t>
      </w:r>
      <w:r w:rsidR="004B5956" w:rsidRPr="004B5956">
        <w:rPr>
          <w:rFonts w:ascii="Arial" w:hAnsi="Arial" w:cs="Arial"/>
          <w:color w:val="222222"/>
          <w:shd w:val="clear" w:color="auto" w:fill="FFFFFF"/>
        </w:rPr>
        <w:t>(Caldwell, 2012)</w:t>
      </w:r>
      <w:r w:rsidR="004B5956">
        <w:rPr>
          <w:rFonts w:ascii="Arial" w:hAnsi="Arial" w:cs="Arial"/>
          <w:color w:val="222222"/>
          <w:shd w:val="clear" w:color="auto" w:fill="FFFFFF"/>
        </w:rPr>
        <w:t>.</w:t>
      </w:r>
      <w:r w:rsidR="00FB5A8E">
        <w:rPr>
          <w:rFonts w:ascii="Arial" w:hAnsi="Arial" w:cs="Arial"/>
          <w:color w:val="222222"/>
          <w:shd w:val="clear" w:color="auto" w:fill="FFFFFF"/>
        </w:rPr>
        <w:t xml:space="preserve"> </w:t>
      </w:r>
      <w:r w:rsidR="007F0897">
        <w:rPr>
          <w:rFonts w:ascii="Arial" w:hAnsi="Arial" w:cs="Arial"/>
          <w:color w:val="222222"/>
          <w:shd w:val="clear" w:color="auto" w:fill="FFFFFF"/>
        </w:rPr>
        <w:t>Moreover, c</w:t>
      </w:r>
      <w:r w:rsidR="00FB5A8E">
        <w:rPr>
          <w:rFonts w:ascii="Arial" w:hAnsi="Arial" w:cs="Arial"/>
          <w:color w:val="222222"/>
          <w:shd w:val="clear" w:color="auto" w:fill="FFFFFF"/>
        </w:rPr>
        <w:t xml:space="preserve">ompetitive </w:t>
      </w:r>
      <w:r w:rsidR="007F0897">
        <w:rPr>
          <w:rFonts w:ascii="Arial" w:hAnsi="Arial" w:cs="Arial"/>
          <w:color w:val="222222"/>
          <w:shd w:val="clear" w:color="auto" w:fill="FFFFFF"/>
        </w:rPr>
        <w:t>a</w:t>
      </w:r>
      <w:r w:rsidR="00FB5A8E">
        <w:rPr>
          <w:rFonts w:ascii="Arial" w:hAnsi="Arial" w:cs="Arial"/>
          <w:color w:val="222222"/>
          <w:shd w:val="clear" w:color="auto" w:fill="FFFFFF"/>
        </w:rPr>
        <w:t xml:space="preserve">dvantage and </w:t>
      </w:r>
      <w:r w:rsidR="007F0897">
        <w:rPr>
          <w:rFonts w:ascii="Arial" w:hAnsi="Arial" w:cs="Arial"/>
          <w:color w:val="222222"/>
          <w:shd w:val="clear" w:color="auto" w:fill="FFFFFF"/>
        </w:rPr>
        <w:t>b</w:t>
      </w:r>
      <w:r w:rsidR="00FB5A8E">
        <w:rPr>
          <w:rFonts w:ascii="Arial" w:hAnsi="Arial" w:cs="Arial"/>
          <w:color w:val="222222"/>
          <w:shd w:val="clear" w:color="auto" w:fill="FFFFFF"/>
        </w:rPr>
        <w:t xml:space="preserve">rand </w:t>
      </w:r>
      <w:r w:rsidR="007F0897">
        <w:rPr>
          <w:rFonts w:ascii="Arial" w:hAnsi="Arial" w:cs="Arial"/>
          <w:color w:val="222222"/>
          <w:shd w:val="clear" w:color="auto" w:fill="FFFFFF"/>
        </w:rPr>
        <w:t>differentiation, in</w:t>
      </w:r>
      <w:r w:rsidR="00FB5A8E">
        <w:rPr>
          <w:rFonts w:ascii="Arial" w:hAnsi="Arial" w:cs="Arial"/>
          <w:color w:val="222222"/>
          <w:shd w:val="clear" w:color="auto" w:fill="FFFFFF"/>
        </w:rPr>
        <w:t xml:space="preserve"> a highly competitive market like London, CSR offers a way for Grand Residences to differentiate itself. The hotel industry in the U</w:t>
      </w:r>
      <w:r w:rsidR="00A30611">
        <w:rPr>
          <w:rFonts w:ascii="Arial" w:hAnsi="Arial" w:cs="Arial"/>
          <w:color w:val="222222"/>
          <w:shd w:val="clear" w:color="auto" w:fill="FFFFFF"/>
        </w:rPr>
        <w:t>nited Kingdom,</w:t>
      </w:r>
      <w:r w:rsidR="00FB5A8E">
        <w:rPr>
          <w:rFonts w:ascii="Arial" w:hAnsi="Arial" w:cs="Arial"/>
          <w:color w:val="222222"/>
          <w:shd w:val="clear" w:color="auto" w:fill="FFFFFF"/>
        </w:rPr>
        <w:t xml:space="preserve"> especially in urban </w:t>
      </w:r>
      <w:r w:rsidR="008F5821">
        <w:rPr>
          <w:rFonts w:ascii="Arial" w:hAnsi="Arial" w:cs="Arial"/>
          <w:color w:val="222222"/>
          <w:shd w:val="clear" w:color="auto" w:fill="FFFFFF"/>
        </w:rPr>
        <w:t>centres</w:t>
      </w:r>
      <w:r w:rsidR="00FB5A8E">
        <w:rPr>
          <w:rFonts w:ascii="Arial" w:hAnsi="Arial" w:cs="Arial"/>
          <w:color w:val="222222"/>
          <w:shd w:val="clear" w:color="auto" w:fill="FFFFFF"/>
        </w:rPr>
        <w:t xml:space="preserve">, is saturated </w:t>
      </w:r>
      <w:r w:rsidR="00FB5A8E">
        <w:rPr>
          <w:rFonts w:ascii="Arial" w:hAnsi="Arial" w:cs="Arial"/>
          <w:color w:val="222222"/>
          <w:shd w:val="clear" w:color="auto" w:fill="FFFFFF"/>
        </w:rPr>
        <w:lastRenderedPageBreak/>
        <w:t>with high-end offerings</w:t>
      </w:r>
      <w:r w:rsidR="00501B25" w:rsidRPr="00501B25">
        <w:rPr>
          <w:rFonts w:ascii="Times New Roman" w:eastAsia="Times New Roman" w:hAnsi="Times New Roman" w:cs="Times New Roman"/>
          <w:kern w:val="0"/>
          <w:lang w:eastAsia="en-GB"/>
          <w14:ligatures w14:val="none"/>
        </w:rPr>
        <w:t xml:space="preserve"> </w:t>
      </w:r>
      <w:r w:rsidR="00501B25" w:rsidRPr="00501B25">
        <w:rPr>
          <w:rFonts w:ascii="Arial" w:hAnsi="Arial" w:cs="Arial"/>
          <w:color w:val="222222"/>
          <w:shd w:val="clear" w:color="auto" w:fill="FFFFFF"/>
        </w:rPr>
        <w:t>(Sachs, 2020)</w:t>
      </w:r>
      <w:r w:rsidR="00FB5A8E">
        <w:rPr>
          <w:rFonts w:ascii="Arial" w:hAnsi="Arial" w:cs="Arial"/>
          <w:color w:val="222222"/>
          <w:shd w:val="clear" w:color="auto" w:fill="FFFFFF"/>
        </w:rPr>
        <w:t xml:space="preserve">. By focusing on sustainability through its CSR initiatives, Grand Residences can carve out a unique identity that resonates with a growing segment of eco-conscious </w:t>
      </w:r>
      <w:r w:rsidR="00C9400F">
        <w:rPr>
          <w:rFonts w:ascii="Arial" w:hAnsi="Arial" w:cs="Arial"/>
          <w:color w:val="222222"/>
          <w:shd w:val="clear" w:color="auto" w:fill="FFFFFF"/>
        </w:rPr>
        <w:t>consumers.</w:t>
      </w:r>
      <w:r w:rsidR="00FB5A8E">
        <w:rPr>
          <w:rFonts w:ascii="Arial" w:hAnsi="Arial" w:cs="Arial"/>
          <w:color w:val="222222"/>
          <w:shd w:val="clear" w:color="auto" w:fill="FFFFFF"/>
        </w:rPr>
        <w:t xml:space="preserve"> Marriott’s Serve 360 program helps create brand loyalty by showing a long-term commitment to sustainability, thereby setting the hotel apart from competitors who may be slower to adopt comprehensive CSR </w:t>
      </w:r>
      <w:r w:rsidR="00F833FD">
        <w:rPr>
          <w:rFonts w:ascii="Arial" w:hAnsi="Arial" w:cs="Arial"/>
          <w:color w:val="222222"/>
          <w:shd w:val="clear" w:color="auto" w:fill="FFFFFF"/>
        </w:rPr>
        <w:t>practices.</w:t>
      </w:r>
      <w:r w:rsidR="006D3AF6">
        <w:rPr>
          <w:rFonts w:ascii="Arial" w:hAnsi="Arial" w:cs="Arial"/>
          <w:color w:val="222222"/>
        </w:rPr>
        <w:t xml:space="preserve"> Furthermore, regulatory</w:t>
      </w:r>
      <w:r w:rsidR="00FB5A8E">
        <w:rPr>
          <w:rFonts w:ascii="Arial" w:hAnsi="Arial" w:cs="Arial"/>
          <w:color w:val="222222"/>
          <w:shd w:val="clear" w:color="auto" w:fill="FFFFFF"/>
        </w:rPr>
        <w:t xml:space="preserve"> and </w:t>
      </w:r>
      <w:r w:rsidR="006D3AF6">
        <w:rPr>
          <w:rFonts w:ascii="Arial" w:hAnsi="Arial" w:cs="Arial"/>
          <w:color w:val="222222"/>
          <w:shd w:val="clear" w:color="auto" w:fill="FFFFFF"/>
        </w:rPr>
        <w:t>l</w:t>
      </w:r>
      <w:r w:rsidR="00FB5A8E">
        <w:rPr>
          <w:rFonts w:ascii="Arial" w:hAnsi="Arial" w:cs="Arial"/>
          <w:color w:val="222222"/>
          <w:shd w:val="clear" w:color="auto" w:fill="FFFFFF"/>
        </w:rPr>
        <w:t xml:space="preserve">egal </w:t>
      </w:r>
      <w:r w:rsidR="002424F9">
        <w:rPr>
          <w:rFonts w:ascii="Arial" w:hAnsi="Arial" w:cs="Arial"/>
          <w:color w:val="222222"/>
          <w:shd w:val="clear" w:color="auto" w:fill="FFFFFF"/>
        </w:rPr>
        <w:t>pressures, The</w:t>
      </w:r>
      <w:r w:rsidR="00FB5A8E">
        <w:rPr>
          <w:rFonts w:ascii="Arial" w:hAnsi="Arial" w:cs="Arial"/>
          <w:color w:val="222222"/>
          <w:shd w:val="clear" w:color="auto" w:fill="FFFFFF"/>
        </w:rPr>
        <w:t xml:space="preserve"> U</w:t>
      </w:r>
      <w:r w:rsidR="00757E7A">
        <w:rPr>
          <w:rFonts w:ascii="Arial" w:hAnsi="Arial" w:cs="Arial"/>
          <w:color w:val="222222"/>
          <w:shd w:val="clear" w:color="auto" w:fill="FFFFFF"/>
        </w:rPr>
        <w:t xml:space="preserve">nited </w:t>
      </w:r>
      <w:r w:rsidR="00FB5A8E">
        <w:rPr>
          <w:rFonts w:ascii="Arial" w:hAnsi="Arial" w:cs="Arial"/>
          <w:color w:val="222222"/>
          <w:shd w:val="clear" w:color="auto" w:fill="FFFFFF"/>
        </w:rPr>
        <w:t>K</w:t>
      </w:r>
      <w:r w:rsidR="00757E7A">
        <w:rPr>
          <w:rFonts w:ascii="Arial" w:hAnsi="Arial" w:cs="Arial"/>
          <w:color w:val="222222"/>
          <w:shd w:val="clear" w:color="auto" w:fill="FFFFFF"/>
        </w:rPr>
        <w:t>ingdom</w:t>
      </w:r>
      <w:r w:rsidR="00FB5A8E">
        <w:rPr>
          <w:rFonts w:ascii="Arial" w:hAnsi="Arial" w:cs="Arial"/>
          <w:color w:val="222222"/>
          <w:shd w:val="clear" w:color="auto" w:fill="FFFFFF"/>
        </w:rPr>
        <w:t xml:space="preserve"> government’s legally binding target to reach net-zero carbon emissions by 2050 adds significant pressure on businesses to adopt greener </w:t>
      </w:r>
      <w:r w:rsidR="00F833FD">
        <w:rPr>
          <w:rFonts w:ascii="Arial" w:hAnsi="Arial" w:cs="Arial"/>
          <w:color w:val="222222"/>
          <w:shd w:val="clear" w:color="auto" w:fill="FFFFFF"/>
        </w:rPr>
        <w:t>practices.</w:t>
      </w:r>
      <w:r w:rsidR="00FB5A8E">
        <w:rPr>
          <w:rFonts w:ascii="Arial" w:hAnsi="Arial" w:cs="Arial"/>
          <w:color w:val="222222"/>
          <w:shd w:val="clear" w:color="auto" w:fill="FFFFFF"/>
        </w:rPr>
        <w:t xml:space="preserve"> In the hospitality sector, this means reducing carbon footprints, minimi</w:t>
      </w:r>
      <w:r w:rsidR="00F1493B">
        <w:rPr>
          <w:rFonts w:ascii="Arial" w:hAnsi="Arial" w:cs="Arial"/>
          <w:color w:val="222222"/>
          <w:shd w:val="clear" w:color="auto" w:fill="FFFFFF"/>
        </w:rPr>
        <w:t>s</w:t>
      </w:r>
      <w:r w:rsidR="00FB5A8E">
        <w:rPr>
          <w:rFonts w:ascii="Arial" w:hAnsi="Arial" w:cs="Arial"/>
          <w:color w:val="222222"/>
          <w:shd w:val="clear" w:color="auto" w:fill="FFFFFF"/>
        </w:rPr>
        <w:t>ing waste, and conserving water. Failure to comply with these regulatory demands could result in financial penalties and reputational damage. Marriott’s CSR focus on carbon reduction and energy efficiency ensures that Grand Residences remains compliant with U</w:t>
      </w:r>
      <w:r w:rsidR="00F1493B">
        <w:rPr>
          <w:rFonts w:ascii="Arial" w:hAnsi="Arial" w:cs="Arial"/>
          <w:color w:val="222222"/>
          <w:shd w:val="clear" w:color="auto" w:fill="FFFFFF"/>
        </w:rPr>
        <w:t xml:space="preserve">nited </w:t>
      </w:r>
      <w:r w:rsidR="00FB5A8E">
        <w:rPr>
          <w:rFonts w:ascii="Arial" w:hAnsi="Arial" w:cs="Arial"/>
          <w:color w:val="222222"/>
          <w:shd w:val="clear" w:color="auto" w:fill="FFFFFF"/>
        </w:rPr>
        <w:t>K</w:t>
      </w:r>
      <w:r w:rsidR="00F1493B">
        <w:rPr>
          <w:rFonts w:ascii="Arial" w:hAnsi="Arial" w:cs="Arial"/>
          <w:color w:val="222222"/>
          <w:shd w:val="clear" w:color="auto" w:fill="FFFFFF"/>
        </w:rPr>
        <w:t>ingdom</w:t>
      </w:r>
      <w:r w:rsidR="00FB5A8E">
        <w:rPr>
          <w:rFonts w:ascii="Arial" w:hAnsi="Arial" w:cs="Arial"/>
          <w:color w:val="222222"/>
          <w:shd w:val="clear" w:color="auto" w:fill="FFFFFF"/>
        </w:rPr>
        <w:t xml:space="preserve"> regulations and contributes to the broader goal of environmental sustainability (UK Green Building Council, 2022).</w:t>
      </w:r>
      <w:r w:rsidR="00443787">
        <w:rPr>
          <w:rFonts w:ascii="Arial" w:hAnsi="Arial" w:cs="Arial"/>
          <w:color w:val="222222"/>
        </w:rPr>
        <w:t xml:space="preserve"> </w:t>
      </w:r>
      <w:r w:rsidR="004F5FCD">
        <w:rPr>
          <w:rFonts w:ascii="Arial" w:hAnsi="Arial" w:cs="Arial"/>
          <w:color w:val="222222"/>
        </w:rPr>
        <w:t xml:space="preserve">In </w:t>
      </w:r>
      <w:r w:rsidR="002325E7">
        <w:rPr>
          <w:rFonts w:ascii="Arial" w:hAnsi="Arial" w:cs="Arial"/>
          <w:color w:val="222222"/>
        </w:rPr>
        <w:t>addition,</w:t>
      </w:r>
      <w:r w:rsidR="004F5FCD">
        <w:rPr>
          <w:rFonts w:ascii="Arial" w:hAnsi="Arial" w:cs="Arial"/>
          <w:color w:val="222222"/>
        </w:rPr>
        <w:t xml:space="preserve"> </w:t>
      </w:r>
      <w:r w:rsidR="004F5FCD">
        <w:rPr>
          <w:rFonts w:ascii="Arial" w:hAnsi="Arial" w:cs="Arial"/>
          <w:color w:val="222222"/>
          <w:shd w:val="clear" w:color="auto" w:fill="FFFFFF"/>
        </w:rPr>
        <w:t>l</w:t>
      </w:r>
      <w:r w:rsidR="00FB5A8E">
        <w:rPr>
          <w:rFonts w:ascii="Arial" w:hAnsi="Arial" w:cs="Arial"/>
          <w:color w:val="222222"/>
          <w:shd w:val="clear" w:color="auto" w:fill="FFFFFF"/>
        </w:rPr>
        <w:t xml:space="preserve">ong-term </w:t>
      </w:r>
      <w:r w:rsidR="004F5FCD">
        <w:rPr>
          <w:rFonts w:ascii="Arial" w:hAnsi="Arial" w:cs="Arial"/>
          <w:color w:val="222222"/>
          <w:shd w:val="clear" w:color="auto" w:fill="FFFFFF"/>
        </w:rPr>
        <w:t>c</w:t>
      </w:r>
      <w:r w:rsidR="00FB5A8E">
        <w:rPr>
          <w:rFonts w:ascii="Arial" w:hAnsi="Arial" w:cs="Arial"/>
          <w:color w:val="222222"/>
          <w:shd w:val="clear" w:color="auto" w:fill="FFFFFF"/>
        </w:rPr>
        <w:t xml:space="preserve">ost </w:t>
      </w:r>
      <w:r w:rsidR="002325E7">
        <w:rPr>
          <w:rFonts w:ascii="Arial" w:hAnsi="Arial" w:cs="Arial"/>
          <w:color w:val="222222"/>
          <w:shd w:val="clear" w:color="auto" w:fill="FFFFFF"/>
        </w:rPr>
        <w:t>efficiency, while</w:t>
      </w:r>
      <w:r w:rsidR="00FB5A8E">
        <w:rPr>
          <w:rFonts w:ascii="Arial" w:hAnsi="Arial" w:cs="Arial"/>
          <w:color w:val="222222"/>
          <w:shd w:val="clear" w:color="auto" w:fill="FFFFFF"/>
        </w:rPr>
        <w:t xml:space="preserve"> implementing CSR initiatives often requires substantial upfront </w:t>
      </w:r>
      <w:r w:rsidR="002325E7">
        <w:rPr>
          <w:rFonts w:ascii="Arial" w:hAnsi="Arial" w:cs="Arial"/>
          <w:color w:val="222222"/>
          <w:shd w:val="clear" w:color="auto" w:fill="FFFFFF"/>
        </w:rPr>
        <w:t>investment, such</w:t>
      </w:r>
      <w:r w:rsidR="00FB5A8E">
        <w:rPr>
          <w:rFonts w:ascii="Arial" w:hAnsi="Arial" w:cs="Arial"/>
          <w:color w:val="222222"/>
          <w:shd w:val="clear" w:color="auto" w:fill="FFFFFF"/>
        </w:rPr>
        <w:t xml:space="preserve"> as adopting renewable energy systems or upgrading to energy-efficient </w:t>
      </w:r>
      <w:r w:rsidR="002325E7">
        <w:rPr>
          <w:rFonts w:ascii="Arial" w:hAnsi="Arial" w:cs="Arial"/>
          <w:color w:val="222222"/>
          <w:shd w:val="clear" w:color="auto" w:fill="FFFFFF"/>
        </w:rPr>
        <w:t>infrastructure, these</w:t>
      </w:r>
      <w:r w:rsidR="00FB5A8E">
        <w:rPr>
          <w:rFonts w:ascii="Arial" w:hAnsi="Arial" w:cs="Arial"/>
          <w:color w:val="222222"/>
          <w:shd w:val="clear" w:color="auto" w:fill="FFFFFF"/>
        </w:rPr>
        <w:t xml:space="preserve"> efforts can lead to significant cost savings over time. For instance, by reducing energy and water usage, Grand Residences not only lessens its environmental impact but also cuts utility costs. Waste reduction efforts, such as food waste management and recycling, further enhance cost </w:t>
      </w:r>
      <w:r w:rsidR="00F833FD">
        <w:rPr>
          <w:rFonts w:ascii="Arial" w:hAnsi="Arial" w:cs="Arial"/>
          <w:color w:val="222222"/>
          <w:shd w:val="clear" w:color="auto" w:fill="FFFFFF"/>
        </w:rPr>
        <w:t>efficiency.</w:t>
      </w:r>
      <w:r w:rsidR="00FB5A8E">
        <w:rPr>
          <w:rFonts w:ascii="Arial" w:hAnsi="Arial" w:cs="Arial"/>
          <w:color w:val="222222"/>
          <w:shd w:val="clear" w:color="auto" w:fill="FFFFFF"/>
        </w:rPr>
        <w:t xml:space="preserve"> This makes CSR not only a socially responsible strategy but also a financially prudent one, especially in a luxury hotel context where operational costs can be substantial</w:t>
      </w:r>
      <w:r w:rsidR="005532E3" w:rsidRPr="005532E3">
        <w:rPr>
          <w:rFonts w:ascii="Times New Roman" w:eastAsia="Times New Roman" w:hAnsi="Times New Roman" w:cs="Times New Roman"/>
          <w:kern w:val="0"/>
          <w:lang w:eastAsia="en-GB"/>
          <w14:ligatures w14:val="none"/>
        </w:rPr>
        <w:t xml:space="preserve"> </w:t>
      </w:r>
      <w:r w:rsidR="005532E3" w:rsidRPr="005532E3">
        <w:rPr>
          <w:rFonts w:ascii="Arial" w:hAnsi="Arial" w:cs="Arial"/>
          <w:color w:val="222222"/>
          <w:shd w:val="clear" w:color="auto" w:fill="FFFFFF"/>
        </w:rPr>
        <w:t>(</w:t>
      </w:r>
      <w:proofErr w:type="spellStart"/>
      <w:r w:rsidR="005532E3" w:rsidRPr="005532E3">
        <w:rPr>
          <w:rFonts w:ascii="Arial" w:hAnsi="Arial" w:cs="Arial"/>
          <w:color w:val="222222"/>
          <w:shd w:val="clear" w:color="auto" w:fill="FFFFFF"/>
        </w:rPr>
        <w:t>Oecd</w:t>
      </w:r>
      <w:proofErr w:type="spellEnd"/>
      <w:r w:rsidR="005532E3" w:rsidRPr="005532E3">
        <w:rPr>
          <w:rFonts w:ascii="Arial" w:hAnsi="Arial" w:cs="Arial"/>
          <w:color w:val="222222"/>
          <w:shd w:val="clear" w:color="auto" w:fill="FFFFFF"/>
        </w:rPr>
        <w:t>, 2021)</w:t>
      </w:r>
      <w:r w:rsidR="005532E3">
        <w:rPr>
          <w:rFonts w:ascii="Arial" w:hAnsi="Arial" w:cs="Arial"/>
          <w:color w:val="222222"/>
          <w:shd w:val="clear" w:color="auto" w:fill="FFFFFF"/>
        </w:rPr>
        <w:t>.</w:t>
      </w:r>
      <w:r w:rsidR="00F8569D">
        <w:rPr>
          <w:rFonts w:ascii="Arial" w:hAnsi="Arial" w:cs="Arial"/>
          <w:color w:val="222222"/>
        </w:rPr>
        <w:t xml:space="preserve"> Moreover, staff</w:t>
      </w:r>
      <w:r w:rsidR="00FB5A8E">
        <w:rPr>
          <w:rFonts w:ascii="Arial" w:hAnsi="Arial" w:cs="Arial"/>
          <w:color w:val="222222"/>
          <w:shd w:val="clear" w:color="auto" w:fill="FFFFFF"/>
        </w:rPr>
        <w:t xml:space="preserve"> </w:t>
      </w:r>
      <w:r w:rsidR="00F8569D">
        <w:rPr>
          <w:rFonts w:ascii="Arial" w:hAnsi="Arial" w:cs="Arial"/>
          <w:color w:val="222222"/>
          <w:shd w:val="clear" w:color="auto" w:fill="FFFFFF"/>
        </w:rPr>
        <w:t>e</w:t>
      </w:r>
      <w:r w:rsidR="00FB5A8E">
        <w:rPr>
          <w:rFonts w:ascii="Arial" w:hAnsi="Arial" w:cs="Arial"/>
          <w:color w:val="222222"/>
          <w:shd w:val="clear" w:color="auto" w:fill="FFFFFF"/>
        </w:rPr>
        <w:t xml:space="preserve">ngagement and </w:t>
      </w:r>
      <w:r w:rsidR="00F8569D">
        <w:rPr>
          <w:rFonts w:ascii="Arial" w:hAnsi="Arial" w:cs="Arial"/>
          <w:color w:val="222222"/>
          <w:shd w:val="clear" w:color="auto" w:fill="FFFFFF"/>
        </w:rPr>
        <w:t>t</w:t>
      </w:r>
      <w:r w:rsidR="00FB5A8E">
        <w:rPr>
          <w:rFonts w:ascii="Arial" w:hAnsi="Arial" w:cs="Arial"/>
          <w:color w:val="222222"/>
          <w:shd w:val="clear" w:color="auto" w:fill="FFFFFF"/>
        </w:rPr>
        <w:t xml:space="preserve">alent </w:t>
      </w:r>
      <w:r w:rsidR="00A8432B">
        <w:rPr>
          <w:rFonts w:ascii="Arial" w:hAnsi="Arial" w:cs="Arial"/>
          <w:color w:val="222222"/>
          <w:shd w:val="clear" w:color="auto" w:fill="FFFFFF"/>
        </w:rPr>
        <w:t>attraction, CSR</w:t>
      </w:r>
      <w:r w:rsidR="00FB5A8E">
        <w:rPr>
          <w:rFonts w:ascii="Arial" w:hAnsi="Arial" w:cs="Arial"/>
          <w:color w:val="222222"/>
          <w:shd w:val="clear" w:color="auto" w:fill="FFFFFF"/>
        </w:rPr>
        <w:t xml:space="preserve"> initiatives are increasingly important for attracting and retaining top talent, particularly younger workers who place a high value on working for companies that prioriti</w:t>
      </w:r>
      <w:r w:rsidR="000A6E56">
        <w:rPr>
          <w:rFonts w:ascii="Arial" w:hAnsi="Arial" w:cs="Arial"/>
          <w:color w:val="222222"/>
          <w:shd w:val="clear" w:color="auto" w:fill="FFFFFF"/>
        </w:rPr>
        <w:t>s</w:t>
      </w:r>
      <w:r w:rsidR="00FB5A8E">
        <w:rPr>
          <w:rFonts w:ascii="Arial" w:hAnsi="Arial" w:cs="Arial"/>
          <w:color w:val="222222"/>
          <w:shd w:val="clear" w:color="auto" w:fill="FFFFFF"/>
        </w:rPr>
        <w:t xml:space="preserve">e sustainability and ethical </w:t>
      </w:r>
      <w:r w:rsidR="00F833FD">
        <w:rPr>
          <w:rFonts w:ascii="Arial" w:hAnsi="Arial" w:cs="Arial"/>
          <w:color w:val="222222"/>
          <w:shd w:val="clear" w:color="auto" w:fill="FFFFFF"/>
        </w:rPr>
        <w:t>practices.</w:t>
      </w:r>
      <w:r w:rsidR="00FB5A8E">
        <w:rPr>
          <w:rFonts w:ascii="Arial" w:hAnsi="Arial" w:cs="Arial"/>
          <w:color w:val="222222"/>
          <w:shd w:val="clear" w:color="auto" w:fill="FFFFFF"/>
        </w:rPr>
        <w:t xml:space="preserve"> Grand Residences, through Marriott’s Serve 360 program, creates a working environment that fosters diversity, promotes fair </w:t>
      </w:r>
      <w:r w:rsidR="008F5821">
        <w:rPr>
          <w:rFonts w:ascii="Arial" w:hAnsi="Arial" w:cs="Arial"/>
          <w:color w:val="222222"/>
          <w:shd w:val="clear" w:color="auto" w:fill="FFFFFF"/>
        </w:rPr>
        <w:t>labour</w:t>
      </w:r>
      <w:r w:rsidR="00FB5A8E">
        <w:rPr>
          <w:rFonts w:ascii="Arial" w:hAnsi="Arial" w:cs="Arial"/>
          <w:color w:val="222222"/>
          <w:shd w:val="clear" w:color="auto" w:fill="FFFFFF"/>
        </w:rPr>
        <w:t xml:space="preserve"> practices, and encourages employee participation in community engagement projects. This not only improves staff morale but also enhances productivity and reduces turnover, which is critical in the hospitality industry where high employee turnover is </w:t>
      </w:r>
      <w:r w:rsidR="00F833FD">
        <w:rPr>
          <w:rFonts w:ascii="Arial" w:hAnsi="Arial" w:cs="Arial"/>
          <w:color w:val="222222"/>
          <w:shd w:val="clear" w:color="auto" w:fill="FFFFFF"/>
        </w:rPr>
        <w:t>common</w:t>
      </w:r>
      <w:r w:rsidR="00B45A6B" w:rsidRPr="00B45A6B">
        <w:rPr>
          <w:rFonts w:ascii="Times New Roman" w:eastAsia="Times New Roman" w:hAnsi="Times New Roman" w:cs="Times New Roman"/>
          <w:kern w:val="0"/>
          <w:lang w:eastAsia="en-GB"/>
          <w14:ligatures w14:val="none"/>
        </w:rPr>
        <w:t xml:space="preserve"> </w:t>
      </w:r>
      <w:r w:rsidR="00B45A6B" w:rsidRPr="00B45A6B">
        <w:rPr>
          <w:rFonts w:ascii="Arial" w:hAnsi="Arial" w:cs="Arial"/>
          <w:color w:val="222222"/>
          <w:shd w:val="clear" w:color="auto" w:fill="FFFFFF"/>
        </w:rPr>
        <w:t>(</w:t>
      </w:r>
      <w:proofErr w:type="spellStart"/>
      <w:r w:rsidR="00B45A6B" w:rsidRPr="00B45A6B">
        <w:rPr>
          <w:rFonts w:ascii="Arial" w:hAnsi="Arial" w:cs="Arial"/>
          <w:color w:val="222222"/>
          <w:shd w:val="clear" w:color="auto" w:fill="FFFFFF"/>
        </w:rPr>
        <w:t>Haski</w:t>
      </w:r>
      <w:proofErr w:type="spellEnd"/>
      <w:r w:rsidR="00B45A6B" w:rsidRPr="00B45A6B">
        <w:rPr>
          <w:rFonts w:ascii="Arial" w:hAnsi="Arial" w:cs="Arial"/>
          <w:color w:val="222222"/>
          <w:shd w:val="clear" w:color="auto" w:fill="FFFFFF"/>
        </w:rPr>
        <w:t>-Leventhal et al., 2020)</w:t>
      </w:r>
      <w:r w:rsidR="00B45A6B">
        <w:rPr>
          <w:rFonts w:ascii="Arial" w:hAnsi="Arial" w:cs="Arial"/>
          <w:color w:val="222222"/>
          <w:shd w:val="clear" w:color="auto" w:fill="FFFFFF"/>
        </w:rPr>
        <w:t>.</w:t>
      </w:r>
      <w:r w:rsidR="00A8432B">
        <w:rPr>
          <w:rFonts w:ascii="Arial" w:hAnsi="Arial" w:cs="Arial"/>
          <w:color w:val="222222"/>
        </w:rPr>
        <w:t xml:space="preserve"> </w:t>
      </w:r>
      <w:r w:rsidR="00300613">
        <w:rPr>
          <w:rFonts w:ascii="Arial" w:hAnsi="Arial" w:cs="Arial"/>
          <w:color w:val="222222"/>
        </w:rPr>
        <w:t>Furthermore, crisis</w:t>
      </w:r>
      <w:r w:rsidR="00FB5A8E">
        <w:rPr>
          <w:rFonts w:ascii="Arial" w:hAnsi="Arial" w:cs="Arial"/>
          <w:color w:val="222222"/>
          <w:shd w:val="clear" w:color="auto" w:fill="FFFFFF"/>
        </w:rPr>
        <w:t xml:space="preserve"> </w:t>
      </w:r>
      <w:r w:rsidR="00300613">
        <w:rPr>
          <w:rFonts w:ascii="Arial" w:hAnsi="Arial" w:cs="Arial"/>
          <w:color w:val="222222"/>
          <w:shd w:val="clear" w:color="auto" w:fill="FFFFFF"/>
        </w:rPr>
        <w:t>r</w:t>
      </w:r>
      <w:r w:rsidR="00FB5A8E">
        <w:rPr>
          <w:rFonts w:ascii="Arial" w:hAnsi="Arial" w:cs="Arial"/>
          <w:color w:val="222222"/>
          <w:shd w:val="clear" w:color="auto" w:fill="FFFFFF"/>
        </w:rPr>
        <w:t xml:space="preserve">esilience and </w:t>
      </w:r>
      <w:r w:rsidR="00300613">
        <w:rPr>
          <w:rFonts w:ascii="Arial" w:hAnsi="Arial" w:cs="Arial"/>
          <w:color w:val="222222"/>
          <w:shd w:val="clear" w:color="auto" w:fill="FFFFFF"/>
        </w:rPr>
        <w:t>r</w:t>
      </w:r>
      <w:r w:rsidR="00FB5A8E">
        <w:rPr>
          <w:rFonts w:ascii="Arial" w:hAnsi="Arial" w:cs="Arial"/>
          <w:color w:val="222222"/>
          <w:shd w:val="clear" w:color="auto" w:fill="FFFFFF"/>
        </w:rPr>
        <w:t xml:space="preserve">isk </w:t>
      </w:r>
      <w:proofErr w:type="gramStart"/>
      <w:r w:rsidR="00300613">
        <w:rPr>
          <w:rFonts w:ascii="Arial" w:hAnsi="Arial" w:cs="Arial"/>
          <w:color w:val="222222"/>
          <w:shd w:val="clear" w:color="auto" w:fill="FFFFFF"/>
        </w:rPr>
        <w:t>m</w:t>
      </w:r>
      <w:r w:rsidR="00FB5A8E">
        <w:rPr>
          <w:rFonts w:ascii="Arial" w:hAnsi="Arial" w:cs="Arial"/>
          <w:color w:val="222222"/>
          <w:shd w:val="clear" w:color="auto" w:fill="FFFFFF"/>
        </w:rPr>
        <w:t>anagement</w:t>
      </w:r>
      <w:r w:rsidR="00300613">
        <w:rPr>
          <w:rFonts w:ascii="Arial" w:hAnsi="Arial" w:cs="Arial"/>
          <w:color w:val="222222"/>
          <w:shd w:val="clear" w:color="auto" w:fill="FFFFFF"/>
        </w:rPr>
        <w:t xml:space="preserve"> ,</w:t>
      </w:r>
      <w:r w:rsidR="00FB5A8E">
        <w:rPr>
          <w:rFonts w:ascii="Arial" w:hAnsi="Arial" w:cs="Arial"/>
          <w:color w:val="222222"/>
          <w:shd w:val="clear" w:color="auto" w:fill="FFFFFF"/>
        </w:rPr>
        <w:t>CSR</w:t>
      </w:r>
      <w:proofErr w:type="gramEnd"/>
      <w:r w:rsidR="00FB5A8E">
        <w:rPr>
          <w:rFonts w:ascii="Arial" w:hAnsi="Arial" w:cs="Arial"/>
          <w:color w:val="222222"/>
          <w:shd w:val="clear" w:color="auto" w:fill="FFFFFF"/>
        </w:rPr>
        <w:t xml:space="preserve"> initiatives also contribute to greater business resilience. By integrating sustainability into core operations, Grand Residences reduces its vulnerability to risks associated with climate change, such as rising energy costs, </w:t>
      </w:r>
      <w:r w:rsidR="00FB5A8E">
        <w:rPr>
          <w:rFonts w:ascii="Arial" w:hAnsi="Arial" w:cs="Arial"/>
          <w:color w:val="222222"/>
          <w:shd w:val="clear" w:color="auto" w:fill="FFFFFF"/>
        </w:rPr>
        <w:lastRenderedPageBreak/>
        <w:t xml:space="preserve">resource </w:t>
      </w:r>
      <w:r w:rsidR="00166FFB">
        <w:rPr>
          <w:rFonts w:ascii="Arial" w:hAnsi="Arial" w:cs="Arial"/>
          <w:color w:val="222222"/>
          <w:shd w:val="clear" w:color="auto" w:fill="FFFFFF"/>
        </w:rPr>
        <w:t>shortage,</w:t>
      </w:r>
      <w:r w:rsidR="00FB5A8E">
        <w:rPr>
          <w:rFonts w:ascii="Arial" w:hAnsi="Arial" w:cs="Arial"/>
          <w:color w:val="222222"/>
          <w:shd w:val="clear" w:color="auto" w:fill="FFFFFF"/>
        </w:rPr>
        <w:t xml:space="preserve"> or regulatory </w:t>
      </w:r>
      <w:r w:rsidR="00F833FD">
        <w:rPr>
          <w:rFonts w:ascii="Arial" w:hAnsi="Arial" w:cs="Arial"/>
          <w:color w:val="222222"/>
          <w:shd w:val="clear" w:color="auto" w:fill="FFFFFF"/>
        </w:rPr>
        <w:t>changes.</w:t>
      </w:r>
      <w:r w:rsidR="00FB5A8E">
        <w:rPr>
          <w:rFonts w:ascii="Arial" w:hAnsi="Arial" w:cs="Arial"/>
          <w:color w:val="222222"/>
          <w:shd w:val="clear" w:color="auto" w:fill="FFFFFF"/>
        </w:rPr>
        <w:t xml:space="preserve"> For example, sourcing energy from renewable sources shields the hotel from price volatility in fossil fuels. Similarly, responsible waste management practices can prevent legal or reputational risks associated with environmental </w:t>
      </w:r>
      <w:r w:rsidR="00F833FD">
        <w:rPr>
          <w:rFonts w:ascii="Arial" w:hAnsi="Arial" w:cs="Arial"/>
          <w:color w:val="222222"/>
          <w:shd w:val="clear" w:color="auto" w:fill="FFFFFF"/>
        </w:rPr>
        <w:t>negligence</w:t>
      </w:r>
      <w:r w:rsidR="00FB5A8E">
        <w:rPr>
          <w:rFonts w:ascii="Arial" w:hAnsi="Arial" w:cs="Arial"/>
          <w:color w:val="222222"/>
          <w:shd w:val="clear" w:color="auto" w:fill="FFFFFF"/>
        </w:rPr>
        <w:t xml:space="preserve">. The COVID-19 pandemic further highlighted the importance of CSR, as businesses with strong social responsibility frameworks were better able to adapt to the crisis and maintain stakeholder </w:t>
      </w:r>
      <w:r w:rsidR="00F833FD">
        <w:rPr>
          <w:rFonts w:ascii="Arial" w:hAnsi="Arial" w:cs="Arial"/>
          <w:color w:val="222222"/>
          <w:shd w:val="clear" w:color="auto" w:fill="FFFFFF"/>
        </w:rPr>
        <w:t>trust</w:t>
      </w:r>
      <w:r w:rsidR="00186C78" w:rsidRPr="00186C78">
        <w:rPr>
          <w:rFonts w:ascii="Times New Roman" w:eastAsia="Times New Roman" w:hAnsi="Times New Roman" w:cs="Times New Roman"/>
          <w:kern w:val="0"/>
          <w:lang w:eastAsia="en-GB"/>
          <w14:ligatures w14:val="none"/>
        </w:rPr>
        <w:t xml:space="preserve"> </w:t>
      </w:r>
      <w:r w:rsidR="00186C78" w:rsidRPr="00186C78">
        <w:rPr>
          <w:rFonts w:ascii="Arial" w:hAnsi="Arial" w:cs="Arial"/>
          <w:color w:val="222222"/>
          <w:shd w:val="clear" w:color="auto" w:fill="FFFFFF"/>
        </w:rPr>
        <w:t>(Seifi &amp; Crowther, 2023)</w:t>
      </w:r>
      <w:r w:rsidR="00186C78">
        <w:rPr>
          <w:rFonts w:ascii="Arial" w:hAnsi="Arial" w:cs="Arial"/>
          <w:color w:val="222222"/>
          <w:shd w:val="clear" w:color="auto" w:fill="FFFFFF"/>
        </w:rPr>
        <w:t>.</w:t>
      </w:r>
    </w:p>
    <w:p w14:paraId="7BAB4C96" w14:textId="66B4390C" w:rsidR="002E28FC" w:rsidRDefault="002E28FC" w:rsidP="00FB5A8E">
      <w:pPr>
        <w:spacing w:line="360" w:lineRule="auto"/>
        <w:jc w:val="both"/>
        <w:rPr>
          <w:rFonts w:ascii="Arial" w:hAnsi="Arial" w:cs="Arial"/>
          <w:color w:val="222222"/>
          <w:shd w:val="clear" w:color="auto" w:fill="FFFFFF"/>
        </w:rPr>
      </w:pPr>
      <w:r>
        <w:rPr>
          <w:rFonts w:ascii="Arial" w:hAnsi="Arial" w:cs="Arial"/>
          <w:color w:val="222222"/>
          <w:shd w:val="clear" w:color="auto" w:fill="FFFFFF"/>
        </w:rPr>
        <w:t>In conclusion,</w:t>
      </w:r>
      <w:r w:rsidRPr="002E28FC">
        <w:rPr>
          <w:rFonts w:ascii="Arial" w:hAnsi="Arial" w:cs="Arial"/>
          <w:color w:val="222222"/>
          <w:shd w:val="clear" w:color="auto" w:fill="FFFFFF"/>
        </w:rPr>
        <w:t xml:space="preserve"> </w:t>
      </w:r>
      <w:r>
        <w:rPr>
          <w:rFonts w:ascii="Arial" w:hAnsi="Arial" w:cs="Arial"/>
          <w:color w:val="222222"/>
          <w:shd w:val="clear" w:color="auto" w:fill="FFFFFF"/>
        </w:rPr>
        <w:t xml:space="preserve">Corporate Social Responsibility is a critical driver of sustainability at the Grand Residences by Marriott in London. Through initiatives focused on energy efficiency, waste management, water conservation, and community engagement, the hotel aligns with Marriott’s global Serve 360 program while addressing the unique environmental and social challenges of operating in a major city (Marriott International, 2020). Despite the financial and operational challenges of implementing CSR policies, the long-term benefits—including enhanced reputation, customer loyalty, and cost savings—demonstrate why CSR is not only essential for promoting sustainability but also for ensuring the hotel’s future success in an increasingly eco-conscious hospitality </w:t>
      </w:r>
      <w:r w:rsidR="00F833FD">
        <w:rPr>
          <w:rFonts w:ascii="Arial" w:hAnsi="Arial" w:cs="Arial"/>
          <w:color w:val="222222"/>
          <w:shd w:val="clear" w:color="auto" w:fill="FFFFFF"/>
        </w:rPr>
        <w:t>industry.</w:t>
      </w:r>
      <w:r>
        <w:rPr>
          <w:rFonts w:ascii="Arial" w:hAnsi="Arial" w:cs="Arial"/>
          <w:color w:val="222222"/>
          <w:shd w:val="clear" w:color="auto" w:fill="FFFFFF"/>
        </w:rPr>
        <w:t xml:space="preserve"> CSR provides a strategic pathway for hotels like Grand Residences to balance luxury with responsible operations, ultimately contributing to a more sustainable future for both the business and the broader community.</w:t>
      </w:r>
    </w:p>
    <w:p w14:paraId="6F4CE6EB" w14:textId="77777777" w:rsidR="001D6B80" w:rsidRDefault="001D6B80" w:rsidP="00FB5A8E">
      <w:pPr>
        <w:spacing w:line="360" w:lineRule="auto"/>
        <w:jc w:val="both"/>
        <w:rPr>
          <w:rFonts w:ascii="Arial" w:hAnsi="Arial" w:cs="Arial"/>
        </w:rPr>
      </w:pPr>
    </w:p>
    <w:p w14:paraId="6583FB38" w14:textId="77777777" w:rsidR="001D6B80" w:rsidRDefault="001D6B80" w:rsidP="00FB5A8E">
      <w:pPr>
        <w:spacing w:line="360" w:lineRule="auto"/>
        <w:jc w:val="both"/>
        <w:rPr>
          <w:rFonts w:ascii="Arial" w:hAnsi="Arial" w:cs="Arial"/>
        </w:rPr>
      </w:pPr>
    </w:p>
    <w:p w14:paraId="04F3DE79" w14:textId="77777777" w:rsidR="001D6B80" w:rsidRDefault="001D6B80" w:rsidP="00FB5A8E">
      <w:pPr>
        <w:spacing w:line="360" w:lineRule="auto"/>
        <w:jc w:val="both"/>
        <w:rPr>
          <w:rFonts w:ascii="Arial" w:hAnsi="Arial" w:cs="Arial"/>
        </w:rPr>
      </w:pPr>
    </w:p>
    <w:p w14:paraId="5C285A1C" w14:textId="77777777" w:rsidR="00A723C2" w:rsidRDefault="00A723C2" w:rsidP="00FB5A8E">
      <w:pPr>
        <w:spacing w:line="360" w:lineRule="auto"/>
        <w:jc w:val="both"/>
        <w:rPr>
          <w:rFonts w:ascii="Arial" w:hAnsi="Arial" w:cs="Arial"/>
        </w:rPr>
      </w:pPr>
    </w:p>
    <w:p w14:paraId="490F723F" w14:textId="77777777" w:rsidR="00A723C2" w:rsidRDefault="00A723C2" w:rsidP="00FB5A8E">
      <w:pPr>
        <w:spacing w:line="360" w:lineRule="auto"/>
        <w:jc w:val="both"/>
        <w:rPr>
          <w:rFonts w:ascii="Arial" w:hAnsi="Arial" w:cs="Arial"/>
        </w:rPr>
      </w:pPr>
    </w:p>
    <w:p w14:paraId="13CA3245" w14:textId="77777777" w:rsidR="00A723C2" w:rsidRDefault="00A723C2" w:rsidP="00FB5A8E">
      <w:pPr>
        <w:spacing w:line="360" w:lineRule="auto"/>
        <w:jc w:val="both"/>
        <w:rPr>
          <w:rFonts w:ascii="Arial" w:hAnsi="Arial" w:cs="Arial"/>
        </w:rPr>
      </w:pPr>
    </w:p>
    <w:p w14:paraId="7FA427C4" w14:textId="77777777" w:rsidR="00A723C2" w:rsidRDefault="00A723C2" w:rsidP="00FB5A8E">
      <w:pPr>
        <w:spacing w:line="360" w:lineRule="auto"/>
        <w:jc w:val="both"/>
        <w:rPr>
          <w:rFonts w:ascii="Arial" w:hAnsi="Arial" w:cs="Arial"/>
        </w:rPr>
      </w:pPr>
    </w:p>
    <w:p w14:paraId="41EA3053" w14:textId="77777777" w:rsidR="00A723C2" w:rsidRDefault="00A723C2" w:rsidP="00FB5A8E">
      <w:pPr>
        <w:spacing w:line="360" w:lineRule="auto"/>
        <w:jc w:val="both"/>
        <w:rPr>
          <w:rFonts w:ascii="Arial" w:hAnsi="Arial" w:cs="Arial"/>
        </w:rPr>
      </w:pPr>
    </w:p>
    <w:p w14:paraId="383EA9F4" w14:textId="77777777" w:rsidR="00B569FD" w:rsidRDefault="00B569FD" w:rsidP="00FB5A8E">
      <w:pPr>
        <w:spacing w:line="360" w:lineRule="auto"/>
        <w:jc w:val="both"/>
        <w:rPr>
          <w:rFonts w:ascii="Arial" w:hAnsi="Arial" w:cs="Arial"/>
        </w:rPr>
      </w:pPr>
    </w:p>
    <w:p w14:paraId="540B9BC3" w14:textId="77777777" w:rsidR="00B569FD" w:rsidRDefault="00B569FD" w:rsidP="00FB5A8E">
      <w:pPr>
        <w:spacing w:line="360" w:lineRule="auto"/>
        <w:jc w:val="both"/>
        <w:rPr>
          <w:rFonts w:ascii="Arial" w:hAnsi="Arial" w:cs="Arial"/>
        </w:rPr>
      </w:pPr>
    </w:p>
    <w:p w14:paraId="68E408F8" w14:textId="570ACA9C" w:rsidR="0018724A" w:rsidRDefault="00D736D9" w:rsidP="00FB5A8E">
      <w:pPr>
        <w:spacing w:line="360" w:lineRule="auto"/>
        <w:jc w:val="both"/>
        <w:rPr>
          <w:rFonts w:ascii="Arial" w:hAnsi="Arial" w:cs="Arial"/>
        </w:rPr>
      </w:pPr>
      <w:r>
        <w:rPr>
          <w:rFonts w:ascii="Arial" w:hAnsi="Arial" w:cs="Arial"/>
        </w:rPr>
        <w:lastRenderedPageBreak/>
        <w:t>References</w:t>
      </w:r>
    </w:p>
    <w:p w14:paraId="20BBC63D" w14:textId="77777777" w:rsidR="00874092" w:rsidRPr="00874092" w:rsidRDefault="00874092" w:rsidP="00874092">
      <w:pPr>
        <w:spacing w:line="360" w:lineRule="auto"/>
        <w:jc w:val="both"/>
        <w:rPr>
          <w:rFonts w:ascii="Arial" w:hAnsi="Arial" w:cs="Arial"/>
        </w:rPr>
      </w:pPr>
      <w:hyperlink r:id="rId11" w:history="1">
        <w:r w:rsidRPr="00874092">
          <w:rPr>
            <w:rStyle w:val="Hyperlink"/>
            <w:rFonts w:ascii="Arial" w:hAnsi="Arial" w:cs="Arial"/>
          </w:rPr>
          <w:t>About Marriott International | Corporate Information</w:t>
        </w:r>
      </w:hyperlink>
    </w:p>
    <w:p w14:paraId="4E22663A" w14:textId="77777777" w:rsidR="001D6B80" w:rsidRDefault="001D6B80" w:rsidP="001D6B80">
      <w:pPr>
        <w:spacing w:line="360" w:lineRule="auto"/>
        <w:jc w:val="both"/>
        <w:rPr>
          <w:rFonts w:ascii="Arial" w:hAnsi="Arial" w:cs="Arial"/>
        </w:rPr>
      </w:pPr>
      <w:r w:rsidRPr="001D6B80">
        <w:rPr>
          <w:rFonts w:ascii="Arial" w:hAnsi="Arial" w:cs="Arial"/>
        </w:rPr>
        <w:t xml:space="preserve">Brears, R. C. (2021). </w:t>
      </w:r>
      <w:r w:rsidRPr="001D6B80">
        <w:rPr>
          <w:rFonts w:ascii="Arial" w:hAnsi="Arial" w:cs="Arial"/>
          <w:i/>
          <w:iCs/>
        </w:rPr>
        <w:t>Water resources management: Innovative and Green Solutions</w:t>
      </w:r>
      <w:r w:rsidRPr="001D6B80">
        <w:rPr>
          <w:rFonts w:ascii="Arial" w:hAnsi="Arial" w:cs="Arial"/>
        </w:rPr>
        <w:t>. Walter de Gruyter GmbH &amp; Co KG.</w:t>
      </w:r>
    </w:p>
    <w:p w14:paraId="17A855DE" w14:textId="0B1B1A31" w:rsidR="00CF4221" w:rsidRDefault="00CF4221" w:rsidP="001D6B80">
      <w:pPr>
        <w:spacing w:line="360" w:lineRule="auto"/>
        <w:jc w:val="both"/>
        <w:rPr>
          <w:rFonts w:ascii="Arial" w:hAnsi="Arial" w:cs="Arial"/>
        </w:rPr>
      </w:pPr>
      <w:r w:rsidRPr="00CF4221">
        <w:rPr>
          <w:rFonts w:ascii="Arial" w:hAnsi="Arial" w:cs="Arial"/>
        </w:rPr>
        <w:t xml:space="preserve">Caldwell, L. (2012). </w:t>
      </w:r>
      <w:r w:rsidRPr="00CF4221">
        <w:rPr>
          <w:rFonts w:ascii="Arial" w:hAnsi="Arial" w:cs="Arial"/>
          <w:i/>
          <w:iCs/>
        </w:rPr>
        <w:t>The psychology of price: How to Use Price to Increase Demand, Profit and Customer Satisfaction</w:t>
      </w:r>
      <w:r w:rsidRPr="00CF4221">
        <w:rPr>
          <w:rFonts w:ascii="Arial" w:hAnsi="Arial" w:cs="Arial"/>
        </w:rPr>
        <w:t>. Crimson Publishing.</w:t>
      </w:r>
    </w:p>
    <w:p w14:paraId="28F45AE3" w14:textId="20D9E196" w:rsidR="0056101B" w:rsidRDefault="0056101B" w:rsidP="0056101B">
      <w:pPr>
        <w:spacing w:line="360" w:lineRule="auto"/>
        <w:jc w:val="both"/>
        <w:rPr>
          <w:rFonts w:ascii="Arial" w:hAnsi="Arial" w:cs="Arial"/>
        </w:rPr>
      </w:pPr>
      <w:r w:rsidRPr="0056101B">
        <w:rPr>
          <w:rFonts w:ascii="Arial" w:hAnsi="Arial" w:cs="Arial"/>
        </w:rPr>
        <w:t xml:space="preserve">Font, X., &amp; Lynes, J. (2020). </w:t>
      </w:r>
      <w:r w:rsidRPr="0056101B">
        <w:rPr>
          <w:rFonts w:ascii="Arial" w:hAnsi="Arial" w:cs="Arial"/>
          <w:i/>
          <w:iCs/>
        </w:rPr>
        <w:t>Corporate social responsibility for sustainable tourism</w:t>
      </w:r>
      <w:r w:rsidRPr="0056101B">
        <w:rPr>
          <w:rFonts w:ascii="Arial" w:hAnsi="Arial" w:cs="Arial"/>
        </w:rPr>
        <w:t>. Routledge</w:t>
      </w:r>
    </w:p>
    <w:p w14:paraId="4ADA1BAF" w14:textId="77777777" w:rsidR="00A7709C" w:rsidRDefault="00A7709C" w:rsidP="00A7709C">
      <w:pPr>
        <w:spacing w:line="360" w:lineRule="auto"/>
        <w:jc w:val="both"/>
        <w:rPr>
          <w:rFonts w:ascii="Arial" w:hAnsi="Arial" w:cs="Arial"/>
        </w:rPr>
      </w:pPr>
      <w:proofErr w:type="spellStart"/>
      <w:r w:rsidRPr="00A7709C">
        <w:rPr>
          <w:rFonts w:ascii="Arial" w:hAnsi="Arial" w:cs="Arial"/>
        </w:rPr>
        <w:t>Gardetti</w:t>
      </w:r>
      <w:proofErr w:type="spellEnd"/>
      <w:r w:rsidRPr="00A7709C">
        <w:rPr>
          <w:rFonts w:ascii="Arial" w:hAnsi="Arial" w:cs="Arial"/>
        </w:rPr>
        <w:t xml:space="preserve">, M. A., &amp; Torres, A. L. (2017). </w:t>
      </w:r>
      <w:r w:rsidRPr="00A7709C">
        <w:rPr>
          <w:rFonts w:ascii="Arial" w:hAnsi="Arial" w:cs="Arial"/>
          <w:i/>
          <w:iCs/>
        </w:rPr>
        <w:t>Sustainability in hospitality: How Innovative Hotels are Transforming the Industry</w:t>
      </w:r>
      <w:r w:rsidRPr="00A7709C">
        <w:rPr>
          <w:rFonts w:ascii="Arial" w:hAnsi="Arial" w:cs="Arial"/>
        </w:rPr>
        <w:t>. Routledge.</w:t>
      </w:r>
    </w:p>
    <w:p w14:paraId="0575CE15" w14:textId="77777777" w:rsidR="00CC4ABB" w:rsidRDefault="00CC4ABB" w:rsidP="00CC4ABB">
      <w:pPr>
        <w:spacing w:line="360" w:lineRule="auto"/>
        <w:jc w:val="both"/>
        <w:rPr>
          <w:rFonts w:ascii="Arial" w:hAnsi="Arial" w:cs="Arial"/>
        </w:rPr>
      </w:pPr>
      <w:r w:rsidRPr="00CC4ABB">
        <w:rPr>
          <w:rFonts w:ascii="Arial" w:hAnsi="Arial" w:cs="Arial"/>
        </w:rPr>
        <w:t xml:space="preserve">Ghosh, S. K. (2020). </w:t>
      </w:r>
      <w:r w:rsidRPr="00CC4ABB">
        <w:rPr>
          <w:rFonts w:ascii="Arial" w:hAnsi="Arial" w:cs="Arial"/>
          <w:i/>
          <w:iCs/>
        </w:rPr>
        <w:t>Waste management as economic industry towards circular economy</w:t>
      </w:r>
      <w:r w:rsidRPr="00CC4ABB">
        <w:rPr>
          <w:rFonts w:ascii="Arial" w:hAnsi="Arial" w:cs="Arial"/>
        </w:rPr>
        <w:t>. Springer Nature.</w:t>
      </w:r>
    </w:p>
    <w:p w14:paraId="7F7CB2B7" w14:textId="77777777" w:rsidR="009140FB" w:rsidRDefault="009140FB" w:rsidP="009140FB">
      <w:pPr>
        <w:spacing w:line="360" w:lineRule="auto"/>
        <w:jc w:val="both"/>
        <w:rPr>
          <w:rFonts w:ascii="Arial" w:hAnsi="Arial" w:cs="Arial"/>
        </w:rPr>
      </w:pPr>
      <w:r w:rsidRPr="009140FB">
        <w:rPr>
          <w:rFonts w:ascii="Arial" w:hAnsi="Arial" w:cs="Arial"/>
        </w:rPr>
        <w:t xml:space="preserve">Guliani, L. K. (2016). </w:t>
      </w:r>
      <w:r w:rsidRPr="009140FB">
        <w:rPr>
          <w:rFonts w:ascii="Arial" w:hAnsi="Arial" w:cs="Arial"/>
          <w:i/>
          <w:iCs/>
        </w:rPr>
        <w:t>Corporate social responsibility in the hospitality and tourism industry</w:t>
      </w:r>
      <w:r w:rsidRPr="009140FB">
        <w:rPr>
          <w:rFonts w:ascii="Arial" w:hAnsi="Arial" w:cs="Arial"/>
        </w:rPr>
        <w:t>. IGI Global.</w:t>
      </w:r>
    </w:p>
    <w:p w14:paraId="35D35228" w14:textId="77777777" w:rsidR="0071636F" w:rsidRDefault="0071636F" w:rsidP="0071636F">
      <w:pPr>
        <w:spacing w:line="360" w:lineRule="auto"/>
        <w:jc w:val="both"/>
        <w:rPr>
          <w:rFonts w:ascii="Arial" w:hAnsi="Arial" w:cs="Arial"/>
        </w:rPr>
      </w:pPr>
      <w:proofErr w:type="spellStart"/>
      <w:r w:rsidRPr="0071636F">
        <w:rPr>
          <w:rFonts w:ascii="Arial" w:hAnsi="Arial" w:cs="Arial"/>
        </w:rPr>
        <w:t>Haski</w:t>
      </w:r>
      <w:proofErr w:type="spellEnd"/>
      <w:r w:rsidRPr="0071636F">
        <w:rPr>
          <w:rFonts w:ascii="Arial" w:hAnsi="Arial" w:cs="Arial"/>
        </w:rPr>
        <w:t xml:space="preserve">-Leventhal, D., Roza, L., &amp; Brammer, S. (2020). </w:t>
      </w:r>
      <w:r w:rsidRPr="0071636F">
        <w:rPr>
          <w:rFonts w:ascii="Arial" w:hAnsi="Arial" w:cs="Arial"/>
          <w:i/>
          <w:iCs/>
        </w:rPr>
        <w:t>Employee engagement in corporate social responsibility</w:t>
      </w:r>
      <w:r w:rsidRPr="0071636F">
        <w:rPr>
          <w:rFonts w:ascii="Arial" w:hAnsi="Arial" w:cs="Arial"/>
        </w:rPr>
        <w:t>. SAGE.</w:t>
      </w:r>
    </w:p>
    <w:p w14:paraId="2F39D135" w14:textId="77777777" w:rsidR="00005319" w:rsidRDefault="00005319" w:rsidP="00005319">
      <w:pPr>
        <w:spacing w:line="360" w:lineRule="auto"/>
        <w:jc w:val="both"/>
        <w:rPr>
          <w:rFonts w:ascii="Arial" w:hAnsi="Arial" w:cs="Arial"/>
        </w:rPr>
      </w:pPr>
      <w:r w:rsidRPr="00005319">
        <w:rPr>
          <w:rFonts w:ascii="Arial" w:hAnsi="Arial" w:cs="Arial"/>
        </w:rPr>
        <w:t xml:space="preserve">Jauhari, V. (2014). </w:t>
      </w:r>
      <w:r w:rsidRPr="00005319">
        <w:rPr>
          <w:rFonts w:ascii="Arial" w:hAnsi="Arial" w:cs="Arial"/>
          <w:i/>
          <w:iCs/>
        </w:rPr>
        <w:t>Managing sustainability in the hospitality and tourism industry: Paradigms and Directions for the Future</w:t>
      </w:r>
      <w:r w:rsidRPr="00005319">
        <w:rPr>
          <w:rFonts w:ascii="Arial" w:hAnsi="Arial" w:cs="Arial"/>
        </w:rPr>
        <w:t>. CRC Press.</w:t>
      </w:r>
    </w:p>
    <w:p w14:paraId="47CF20A1" w14:textId="603A88AE" w:rsidR="00A8252E" w:rsidRDefault="00A8252E" w:rsidP="00A8252E">
      <w:pPr>
        <w:spacing w:line="360" w:lineRule="auto"/>
        <w:jc w:val="both"/>
        <w:rPr>
          <w:rFonts w:ascii="Arial" w:hAnsi="Arial" w:cs="Arial"/>
        </w:rPr>
      </w:pPr>
      <w:r w:rsidRPr="00A8252E">
        <w:rPr>
          <w:rFonts w:ascii="Arial" w:hAnsi="Arial" w:cs="Arial"/>
        </w:rPr>
        <w:t>Jones, P., Hillier, D., &amp; Comfort, D. (2014). Sustainability in the global hotel industry. International Journal of Contemporary Hospitality Management, 26(1), 5-17.</w:t>
      </w:r>
    </w:p>
    <w:p w14:paraId="3A57FE3F" w14:textId="77777777" w:rsidR="00D7527C" w:rsidRDefault="00D7527C" w:rsidP="00D7527C">
      <w:pPr>
        <w:spacing w:line="360" w:lineRule="auto"/>
        <w:jc w:val="both"/>
        <w:rPr>
          <w:rFonts w:ascii="Arial" w:hAnsi="Arial" w:cs="Arial"/>
        </w:rPr>
      </w:pPr>
      <w:r w:rsidRPr="00D7527C">
        <w:rPr>
          <w:rFonts w:ascii="Arial" w:hAnsi="Arial" w:cs="Arial"/>
        </w:rPr>
        <w:t xml:space="preserve">Legrand, W., Chen, J. S., &amp; </w:t>
      </w:r>
      <w:proofErr w:type="spellStart"/>
      <w:r w:rsidRPr="00D7527C">
        <w:rPr>
          <w:rFonts w:ascii="Arial" w:hAnsi="Arial" w:cs="Arial"/>
        </w:rPr>
        <w:t>Laeis</w:t>
      </w:r>
      <w:proofErr w:type="spellEnd"/>
      <w:r w:rsidRPr="00D7527C">
        <w:rPr>
          <w:rFonts w:ascii="Arial" w:hAnsi="Arial" w:cs="Arial"/>
        </w:rPr>
        <w:t xml:space="preserve">, G. C. M. (2022c). </w:t>
      </w:r>
      <w:r w:rsidRPr="00D7527C">
        <w:rPr>
          <w:rFonts w:ascii="Arial" w:hAnsi="Arial" w:cs="Arial"/>
          <w:i/>
          <w:iCs/>
        </w:rPr>
        <w:t>Sustainability in the hospitality industry: Principles of Sustainable Operations</w:t>
      </w:r>
      <w:r w:rsidRPr="00D7527C">
        <w:rPr>
          <w:rFonts w:ascii="Arial" w:hAnsi="Arial" w:cs="Arial"/>
        </w:rPr>
        <w:t>. Taylor &amp; Francis.</w:t>
      </w:r>
    </w:p>
    <w:p w14:paraId="57B6FB70" w14:textId="77777777" w:rsidR="009C240B" w:rsidRDefault="00D6645F" w:rsidP="00647D67">
      <w:pPr>
        <w:spacing w:line="360" w:lineRule="auto"/>
        <w:jc w:val="both"/>
        <w:rPr>
          <w:rFonts w:ascii="Arial" w:hAnsi="Arial" w:cs="Arial"/>
        </w:rPr>
      </w:pPr>
      <w:r w:rsidRPr="00D6645F">
        <w:rPr>
          <w:rFonts w:ascii="Arial" w:hAnsi="Arial" w:cs="Arial"/>
        </w:rPr>
        <w:t xml:space="preserve">Martínez, P., &amp; Del Bosque, I. R. (2013). CSR and customer loyalty: The roles of trust, customer identification with the company and satisfaction. </w:t>
      </w:r>
      <w:r w:rsidRPr="00D6645F">
        <w:rPr>
          <w:rFonts w:ascii="Arial" w:hAnsi="Arial" w:cs="Arial"/>
          <w:i/>
          <w:iCs/>
        </w:rPr>
        <w:t>International Journal of Hospitality Management</w:t>
      </w:r>
      <w:r w:rsidRPr="00D6645F">
        <w:rPr>
          <w:rFonts w:ascii="Arial" w:hAnsi="Arial" w:cs="Arial"/>
        </w:rPr>
        <w:t xml:space="preserve">, </w:t>
      </w:r>
      <w:r w:rsidRPr="00D6645F">
        <w:rPr>
          <w:rFonts w:ascii="Arial" w:hAnsi="Arial" w:cs="Arial"/>
          <w:i/>
          <w:iCs/>
        </w:rPr>
        <w:t>35</w:t>
      </w:r>
      <w:r w:rsidRPr="00D6645F">
        <w:rPr>
          <w:rFonts w:ascii="Arial" w:hAnsi="Arial" w:cs="Arial"/>
        </w:rPr>
        <w:t xml:space="preserve">, 89–99. </w:t>
      </w:r>
      <w:hyperlink r:id="rId12" w:history="1">
        <w:r w:rsidRPr="00D6645F">
          <w:rPr>
            <w:rStyle w:val="Hyperlink"/>
            <w:rFonts w:ascii="Arial" w:hAnsi="Arial" w:cs="Arial"/>
          </w:rPr>
          <w:t>https://doi.org/10.1016/j.ijhm.2013.05.009</w:t>
        </w:r>
      </w:hyperlink>
    </w:p>
    <w:p w14:paraId="547197F6" w14:textId="77777777" w:rsidR="009C240B" w:rsidRDefault="009C240B" w:rsidP="009C240B">
      <w:pPr>
        <w:spacing w:line="360" w:lineRule="auto"/>
        <w:jc w:val="both"/>
        <w:rPr>
          <w:rFonts w:ascii="Arial" w:hAnsi="Arial" w:cs="Arial"/>
        </w:rPr>
      </w:pPr>
      <w:proofErr w:type="spellStart"/>
      <w:r w:rsidRPr="009C240B">
        <w:rPr>
          <w:rFonts w:ascii="Arial" w:hAnsi="Arial" w:cs="Arial"/>
        </w:rPr>
        <w:t>Oecd</w:t>
      </w:r>
      <w:proofErr w:type="spellEnd"/>
      <w:r w:rsidRPr="009C240B">
        <w:rPr>
          <w:rFonts w:ascii="Arial" w:hAnsi="Arial" w:cs="Arial"/>
        </w:rPr>
        <w:t xml:space="preserve">. (2021). </w:t>
      </w:r>
      <w:r w:rsidRPr="009C240B">
        <w:rPr>
          <w:rFonts w:ascii="Arial" w:hAnsi="Arial" w:cs="Arial"/>
          <w:i/>
          <w:iCs/>
        </w:rPr>
        <w:t>OECD Environmental Performance Reviews: Belgium 2021</w:t>
      </w:r>
      <w:r w:rsidRPr="009C240B">
        <w:rPr>
          <w:rFonts w:ascii="Arial" w:hAnsi="Arial" w:cs="Arial"/>
        </w:rPr>
        <w:t>. OECD Publishing.</w:t>
      </w:r>
    </w:p>
    <w:p w14:paraId="578C91E1" w14:textId="52B639AC" w:rsidR="00647D67" w:rsidRDefault="00647D67" w:rsidP="00647D67">
      <w:pPr>
        <w:spacing w:line="360" w:lineRule="auto"/>
        <w:jc w:val="both"/>
        <w:rPr>
          <w:rFonts w:ascii="Arial" w:hAnsi="Arial" w:cs="Arial"/>
        </w:rPr>
      </w:pPr>
      <w:r w:rsidRPr="00647D67">
        <w:rPr>
          <w:rFonts w:ascii="Arial" w:hAnsi="Arial" w:cs="Arial"/>
        </w:rPr>
        <w:lastRenderedPageBreak/>
        <w:t xml:space="preserve">Palani, H. J. (2021). </w:t>
      </w:r>
      <w:r w:rsidRPr="00647D67">
        <w:rPr>
          <w:rFonts w:ascii="Arial" w:hAnsi="Arial" w:cs="Arial"/>
          <w:i/>
          <w:iCs/>
        </w:rPr>
        <w:t>Holistic approach for reducing occupants’ energy consumption in hotel buildings</w:t>
      </w:r>
      <w:r w:rsidRPr="00647D67">
        <w:rPr>
          <w:rFonts w:ascii="Arial" w:hAnsi="Arial" w:cs="Arial"/>
        </w:rPr>
        <w:t>.</w:t>
      </w:r>
    </w:p>
    <w:p w14:paraId="6D712762" w14:textId="77777777" w:rsidR="00574F67" w:rsidRDefault="00574F67" w:rsidP="00574F67">
      <w:pPr>
        <w:spacing w:line="360" w:lineRule="auto"/>
        <w:jc w:val="both"/>
        <w:rPr>
          <w:rFonts w:ascii="Arial" w:hAnsi="Arial" w:cs="Arial"/>
        </w:rPr>
      </w:pPr>
      <w:r w:rsidRPr="00574F67">
        <w:rPr>
          <w:rFonts w:ascii="Arial" w:hAnsi="Arial" w:cs="Arial"/>
        </w:rPr>
        <w:t xml:space="preserve">Sachs, H. (2020). </w:t>
      </w:r>
      <w:r w:rsidRPr="00574F67">
        <w:rPr>
          <w:rFonts w:ascii="Arial" w:hAnsi="Arial" w:cs="Arial"/>
          <w:i/>
          <w:iCs/>
        </w:rPr>
        <w:t>The product differentiation Marketing strategy defined, the benefits of companies using a product differentiation marketing strategy in foreign markets, and internet marketing tactics that can help brands</w:t>
      </w:r>
      <w:r w:rsidRPr="00574F67">
        <w:rPr>
          <w:rFonts w:ascii="Arial" w:hAnsi="Arial" w:cs="Arial"/>
        </w:rPr>
        <w:t>.</w:t>
      </w:r>
    </w:p>
    <w:p w14:paraId="27A356A6" w14:textId="77777777" w:rsidR="00011135" w:rsidRPr="00011135" w:rsidRDefault="00011135" w:rsidP="00011135">
      <w:pPr>
        <w:spacing w:line="360" w:lineRule="auto"/>
        <w:jc w:val="both"/>
        <w:rPr>
          <w:rFonts w:ascii="Arial" w:hAnsi="Arial" w:cs="Arial"/>
        </w:rPr>
      </w:pPr>
      <w:r w:rsidRPr="00011135">
        <w:rPr>
          <w:rFonts w:ascii="Arial" w:hAnsi="Arial" w:cs="Arial"/>
        </w:rPr>
        <w:t xml:space="preserve">Seifi, S., &amp; Crowther, D. (2023). </w:t>
      </w:r>
      <w:r w:rsidRPr="00011135">
        <w:rPr>
          <w:rFonts w:ascii="Arial" w:hAnsi="Arial" w:cs="Arial"/>
          <w:i/>
          <w:iCs/>
        </w:rPr>
        <w:t>Corporate resilience: Risk, Sustainability and Future Crises</w:t>
      </w:r>
      <w:r w:rsidRPr="00011135">
        <w:rPr>
          <w:rFonts w:ascii="Arial" w:hAnsi="Arial" w:cs="Arial"/>
        </w:rPr>
        <w:t>. Emerald Group Publishing.</w:t>
      </w:r>
    </w:p>
    <w:p w14:paraId="0AB77161" w14:textId="77777777" w:rsidR="00E05086" w:rsidRDefault="00E05086" w:rsidP="00E05086">
      <w:pPr>
        <w:spacing w:line="360" w:lineRule="auto"/>
        <w:jc w:val="both"/>
        <w:rPr>
          <w:rFonts w:ascii="Arial" w:hAnsi="Arial" w:cs="Arial"/>
        </w:rPr>
      </w:pPr>
      <w:r w:rsidRPr="00E05086">
        <w:rPr>
          <w:rFonts w:ascii="Arial" w:hAnsi="Arial" w:cs="Arial"/>
        </w:rPr>
        <w:t xml:space="preserve">Stoner, J. (2011). </w:t>
      </w:r>
      <w:r w:rsidRPr="00E05086">
        <w:rPr>
          <w:rFonts w:ascii="Arial" w:hAnsi="Arial" w:cs="Arial"/>
          <w:i/>
          <w:iCs/>
        </w:rPr>
        <w:t>Global sustainability as a business imperative</w:t>
      </w:r>
      <w:r w:rsidRPr="00E05086">
        <w:rPr>
          <w:rFonts w:ascii="Arial" w:hAnsi="Arial" w:cs="Arial"/>
        </w:rPr>
        <w:t>. Springer.</w:t>
      </w:r>
    </w:p>
    <w:p w14:paraId="63F3804F" w14:textId="0840BA4A" w:rsidR="00647D67" w:rsidRDefault="00647D67" w:rsidP="00647D67">
      <w:pPr>
        <w:spacing w:line="360" w:lineRule="auto"/>
        <w:jc w:val="both"/>
        <w:rPr>
          <w:rFonts w:ascii="Arial" w:hAnsi="Arial" w:cs="Arial"/>
        </w:rPr>
      </w:pPr>
      <w:r w:rsidRPr="00647D67">
        <w:rPr>
          <w:rFonts w:ascii="Arial" w:hAnsi="Arial" w:cs="Arial"/>
        </w:rPr>
        <w:t xml:space="preserve">UK Green Building Council. (2022). The role of green building design in reducing carbon emissions in the hotel industry. UK Green Building Council Annual Report </w:t>
      </w:r>
    </w:p>
    <w:p w14:paraId="26B2B843" w14:textId="1306DFA8" w:rsidR="0059660B" w:rsidRDefault="009140FB" w:rsidP="009140FB">
      <w:pPr>
        <w:spacing w:line="360" w:lineRule="auto"/>
        <w:jc w:val="both"/>
        <w:rPr>
          <w:rFonts w:ascii="Arial" w:hAnsi="Arial" w:cs="Arial"/>
        </w:rPr>
      </w:pPr>
      <w:hyperlink r:id="rId13" w:history="1">
        <w:r w:rsidRPr="009140FB">
          <w:rPr>
            <w:rStyle w:val="Hyperlink"/>
            <w:rFonts w:ascii="Arial" w:hAnsi="Arial" w:cs="Arial"/>
          </w:rPr>
          <w:t>2023 Serve 360 Report Highlights: Environmental, Social, and Governance Progress (marriott.com)</w:t>
        </w:r>
      </w:hyperlink>
    </w:p>
    <w:p w14:paraId="2E0CE7EB" w14:textId="77777777" w:rsidR="0059660B" w:rsidRDefault="0059660B" w:rsidP="0059660B">
      <w:pPr>
        <w:spacing w:line="360" w:lineRule="auto"/>
        <w:jc w:val="both"/>
        <w:rPr>
          <w:rFonts w:ascii="Arial" w:hAnsi="Arial" w:cs="Arial"/>
        </w:rPr>
      </w:pPr>
      <w:proofErr w:type="spellStart"/>
      <w:r w:rsidRPr="0059660B">
        <w:rPr>
          <w:rFonts w:ascii="Arial" w:hAnsi="Arial" w:cs="Arial"/>
        </w:rPr>
        <w:t>Vertigans</w:t>
      </w:r>
      <w:proofErr w:type="spellEnd"/>
      <w:r w:rsidRPr="0059660B">
        <w:rPr>
          <w:rFonts w:ascii="Arial" w:hAnsi="Arial" w:cs="Arial"/>
        </w:rPr>
        <w:t xml:space="preserve">, S., &amp; Idowu, S. O. (2021). </w:t>
      </w:r>
      <w:r w:rsidRPr="0059660B">
        <w:rPr>
          <w:rFonts w:ascii="Arial" w:hAnsi="Arial" w:cs="Arial"/>
          <w:i/>
          <w:iCs/>
        </w:rPr>
        <w:t>Global challenges to CSR and sustainable development: Root Causes and Evidence from Case Studies</w:t>
      </w:r>
      <w:r w:rsidRPr="0059660B">
        <w:rPr>
          <w:rFonts w:ascii="Arial" w:hAnsi="Arial" w:cs="Arial"/>
        </w:rPr>
        <w:t>. Springer Nature.</w:t>
      </w:r>
    </w:p>
    <w:p w14:paraId="018CF7D3" w14:textId="77777777" w:rsidR="0059660B" w:rsidRPr="0059660B" w:rsidRDefault="0059660B" w:rsidP="0059660B">
      <w:pPr>
        <w:spacing w:line="360" w:lineRule="auto"/>
        <w:jc w:val="both"/>
        <w:rPr>
          <w:rFonts w:ascii="Arial" w:hAnsi="Arial" w:cs="Arial"/>
        </w:rPr>
      </w:pPr>
    </w:p>
    <w:p w14:paraId="7D050E8E" w14:textId="77777777" w:rsidR="0059660B" w:rsidRDefault="0059660B" w:rsidP="009140FB">
      <w:pPr>
        <w:spacing w:line="360" w:lineRule="auto"/>
        <w:jc w:val="both"/>
        <w:rPr>
          <w:rFonts w:ascii="Arial" w:hAnsi="Arial" w:cs="Arial"/>
        </w:rPr>
      </w:pPr>
    </w:p>
    <w:p w14:paraId="57FFFFD8" w14:textId="77777777" w:rsidR="0059660B" w:rsidRDefault="0059660B" w:rsidP="009140FB">
      <w:pPr>
        <w:spacing w:line="360" w:lineRule="auto"/>
        <w:jc w:val="both"/>
        <w:rPr>
          <w:rFonts w:ascii="Arial" w:hAnsi="Arial" w:cs="Arial"/>
        </w:rPr>
      </w:pPr>
    </w:p>
    <w:p w14:paraId="595CAF35" w14:textId="77777777" w:rsidR="0059660B" w:rsidRPr="009140FB" w:rsidRDefault="0059660B" w:rsidP="009140FB">
      <w:pPr>
        <w:spacing w:line="360" w:lineRule="auto"/>
        <w:jc w:val="both"/>
        <w:rPr>
          <w:rFonts w:ascii="Arial" w:hAnsi="Arial" w:cs="Arial"/>
        </w:rPr>
      </w:pPr>
    </w:p>
    <w:p w14:paraId="04730C8E" w14:textId="77777777" w:rsidR="00A63F49" w:rsidRPr="00A63F49" w:rsidRDefault="00A63F49" w:rsidP="00A63F49">
      <w:pPr>
        <w:spacing w:line="360" w:lineRule="auto"/>
        <w:jc w:val="both"/>
        <w:rPr>
          <w:rFonts w:ascii="Arial" w:hAnsi="Arial" w:cs="Arial"/>
        </w:rPr>
      </w:pPr>
    </w:p>
    <w:p w14:paraId="687EDC8A" w14:textId="77777777" w:rsidR="00A63F49" w:rsidRDefault="00A63F49" w:rsidP="006D579A">
      <w:pPr>
        <w:spacing w:line="360" w:lineRule="auto"/>
        <w:jc w:val="both"/>
        <w:rPr>
          <w:rFonts w:ascii="Arial" w:hAnsi="Arial" w:cs="Arial"/>
        </w:rPr>
      </w:pPr>
    </w:p>
    <w:p w14:paraId="55EE28D0" w14:textId="77777777" w:rsidR="006D579A" w:rsidRPr="006D579A" w:rsidRDefault="006D579A" w:rsidP="006D579A">
      <w:pPr>
        <w:spacing w:line="360" w:lineRule="auto"/>
        <w:jc w:val="both"/>
        <w:rPr>
          <w:rFonts w:ascii="Arial" w:hAnsi="Arial" w:cs="Arial"/>
        </w:rPr>
      </w:pPr>
    </w:p>
    <w:p w14:paraId="05303843" w14:textId="77777777" w:rsidR="006D579A" w:rsidRDefault="006D579A" w:rsidP="00601BDB">
      <w:pPr>
        <w:spacing w:line="360" w:lineRule="auto"/>
        <w:jc w:val="both"/>
        <w:rPr>
          <w:rFonts w:ascii="Arial" w:hAnsi="Arial" w:cs="Arial"/>
        </w:rPr>
      </w:pPr>
    </w:p>
    <w:p w14:paraId="469CD065" w14:textId="77777777" w:rsidR="00601BDB" w:rsidRPr="00601BDB" w:rsidRDefault="00601BDB" w:rsidP="00601BDB">
      <w:pPr>
        <w:spacing w:line="360" w:lineRule="auto"/>
        <w:jc w:val="both"/>
        <w:rPr>
          <w:rFonts w:ascii="Arial" w:hAnsi="Arial" w:cs="Arial"/>
        </w:rPr>
      </w:pPr>
    </w:p>
    <w:p w14:paraId="2423A2E5" w14:textId="77777777" w:rsidR="00601BDB" w:rsidRDefault="00601BDB" w:rsidP="00647D67">
      <w:pPr>
        <w:spacing w:line="360" w:lineRule="auto"/>
        <w:jc w:val="both"/>
        <w:rPr>
          <w:rFonts w:ascii="Arial" w:hAnsi="Arial" w:cs="Arial"/>
        </w:rPr>
      </w:pPr>
    </w:p>
    <w:p w14:paraId="3EC35EB8" w14:textId="77777777" w:rsidR="00647D67" w:rsidRPr="00647D67" w:rsidRDefault="00647D67" w:rsidP="00647D67">
      <w:pPr>
        <w:spacing w:line="360" w:lineRule="auto"/>
        <w:jc w:val="both"/>
        <w:rPr>
          <w:rFonts w:ascii="Arial" w:hAnsi="Arial" w:cs="Arial"/>
        </w:rPr>
      </w:pPr>
    </w:p>
    <w:p w14:paraId="0AF55DB6" w14:textId="77777777" w:rsidR="00647D67" w:rsidRDefault="00647D67" w:rsidP="00647D67">
      <w:pPr>
        <w:spacing w:line="360" w:lineRule="auto"/>
        <w:jc w:val="both"/>
        <w:rPr>
          <w:rFonts w:ascii="Arial" w:hAnsi="Arial" w:cs="Arial"/>
        </w:rPr>
      </w:pPr>
    </w:p>
    <w:p w14:paraId="2932E15F" w14:textId="77777777" w:rsidR="00647D67" w:rsidRPr="00647D67" w:rsidRDefault="00647D67" w:rsidP="00647D67">
      <w:pPr>
        <w:spacing w:line="360" w:lineRule="auto"/>
        <w:jc w:val="both"/>
        <w:rPr>
          <w:rFonts w:ascii="Arial" w:hAnsi="Arial" w:cs="Arial"/>
        </w:rPr>
      </w:pPr>
    </w:p>
    <w:p w14:paraId="10EB8618" w14:textId="77777777" w:rsidR="00647D67" w:rsidRDefault="00647D67" w:rsidP="006C1D32">
      <w:pPr>
        <w:spacing w:line="360" w:lineRule="auto"/>
        <w:jc w:val="both"/>
        <w:rPr>
          <w:rFonts w:ascii="Arial" w:hAnsi="Arial" w:cs="Arial"/>
        </w:rPr>
      </w:pPr>
    </w:p>
    <w:p w14:paraId="544CA086" w14:textId="77777777" w:rsidR="006C1D32" w:rsidRPr="006C1D32" w:rsidRDefault="006C1D32" w:rsidP="006C1D32">
      <w:pPr>
        <w:spacing w:line="360" w:lineRule="auto"/>
        <w:jc w:val="both"/>
        <w:rPr>
          <w:rFonts w:ascii="Arial" w:hAnsi="Arial" w:cs="Arial"/>
        </w:rPr>
      </w:pPr>
    </w:p>
    <w:p w14:paraId="6A011CF2" w14:textId="77777777" w:rsidR="006C1D32" w:rsidRDefault="006C1D32" w:rsidP="00390C80">
      <w:pPr>
        <w:spacing w:line="360" w:lineRule="auto"/>
        <w:jc w:val="both"/>
        <w:rPr>
          <w:rFonts w:ascii="Arial" w:hAnsi="Arial" w:cs="Arial"/>
        </w:rPr>
      </w:pPr>
    </w:p>
    <w:p w14:paraId="2C24B382" w14:textId="77777777" w:rsidR="007A0980" w:rsidRDefault="007A0980" w:rsidP="00390C80">
      <w:pPr>
        <w:spacing w:line="360" w:lineRule="auto"/>
        <w:jc w:val="both"/>
        <w:rPr>
          <w:rFonts w:ascii="Arial" w:hAnsi="Arial" w:cs="Arial"/>
        </w:rPr>
      </w:pPr>
    </w:p>
    <w:p w14:paraId="5AB8A554" w14:textId="77777777" w:rsidR="00390C80" w:rsidRPr="00390C80" w:rsidRDefault="00390C80" w:rsidP="00390C80">
      <w:pPr>
        <w:spacing w:line="360" w:lineRule="auto"/>
        <w:jc w:val="both"/>
        <w:rPr>
          <w:rFonts w:ascii="Arial" w:hAnsi="Arial" w:cs="Arial"/>
        </w:rPr>
      </w:pPr>
    </w:p>
    <w:p w14:paraId="438FA06A" w14:textId="77777777" w:rsidR="00390C80" w:rsidRDefault="00390C80" w:rsidP="00390C80">
      <w:pPr>
        <w:spacing w:line="360" w:lineRule="auto"/>
        <w:jc w:val="both"/>
        <w:rPr>
          <w:rFonts w:ascii="Arial" w:hAnsi="Arial" w:cs="Arial"/>
        </w:rPr>
      </w:pPr>
    </w:p>
    <w:p w14:paraId="08BCFC2E" w14:textId="77777777" w:rsidR="00390C80" w:rsidRPr="00390C80" w:rsidRDefault="00390C80" w:rsidP="00390C80">
      <w:pPr>
        <w:spacing w:line="360" w:lineRule="auto"/>
        <w:jc w:val="both"/>
        <w:rPr>
          <w:rFonts w:ascii="Arial" w:hAnsi="Arial" w:cs="Arial"/>
        </w:rPr>
      </w:pPr>
    </w:p>
    <w:p w14:paraId="63E76AD3" w14:textId="77777777" w:rsidR="00473567" w:rsidRDefault="00473567" w:rsidP="0046276F">
      <w:pPr>
        <w:spacing w:line="360" w:lineRule="auto"/>
        <w:jc w:val="both"/>
        <w:rPr>
          <w:rFonts w:ascii="Arial" w:hAnsi="Arial" w:cs="Arial"/>
        </w:rPr>
      </w:pPr>
    </w:p>
    <w:p w14:paraId="788671D7" w14:textId="77777777" w:rsidR="00473567" w:rsidRPr="0046276F" w:rsidRDefault="00473567" w:rsidP="0046276F">
      <w:pPr>
        <w:spacing w:line="360" w:lineRule="auto"/>
        <w:jc w:val="both"/>
        <w:rPr>
          <w:rFonts w:ascii="Arial" w:hAnsi="Arial" w:cs="Arial"/>
        </w:rPr>
      </w:pPr>
    </w:p>
    <w:p w14:paraId="38792D92" w14:textId="2D300DF7" w:rsidR="00995B7A" w:rsidRDefault="00995B7A" w:rsidP="00FB5A8E">
      <w:pPr>
        <w:spacing w:line="360" w:lineRule="auto"/>
        <w:jc w:val="both"/>
        <w:rPr>
          <w:rFonts w:ascii="Arial" w:hAnsi="Arial" w:cs="Arial"/>
        </w:rPr>
      </w:pPr>
    </w:p>
    <w:p w14:paraId="2486DC27" w14:textId="77777777" w:rsidR="00D736D9" w:rsidRPr="00E53437" w:rsidRDefault="00D736D9" w:rsidP="00FB5A8E">
      <w:pPr>
        <w:spacing w:line="360" w:lineRule="auto"/>
        <w:jc w:val="both"/>
        <w:rPr>
          <w:rFonts w:ascii="Arial" w:hAnsi="Arial" w:cs="Arial"/>
        </w:rPr>
      </w:pPr>
    </w:p>
    <w:sectPr w:rsidR="00D736D9" w:rsidRPr="00E5343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50E15" w14:textId="77777777" w:rsidR="00964BE9" w:rsidRDefault="00964BE9" w:rsidP="006940B5">
      <w:pPr>
        <w:spacing w:after="0" w:line="240" w:lineRule="auto"/>
      </w:pPr>
      <w:r>
        <w:separator/>
      </w:r>
    </w:p>
  </w:endnote>
  <w:endnote w:type="continuationSeparator" w:id="0">
    <w:p w14:paraId="2DE2B6BF" w14:textId="77777777" w:rsidR="00964BE9" w:rsidRDefault="00964BE9" w:rsidP="00694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368718"/>
      <w:docPartObj>
        <w:docPartGallery w:val="Page Numbers (Bottom of Page)"/>
        <w:docPartUnique/>
      </w:docPartObj>
    </w:sdtPr>
    <w:sdtEndPr>
      <w:rPr>
        <w:noProof/>
      </w:rPr>
    </w:sdtEndPr>
    <w:sdtContent>
      <w:p w14:paraId="540F9BBB" w14:textId="706F5E34" w:rsidR="006940B5" w:rsidRDefault="006940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F1F8D7" w14:textId="77777777" w:rsidR="006940B5" w:rsidRDefault="006940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EDDE86" w14:textId="77777777" w:rsidR="00964BE9" w:rsidRDefault="00964BE9" w:rsidP="006940B5">
      <w:pPr>
        <w:spacing w:after="0" w:line="240" w:lineRule="auto"/>
      </w:pPr>
      <w:r>
        <w:separator/>
      </w:r>
    </w:p>
  </w:footnote>
  <w:footnote w:type="continuationSeparator" w:id="0">
    <w:p w14:paraId="7C4A9F13" w14:textId="77777777" w:rsidR="00964BE9" w:rsidRDefault="00964BE9" w:rsidP="006940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980793"/>
    <w:multiLevelType w:val="hybridMultilevel"/>
    <w:tmpl w:val="B240E172"/>
    <w:lvl w:ilvl="0" w:tplc="04CC67EE">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num w:numId="1" w16cid:durableId="1486898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437"/>
    <w:rsid w:val="00005319"/>
    <w:rsid w:val="00011135"/>
    <w:rsid w:val="00020FEB"/>
    <w:rsid w:val="00094D7D"/>
    <w:rsid w:val="000A6E56"/>
    <w:rsid w:val="000E22CA"/>
    <w:rsid w:val="000F206E"/>
    <w:rsid w:val="000F2890"/>
    <w:rsid w:val="000F4E8E"/>
    <w:rsid w:val="00153AB6"/>
    <w:rsid w:val="00166FFB"/>
    <w:rsid w:val="00173349"/>
    <w:rsid w:val="00186C78"/>
    <w:rsid w:val="0018724A"/>
    <w:rsid w:val="00191279"/>
    <w:rsid w:val="00191D55"/>
    <w:rsid w:val="001925F5"/>
    <w:rsid w:val="001B1FC7"/>
    <w:rsid w:val="001B3363"/>
    <w:rsid w:val="001D6B80"/>
    <w:rsid w:val="001E52C7"/>
    <w:rsid w:val="001F550D"/>
    <w:rsid w:val="001F59B2"/>
    <w:rsid w:val="00205A49"/>
    <w:rsid w:val="002325E7"/>
    <w:rsid w:val="002424F9"/>
    <w:rsid w:val="002476AA"/>
    <w:rsid w:val="0027041A"/>
    <w:rsid w:val="00296740"/>
    <w:rsid w:val="002E28FC"/>
    <w:rsid w:val="00300613"/>
    <w:rsid w:val="00311910"/>
    <w:rsid w:val="003338FD"/>
    <w:rsid w:val="0035713B"/>
    <w:rsid w:val="00376EEB"/>
    <w:rsid w:val="0038167C"/>
    <w:rsid w:val="00390C80"/>
    <w:rsid w:val="003B4703"/>
    <w:rsid w:val="004168DF"/>
    <w:rsid w:val="00425334"/>
    <w:rsid w:val="00443787"/>
    <w:rsid w:val="0046276F"/>
    <w:rsid w:val="00473567"/>
    <w:rsid w:val="00487861"/>
    <w:rsid w:val="00490835"/>
    <w:rsid w:val="004B5956"/>
    <w:rsid w:val="004C2A83"/>
    <w:rsid w:val="004D57C9"/>
    <w:rsid w:val="004F5FCD"/>
    <w:rsid w:val="00501B25"/>
    <w:rsid w:val="005532E3"/>
    <w:rsid w:val="00556AE1"/>
    <w:rsid w:val="0056101B"/>
    <w:rsid w:val="00561B5B"/>
    <w:rsid w:val="00574F67"/>
    <w:rsid w:val="00576F6F"/>
    <w:rsid w:val="0058369A"/>
    <w:rsid w:val="0059660B"/>
    <w:rsid w:val="005A2AC6"/>
    <w:rsid w:val="005E7614"/>
    <w:rsid w:val="00601BDB"/>
    <w:rsid w:val="00611524"/>
    <w:rsid w:val="00620664"/>
    <w:rsid w:val="0062513E"/>
    <w:rsid w:val="00647D67"/>
    <w:rsid w:val="00650AEA"/>
    <w:rsid w:val="0065416F"/>
    <w:rsid w:val="00660982"/>
    <w:rsid w:val="006940B5"/>
    <w:rsid w:val="006C1D32"/>
    <w:rsid w:val="006C5404"/>
    <w:rsid w:val="006D3AF6"/>
    <w:rsid w:val="006D579A"/>
    <w:rsid w:val="0071636F"/>
    <w:rsid w:val="007341E3"/>
    <w:rsid w:val="00741E5A"/>
    <w:rsid w:val="00757E7A"/>
    <w:rsid w:val="00772323"/>
    <w:rsid w:val="007A0980"/>
    <w:rsid w:val="007D1544"/>
    <w:rsid w:val="007F0897"/>
    <w:rsid w:val="00807A53"/>
    <w:rsid w:val="00850B57"/>
    <w:rsid w:val="00874092"/>
    <w:rsid w:val="008A7F76"/>
    <w:rsid w:val="008C6B75"/>
    <w:rsid w:val="008E3ED2"/>
    <w:rsid w:val="008F5821"/>
    <w:rsid w:val="009140FB"/>
    <w:rsid w:val="009225A0"/>
    <w:rsid w:val="00922D4D"/>
    <w:rsid w:val="00964BE9"/>
    <w:rsid w:val="00972017"/>
    <w:rsid w:val="009944F6"/>
    <w:rsid w:val="00995B7A"/>
    <w:rsid w:val="009B58C9"/>
    <w:rsid w:val="009B6986"/>
    <w:rsid w:val="009C240B"/>
    <w:rsid w:val="009D25DC"/>
    <w:rsid w:val="009E4871"/>
    <w:rsid w:val="00A2123B"/>
    <w:rsid w:val="00A30611"/>
    <w:rsid w:val="00A30E78"/>
    <w:rsid w:val="00A36856"/>
    <w:rsid w:val="00A63F49"/>
    <w:rsid w:val="00A723C2"/>
    <w:rsid w:val="00A7709C"/>
    <w:rsid w:val="00A8252E"/>
    <w:rsid w:val="00A8432B"/>
    <w:rsid w:val="00AC27FB"/>
    <w:rsid w:val="00B0735C"/>
    <w:rsid w:val="00B2063C"/>
    <w:rsid w:val="00B45A6B"/>
    <w:rsid w:val="00B569FD"/>
    <w:rsid w:val="00B65B85"/>
    <w:rsid w:val="00B8734B"/>
    <w:rsid w:val="00BF06F1"/>
    <w:rsid w:val="00C60825"/>
    <w:rsid w:val="00C81FA2"/>
    <w:rsid w:val="00C866D2"/>
    <w:rsid w:val="00C9400F"/>
    <w:rsid w:val="00CA3892"/>
    <w:rsid w:val="00CC4ABB"/>
    <w:rsid w:val="00CD4235"/>
    <w:rsid w:val="00CF4221"/>
    <w:rsid w:val="00D41E13"/>
    <w:rsid w:val="00D523E0"/>
    <w:rsid w:val="00D53ACA"/>
    <w:rsid w:val="00D57589"/>
    <w:rsid w:val="00D65012"/>
    <w:rsid w:val="00D6529C"/>
    <w:rsid w:val="00D6645F"/>
    <w:rsid w:val="00D736D9"/>
    <w:rsid w:val="00D7527C"/>
    <w:rsid w:val="00DD5CE5"/>
    <w:rsid w:val="00DD6F04"/>
    <w:rsid w:val="00DE0065"/>
    <w:rsid w:val="00DE2D64"/>
    <w:rsid w:val="00DE7FFC"/>
    <w:rsid w:val="00DF6F09"/>
    <w:rsid w:val="00E01906"/>
    <w:rsid w:val="00E05086"/>
    <w:rsid w:val="00E258B3"/>
    <w:rsid w:val="00E473F1"/>
    <w:rsid w:val="00E532D4"/>
    <w:rsid w:val="00E53437"/>
    <w:rsid w:val="00E5464B"/>
    <w:rsid w:val="00EA3886"/>
    <w:rsid w:val="00EB247E"/>
    <w:rsid w:val="00EC20D4"/>
    <w:rsid w:val="00ED40B7"/>
    <w:rsid w:val="00ED5F5F"/>
    <w:rsid w:val="00F1493B"/>
    <w:rsid w:val="00F20D73"/>
    <w:rsid w:val="00F42229"/>
    <w:rsid w:val="00F833FD"/>
    <w:rsid w:val="00F84A9D"/>
    <w:rsid w:val="00F8569D"/>
    <w:rsid w:val="00FA3808"/>
    <w:rsid w:val="00FB5A8E"/>
    <w:rsid w:val="00FC1A83"/>
    <w:rsid w:val="00FC20A8"/>
    <w:rsid w:val="00FC473C"/>
    <w:rsid w:val="00FC4CC5"/>
    <w:rsid w:val="00FD0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99A25"/>
  <w15:chartTrackingRefBased/>
  <w15:docId w15:val="{52AD5528-16DA-46A7-9CA0-37D9AF365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4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34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34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34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34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34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4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4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4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4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34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34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34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34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34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4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4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437"/>
    <w:rPr>
      <w:rFonts w:eastAsiaTheme="majorEastAsia" w:cstheme="majorBidi"/>
      <w:color w:val="272727" w:themeColor="text1" w:themeTint="D8"/>
    </w:rPr>
  </w:style>
  <w:style w:type="paragraph" w:styleId="Title">
    <w:name w:val="Title"/>
    <w:basedOn w:val="Normal"/>
    <w:next w:val="Normal"/>
    <w:link w:val="TitleChar"/>
    <w:uiPriority w:val="10"/>
    <w:qFormat/>
    <w:rsid w:val="00E534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4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4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4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437"/>
    <w:pPr>
      <w:spacing w:before="160"/>
      <w:jc w:val="center"/>
    </w:pPr>
    <w:rPr>
      <w:i/>
      <w:iCs/>
      <w:color w:val="404040" w:themeColor="text1" w:themeTint="BF"/>
    </w:rPr>
  </w:style>
  <w:style w:type="character" w:customStyle="1" w:styleId="QuoteChar">
    <w:name w:val="Quote Char"/>
    <w:basedOn w:val="DefaultParagraphFont"/>
    <w:link w:val="Quote"/>
    <w:uiPriority w:val="29"/>
    <w:rsid w:val="00E53437"/>
    <w:rPr>
      <w:i/>
      <w:iCs/>
      <w:color w:val="404040" w:themeColor="text1" w:themeTint="BF"/>
    </w:rPr>
  </w:style>
  <w:style w:type="paragraph" w:styleId="ListParagraph">
    <w:name w:val="List Paragraph"/>
    <w:basedOn w:val="Normal"/>
    <w:uiPriority w:val="34"/>
    <w:qFormat/>
    <w:rsid w:val="00E53437"/>
    <w:pPr>
      <w:ind w:left="720"/>
      <w:contextualSpacing/>
    </w:pPr>
  </w:style>
  <w:style w:type="character" w:styleId="IntenseEmphasis">
    <w:name w:val="Intense Emphasis"/>
    <w:basedOn w:val="DefaultParagraphFont"/>
    <w:uiPriority w:val="21"/>
    <w:qFormat/>
    <w:rsid w:val="00E53437"/>
    <w:rPr>
      <w:i/>
      <w:iCs/>
      <w:color w:val="0F4761" w:themeColor="accent1" w:themeShade="BF"/>
    </w:rPr>
  </w:style>
  <w:style w:type="paragraph" w:styleId="IntenseQuote">
    <w:name w:val="Intense Quote"/>
    <w:basedOn w:val="Normal"/>
    <w:next w:val="Normal"/>
    <w:link w:val="IntenseQuoteChar"/>
    <w:uiPriority w:val="30"/>
    <w:qFormat/>
    <w:rsid w:val="00E534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3437"/>
    <w:rPr>
      <w:i/>
      <w:iCs/>
      <w:color w:val="0F4761" w:themeColor="accent1" w:themeShade="BF"/>
    </w:rPr>
  </w:style>
  <w:style w:type="character" w:styleId="IntenseReference">
    <w:name w:val="Intense Reference"/>
    <w:basedOn w:val="DefaultParagraphFont"/>
    <w:uiPriority w:val="32"/>
    <w:qFormat/>
    <w:rsid w:val="00E53437"/>
    <w:rPr>
      <w:b/>
      <w:bCs/>
      <w:smallCaps/>
      <w:color w:val="0F4761" w:themeColor="accent1" w:themeShade="BF"/>
      <w:spacing w:val="5"/>
    </w:rPr>
  </w:style>
  <w:style w:type="paragraph" w:styleId="NormalWeb">
    <w:name w:val="Normal (Web)"/>
    <w:basedOn w:val="Normal"/>
    <w:uiPriority w:val="99"/>
    <w:unhideWhenUsed/>
    <w:rsid w:val="005E761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url">
    <w:name w:val="url"/>
    <w:basedOn w:val="DefaultParagraphFont"/>
    <w:rsid w:val="001B1FC7"/>
  </w:style>
  <w:style w:type="character" w:styleId="Hyperlink">
    <w:name w:val="Hyperlink"/>
    <w:basedOn w:val="DefaultParagraphFont"/>
    <w:uiPriority w:val="99"/>
    <w:unhideWhenUsed/>
    <w:rsid w:val="00FC20A8"/>
    <w:rPr>
      <w:color w:val="0000FF"/>
      <w:u w:val="single"/>
    </w:rPr>
  </w:style>
  <w:style w:type="character" w:styleId="UnresolvedMention">
    <w:name w:val="Unresolved Mention"/>
    <w:basedOn w:val="DefaultParagraphFont"/>
    <w:uiPriority w:val="99"/>
    <w:semiHidden/>
    <w:unhideWhenUsed/>
    <w:rsid w:val="00FC20A8"/>
    <w:rPr>
      <w:color w:val="605E5C"/>
      <w:shd w:val="clear" w:color="auto" w:fill="E1DFDD"/>
    </w:rPr>
  </w:style>
  <w:style w:type="paragraph" w:styleId="Header">
    <w:name w:val="header"/>
    <w:basedOn w:val="Normal"/>
    <w:link w:val="HeaderChar"/>
    <w:uiPriority w:val="99"/>
    <w:unhideWhenUsed/>
    <w:rsid w:val="006940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0B5"/>
  </w:style>
  <w:style w:type="paragraph" w:styleId="Footer">
    <w:name w:val="footer"/>
    <w:basedOn w:val="Normal"/>
    <w:link w:val="FooterChar"/>
    <w:uiPriority w:val="99"/>
    <w:unhideWhenUsed/>
    <w:rsid w:val="006940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0B5"/>
  </w:style>
  <w:style w:type="character" w:styleId="FollowedHyperlink">
    <w:name w:val="FollowedHyperlink"/>
    <w:basedOn w:val="DefaultParagraphFont"/>
    <w:uiPriority w:val="99"/>
    <w:semiHidden/>
    <w:unhideWhenUsed/>
    <w:rsid w:val="0059660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5287">
      <w:bodyDiv w:val="1"/>
      <w:marLeft w:val="0"/>
      <w:marRight w:val="0"/>
      <w:marTop w:val="0"/>
      <w:marBottom w:val="0"/>
      <w:divBdr>
        <w:top w:val="none" w:sz="0" w:space="0" w:color="auto"/>
        <w:left w:val="none" w:sz="0" w:space="0" w:color="auto"/>
        <w:bottom w:val="none" w:sz="0" w:space="0" w:color="auto"/>
        <w:right w:val="none" w:sz="0" w:space="0" w:color="auto"/>
      </w:divBdr>
    </w:div>
    <w:div w:id="24333349">
      <w:bodyDiv w:val="1"/>
      <w:marLeft w:val="0"/>
      <w:marRight w:val="0"/>
      <w:marTop w:val="0"/>
      <w:marBottom w:val="0"/>
      <w:divBdr>
        <w:top w:val="none" w:sz="0" w:space="0" w:color="auto"/>
        <w:left w:val="none" w:sz="0" w:space="0" w:color="auto"/>
        <w:bottom w:val="none" w:sz="0" w:space="0" w:color="auto"/>
        <w:right w:val="none" w:sz="0" w:space="0" w:color="auto"/>
      </w:divBdr>
      <w:divsChild>
        <w:div w:id="1162500796">
          <w:marLeft w:val="-720"/>
          <w:marRight w:val="0"/>
          <w:marTop w:val="0"/>
          <w:marBottom w:val="0"/>
          <w:divBdr>
            <w:top w:val="none" w:sz="0" w:space="0" w:color="auto"/>
            <w:left w:val="none" w:sz="0" w:space="0" w:color="auto"/>
            <w:bottom w:val="none" w:sz="0" w:space="0" w:color="auto"/>
            <w:right w:val="none" w:sz="0" w:space="0" w:color="auto"/>
          </w:divBdr>
        </w:div>
      </w:divsChild>
    </w:div>
    <w:div w:id="92627834">
      <w:bodyDiv w:val="1"/>
      <w:marLeft w:val="0"/>
      <w:marRight w:val="0"/>
      <w:marTop w:val="0"/>
      <w:marBottom w:val="0"/>
      <w:divBdr>
        <w:top w:val="none" w:sz="0" w:space="0" w:color="auto"/>
        <w:left w:val="none" w:sz="0" w:space="0" w:color="auto"/>
        <w:bottom w:val="none" w:sz="0" w:space="0" w:color="auto"/>
        <w:right w:val="none" w:sz="0" w:space="0" w:color="auto"/>
      </w:divBdr>
      <w:divsChild>
        <w:div w:id="758676218">
          <w:marLeft w:val="-720"/>
          <w:marRight w:val="0"/>
          <w:marTop w:val="0"/>
          <w:marBottom w:val="0"/>
          <w:divBdr>
            <w:top w:val="none" w:sz="0" w:space="0" w:color="auto"/>
            <w:left w:val="none" w:sz="0" w:space="0" w:color="auto"/>
            <w:bottom w:val="none" w:sz="0" w:space="0" w:color="auto"/>
            <w:right w:val="none" w:sz="0" w:space="0" w:color="auto"/>
          </w:divBdr>
        </w:div>
      </w:divsChild>
    </w:div>
    <w:div w:id="101075094">
      <w:bodyDiv w:val="1"/>
      <w:marLeft w:val="0"/>
      <w:marRight w:val="0"/>
      <w:marTop w:val="0"/>
      <w:marBottom w:val="0"/>
      <w:divBdr>
        <w:top w:val="none" w:sz="0" w:space="0" w:color="auto"/>
        <w:left w:val="none" w:sz="0" w:space="0" w:color="auto"/>
        <w:bottom w:val="none" w:sz="0" w:space="0" w:color="auto"/>
        <w:right w:val="none" w:sz="0" w:space="0" w:color="auto"/>
      </w:divBdr>
      <w:divsChild>
        <w:div w:id="697198075">
          <w:marLeft w:val="-720"/>
          <w:marRight w:val="0"/>
          <w:marTop w:val="0"/>
          <w:marBottom w:val="0"/>
          <w:divBdr>
            <w:top w:val="none" w:sz="0" w:space="0" w:color="auto"/>
            <w:left w:val="none" w:sz="0" w:space="0" w:color="auto"/>
            <w:bottom w:val="none" w:sz="0" w:space="0" w:color="auto"/>
            <w:right w:val="none" w:sz="0" w:space="0" w:color="auto"/>
          </w:divBdr>
        </w:div>
      </w:divsChild>
    </w:div>
    <w:div w:id="118257433">
      <w:bodyDiv w:val="1"/>
      <w:marLeft w:val="0"/>
      <w:marRight w:val="0"/>
      <w:marTop w:val="0"/>
      <w:marBottom w:val="0"/>
      <w:divBdr>
        <w:top w:val="none" w:sz="0" w:space="0" w:color="auto"/>
        <w:left w:val="none" w:sz="0" w:space="0" w:color="auto"/>
        <w:bottom w:val="none" w:sz="0" w:space="0" w:color="auto"/>
        <w:right w:val="none" w:sz="0" w:space="0" w:color="auto"/>
      </w:divBdr>
      <w:divsChild>
        <w:div w:id="974674840">
          <w:marLeft w:val="-720"/>
          <w:marRight w:val="0"/>
          <w:marTop w:val="0"/>
          <w:marBottom w:val="0"/>
          <w:divBdr>
            <w:top w:val="none" w:sz="0" w:space="0" w:color="auto"/>
            <w:left w:val="none" w:sz="0" w:space="0" w:color="auto"/>
            <w:bottom w:val="none" w:sz="0" w:space="0" w:color="auto"/>
            <w:right w:val="none" w:sz="0" w:space="0" w:color="auto"/>
          </w:divBdr>
        </w:div>
      </w:divsChild>
    </w:div>
    <w:div w:id="126509497">
      <w:bodyDiv w:val="1"/>
      <w:marLeft w:val="0"/>
      <w:marRight w:val="0"/>
      <w:marTop w:val="0"/>
      <w:marBottom w:val="0"/>
      <w:divBdr>
        <w:top w:val="none" w:sz="0" w:space="0" w:color="auto"/>
        <w:left w:val="none" w:sz="0" w:space="0" w:color="auto"/>
        <w:bottom w:val="none" w:sz="0" w:space="0" w:color="auto"/>
        <w:right w:val="none" w:sz="0" w:space="0" w:color="auto"/>
      </w:divBdr>
      <w:divsChild>
        <w:div w:id="616065368">
          <w:marLeft w:val="-720"/>
          <w:marRight w:val="0"/>
          <w:marTop w:val="0"/>
          <w:marBottom w:val="0"/>
          <w:divBdr>
            <w:top w:val="none" w:sz="0" w:space="0" w:color="auto"/>
            <w:left w:val="none" w:sz="0" w:space="0" w:color="auto"/>
            <w:bottom w:val="none" w:sz="0" w:space="0" w:color="auto"/>
            <w:right w:val="none" w:sz="0" w:space="0" w:color="auto"/>
          </w:divBdr>
        </w:div>
      </w:divsChild>
    </w:div>
    <w:div w:id="134878837">
      <w:bodyDiv w:val="1"/>
      <w:marLeft w:val="0"/>
      <w:marRight w:val="0"/>
      <w:marTop w:val="0"/>
      <w:marBottom w:val="0"/>
      <w:divBdr>
        <w:top w:val="none" w:sz="0" w:space="0" w:color="auto"/>
        <w:left w:val="none" w:sz="0" w:space="0" w:color="auto"/>
        <w:bottom w:val="none" w:sz="0" w:space="0" w:color="auto"/>
        <w:right w:val="none" w:sz="0" w:space="0" w:color="auto"/>
      </w:divBdr>
      <w:divsChild>
        <w:div w:id="2017925542">
          <w:marLeft w:val="0"/>
          <w:marRight w:val="0"/>
          <w:marTop w:val="0"/>
          <w:marBottom w:val="0"/>
          <w:divBdr>
            <w:top w:val="none" w:sz="0" w:space="0" w:color="auto"/>
            <w:left w:val="none" w:sz="0" w:space="0" w:color="auto"/>
            <w:bottom w:val="none" w:sz="0" w:space="0" w:color="auto"/>
            <w:right w:val="none" w:sz="0" w:space="0" w:color="auto"/>
          </w:divBdr>
          <w:divsChild>
            <w:div w:id="1362588166">
              <w:marLeft w:val="0"/>
              <w:marRight w:val="0"/>
              <w:marTop w:val="0"/>
              <w:marBottom w:val="0"/>
              <w:divBdr>
                <w:top w:val="none" w:sz="0" w:space="0" w:color="auto"/>
                <w:left w:val="none" w:sz="0" w:space="0" w:color="auto"/>
                <w:bottom w:val="none" w:sz="0" w:space="0" w:color="auto"/>
                <w:right w:val="none" w:sz="0" w:space="0" w:color="auto"/>
              </w:divBdr>
              <w:divsChild>
                <w:div w:id="1066607247">
                  <w:marLeft w:val="0"/>
                  <w:marRight w:val="0"/>
                  <w:marTop w:val="120"/>
                  <w:marBottom w:val="0"/>
                  <w:divBdr>
                    <w:top w:val="none" w:sz="0" w:space="0" w:color="auto"/>
                    <w:left w:val="none" w:sz="0" w:space="0" w:color="auto"/>
                    <w:bottom w:val="none" w:sz="0" w:space="0" w:color="auto"/>
                    <w:right w:val="none" w:sz="0" w:space="0" w:color="auto"/>
                  </w:divBdr>
                  <w:divsChild>
                    <w:div w:id="1287076720">
                      <w:marLeft w:val="0"/>
                      <w:marRight w:val="0"/>
                      <w:marTop w:val="0"/>
                      <w:marBottom w:val="0"/>
                      <w:divBdr>
                        <w:top w:val="none" w:sz="0" w:space="0" w:color="auto"/>
                        <w:left w:val="none" w:sz="0" w:space="0" w:color="auto"/>
                        <w:bottom w:val="none" w:sz="0" w:space="0" w:color="auto"/>
                        <w:right w:val="none" w:sz="0" w:space="0" w:color="auto"/>
                      </w:divBdr>
                      <w:divsChild>
                        <w:div w:id="260723510">
                          <w:marLeft w:val="0"/>
                          <w:marRight w:val="0"/>
                          <w:marTop w:val="0"/>
                          <w:marBottom w:val="0"/>
                          <w:divBdr>
                            <w:top w:val="none" w:sz="0" w:space="0" w:color="auto"/>
                            <w:left w:val="none" w:sz="0" w:space="0" w:color="auto"/>
                            <w:bottom w:val="none" w:sz="0" w:space="0" w:color="auto"/>
                            <w:right w:val="none" w:sz="0" w:space="0" w:color="auto"/>
                          </w:divBdr>
                          <w:divsChild>
                            <w:div w:id="31175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7769250">
      <w:bodyDiv w:val="1"/>
      <w:marLeft w:val="0"/>
      <w:marRight w:val="0"/>
      <w:marTop w:val="0"/>
      <w:marBottom w:val="0"/>
      <w:divBdr>
        <w:top w:val="none" w:sz="0" w:space="0" w:color="auto"/>
        <w:left w:val="none" w:sz="0" w:space="0" w:color="auto"/>
        <w:bottom w:val="none" w:sz="0" w:space="0" w:color="auto"/>
        <w:right w:val="none" w:sz="0" w:space="0" w:color="auto"/>
      </w:divBdr>
      <w:divsChild>
        <w:div w:id="18630434">
          <w:marLeft w:val="-720"/>
          <w:marRight w:val="0"/>
          <w:marTop w:val="0"/>
          <w:marBottom w:val="0"/>
          <w:divBdr>
            <w:top w:val="none" w:sz="0" w:space="0" w:color="auto"/>
            <w:left w:val="none" w:sz="0" w:space="0" w:color="auto"/>
            <w:bottom w:val="none" w:sz="0" w:space="0" w:color="auto"/>
            <w:right w:val="none" w:sz="0" w:space="0" w:color="auto"/>
          </w:divBdr>
        </w:div>
      </w:divsChild>
    </w:div>
    <w:div w:id="260529429">
      <w:bodyDiv w:val="1"/>
      <w:marLeft w:val="0"/>
      <w:marRight w:val="0"/>
      <w:marTop w:val="0"/>
      <w:marBottom w:val="0"/>
      <w:divBdr>
        <w:top w:val="none" w:sz="0" w:space="0" w:color="auto"/>
        <w:left w:val="none" w:sz="0" w:space="0" w:color="auto"/>
        <w:bottom w:val="none" w:sz="0" w:space="0" w:color="auto"/>
        <w:right w:val="none" w:sz="0" w:space="0" w:color="auto"/>
      </w:divBdr>
      <w:divsChild>
        <w:div w:id="1560551153">
          <w:marLeft w:val="-720"/>
          <w:marRight w:val="0"/>
          <w:marTop w:val="0"/>
          <w:marBottom w:val="0"/>
          <w:divBdr>
            <w:top w:val="none" w:sz="0" w:space="0" w:color="auto"/>
            <w:left w:val="none" w:sz="0" w:space="0" w:color="auto"/>
            <w:bottom w:val="none" w:sz="0" w:space="0" w:color="auto"/>
            <w:right w:val="none" w:sz="0" w:space="0" w:color="auto"/>
          </w:divBdr>
        </w:div>
      </w:divsChild>
    </w:div>
    <w:div w:id="282343393">
      <w:bodyDiv w:val="1"/>
      <w:marLeft w:val="0"/>
      <w:marRight w:val="0"/>
      <w:marTop w:val="0"/>
      <w:marBottom w:val="0"/>
      <w:divBdr>
        <w:top w:val="none" w:sz="0" w:space="0" w:color="auto"/>
        <w:left w:val="none" w:sz="0" w:space="0" w:color="auto"/>
        <w:bottom w:val="none" w:sz="0" w:space="0" w:color="auto"/>
        <w:right w:val="none" w:sz="0" w:space="0" w:color="auto"/>
      </w:divBdr>
      <w:divsChild>
        <w:div w:id="476148381">
          <w:marLeft w:val="-720"/>
          <w:marRight w:val="0"/>
          <w:marTop w:val="0"/>
          <w:marBottom w:val="0"/>
          <w:divBdr>
            <w:top w:val="none" w:sz="0" w:space="0" w:color="auto"/>
            <w:left w:val="none" w:sz="0" w:space="0" w:color="auto"/>
            <w:bottom w:val="none" w:sz="0" w:space="0" w:color="auto"/>
            <w:right w:val="none" w:sz="0" w:space="0" w:color="auto"/>
          </w:divBdr>
        </w:div>
      </w:divsChild>
    </w:div>
    <w:div w:id="328212170">
      <w:bodyDiv w:val="1"/>
      <w:marLeft w:val="0"/>
      <w:marRight w:val="0"/>
      <w:marTop w:val="0"/>
      <w:marBottom w:val="0"/>
      <w:divBdr>
        <w:top w:val="none" w:sz="0" w:space="0" w:color="auto"/>
        <w:left w:val="none" w:sz="0" w:space="0" w:color="auto"/>
        <w:bottom w:val="none" w:sz="0" w:space="0" w:color="auto"/>
        <w:right w:val="none" w:sz="0" w:space="0" w:color="auto"/>
      </w:divBdr>
      <w:divsChild>
        <w:div w:id="1738747237">
          <w:marLeft w:val="-720"/>
          <w:marRight w:val="0"/>
          <w:marTop w:val="0"/>
          <w:marBottom w:val="0"/>
          <w:divBdr>
            <w:top w:val="none" w:sz="0" w:space="0" w:color="auto"/>
            <w:left w:val="none" w:sz="0" w:space="0" w:color="auto"/>
            <w:bottom w:val="none" w:sz="0" w:space="0" w:color="auto"/>
            <w:right w:val="none" w:sz="0" w:space="0" w:color="auto"/>
          </w:divBdr>
        </w:div>
      </w:divsChild>
    </w:div>
    <w:div w:id="407313987">
      <w:bodyDiv w:val="1"/>
      <w:marLeft w:val="0"/>
      <w:marRight w:val="0"/>
      <w:marTop w:val="0"/>
      <w:marBottom w:val="0"/>
      <w:divBdr>
        <w:top w:val="none" w:sz="0" w:space="0" w:color="auto"/>
        <w:left w:val="none" w:sz="0" w:space="0" w:color="auto"/>
        <w:bottom w:val="none" w:sz="0" w:space="0" w:color="auto"/>
        <w:right w:val="none" w:sz="0" w:space="0" w:color="auto"/>
      </w:divBdr>
    </w:div>
    <w:div w:id="483358932">
      <w:bodyDiv w:val="1"/>
      <w:marLeft w:val="0"/>
      <w:marRight w:val="0"/>
      <w:marTop w:val="0"/>
      <w:marBottom w:val="0"/>
      <w:divBdr>
        <w:top w:val="none" w:sz="0" w:space="0" w:color="auto"/>
        <w:left w:val="none" w:sz="0" w:space="0" w:color="auto"/>
        <w:bottom w:val="none" w:sz="0" w:space="0" w:color="auto"/>
        <w:right w:val="none" w:sz="0" w:space="0" w:color="auto"/>
      </w:divBdr>
    </w:div>
    <w:div w:id="524709629">
      <w:bodyDiv w:val="1"/>
      <w:marLeft w:val="0"/>
      <w:marRight w:val="0"/>
      <w:marTop w:val="0"/>
      <w:marBottom w:val="0"/>
      <w:divBdr>
        <w:top w:val="none" w:sz="0" w:space="0" w:color="auto"/>
        <w:left w:val="none" w:sz="0" w:space="0" w:color="auto"/>
        <w:bottom w:val="none" w:sz="0" w:space="0" w:color="auto"/>
        <w:right w:val="none" w:sz="0" w:space="0" w:color="auto"/>
      </w:divBdr>
    </w:div>
    <w:div w:id="531649389">
      <w:bodyDiv w:val="1"/>
      <w:marLeft w:val="0"/>
      <w:marRight w:val="0"/>
      <w:marTop w:val="0"/>
      <w:marBottom w:val="0"/>
      <w:divBdr>
        <w:top w:val="none" w:sz="0" w:space="0" w:color="auto"/>
        <w:left w:val="none" w:sz="0" w:space="0" w:color="auto"/>
        <w:bottom w:val="none" w:sz="0" w:space="0" w:color="auto"/>
        <w:right w:val="none" w:sz="0" w:space="0" w:color="auto"/>
      </w:divBdr>
      <w:divsChild>
        <w:div w:id="303701942">
          <w:marLeft w:val="-720"/>
          <w:marRight w:val="0"/>
          <w:marTop w:val="0"/>
          <w:marBottom w:val="0"/>
          <w:divBdr>
            <w:top w:val="none" w:sz="0" w:space="0" w:color="auto"/>
            <w:left w:val="none" w:sz="0" w:space="0" w:color="auto"/>
            <w:bottom w:val="none" w:sz="0" w:space="0" w:color="auto"/>
            <w:right w:val="none" w:sz="0" w:space="0" w:color="auto"/>
          </w:divBdr>
        </w:div>
      </w:divsChild>
    </w:div>
    <w:div w:id="533036699">
      <w:bodyDiv w:val="1"/>
      <w:marLeft w:val="0"/>
      <w:marRight w:val="0"/>
      <w:marTop w:val="0"/>
      <w:marBottom w:val="0"/>
      <w:divBdr>
        <w:top w:val="none" w:sz="0" w:space="0" w:color="auto"/>
        <w:left w:val="none" w:sz="0" w:space="0" w:color="auto"/>
        <w:bottom w:val="none" w:sz="0" w:space="0" w:color="auto"/>
        <w:right w:val="none" w:sz="0" w:space="0" w:color="auto"/>
      </w:divBdr>
      <w:divsChild>
        <w:div w:id="1381443611">
          <w:marLeft w:val="-720"/>
          <w:marRight w:val="0"/>
          <w:marTop w:val="0"/>
          <w:marBottom w:val="0"/>
          <w:divBdr>
            <w:top w:val="none" w:sz="0" w:space="0" w:color="auto"/>
            <w:left w:val="none" w:sz="0" w:space="0" w:color="auto"/>
            <w:bottom w:val="none" w:sz="0" w:space="0" w:color="auto"/>
            <w:right w:val="none" w:sz="0" w:space="0" w:color="auto"/>
          </w:divBdr>
        </w:div>
      </w:divsChild>
    </w:div>
    <w:div w:id="545487526">
      <w:bodyDiv w:val="1"/>
      <w:marLeft w:val="0"/>
      <w:marRight w:val="0"/>
      <w:marTop w:val="0"/>
      <w:marBottom w:val="0"/>
      <w:divBdr>
        <w:top w:val="none" w:sz="0" w:space="0" w:color="auto"/>
        <w:left w:val="none" w:sz="0" w:space="0" w:color="auto"/>
        <w:bottom w:val="none" w:sz="0" w:space="0" w:color="auto"/>
        <w:right w:val="none" w:sz="0" w:space="0" w:color="auto"/>
      </w:divBdr>
    </w:div>
    <w:div w:id="610673962">
      <w:bodyDiv w:val="1"/>
      <w:marLeft w:val="0"/>
      <w:marRight w:val="0"/>
      <w:marTop w:val="0"/>
      <w:marBottom w:val="0"/>
      <w:divBdr>
        <w:top w:val="none" w:sz="0" w:space="0" w:color="auto"/>
        <w:left w:val="none" w:sz="0" w:space="0" w:color="auto"/>
        <w:bottom w:val="none" w:sz="0" w:space="0" w:color="auto"/>
        <w:right w:val="none" w:sz="0" w:space="0" w:color="auto"/>
      </w:divBdr>
      <w:divsChild>
        <w:div w:id="1873151831">
          <w:marLeft w:val="-720"/>
          <w:marRight w:val="0"/>
          <w:marTop w:val="0"/>
          <w:marBottom w:val="0"/>
          <w:divBdr>
            <w:top w:val="none" w:sz="0" w:space="0" w:color="auto"/>
            <w:left w:val="none" w:sz="0" w:space="0" w:color="auto"/>
            <w:bottom w:val="none" w:sz="0" w:space="0" w:color="auto"/>
            <w:right w:val="none" w:sz="0" w:space="0" w:color="auto"/>
          </w:divBdr>
        </w:div>
      </w:divsChild>
    </w:div>
    <w:div w:id="700668241">
      <w:bodyDiv w:val="1"/>
      <w:marLeft w:val="0"/>
      <w:marRight w:val="0"/>
      <w:marTop w:val="0"/>
      <w:marBottom w:val="0"/>
      <w:divBdr>
        <w:top w:val="none" w:sz="0" w:space="0" w:color="auto"/>
        <w:left w:val="none" w:sz="0" w:space="0" w:color="auto"/>
        <w:bottom w:val="none" w:sz="0" w:space="0" w:color="auto"/>
        <w:right w:val="none" w:sz="0" w:space="0" w:color="auto"/>
      </w:divBdr>
      <w:divsChild>
        <w:div w:id="1815758877">
          <w:marLeft w:val="-720"/>
          <w:marRight w:val="0"/>
          <w:marTop w:val="0"/>
          <w:marBottom w:val="0"/>
          <w:divBdr>
            <w:top w:val="none" w:sz="0" w:space="0" w:color="auto"/>
            <w:left w:val="none" w:sz="0" w:space="0" w:color="auto"/>
            <w:bottom w:val="none" w:sz="0" w:space="0" w:color="auto"/>
            <w:right w:val="none" w:sz="0" w:space="0" w:color="auto"/>
          </w:divBdr>
        </w:div>
      </w:divsChild>
    </w:div>
    <w:div w:id="756747721">
      <w:bodyDiv w:val="1"/>
      <w:marLeft w:val="0"/>
      <w:marRight w:val="0"/>
      <w:marTop w:val="0"/>
      <w:marBottom w:val="0"/>
      <w:divBdr>
        <w:top w:val="none" w:sz="0" w:space="0" w:color="auto"/>
        <w:left w:val="none" w:sz="0" w:space="0" w:color="auto"/>
        <w:bottom w:val="none" w:sz="0" w:space="0" w:color="auto"/>
        <w:right w:val="none" w:sz="0" w:space="0" w:color="auto"/>
      </w:divBdr>
    </w:div>
    <w:div w:id="758451115">
      <w:bodyDiv w:val="1"/>
      <w:marLeft w:val="0"/>
      <w:marRight w:val="0"/>
      <w:marTop w:val="0"/>
      <w:marBottom w:val="0"/>
      <w:divBdr>
        <w:top w:val="none" w:sz="0" w:space="0" w:color="auto"/>
        <w:left w:val="none" w:sz="0" w:space="0" w:color="auto"/>
        <w:bottom w:val="none" w:sz="0" w:space="0" w:color="auto"/>
        <w:right w:val="none" w:sz="0" w:space="0" w:color="auto"/>
      </w:divBdr>
      <w:divsChild>
        <w:div w:id="383412789">
          <w:marLeft w:val="-720"/>
          <w:marRight w:val="0"/>
          <w:marTop w:val="0"/>
          <w:marBottom w:val="0"/>
          <w:divBdr>
            <w:top w:val="none" w:sz="0" w:space="0" w:color="auto"/>
            <w:left w:val="none" w:sz="0" w:space="0" w:color="auto"/>
            <w:bottom w:val="none" w:sz="0" w:space="0" w:color="auto"/>
            <w:right w:val="none" w:sz="0" w:space="0" w:color="auto"/>
          </w:divBdr>
        </w:div>
      </w:divsChild>
    </w:div>
    <w:div w:id="760029393">
      <w:bodyDiv w:val="1"/>
      <w:marLeft w:val="0"/>
      <w:marRight w:val="0"/>
      <w:marTop w:val="0"/>
      <w:marBottom w:val="0"/>
      <w:divBdr>
        <w:top w:val="none" w:sz="0" w:space="0" w:color="auto"/>
        <w:left w:val="none" w:sz="0" w:space="0" w:color="auto"/>
        <w:bottom w:val="none" w:sz="0" w:space="0" w:color="auto"/>
        <w:right w:val="none" w:sz="0" w:space="0" w:color="auto"/>
      </w:divBdr>
    </w:div>
    <w:div w:id="766270266">
      <w:bodyDiv w:val="1"/>
      <w:marLeft w:val="0"/>
      <w:marRight w:val="0"/>
      <w:marTop w:val="0"/>
      <w:marBottom w:val="0"/>
      <w:divBdr>
        <w:top w:val="none" w:sz="0" w:space="0" w:color="auto"/>
        <w:left w:val="none" w:sz="0" w:space="0" w:color="auto"/>
        <w:bottom w:val="none" w:sz="0" w:space="0" w:color="auto"/>
        <w:right w:val="none" w:sz="0" w:space="0" w:color="auto"/>
      </w:divBdr>
    </w:div>
    <w:div w:id="769935741">
      <w:bodyDiv w:val="1"/>
      <w:marLeft w:val="0"/>
      <w:marRight w:val="0"/>
      <w:marTop w:val="0"/>
      <w:marBottom w:val="0"/>
      <w:divBdr>
        <w:top w:val="none" w:sz="0" w:space="0" w:color="auto"/>
        <w:left w:val="none" w:sz="0" w:space="0" w:color="auto"/>
        <w:bottom w:val="none" w:sz="0" w:space="0" w:color="auto"/>
        <w:right w:val="none" w:sz="0" w:space="0" w:color="auto"/>
      </w:divBdr>
    </w:div>
    <w:div w:id="852305997">
      <w:bodyDiv w:val="1"/>
      <w:marLeft w:val="0"/>
      <w:marRight w:val="0"/>
      <w:marTop w:val="0"/>
      <w:marBottom w:val="0"/>
      <w:divBdr>
        <w:top w:val="none" w:sz="0" w:space="0" w:color="auto"/>
        <w:left w:val="none" w:sz="0" w:space="0" w:color="auto"/>
        <w:bottom w:val="none" w:sz="0" w:space="0" w:color="auto"/>
        <w:right w:val="none" w:sz="0" w:space="0" w:color="auto"/>
      </w:divBdr>
      <w:divsChild>
        <w:div w:id="686905054">
          <w:marLeft w:val="-720"/>
          <w:marRight w:val="0"/>
          <w:marTop w:val="0"/>
          <w:marBottom w:val="0"/>
          <w:divBdr>
            <w:top w:val="none" w:sz="0" w:space="0" w:color="auto"/>
            <w:left w:val="none" w:sz="0" w:space="0" w:color="auto"/>
            <w:bottom w:val="none" w:sz="0" w:space="0" w:color="auto"/>
            <w:right w:val="none" w:sz="0" w:space="0" w:color="auto"/>
          </w:divBdr>
        </w:div>
      </w:divsChild>
    </w:div>
    <w:div w:id="879320506">
      <w:bodyDiv w:val="1"/>
      <w:marLeft w:val="0"/>
      <w:marRight w:val="0"/>
      <w:marTop w:val="0"/>
      <w:marBottom w:val="0"/>
      <w:divBdr>
        <w:top w:val="none" w:sz="0" w:space="0" w:color="auto"/>
        <w:left w:val="none" w:sz="0" w:space="0" w:color="auto"/>
        <w:bottom w:val="none" w:sz="0" w:space="0" w:color="auto"/>
        <w:right w:val="none" w:sz="0" w:space="0" w:color="auto"/>
      </w:divBdr>
      <w:divsChild>
        <w:div w:id="346829098">
          <w:marLeft w:val="-720"/>
          <w:marRight w:val="0"/>
          <w:marTop w:val="0"/>
          <w:marBottom w:val="0"/>
          <w:divBdr>
            <w:top w:val="none" w:sz="0" w:space="0" w:color="auto"/>
            <w:left w:val="none" w:sz="0" w:space="0" w:color="auto"/>
            <w:bottom w:val="none" w:sz="0" w:space="0" w:color="auto"/>
            <w:right w:val="none" w:sz="0" w:space="0" w:color="auto"/>
          </w:divBdr>
        </w:div>
      </w:divsChild>
    </w:div>
    <w:div w:id="980036686">
      <w:bodyDiv w:val="1"/>
      <w:marLeft w:val="0"/>
      <w:marRight w:val="0"/>
      <w:marTop w:val="0"/>
      <w:marBottom w:val="0"/>
      <w:divBdr>
        <w:top w:val="none" w:sz="0" w:space="0" w:color="auto"/>
        <w:left w:val="none" w:sz="0" w:space="0" w:color="auto"/>
        <w:bottom w:val="none" w:sz="0" w:space="0" w:color="auto"/>
        <w:right w:val="none" w:sz="0" w:space="0" w:color="auto"/>
      </w:divBdr>
    </w:div>
    <w:div w:id="980772580">
      <w:bodyDiv w:val="1"/>
      <w:marLeft w:val="0"/>
      <w:marRight w:val="0"/>
      <w:marTop w:val="0"/>
      <w:marBottom w:val="0"/>
      <w:divBdr>
        <w:top w:val="none" w:sz="0" w:space="0" w:color="auto"/>
        <w:left w:val="none" w:sz="0" w:space="0" w:color="auto"/>
        <w:bottom w:val="none" w:sz="0" w:space="0" w:color="auto"/>
        <w:right w:val="none" w:sz="0" w:space="0" w:color="auto"/>
      </w:divBdr>
      <w:divsChild>
        <w:div w:id="712536383">
          <w:marLeft w:val="-720"/>
          <w:marRight w:val="0"/>
          <w:marTop w:val="0"/>
          <w:marBottom w:val="0"/>
          <w:divBdr>
            <w:top w:val="none" w:sz="0" w:space="0" w:color="auto"/>
            <w:left w:val="none" w:sz="0" w:space="0" w:color="auto"/>
            <w:bottom w:val="none" w:sz="0" w:space="0" w:color="auto"/>
            <w:right w:val="none" w:sz="0" w:space="0" w:color="auto"/>
          </w:divBdr>
        </w:div>
      </w:divsChild>
    </w:div>
    <w:div w:id="1079404793">
      <w:bodyDiv w:val="1"/>
      <w:marLeft w:val="0"/>
      <w:marRight w:val="0"/>
      <w:marTop w:val="0"/>
      <w:marBottom w:val="0"/>
      <w:divBdr>
        <w:top w:val="none" w:sz="0" w:space="0" w:color="auto"/>
        <w:left w:val="none" w:sz="0" w:space="0" w:color="auto"/>
        <w:bottom w:val="none" w:sz="0" w:space="0" w:color="auto"/>
        <w:right w:val="none" w:sz="0" w:space="0" w:color="auto"/>
      </w:divBdr>
    </w:div>
    <w:div w:id="1087535493">
      <w:bodyDiv w:val="1"/>
      <w:marLeft w:val="0"/>
      <w:marRight w:val="0"/>
      <w:marTop w:val="0"/>
      <w:marBottom w:val="0"/>
      <w:divBdr>
        <w:top w:val="none" w:sz="0" w:space="0" w:color="auto"/>
        <w:left w:val="none" w:sz="0" w:space="0" w:color="auto"/>
        <w:bottom w:val="none" w:sz="0" w:space="0" w:color="auto"/>
        <w:right w:val="none" w:sz="0" w:space="0" w:color="auto"/>
      </w:divBdr>
      <w:divsChild>
        <w:div w:id="506754031">
          <w:marLeft w:val="-720"/>
          <w:marRight w:val="0"/>
          <w:marTop w:val="0"/>
          <w:marBottom w:val="0"/>
          <w:divBdr>
            <w:top w:val="none" w:sz="0" w:space="0" w:color="auto"/>
            <w:left w:val="none" w:sz="0" w:space="0" w:color="auto"/>
            <w:bottom w:val="none" w:sz="0" w:space="0" w:color="auto"/>
            <w:right w:val="none" w:sz="0" w:space="0" w:color="auto"/>
          </w:divBdr>
        </w:div>
      </w:divsChild>
    </w:div>
    <w:div w:id="1098870546">
      <w:bodyDiv w:val="1"/>
      <w:marLeft w:val="0"/>
      <w:marRight w:val="0"/>
      <w:marTop w:val="0"/>
      <w:marBottom w:val="0"/>
      <w:divBdr>
        <w:top w:val="none" w:sz="0" w:space="0" w:color="auto"/>
        <w:left w:val="none" w:sz="0" w:space="0" w:color="auto"/>
        <w:bottom w:val="none" w:sz="0" w:space="0" w:color="auto"/>
        <w:right w:val="none" w:sz="0" w:space="0" w:color="auto"/>
      </w:divBdr>
    </w:div>
    <w:div w:id="1106383145">
      <w:bodyDiv w:val="1"/>
      <w:marLeft w:val="0"/>
      <w:marRight w:val="0"/>
      <w:marTop w:val="0"/>
      <w:marBottom w:val="0"/>
      <w:divBdr>
        <w:top w:val="none" w:sz="0" w:space="0" w:color="auto"/>
        <w:left w:val="none" w:sz="0" w:space="0" w:color="auto"/>
        <w:bottom w:val="none" w:sz="0" w:space="0" w:color="auto"/>
        <w:right w:val="none" w:sz="0" w:space="0" w:color="auto"/>
      </w:divBdr>
      <w:divsChild>
        <w:div w:id="1621688495">
          <w:marLeft w:val="-720"/>
          <w:marRight w:val="0"/>
          <w:marTop w:val="0"/>
          <w:marBottom w:val="0"/>
          <w:divBdr>
            <w:top w:val="none" w:sz="0" w:space="0" w:color="auto"/>
            <w:left w:val="none" w:sz="0" w:space="0" w:color="auto"/>
            <w:bottom w:val="none" w:sz="0" w:space="0" w:color="auto"/>
            <w:right w:val="none" w:sz="0" w:space="0" w:color="auto"/>
          </w:divBdr>
        </w:div>
      </w:divsChild>
    </w:div>
    <w:div w:id="1233468246">
      <w:bodyDiv w:val="1"/>
      <w:marLeft w:val="0"/>
      <w:marRight w:val="0"/>
      <w:marTop w:val="0"/>
      <w:marBottom w:val="0"/>
      <w:divBdr>
        <w:top w:val="none" w:sz="0" w:space="0" w:color="auto"/>
        <w:left w:val="none" w:sz="0" w:space="0" w:color="auto"/>
        <w:bottom w:val="none" w:sz="0" w:space="0" w:color="auto"/>
        <w:right w:val="none" w:sz="0" w:space="0" w:color="auto"/>
      </w:divBdr>
    </w:div>
    <w:div w:id="1293051496">
      <w:bodyDiv w:val="1"/>
      <w:marLeft w:val="0"/>
      <w:marRight w:val="0"/>
      <w:marTop w:val="0"/>
      <w:marBottom w:val="0"/>
      <w:divBdr>
        <w:top w:val="none" w:sz="0" w:space="0" w:color="auto"/>
        <w:left w:val="none" w:sz="0" w:space="0" w:color="auto"/>
        <w:bottom w:val="none" w:sz="0" w:space="0" w:color="auto"/>
        <w:right w:val="none" w:sz="0" w:space="0" w:color="auto"/>
      </w:divBdr>
      <w:divsChild>
        <w:div w:id="833034754">
          <w:marLeft w:val="-720"/>
          <w:marRight w:val="0"/>
          <w:marTop w:val="0"/>
          <w:marBottom w:val="0"/>
          <w:divBdr>
            <w:top w:val="none" w:sz="0" w:space="0" w:color="auto"/>
            <w:left w:val="none" w:sz="0" w:space="0" w:color="auto"/>
            <w:bottom w:val="none" w:sz="0" w:space="0" w:color="auto"/>
            <w:right w:val="none" w:sz="0" w:space="0" w:color="auto"/>
          </w:divBdr>
        </w:div>
      </w:divsChild>
    </w:div>
    <w:div w:id="1383334536">
      <w:bodyDiv w:val="1"/>
      <w:marLeft w:val="0"/>
      <w:marRight w:val="0"/>
      <w:marTop w:val="0"/>
      <w:marBottom w:val="0"/>
      <w:divBdr>
        <w:top w:val="none" w:sz="0" w:space="0" w:color="auto"/>
        <w:left w:val="none" w:sz="0" w:space="0" w:color="auto"/>
        <w:bottom w:val="none" w:sz="0" w:space="0" w:color="auto"/>
        <w:right w:val="none" w:sz="0" w:space="0" w:color="auto"/>
      </w:divBdr>
    </w:div>
    <w:div w:id="1540849434">
      <w:bodyDiv w:val="1"/>
      <w:marLeft w:val="0"/>
      <w:marRight w:val="0"/>
      <w:marTop w:val="0"/>
      <w:marBottom w:val="0"/>
      <w:divBdr>
        <w:top w:val="none" w:sz="0" w:space="0" w:color="auto"/>
        <w:left w:val="none" w:sz="0" w:space="0" w:color="auto"/>
        <w:bottom w:val="none" w:sz="0" w:space="0" w:color="auto"/>
        <w:right w:val="none" w:sz="0" w:space="0" w:color="auto"/>
      </w:divBdr>
      <w:divsChild>
        <w:div w:id="2082215886">
          <w:marLeft w:val="-720"/>
          <w:marRight w:val="0"/>
          <w:marTop w:val="0"/>
          <w:marBottom w:val="0"/>
          <w:divBdr>
            <w:top w:val="none" w:sz="0" w:space="0" w:color="auto"/>
            <w:left w:val="none" w:sz="0" w:space="0" w:color="auto"/>
            <w:bottom w:val="none" w:sz="0" w:space="0" w:color="auto"/>
            <w:right w:val="none" w:sz="0" w:space="0" w:color="auto"/>
          </w:divBdr>
        </w:div>
      </w:divsChild>
    </w:div>
    <w:div w:id="1641811415">
      <w:bodyDiv w:val="1"/>
      <w:marLeft w:val="0"/>
      <w:marRight w:val="0"/>
      <w:marTop w:val="0"/>
      <w:marBottom w:val="0"/>
      <w:divBdr>
        <w:top w:val="none" w:sz="0" w:space="0" w:color="auto"/>
        <w:left w:val="none" w:sz="0" w:space="0" w:color="auto"/>
        <w:bottom w:val="none" w:sz="0" w:space="0" w:color="auto"/>
        <w:right w:val="none" w:sz="0" w:space="0" w:color="auto"/>
      </w:divBdr>
    </w:div>
    <w:div w:id="1727995646">
      <w:bodyDiv w:val="1"/>
      <w:marLeft w:val="0"/>
      <w:marRight w:val="0"/>
      <w:marTop w:val="0"/>
      <w:marBottom w:val="0"/>
      <w:divBdr>
        <w:top w:val="none" w:sz="0" w:space="0" w:color="auto"/>
        <w:left w:val="none" w:sz="0" w:space="0" w:color="auto"/>
        <w:bottom w:val="none" w:sz="0" w:space="0" w:color="auto"/>
        <w:right w:val="none" w:sz="0" w:space="0" w:color="auto"/>
      </w:divBdr>
      <w:divsChild>
        <w:div w:id="153643021">
          <w:marLeft w:val="-720"/>
          <w:marRight w:val="0"/>
          <w:marTop w:val="0"/>
          <w:marBottom w:val="0"/>
          <w:divBdr>
            <w:top w:val="none" w:sz="0" w:space="0" w:color="auto"/>
            <w:left w:val="none" w:sz="0" w:space="0" w:color="auto"/>
            <w:bottom w:val="none" w:sz="0" w:space="0" w:color="auto"/>
            <w:right w:val="none" w:sz="0" w:space="0" w:color="auto"/>
          </w:divBdr>
        </w:div>
      </w:divsChild>
    </w:div>
    <w:div w:id="1736975349">
      <w:bodyDiv w:val="1"/>
      <w:marLeft w:val="0"/>
      <w:marRight w:val="0"/>
      <w:marTop w:val="0"/>
      <w:marBottom w:val="0"/>
      <w:divBdr>
        <w:top w:val="none" w:sz="0" w:space="0" w:color="auto"/>
        <w:left w:val="none" w:sz="0" w:space="0" w:color="auto"/>
        <w:bottom w:val="none" w:sz="0" w:space="0" w:color="auto"/>
        <w:right w:val="none" w:sz="0" w:space="0" w:color="auto"/>
      </w:divBdr>
      <w:divsChild>
        <w:div w:id="1236086770">
          <w:marLeft w:val="0"/>
          <w:marRight w:val="0"/>
          <w:marTop w:val="0"/>
          <w:marBottom w:val="0"/>
          <w:divBdr>
            <w:top w:val="none" w:sz="0" w:space="0" w:color="auto"/>
            <w:left w:val="none" w:sz="0" w:space="0" w:color="auto"/>
            <w:bottom w:val="none" w:sz="0" w:space="0" w:color="auto"/>
            <w:right w:val="none" w:sz="0" w:space="0" w:color="auto"/>
          </w:divBdr>
          <w:divsChild>
            <w:div w:id="1148936234">
              <w:marLeft w:val="0"/>
              <w:marRight w:val="0"/>
              <w:marTop w:val="0"/>
              <w:marBottom w:val="0"/>
              <w:divBdr>
                <w:top w:val="none" w:sz="0" w:space="0" w:color="auto"/>
                <w:left w:val="none" w:sz="0" w:space="0" w:color="auto"/>
                <w:bottom w:val="none" w:sz="0" w:space="0" w:color="auto"/>
                <w:right w:val="none" w:sz="0" w:space="0" w:color="auto"/>
              </w:divBdr>
              <w:divsChild>
                <w:div w:id="1625237518">
                  <w:marLeft w:val="0"/>
                  <w:marRight w:val="0"/>
                  <w:marTop w:val="120"/>
                  <w:marBottom w:val="0"/>
                  <w:divBdr>
                    <w:top w:val="none" w:sz="0" w:space="0" w:color="auto"/>
                    <w:left w:val="none" w:sz="0" w:space="0" w:color="auto"/>
                    <w:bottom w:val="none" w:sz="0" w:space="0" w:color="auto"/>
                    <w:right w:val="none" w:sz="0" w:space="0" w:color="auto"/>
                  </w:divBdr>
                  <w:divsChild>
                    <w:div w:id="498883239">
                      <w:marLeft w:val="0"/>
                      <w:marRight w:val="0"/>
                      <w:marTop w:val="0"/>
                      <w:marBottom w:val="0"/>
                      <w:divBdr>
                        <w:top w:val="none" w:sz="0" w:space="0" w:color="auto"/>
                        <w:left w:val="none" w:sz="0" w:space="0" w:color="auto"/>
                        <w:bottom w:val="none" w:sz="0" w:space="0" w:color="auto"/>
                        <w:right w:val="none" w:sz="0" w:space="0" w:color="auto"/>
                      </w:divBdr>
                      <w:divsChild>
                        <w:div w:id="161548239">
                          <w:marLeft w:val="0"/>
                          <w:marRight w:val="0"/>
                          <w:marTop w:val="0"/>
                          <w:marBottom w:val="0"/>
                          <w:divBdr>
                            <w:top w:val="none" w:sz="0" w:space="0" w:color="auto"/>
                            <w:left w:val="none" w:sz="0" w:space="0" w:color="auto"/>
                            <w:bottom w:val="none" w:sz="0" w:space="0" w:color="auto"/>
                            <w:right w:val="none" w:sz="0" w:space="0" w:color="auto"/>
                          </w:divBdr>
                          <w:divsChild>
                            <w:div w:id="95860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3142150">
      <w:bodyDiv w:val="1"/>
      <w:marLeft w:val="0"/>
      <w:marRight w:val="0"/>
      <w:marTop w:val="0"/>
      <w:marBottom w:val="0"/>
      <w:divBdr>
        <w:top w:val="none" w:sz="0" w:space="0" w:color="auto"/>
        <w:left w:val="none" w:sz="0" w:space="0" w:color="auto"/>
        <w:bottom w:val="none" w:sz="0" w:space="0" w:color="auto"/>
        <w:right w:val="none" w:sz="0" w:space="0" w:color="auto"/>
      </w:divBdr>
    </w:div>
    <w:div w:id="1868832675">
      <w:bodyDiv w:val="1"/>
      <w:marLeft w:val="0"/>
      <w:marRight w:val="0"/>
      <w:marTop w:val="0"/>
      <w:marBottom w:val="0"/>
      <w:divBdr>
        <w:top w:val="none" w:sz="0" w:space="0" w:color="auto"/>
        <w:left w:val="none" w:sz="0" w:space="0" w:color="auto"/>
        <w:bottom w:val="none" w:sz="0" w:space="0" w:color="auto"/>
        <w:right w:val="none" w:sz="0" w:space="0" w:color="auto"/>
      </w:divBdr>
      <w:divsChild>
        <w:div w:id="669601046">
          <w:marLeft w:val="-720"/>
          <w:marRight w:val="0"/>
          <w:marTop w:val="0"/>
          <w:marBottom w:val="0"/>
          <w:divBdr>
            <w:top w:val="none" w:sz="0" w:space="0" w:color="auto"/>
            <w:left w:val="none" w:sz="0" w:space="0" w:color="auto"/>
            <w:bottom w:val="none" w:sz="0" w:space="0" w:color="auto"/>
            <w:right w:val="none" w:sz="0" w:space="0" w:color="auto"/>
          </w:divBdr>
        </w:div>
      </w:divsChild>
    </w:div>
    <w:div w:id="1952933720">
      <w:bodyDiv w:val="1"/>
      <w:marLeft w:val="0"/>
      <w:marRight w:val="0"/>
      <w:marTop w:val="0"/>
      <w:marBottom w:val="0"/>
      <w:divBdr>
        <w:top w:val="none" w:sz="0" w:space="0" w:color="auto"/>
        <w:left w:val="none" w:sz="0" w:space="0" w:color="auto"/>
        <w:bottom w:val="none" w:sz="0" w:space="0" w:color="auto"/>
        <w:right w:val="none" w:sz="0" w:space="0" w:color="auto"/>
      </w:divBdr>
    </w:div>
    <w:div w:id="1958952910">
      <w:bodyDiv w:val="1"/>
      <w:marLeft w:val="0"/>
      <w:marRight w:val="0"/>
      <w:marTop w:val="0"/>
      <w:marBottom w:val="0"/>
      <w:divBdr>
        <w:top w:val="none" w:sz="0" w:space="0" w:color="auto"/>
        <w:left w:val="none" w:sz="0" w:space="0" w:color="auto"/>
        <w:bottom w:val="none" w:sz="0" w:space="0" w:color="auto"/>
        <w:right w:val="none" w:sz="0" w:space="0" w:color="auto"/>
      </w:divBdr>
    </w:div>
    <w:div w:id="2067100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rve360.marriott.com/wp-content/uploads/2023/07/Marriott-2023-Serve-360-ESG-Highlights-accessible.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016/j.ijhm.2013.05.00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arriott.com/marriott/aboutmarriott.mi?msockid=08b5a2fa57486fbd1255b05e56b26e6d"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1dac70ed58880157ea29a8f997fa1a96">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a7907bf4acbd60f4774120289631084"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6A1480-0D65-40E0-88C9-936E240352ED}">
  <ds:schemaRefs>
    <ds:schemaRef ds:uri="http://schemas.microsoft.com/sharepoint/v3/contenttype/forms"/>
  </ds:schemaRefs>
</ds:datastoreItem>
</file>

<file path=customXml/itemProps2.xml><?xml version="1.0" encoding="utf-8"?>
<ds:datastoreItem xmlns:ds="http://schemas.openxmlformats.org/officeDocument/2006/customXml" ds:itemID="{5C444804-5AA0-4860-BD29-10925A7518DD}">
  <ds:schemaRefs>
    <ds:schemaRef ds:uri="http://schemas.microsoft.com/office/2006/documentManagement/types"/>
    <ds:schemaRef ds:uri="d8e79d84-78fb-44a9-92e9-d04bdd8f0359"/>
    <ds:schemaRef ds:uri="http://www.w3.org/XML/1998/namespace"/>
    <ds:schemaRef ds:uri="http://purl.org/dc/terms/"/>
    <ds:schemaRef ds:uri="http://schemas.microsoft.com/office/2006/metadata/properties"/>
    <ds:schemaRef ds:uri="http://schemas.openxmlformats.org/package/2006/metadata/core-properties"/>
    <ds:schemaRef ds:uri="http://purl.org/dc/dcmitype/"/>
    <ds:schemaRef ds:uri="http://schemas.microsoft.com/office/infopath/2007/PartnerControls"/>
    <ds:schemaRef ds:uri="04c7059f-bde8-4ce9-bb0f-e52888740953"/>
    <ds:schemaRef ds:uri="http://purl.org/dc/elements/1.1/"/>
  </ds:schemaRefs>
</ds:datastoreItem>
</file>

<file path=customXml/itemProps3.xml><?xml version="1.0" encoding="utf-8"?>
<ds:datastoreItem xmlns:ds="http://schemas.openxmlformats.org/officeDocument/2006/customXml" ds:itemID="{EDED1D87-00CE-461B-8D2B-624C0EDAB264}">
  <ds:schemaRefs>
    <ds:schemaRef ds:uri="http://schemas.openxmlformats.org/officeDocument/2006/bibliography"/>
  </ds:schemaRefs>
</ds:datastoreItem>
</file>

<file path=customXml/itemProps4.xml><?xml version="1.0" encoding="utf-8"?>
<ds:datastoreItem xmlns:ds="http://schemas.openxmlformats.org/officeDocument/2006/customXml" ds:itemID="{FC3CAECA-AFDE-42BB-81E0-504859FCD3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2842</Words>
  <Characters>16206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Balica (2232252)</dc:creator>
  <cp:keywords/>
  <dc:description/>
  <cp:lastModifiedBy>Adriana Balica (2232252)</cp:lastModifiedBy>
  <cp:revision>2</cp:revision>
  <dcterms:created xsi:type="dcterms:W3CDTF">2024-10-20T21:25:00Z</dcterms:created>
  <dcterms:modified xsi:type="dcterms:W3CDTF">2024-10-20T21:25:00Z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