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C296E4" w14:textId="0EB3BD1F" w:rsidR="00186EF2" w:rsidRDefault="005E75CF" w:rsidP="005E75CF">
      <w:pPr>
        <w:spacing w:after="0" w:line="360" w:lineRule="auto"/>
        <w:rPr>
          <w:rFonts w:ascii="Arial" w:hAnsi="Arial" w:cs="Arial"/>
          <w:sz w:val="24"/>
          <w:szCs w:val="24"/>
        </w:rPr>
      </w:pPr>
      <w:r>
        <w:rPr>
          <w:rFonts w:ascii="Arial" w:hAnsi="Arial" w:cs="Arial"/>
          <w:sz w:val="24"/>
          <w:szCs w:val="24"/>
        </w:rPr>
        <w:t xml:space="preserve">                                                                                                                            </w:t>
      </w:r>
      <w:r w:rsidRPr="005E75CF">
        <w:rPr>
          <w:rFonts w:ascii="Arial" w:hAnsi="Arial" w:cs="Arial"/>
          <w:sz w:val="24"/>
          <w:szCs w:val="24"/>
        </w:rPr>
        <w:t>Carolanne Kerr</w:t>
      </w:r>
    </w:p>
    <w:p w14:paraId="427994FD" w14:textId="7208BD5E" w:rsidR="005E75CF" w:rsidRDefault="005E75CF" w:rsidP="005E75CF">
      <w:pPr>
        <w:spacing w:after="0" w:line="360" w:lineRule="auto"/>
        <w:rPr>
          <w:rFonts w:ascii="Arial" w:hAnsi="Arial" w:cs="Arial"/>
          <w:sz w:val="24"/>
          <w:szCs w:val="24"/>
        </w:rPr>
      </w:pPr>
      <w:r>
        <w:rPr>
          <w:rFonts w:ascii="Arial" w:hAnsi="Arial" w:cs="Arial"/>
          <w:sz w:val="24"/>
          <w:szCs w:val="24"/>
        </w:rPr>
        <w:t xml:space="preserve">              </w:t>
      </w:r>
      <w:r w:rsidR="00F206A1">
        <w:rPr>
          <w:rFonts w:ascii="Arial" w:hAnsi="Arial" w:cs="Arial"/>
          <w:sz w:val="24"/>
          <w:szCs w:val="24"/>
        </w:rPr>
        <w:t xml:space="preserve">   </w:t>
      </w:r>
      <w:r>
        <w:rPr>
          <w:rFonts w:ascii="Arial" w:hAnsi="Arial" w:cs="Arial"/>
          <w:sz w:val="24"/>
          <w:szCs w:val="24"/>
        </w:rPr>
        <w:t xml:space="preserve">                                                                                                            2307327</w:t>
      </w:r>
    </w:p>
    <w:p w14:paraId="6323FAAA" w14:textId="296220EF" w:rsidR="005E75CF" w:rsidRDefault="005E75CF" w:rsidP="005E75CF">
      <w:pPr>
        <w:spacing w:after="0" w:line="360" w:lineRule="auto"/>
        <w:rPr>
          <w:rFonts w:ascii="Arial" w:hAnsi="Arial" w:cs="Arial"/>
          <w:sz w:val="24"/>
          <w:szCs w:val="24"/>
        </w:rPr>
      </w:pPr>
      <w:r>
        <w:rPr>
          <w:rFonts w:ascii="Arial" w:hAnsi="Arial" w:cs="Arial"/>
          <w:sz w:val="24"/>
          <w:szCs w:val="24"/>
        </w:rPr>
        <w:t xml:space="preserve">                 </w:t>
      </w:r>
      <w:r w:rsidR="00F206A1">
        <w:rPr>
          <w:rFonts w:ascii="Arial" w:hAnsi="Arial" w:cs="Arial"/>
          <w:sz w:val="24"/>
          <w:szCs w:val="24"/>
        </w:rPr>
        <w:t xml:space="preserve">                Module</w:t>
      </w:r>
      <w:r>
        <w:rPr>
          <w:rFonts w:ascii="Arial" w:hAnsi="Arial" w:cs="Arial"/>
          <w:sz w:val="24"/>
          <w:szCs w:val="24"/>
        </w:rPr>
        <w:t xml:space="preserve"> ECEY4004 Multilingualism and Multi-thinking</w:t>
      </w:r>
    </w:p>
    <w:p w14:paraId="34C2BF9E" w14:textId="77777777" w:rsidR="001473D3" w:rsidRDefault="001473D3" w:rsidP="005E75CF">
      <w:pPr>
        <w:spacing w:after="0" w:line="360" w:lineRule="auto"/>
        <w:rPr>
          <w:rFonts w:ascii="Arial" w:hAnsi="Arial" w:cs="Arial"/>
          <w:sz w:val="24"/>
          <w:szCs w:val="24"/>
        </w:rPr>
      </w:pPr>
    </w:p>
    <w:p w14:paraId="3195E3CF" w14:textId="6B65CC4C" w:rsidR="005E75CF" w:rsidRDefault="005E75CF" w:rsidP="005E75CF">
      <w:pPr>
        <w:spacing w:after="0" w:line="360" w:lineRule="auto"/>
        <w:rPr>
          <w:rFonts w:ascii="Arial" w:hAnsi="Arial" w:cs="Arial"/>
          <w:sz w:val="24"/>
          <w:szCs w:val="24"/>
        </w:rPr>
      </w:pPr>
      <w:r>
        <w:rPr>
          <w:rFonts w:ascii="Arial" w:hAnsi="Arial" w:cs="Arial"/>
          <w:sz w:val="24"/>
          <w:szCs w:val="24"/>
        </w:rPr>
        <w:t xml:space="preserve">Today I would like to </w:t>
      </w:r>
      <w:r w:rsidR="001473D3">
        <w:rPr>
          <w:rFonts w:ascii="Arial" w:hAnsi="Arial" w:cs="Arial"/>
          <w:sz w:val="24"/>
          <w:szCs w:val="24"/>
        </w:rPr>
        <w:t>t</w:t>
      </w:r>
      <w:r w:rsidR="004D6AE8">
        <w:rPr>
          <w:rFonts w:ascii="Arial" w:hAnsi="Arial" w:cs="Arial"/>
          <w:sz w:val="24"/>
          <w:szCs w:val="24"/>
        </w:rPr>
        <w:t>alk</w:t>
      </w:r>
      <w:r>
        <w:rPr>
          <w:rFonts w:ascii="Arial" w:hAnsi="Arial" w:cs="Arial"/>
          <w:sz w:val="24"/>
          <w:szCs w:val="24"/>
        </w:rPr>
        <w:t xml:space="preserve"> </w:t>
      </w:r>
      <w:r w:rsidR="001473D3">
        <w:rPr>
          <w:rFonts w:ascii="Arial" w:hAnsi="Arial" w:cs="Arial"/>
          <w:sz w:val="24"/>
          <w:szCs w:val="24"/>
        </w:rPr>
        <w:t>about</w:t>
      </w:r>
      <w:r>
        <w:rPr>
          <w:rFonts w:ascii="Arial" w:hAnsi="Arial" w:cs="Arial"/>
          <w:sz w:val="24"/>
          <w:szCs w:val="24"/>
        </w:rPr>
        <w:t xml:space="preserve"> bilingual and the links to early years.</w:t>
      </w:r>
    </w:p>
    <w:p w14:paraId="0B002D05" w14:textId="77777777" w:rsidR="00C9638A" w:rsidRDefault="00C9638A" w:rsidP="005E75CF">
      <w:pPr>
        <w:spacing w:after="0" w:line="360" w:lineRule="auto"/>
        <w:rPr>
          <w:rFonts w:ascii="Arial" w:hAnsi="Arial" w:cs="Arial"/>
          <w:sz w:val="24"/>
          <w:szCs w:val="24"/>
        </w:rPr>
      </w:pPr>
    </w:p>
    <w:p w14:paraId="066A2310" w14:textId="60439D19" w:rsidR="005E75CF" w:rsidRPr="00752436" w:rsidRDefault="001F0E64" w:rsidP="005E75CF">
      <w:pPr>
        <w:spacing w:after="0" w:line="360" w:lineRule="auto"/>
        <w:rPr>
          <w:rFonts w:ascii="Arial" w:hAnsi="Arial" w:cs="Arial"/>
          <w:b/>
          <w:bCs/>
          <w:sz w:val="24"/>
          <w:szCs w:val="24"/>
        </w:rPr>
      </w:pPr>
      <w:r w:rsidRPr="00752436">
        <w:rPr>
          <w:rFonts w:ascii="Arial" w:hAnsi="Arial" w:cs="Arial"/>
          <w:b/>
          <w:bCs/>
          <w:sz w:val="24"/>
          <w:szCs w:val="24"/>
        </w:rPr>
        <w:t xml:space="preserve"> </w:t>
      </w:r>
      <w:r w:rsidR="00846BFE">
        <w:rPr>
          <w:rFonts w:ascii="Arial" w:hAnsi="Arial" w:cs="Arial"/>
          <w:b/>
          <w:bCs/>
          <w:sz w:val="24"/>
          <w:szCs w:val="24"/>
        </w:rPr>
        <w:t>Wh</w:t>
      </w:r>
      <w:r w:rsidR="00846BFE" w:rsidRPr="00752436">
        <w:rPr>
          <w:rFonts w:ascii="Arial" w:hAnsi="Arial" w:cs="Arial"/>
          <w:b/>
          <w:bCs/>
          <w:sz w:val="24"/>
          <w:szCs w:val="24"/>
        </w:rPr>
        <w:t>at</w:t>
      </w:r>
      <w:r w:rsidRPr="00752436">
        <w:rPr>
          <w:rFonts w:ascii="Arial" w:hAnsi="Arial" w:cs="Arial"/>
          <w:b/>
          <w:bCs/>
          <w:sz w:val="24"/>
          <w:szCs w:val="24"/>
        </w:rPr>
        <w:t xml:space="preserve"> </w:t>
      </w:r>
      <w:r w:rsidR="00FE0A36" w:rsidRPr="00752436">
        <w:rPr>
          <w:rFonts w:ascii="Arial" w:hAnsi="Arial" w:cs="Arial"/>
          <w:b/>
          <w:bCs/>
          <w:sz w:val="24"/>
          <w:szCs w:val="24"/>
        </w:rPr>
        <w:t xml:space="preserve">does bilingual </w:t>
      </w:r>
      <w:r w:rsidR="00884A7F" w:rsidRPr="00752436">
        <w:rPr>
          <w:rFonts w:ascii="Arial" w:hAnsi="Arial" w:cs="Arial"/>
          <w:b/>
          <w:bCs/>
          <w:sz w:val="24"/>
          <w:szCs w:val="24"/>
        </w:rPr>
        <w:t>or multilingual mean?</w:t>
      </w:r>
    </w:p>
    <w:p w14:paraId="4877FA4B" w14:textId="26EDC75D" w:rsidR="005E75CF" w:rsidRDefault="00884A7F" w:rsidP="008D4952">
      <w:pPr>
        <w:spacing w:after="0" w:line="360" w:lineRule="auto"/>
        <w:rPr>
          <w:rFonts w:ascii="Arial" w:hAnsi="Arial" w:cs="Arial"/>
          <w:sz w:val="24"/>
          <w:szCs w:val="24"/>
        </w:rPr>
      </w:pPr>
      <w:r>
        <w:rPr>
          <w:rFonts w:ascii="Arial" w:hAnsi="Arial" w:cs="Arial"/>
          <w:sz w:val="24"/>
          <w:szCs w:val="24"/>
        </w:rPr>
        <w:t xml:space="preserve"> </w:t>
      </w:r>
      <w:r w:rsidR="008D4952">
        <w:rPr>
          <w:rFonts w:ascii="Arial" w:hAnsi="Arial" w:cs="Arial"/>
          <w:sz w:val="24"/>
          <w:szCs w:val="24"/>
        </w:rPr>
        <w:t>Encyclopedia</w:t>
      </w:r>
      <w:r w:rsidR="004C368D">
        <w:rPr>
          <w:rFonts w:ascii="Arial" w:hAnsi="Arial" w:cs="Arial"/>
          <w:sz w:val="24"/>
          <w:szCs w:val="24"/>
        </w:rPr>
        <w:t>.com (</w:t>
      </w:r>
      <w:r w:rsidR="004D6AE8">
        <w:rPr>
          <w:rFonts w:ascii="Arial" w:hAnsi="Arial" w:cs="Arial"/>
          <w:sz w:val="24"/>
          <w:szCs w:val="24"/>
        </w:rPr>
        <w:t>2013</w:t>
      </w:r>
      <w:r w:rsidR="004C368D">
        <w:rPr>
          <w:rFonts w:ascii="Arial" w:hAnsi="Arial" w:cs="Arial"/>
          <w:sz w:val="24"/>
          <w:szCs w:val="24"/>
        </w:rPr>
        <w:t xml:space="preserve">) Explains that bilingual is someone who </w:t>
      </w:r>
      <w:r w:rsidR="00F55314">
        <w:rPr>
          <w:rFonts w:ascii="Arial" w:hAnsi="Arial" w:cs="Arial"/>
          <w:sz w:val="24"/>
          <w:szCs w:val="24"/>
        </w:rPr>
        <w:t xml:space="preserve">can </w:t>
      </w:r>
      <w:r w:rsidR="004C368D">
        <w:rPr>
          <w:rFonts w:ascii="Arial" w:hAnsi="Arial" w:cs="Arial"/>
          <w:sz w:val="24"/>
          <w:szCs w:val="24"/>
        </w:rPr>
        <w:t xml:space="preserve">speak two languages and a multilingual person </w:t>
      </w:r>
      <w:r w:rsidR="00F55314">
        <w:rPr>
          <w:rFonts w:ascii="Arial" w:hAnsi="Arial" w:cs="Arial"/>
          <w:sz w:val="24"/>
          <w:szCs w:val="24"/>
        </w:rPr>
        <w:t xml:space="preserve">who can </w:t>
      </w:r>
      <w:r w:rsidR="004C368D">
        <w:rPr>
          <w:rFonts w:ascii="Arial" w:hAnsi="Arial" w:cs="Arial"/>
          <w:sz w:val="24"/>
          <w:szCs w:val="24"/>
        </w:rPr>
        <w:t>speak more than two languages</w:t>
      </w:r>
      <w:r w:rsidR="00C87670">
        <w:rPr>
          <w:rFonts w:ascii="Arial" w:hAnsi="Arial" w:cs="Arial"/>
          <w:sz w:val="24"/>
          <w:szCs w:val="24"/>
        </w:rPr>
        <w:t>,</w:t>
      </w:r>
      <w:r w:rsidR="00371B57">
        <w:rPr>
          <w:rFonts w:ascii="Arial" w:hAnsi="Arial" w:cs="Arial"/>
          <w:sz w:val="24"/>
          <w:szCs w:val="24"/>
        </w:rPr>
        <w:t xml:space="preserve"> many of the languages </w:t>
      </w:r>
      <w:r w:rsidR="008742A5">
        <w:rPr>
          <w:rFonts w:ascii="Arial" w:hAnsi="Arial" w:cs="Arial"/>
          <w:sz w:val="24"/>
          <w:szCs w:val="24"/>
        </w:rPr>
        <w:t xml:space="preserve">are identified as the native language or the </w:t>
      </w:r>
      <w:r w:rsidR="00FF3EBE">
        <w:rPr>
          <w:rFonts w:ascii="Arial" w:hAnsi="Arial" w:cs="Arial"/>
          <w:sz w:val="24"/>
          <w:szCs w:val="24"/>
        </w:rPr>
        <w:t>mother</w:t>
      </w:r>
      <w:r w:rsidR="008742A5">
        <w:rPr>
          <w:rFonts w:ascii="Arial" w:hAnsi="Arial" w:cs="Arial"/>
          <w:sz w:val="24"/>
          <w:szCs w:val="24"/>
        </w:rPr>
        <w:t xml:space="preserve"> tongue</w:t>
      </w:r>
      <w:r w:rsidR="00EF3CD6">
        <w:rPr>
          <w:rFonts w:ascii="Arial" w:hAnsi="Arial" w:cs="Arial"/>
          <w:sz w:val="24"/>
          <w:szCs w:val="24"/>
        </w:rPr>
        <w:t xml:space="preserve"> as a first language. </w:t>
      </w:r>
      <w:r w:rsidR="001064CD">
        <w:rPr>
          <w:rFonts w:ascii="Arial" w:hAnsi="Arial" w:cs="Arial"/>
          <w:sz w:val="24"/>
          <w:szCs w:val="24"/>
        </w:rPr>
        <w:t xml:space="preserve">A language that is learned at school or nursery is classed as formal but when a language </w:t>
      </w:r>
      <w:r w:rsidR="00D42997">
        <w:rPr>
          <w:rFonts w:ascii="Arial" w:hAnsi="Arial" w:cs="Arial"/>
          <w:sz w:val="24"/>
          <w:szCs w:val="24"/>
        </w:rPr>
        <w:t>that is from the mother tongue it Is classed as informal.</w:t>
      </w:r>
    </w:p>
    <w:p w14:paraId="699D57EB" w14:textId="6153236D" w:rsidR="001F0E64" w:rsidRPr="001F0E64" w:rsidRDefault="001F0E64" w:rsidP="001F0E64">
      <w:pPr>
        <w:spacing w:after="0" w:line="360" w:lineRule="auto"/>
        <w:rPr>
          <w:rFonts w:ascii="Arial" w:hAnsi="Arial" w:cs="Arial"/>
          <w:sz w:val="24"/>
          <w:szCs w:val="24"/>
        </w:rPr>
      </w:pPr>
      <w:r w:rsidRPr="001F0E64">
        <w:rPr>
          <w:rFonts w:ascii="Arial" w:hAnsi="Arial" w:cs="Arial"/>
          <w:sz w:val="24"/>
          <w:szCs w:val="24"/>
        </w:rPr>
        <w:t>Antoniou, M. (2019</w:t>
      </w:r>
      <w:r w:rsidR="00D667D3">
        <w:rPr>
          <w:rFonts w:ascii="Arial" w:hAnsi="Arial" w:cs="Arial"/>
          <w:sz w:val="24"/>
          <w:szCs w:val="24"/>
        </w:rPr>
        <w:t>) (</w:t>
      </w:r>
      <w:r w:rsidRPr="001F0E64">
        <w:rPr>
          <w:rFonts w:ascii="Arial" w:hAnsi="Arial" w:cs="Arial"/>
          <w:sz w:val="24"/>
          <w:szCs w:val="24"/>
        </w:rPr>
        <w:t>vol.5) believe that a child who is either bilingual or multilingual shows an appreciation to their culture and has an advantage to be able to communicate with the wider community and has an increased opportunity for work when older.</w:t>
      </w:r>
      <w:r w:rsidR="00614B5D">
        <w:rPr>
          <w:rFonts w:ascii="Arial" w:hAnsi="Arial" w:cs="Arial"/>
          <w:sz w:val="24"/>
          <w:szCs w:val="24"/>
        </w:rPr>
        <w:t>,</w:t>
      </w:r>
    </w:p>
    <w:p w14:paraId="5442CCF4" w14:textId="77777777" w:rsidR="001F0E64" w:rsidRPr="001F0E64" w:rsidRDefault="001F0E64" w:rsidP="001F0E64">
      <w:pPr>
        <w:spacing w:after="0" w:line="360" w:lineRule="auto"/>
        <w:rPr>
          <w:rFonts w:ascii="Arial" w:hAnsi="Arial" w:cs="Arial"/>
          <w:sz w:val="24"/>
          <w:szCs w:val="24"/>
        </w:rPr>
      </w:pPr>
      <w:r w:rsidRPr="001F0E64">
        <w:rPr>
          <w:rFonts w:ascii="Arial" w:hAnsi="Arial" w:cs="Arial"/>
          <w:sz w:val="24"/>
          <w:szCs w:val="24"/>
        </w:rPr>
        <w:t xml:space="preserve">Save the children (N.D) points out article 31 from UNCRC that all children no matter what their background, race, culture, or language should be free to express and use their spoken language without judgement. </w:t>
      </w:r>
    </w:p>
    <w:p w14:paraId="70EB0EA3" w14:textId="21BD8CC7" w:rsidR="001F0E64" w:rsidRDefault="001F0E64" w:rsidP="001F0E64">
      <w:pPr>
        <w:spacing w:after="0" w:line="360" w:lineRule="auto"/>
        <w:rPr>
          <w:rFonts w:ascii="Arial" w:hAnsi="Arial" w:cs="Arial"/>
          <w:sz w:val="24"/>
          <w:szCs w:val="24"/>
        </w:rPr>
      </w:pPr>
      <w:r w:rsidRPr="001F0E64">
        <w:rPr>
          <w:rFonts w:ascii="Arial" w:hAnsi="Arial" w:cs="Arial"/>
          <w:sz w:val="24"/>
          <w:szCs w:val="24"/>
        </w:rPr>
        <w:t>Clarke de oliviera, E. (2023) suggests that when a child is bilingual, they have an improved memory and critical thinking skills, and that being bilingual also achieves a higher performance in reading and literacy, improved cognitive skills and social skills. Being bilingual or multilingual goes further than just promoting the use of more than one language it also promotes cultural awareness.</w:t>
      </w:r>
    </w:p>
    <w:p w14:paraId="27763DE0" w14:textId="77777777" w:rsidR="001F0E64" w:rsidRDefault="001F0E64" w:rsidP="001F0E64">
      <w:pPr>
        <w:spacing w:after="0" w:line="360" w:lineRule="auto"/>
        <w:rPr>
          <w:rFonts w:ascii="Arial" w:hAnsi="Arial" w:cs="Arial"/>
          <w:sz w:val="24"/>
          <w:szCs w:val="24"/>
        </w:rPr>
      </w:pPr>
    </w:p>
    <w:p w14:paraId="177CE5F4" w14:textId="6311BDBE" w:rsidR="001F0E64" w:rsidRPr="00752436" w:rsidRDefault="003A4D5C" w:rsidP="008D4952">
      <w:pPr>
        <w:spacing w:after="0" w:line="360" w:lineRule="auto"/>
        <w:rPr>
          <w:rFonts w:ascii="Arial" w:hAnsi="Arial" w:cs="Arial"/>
          <w:b/>
          <w:bCs/>
          <w:sz w:val="24"/>
          <w:szCs w:val="24"/>
        </w:rPr>
      </w:pPr>
      <w:r w:rsidRPr="00752436">
        <w:rPr>
          <w:rFonts w:ascii="Arial" w:hAnsi="Arial" w:cs="Arial"/>
          <w:b/>
          <w:bCs/>
          <w:sz w:val="24"/>
          <w:szCs w:val="24"/>
        </w:rPr>
        <w:t>T</w:t>
      </w:r>
      <w:r w:rsidR="005C5B78" w:rsidRPr="00752436">
        <w:rPr>
          <w:rFonts w:ascii="Arial" w:hAnsi="Arial" w:cs="Arial"/>
          <w:b/>
          <w:bCs/>
          <w:sz w:val="24"/>
          <w:szCs w:val="24"/>
        </w:rPr>
        <w:t>he brain</w:t>
      </w:r>
    </w:p>
    <w:p w14:paraId="03709C4E" w14:textId="4826C0DA" w:rsidR="00F206A1" w:rsidRDefault="00F206A1" w:rsidP="005E75CF">
      <w:pPr>
        <w:spacing w:after="0" w:line="360" w:lineRule="auto"/>
        <w:rPr>
          <w:rFonts w:ascii="Arial" w:hAnsi="Arial" w:cs="Arial"/>
          <w:sz w:val="24"/>
          <w:szCs w:val="24"/>
        </w:rPr>
      </w:pPr>
      <w:r>
        <w:rPr>
          <w:rFonts w:ascii="Arial" w:hAnsi="Arial" w:cs="Arial"/>
          <w:sz w:val="24"/>
          <w:szCs w:val="24"/>
        </w:rPr>
        <w:t>Perry, S. (</w:t>
      </w:r>
      <w:r w:rsidR="009A28B2">
        <w:rPr>
          <w:rFonts w:ascii="Arial" w:hAnsi="Arial" w:cs="Arial"/>
          <w:sz w:val="24"/>
          <w:szCs w:val="24"/>
        </w:rPr>
        <w:t>20</w:t>
      </w:r>
      <w:r w:rsidR="00E708ED">
        <w:rPr>
          <w:rFonts w:ascii="Arial" w:hAnsi="Arial" w:cs="Arial"/>
          <w:sz w:val="24"/>
          <w:szCs w:val="24"/>
        </w:rPr>
        <w:t>13</w:t>
      </w:r>
      <w:r w:rsidR="009A28B2">
        <w:rPr>
          <w:rFonts w:ascii="Arial" w:hAnsi="Arial" w:cs="Arial"/>
          <w:sz w:val="24"/>
          <w:szCs w:val="24"/>
        </w:rPr>
        <w:t>)</w:t>
      </w:r>
      <w:r w:rsidR="002C467D">
        <w:rPr>
          <w:rFonts w:ascii="Arial" w:hAnsi="Arial" w:cs="Arial"/>
          <w:sz w:val="24"/>
          <w:szCs w:val="24"/>
        </w:rPr>
        <w:t xml:space="preserve"> suggest </w:t>
      </w:r>
      <w:r w:rsidR="009A28B2">
        <w:rPr>
          <w:rFonts w:ascii="Arial" w:hAnsi="Arial" w:cs="Arial"/>
          <w:sz w:val="24"/>
          <w:szCs w:val="24"/>
        </w:rPr>
        <w:t>scientists looked at</w:t>
      </w:r>
      <w:r w:rsidR="005C5B78">
        <w:rPr>
          <w:rFonts w:ascii="Arial" w:hAnsi="Arial" w:cs="Arial"/>
          <w:sz w:val="24"/>
          <w:szCs w:val="24"/>
        </w:rPr>
        <w:t xml:space="preserve"> </w:t>
      </w:r>
      <w:r w:rsidR="001D0CAC">
        <w:rPr>
          <w:rFonts w:ascii="Arial" w:hAnsi="Arial" w:cs="Arial"/>
          <w:sz w:val="24"/>
          <w:szCs w:val="24"/>
        </w:rPr>
        <w:t>the bilingual brain and the</w:t>
      </w:r>
      <w:r w:rsidR="003579FD">
        <w:rPr>
          <w:rFonts w:ascii="Arial" w:hAnsi="Arial" w:cs="Arial"/>
          <w:sz w:val="24"/>
          <w:szCs w:val="24"/>
        </w:rPr>
        <w:t xml:space="preserve"> cognitive</w:t>
      </w:r>
      <w:r w:rsidR="001D0CAC">
        <w:rPr>
          <w:rFonts w:ascii="Arial" w:hAnsi="Arial" w:cs="Arial"/>
          <w:sz w:val="24"/>
          <w:szCs w:val="24"/>
        </w:rPr>
        <w:t xml:space="preserve"> benefits </w:t>
      </w:r>
      <w:r w:rsidR="002C467D">
        <w:rPr>
          <w:rFonts w:ascii="Arial" w:hAnsi="Arial" w:cs="Arial"/>
          <w:sz w:val="24"/>
          <w:szCs w:val="24"/>
        </w:rPr>
        <w:t xml:space="preserve">that </w:t>
      </w:r>
      <w:r w:rsidR="001D0CAC">
        <w:rPr>
          <w:rFonts w:ascii="Arial" w:hAnsi="Arial" w:cs="Arial"/>
          <w:sz w:val="24"/>
          <w:szCs w:val="24"/>
        </w:rPr>
        <w:t xml:space="preserve">showed from childhood </w:t>
      </w:r>
      <w:r w:rsidR="003579FD">
        <w:rPr>
          <w:rFonts w:ascii="Arial" w:hAnsi="Arial" w:cs="Arial"/>
          <w:sz w:val="24"/>
          <w:szCs w:val="24"/>
        </w:rPr>
        <w:t>to the older generation</w:t>
      </w:r>
      <w:r w:rsidR="005C5B78">
        <w:rPr>
          <w:rFonts w:ascii="Arial" w:hAnsi="Arial" w:cs="Arial"/>
          <w:sz w:val="24"/>
          <w:szCs w:val="24"/>
        </w:rPr>
        <w:t>, they took s</w:t>
      </w:r>
      <w:r w:rsidR="003579FD">
        <w:rPr>
          <w:rFonts w:ascii="Arial" w:hAnsi="Arial" w:cs="Arial"/>
          <w:sz w:val="24"/>
          <w:szCs w:val="24"/>
        </w:rPr>
        <w:t xml:space="preserve">cans </w:t>
      </w:r>
      <w:r w:rsidR="007B5C84">
        <w:rPr>
          <w:rFonts w:ascii="Arial" w:hAnsi="Arial" w:cs="Arial"/>
          <w:sz w:val="24"/>
          <w:szCs w:val="24"/>
        </w:rPr>
        <w:t>of the brain</w:t>
      </w:r>
      <w:r w:rsidR="004D1829">
        <w:rPr>
          <w:rFonts w:ascii="Arial" w:hAnsi="Arial" w:cs="Arial"/>
          <w:sz w:val="24"/>
          <w:szCs w:val="24"/>
        </w:rPr>
        <w:t xml:space="preserve"> and</w:t>
      </w:r>
      <w:r w:rsidR="007B5C84">
        <w:rPr>
          <w:rFonts w:ascii="Arial" w:hAnsi="Arial" w:cs="Arial"/>
          <w:sz w:val="24"/>
          <w:szCs w:val="24"/>
        </w:rPr>
        <w:t xml:space="preserve"> found a grey density in the inferior parietal cortex</w:t>
      </w:r>
      <w:r w:rsidR="0056695A">
        <w:rPr>
          <w:rFonts w:ascii="Arial" w:hAnsi="Arial" w:cs="Arial"/>
          <w:sz w:val="24"/>
          <w:szCs w:val="24"/>
        </w:rPr>
        <w:t xml:space="preserve">, area of the </w:t>
      </w:r>
      <w:r w:rsidR="003B0469">
        <w:rPr>
          <w:rFonts w:ascii="Arial" w:hAnsi="Arial" w:cs="Arial"/>
          <w:sz w:val="24"/>
          <w:szCs w:val="24"/>
        </w:rPr>
        <w:t>brain’s</w:t>
      </w:r>
      <w:r w:rsidR="0056695A">
        <w:rPr>
          <w:rFonts w:ascii="Arial" w:hAnsi="Arial" w:cs="Arial"/>
          <w:sz w:val="24"/>
          <w:szCs w:val="24"/>
        </w:rPr>
        <w:t xml:space="preserve"> language </w:t>
      </w:r>
      <w:r w:rsidR="0030705D">
        <w:rPr>
          <w:rFonts w:ascii="Arial" w:hAnsi="Arial" w:cs="Arial"/>
          <w:sz w:val="24"/>
          <w:szCs w:val="24"/>
        </w:rPr>
        <w:t>hemisphere</w:t>
      </w:r>
      <w:r w:rsidR="00AF7630">
        <w:rPr>
          <w:rFonts w:ascii="Arial" w:hAnsi="Arial" w:cs="Arial"/>
          <w:sz w:val="24"/>
          <w:szCs w:val="24"/>
        </w:rPr>
        <w:t>,</w:t>
      </w:r>
      <w:r w:rsidR="004D1829">
        <w:rPr>
          <w:rFonts w:ascii="Arial" w:hAnsi="Arial" w:cs="Arial"/>
          <w:sz w:val="24"/>
          <w:szCs w:val="24"/>
        </w:rPr>
        <w:t xml:space="preserve"> and that</w:t>
      </w:r>
      <w:r w:rsidR="00AF7630">
        <w:rPr>
          <w:rFonts w:ascii="Arial" w:hAnsi="Arial" w:cs="Arial"/>
          <w:sz w:val="24"/>
          <w:szCs w:val="24"/>
        </w:rPr>
        <w:t xml:space="preserve"> the density was more profound in child</w:t>
      </w:r>
      <w:r w:rsidR="00115DF0">
        <w:rPr>
          <w:rFonts w:ascii="Arial" w:hAnsi="Arial" w:cs="Arial"/>
          <w:sz w:val="24"/>
          <w:szCs w:val="24"/>
        </w:rPr>
        <w:t>ren</w:t>
      </w:r>
      <w:r w:rsidR="00AF7630">
        <w:rPr>
          <w:rFonts w:ascii="Arial" w:hAnsi="Arial" w:cs="Arial"/>
          <w:sz w:val="24"/>
          <w:szCs w:val="24"/>
        </w:rPr>
        <w:t xml:space="preserve"> under five </w:t>
      </w:r>
      <w:r w:rsidR="004B5F82">
        <w:rPr>
          <w:rFonts w:ascii="Arial" w:hAnsi="Arial" w:cs="Arial"/>
          <w:sz w:val="24"/>
          <w:szCs w:val="24"/>
        </w:rPr>
        <w:t xml:space="preserve">who spoke two </w:t>
      </w:r>
      <w:r w:rsidR="003B0469">
        <w:rPr>
          <w:rFonts w:ascii="Arial" w:hAnsi="Arial" w:cs="Arial"/>
          <w:sz w:val="24"/>
          <w:szCs w:val="24"/>
        </w:rPr>
        <w:t>languages</w:t>
      </w:r>
      <w:r w:rsidR="004D1829">
        <w:rPr>
          <w:rFonts w:ascii="Arial" w:hAnsi="Arial" w:cs="Arial"/>
          <w:sz w:val="24"/>
          <w:szCs w:val="24"/>
        </w:rPr>
        <w:t xml:space="preserve"> </w:t>
      </w:r>
      <w:r w:rsidR="00546DD2">
        <w:rPr>
          <w:rFonts w:ascii="Arial" w:hAnsi="Arial" w:cs="Arial"/>
          <w:sz w:val="24"/>
          <w:szCs w:val="24"/>
        </w:rPr>
        <w:t>which</w:t>
      </w:r>
      <w:r w:rsidR="00437AD3">
        <w:rPr>
          <w:rFonts w:ascii="Arial" w:hAnsi="Arial" w:cs="Arial"/>
          <w:sz w:val="24"/>
          <w:szCs w:val="24"/>
        </w:rPr>
        <w:t xml:space="preserve"> was</w:t>
      </w:r>
      <w:r w:rsidR="00546DD2">
        <w:rPr>
          <w:rFonts w:ascii="Arial" w:hAnsi="Arial" w:cs="Arial"/>
          <w:sz w:val="24"/>
          <w:szCs w:val="24"/>
        </w:rPr>
        <w:t xml:space="preserve"> reduced when the child got older, </w:t>
      </w:r>
      <w:r w:rsidR="006F1487">
        <w:rPr>
          <w:rFonts w:ascii="Arial" w:hAnsi="Arial" w:cs="Arial"/>
          <w:sz w:val="24"/>
          <w:szCs w:val="24"/>
        </w:rPr>
        <w:t>scientists originally</w:t>
      </w:r>
      <w:r w:rsidR="00EC782A">
        <w:rPr>
          <w:rFonts w:ascii="Arial" w:hAnsi="Arial" w:cs="Arial"/>
          <w:sz w:val="24"/>
          <w:szCs w:val="24"/>
        </w:rPr>
        <w:t xml:space="preserve"> believed that</w:t>
      </w:r>
      <w:r w:rsidR="005462BF">
        <w:rPr>
          <w:rFonts w:ascii="Arial" w:hAnsi="Arial" w:cs="Arial"/>
          <w:sz w:val="24"/>
          <w:szCs w:val="24"/>
        </w:rPr>
        <w:t xml:space="preserve"> exposing children to an additional language would delay </w:t>
      </w:r>
      <w:r w:rsidR="003F61C0">
        <w:rPr>
          <w:rFonts w:ascii="Arial" w:hAnsi="Arial" w:cs="Arial"/>
          <w:sz w:val="24"/>
          <w:szCs w:val="24"/>
        </w:rPr>
        <w:t xml:space="preserve">the language skills along with </w:t>
      </w:r>
      <w:r w:rsidR="00767882">
        <w:rPr>
          <w:rFonts w:ascii="Arial" w:hAnsi="Arial" w:cs="Arial"/>
          <w:sz w:val="24"/>
          <w:szCs w:val="24"/>
        </w:rPr>
        <w:t xml:space="preserve">the </w:t>
      </w:r>
      <w:r w:rsidR="003F61C0">
        <w:rPr>
          <w:rFonts w:ascii="Arial" w:hAnsi="Arial" w:cs="Arial"/>
          <w:sz w:val="24"/>
          <w:szCs w:val="24"/>
        </w:rPr>
        <w:t>intellectual growth</w:t>
      </w:r>
      <w:r w:rsidR="007C7BF6">
        <w:rPr>
          <w:rFonts w:ascii="Arial" w:hAnsi="Arial" w:cs="Arial"/>
          <w:sz w:val="24"/>
          <w:szCs w:val="24"/>
        </w:rPr>
        <w:t xml:space="preserve"> compared to a </w:t>
      </w:r>
      <w:r w:rsidR="00107091">
        <w:rPr>
          <w:rFonts w:ascii="Arial" w:hAnsi="Arial" w:cs="Arial"/>
          <w:sz w:val="24"/>
          <w:szCs w:val="24"/>
        </w:rPr>
        <w:t>monol</w:t>
      </w:r>
      <w:r w:rsidR="000E138B">
        <w:rPr>
          <w:rFonts w:ascii="Arial" w:hAnsi="Arial" w:cs="Arial"/>
          <w:sz w:val="24"/>
          <w:szCs w:val="24"/>
        </w:rPr>
        <w:t>ingual child</w:t>
      </w:r>
      <w:r w:rsidR="003F61C0">
        <w:rPr>
          <w:rFonts w:ascii="Arial" w:hAnsi="Arial" w:cs="Arial"/>
          <w:sz w:val="24"/>
          <w:szCs w:val="24"/>
        </w:rPr>
        <w:t>, however</w:t>
      </w:r>
      <w:r w:rsidR="00BD6353">
        <w:rPr>
          <w:rFonts w:ascii="Arial" w:hAnsi="Arial" w:cs="Arial"/>
          <w:sz w:val="24"/>
          <w:szCs w:val="24"/>
        </w:rPr>
        <w:t xml:space="preserve"> new research suggest</w:t>
      </w:r>
      <w:r w:rsidR="00767882">
        <w:rPr>
          <w:rFonts w:ascii="Arial" w:hAnsi="Arial" w:cs="Arial"/>
          <w:sz w:val="24"/>
          <w:szCs w:val="24"/>
        </w:rPr>
        <w:t>ed</w:t>
      </w:r>
      <w:r w:rsidR="00BD6353">
        <w:rPr>
          <w:rFonts w:ascii="Arial" w:hAnsi="Arial" w:cs="Arial"/>
          <w:sz w:val="24"/>
          <w:szCs w:val="24"/>
        </w:rPr>
        <w:t xml:space="preserve"> that children who </w:t>
      </w:r>
      <w:r w:rsidR="00804D8E">
        <w:rPr>
          <w:rFonts w:ascii="Arial" w:hAnsi="Arial" w:cs="Arial"/>
          <w:sz w:val="24"/>
          <w:szCs w:val="24"/>
        </w:rPr>
        <w:t>w</w:t>
      </w:r>
      <w:r w:rsidR="003237F7">
        <w:rPr>
          <w:rFonts w:ascii="Arial" w:hAnsi="Arial" w:cs="Arial"/>
          <w:sz w:val="24"/>
          <w:szCs w:val="24"/>
        </w:rPr>
        <w:t>ere</w:t>
      </w:r>
      <w:r w:rsidR="00804D8E">
        <w:rPr>
          <w:rFonts w:ascii="Arial" w:hAnsi="Arial" w:cs="Arial"/>
          <w:sz w:val="24"/>
          <w:szCs w:val="24"/>
        </w:rPr>
        <w:t xml:space="preserve"> bilingual or multilingual</w:t>
      </w:r>
      <w:r w:rsidR="00BD6353">
        <w:rPr>
          <w:rFonts w:ascii="Arial" w:hAnsi="Arial" w:cs="Arial"/>
          <w:sz w:val="24"/>
          <w:szCs w:val="24"/>
        </w:rPr>
        <w:t xml:space="preserve"> developed </w:t>
      </w:r>
      <w:r w:rsidR="006E0F99">
        <w:rPr>
          <w:rFonts w:ascii="Arial" w:hAnsi="Arial" w:cs="Arial"/>
          <w:sz w:val="24"/>
          <w:szCs w:val="24"/>
        </w:rPr>
        <w:t>as the</w:t>
      </w:r>
      <w:r w:rsidR="003237F7">
        <w:rPr>
          <w:rFonts w:ascii="Arial" w:hAnsi="Arial" w:cs="Arial"/>
          <w:sz w:val="24"/>
          <w:szCs w:val="24"/>
        </w:rPr>
        <w:t xml:space="preserve"> </w:t>
      </w:r>
      <w:r w:rsidR="007C7BF6">
        <w:rPr>
          <w:rFonts w:ascii="Arial" w:hAnsi="Arial" w:cs="Arial"/>
          <w:sz w:val="24"/>
          <w:szCs w:val="24"/>
        </w:rPr>
        <w:t xml:space="preserve">same as a </w:t>
      </w:r>
      <w:r w:rsidR="007908A5">
        <w:rPr>
          <w:rFonts w:ascii="Arial" w:hAnsi="Arial" w:cs="Arial"/>
          <w:sz w:val="24"/>
          <w:szCs w:val="24"/>
        </w:rPr>
        <w:t xml:space="preserve">monolingual </w:t>
      </w:r>
      <w:r w:rsidR="007C7BF6">
        <w:rPr>
          <w:rFonts w:ascii="Arial" w:hAnsi="Arial" w:cs="Arial"/>
          <w:sz w:val="24"/>
          <w:szCs w:val="24"/>
        </w:rPr>
        <w:t>child</w:t>
      </w:r>
      <w:r w:rsidR="00804D8E">
        <w:rPr>
          <w:rFonts w:ascii="Arial" w:hAnsi="Arial" w:cs="Arial"/>
          <w:sz w:val="24"/>
          <w:szCs w:val="24"/>
        </w:rPr>
        <w:t>.</w:t>
      </w:r>
    </w:p>
    <w:p w14:paraId="6FB1A914" w14:textId="270C5EC1" w:rsidR="00F253ED" w:rsidRDefault="00D6725B" w:rsidP="005E75CF">
      <w:pPr>
        <w:spacing w:after="0" w:line="360" w:lineRule="auto"/>
        <w:rPr>
          <w:rFonts w:ascii="Arial" w:hAnsi="Arial" w:cs="Arial"/>
          <w:sz w:val="24"/>
          <w:szCs w:val="24"/>
        </w:rPr>
      </w:pPr>
      <w:r>
        <w:rPr>
          <w:rFonts w:ascii="Arial" w:hAnsi="Arial" w:cs="Arial"/>
          <w:sz w:val="24"/>
          <w:szCs w:val="24"/>
        </w:rPr>
        <w:t xml:space="preserve">According to </w:t>
      </w:r>
      <w:r w:rsidR="0017073E">
        <w:rPr>
          <w:rFonts w:ascii="Arial" w:hAnsi="Arial" w:cs="Arial"/>
          <w:sz w:val="24"/>
          <w:szCs w:val="24"/>
        </w:rPr>
        <w:t xml:space="preserve">Laghari, R. (2023) </w:t>
      </w:r>
      <w:r w:rsidR="00F253ED">
        <w:rPr>
          <w:rFonts w:ascii="Arial" w:hAnsi="Arial" w:cs="Arial"/>
          <w:sz w:val="24"/>
          <w:szCs w:val="24"/>
        </w:rPr>
        <w:t xml:space="preserve">Chomsky, N. (1970) believed that the brain </w:t>
      </w:r>
      <w:r w:rsidR="00DB7885">
        <w:rPr>
          <w:rFonts w:ascii="Arial" w:hAnsi="Arial" w:cs="Arial"/>
          <w:sz w:val="24"/>
          <w:szCs w:val="24"/>
        </w:rPr>
        <w:t xml:space="preserve">is </w:t>
      </w:r>
      <w:r w:rsidR="00F253ED">
        <w:rPr>
          <w:rFonts w:ascii="Arial" w:hAnsi="Arial" w:cs="Arial"/>
          <w:sz w:val="24"/>
          <w:szCs w:val="24"/>
        </w:rPr>
        <w:t xml:space="preserve">already wired to produce </w:t>
      </w:r>
      <w:r w:rsidR="006D4BC7">
        <w:rPr>
          <w:rFonts w:ascii="Arial" w:hAnsi="Arial" w:cs="Arial"/>
          <w:sz w:val="24"/>
          <w:szCs w:val="24"/>
        </w:rPr>
        <w:t xml:space="preserve">a </w:t>
      </w:r>
      <w:r w:rsidR="00F253ED">
        <w:rPr>
          <w:rFonts w:ascii="Arial" w:hAnsi="Arial" w:cs="Arial"/>
          <w:sz w:val="24"/>
          <w:szCs w:val="24"/>
        </w:rPr>
        <w:t>language</w:t>
      </w:r>
      <w:r w:rsidR="006D4BC7" w:rsidRPr="006D4BC7">
        <w:rPr>
          <w:rFonts w:ascii="Arial" w:hAnsi="Arial" w:cs="Arial"/>
          <w:sz w:val="24"/>
          <w:szCs w:val="24"/>
        </w:rPr>
        <w:t xml:space="preserve">, </w:t>
      </w:r>
      <w:r w:rsidR="001D71C8">
        <w:rPr>
          <w:rFonts w:ascii="Arial" w:hAnsi="Arial" w:cs="Arial"/>
          <w:sz w:val="24"/>
          <w:szCs w:val="24"/>
        </w:rPr>
        <w:t>and that a child learns the language from the mum whilst</w:t>
      </w:r>
      <w:r w:rsidR="00F253ED">
        <w:rPr>
          <w:rFonts w:ascii="Arial" w:hAnsi="Arial" w:cs="Arial"/>
          <w:sz w:val="24"/>
          <w:szCs w:val="24"/>
        </w:rPr>
        <w:t xml:space="preserve"> </w:t>
      </w:r>
      <w:r w:rsidR="00DB7885">
        <w:rPr>
          <w:rFonts w:ascii="Arial" w:hAnsi="Arial" w:cs="Arial"/>
          <w:sz w:val="24"/>
          <w:szCs w:val="24"/>
        </w:rPr>
        <w:t>inside the womb</w:t>
      </w:r>
      <w:r w:rsidR="00F253ED">
        <w:rPr>
          <w:rFonts w:ascii="Arial" w:hAnsi="Arial" w:cs="Arial"/>
          <w:sz w:val="24"/>
          <w:szCs w:val="24"/>
        </w:rPr>
        <w:t xml:space="preserve">, </w:t>
      </w:r>
      <w:r w:rsidR="00EB24D9">
        <w:rPr>
          <w:rFonts w:ascii="Arial" w:hAnsi="Arial" w:cs="Arial"/>
          <w:sz w:val="24"/>
          <w:szCs w:val="24"/>
        </w:rPr>
        <w:t>therefore when</w:t>
      </w:r>
      <w:r w:rsidR="006E0F99">
        <w:rPr>
          <w:rFonts w:ascii="Arial" w:hAnsi="Arial" w:cs="Arial"/>
          <w:sz w:val="24"/>
          <w:szCs w:val="24"/>
        </w:rPr>
        <w:t xml:space="preserve"> </w:t>
      </w:r>
      <w:r w:rsidR="00EB24D9">
        <w:rPr>
          <w:rFonts w:ascii="Arial" w:hAnsi="Arial" w:cs="Arial"/>
          <w:sz w:val="24"/>
          <w:szCs w:val="24"/>
        </w:rPr>
        <w:t xml:space="preserve">the baby </w:t>
      </w:r>
      <w:r w:rsidR="006E0F99">
        <w:rPr>
          <w:rFonts w:ascii="Arial" w:hAnsi="Arial" w:cs="Arial"/>
          <w:sz w:val="24"/>
          <w:szCs w:val="24"/>
        </w:rPr>
        <w:t xml:space="preserve">is </w:t>
      </w:r>
      <w:r w:rsidR="00FF3EBE">
        <w:rPr>
          <w:rFonts w:ascii="Arial" w:hAnsi="Arial" w:cs="Arial"/>
          <w:sz w:val="24"/>
          <w:szCs w:val="24"/>
        </w:rPr>
        <w:t>born,</w:t>
      </w:r>
      <w:r w:rsidR="006E0F99">
        <w:rPr>
          <w:rFonts w:ascii="Arial" w:hAnsi="Arial" w:cs="Arial"/>
          <w:sz w:val="24"/>
          <w:szCs w:val="24"/>
        </w:rPr>
        <w:t xml:space="preserve"> they </w:t>
      </w:r>
      <w:r w:rsidR="00EB24D9">
        <w:rPr>
          <w:rFonts w:ascii="Arial" w:hAnsi="Arial" w:cs="Arial"/>
          <w:sz w:val="24"/>
          <w:szCs w:val="24"/>
        </w:rPr>
        <w:t xml:space="preserve">would </w:t>
      </w:r>
      <w:r w:rsidR="00F253ED">
        <w:rPr>
          <w:rFonts w:ascii="Arial" w:hAnsi="Arial" w:cs="Arial"/>
          <w:sz w:val="24"/>
          <w:szCs w:val="24"/>
        </w:rPr>
        <w:t>respond</w:t>
      </w:r>
      <w:r w:rsidR="00DB7885">
        <w:rPr>
          <w:rFonts w:ascii="Arial" w:hAnsi="Arial" w:cs="Arial"/>
          <w:sz w:val="24"/>
          <w:szCs w:val="24"/>
        </w:rPr>
        <w:t xml:space="preserve"> to the language spoken.</w:t>
      </w:r>
      <w:r w:rsidR="00C908EF">
        <w:rPr>
          <w:rFonts w:ascii="Arial" w:hAnsi="Arial" w:cs="Arial"/>
          <w:sz w:val="24"/>
          <w:szCs w:val="24"/>
        </w:rPr>
        <w:t xml:space="preserve"> </w:t>
      </w:r>
    </w:p>
    <w:p w14:paraId="2148C0B3" w14:textId="67B83120" w:rsidR="00F253ED" w:rsidRDefault="00B07FD0" w:rsidP="005E75CF">
      <w:pPr>
        <w:spacing w:after="0" w:line="360" w:lineRule="auto"/>
        <w:rPr>
          <w:rFonts w:ascii="Arial" w:hAnsi="Arial" w:cs="Arial"/>
          <w:sz w:val="24"/>
          <w:szCs w:val="24"/>
        </w:rPr>
      </w:pPr>
      <w:r>
        <w:rPr>
          <w:rFonts w:ascii="Arial" w:hAnsi="Arial" w:cs="Arial"/>
          <w:sz w:val="24"/>
          <w:szCs w:val="24"/>
        </w:rPr>
        <w:lastRenderedPageBreak/>
        <w:t>However,</w:t>
      </w:r>
      <w:r w:rsidR="00E37167">
        <w:rPr>
          <w:rFonts w:ascii="Arial" w:hAnsi="Arial" w:cs="Arial"/>
          <w:sz w:val="24"/>
          <w:szCs w:val="24"/>
        </w:rPr>
        <w:t xml:space="preserve"> Mclaughlin, S. (N.D) </w:t>
      </w:r>
      <w:r w:rsidR="001E2835">
        <w:rPr>
          <w:rFonts w:ascii="Arial" w:hAnsi="Arial" w:cs="Arial"/>
          <w:sz w:val="24"/>
          <w:szCs w:val="24"/>
        </w:rPr>
        <w:t xml:space="preserve"> </w:t>
      </w:r>
      <w:r w:rsidR="00D6725B">
        <w:rPr>
          <w:rFonts w:ascii="Arial" w:hAnsi="Arial" w:cs="Arial"/>
          <w:sz w:val="24"/>
          <w:szCs w:val="24"/>
        </w:rPr>
        <w:t xml:space="preserve">suggests </w:t>
      </w:r>
      <w:r w:rsidR="00885BE7">
        <w:rPr>
          <w:rFonts w:ascii="Arial" w:hAnsi="Arial" w:cs="Arial"/>
          <w:sz w:val="24"/>
          <w:szCs w:val="24"/>
        </w:rPr>
        <w:t>that Skinner (1957) disagreed with Chomsky</w:t>
      </w:r>
      <w:r w:rsidR="00793820">
        <w:rPr>
          <w:rFonts w:ascii="Arial" w:hAnsi="Arial" w:cs="Arial"/>
          <w:sz w:val="24"/>
          <w:szCs w:val="24"/>
        </w:rPr>
        <w:t xml:space="preserve">’s theory </w:t>
      </w:r>
      <w:r w:rsidR="00825FDC">
        <w:rPr>
          <w:rFonts w:ascii="Arial" w:hAnsi="Arial" w:cs="Arial"/>
          <w:sz w:val="24"/>
          <w:szCs w:val="24"/>
        </w:rPr>
        <w:t>that children already know a language before they are born</w:t>
      </w:r>
      <w:r w:rsidR="00793820">
        <w:rPr>
          <w:rFonts w:ascii="Arial" w:hAnsi="Arial" w:cs="Arial"/>
          <w:sz w:val="24"/>
          <w:szCs w:val="24"/>
        </w:rPr>
        <w:t>, he believed that language was taught</w:t>
      </w:r>
      <w:r w:rsidR="00D47B6C">
        <w:rPr>
          <w:rFonts w:ascii="Arial" w:hAnsi="Arial" w:cs="Arial"/>
          <w:sz w:val="24"/>
          <w:szCs w:val="24"/>
        </w:rPr>
        <w:t xml:space="preserve"> based on the child responding to the verbal commands from the </w:t>
      </w:r>
      <w:r w:rsidR="00271AA9">
        <w:rPr>
          <w:rFonts w:ascii="Arial" w:hAnsi="Arial" w:cs="Arial"/>
          <w:sz w:val="24"/>
          <w:szCs w:val="24"/>
        </w:rPr>
        <w:t>parent or carer and that</w:t>
      </w:r>
      <w:r w:rsidR="00F166DF">
        <w:rPr>
          <w:rFonts w:ascii="Arial" w:hAnsi="Arial" w:cs="Arial"/>
          <w:sz w:val="24"/>
          <w:szCs w:val="24"/>
        </w:rPr>
        <w:t xml:space="preserve"> </w:t>
      </w:r>
      <w:r w:rsidR="00271AA9">
        <w:rPr>
          <w:rFonts w:ascii="Arial" w:hAnsi="Arial" w:cs="Arial"/>
          <w:sz w:val="24"/>
          <w:szCs w:val="24"/>
        </w:rPr>
        <w:t>maturation happens overtime increasing sensory and motor capabilities</w:t>
      </w:r>
      <w:r w:rsidR="00796E61">
        <w:rPr>
          <w:rFonts w:ascii="Arial" w:hAnsi="Arial" w:cs="Arial"/>
          <w:sz w:val="24"/>
          <w:szCs w:val="24"/>
        </w:rPr>
        <w:t>, and the more social interactions a child is exposed to will expand their verbal language.</w:t>
      </w:r>
      <w:r w:rsidR="00793820">
        <w:rPr>
          <w:rFonts w:ascii="Arial" w:hAnsi="Arial" w:cs="Arial"/>
          <w:sz w:val="24"/>
          <w:szCs w:val="24"/>
        </w:rPr>
        <w:t xml:space="preserve"> </w:t>
      </w:r>
    </w:p>
    <w:p w14:paraId="443EB244" w14:textId="77777777" w:rsidR="003A4D5C" w:rsidRDefault="003A4D5C" w:rsidP="005E75CF">
      <w:pPr>
        <w:spacing w:after="0" w:line="360" w:lineRule="auto"/>
        <w:rPr>
          <w:rFonts w:ascii="Arial" w:hAnsi="Arial" w:cs="Arial"/>
          <w:sz w:val="24"/>
          <w:szCs w:val="24"/>
        </w:rPr>
      </w:pPr>
    </w:p>
    <w:p w14:paraId="07D44A60" w14:textId="3EF57FB8" w:rsidR="003A4D5C" w:rsidRPr="00752436" w:rsidRDefault="003A4D5C" w:rsidP="005E75CF">
      <w:pPr>
        <w:spacing w:after="0" w:line="360" w:lineRule="auto"/>
        <w:rPr>
          <w:rFonts w:ascii="Arial" w:hAnsi="Arial" w:cs="Arial"/>
          <w:b/>
          <w:bCs/>
          <w:sz w:val="24"/>
          <w:szCs w:val="24"/>
        </w:rPr>
      </w:pPr>
      <w:r w:rsidRPr="00752436">
        <w:rPr>
          <w:rFonts w:ascii="Arial" w:hAnsi="Arial" w:cs="Arial"/>
          <w:b/>
          <w:bCs/>
          <w:sz w:val="24"/>
          <w:szCs w:val="24"/>
        </w:rPr>
        <w:t xml:space="preserve">Divergent thinking </w:t>
      </w:r>
    </w:p>
    <w:p w14:paraId="53EA04EF" w14:textId="4D0B29A7" w:rsidR="001E2835" w:rsidRDefault="001E2835" w:rsidP="005E75CF">
      <w:pPr>
        <w:spacing w:after="0" w:line="360" w:lineRule="auto"/>
        <w:rPr>
          <w:rFonts w:ascii="Arial" w:hAnsi="Arial" w:cs="Arial"/>
          <w:sz w:val="24"/>
          <w:szCs w:val="24"/>
        </w:rPr>
      </w:pPr>
      <w:r w:rsidRPr="001E2835">
        <w:rPr>
          <w:rFonts w:ascii="Arial" w:hAnsi="Arial" w:cs="Arial"/>
          <w:sz w:val="24"/>
          <w:szCs w:val="24"/>
        </w:rPr>
        <w:t>NHS Wales (N.D) explains t</w:t>
      </w:r>
      <w:r>
        <w:rPr>
          <w:rFonts w:ascii="Arial" w:hAnsi="Arial" w:cs="Arial"/>
          <w:sz w:val="24"/>
          <w:szCs w:val="24"/>
        </w:rPr>
        <w:t xml:space="preserve">hat divergent thinking is based on curious and explorative solutions to problem solving, as where convergent thinking is based on using logic and knowledge to problem solving and making decisions. Guildford, J.P. (1970) introduced the divergent and convergent thinking </w:t>
      </w:r>
      <w:r w:rsidR="009D754C">
        <w:rPr>
          <w:rFonts w:ascii="Arial" w:hAnsi="Arial" w:cs="Arial"/>
          <w:sz w:val="24"/>
          <w:szCs w:val="24"/>
        </w:rPr>
        <w:t>saying</w:t>
      </w:r>
      <w:r>
        <w:rPr>
          <w:rFonts w:ascii="Arial" w:hAnsi="Arial" w:cs="Arial"/>
          <w:sz w:val="24"/>
          <w:szCs w:val="24"/>
        </w:rPr>
        <w:t xml:space="preserve"> that behind the divergent thinking is a person who is creative and openminded without restrictions, as where a person who uses the convergent thinking is based on using logical answers and giving correct answers. </w:t>
      </w:r>
    </w:p>
    <w:p w14:paraId="3C134AC7" w14:textId="5A5DBEDF" w:rsidR="00EF39C7" w:rsidRPr="00FD588F" w:rsidRDefault="00FF3EBE" w:rsidP="005E75CF">
      <w:pPr>
        <w:spacing w:after="0" w:line="360" w:lineRule="auto"/>
        <w:rPr>
          <w:rFonts w:ascii="Arial" w:hAnsi="Arial" w:cs="Arial"/>
          <w:sz w:val="24"/>
          <w:szCs w:val="24"/>
        </w:rPr>
      </w:pPr>
      <w:r w:rsidRPr="00FD588F">
        <w:rPr>
          <w:rFonts w:ascii="Arial" w:hAnsi="Arial" w:cs="Arial"/>
          <w:sz w:val="24"/>
          <w:szCs w:val="24"/>
        </w:rPr>
        <w:t>Zhenig, Y.</w:t>
      </w:r>
      <w:r w:rsidR="00FD588F" w:rsidRPr="00FD588F">
        <w:rPr>
          <w:rFonts w:ascii="Arial" w:hAnsi="Arial" w:cs="Arial"/>
          <w:sz w:val="24"/>
          <w:szCs w:val="24"/>
        </w:rPr>
        <w:t xml:space="preserve"> </w:t>
      </w:r>
      <w:r w:rsidRPr="00FD588F">
        <w:rPr>
          <w:rFonts w:ascii="Arial" w:hAnsi="Arial" w:cs="Arial"/>
          <w:sz w:val="24"/>
          <w:szCs w:val="24"/>
        </w:rPr>
        <w:t>Denervaud, S</w:t>
      </w:r>
      <w:r w:rsidR="00FD588F" w:rsidRPr="00FD588F">
        <w:rPr>
          <w:rFonts w:ascii="Arial" w:hAnsi="Arial" w:cs="Arial"/>
          <w:sz w:val="24"/>
          <w:szCs w:val="24"/>
        </w:rPr>
        <w:t xml:space="preserve"> and Durrleman, S. (2023) look</w:t>
      </w:r>
      <w:r w:rsidR="00FD588F">
        <w:rPr>
          <w:rFonts w:ascii="Arial" w:hAnsi="Arial" w:cs="Arial"/>
          <w:sz w:val="24"/>
          <w:szCs w:val="24"/>
        </w:rPr>
        <w:t>ed at a study</w:t>
      </w:r>
      <w:r w:rsidR="00630CDC">
        <w:rPr>
          <w:rFonts w:ascii="Arial" w:hAnsi="Arial" w:cs="Arial"/>
          <w:sz w:val="24"/>
          <w:szCs w:val="24"/>
        </w:rPr>
        <w:t xml:space="preserve"> on the effects of</w:t>
      </w:r>
      <w:r w:rsidR="00857034">
        <w:rPr>
          <w:rFonts w:ascii="Arial" w:hAnsi="Arial" w:cs="Arial"/>
          <w:sz w:val="24"/>
          <w:szCs w:val="24"/>
        </w:rPr>
        <w:t xml:space="preserve"> bilingualism</w:t>
      </w:r>
      <w:r w:rsidR="00630CDC">
        <w:rPr>
          <w:rFonts w:ascii="Arial" w:hAnsi="Arial" w:cs="Arial"/>
          <w:sz w:val="24"/>
          <w:szCs w:val="24"/>
        </w:rPr>
        <w:t xml:space="preserve"> and creativity </w:t>
      </w:r>
      <w:r w:rsidR="00857034">
        <w:rPr>
          <w:rFonts w:ascii="Arial" w:hAnsi="Arial" w:cs="Arial"/>
          <w:sz w:val="24"/>
          <w:szCs w:val="24"/>
        </w:rPr>
        <w:t>on the brain, based on c</w:t>
      </w:r>
      <w:r w:rsidR="00A96F8D">
        <w:rPr>
          <w:rFonts w:ascii="Arial" w:hAnsi="Arial" w:cs="Arial"/>
          <w:sz w:val="24"/>
          <w:szCs w:val="24"/>
        </w:rPr>
        <w:t xml:space="preserve">hildren’s age and gender. They looked </w:t>
      </w:r>
      <w:r w:rsidR="007D1DB8">
        <w:rPr>
          <w:rFonts w:ascii="Arial" w:hAnsi="Arial" w:cs="Arial"/>
          <w:sz w:val="24"/>
          <w:szCs w:val="24"/>
        </w:rPr>
        <w:t xml:space="preserve">at the grey matters volume and the cortical thickness. </w:t>
      </w:r>
      <w:r>
        <w:rPr>
          <w:rFonts w:ascii="Arial" w:hAnsi="Arial" w:cs="Arial"/>
          <w:sz w:val="24"/>
          <w:szCs w:val="24"/>
        </w:rPr>
        <w:t>However,</w:t>
      </w:r>
      <w:r w:rsidR="007D1DB8">
        <w:rPr>
          <w:rFonts w:ascii="Arial" w:hAnsi="Arial" w:cs="Arial"/>
          <w:sz w:val="24"/>
          <w:szCs w:val="24"/>
        </w:rPr>
        <w:t xml:space="preserve"> only a few studies that suggests</w:t>
      </w:r>
      <w:r w:rsidR="00651231">
        <w:rPr>
          <w:rFonts w:ascii="Arial" w:hAnsi="Arial" w:cs="Arial"/>
          <w:sz w:val="24"/>
          <w:szCs w:val="24"/>
        </w:rPr>
        <w:t xml:space="preserve"> being bilingual benefits the convergent thinking, although no studies </w:t>
      </w:r>
      <w:r>
        <w:rPr>
          <w:rFonts w:ascii="Arial" w:hAnsi="Arial" w:cs="Arial"/>
          <w:sz w:val="24"/>
          <w:szCs w:val="24"/>
        </w:rPr>
        <w:t>were</w:t>
      </w:r>
      <w:r w:rsidR="00651231">
        <w:rPr>
          <w:rFonts w:ascii="Arial" w:hAnsi="Arial" w:cs="Arial"/>
          <w:sz w:val="24"/>
          <w:szCs w:val="24"/>
        </w:rPr>
        <w:t xml:space="preserve"> proved </w:t>
      </w:r>
      <w:r w:rsidR="00A013E0">
        <w:rPr>
          <w:rFonts w:ascii="Arial" w:hAnsi="Arial" w:cs="Arial"/>
          <w:sz w:val="24"/>
          <w:szCs w:val="24"/>
        </w:rPr>
        <w:t xml:space="preserve">or done on children to confirm </w:t>
      </w:r>
      <w:r w:rsidR="00F3017C">
        <w:rPr>
          <w:rFonts w:ascii="Arial" w:hAnsi="Arial" w:cs="Arial"/>
          <w:sz w:val="24"/>
          <w:szCs w:val="24"/>
        </w:rPr>
        <w:t xml:space="preserve">the benefits, </w:t>
      </w:r>
      <w:r w:rsidR="006121B7">
        <w:rPr>
          <w:rFonts w:ascii="Arial" w:hAnsi="Arial" w:cs="Arial"/>
          <w:sz w:val="24"/>
          <w:szCs w:val="24"/>
        </w:rPr>
        <w:t xml:space="preserve">but it is suggested </w:t>
      </w:r>
      <w:r w:rsidR="00A51888">
        <w:rPr>
          <w:rFonts w:ascii="Arial" w:hAnsi="Arial" w:cs="Arial"/>
          <w:sz w:val="24"/>
          <w:szCs w:val="24"/>
        </w:rPr>
        <w:t>that divergent and convergent thinking are important parts of being creative.</w:t>
      </w:r>
    </w:p>
    <w:p w14:paraId="2F2E8FA1" w14:textId="77777777" w:rsidR="00752436" w:rsidRPr="00FD588F" w:rsidRDefault="00752436" w:rsidP="005E75CF">
      <w:pPr>
        <w:spacing w:after="0" w:line="360" w:lineRule="auto"/>
        <w:rPr>
          <w:rFonts w:ascii="Arial" w:hAnsi="Arial" w:cs="Arial"/>
          <w:sz w:val="24"/>
          <w:szCs w:val="24"/>
        </w:rPr>
      </w:pPr>
    </w:p>
    <w:p w14:paraId="00181BDB" w14:textId="05843EB9" w:rsidR="003A4D5C" w:rsidRPr="00752436" w:rsidRDefault="00752436" w:rsidP="005E75CF">
      <w:pPr>
        <w:spacing w:after="0" w:line="360" w:lineRule="auto"/>
        <w:rPr>
          <w:rFonts w:ascii="Arial" w:hAnsi="Arial" w:cs="Arial"/>
          <w:b/>
          <w:bCs/>
          <w:sz w:val="24"/>
          <w:szCs w:val="24"/>
        </w:rPr>
      </w:pPr>
      <w:r w:rsidRPr="00752436">
        <w:rPr>
          <w:rFonts w:ascii="Arial" w:hAnsi="Arial" w:cs="Arial"/>
          <w:b/>
          <w:bCs/>
          <w:sz w:val="24"/>
          <w:szCs w:val="24"/>
        </w:rPr>
        <w:t>Language and culture</w:t>
      </w:r>
    </w:p>
    <w:p w14:paraId="7D503942" w14:textId="44C506BF" w:rsidR="003B0A35" w:rsidRDefault="00B0695A" w:rsidP="005E75CF">
      <w:pPr>
        <w:spacing w:after="0" w:line="360" w:lineRule="auto"/>
        <w:rPr>
          <w:rFonts w:ascii="Arial" w:hAnsi="Arial" w:cs="Arial"/>
          <w:sz w:val="24"/>
          <w:szCs w:val="24"/>
        </w:rPr>
      </w:pPr>
      <w:r>
        <w:rPr>
          <w:rFonts w:ascii="Arial" w:hAnsi="Arial" w:cs="Arial"/>
          <w:sz w:val="24"/>
          <w:szCs w:val="24"/>
        </w:rPr>
        <w:t>Learn</w:t>
      </w:r>
      <w:r w:rsidR="000E1865">
        <w:rPr>
          <w:rFonts w:ascii="Arial" w:hAnsi="Arial" w:cs="Arial"/>
          <w:sz w:val="24"/>
          <w:szCs w:val="24"/>
        </w:rPr>
        <w:t xml:space="preserve"> </w:t>
      </w:r>
      <w:r>
        <w:rPr>
          <w:rFonts w:ascii="Arial" w:hAnsi="Arial" w:cs="Arial"/>
          <w:sz w:val="24"/>
          <w:szCs w:val="24"/>
        </w:rPr>
        <w:t>Welsh</w:t>
      </w:r>
      <w:r w:rsidR="00140DCC">
        <w:rPr>
          <w:rFonts w:ascii="Arial" w:hAnsi="Arial" w:cs="Arial"/>
          <w:sz w:val="24"/>
          <w:szCs w:val="24"/>
        </w:rPr>
        <w:t xml:space="preserve">. </w:t>
      </w:r>
      <w:r w:rsidR="000E1865">
        <w:rPr>
          <w:rFonts w:ascii="Arial" w:hAnsi="Arial" w:cs="Arial"/>
          <w:sz w:val="24"/>
          <w:szCs w:val="24"/>
        </w:rPr>
        <w:t>Cymru. (N.D) Suggests that the Welsh language is one of the olde</w:t>
      </w:r>
      <w:r w:rsidR="00B144D5">
        <w:rPr>
          <w:rFonts w:ascii="Arial" w:hAnsi="Arial" w:cs="Arial"/>
          <w:sz w:val="24"/>
          <w:szCs w:val="24"/>
        </w:rPr>
        <w:t xml:space="preserve">st languages in Europe, overtime the Welsh language evolved and became the </w:t>
      </w:r>
      <w:r w:rsidR="00DC5E6C">
        <w:rPr>
          <w:rFonts w:ascii="Arial" w:hAnsi="Arial" w:cs="Arial"/>
          <w:sz w:val="24"/>
          <w:szCs w:val="24"/>
        </w:rPr>
        <w:t xml:space="preserve">language of culture and law. In 2011 </w:t>
      </w:r>
      <w:r w:rsidR="003B0A35">
        <w:rPr>
          <w:rFonts w:ascii="Arial" w:hAnsi="Arial" w:cs="Arial"/>
          <w:sz w:val="24"/>
          <w:szCs w:val="24"/>
        </w:rPr>
        <w:t xml:space="preserve">the Welsh language measure was passed and created the Welsh language commissioner </w:t>
      </w:r>
      <w:r w:rsidR="00B50280">
        <w:rPr>
          <w:rFonts w:ascii="Arial" w:hAnsi="Arial" w:cs="Arial"/>
          <w:sz w:val="24"/>
          <w:szCs w:val="24"/>
        </w:rPr>
        <w:t xml:space="preserve">who became responsible for promoting and facilitating the Welsh language in the hope </w:t>
      </w:r>
      <w:r w:rsidR="00D8435E">
        <w:rPr>
          <w:rFonts w:ascii="Arial" w:hAnsi="Arial" w:cs="Arial"/>
          <w:sz w:val="24"/>
          <w:szCs w:val="24"/>
        </w:rPr>
        <w:t xml:space="preserve">of increasing the </w:t>
      </w:r>
      <w:r w:rsidR="00947274">
        <w:rPr>
          <w:rFonts w:ascii="Arial" w:hAnsi="Arial" w:cs="Arial"/>
          <w:sz w:val="24"/>
          <w:szCs w:val="24"/>
        </w:rPr>
        <w:t>number</w:t>
      </w:r>
      <w:r w:rsidR="00D8435E">
        <w:rPr>
          <w:rFonts w:ascii="Arial" w:hAnsi="Arial" w:cs="Arial"/>
          <w:sz w:val="24"/>
          <w:szCs w:val="24"/>
        </w:rPr>
        <w:t xml:space="preserve"> of Welsh speakers. </w:t>
      </w:r>
    </w:p>
    <w:p w14:paraId="04C893D9" w14:textId="46E3C5D9" w:rsidR="00D139C7" w:rsidRDefault="00D139C7" w:rsidP="005E75CF">
      <w:pPr>
        <w:spacing w:after="0" w:line="360" w:lineRule="auto"/>
        <w:rPr>
          <w:rFonts w:ascii="Arial" w:hAnsi="Arial" w:cs="Arial"/>
          <w:sz w:val="24"/>
          <w:szCs w:val="24"/>
        </w:rPr>
      </w:pPr>
      <w:r>
        <w:rPr>
          <w:rFonts w:ascii="Arial" w:hAnsi="Arial" w:cs="Arial"/>
          <w:sz w:val="24"/>
          <w:szCs w:val="24"/>
        </w:rPr>
        <w:t xml:space="preserve">According to Learn </w:t>
      </w:r>
      <w:r w:rsidR="00140DCC">
        <w:rPr>
          <w:rFonts w:ascii="Arial" w:hAnsi="Arial" w:cs="Arial"/>
          <w:sz w:val="24"/>
          <w:szCs w:val="24"/>
        </w:rPr>
        <w:t>W</w:t>
      </w:r>
      <w:r>
        <w:rPr>
          <w:rFonts w:ascii="Arial" w:hAnsi="Arial" w:cs="Arial"/>
          <w:sz w:val="24"/>
          <w:szCs w:val="24"/>
        </w:rPr>
        <w:t>elsh</w:t>
      </w:r>
      <w:r w:rsidR="00140DCC">
        <w:rPr>
          <w:rFonts w:ascii="Arial" w:hAnsi="Arial" w:cs="Arial"/>
          <w:sz w:val="24"/>
          <w:szCs w:val="24"/>
        </w:rPr>
        <w:t xml:space="preserve">. Cymru (N.D) </w:t>
      </w:r>
      <w:r w:rsidR="00E91A8F">
        <w:rPr>
          <w:rFonts w:ascii="Arial" w:hAnsi="Arial" w:cs="Arial"/>
          <w:sz w:val="24"/>
          <w:szCs w:val="24"/>
        </w:rPr>
        <w:t xml:space="preserve">There is currently </w:t>
      </w:r>
      <w:r w:rsidR="00C9638A">
        <w:rPr>
          <w:rFonts w:ascii="Arial" w:hAnsi="Arial" w:cs="Arial"/>
          <w:sz w:val="24"/>
          <w:szCs w:val="24"/>
        </w:rPr>
        <w:t>twenty-two</w:t>
      </w:r>
      <w:r w:rsidR="00E91A8F">
        <w:rPr>
          <w:rFonts w:ascii="Arial" w:hAnsi="Arial" w:cs="Arial"/>
          <w:sz w:val="24"/>
          <w:szCs w:val="24"/>
        </w:rPr>
        <w:t xml:space="preserve"> language initiatives in Wales that organise festivals and sporting activities for both </w:t>
      </w:r>
      <w:r w:rsidR="00A9280D">
        <w:rPr>
          <w:rFonts w:ascii="Arial" w:hAnsi="Arial" w:cs="Arial"/>
          <w:sz w:val="24"/>
          <w:szCs w:val="24"/>
        </w:rPr>
        <w:t>Welsh and non-Welsh speaking families</w:t>
      </w:r>
      <w:r w:rsidR="00497E8F">
        <w:rPr>
          <w:rFonts w:ascii="Arial" w:hAnsi="Arial" w:cs="Arial"/>
          <w:sz w:val="24"/>
          <w:szCs w:val="24"/>
        </w:rPr>
        <w:t xml:space="preserve">. Many people have heard about Urdd that runs after school and holiday clubs </w:t>
      </w:r>
      <w:r w:rsidR="005D612C">
        <w:rPr>
          <w:rFonts w:ascii="Arial" w:hAnsi="Arial" w:cs="Arial"/>
          <w:sz w:val="24"/>
          <w:szCs w:val="24"/>
        </w:rPr>
        <w:t>and residential camps which involves Welsh medium and English medium schools, the Eisteddfod</w:t>
      </w:r>
      <w:r w:rsidR="00721512">
        <w:rPr>
          <w:rFonts w:ascii="Arial" w:hAnsi="Arial" w:cs="Arial"/>
          <w:sz w:val="24"/>
          <w:szCs w:val="24"/>
        </w:rPr>
        <w:t xml:space="preserve"> that celebrates the language and culture of Wales with music festivals and competitions, but </w:t>
      </w:r>
      <w:r w:rsidR="00003DDF">
        <w:rPr>
          <w:rFonts w:ascii="Arial" w:hAnsi="Arial" w:cs="Arial"/>
          <w:sz w:val="24"/>
          <w:szCs w:val="24"/>
        </w:rPr>
        <w:t xml:space="preserve">there are many initiatives that is not commonly heard of for example </w:t>
      </w:r>
      <w:r w:rsidR="00C9638A">
        <w:rPr>
          <w:rFonts w:ascii="Arial" w:hAnsi="Arial" w:cs="Arial"/>
          <w:sz w:val="24"/>
          <w:szCs w:val="24"/>
        </w:rPr>
        <w:t xml:space="preserve">in my local area we celebrate </w:t>
      </w:r>
      <w:r w:rsidR="00003DDF">
        <w:rPr>
          <w:rFonts w:ascii="Arial" w:hAnsi="Arial" w:cs="Arial"/>
          <w:sz w:val="24"/>
          <w:szCs w:val="24"/>
        </w:rPr>
        <w:t xml:space="preserve">Gwyl Fach Y fro where local schools and nurseries come together </w:t>
      </w:r>
      <w:r w:rsidR="007C021E">
        <w:rPr>
          <w:rFonts w:ascii="Arial" w:hAnsi="Arial" w:cs="Arial"/>
          <w:sz w:val="24"/>
          <w:szCs w:val="24"/>
        </w:rPr>
        <w:t xml:space="preserve">with local musicians and perform and </w:t>
      </w:r>
      <w:r w:rsidR="00C9638A">
        <w:rPr>
          <w:rFonts w:ascii="Arial" w:hAnsi="Arial" w:cs="Arial"/>
          <w:sz w:val="24"/>
          <w:szCs w:val="24"/>
        </w:rPr>
        <w:t>celebrate</w:t>
      </w:r>
      <w:r w:rsidR="007C021E">
        <w:rPr>
          <w:rFonts w:ascii="Arial" w:hAnsi="Arial" w:cs="Arial"/>
          <w:sz w:val="24"/>
          <w:szCs w:val="24"/>
        </w:rPr>
        <w:t xml:space="preserve"> the Welsh language through music. </w:t>
      </w:r>
    </w:p>
    <w:p w14:paraId="1EFE285A" w14:textId="3486394D" w:rsidR="001E2835" w:rsidRDefault="003D0624" w:rsidP="005E75CF">
      <w:pPr>
        <w:spacing w:after="0" w:line="360" w:lineRule="auto"/>
        <w:rPr>
          <w:rFonts w:ascii="Arial" w:hAnsi="Arial" w:cs="Arial"/>
          <w:sz w:val="24"/>
          <w:szCs w:val="24"/>
        </w:rPr>
      </w:pPr>
      <w:r>
        <w:rPr>
          <w:rFonts w:ascii="Arial" w:hAnsi="Arial" w:cs="Arial"/>
          <w:sz w:val="24"/>
          <w:szCs w:val="24"/>
        </w:rPr>
        <w:t xml:space="preserve">According to </w:t>
      </w:r>
      <w:r w:rsidR="001E2835">
        <w:rPr>
          <w:rFonts w:ascii="Arial" w:hAnsi="Arial" w:cs="Arial"/>
          <w:sz w:val="24"/>
          <w:szCs w:val="24"/>
        </w:rPr>
        <w:t xml:space="preserve">Cymraeg (2017) that currently in Wales </w:t>
      </w:r>
      <w:r w:rsidR="00725A54">
        <w:rPr>
          <w:rFonts w:ascii="Arial" w:hAnsi="Arial" w:cs="Arial"/>
          <w:sz w:val="24"/>
          <w:szCs w:val="24"/>
        </w:rPr>
        <w:t xml:space="preserve">there are only 562,000 people who speak Welsh. The Government has a vision of </w:t>
      </w:r>
      <w:r w:rsidR="009D754C">
        <w:rPr>
          <w:rFonts w:ascii="Arial" w:hAnsi="Arial" w:cs="Arial"/>
          <w:sz w:val="24"/>
          <w:szCs w:val="24"/>
        </w:rPr>
        <w:t>one</w:t>
      </w:r>
      <w:r w:rsidR="00725A54">
        <w:rPr>
          <w:rFonts w:ascii="Arial" w:hAnsi="Arial" w:cs="Arial"/>
          <w:sz w:val="24"/>
          <w:szCs w:val="24"/>
        </w:rPr>
        <w:t xml:space="preserve"> million people speaking Welsh by 2050 by having mor</w:t>
      </w:r>
      <w:r w:rsidR="00B07FD0">
        <w:rPr>
          <w:rFonts w:ascii="Arial" w:hAnsi="Arial" w:cs="Arial"/>
          <w:sz w:val="24"/>
          <w:szCs w:val="24"/>
        </w:rPr>
        <w:t>e</w:t>
      </w:r>
      <w:r w:rsidR="00725A54">
        <w:rPr>
          <w:rFonts w:ascii="Arial" w:hAnsi="Arial" w:cs="Arial"/>
          <w:sz w:val="24"/>
          <w:szCs w:val="24"/>
        </w:rPr>
        <w:t xml:space="preserve"> Welsh-medium nurseries, encouraging people to learn Welsh, and to have access to I.T in </w:t>
      </w:r>
      <w:r w:rsidR="00725A54">
        <w:rPr>
          <w:rFonts w:ascii="Arial" w:hAnsi="Arial" w:cs="Arial"/>
          <w:sz w:val="24"/>
          <w:szCs w:val="24"/>
        </w:rPr>
        <w:lastRenderedPageBreak/>
        <w:t>Welsh. This came about after John Saunders Lewis (1962) suggested that the Welsh language would begin to decline by</w:t>
      </w:r>
      <w:r w:rsidR="001473D3">
        <w:rPr>
          <w:rFonts w:ascii="Arial" w:hAnsi="Arial" w:cs="Arial"/>
          <w:sz w:val="24"/>
          <w:szCs w:val="24"/>
        </w:rPr>
        <w:t xml:space="preserve"> the year</w:t>
      </w:r>
      <w:r w:rsidR="00725A54">
        <w:rPr>
          <w:rFonts w:ascii="Arial" w:hAnsi="Arial" w:cs="Arial"/>
          <w:sz w:val="24"/>
          <w:szCs w:val="24"/>
        </w:rPr>
        <w:t xml:space="preserve"> </w:t>
      </w:r>
      <w:r w:rsidR="009D754C">
        <w:rPr>
          <w:rFonts w:ascii="Arial" w:hAnsi="Arial" w:cs="Arial"/>
          <w:sz w:val="24"/>
          <w:szCs w:val="24"/>
        </w:rPr>
        <w:t>two thousand</w:t>
      </w:r>
      <w:r w:rsidR="00725A54">
        <w:rPr>
          <w:rFonts w:ascii="Arial" w:hAnsi="Arial" w:cs="Arial"/>
          <w:sz w:val="24"/>
          <w:szCs w:val="24"/>
        </w:rPr>
        <w:t xml:space="preserve"> unless action</w:t>
      </w:r>
      <w:r w:rsidR="003B0469">
        <w:rPr>
          <w:rFonts w:ascii="Arial" w:hAnsi="Arial" w:cs="Arial"/>
          <w:sz w:val="24"/>
          <w:szCs w:val="24"/>
        </w:rPr>
        <w:t xml:space="preserve"> </w:t>
      </w:r>
      <w:r w:rsidR="009D754C">
        <w:rPr>
          <w:rFonts w:ascii="Arial" w:hAnsi="Arial" w:cs="Arial"/>
          <w:sz w:val="24"/>
          <w:szCs w:val="24"/>
        </w:rPr>
        <w:t>t</w:t>
      </w:r>
      <w:r w:rsidR="00725A54">
        <w:rPr>
          <w:rFonts w:ascii="Arial" w:hAnsi="Arial" w:cs="Arial"/>
          <w:sz w:val="24"/>
          <w:szCs w:val="24"/>
        </w:rPr>
        <w:t xml:space="preserve">aken. </w:t>
      </w:r>
    </w:p>
    <w:p w14:paraId="754A4941" w14:textId="76842DAB" w:rsidR="00725A54" w:rsidRDefault="00725A54" w:rsidP="005E75CF">
      <w:pPr>
        <w:spacing w:after="0" w:line="360" w:lineRule="auto"/>
        <w:rPr>
          <w:rFonts w:ascii="Arial" w:hAnsi="Arial" w:cs="Arial"/>
          <w:sz w:val="24"/>
          <w:szCs w:val="24"/>
        </w:rPr>
      </w:pPr>
      <w:r>
        <w:rPr>
          <w:rFonts w:ascii="Arial" w:hAnsi="Arial" w:cs="Arial"/>
          <w:sz w:val="24"/>
          <w:szCs w:val="24"/>
        </w:rPr>
        <w:t xml:space="preserve">Welsh Government (2020) </w:t>
      </w:r>
      <w:r w:rsidR="009D754C">
        <w:rPr>
          <w:rFonts w:ascii="Arial" w:hAnsi="Arial" w:cs="Arial"/>
          <w:sz w:val="24"/>
          <w:szCs w:val="24"/>
        </w:rPr>
        <w:t>set up</w:t>
      </w:r>
      <w:r>
        <w:rPr>
          <w:rFonts w:ascii="Arial" w:hAnsi="Arial" w:cs="Arial"/>
          <w:sz w:val="24"/>
          <w:szCs w:val="24"/>
        </w:rPr>
        <w:t xml:space="preserve"> The Welsh Language Act 1993 that believed it had a duty in providing a service to both Welsh and English language and that </w:t>
      </w:r>
      <w:r w:rsidR="003B0469">
        <w:rPr>
          <w:rFonts w:ascii="Arial" w:hAnsi="Arial" w:cs="Arial"/>
          <w:sz w:val="24"/>
          <w:szCs w:val="24"/>
        </w:rPr>
        <w:t>both</w:t>
      </w:r>
      <w:r>
        <w:rPr>
          <w:rFonts w:ascii="Arial" w:hAnsi="Arial" w:cs="Arial"/>
          <w:sz w:val="24"/>
          <w:szCs w:val="24"/>
        </w:rPr>
        <w:t xml:space="preserve"> </w:t>
      </w:r>
      <w:r w:rsidR="003B0469">
        <w:rPr>
          <w:rFonts w:ascii="Arial" w:hAnsi="Arial" w:cs="Arial"/>
          <w:sz w:val="24"/>
          <w:szCs w:val="24"/>
        </w:rPr>
        <w:t>should</w:t>
      </w:r>
      <w:r>
        <w:rPr>
          <w:rFonts w:ascii="Arial" w:hAnsi="Arial" w:cs="Arial"/>
          <w:sz w:val="24"/>
          <w:szCs w:val="24"/>
        </w:rPr>
        <w:t xml:space="preserve"> be equal.</w:t>
      </w:r>
      <w:r w:rsidR="00125924">
        <w:rPr>
          <w:rFonts w:ascii="Arial" w:hAnsi="Arial" w:cs="Arial"/>
          <w:sz w:val="24"/>
          <w:szCs w:val="24"/>
        </w:rPr>
        <w:t xml:space="preserve"> </w:t>
      </w:r>
    </w:p>
    <w:p w14:paraId="69D91736" w14:textId="614FE44B" w:rsidR="00125924" w:rsidRDefault="00125924" w:rsidP="005E75CF">
      <w:pPr>
        <w:spacing w:after="0" w:line="360" w:lineRule="auto"/>
        <w:rPr>
          <w:rFonts w:ascii="Arial" w:hAnsi="Arial" w:cs="Arial"/>
          <w:sz w:val="24"/>
          <w:szCs w:val="24"/>
        </w:rPr>
      </w:pPr>
      <w:r>
        <w:rPr>
          <w:rFonts w:ascii="Arial" w:hAnsi="Arial" w:cs="Arial"/>
          <w:sz w:val="24"/>
          <w:szCs w:val="24"/>
        </w:rPr>
        <w:t xml:space="preserve">Welsh Language Commissioner Wales. (N.D) </w:t>
      </w:r>
      <w:r w:rsidR="00B63713">
        <w:rPr>
          <w:rFonts w:ascii="Arial" w:hAnsi="Arial" w:cs="Arial"/>
          <w:sz w:val="24"/>
          <w:szCs w:val="24"/>
        </w:rPr>
        <w:t>put in a new</w:t>
      </w:r>
      <w:r w:rsidR="00456B4A">
        <w:rPr>
          <w:rFonts w:ascii="Arial" w:hAnsi="Arial" w:cs="Arial"/>
          <w:sz w:val="24"/>
          <w:szCs w:val="24"/>
        </w:rPr>
        <w:t xml:space="preserve"> law </w:t>
      </w:r>
      <w:r>
        <w:rPr>
          <w:rFonts w:ascii="Arial" w:hAnsi="Arial" w:cs="Arial"/>
          <w:sz w:val="24"/>
          <w:szCs w:val="24"/>
        </w:rPr>
        <w:t xml:space="preserve">the Welsh Language (Wales) measure 2011 </w:t>
      </w:r>
      <w:r w:rsidR="00A11FEC">
        <w:rPr>
          <w:rFonts w:ascii="Arial" w:hAnsi="Arial" w:cs="Arial"/>
          <w:sz w:val="24"/>
          <w:szCs w:val="24"/>
        </w:rPr>
        <w:t>was put in place along with The Welsh Language Act 1993</w:t>
      </w:r>
      <w:r w:rsidR="00F72C7F">
        <w:rPr>
          <w:rFonts w:ascii="Arial" w:hAnsi="Arial" w:cs="Arial"/>
          <w:sz w:val="24"/>
          <w:szCs w:val="24"/>
        </w:rPr>
        <w:t xml:space="preserve">, it was declared that </w:t>
      </w:r>
      <w:r w:rsidR="003809D7">
        <w:rPr>
          <w:rFonts w:ascii="Arial" w:hAnsi="Arial" w:cs="Arial"/>
          <w:sz w:val="24"/>
          <w:szCs w:val="24"/>
        </w:rPr>
        <w:t xml:space="preserve">the Welsh language has official status in Wales and still </w:t>
      </w:r>
      <w:r w:rsidR="00AB2A4C">
        <w:rPr>
          <w:rFonts w:ascii="Arial" w:hAnsi="Arial" w:cs="Arial"/>
          <w:sz w:val="24"/>
          <w:szCs w:val="24"/>
        </w:rPr>
        <w:t xml:space="preserve">believes in the duty of the Welsh language </w:t>
      </w:r>
      <w:r w:rsidR="00B63713">
        <w:rPr>
          <w:rFonts w:ascii="Arial" w:hAnsi="Arial" w:cs="Arial"/>
          <w:sz w:val="24"/>
          <w:szCs w:val="24"/>
        </w:rPr>
        <w:t xml:space="preserve">is treated as an equal to the English language. </w:t>
      </w:r>
    </w:p>
    <w:p w14:paraId="248A7786" w14:textId="40DC1E63" w:rsidR="00FE68C9" w:rsidRDefault="003D0624" w:rsidP="005E75CF">
      <w:pPr>
        <w:spacing w:after="0" w:line="360" w:lineRule="auto"/>
        <w:rPr>
          <w:rFonts w:ascii="Arial" w:hAnsi="Arial" w:cs="Arial"/>
          <w:sz w:val="24"/>
          <w:szCs w:val="24"/>
        </w:rPr>
      </w:pPr>
      <w:r>
        <w:rPr>
          <w:rFonts w:ascii="Arial" w:hAnsi="Arial" w:cs="Arial"/>
          <w:sz w:val="24"/>
          <w:szCs w:val="24"/>
        </w:rPr>
        <w:t xml:space="preserve">According to </w:t>
      </w:r>
      <w:r w:rsidR="00FE68C9" w:rsidRPr="00FE68C9">
        <w:rPr>
          <w:rFonts w:ascii="Arial" w:hAnsi="Arial" w:cs="Arial"/>
          <w:sz w:val="24"/>
          <w:szCs w:val="24"/>
        </w:rPr>
        <w:t>Hwb</w:t>
      </w:r>
      <w:r w:rsidR="009A0983">
        <w:rPr>
          <w:rFonts w:ascii="Arial" w:hAnsi="Arial" w:cs="Arial"/>
          <w:sz w:val="24"/>
          <w:szCs w:val="24"/>
        </w:rPr>
        <w:t>.</w:t>
      </w:r>
      <w:r w:rsidR="00FE68C9" w:rsidRPr="00FE68C9">
        <w:rPr>
          <w:rFonts w:ascii="Arial" w:hAnsi="Arial" w:cs="Arial"/>
          <w:sz w:val="24"/>
          <w:szCs w:val="24"/>
        </w:rPr>
        <w:t xml:space="preserve"> Gov</w:t>
      </w:r>
      <w:r w:rsidR="009A0983">
        <w:rPr>
          <w:rFonts w:ascii="Arial" w:hAnsi="Arial" w:cs="Arial"/>
          <w:sz w:val="24"/>
          <w:szCs w:val="24"/>
        </w:rPr>
        <w:t>.</w:t>
      </w:r>
      <w:r w:rsidR="00FE68C9" w:rsidRPr="00FE68C9">
        <w:rPr>
          <w:rFonts w:ascii="Arial" w:hAnsi="Arial" w:cs="Arial"/>
          <w:sz w:val="24"/>
          <w:szCs w:val="24"/>
        </w:rPr>
        <w:t xml:space="preserve"> Wales (N.D</w:t>
      </w:r>
      <w:r w:rsidR="00C9638A" w:rsidRPr="00FE68C9">
        <w:rPr>
          <w:rFonts w:ascii="Arial" w:hAnsi="Arial" w:cs="Arial"/>
          <w:sz w:val="24"/>
          <w:szCs w:val="24"/>
        </w:rPr>
        <w:t xml:space="preserve">) </w:t>
      </w:r>
      <w:r w:rsidR="00C9638A">
        <w:rPr>
          <w:rFonts w:ascii="Arial" w:hAnsi="Arial" w:cs="Arial"/>
          <w:sz w:val="24"/>
          <w:szCs w:val="24"/>
        </w:rPr>
        <w:t>the</w:t>
      </w:r>
      <w:r w:rsidR="00ED2232">
        <w:rPr>
          <w:rFonts w:ascii="Arial" w:hAnsi="Arial" w:cs="Arial"/>
          <w:sz w:val="24"/>
          <w:szCs w:val="24"/>
        </w:rPr>
        <w:t xml:space="preserve"> Welsh language should be taught through songs, rhymes</w:t>
      </w:r>
      <w:r w:rsidR="00B82F1E">
        <w:rPr>
          <w:rFonts w:ascii="Arial" w:hAnsi="Arial" w:cs="Arial"/>
          <w:sz w:val="24"/>
          <w:szCs w:val="24"/>
        </w:rPr>
        <w:t xml:space="preserve">, </w:t>
      </w:r>
      <w:r w:rsidR="00C9638A">
        <w:rPr>
          <w:rFonts w:ascii="Arial" w:hAnsi="Arial" w:cs="Arial"/>
          <w:sz w:val="24"/>
          <w:szCs w:val="24"/>
        </w:rPr>
        <w:t>music,</w:t>
      </w:r>
      <w:r w:rsidR="00B82F1E">
        <w:rPr>
          <w:rFonts w:ascii="Arial" w:hAnsi="Arial" w:cs="Arial"/>
          <w:sz w:val="24"/>
          <w:szCs w:val="24"/>
        </w:rPr>
        <w:t xml:space="preserve"> </w:t>
      </w:r>
      <w:r w:rsidR="00ED2232">
        <w:rPr>
          <w:rFonts w:ascii="Arial" w:hAnsi="Arial" w:cs="Arial"/>
          <w:sz w:val="24"/>
          <w:szCs w:val="24"/>
        </w:rPr>
        <w:t xml:space="preserve">and stories using incidental Welsh, by incorporating it into structured activities and play. </w:t>
      </w:r>
    </w:p>
    <w:p w14:paraId="7EB4D9C9" w14:textId="0A713908" w:rsidR="003A4D5C" w:rsidRDefault="00B6545C" w:rsidP="003A4D5C">
      <w:pPr>
        <w:spacing w:after="0" w:line="360" w:lineRule="auto"/>
        <w:rPr>
          <w:rFonts w:ascii="Arial" w:hAnsi="Arial" w:cs="Arial"/>
          <w:sz w:val="24"/>
          <w:szCs w:val="24"/>
        </w:rPr>
      </w:pPr>
      <w:r>
        <w:rPr>
          <w:rFonts w:ascii="Arial" w:hAnsi="Arial" w:cs="Arial"/>
          <w:sz w:val="24"/>
          <w:szCs w:val="24"/>
        </w:rPr>
        <w:t xml:space="preserve">Gov.UK (N.D) </w:t>
      </w:r>
      <w:r w:rsidR="00B82F1E">
        <w:rPr>
          <w:rFonts w:ascii="Arial" w:hAnsi="Arial" w:cs="Arial"/>
          <w:sz w:val="24"/>
          <w:szCs w:val="24"/>
        </w:rPr>
        <w:t>believes</w:t>
      </w:r>
      <w:r w:rsidR="009A0983">
        <w:rPr>
          <w:rFonts w:ascii="Arial" w:hAnsi="Arial" w:cs="Arial"/>
          <w:sz w:val="24"/>
          <w:szCs w:val="24"/>
        </w:rPr>
        <w:t xml:space="preserve"> allowing children to be involved in play helps develop</w:t>
      </w:r>
      <w:r w:rsidR="00C0587A">
        <w:rPr>
          <w:rFonts w:ascii="Arial" w:hAnsi="Arial" w:cs="Arial"/>
          <w:sz w:val="24"/>
          <w:szCs w:val="24"/>
        </w:rPr>
        <w:t xml:space="preserve"> language skills by giving </w:t>
      </w:r>
      <w:r w:rsidR="00CD4CCB">
        <w:rPr>
          <w:rFonts w:ascii="Arial" w:hAnsi="Arial" w:cs="Arial"/>
          <w:sz w:val="24"/>
          <w:szCs w:val="24"/>
        </w:rPr>
        <w:t>firsthand</w:t>
      </w:r>
      <w:r w:rsidR="00C0587A">
        <w:rPr>
          <w:rFonts w:ascii="Arial" w:hAnsi="Arial" w:cs="Arial"/>
          <w:sz w:val="24"/>
          <w:szCs w:val="24"/>
        </w:rPr>
        <w:t xml:space="preserve"> experience making it easier for children to learn. </w:t>
      </w:r>
      <w:r w:rsidR="00233A45">
        <w:rPr>
          <w:rFonts w:ascii="Arial" w:hAnsi="Arial" w:cs="Arial"/>
          <w:sz w:val="24"/>
          <w:szCs w:val="24"/>
        </w:rPr>
        <w:t xml:space="preserve">Role play, props and using open ended resources </w:t>
      </w:r>
      <w:r w:rsidR="00453D3E">
        <w:rPr>
          <w:rFonts w:ascii="Arial" w:hAnsi="Arial" w:cs="Arial"/>
          <w:sz w:val="24"/>
          <w:szCs w:val="24"/>
        </w:rPr>
        <w:t xml:space="preserve">all encourages exploration of language, reading stories </w:t>
      </w:r>
      <w:r w:rsidR="00CF3F93">
        <w:rPr>
          <w:rFonts w:ascii="Arial" w:hAnsi="Arial" w:cs="Arial"/>
          <w:sz w:val="24"/>
          <w:szCs w:val="24"/>
        </w:rPr>
        <w:t>supports the development and concept of language</w:t>
      </w:r>
      <w:r w:rsidR="00AA36B4">
        <w:rPr>
          <w:rFonts w:ascii="Arial" w:hAnsi="Arial" w:cs="Arial"/>
          <w:sz w:val="24"/>
          <w:szCs w:val="24"/>
        </w:rPr>
        <w:t xml:space="preserve">, strengthening their vocabulary. </w:t>
      </w:r>
      <w:r w:rsidR="00E90955">
        <w:rPr>
          <w:rFonts w:ascii="Arial" w:hAnsi="Arial" w:cs="Arial"/>
          <w:sz w:val="24"/>
          <w:szCs w:val="24"/>
        </w:rPr>
        <w:t>For example in</w:t>
      </w:r>
      <w:r w:rsidR="00AA36B4">
        <w:rPr>
          <w:rFonts w:ascii="Arial" w:hAnsi="Arial" w:cs="Arial"/>
          <w:sz w:val="24"/>
          <w:szCs w:val="24"/>
        </w:rPr>
        <w:t xml:space="preserve"> my activity </w:t>
      </w:r>
      <w:r w:rsidR="00BD696E">
        <w:rPr>
          <w:rFonts w:ascii="Arial" w:hAnsi="Arial" w:cs="Arial"/>
          <w:sz w:val="24"/>
          <w:szCs w:val="24"/>
        </w:rPr>
        <w:t xml:space="preserve">I chose </w:t>
      </w:r>
      <w:r w:rsidR="00E90955">
        <w:rPr>
          <w:rFonts w:ascii="Arial" w:hAnsi="Arial" w:cs="Arial"/>
          <w:sz w:val="24"/>
          <w:szCs w:val="24"/>
        </w:rPr>
        <w:t xml:space="preserve">to sing </w:t>
      </w:r>
      <w:r w:rsidR="00BD696E">
        <w:rPr>
          <w:rFonts w:ascii="Arial" w:hAnsi="Arial" w:cs="Arial"/>
          <w:sz w:val="24"/>
          <w:szCs w:val="24"/>
        </w:rPr>
        <w:t>songs</w:t>
      </w:r>
      <w:r w:rsidR="00F52C16">
        <w:rPr>
          <w:rFonts w:ascii="Arial" w:hAnsi="Arial" w:cs="Arial"/>
          <w:sz w:val="24"/>
          <w:szCs w:val="24"/>
        </w:rPr>
        <w:t xml:space="preserve"> head shoulders knees and toes</w:t>
      </w:r>
      <w:r w:rsidR="00BD696E">
        <w:rPr>
          <w:rFonts w:ascii="Arial" w:hAnsi="Arial" w:cs="Arial"/>
          <w:sz w:val="24"/>
          <w:szCs w:val="24"/>
        </w:rPr>
        <w:t xml:space="preserve"> </w:t>
      </w:r>
      <w:r w:rsidR="00F52C16">
        <w:rPr>
          <w:rFonts w:ascii="Arial" w:hAnsi="Arial" w:cs="Arial"/>
          <w:sz w:val="24"/>
          <w:szCs w:val="24"/>
        </w:rPr>
        <w:t>this had</w:t>
      </w:r>
      <w:r w:rsidR="00BD696E">
        <w:rPr>
          <w:rFonts w:ascii="Arial" w:hAnsi="Arial" w:cs="Arial"/>
          <w:sz w:val="24"/>
          <w:szCs w:val="24"/>
        </w:rPr>
        <w:t xml:space="preserve"> actions t</w:t>
      </w:r>
      <w:r w:rsidR="00BF2EA5">
        <w:rPr>
          <w:rFonts w:ascii="Arial" w:hAnsi="Arial" w:cs="Arial"/>
          <w:sz w:val="24"/>
          <w:szCs w:val="24"/>
        </w:rPr>
        <w:t>hat got the children</w:t>
      </w:r>
      <w:r w:rsidR="00003C35">
        <w:rPr>
          <w:rFonts w:ascii="Arial" w:hAnsi="Arial" w:cs="Arial"/>
          <w:sz w:val="24"/>
          <w:szCs w:val="24"/>
        </w:rPr>
        <w:t xml:space="preserve"> engaged </w:t>
      </w:r>
      <w:r w:rsidR="00BF2EA5">
        <w:rPr>
          <w:rFonts w:ascii="Arial" w:hAnsi="Arial" w:cs="Arial"/>
          <w:sz w:val="24"/>
          <w:szCs w:val="24"/>
        </w:rPr>
        <w:t>and excited</w:t>
      </w:r>
      <w:r w:rsidR="00A47606">
        <w:rPr>
          <w:rFonts w:ascii="Arial" w:hAnsi="Arial" w:cs="Arial"/>
          <w:sz w:val="24"/>
          <w:szCs w:val="24"/>
        </w:rPr>
        <w:t xml:space="preserve"> the</w:t>
      </w:r>
      <w:r w:rsidR="00003C35">
        <w:rPr>
          <w:rFonts w:ascii="Arial" w:hAnsi="Arial" w:cs="Arial"/>
          <w:sz w:val="24"/>
          <w:szCs w:val="24"/>
        </w:rPr>
        <w:t>y</w:t>
      </w:r>
      <w:r w:rsidR="00A47606">
        <w:rPr>
          <w:rFonts w:ascii="Arial" w:hAnsi="Arial" w:cs="Arial"/>
          <w:sz w:val="24"/>
          <w:szCs w:val="24"/>
        </w:rPr>
        <w:t xml:space="preserve"> </w:t>
      </w:r>
      <w:r w:rsidR="00BD696E">
        <w:rPr>
          <w:rFonts w:ascii="Arial" w:hAnsi="Arial" w:cs="Arial"/>
          <w:sz w:val="24"/>
          <w:szCs w:val="24"/>
        </w:rPr>
        <w:t>listen</w:t>
      </w:r>
      <w:r w:rsidR="00003C35">
        <w:rPr>
          <w:rFonts w:ascii="Arial" w:hAnsi="Arial" w:cs="Arial"/>
          <w:sz w:val="24"/>
          <w:szCs w:val="24"/>
        </w:rPr>
        <w:t>ed</w:t>
      </w:r>
      <w:r w:rsidR="00BD696E">
        <w:rPr>
          <w:rFonts w:ascii="Arial" w:hAnsi="Arial" w:cs="Arial"/>
          <w:sz w:val="24"/>
          <w:szCs w:val="24"/>
        </w:rPr>
        <w:t xml:space="preserve"> to the structure and explore</w:t>
      </w:r>
      <w:r w:rsidR="00003C35">
        <w:rPr>
          <w:rFonts w:ascii="Arial" w:hAnsi="Arial" w:cs="Arial"/>
          <w:sz w:val="24"/>
          <w:szCs w:val="24"/>
        </w:rPr>
        <w:t>d</w:t>
      </w:r>
      <w:r w:rsidR="00BD696E">
        <w:rPr>
          <w:rFonts w:ascii="Arial" w:hAnsi="Arial" w:cs="Arial"/>
          <w:sz w:val="24"/>
          <w:szCs w:val="24"/>
        </w:rPr>
        <w:t xml:space="preserve"> </w:t>
      </w:r>
      <w:r w:rsidR="00CD4CCB">
        <w:rPr>
          <w:rFonts w:ascii="Arial" w:hAnsi="Arial" w:cs="Arial"/>
          <w:sz w:val="24"/>
          <w:szCs w:val="24"/>
        </w:rPr>
        <w:t>unfamiliar words</w:t>
      </w:r>
      <w:r w:rsidR="00DC464A">
        <w:rPr>
          <w:rFonts w:ascii="Arial" w:hAnsi="Arial" w:cs="Arial"/>
          <w:sz w:val="24"/>
          <w:szCs w:val="24"/>
        </w:rPr>
        <w:t>,</w:t>
      </w:r>
      <w:r w:rsidR="00003C35">
        <w:rPr>
          <w:rFonts w:ascii="Arial" w:hAnsi="Arial" w:cs="Arial"/>
          <w:sz w:val="24"/>
          <w:szCs w:val="24"/>
        </w:rPr>
        <w:t xml:space="preserve"> I also </w:t>
      </w:r>
      <w:r w:rsidR="00CA004F">
        <w:rPr>
          <w:rFonts w:ascii="Arial" w:hAnsi="Arial" w:cs="Arial"/>
          <w:sz w:val="24"/>
          <w:szCs w:val="24"/>
        </w:rPr>
        <w:t>used the sandwich approach</w:t>
      </w:r>
      <w:r w:rsidR="00145376">
        <w:rPr>
          <w:rFonts w:ascii="Arial" w:hAnsi="Arial" w:cs="Arial"/>
          <w:sz w:val="24"/>
          <w:szCs w:val="24"/>
        </w:rPr>
        <w:t xml:space="preserve"> “pen</w:t>
      </w:r>
      <w:r w:rsidR="00CD037C">
        <w:rPr>
          <w:rFonts w:ascii="Arial" w:hAnsi="Arial" w:cs="Arial"/>
          <w:sz w:val="24"/>
          <w:szCs w:val="24"/>
        </w:rPr>
        <w:t xml:space="preserve"> head pen”, and my turn your turn (repetition) “pen”</w:t>
      </w:r>
      <w:r w:rsidR="00A45D36">
        <w:rPr>
          <w:rFonts w:ascii="Arial" w:hAnsi="Arial" w:cs="Arial"/>
          <w:sz w:val="24"/>
          <w:szCs w:val="24"/>
        </w:rPr>
        <w:t>.</w:t>
      </w:r>
    </w:p>
    <w:p w14:paraId="5EE9876D" w14:textId="77777777" w:rsidR="00A45D36" w:rsidRDefault="00A45D36" w:rsidP="003A4D5C">
      <w:pPr>
        <w:spacing w:after="0" w:line="360" w:lineRule="auto"/>
        <w:rPr>
          <w:rFonts w:ascii="Arial" w:hAnsi="Arial" w:cs="Arial"/>
          <w:sz w:val="24"/>
          <w:szCs w:val="24"/>
        </w:rPr>
      </w:pPr>
    </w:p>
    <w:p w14:paraId="713626AB" w14:textId="050AC856" w:rsidR="00A45D36" w:rsidRPr="00A45D36" w:rsidRDefault="00A45D36" w:rsidP="003A4D5C">
      <w:pPr>
        <w:spacing w:after="0" w:line="360" w:lineRule="auto"/>
        <w:rPr>
          <w:rFonts w:ascii="Arial" w:hAnsi="Arial" w:cs="Arial"/>
          <w:b/>
          <w:bCs/>
          <w:sz w:val="24"/>
          <w:szCs w:val="24"/>
        </w:rPr>
      </w:pPr>
      <w:r w:rsidRPr="00A45D36">
        <w:rPr>
          <w:rFonts w:ascii="Arial" w:hAnsi="Arial" w:cs="Arial"/>
          <w:b/>
          <w:bCs/>
          <w:sz w:val="24"/>
          <w:szCs w:val="24"/>
        </w:rPr>
        <w:t>Curriculum</w:t>
      </w:r>
    </w:p>
    <w:p w14:paraId="32E9EB0C" w14:textId="2FD14E54" w:rsidR="00B6545C" w:rsidRDefault="003A4D5C" w:rsidP="005E75CF">
      <w:pPr>
        <w:spacing w:after="0" w:line="360" w:lineRule="auto"/>
        <w:rPr>
          <w:rFonts w:ascii="Arial" w:hAnsi="Arial" w:cs="Arial"/>
          <w:sz w:val="24"/>
          <w:szCs w:val="24"/>
        </w:rPr>
      </w:pPr>
      <w:r w:rsidRPr="00DD532B">
        <w:rPr>
          <w:rFonts w:ascii="Arial" w:hAnsi="Arial" w:cs="Arial"/>
          <w:sz w:val="24"/>
          <w:szCs w:val="24"/>
        </w:rPr>
        <w:t>Gorrara, C. Jenkins, L. Jepson, E. and</w:t>
      </w:r>
      <w:r>
        <w:rPr>
          <w:rFonts w:ascii="Arial" w:hAnsi="Arial" w:cs="Arial"/>
          <w:sz w:val="24"/>
          <w:szCs w:val="24"/>
        </w:rPr>
        <w:t xml:space="preserve"> Llewelyn Machin, T. (2022) The new Welsh curriculum recognises the importance of diversity, knowledge, and skills. The AoLE (Areas of Learning Experiences) set out four areas of learning ‘what matters’ with achievement outcomes that all learners will learn about identity and cultures, to listen and read, be able to speak and write and to inspire imagination and creativity through literature. The Welsh Government hope would be a dynamic approach to language learning and that the impact of the whole curriculum is to motivate Welsh young people to think locally and globally. </w:t>
      </w:r>
    </w:p>
    <w:p w14:paraId="2CCB2024" w14:textId="3A290605" w:rsidR="009D754C" w:rsidRDefault="009D754C" w:rsidP="005E75CF">
      <w:pPr>
        <w:spacing w:after="0" w:line="360" w:lineRule="auto"/>
        <w:rPr>
          <w:rFonts w:ascii="Arial" w:hAnsi="Arial" w:cs="Arial"/>
          <w:sz w:val="24"/>
          <w:szCs w:val="24"/>
        </w:rPr>
      </w:pPr>
      <w:r>
        <w:rPr>
          <w:rFonts w:ascii="Arial" w:hAnsi="Arial" w:cs="Arial"/>
          <w:sz w:val="24"/>
          <w:szCs w:val="24"/>
        </w:rPr>
        <w:t>Gov. UK (2023) suggests as practitioners who work with children who are EAL (English as an additional language) shoul</w:t>
      </w:r>
      <w:r w:rsidR="00C26AB6">
        <w:rPr>
          <w:rFonts w:ascii="Arial" w:hAnsi="Arial" w:cs="Arial"/>
          <w:sz w:val="24"/>
          <w:szCs w:val="24"/>
        </w:rPr>
        <w:t>d gain a clear understanding of the child’s first spoken language, and build on the English the child can already speak and understand, ensuring when speaking to the child it is clear spoken English, the more spoken language they hear and model, overtime they will build up the language and become more confident.</w:t>
      </w:r>
    </w:p>
    <w:p w14:paraId="11F775D7" w14:textId="195C965D" w:rsidR="00517BAE" w:rsidRDefault="00D320B6" w:rsidP="005E75CF">
      <w:pPr>
        <w:spacing w:after="0" w:line="360" w:lineRule="auto"/>
        <w:rPr>
          <w:rFonts w:ascii="Arial" w:hAnsi="Arial" w:cs="Arial"/>
          <w:sz w:val="24"/>
          <w:szCs w:val="24"/>
        </w:rPr>
      </w:pPr>
      <w:r>
        <w:rPr>
          <w:rFonts w:ascii="Arial" w:hAnsi="Arial" w:cs="Arial"/>
          <w:sz w:val="24"/>
          <w:szCs w:val="24"/>
        </w:rPr>
        <w:t xml:space="preserve">Birthto5matters (2021) indicates that it can take several years for a child who is EAL to have full understanding of a new language. To help EAL children settle </w:t>
      </w:r>
      <w:r w:rsidR="001473D3">
        <w:rPr>
          <w:rFonts w:ascii="Arial" w:hAnsi="Arial" w:cs="Arial"/>
          <w:sz w:val="24"/>
          <w:szCs w:val="24"/>
        </w:rPr>
        <w:t>into</w:t>
      </w:r>
      <w:r>
        <w:rPr>
          <w:rFonts w:ascii="Arial" w:hAnsi="Arial" w:cs="Arial"/>
          <w:sz w:val="24"/>
          <w:szCs w:val="24"/>
        </w:rPr>
        <w:t xml:space="preserve"> nursery/school is by giving them time to process information, choose books with visual, use of visual prompts and repeating words, providing play activities, role modelling and responding positively to all attempts at speaking English. </w:t>
      </w:r>
    </w:p>
    <w:p w14:paraId="7581A3BD" w14:textId="19792882" w:rsidR="00D320B6" w:rsidRDefault="00517BAE" w:rsidP="005E75CF">
      <w:pPr>
        <w:spacing w:after="0" w:line="360" w:lineRule="auto"/>
        <w:rPr>
          <w:rFonts w:ascii="Arial" w:hAnsi="Arial" w:cs="Arial"/>
          <w:sz w:val="24"/>
          <w:szCs w:val="24"/>
        </w:rPr>
      </w:pPr>
      <w:r>
        <w:rPr>
          <w:rFonts w:ascii="Arial" w:hAnsi="Arial" w:cs="Arial"/>
          <w:sz w:val="24"/>
          <w:szCs w:val="24"/>
        </w:rPr>
        <w:lastRenderedPageBreak/>
        <w:t>Gov. Wales (2014) recognises that the number of WAL (Welsh as an additional language)</w:t>
      </w:r>
      <w:r w:rsidR="00D320B6">
        <w:rPr>
          <w:rFonts w:ascii="Arial" w:hAnsi="Arial" w:cs="Arial"/>
          <w:sz w:val="24"/>
          <w:szCs w:val="24"/>
        </w:rPr>
        <w:t xml:space="preserve"> </w:t>
      </w:r>
      <w:r>
        <w:rPr>
          <w:rFonts w:ascii="Arial" w:hAnsi="Arial" w:cs="Arial"/>
          <w:sz w:val="24"/>
          <w:szCs w:val="24"/>
        </w:rPr>
        <w:t xml:space="preserve">children has risen over the years and suggests there is a lack of support within Welsh-medium schools compared to English-medium schools, this is </w:t>
      </w:r>
      <w:r w:rsidR="003B0469">
        <w:rPr>
          <w:rFonts w:ascii="Arial" w:hAnsi="Arial" w:cs="Arial"/>
          <w:sz w:val="24"/>
          <w:szCs w:val="24"/>
        </w:rPr>
        <w:t>due</w:t>
      </w:r>
      <w:r>
        <w:rPr>
          <w:rFonts w:ascii="Arial" w:hAnsi="Arial" w:cs="Arial"/>
          <w:sz w:val="24"/>
          <w:szCs w:val="24"/>
        </w:rPr>
        <w:t xml:space="preserve"> to only EAL assessments </w:t>
      </w:r>
      <w:r w:rsidR="003B0469">
        <w:rPr>
          <w:rFonts w:ascii="Arial" w:hAnsi="Arial" w:cs="Arial"/>
          <w:sz w:val="24"/>
          <w:szCs w:val="24"/>
        </w:rPr>
        <w:t>c</w:t>
      </w:r>
      <w:r>
        <w:rPr>
          <w:rFonts w:ascii="Arial" w:hAnsi="Arial" w:cs="Arial"/>
          <w:sz w:val="24"/>
          <w:szCs w:val="24"/>
        </w:rPr>
        <w:t>ollected.</w:t>
      </w:r>
    </w:p>
    <w:p w14:paraId="5E70CC3B" w14:textId="78638716" w:rsidR="00C26AB6" w:rsidRDefault="00C26AB6" w:rsidP="005E75CF">
      <w:pPr>
        <w:spacing w:after="0" w:line="360" w:lineRule="auto"/>
        <w:rPr>
          <w:rFonts w:ascii="Arial" w:hAnsi="Arial" w:cs="Arial"/>
          <w:sz w:val="24"/>
          <w:szCs w:val="24"/>
        </w:rPr>
      </w:pPr>
      <w:r>
        <w:rPr>
          <w:rFonts w:ascii="Arial" w:hAnsi="Arial" w:cs="Arial"/>
          <w:sz w:val="24"/>
          <w:szCs w:val="24"/>
        </w:rPr>
        <w:t>Childcom Wales (2023) acknowledges that in Wales the ALN (additional learning needs) system does not reflect the needs of a bilingual nation, that was until the passing of the Additional Needs Learning Act and Education tribunal (Wales) Act 2018 who said the ALN system was also entitled to bilingual learning and that Welsh-medium provisions should be made available and equal to the English-medium provisions.</w:t>
      </w:r>
    </w:p>
    <w:p w14:paraId="04B2C151" w14:textId="77777777" w:rsidR="006670E4" w:rsidRDefault="00D06202" w:rsidP="005E75CF">
      <w:pPr>
        <w:spacing w:after="0" w:line="360" w:lineRule="auto"/>
        <w:rPr>
          <w:rFonts w:ascii="Arial" w:hAnsi="Arial" w:cs="Arial"/>
          <w:sz w:val="24"/>
          <w:szCs w:val="24"/>
        </w:rPr>
      </w:pPr>
      <w:r>
        <w:rPr>
          <w:rFonts w:ascii="Arial" w:hAnsi="Arial" w:cs="Arial"/>
          <w:sz w:val="24"/>
          <w:szCs w:val="24"/>
        </w:rPr>
        <w:t>Hwb (2020) concludes that the new curriculum is designed in Wales for Wales</w:t>
      </w:r>
      <w:r w:rsidR="00794081">
        <w:rPr>
          <w:rFonts w:ascii="Arial" w:hAnsi="Arial" w:cs="Arial"/>
          <w:sz w:val="24"/>
          <w:szCs w:val="24"/>
        </w:rPr>
        <w:t xml:space="preserve">, that reflects on the culture, heritage, traditions </w:t>
      </w:r>
      <w:r w:rsidR="002A7309">
        <w:rPr>
          <w:rFonts w:ascii="Arial" w:hAnsi="Arial" w:cs="Arial"/>
          <w:sz w:val="24"/>
          <w:szCs w:val="24"/>
        </w:rPr>
        <w:t xml:space="preserve">of the community, </w:t>
      </w:r>
      <w:r w:rsidR="001F6570">
        <w:rPr>
          <w:rFonts w:ascii="Arial" w:hAnsi="Arial" w:cs="Arial"/>
          <w:sz w:val="24"/>
          <w:szCs w:val="24"/>
        </w:rPr>
        <w:t>diversity, language and values of the people in Wales</w:t>
      </w:r>
      <w:r w:rsidR="00AD00B5">
        <w:rPr>
          <w:rFonts w:ascii="Arial" w:hAnsi="Arial" w:cs="Arial"/>
          <w:sz w:val="24"/>
          <w:szCs w:val="24"/>
        </w:rPr>
        <w:t xml:space="preserve">, instilling pride and passion that is central to the four purposes </w:t>
      </w:r>
      <w:r w:rsidR="00E2011C">
        <w:rPr>
          <w:rFonts w:ascii="Arial" w:hAnsi="Arial" w:cs="Arial"/>
          <w:sz w:val="24"/>
          <w:szCs w:val="24"/>
        </w:rPr>
        <w:t xml:space="preserve">of becoming ambitious, enterprising, ethically informed, confident and healthy individuals </w:t>
      </w:r>
      <w:r w:rsidR="001F5B27">
        <w:rPr>
          <w:rFonts w:ascii="Arial" w:hAnsi="Arial" w:cs="Arial"/>
          <w:sz w:val="24"/>
          <w:szCs w:val="24"/>
        </w:rPr>
        <w:t xml:space="preserve">that will be able to communicate effectively in both Welsh and English. </w:t>
      </w:r>
    </w:p>
    <w:p w14:paraId="2870ED0C" w14:textId="77777777" w:rsidR="00D65F25" w:rsidRDefault="00D65F25" w:rsidP="005E75CF">
      <w:pPr>
        <w:spacing w:after="0" w:line="360" w:lineRule="auto"/>
        <w:rPr>
          <w:rFonts w:ascii="Arial" w:hAnsi="Arial" w:cs="Arial"/>
          <w:sz w:val="24"/>
          <w:szCs w:val="24"/>
        </w:rPr>
      </w:pPr>
    </w:p>
    <w:p w14:paraId="0ED8F743" w14:textId="3B94908E" w:rsidR="00D65F25" w:rsidRDefault="00D65F25" w:rsidP="005E75CF">
      <w:pPr>
        <w:spacing w:after="0" w:line="360" w:lineRule="auto"/>
        <w:rPr>
          <w:rFonts w:ascii="Arial" w:hAnsi="Arial" w:cs="Arial"/>
          <w:sz w:val="24"/>
          <w:szCs w:val="24"/>
        </w:rPr>
      </w:pPr>
      <w:r>
        <w:rPr>
          <w:rFonts w:ascii="Arial" w:hAnsi="Arial" w:cs="Arial"/>
          <w:sz w:val="24"/>
          <w:szCs w:val="24"/>
        </w:rPr>
        <w:t xml:space="preserve">Thank you for listening, Diolch yn </w:t>
      </w:r>
      <w:r w:rsidR="00FF3EBE">
        <w:rPr>
          <w:rFonts w:ascii="Arial" w:hAnsi="Arial" w:cs="Arial"/>
          <w:sz w:val="24"/>
          <w:szCs w:val="24"/>
        </w:rPr>
        <w:t>fawr.</w:t>
      </w:r>
    </w:p>
    <w:p w14:paraId="4AFAD4A6" w14:textId="77777777" w:rsidR="006670E4" w:rsidRDefault="006670E4" w:rsidP="005E75CF">
      <w:pPr>
        <w:spacing w:after="0" w:line="360" w:lineRule="auto"/>
        <w:rPr>
          <w:rFonts w:ascii="Arial" w:hAnsi="Arial" w:cs="Arial"/>
          <w:sz w:val="24"/>
          <w:szCs w:val="24"/>
        </w:rPr>
      </w:pPr>
    </w:p>
    <w:p w14:paraId="4D022A27" w14:textId="77777777" w:rsidR="006670E4" w:rsidRDefault="006670E4" w:rsidP="005E75CF">
      <w:pPr>
        <w:spacing w:after="0" w:line="360" w:lineRule="auto"/>
        <w:rPr>
          <w:rFonts w:ascii="Arial" w:hAnsi="Arial" w:cs="Arial"/>
          <w:sz w:val="24"/>
          <w:szCs w:val="24"/>
        </w:rPr>
      </w:pPr>
    </w:p>
    <w:p w14:paraId="1E715176" w14:textId="77777777" w:rsidR="006670E4" w:rsidRDefault="006670E4" w:rsidP="005E75CF">
      <w:pPr>
        <w:spacing w:after="0" w:line="360" w:lineRule="auto"/>
        <w:rPr>
          <w:rFonts w:ascii="Arial" w:hAnsi="Arial" w:cs="Arial"/>
          <w:sz w:val="24"/>
          <w:szCs w:val="24"/>
        </w:rPr>
      </w:pPr>
    </w:p>
    <w:p w14:paraId="75F99A33" w14:textId="77777777" w:rsidR="006670E4" w:rsidRDefault="006670E4" w:rsidP="005E75CF">
      <w:pPr>
        <w:spacing w:after="0" w:line="360" w:lineRule="auto"/>
        <w:rPr>
          <w:rFonts w:ascii="Arial" w:hAnsi="Arial" w:cs="Arial"/>
          <w:sz w:val="24"/>
          <w:szCs w:val="24"/>
        </w:rPr>
      </w:pPr>
    </w:p>
    <w:p w14:paraId="4D6D6F8C" w14:textId="77777777" w:rsidR="006670E4" w:rsidRDefault="006670E4" w:rsidP="005E75CF">
      <w:pPr>
        <w:spacing w:after="0" w:line="360" w:lineRule="auto"/>
        <w:rPr>
          <w:rFonts w:ascii="Arial" w:hAnsi="Arial" w:cs="Arial"/>
          <w:sz w:val="24"/>
          <w:szCs w:val="24"/>
        </w:rPr>
      </w:pPr>
    </w:p>
    <w:p w14:paraId="60CC0697" w14:textId="77777777" w:rsidR="006670E4" w:rsidRDefault="006670E4" w:rsidP="005E75CF">
      <w:pPr>
        <w:spacing w:after="0" w:line="360" w:lineRule="auto"/>
        <w:rPr>
          <w:rFonts w:ascii="Arial" w:hAnsi="Arial" w:cs="Arial"/>
          <w:sz w:val="24"/>
          <w:szCs w:val="24"/>
        </w:rPr>
      </w:pPr>
    </w:p>
    <w:p w14:paraId="55CB4614" w14:textId="77777777" w:rsidR="006670E4" w:rsidRDefault="006670E4" w:rsidP="005E75CF">
      <w:pPr>
        <w:spacing w:after="0" w:line="360" w:lineRule="auto"/>
        <w:rPr>
          <w:rFonts w:ascii="Arial" w:hAnsi="Arial" w:cs="Arial"/>
          <w:sz w:val="24"/>
          <w:szCs w:val="24"/>
        </w:rPr>
      </w:pPr>
    </w:p>
    <w:p w14:paraId="7203377B" w14:textId="77777777" w:rsidR="006670E4" w:rsidRDefault="006670E4" w:rsidP="005E75CF">
      <w:pPr>
        <w:spacing w:after="0" w:line="360" w:lineRule="auto"/>
        <w:rPr>
          <w:rFonts w:ascii="Arial" w:hAnsi="Arial" w:cs="Arial"/>
          <w:sz w:val="24"/>
          <w:szCs w:val="24"/>
        </w:rPr>
      </w:pPr>
    </w:p>
    <w:p w14:paraId="09EA1F6D" w14:textId="77777777" w:rsidR="006670E4" w:rsidRDefault="006670E4" w:rsidP="005E75CF">
      <w:pPr>
        <w:spacing w:after="0" w:line="360" w:lineRule="auto"/>
        <w:rPr>
          <w:rFonts w:ascii="Arial" w:hAnsi="Arial" w:cs="Arial"/>
          <w:sz w:val="24"/>
          <w:szCs w:val="24"/>
        </w:rPr>
      </w:pPr>
    </w:p>
    <w:p w14:paraId="081461A8" w14:textId="77777777" w:rsidR="006670E4" w:rsidRDefault="006670E4" w:rsidP="005E75CF">
      <w:pPr>
        <w:spacing w:after="0" w:line="360" w:lineRule="auto"/>
        <w:rPr>
          <w:rFonts w:ascii="Arial" w:hAnsi="Arial" w:cs="Arial"/>
          <w:sz w:val="24"/>
          <w:szCs w:val="24"/>
        </w:rPr>
      </w:pPr>
    </w:p>
    <w:p w14:paraId="583327BF" w14:textId="77777777" w:rsidR="006670E4" w:rsidRDefault="006670E4" w:rsidP="005E75CF">
      <w:pPr>
        <w:spacing w:after="0" w:line="360" w:lineRule="auto"/>
        <w:rPr>
          <w:rFonts w:ascii="Arial" w:hAnsi="Arial" w:cs="Arial"/>
          <w:sz w:val="24"/>
          <w:szCs w:val="24"/>
        </w:rPr>
      </w:pPr>
    </w:p>
    <w:p w14:paraId="3CFD2328" w14:textId="77777777" w:rsidR="006670E4" w:rsidRDefault="006670E4" w:rsidP="005E75CF">
      <w:pPr>
        <w:spacing w:after="0" w:line="360" w:lineRule="auto"/>
        <w:rPr>
          <w:rFonts w:ascii="Arial" w:hAnsi="Arial" w:cs="Arial"/>
          <w:sz w:val="24"/>
          <w:szCs w:val="24"/>
        </w:rPr>
      </w:pPr>
    </w:p>
    <w:p w14:paraId="2155AD45" w14:textId="77777777" w:rsidR="006670E4" w:rsidRDefault="006670E4" w:rsidP="005E75CF">
      <w:pPr>
        <w:spacing w:after="0" w:line="360" w:lineRule="auto"/>
        <w:rPr>
          <w:rFonts w:ascii="Arial" w:hAnsi="Arial" w:cs="Arial"/>
          <w:sz w:val="24"/>
          <w:szCs w:val="24"/>
        </w:rPr>
      </w:pPr>
    </w:p>
    <w:p w14:paraId="60897FAE" w14:textId="77777777" w:rsidR="006670E4" w:rsidRDefault="006670E4" w:rsidP="005E75CF">
      <w:pPr>
        <w:spacing w:after="0" w:line="360" w:lineRule="auto"/>
        <w:rPr>
          <w:rFonts w:ascii="Arial" w:hAnsi="Arial" w:cs="Arial"/>
          <w:sz w:val="24"/>
          <w:szCs w:val="24"/>
        </w:rPr>
      </w:pPr>
    </w:p>
    <w:p w14:paraId="51F87349" w14:textId="77777777" w:rsidR="006670E4" w:rsidRDefault="006670E4" w:rsidP="005E75CF">
      <w:pPr>
        <w:spacing w:after="0" w:line="360" w:lineRule="auto"/>
        <w:rPr>
          <w:rFonts w:ascii="Arial" w:hAnsi="Arial" w:cs="Arial"/>
          <w:sz w:val="24"/>
          <w:szCs w:val="24"/>
        </w:rPr>
      </w:pPr>
    </w:p>
    <w:p w14:paraId="1382E7C4" w14:textId="77777777" w:rsidR="006670E4" w:rsidRDefault="006670E4" w:rsidP="005E75CF">
      <w:pPr>
        <w:spacing w:after="0" w:line="360" w:lineRule="auto"/>
        <w:rPr>
          <w:rFonts w:ascii="Arial" w:hAnsi="Arial" w:cs="Arial"/>
          <w:sz w:val="24"/>
          <w:szCs w:val="24"/>
        </w:rPr>
      </w:pPr>
    </w:p>
    <w:p w14:paraId="08314518" w14:textId="77777777" w:rsidR="006670E4" w:rsidRDefault="006670E4" w:rsidP="005E75CF">
      <w:pPr>
        <w:spacing w:after="0" w:line="360" w:lineRule="auto"/>
        <w:rPr>
          <w:rFonts w:ascii="Arial" w:hAnsi="Arial" w:cs="Arial"/>
          <w:sz w:val="24"/>
          <w:szCs w:val="24"/>
        </w:rPr>
      </w:pPr>
    </w:p>
    <w:p w14:paraId="23166DCA" w14:textId="77777777" w:rsidR="006670E4" w:rsidRDefault="006670E4" w:rsidP="005E75CF">
      <w:pPr>
        <w:spacing w:after="0" w:line="360" w:lineRule="auto"/>
        <w:rPr>
          <w:rFonts w:ascii="Arial" w:hAnsi="Arial" w:cs="Arial"/>
          <w:sz w:val="24"/>
          <w:szCs w:val="24"/>
        </w:rPr>
      </w:pPr>
    </w:p>
    <w:p w14:paraId="4AED5CBA" w14:textId="77777777" w:rsidR="006670E4" w:rsidRDefault="006670E4" w:rsidP="005E75CF">
      <w:pPr>
        <w:spacing w:after="0" w:line="360" w:lineRule="auto"/>
        <w:rPr>
          <w:rFonts w:ascii="Arial" w:hAnsi="Arial" w:cs="Arial"/>
          <w:sz w:val="24"/>
          <w:szCs w:val="24"/>
        </w:rPr>
      </w:pPr>
    </w:p>
    <w:p w14:paraId="3C8C9D73" w14:textId="77777777" w:rsidR="006670E4" w:rsidRDefault="006670E4" w:rsidP="005E75CF">
      <w:pPr>
        <w:spacing w:after="0" w:line="360" w:lineRule="auto"/>
        <w:rPr>
          <w:rFonts w:ascii="Arial" w:hAnsi="Arial" w:cs="Arial"/>
          <w:sz w:val="24"/>
          <w:szCs w:val="24"/>
        </w:rPr>
      </w:pPr>
    </w:p>
    <w:p w14:paraId="6B12D2F6" w14:textId="77777777" w:rsidR="006670E4" w:rsidRDefault="006670E4" w:rsidP="005E75CF">
      <w:pPr>
        <w:spacing w:after="0" w:line="360" w:lineRule="auto"/>
        <w:rPr>
          <w:rFonts w:ascii="Arial" w:hAnsi="Arial" w:cs="Arial"/>
          <w:sz w:val="24"/>
          <w:szCs w:val="24"/>
        </w:rPr>
      </w:pPr>
    </w:p>
    <w:p w14:paraId="0799E0E5" w14:textId="77777777" w:rsidR="006670E4" w:rsidRDefault="006670E4" w:rsidP="005E75CF">
      <w:pPr>
        <w:spacing w:after="0" w:line="360" w:lineRule="auto"/>
        <w:rPr>
          <w:rFonts w:ascii="Arial" w:hAnsi="Arial" w:cs="Arial"/>
          <w:sz w:val="24"/>
          <w:szCs w:val="24"/>
        </w:rPr>
      </w:pPr>
    </w:p>
    <w:p w14:paraId="2690F67A" w14:textId="77777777" w:rsidR="006670E4" w:rsidRDefault="006670E4" w:rsidP="005E75CF">
      <w:pPr>
        <w:spacing w:after="0" w:line="360" w:lineRule="auto"/>
        <w:rPr>
          <w:rFonts w:ascii="Arial" w:hAnsi="Arial" w:cs="Arial"/>
          <w:sz w:val="24"/>
          <w:szCs w:val="24"/>
        </w:rPr>
      </w:pPr>
    </w:p>
    <w:p w14:paraId="6AFA60C8" w14:textId="77777777" w:rsidR="006670E4" w:rsidRDefault="006670E4" w:rsidP="005E75CF">
      <w:pPr>
        <w:spacing w:after="0" w:line="360" w:lineRule="auto"/>
        <w:rPr>
          <w:rFonts w:ascii="Arial" w:hAnsi="Arial" w:cs="Arial"/>
          <w:sz w:val="24"/>
          <w:szCs w:val="24"/>
        </w:rPr>
      </w:pPr>
    </w:p>
    <w:p w14:paraId="4F0A0488" w14:textId="77777777" w:rsidR="006670E4" w:rsidRDefault="006670E4" w:rsidP="005E75CF">
      <w:pPr>
        <w:spacing w:after="0" w:line="360" w:lineRule="auto"/>
        <w:rPr>
          <w:rFonts w:ascii="Arial" w:hAnsi="Arial" w:cs="Arial"/>
          <w:sz w:val="24"/>
          <w:szCs w:val="24"/>
        </w:rPr>
      </w:pPr>
    </w:p>
    <w:p w14:paraId="5628E522" w14:textId="77777777" w:rsidR="006670E4" w:rsidRDefault="006670E4" w:rsidP="005E75CF">
      <w:pPr>
        <w:spacing w:after="0" w:line="360" w:lineRule="auto"/>
        <w:rPr>
          <w:rFonts w:ascii="Arial" w:hAnsi="Arial" w:cs="Arial"/>
          <w:sz w:val="24"/>
          <w:szCs w:val="24"/>
        </w:rPr>
      </w:pPr>
    </w:p>
    <w:p w14:paraId="4EAEA995" w14:textId="77777777" w:rsidR="006670E4" w:rsidRDefault="006670E4" w:rsidP="005E75CF">
      <w:pPr>
        <w:spacing w:after="0" w:line="360" w:lineRule="auto"/>
        <w:rPr>
          <w:rFonts w:ascii="Arial" w:hAnsi="Arial" w:cs="Arial"/>
          <w:sz w:val="24"/>
          <w:szCs w:val="24"/>
        </w:rPr>
      </w:pPr>
    </w:p>
    <w:p w14:paraId="006C8752" w14:textId="77777777" w:rsidR="006670E4" w:rsidRDefault="006670E4" w:rsidP="005E75CF">
      <w:pPr>
        <w:spacing w:after="0" w:line="360" w:lineRule="auto"/>
        <w:rPr>
          <w:rFonts w:ascii="Arial" w:hAnsi="Arial" w:cs="Arial"/>
          <w:sz w:val="24"/>
          <w:szCs w:val="24"/>
        </w:rPr>
      </w:pPr>
    </w:p>
    <w:p w14:paraId="58321803" w14:textId="77777777" w:rsidR="006670E4" w:rsidRDefault="006670E4" w:rsidP="005E75CF">
      <w:pPr>
        <w:spacing w:after="0" w:line="360" w:lineRule="auto"/>
        <w:rPr>
          <w:rFonts w:ascii="Arial" w:hAnsi="Arial" w:cs="Arial"/>
          <w:sz w:val="24"/>
          <w:szCs w:val="24"/>
        </w:rPr>
      </w:pPr>
    </w:p>
    <w:p w14:paraId="0B8ACDF0" w14:textId="77777777" w:rsidR="006670E4" w:rsidRDefault="006670E4" w:rsidP="005E75CF">
      <w:pPr>
        <w:spacing w:after="0" w:line="360" w:lineRule="auto"/>
        <w:rPr>
          <w:rFonts w:ascii="Arial" w:hAnsi="Arial" w:cs="Arial"/>
          <w:sz w:val="24"/>
          <w:szCs w:val="24"/>
        </w:rPr>
      </w:pPr>
    </w:p>
    <w:p w14:paraId="325297B2" w14:textId="77777777" w:rsidR="006670E4" w:rsidRDefault="006670E4" w:rsidP="005E75CF">
      <w:pPr>
        <w:spacing w:after="0" w:line="360" w:lineRule="auto"/>
        <w:rPr>
          <w:rFonts w:ascii="Arial" w:hAnsi="Arial" w:cs="Arial"/>
          <w:sz w:val="24"/>
          <w:szCs w:val="24"/>
        </w:rPr>
      </w:pPr>
    </w:p>
    <w:p w14:paraId="3C9E4809" w14:textId="77777777" w:rsidR="00D667D3" w:rsidRDefault="00D667D3" w:rsidP="005E75CF">
      <w:pPr>
        <w:spacing w:after="0" w:line="360" w:lineRule="auto"/>
        <w:rPr>
          <w:rFonts w:ascii="Arial" w:hAnsi="Arial" w:cs="Arial"/>
          <w:b/>
          <w:bCs/>
          <w:sz w:val="24"/>
          <w:szCs w:val="24"/>
        </w:rPr>
      </w:pPr>
    </w:p>
    <w:p w14:paraId="2670AB26" w14:textId="6974B059" w:rsidR="00CB377D" w:rsidRDefault="00CB377D" w:rsidP="005E75CF">
      <w:pPr>
        <w:spacing w:after="0" w:line="360" w:lineRule="auto"/>
        <w:rPr>
          <w:rFonts w:ascii="Arial" w:hAnsi="Arial" w:cs="Arial"/>
          <w:b/>
          <w:bCs/>
          <w:sz w:val="24"/>
          <w:szCs w:val="24"/>
        </w:rPr>
      </w:pPr>
      <w:r w:rsidRPr="00CB377D">
        <w:rPr>
          <w:rFonts w:ascii="Arial" w:hAnsi="Arial" w:cs="Arial"/>
          <w:b/>
          <w:bCs/>
          <w:sz w:val="24"/>
          <w:szCs w:val="24"/>
        </w:rPr>
        <w:t>References</w:t>
      </w:r>
    </w:p>
    <w:p w14:paraId="01D8F733" w14:textId="77777777" w:rsidR="000E524A" w:rsidRDefault="000E524A" w:rsidP="006670E4">
      <w:pPr>
        <w:pStyle w:val="NormalWeb"/>
        <w:spacing w:before="0" w:beforeAutospacing="0" w:after="240" w:afterAutospacing="0" w:line="360" w:lineRule="auto"/>
      </w:pPr>
    </w:p>
    <w:p w14:paraId="51143878" w14:textId="4E5F0AED" w:rsidR="006670E4" w:rsidRDefault="006670E4" w:rsidP="006670E4">
      <w:pPr>
        <w:pStyle w:val="NormalWeb"/>
        <w:spacing w:before="0" w:beforeAutospacing="0" w:after="240" w:afterAutospacing="0" w:line="360" w:lineRule="auto"/>
      </w:pPr>
      <w:r>
        <w:t xml:space="preserve">Birthto5matters (2021). </w:t>
      </w:r>
      <w:r w:rsidR="00FF3EBE" w:rsidRPr="000E524A">
        <w:rPr>
          <w:i/>
          <w:iCs/>
        </w:rPr>
        <w:t>"</w:t>
      </w:r>
      <w:r w:rsidRPr="000E524A">
        <w:rPr>
          <w:i/>
          <w:iCs/>
        </w:rPr>
        <w:t>Understanding the steps of learning for children with English as an Additional Language in the Early Years.</w:t>
      </w:r>
      <w:r w:rsidR="00FF3EBE">
        <w:t>" (“Understanding the steps of learning for children with English as an ...”)</w:t>
      </w:r>
      <w:r>
        <w:t xml:space="preserve"> Available at: </w:t>
      </w:r>
      <w:hyperlink r:id="rId4" w:history="1">
        <w:r w:rsidR="00E3123C" w:rsidRPr="00B352F0">
          <w:rPr>
            <w:rStyle w:val="Hyperlink"/>
          </w:rPr>
          <w:t>https://birthto5matters.org.uk/wp-content/uploads/2021/03/Understanding-the-steps-of-learning-for-children-with-EAL-in-the-Early-Years-21.3.17.pdf</w:t>
        </w:r>
      </w:hyperlink>
      <w:r w:rsidR="00E3123C">
        <w:t xml:space="preserve"> </w:t>
      </w:r>
      <w:r>
        <w:t xml:space="preserve"> [Accessed 13 Apr. 2024].</w:t>
      </w:r>
    </w:p>
    <w:p w14:paraId="0FC743B1" w14:textId="5617525D" w:rsidR="006670E4" w:rsidRDefault="006670E4" w:rsidP="006670E4">
      <w:pPr>
        <w:pStyle w:val="NormalWeb"/>
        <w:spacing w:before="0" w:beforeAutospacing="0" w:after="240" w:afterAutospacing="0" w:line="360" w:lineRule="auto"/>
      </w:pPr>
      <w:r>
        <w:t xml:space="preserve">Clark de Oliviera, E. (2023). </w:t>
      </w:r>
      <w:r w:rsidRPr="000E524A">
        <w:rPr>
          <w:i/>
          <w:iCs/>
        </w:rPr>
        <w:t>Bilingualism and Early Childhood Language Development</w:t>
      </w:r>
      <w:r w:rsidR="00EA5C0E">
        <w:t xml:space="preserve">. </w:t>
      </w:r>
      <w:r>
        <w:t xml:space="preserve">Available at: </w:t>
      </w:r>
      <w:hyperlink r:id="rId5" w:history="1">
        <w:r w:rsidR="00E3123C" w:rsidRPr="00B352F0">
          <w:rPr>
            <w:rStyle w:val="Hyperlink"/>
          </w:rPr>
          <w:t>https://www.linkedin.com/pulse/bilingualism-early-childhood-language-development-clark-de-oliveira</w:t>
        </w:r>
      </w:hyperlink>
      <w:r w:rsidR="00E3123C">
        <w:t xml:space="preserve"> </w:t>
      </w:r>
      <w:r>
        <w:t xml:space="preserve"> [Accessed 3 Apr. 2024].</w:t>
      </w:r>
    </w:p>
    <w:p w14:paraId="6A7C8696" w14:textId="3255AD46" w:rsidR="006670E4" w:rsidRDefault="006670E4" w:rsidP="006670E4">
      <w:pPr>
        <w:pStyle w:val="NormalWeb"/>
        <w:spacing w:before="0" w:beforeAutospacing="0" w:after="240" w:afterAutospacing="0" w:line="360" w:lineRule="auto"/>
      </w:pPr>
      <w:r>
        <w:t xml:space="preserve">Department for Education (2023). </w:t>
      </w:r>
      <w:r>
        <w:rPr>
          <w:i/>
          <w:iCs/>
        </w:rPr>
        <w:t>English as an additional language (EAL)</w:t>
      </w:r>
      <w:r w:rsidR="00EA5C0E">
        <w:rPr>
          <w:i/>
          <w:iCs/>
        </w:rPr>
        <w:t>.</w:t>
      </w:r>
      <w:r>
        <w:t xml:space="preserve"> Available at: </w:t>
      </w:r>
      <w:hyperlink r:id="rId6" w:history="1">
        <w:r w:rsidR="00E3123C" w:rsidRPr="00B352F0">
          <w:rPr>
            <w:rStyle w:val="Hyperlink"/>
          </w:rPr>
          <w:t>https://help-for-early-years-providers.education.gov.uk/get-help-to-improve-your-practice/english-as-an-additional-language-eal</w:t>
        </w:r>
      </w:hyperlink>
      <w:r w:rsidR="00E3123C">
        <w:t xml:space="preserve"> </w:t>
      </w:r>
      <w:r>
        <w:t xml:space="preserve"> [Accessed 3 Apr. 2024].</w:t>
      </w:r>
    </w:p>
    <w:p w14:paraId="4644058E" w14:textId="0B042DB2" w:rsidR="006670E4" w:rsidRDefault="006670E4" w:rsidP="006670E4">
      <w:pPr>
        <w:pStyle w:val="NormalWeb"/>
        <w:spacing w:before="0" w:beforeAutospacing="0" w:after="240" w:afterAutospacing="0" w:line="360" w:lineRule="auto"/>
      </w:pPr>
      <w:r>
        <w:t xml:space="preserve">Encyclopedia.com. (2013). </w:t>
      </w:r>
      <w:r>
        <w:rPr>
          <w:i/>
          <w:iCs/>
        </w:rPr>
        <w:t>Bilingualism and Multilingualism | Encyclopedia.com</w:t>
      </w:r>
      <w:r w:rsidR="00FF3EBE">
        <w:t xml:space="preserve">. </w:t>
      </w:r>
      <w:r>
        <w:t xml:space="preserve">Available at: </w:t>
      </w:r>
      <w:hyperlink r:id="rId7" w:history="1">
        <w:r w:rsidR="00E3123C" w:rsidRPr="00B352F0">
          <w:rPr>
            <w:rStyle w:val="Hyperlink"/>
          </w:rPr>
          <w:t>https://www.encyclopedia.com/history/dictionaries-thesauruses-pictures-and-press-releases/bilingualism-and-multilingualism</w:t>
        </w:r>
      </w:hyperlink>
      <w:r w:rsidR="00E3123C">
        <w:t xml:space="preserve"> </w:t>
      </w:r>
      <w:r>
        <w:t xml:space="preserve"> [Accessed 17 Apr. 2024].</w:t>
      </w:r>
    </w:p>
    <w:p w14:paraId="3A95E2FE" w14:textId="57A01C77" w:rsidR="006670E4" w:rsidRDefault="006670E4" w:rsidP="006670E4">
      <w:pPr>
        <w:pStyle w:val="NormalWeb"/>
        <w:spacing w:before="0" w:beforeAutospacing="0" w:after="240" w:afterAutospacing="0" w:line="360" w:lineRule="auto"/>
      </w:pPr>
      <w:r>
        <w:t xml:space="preserve">Gorrara, C., </w:t>
      </w:r>
      <w:r w:rsidR="00FF3EBE">
        <w:t>Jenkins,</w:t>
      </w:r>
      <w:r>
        <w:t xml:space="preserve"> L., </w:t>
      </w:r>
      <w:r w:rsidR="00FF3EBE">
        <w:t>Jepson,</w:t>
      </w:r>
      <w:r>
        <w:t xml:space="preserve"> E. and Llewelyn Machin, T. eds., (2022). </w:t>
      </w:r>
      <w:r w:rsidR="00FF3EBE" w:rsidRPr="000E524A">
        <w:rPr>
          <w:i/>
          <w:iCs/>
        </w:rPr>
        <w:t>"</w:t>
      </w:r>
      <w:r w:rsidRPr="00FF3EBE">
        <w:rPr>
          <w:i/>
          <w:iCs/>
        </w:rPr>
        <w:t>Multilingual perspectives: preparing for language learning in the new curriculum for Wales.</w:t>
      </w:r>
      <w:r w:rsidR="00FF3EBE" w:rsidRPr="00FF3EBE">
        <w:rPr>
          <w:i/>
          <w:iCs/>
        </w:rPr>
        <w:t>"</w:t>
      </w:r>
      <w:r w:rsidR="00FF3EBE">
        <w:t xml:space="preserve"> (“Multilingual perspectives: preparing for language learning in the new curriculum for Wales”)</w:t>
      </w:r>
      <w:r>
        <w:t xml:space="preserve"> </w:t>
      </w:r>
      <w:r>
        <w:rPr>
          <w:i/>
          <w:iCs/>
        </w:rPr>
        <w:t>Cardiff University, UK</w:t>
      </w:r>
      <w:r>
        <w:t>, [online]</w:t>
      </w:r>
      <w:r w:rsidR="00A02BF3">
        <w:t xml:space="preserve"> </w:t>
      </w:r>
      <w:r w:rsidR="009A5828">
        <w:t>Available at:</w:t>
      </w:r>
      <w:r w:rsidR="009A5828" w:rsidRPr="009A5828">
        <w:t xml:space="preserve"> </w:t>
      </w:r>
      <w:r w:rsidR="00FF3EBE" w:rsidRPr="009A5828">
        <w:t>https://moodle.uwtsd.ac.uk/pluginfile.php/858622/mod_resource/content/1/Multilingual%20perspectives%20%20preparing%20for%20language%20learning%20in%20the%20new%20curriculum%20for%20Wales.pdf?redirect=1</w:t>
      </w:r>
      <w:r w:rsidR="00FF3EBE">
        <w:t xml:space="preserve"> vol</w:t>
      </w:r>
      <w:r>
        <w:t xml:space="preserve"> 31(No 2), pp.244–257. </w:t>
      </w:r>
      <w:r w:rsidR="00FF3EBE">
        <w:t>doi: https://doi.org/10.1002/curj.11</w:t>
      </w:r>
      <w:r>
        <w:t>.</w:t>
      </w:r>
      <w:r w:rsidR="00B93D8B">
        <w:t xml:space="preserve"> </w:t>
      </w:r>
      <w:r w:rsidR="003C0F3F">
        <w:t xml:space="preserve"> [Accessed 14 Apr. 2024]</w:t>
      </w:r>
    </w:p>
    <w:p w14:paraId="2331EBEA" w14:textId="387FC654" w:rsidR="006670E4" w:rsidRDefault="006670E4" w:rsidP="006670E4">
      <w:pPr>
        <w:pStyle w:val="NormalWeb"/>
        <w:spacing w:before="0" w:beforeAutospacing="0" w:after="240" w:afterAutospacing="0" w:line="360" w:lineRule="auto"/>
      </w:pPr>
      <w:r>
        <w:t xml:space="preserve">GOV.UK (n.d.). </w:t>
      </w:r>
      <w:r>
        <w:rPr>
          <w:i/>
          <w:iCs/>
        </w:rPr>
        <w:t>Exploring language - Help for early years providers</w:t>
      </w:r>
      <w:r w:rsidR="0077639B">
        <w:rPr>
          <w:i/>
          <w:iCs/>
        </w:rPr>
        <w:t xml:space="preserve">. </w:t>
      </w:r>
      <w:r>
        <w:t xml:space="preserve">Available at: </w:t>
      </w:r>
      <w:hyperlink r:id="rId8" w:anchor="what-the-eyfs-framework-says" w:history="1">
        <w:r w:rsidR="00B93D8B" w:rsidRPr="00B352F0">
          <w:rPr>
            <w:rStyle w:val="Hyperlink"/>
          </w:rPr>
          <w:t>https://help-for-early-years-providers.education.gov.uk/communication-and-language/exploring-language#what-the-eyfs-framework-says</w:t>
        </w:r>
      </w:hyperlink>
      <w:r w:rsidR="00B93D8B">
        <w:t xml:space="preserve"> </w:t>
      </w:r>
      <w:r>
        <w:t xml:space="preserve"> [Accessed 14 Apr. 2024].</w:t>
      </w:r>
    </w:p>
    <w:p w14:paraId="4D3427FB" w14:textId="2F32F48D" w:rsidR="006670E4" w:rsidRDefault="006670E4" w:rsidP="006670E4">
      <w:pPr>
        <w:pStyle w:val="NormalWeb"/>
        <w:spacing w:before="0" w:beforeAutospacing="0" w:after="240" w:afterAutospacing="0" w:line="360" w:lineRule="auto"/>
      </w:pPr>
      <w:r>
        <w:lastRenderedPageBreak/>
        <w:t xml:space="preserve">Hwb Gov Wales (n.d.). </w:t>
      </w:r>
      <w:r>
        <w:rPr>
          <w:i/>
          <w:iCs/>
        </w:rPr>
        <w:t xml:space="preserve">Yr Adran Plant, Addysg, Dysgu Gydol Oes a Sgiliau Department for Children, Education, Lifelong Learning and Skills </w:t>
      </w:r>
      <w:r w:rsidRPr="0077639B">
        <w:rPr>
          <w:i/>
          <w:iCs/>
        </w:rPr>
        <w:t>Welsh Language Development.</w:t>
      </w:r>
      <w:r w:rsidR="00FF3EBE">
        <w:t xml:space="preserve"> (“(PDF) Welsh Language Development - GOV.WALES · implementing the Welsh ...”)</w:t>
      </w:r>
      <w:r>
        <w:t xml:space="preserve"> Available at: </w:t>
      </w:r>
      <w:hyperlink r:id="rId9" w:history="1">
        <w:r w:rsidR="00541C4E" w:rsidRPr="00B352F0">
          <w:rPr>
            <w:rStyle w:val="Hyperlink"/>
          </w:rPr>
          <w:t>https://hwb.gov.wales/api/storage/b4174a47-34fb-447d-8a11-46f21d12c804/welsh-language-development.pdf</w:t>
        </w:r>
      </w:hyperlink>
      <w:r>
        <w:t>.</w:t>
      </w:r>
      <w:r w:rsidR="00541C4E">
        <w:t xml:space="preserve"> </w:t>
      </w:r>
      <w:r w:rsidR="00BE6A99">
        <w:t xml:space="preserve">[Accessed </w:t>
      </w:r>
      <w:r w:rsidR="003C0F3F">
        <w:t>14 Apr. 2024]</w:t>
      </w:r>
    </w:p>
    <w:p w14:paraId="64EE95F5" w14:textId="7DA1935D" w:rsidR="006670E4" w:rsidRDefault="006670E4" w:rsidP="006670E4">
      <w:pPr>
        <w:pStyle w:val="NormalWeb"/>
        <w:spacing w:before="0" w:beforeAutospacing="0" w:after="240" w:afterAutospacing="0" w:line="360" w:lineRule="auto"/>
      </w:pPr>
      <w:r>
        <w:t xml:space="preserve">Laghari, R. (2023). </w:t>
      </w:r>
      <w:r>
        <w:rPr>
          <w:i/>
          <w:iCs/>
        </w:rPr>
        <w:t>Chomsky’s Rule Systems: Understanding Plato’s Problem in Language Acquisition</w:t>
      </w:r>
      <w:r>
        <w:t xml:space="preserve">. Available at: </w:t>
      </w:r>
      <w:r w:rsidR="00FF3EBE">
        <w:t>https://www.linkedin.com/pulse/chomskys-rule-systems-understanding-platos-problem-language-laghari-jzbjf [</w:t>
      </w:r>
      <w:r>
        <w:t>Accessed 27 Mar. 2024].</w:t>
      </w:r>
    </w:p>
    <w:p w14:paraId="2FFBC6AD" w14:textId="2BF0E36B" w:rsidR="006670E4" w:rsidRDefault="006670E4" w:rsidP="006670E4">
      <w:pPr>
        <w:pStyle w:val="NormalWeb"/>
        <w:spacing w:before="0" w:beforeAutospacing="0" w:after="240" w:afterAutospacing="0" w:line="360" w:lineRule="auto"/>
      </w:pPr>
      <w:r>
        <w:t xml:space="preserve">Learn Welsh Cymru. (n.d.). </w:t>
      </w:r>
      <w:r>
        <w:rPr>
          <w:i/>
          <w:iCs/>
        </w:rPr>
        <w:t>Enjoy your Welsh</w:t>
      </w:r>
      <w:r>
        <w:t xml:space="preserve">. Available at: </w:t>
      </w:r>
      <w:hyperlink r:id="rId10" w:history="1">
        <w:r w:rsidR="0038216E" w:rsidRPr="00B352F0">
          <w:rPr>
            <w:rStyle w:val="Hyperlink"/>
          </w:rPr>
          <w:t>https://learnwelsh.cymru/learning/enjoy-using-welsh/</w:t>
        </w:r>
      </w:hyperlink>
      <w:r w:rsidR="0038216E">
        <w:t xml:space="preserve"> </w:t>
      </w:r>
      <w:r>
        <w:t xml:space="preserve"> [Accessed 17 Apr. 2024].</w:t>
      </w:r>
    </w:p>
    <w:p w14:paraId="69019930" w14:textId="7B5588F7" w:rsidR="006670E4" w:rsidRDefault="006670E4" w:rsidP="006670E4">
      <w:pPr>
        <w:pStyle w:val="NormalWeb"/>
        <w:spacing w:before="0" w:beforeAutospacing="0" w:after="240" w:afterAutospacing="0" w:line="360" w:lineRule="auto"/>
      </w:pPr>
      <w:r>
        <w:t xml:space="preserve">Learn Welsh Cymru. (n.d.). </w:t>
      </w:r>
      <w:r>
        <w:rPr>
          <w:i/>
          <w:iCs/>
        </w:rPr>
        <w:t>Wales and the Welsh language</w:t>
      </w:r>
      <w:r>
        <w:t xml:space="preserve">. Available at: </w:t>
      </w:r>
      <w:hyperlink r:id="rId11" w:history="1">
        <w:r w:rsidR="0038216E" w:rsidRPr="00B352F0">
          <w:rPr>
            <w:rStyle w:val="Hyperlink"/>
          </w:rPr>
          <w:t>https://learnwelsh.cymru/about-us/wales-and-the-welsh-language/</w:t>
        </w:r>
      </w:hyperlink>
      <w:r w:rsidR="0038216E">
        <w:t xml:space="preserve"> </w:t>
      </w:r>
      <w:r>
        <w:t xml:space="preserve"> [Accessed 14 Apr. 2024].</w:t>
      </w:r>
    </w:p>
    <w:p w14:paraId="7D5EA512" w14:textId="5A214240" w:rsidR="006670E4" w:rsidRDefault="006670E4" w:rsidP="006670E4">
      <w:pPr>
        <w:pStyle w:val="NormalWeb"/>
        <w:spacing w:before="0" w:beforeAutospacing="0" w:after="240" w:afterAutospacing="0" w:line="360" w:lineRule="auto"/>
      </w:pPr>
      <w:r>
        <w:t xml:space="preserve">Mclaughlin, S. (n.d.). </w:t>
      </w:r>
      <w:r w:rsidRPr="000E524A">
        <w:rPr>
          <w:i/>
          <w:iCs/>
        </w:rPr>
        <w:t>Verbal Behavio</w:t>
      </w:r>
      <w:r w:rsidR="000E524A" w:rsidRPr="000E524A">
        <w:rPr>
          <w:i/>
          <w:iCs/>
        </w:rPr>
        <w:t>u</w:t>
      </w:r>
      <w:r w:rsidRPr="000E524A">
        <w:rPr>
          <w:i/>
          <w:iCs/>
        </w:rPr>
        <w:t xml:space="preserve">r by B.F. Skinner: Contributions to </w:t>
      </w:r>
      <w:r w:rsidR="000E524A" w:rsidRPr="000E524A">
        <w:rPr>
          <w:i/>
          <w:iCs/>
        </w:rPr>
        <w:t>Analysing</w:t>
      </w:r>
      <w:r w:rsidRPr="000E524A">
        <w:rPr>
          <w:i/>
          <w:iCs/>
        </w:rPr>
        <w:t xml:space="preserve"> Early Language Learning.</w:t>
      </w:r>
      <w:r>
        <w:t xml:space="preserve"> Vol 5(No 2). Available at: </w:t>
      </w:r>
      <w:hyperlink r:id="rId12" w:history="1">
        <w:r w:rsidR="0038216E" w:rsidRPr="00B352F0">
          <w:rPr>
            <w:rStyle w:val="Hyperlink"/>
          </w:rPr>
          <w:t>https://psycnet.apa.org/fulltext/2014-51869-003.pdf</w:t>
        </w:r>
      </w:hyperlink>
      <w:r w:rsidR="0038216E">
        <w:t xml:space="preserve"> </w:t>
      </w:r>
      <w:r>
        <w:t xml:space="preserve"> [Accessed 17 Apr. 2024].</w:t>
      </w:r>
    </w:p>
    <w:p w14:paraId="32EF8D30" w14:textId="32119F97" w:rsidR="006670E4" w:rsidRDefault="006670E4" w:rsidP="006670E4">
      <w:pPr>
        <w:pStyle w:val="NormalWeb"/>
        <w:spacing w:before="0" w:beforeAutospacing="0" w:after="240" w:afterAutospacing="0" w:line="360" w:lineRule="auto"/>
      </w:pPr>
      <w:r>
        <w:t xml:space="preserve">Perry, S. (2013). </w:t>
      </w:r>
      <w:r w:rsidRPr="0037352A">
        <w:rPr>
          <w:i/>
          <w:iCs/>
        </w:rPr>
        <w:t>The Bilingual Brain</w:t>
      </w:r>
      <w:r>
        <w:t xml:space="preserve">. [online] Brainfacts.org. Available at: </w:t>
      </w:r>
      <w:hyperlink r:id="rId13" w:history="1">
        <w:r w:rsidR="0038216E" w:rsidRPr="00B352F0">
          <w:rPr>
            <w:rStyle w:val="Hyperlink"/>
          </w:rPr>
          <w:t>https://www.brainfacts.org/Archives/2008/The-Bilingual-Brain</w:t>
        </w:r>
      </w:hyperlink>
      <w:r w:rsidR="0038216E">
        <w:t xml:space="preserve"> </w:t>
      </w:r>
      <w:r>
        <w:t xml:space="preserve"> [Accessed 13 Apr. 2024].</w:t>
      </w:r>
    </w:p>
    <w:p w14:paraId="2B0848C6" w14:textId="20DB17D6" w:rsidR="006670E4" w:rsidRDefault="00A612D7" w:rsidP="006670E4">
      <w:pPr>
        <w:pStyle w:val="NormalWeb"/>
        <w:spacing w:before="0" w:beforeAutospacing="0" w:after="240" w:afterAutospacing="0" w:line="360" w:lineRule="auto"/>
      </w:pPr>
      <w:r>
        <w:t>Childcom</w:t>
      </w:r>
      <w:r w:rsidR="00EC5A27">
        <w:t>. Wales</w:t>
      </w:r>
      <w:r w:rsidR="006670E4">
        <w:t xml:space="preserve"> (2023).</w:t>
      </w:r>
      <w:r w:rsidRPr="00A612D7">
        <w:t xml:space="preserve"> </w:t>
      </w:r>
      <w:r w:rsidRPr="00EC5A27">
        <w:rPr>
          <w:i/>
          <w:iCs/>
        </w:rPr>
        <w:t>The Welsh Language in the Additional Learning Needs System</w:t>
      </w:r>
      <w:r w:rsidR="00FF3EBE">
        <w:t xml:space="preserve">. </w:t>
      </w:r>
      <w:r w:rsidR="006670E4">
        <w:t xml:space="preserve">Available at: </w:t>
      </w:r>
      <w:r w:rsidR="00FF3EBE">
        <w:t>https://www.childcomwales.org.uk/wp-content/uploads/2023/06/The-Welsh-Language-and-the-Additional-Learning-Needs-System.pdf [</w:t>
      </w:r>
      <w:r w:rsidR="006670E4">
        <w:t>Accessed 8 Apr. 2024].</w:t>
      </w:r>
    </w:p>
    <w:p w14:paraId="77DCA1B4" w14:textId="2F170731" w:rsidR="006670E4" w:rsidRDefault="00FF3EBE" w:rsidP="006670E4">
      <w:pPr>
        <w:pStyle w:val="NormalWeb"/>
        <w:spacing w:before="0" w:beforeAutospacing="0" w:after="240" w:afterAutospacing="0" w:line="360" w:lineRule="auto"/>
      </w:pPr>
      <w:r>
        <w:t>UNCRC.</w:t>
      </w:r>
      <w:r w:rsidR="006670E4">
        <w:t xml:space="preserve"> (n.d.)</w:t>
      </w:r>
      <w:r w:rsidR="00747176">
        <w:t xml:space="preserve">. </w:t>
      </w:r>
      <w:r w:rsidR="00747176" w:rsidRPr="00B93D8B">
        <w:rPr>
          <w:i/>
          <w:iCs/>
        </w:rPr>
        <w:t xml:space="preserve">Rights Of </w:t>
      </w:r>
      <w:r w:rsidRPr="00B93D8B">
        <w:rPr>
          <w:i/>
          <w:iCs/>
        </w:rPr>
        <w:t>the</w:t>
      </w:r>
      <w:r w:rsidR="00747176" w:rsidRPr="00B93D8B">
        <w:rPr>
          <w:i/>
          <w:iCs/>
        </w:rPr>
        <w:t xml:space="preserve"> Chi</w:t>
      </w:r>
      <w:r w:rsidR="00B93D8B" w:rsidRPr="00B93D8B">
        <w:rPr>
          <w:i/>
          <w:iCs/>
        </w:rPr>
        <w:t>ld</w:t>
      </w:r>
      <w:r w:rsidR="00B93D8B">
        <w:t xml:space="preserve">. </w:t>
      </w:r>
      <w:r w:rsidR="006670E4">
        <w:t xml:space="preserve">Available at: </w:t>
      </w:r>
      <w:r>
        <w:t>https://www.savethechildren.org.uk/content/dam/global/reports/uncrc-child-friendly-version1.pdf [</w:t>
      </w:r>
      <w:r w:rsidR="006670E4">
        <w:t>Accessed 27 Mar. 2024].</w:t>
      </w:r>
    </w:p>
    <w:p w14:paraId="6634650F" w14:textId="355FB155" w:rsidR="006670E4" w:rsidRDefault="006670E4" w:rsidP="006670E4">
      <w:pPr>
        <w:pStyle w:val="NormalWeb"/>
        <w:spacing w:before="0" w:beforeAutospacing="0" w:after="240" w:afterAutospacing="0" w:line="360" w:lineRule="auto"/>
      </w:pPr>
      <w:r>
        <w:t xml:space="preserve">Wales, N. (n.d.). </w:t>
      </w:r>
      <w:r>
        <w:rPr>
          <w:i/>
          <w:iCs/>
        </w:rPr>
        <w:t>Improvement Cymru Academy Toolkit Guide Divergent &amp; Convergent Thinking</w:t>
      </w:r>
      <w:r w:rsidR="0077639B">
        <w:t xml:space="preserve">. </w:t>
      </w:r>
      <w:r>
        <w:t xml:space="preserve">Available at: </w:t>
      </w:r>
      <w:hyperlink r:id="rId14" w:history="1">
        <w:r w:rsidR="0038216E" w:rsidRPr="00B352F0">
          <w:rPr>
            <w:rStyle w:val="Hyperlink"/>
          </w:rPr>
          <w:t>https://phw.nhs.wales/services-and-teams/improvement-cymru/improvement-cymru-academy/resource-library/academy-toolkit-guides/divergent-and-convergent-thinking/</w:t>
        </w:r>
      </w:hyperlink>
      <w:r w:rsidR="0038216E">
        <w:t xml:space="preserve"> </w:t>
      </w:r>
      <w:r>
        <w:t xml:space="preserve"> [Accessed 7 Apr. 2024].</w:t>
      </w:r>
    </w:p>
    <w:p w14:paraId="0315D53B" w14:textId="4D89062C" w:rsidR="006670E4" w:rsidRDefault="006670E4" w:rsidP="006670E4">
      <w:pPr>
        <w:pStyle w:val="NormalWeb"/>
        <w:spacing w:before="0" w:beforeAutospacing="0" w:after="240" w:afterAutospacing="0" w:line="360" w:lineRule="auto"/>
      </w:pPr>
      <w:r>
        <w:t xml:space="preserve">Welsh Government (2014). </w:t>
      </w:r>
      <w:r>
        <w:rPr>
          <w:i/>
          <w:iCs/>
        </w:rPr>
        <w:t>Welsh as an additional language</w:t>
      </w:r>
      <w:r>
        <w:t>. Available at:</w:t>
      </w:r>
      <w:r w:rsidR="0077639B">
        <w:t xml:space="preserve"> </w:t>
      </w:r>
      <w:hyperlink r:id="rId15" w:history="1">
        <w:r w:rsidR="0038216E" w:rsidRPr="00B352F0">
          <w:rPr>
            <w:rStyle w:val="Hyperlink"/>
          </w:rPr>
          <w:t>https://www.gov.wales/sites/default/files/statistics-and-research/2019-07/140430-welsh-additional-language-en.pdf</w:t>
        </w:r>
      </w:hyperlink>
      <w:r w:rsidR="0038216E">
        <w:t xml:space="preserve"> </w:t>
      </w:r>
      <w:r>
        <w:t xml:space="preserve"> [Accessed 13 Apr. 2024].</w:t>
      </w:r>
    </w:p>
    <w:p w14:paraId="77A1F7AC" w14:textId="31476F96" w:rsidR="006670E4" w:rsidRDefault="006670E4" w:rsidP="006670E4">
      <w:pPr>
        <w:pStyle w:val="NormalWeb"/>
        <w:spacing w:before="0" w:beforeAutospacing="0" w:after="240" w:afterAutospacing="0" w:line="360" w:lineRule="auto"/>
      </w:pPr>
      <w:r>
        <w:t xml:space="preserve">Welsh Government (2020). </w:t>
      </w:r>
      <w:r>
        <w:rPr>
          <w:i/>
          <w:iCs/>
        </w:rPr>
        <w:t>Welsh Language Act 1993 | Law Wales</w:t>
      </w:r>
      <w:r>
        <w:t xml:space="preserve">. Available at: </w:t>
      </w:r>
      <w:hyperlink r:id="rId16" w:history="1">
        <w:r w:rsidR="0038216E" w:rsidRPr="00B352F0">
          <w:rPr>
            <w:rStyle w:val="Hyperlink"/>
          </w:rPr>
          <w:t>https://law.gov.wales/culture/welsh-language/welsh-language-act-1993</w:t>
        </w:r>
      </w:hyperlink>
      <w:r w:rsidR="0038216E">
        <w:t xml:space="preserve"> </w:t>
      </w:r>
      <w:r>
        <w:t xml:space="preserve"> [Accessed 7 Apr. 2024].</w:t>
      </w:r>
    </w:p>
    <w:p w14:paraId="1BA76704" w14:textId="47BF21C9" w:rsidR="006670E4" w:rsidRDefault="006670E4" w:rsidP="006670E4">
      <w:pPr>
        <w:pStyle w:val="NormalWeb"/>
        <w:spacing w:before="0" w:beforeAutospacing="0" w:after="240" w:afterAutospacing="0" w:line="360" w:lineRule="auto"/>
      </w:pPr>
      <w:r>
        <w:lastRenderedPageBreak/>
        <w:t xml:space="preserve">Welsh Government (2020). </w:t>
      </w:r>
      <w:r>
        <w:rPr>
          <w:i/>
          <w:iCs/>
        </w:rPr>
        <w:t xml:space="preserve">Developing a vision for curriculum design </w:t>
      </w:r>
      <w:r w:rsidR="0077639B">
        <w:rPr>
          <w:i/>
          <w:iCs/>
        </w:rPr>
        <w:t>–</w:t>
      </w:r>
      <w:r>
        <w:rPr>
          <w:i/>
          <w:iCs/>
        </w:rPr>
        <w:t xml:space="preserve"> Hwb</w:t>
      </w:r>
      <w:r w:rsidR="0077639B">
        <w:t xml:space="preserve">. </w:t>
      </w:r>
      <w:r>
        <w:t xml:space="preserve">Available at: </w:t>
      </w:r>
      <w:r w:rsidR="00FF3EBE">
        <w:t>https://hwb.gov.wales/curriculum-for-wales/designing-your-curriculum/developing-a-vision-for-curriculum-design [</w:t>
      </w:r>
      <w:r>
        <w:t>Accessed 14 Apr. 2024].</w:t>
      </w:r>
    </w:p>
    <w:p w14:paraId="3E173D1A" w14:textId="3A305E2A" w:rsidR="00D84DFE" w:rsidRDefault="006670E4" w:rsidP="00D84DFE">
      <w:pPr>
        <w:pStyle w:val="NormalWeb"/>
        <w:spacing w:before="0" w:beforeAutospacing="0" w:after="240" w:afterAutospacing="0" w:line="360" w:lineRule="auto"/>
      </w:pPr>
      <w:r>
        <w:t xml:space="preserve">Welsh Language Commissioner Wales. (n.d.). </w:t>
      </w:r>
      <w:r>
        <w:rPr>
          <w:i/>
          <w:iCs/>
        </w:rPr>
        <w:t>The Welsh Language Measure</w:t>
      </w:r>
      <w:r>
        <w:t xml:space="preserve">. Available at: </w:t>
      </w:r>
      <w:hyperlink r:id="rId17" w:history="1">
        <w:r w:rsidR="0038216E" w:rsidRPr="00B352F0">
          <w:rPr>
            <w:rStyle w:val="Hyperlink"/>
          </w:rPr>
          <w:t>https://www.welshlanguagecommissioner.wales/about-us/the-welsh-language-measure</w:t>
        </w:r>
      </w:hyperlink>
      <w:r w:rsidR="0038216E">
        <w:t xml:space="preserve"> </w:t>
      </w:r>
      <w:r>
        <w:t xml:space="preserve"> [Accessed 14 Apr. 2024].</w:t>
      </w:r>
    </w:p>
    <w:p w14:paraId="5292BA02" w14:textId="102E314E" w:rsidR="001759C8" w:rsidRDefault="001759C8" w:rsidP="001759C8">
      <w:pPr>
        <w:pStyle w:val="NormalWeb"/>
        <w:spacing w:before="0" w:beforeAutospacing="0" w:after="240" w:afterAutospacing="0" w:line="360" w:lineRule="auto"/>
      </w:pPr>
      <w:r>
        <w:t xml:space="preserve">Zheng, Y., Denervaud, S. and Durrleman, S. (2023). </w:t>
      </w:r>
      <w:r w:rsidRPr="001759C8">
        <w:rPr>
          <w:i/>
          <w:iCs/>
        </w:rPr>
        <w:t>Bilingualism and creativity across development: Evidence from divergent thinking and convergent thinking.</w:t>
      </w:r>
      <w:r w:rsidR="00FF3EBE">
        <w:t xml:space="preserve"> (“Bilingualism and creativity across development: Evidence from divergent ...”)</w:t>
      </w:r>
      <w:r>
        <w:t xml:space="preserve"> </w:t>
      </w:r>
      <w:r>
        <w:rPr>
          <w:i/>
          <w:iCs/>
        </w:rPr>
        <w:t>Frontiers in Human Neuroscience</w:t>
      </w:r>
      <w:r>
        <w:t xml:space="preserve">, vol 16. </w:t>
      </w:r>
      <w:r w:rsidR="00FF3EBE">
        <w:t>doi: https://doi.org/10.3389/fnhum.2022.1058803</w:t>
      </w:r>
      <w:r>
        <w:t xml:space="preserve">. [Accessed </w:t>
      </w:r>
      <w:r w:rsidR="00EF39C7">
        <w:t>18 Apr. 2024].</w:t>
      </w:r>
    </w:p>
    <w:p w14:paraId="5105C607" w14:textId="77777777" w:rsidR="00D84DFE" w:rsidRDefault="00D84DFE" w:rsidP="00D84DFE">
      <w:pPr>
        <w:pStyle w:val="NormalWeb"/>
        <w:spacing w:before="0" w:beforeAutospacing="0" w:after="240" w:afterAutospacing="0" w:line="360" w:lineRule="auto"/>
      </w:pPr>
    </w:p>
    <w:p w14:paraId="29B667E0" w14:textId="77777777" w:rsidR="00CB377D" w:rsidRDefault="00CB377D" w:rsidP="005E75CF">
      <w:pPr>
        <w:spacing w:after="0" w:line="360" w:lineRule="auto"/>
        <w:rPr>
          <w:rFonts w:ascii="Arial" w:hAnsi="Arial" w:cs="Arial"/>
          <w:b/>
          <w:bCs/>
          <w:sz w:val="24"/>
          <w:szCs w:val="24"/>
        </w:rPr>
      </w:pPr>
    </w:p>
    <w:p w14:paraId="39DCDC91" w14:textId="77777777" w:rsidR="00CB377D" w:rsidRPr="00CB377D" w:rsidRDefault="00CB377D" w:rsidP="005E75CF">
      <w:pPr>
        <w:spacing w:after="0" w:line="360" w:lineRule="auto"/>
        <w:rPr>
          <w:rFonts w:ascii="Arial" w:hAnsi="Arial" w:cs="Arial"/>
          <w:b/>
          <w:bCs/>
          <w:sz w:val="24"/>
          <w:szCs w:val="24"/>
        </w:rPr>
      </w:pPr>
    </w:p>
    <w:sectPr w:rsidR="00CB377D" w:rsidRPr="00CB377D" w:rsidSect="005B448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5CF"/>
    <w:rsid w:val="00003C35"/>
    <w:rsid w:val="00003DDF"/>
    <w:rsid w:val="00037274"/>
    <w:rsid w:val="00057730"/>
    <w:rsid w:val="0007765E"/>
    <w:rsid w:val="00092419"/>
    <w:rsid w:val="000A3141"/>
    <w:rsid w:val="000E138B"/>
    <w:rsid w:val="000E1865"/>
    <w:rsid w:val="000E524A"/>
    <w:rsid w:val="001064CD"/>
    <w:rsid w:val="00107091"/>
    <w:rsid w:val="00115DF0"/>
    <w:rsid w:val="00125924"/>
    <w:rsid w:val="00140DCC"/>
    <w:rsid w:val="00145376"/>
    <w:rsid w:val="001473D3"/>
    <w:rsid w:val="00157017"/>
    <w:rsid w:val="0017073E"/>
    <w:rsid w:val="001759C8"/>
    <w:rsid w:val="0018007F"/>
    <w:rsid w:val="00186EF2"/>
    <w:rsid w:val="001D0CAC"/>
    <w:rsid w:val="001D71C8"/>
    <w:rsid w:val="001E2835"/>
    <w:rsid w:val="001F0E64"/>
    <w:rsid w:val="001F5B27"/>
    <w:rsid w:val="001F6570"/>
    <w:rsid w:val="00215133"/>
    <w:rsid w:val="00233A45"/>
    <w:rsid w:val="00271AA9"/>
    <w:rsid w:val="002A1260"/>
    <w:rsid w:val="002A7309"/>
    <w:rsid w:val="002B0F19"/>
    <w:rsid w:val="002C467D"/>
    <w:rsid w:val="0030705D"/>
    <w:rsid w:val="003237F7"/>
    <w:rsid w:val="003579FD"/>
    <w:rsid w:val="00371B57"/>
    <w:rsid w:val="0037352A"/>
    <w:rsid w:val="003809D7"/>
    <w:rsid w:val="0038216E"/>
    <w:rsid w:val="003A4D5C"/>
    <w:rsid w:val="003B0469"/>
    <w:rsid w:val="003B0A35"/>
    <w:rsid w:val="003C0F3F"/>
    <w:rsid w:val="003D0624"/>
    <w:rsid w:val="003F61C0"/>
    <w:rsid w:val="00437AD3"/>
    <w:rsid w:val="00453D3E"/>
    <w:rsid w:val="00456B4A"/>
    <w:rsid w:val="00497E8F"/>
    <w:rsid w:val="004A590B"/>
    <w:rsid w:val="004B5F82"/>
    <w:rsid w:val="004C368D"/>
    <w:rsid w:val="004D1829"/>
    <w:rsid w:val="004D6AE8"/>
    <w:rsid w:val="004E7397"/>
    <w:rsid w:val="00517BAE"/>
    <w:rsid w:val="00541C4E"/>
    <w:rsid w:val="005462BF"/>
    <w:rsid w:val="00546DD2"/>
    <w:rsid w:val="0056695A"/>
    <w:rsid w:val="005B4481"/>
    <w:rsid w:val="005B7BEF"/>
    <w:rsid w:val="005C5B78"/>
    <w:rsid w:val="005D612C"/>
    <w:rsid w:val="005E5F9E"/>
    <w:rsid w:val="005E75CF"/>
    <w:rsid w:val="006121B7"/>
    <w:rsid w:val="00614B5D"/>
    <w:rsid w:val="00630CDC"/>
    <w:rsid w:val="00651231"/>
    <w:rsid w:val="006670E4"/>
    <w:rsid w:val="006730B0"/>
    <w:rsid w:val="006D4BC7"/>
    <w:rsid w:val="006E0F99"/>
    <w:rsid w:val="006F1487"/>
    <w:rsid w:val="00701AEB"/>
    <w:rsid w:val="00721512"/>
    <w:rsid w:val="00725A54"/>
    <w:rsid w:val="00747176"/>
    <w:rsid w:val="00752436"/>
    <w:rsid w:val="007555FF"/>
    <w:rsid w:val="00767882"/>
    <w:rsid w:val="0077639B"/>
    <w:rsid w:val="007908A5"/>
    <w:rsid w:val="00791A6A"/>
    <w:rsid w:val="00793820"/>
    <w:rsid w:val="00794081"/>
    <w:rsid w:val="00796E61"/>
    <w:rsid w:val="007B5C84"/>
    <w:rsid w:val="007C021E"/>
    <w:rsid w:val="007C7BF6"/>
    <w:rsid w:val="007D1DB8"/>
    <w:rsid w:val="00804D8E"/>
    <w:rsid w:val="00825FDC"/>
    <w:rsid w:val="00846BFE"/>
    <w:rsid w:val="00857034"/>
    <w:rsid w:val="008742A5"/>
    <w:rsid w:val="00884A7F"/>
    <w:rsid w:val="00885BE7"/>
    <w:rsid w:val="008D11BE"/>
    <w:rsid w:val="008D4952"/>
    <w:rsid w:val="00947274"/>
    <w:rsid w:val="009A0983"/>
    <w:rsid w:val="009A28B2"/>
    <w:rsid w:val="009A5828"/>
    <w:rsid w:val="009D754C"/>
    <w:rsid w:val="00A013E0"/>
    <w:rsid w:val="00A02BF3"/>
    <w:rsid w:val="00A11FEC"/>
    <w:rsid w:val="00A45D36"/>
    <w:rsid w:val="00A47606"/>
    <w:rsid w:val="00A50076"/>
    <w:rsid w:val="00A51888"/>
    <w:rsid w:val="00A612D7"/>
    <w:rsid w:val="00A9280D"/>
    <w:rsid w:val="00A96F8D"/>
    <w:rsid w:val="00AA36B4"/>
    <w:rsid w:val="00AB2A4C"/>
    <w:rsid w:val="00AB4774"/>
    <w:rsid w:val="00AD00B5"/>
    <w:rsid w:val="00AF7630"/>
    <w:rsid w:val="00B0695A"/>
    <w:rsid w:val="00B07FD0"/>
    <w:rsid w:val="00B144D5"/>
    <w:rsid w:val="00B50280"/>
    <w:rsid w:val="00B63713"/>
    <w:rsid w:val="00B6545C"/>
    <w:rsid w:val="00B82F1E"/>
    <w:rsid w:val="00B93D8B"/>
    <w:rsid w:val="00BD6353"/>
    <w:rsid w:val="00BD696E"/>
    <w:rsid w:val="00BE6A99"/>
    <w:rsid w:val="00BF2EA5"/>
    <w:rsid w:val="00C0587A"/>
    <w:rsid w:val="00C26AB6"/>
    <w:rsid w:val="00C516D6"/>
    <w:rsid w:val="00C83EC9"/>
    <w:rsid w:val="00C87670"/>
    <w:rsid w:val="00C908EF"/>
    <w:rsid w:val="00C9638A"/>
    <w:rsid w:val="00CA004F"/>
    <w:rsid w:val="00CA29B4"/>
    <w:rsid w:val="00CB377D"/>
    <w:rsid w:val="00CC1B23"/>
    <w:rsid w:val="00CD037C"/>
    <w:rsid w:val="00CD4CCB"/>
    <w:rsid w:val="00CF3F93"/>
    <w:rsid w:val="00CF6230"/>
    <w:rsid w:val="00D06202"/>
    <w:rsid w:val="00D139C7"/>
    <w:rsid w:val="00D16EA3"/>
    <w:rsid w:val="00D320B6"/>
    <w:rsid w:val="00D42997"/>
    <w:rsid w:val="00D47B6C"/>
    <w:rsid w:val="00D65F25"/>
    <w:rsid w:val="00D667D3"/>
    <w:rsid w:val="00D6725B"/>
    <w:rsid w:val="00D8435E"/>
    <w:rsid w:val="00D84DFE"/>
    <w:rsid w:val="00D91671"/>
    <w:rsid w:val="00DB7885"/>
    <w:rsid w:val="00DC464A"/>
    <w:rsid w:val="00DC5E6C"/>
    <w:rsid w:val="00DD532B"/>
    <w:rsid w:val="00E2011C"/>
    <w:rsid w:val="00E3123C"/>
    <w:rsid w:val="00E37167"/>
    <w:rsid w:val="00E708ED"/>
    <w:rsid w:val="00E90955"/>
    <w:rsid w:val="00E91A8F"/>
    <w:rsid w:val="00EA5C0E"/>
    <w:rsid w:val="00EB24D9"/>
    <w:rsid w:val="00EC5A27"/>
    <w:rsid w:val="00EC782A"/>
    <w:rsid w:val="00ED2232"/>
    <w:rsid w:val="00EF39C7"/>
    <w:rsid w:val="00EF3CD6"/>
    <w:rsid w:val="00F166DF"/>
    <w:rsid w:val="00F206A1"/>
    <w:rsid w:val="00F253ED"/>
    <w:rsid w:val="00F3017C"/>
    <w:rsid w:val="00F52C16"/>
    <w:rsid w:val="00F55314"/>
    <w:rsid w:val="00F72C7F"/>
    <w:rsid w:val="00FD588F"/>
    <w:rsid w:val="00FE0A36"/>
    <w:rsid w:val="00FE68C9"/>
    <w:rsid w:val="00FF3E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E950A"/>
  <w15:chartTrackingRefBased/>
  <w15:docId w15:val="{3B75C579-66FC-441D-8431-0E010F538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75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75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75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75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75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75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75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75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75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75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75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75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75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75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75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75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75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75CF"/>
    <w:rPr>
      <w:rFonts w:eastAsiaTheme="majorEastAsia" w:cstheme="majorBidi"/>
      <w:color w:val="272727" w:themeColor="text1" w:themeTint="D8"/>
    </w:rPr>
  </w:style>
  <w:style w:type="paragraph" w:styleId="Title">
    <w:name w:val="Title"/>
    <w:basedOn w:val="Normal"/>
    <w:next w:val="Normal"/>
    <w:link w:val="TitleChar"/>
    <w:uiPriority w:val="10"/>
    <w:qFormat/>
    <w:rsid w:val="005E75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75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75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75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75CF"/>
    <w:pPr>
      <w:spacing w:before="160"/>
      <w:jc w:val="center"/>
    </w:pPr>
    <w:rPr>
      <w:i/>
      <w:iCs/>
      <w:color w:val="404040" w:themeColor="text1" w:themeTint="BF"/>
    </w:rPr>
  </w:style>
  <w:style w:type="character" w:customStyle="1" w:styleId="QuoteChar">
    <w:name w:val="Quote Char"/>
    <w:basedOn w:val="DefaultParagraphFont"/>
    <w:link w:val="Quote"/>
    <w:uiPriority w:val="29"/>
    <w:rsid w:val="005E75CF"/>
    <w:rPr>
      <w:i/>
      <w:iCs/>
      <w:color w:val="404040" w:themeColor="text1" w:themeTint="BF"/>
    </w:rPr>
  </w:style>
  <w:style w:type="paragraph" w:styleId="ListParagraph">
    <w:name w:val="List Paragraph"/>
    <w:basedOn w:val="Normal"/>
    <w:uiPriority w:val="34"/>
    <w:qFormat/>
    <w:rsid w:val="005E75CF"/>
    <w:pPr>
      <w:ind w:left="720"/>
      <w:contextualSpacing/>
    </w:pPr>
  </w:style>
  <w:style w:type="character" w:styleId="IntenseEmphasis">
    <w:name w:val="Intense Emphasis"/>
    <w:basedOn w:val="DefaultParagraphFont"/>
    <w:uiPriority w:val="21"/>
    <w:qFormat/>
    <w:rsid w:val="005E75CF"/>
    <w:rPr>
      <w:i/>
      <w:iCs/>
      <w:color w:val="0F4761" w:themeColor="accent1" w:themeShade="BF"/>
    </w:rPr>
  </w:style>
  <w:style w:type="paragraph" w:styleId="IntenseQuote">
    <w:name w:val="Intense Quote"/>
    <w:basedOn w:val="Normal"/>
    <w:next w:val="Normal"/>
    <w:link w:val="IntenseQuoteChar"/>
    <w:uiPriority w:val="30"/>
    <w:qFormat/>
    <w:rsid w:val="005E75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75CF"/>
    <w:rPr>
      <w:i/>
      <w:iCs/>
      <w:color w:val="0F4761" w:themeColor="accent1" w:themeShade="BF"/>
    </w:rPr>
  </w:style>
  <w:style w:type="character" w:styleId="IntenseReference">
    <w:name w:val="Intense Reference"/>
    <w:basedOn w:val="DefaultParagraphFont"/>
    <w:uiPriority w:val="32"/>
    <w:qFormat/>
    <w:rsid w:val="005E75CF"/>
    <w:rPr>
      <w:b/>
      <w:bCs/>
      <w:smallCaps/>
      <w:color w:val="0F4761" w:themeColor="accent1" w:themeShade="BF"/>
      <w:spacing w:val="5"/>
    </w:rPr>
  </w:style>
  <w:style w:type="paragraph" w:styleId="NormalWeb">
    <w:name w:val="Normal (Web)"/>
    <w:basedOn w:val="Normal"/>
    <w:uiPriority w:val="99"/>
    <w:unhideWhenUsed/>
    <w:rsid w:val="00CB377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541C4E"/>
    <w:rPr>
      <w:color w:val="467886" w:themeColor="hyperlink"/>
      <w:u w:val="single"/>
    </w:rPr>
  </w:style>
  <w:style w:type="character" w:styleId="UnresolvedMention">
    <w:name w:val="Unresolved Mention"/>
    <w:basedOn w:val="DefaultParagraphFont"/>
    <w:uiPriority w:val="99"/>
    <w:semiHidden/>
    <w:unhideWhenUsed/>
    <w:rsid w:val="00541C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9513337">
      <w:bodyDiv w:val="1"/>
      <w:marLeft w:val="0"/>
      <w:marRight w:val="0"/>
      <w:marTop w:val="0"/>
      <w:marBottom w:val="0"/>
      <w:divBdr>
        <w:top w:val="none" w:sz="0" w:space="0" w:color="auto"/>
        <w:left w:val="none" w:sz="0" w:space="0" w:color="auto"/>
        <w:bottom w:val="none" w:sz="0" w:space="0" w:color="auto"/>
        <w:right w:val="none" w:sz="0" w:space="0" w:color="auto"/>
      </w:divBdr>
      <w:divsChild>
        <w:div w:id="359822928">
          <w:marLeft w:val="0"/>
          <w:marRight w:val="0"/>
          <w:marTop w:val="0"/>
          <w:marBottom w:val="0"/>
          <w:divBdr>
            <w:top w:val="none" w:sz="0" w:space="0" w:color="auto"/>
            <w:left w:val="none" w:sz="0" w:space="0" w:color="auto"/>
            <w:bottom w:val="none" w:sz="0" w:space="0" w:color="auto"/>
            <w:right w:val="none" w:sz="0" w:space="0" w:color="auto"/>
          </w:divBdr>
        </w:div>
      </w:divsChild>
    </w:div>
    <w:div w:id="323749620">
      <w:bodyDiv w:val="1"/>
      <w:marLeft w:val="0"/>
      <w:marRight w:val="0"/>
      <w:marTop w:val="0"/>
      <w:marBottom w:val="0"/>
      <w:divBdr>
        <w:top w:val="none" w:sz="0" w:space="0" w:color="auto"/>
        <w:left w:val="none" w:sz="0" w:space="0" w:color="auto"/>
        <w:bottom w:val="none" w:sz="0" w:space="0" w:color="auto"/>
        <w:right w:val="none" w:sz="0" w:space="0" w:color="auto"/>
      </w:divBdr>
      <w:divsChild>
        <w:div w:id="506290837">
          <w:marLeft w:val="0"/>
          <w:marRight w:val="0"/>
          <w:marTop w:val="0"/>
          <w:marBottom w:val="0"/>
          <w:divBdr>
            <w:top w:val="none" w:sz="0" w:space="0" w:color="auto"/>
            <w:left w:val="none" w:sz="0" w:space="0" w:color="auto"/>
            <w:bottom w:val="none" w:sz="0" w:space="0" w:color="auto"/>
            <w:right w:val="none" w:sz="0" w:space="0" w:color="auto"/>
          </w:divBdr>
        </w:div>
      </w:divsChild>
    </w:div>
    <w:div w:id="474222309">
      <w:bodyDiv w:val="1"/>
      <w:marLeft w:val="0"/>
      <w:marRight w:val="0"/>
      <w:marTop w:val="0"/>
      <w:marBottom w:val="0"/>
      <w:divBdr>
        <w:top w:val="none" w:sz="0" w:space="0" w:color="auto"/>
        <w:left w:val="none" w:sz="0" w:space="0" w:color="auto"/>
        <w:bottom w:val="none" w:sz="0" w:space="0" w:color="auto"/>
        <w:right w:val="none" w:sz="0" w:space="0" w:color="auto"/>
      </w:divBdr>
      <w:divsChild>
        <w:div w:id="13073148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lp-for-early-years-providers.education.gov.uk/communication-and-language/exploring-language" TargetMode="External"/><Relationship Id="rId13" Type="http://schemas.openxmlformats.org/officeDocument/2006/relationships/hyperlink" Target="https://www.brainfacts.org/Archives/2008/The-Bilingual-Brain"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encyclopedia.com/history/dictionaries-thesauruses-pictures-and-press-releases/bilingualism-and-multilingualism" TargetMode="External"/><Relationship Id="rId12" Type="http://schemas.openxmlformats.org/officeDocument/2006/relationships/hyperlink" Target="https://psycnet.apa.org/fulltext/2014-51869-003.pdf" TargetMode="External"/><Relationship Id="rId17" Type="http://schemas.openxmlformats.org/officeDocument/2006/relationships/hyperlink" Target="https://www.welshlanguagecommissioner.wales/about-us/the-welsh-language-measure" TargetMode="External"/><Relationship Id="rId2" Type="http://schemas.openxmlformats.org/officeDocument/2006/relationships/settings" Target="settings.xml"/><Relationship Id="rId16" Type="http://schemas.openxmlformats.org/officeDocument/2006/relationships/hyperlink" Target="https://law.gov.wales/culture/welsh-language/welsh-language-act-1993" TargetMode="External"/><Relationship Id="rId1" Type="http://schemas.openxmlformats.org/officeDocument/2006/relationships/styles" Target="styles.xml"/><Relationship Id="rId6" Type="http://schemas.openxmlformats.org/officeDocument/2006/relationships/hyperlink" Target="https://help-for-early-years-providers.education.gov.uk/get-help-to-improve-your-practice/english-as-an-additional-language-eal" TargetMode="External"/><Relationship Id="rId11" Type="http://schemas.openxmlformats.org/officeDocument/2006/relationships/hyperlink" Target="https://learnwelsh.cymru/about-us/wales-and-the-welsh-language/" TargetMode="External"/><Relationship Id="rId5" Type="http://schemas.openxmlformats.org/officeDocument/2006/relationships/hyperlink" Target="https://www.linkedin.com/pulse/bilingualism-early-childhood-language-development-clark-de-oliveira" TargetMode="External"/><Relationship Id="rId15" Type="http://schemas.openxmlformats.org/officeDocument/2006/relationships/hyperlink" Target="https://www.gov.wales/sites/default/files/statistics-and-research/2019-07/140430-welsh-additional-language-en.pdf" TargetMode="External"/><Relationship Id="rId10" Type="http://schemas.openxmlformats.org/officeDocument/2006/relationships/hyperlink" Target="https://learnwelsh.cymru/learning/enjoy-using-welsh/" TargetMode="External"/><Relationship Id="rId19" Type="http://schemas.openxmlformats.org/officeDocument/2006/relationships/theme" Target="theme/theme1.xml"/><Relationship Id="rId4" Type="http://schemas.openxmlformats.org/officeDocument/2006/relationships/hyperlink" Target="https://birthto5matters.org.uk/wp-content/uploads/2021/03/Understanding-the-steps-of-learning-for-children-with-EAL-in-the-Early-Years-21.3.17.pdf" TargetMode="External"/><Relationship Id="rId9" Type="http://schemas.openxmlformats.org/officeDocument/2006/relationships/hyperlink" Target="https://hwb.gov.wales/api/storage/b4174a47-34fb-447d-8a11-46f21d12c804/welsh-language-development.pdf" TargetMode="External"/><Relationship Id="rId14" Type="http://schemas.openxmlformats.org/officeDocument/2006/relationships/hyperlink" Target="https://phw.nhs.wales/services-and-teams/improvement-cymru/improvement-cymru-academy/resource-library/academy-toolkit-guides/divergent-and-convergent-thin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2457</Words>
  <Characters>14008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carolanne kerr</dc:creator>
  <cp:keywords/>
  <dc:description/>
  <cp:lastModifiedBy>carolanne kerr</cp:lastModifiedBy>
  <cp:revision>170</cp:revision>
  <dcterms:created xsi:type="dcterms:W3CDTF">2024-04-07T19:07:00Z</dcterms:created>
  <dcterms:modified xsi:type="dcterms:W3CDTF">2024-04-18T15:44:00Z</dcterms:modified>
</cp:coreProperties>
</file>