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0F90" w:rsidRDefault="00040F90" w:rsidP="00B1752D">
      <w:pPr>
        <w:spacing w:line="360" w:lineRule="auto"/>
        <w:rPr>
          <w:rFonts w:ascii="Times New Roman" w:hAnsi="Times New Roman" w:cs="Times New Roman"/>
          <w:b/>
          <w:color w:val="000000" w:themeColor="text1"/>
          <w:sz w:val="32"/>
          <w:szCs w:val="32"/>
        </w:rPr>
      </w:pPr>
    </w:p>
    <w:p w:rsidR="00B1752D" w:rsidRPr="00B1752D" w:rsidRDefault="00B1752D" w:rsidP="00BC1CD4">
      <w:pPr>
        <w:spacing w:line="360" w:lineRule="auto"/>
        <w:jc w:val="center"/>
        <w:rPr>
          <w:rFonts w:ascii="Times New Roman" w:hAnsi="Times New Roman" w:cs="Times New Roman"/>
          <w:color w:val="000000" w:themeColor="text1"/>
          <w:sz w:val="48"/>
          <w:szCs w:val="48"/>
        </w:rPr>
      </w:pPr>
      <w:r w:rsidRPr="00B1752D">
        <w:rPr>
          <w:rFonts w:ascii="Times New Roman" w:hAnsi="Times New Roman" w:cs="Times New Roman"/>
          <w:color w:val="000000" w:themeColor="text1"/>
          <w:sz w:val="48"/>
          <w:szCs w:val="48"/>
        </w:rPr>
        <w:t xml:space="preserve">University of Wales Trinity Saint David </w:t>
      </w:r>
    </w:p>
    <w:p w:rsidR="00B1752D" w:rsidRDefault="00117708" w:rsidP="00BC1CD4">
      <w:pPr>
        <w:spacing w:line="360" w:lineRule="auto"/>
        <w:jc w:val="center"/>
        <w:rPr>
          <w:rFonts w:ascii="Times New Roman" w:hAnsi="Times New Roman" w:cs="Times New Roman"/>
          <w:b/>
          <w:color w:val="000000" w:themeColor="text1"/>
          <w:sz w:val="32"/>
          <w:szCs w:val="32"/>
        </w:rPr>
      </w:pPr>
      <w:r w:rsidRPr="00117708">
        <w:rPr>
          <w:rFonts w:ascii="Times New Roman" w:hAnsi="Times New Roman" w:cs="Times New Roman"/>
          <w:b/>
          <w:color w:val="000000" w:themeColor="text1"/>
          <w:sz w:val="32"/>
          <w:szCs w:val="32"/>
        </w:rPr>
        <w:drawing>
          <wp:inline distT="0" distB="0" distL="0" distR="0">
            <wp:extent cx="1211867" cy="1095375"/>
            <wp:effectExtent l="19050" t="0" r="7333" b="0"/>
            <wp:docPr id="2" name="Picture 1" descr="C:\Users\w7\Downloads\uwtsd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7\Downloads\uwtsd01.png"/>
                    <pic:cNvPicPr>
                      <a:picLocks noChangeAspect="1" noChangeArrowheads="1"/>
                    </pic:cNvPicPr>
                  </pic:nvPicPr>
                  <pic:blipFill>
                    <a:blip r:embed="rId7" cstate="print"/>
                    <a:srcRect/>
                    <a:stretch>
                      <a:fillRect/>
                    </a:stretch>
                  </pic:blipFill>
                  <pic:spPr bwMode="auto">
                    <a:xfrm>
                      <a:off x="0" y="0"/>
                      <a:ext cx="1215525" cy="1098681"/>
                    </a:xfrm>
                    <a:prstGeom prst="rect">
                      <a:avLst/>
                    </a:prstGeom>
                    <a:noFill/>
                    <a:ln w="9525">
                      <a:noFill/>
                      <a:miter lim="800000"/>
                      <a:headEnd/>
                      <a:tailEnd/>
                    </a:ln>
                  </pic:spPr>
                </pic:pic>
              </a:graphicData>
            </a:graphic>
          </wp:inline>
        </w:drawing>
      </w:r>
    </w:p>
    <w:p w:rsidR="00117708" w:rsidRDefault="00117708" w:rsidP="00117708">
      <w:pPr>
        <w:spacing w:line="360" w:lineRule="auto"/>
        <w:rPr>
          <w:rFonts w:ascii="Times New Roman" w:hAnsi="Times New Roman" w:cs="Times New Roman"/>
          <w:b/>
          <w:color w:val="000000" w:themeColor="text1"/>
          <w:sz w:val="32"/>
          <w:szCs w:val="32"/>
        </w:rPr>
      </w:pPr>
    </w:p>
    <w:p w:rsidR="00DC5446" w:rsidRPr="00117708" w:rsidRDefault="00117708" w:rsidP="00BC1CD4">
      <w:pPr>
        <w:spacing w:line="360" w:lineRule="auto"/>
        <w:jc w:val="center"/>
        <w:rPr>
          <w:rFonts w:ascii="Times New Roman" w:hAnsi="Times New Roman" w:cs="Times New Roman"/>
          <w:b/>
          <w:color w:val="000000" w:themeColor="text1"/>
          <w:sz w:val="40"/>
          <w:szCs w:val="40"/>
        </w:rPr>
      </w:pPr>
      <w:r w:rsidRPr="00117708">
        <w:rPr>
          <w:rFonts w:ascii="Times New Roman" w:eastAsia="Times New Roman" w:hAnsi="Times New Roman" w:cs="Times New Roman"/>
          <w:color w:val="000000" w:themeColor="text1"/>
          <w:sz w:val="40"/>
          <w:szCs w:val="40"/>
          <w:highlight w:val="white"/>
        </w:rPr>
        <w:t>Vulnerable</w:t>
      </w:r>
      <w:r w:rsidR="008A1DB9">
        <w:rPr>
          <w:rFonts w:ascii="Times New Roman" w:eastAsia="Times New Roman" w:hAnsi="Times New Roman" w:cs="Times New Roman"/>
          <w:color w:val="000000" w:themeColor="text1"/>
          <w:sz w:val="40"/>
          <w:szCs w:val="40"/>
          <w:highlight w:val="white"/>
        </w:rPr>
        <w:t xml:space="preserve"> C</w:t>
      </w:r>
      <w:r w:rsidRPr="00117708">
        <w:rPr>
          <w:rFonts w:ascii="Times New Roman" w:eastAsia="Times New Roman" w:hAnsi="Times New Roman" w:cs="Times New Roman"/>
          <w:color w:val="000000" w:themeColor="text1"/>
          <w:sz w:val="40"/>
          <w:szCs w:val="40"/>
          <w:highlight w:val="white"/>
        </w:rPr>
        <w:t>hildren</w:t>
      </w:r>
      <w:r w:rsidRPr="00117708">
        <w:rPr>
          <w:rFonts w:ascii="Times New Roman" w:hAnsi="Times New Roman" w:cs="Times New Roman"/>
          <w:b/>
          <w:color w:val="000000" w:themeColor="text1"/>
          <w:sz w:val="40"/>
          <w:szCs w:val="40"/>
        </w:rPr>
        <w:t xml:space="preserve"> </w:t>
      </w:r>
      <w:r w:rsidR="008A1DB9">
        <w:rPr>
          <w:rFonts w:ascii="Times New Roman" w:hAnsi="Times New Roman" w:cs="Times New Roman"/>
          <w:b/>
          <w:color w:val="000000" w:themeColor="text1"/>
          <w:sz w:val="40"/>
          <w:szCs w:val="40"/>
        </w:rPr>
        <w:t>Young Family</w:t>
      </w:r>
    </w:p>
    <w:p w:rsidR="00B1752D" w:rsidRDefault="00B1752D" w:rsidP="00BC1CD4">
      <w:pPr>
        <w:jc w:val="center"/>
        <w:rPr>
          <w:b/>
        </w:rPr>
      </w:pPr>
    </w:p>
    <w:p w:rsidR="00B1752D" w:rsidRDefault="00B1752D" w:rsidP="00BC1CD4">
      <w:pPr>
        <w:jc w:val="center"/>
        <w:rPr>
          <w:b/>
        </w:rPr>
      </w:pPr>
    </w:p>
    <w:p w:rsidR="00B1752D" w:rsidRDefault="00B1752D" w:rsidP="00BC1CD4">
      <w:pPr>
        <w:jc w:val="center"/>
        <w:rPr>
          <w:b/>
        </w:rPr>
      </w:pPr>
    </w:p>
    <w:p w:rsidR="00B1752D" w:rsidRPr="00D00C05" w:rsidRDefault="00B1752D" w:rsidP="00BC1CD4">
      <w:pPr>
        <w:jc w:val="center"/>
        <w:rPr>
          <w:rFonts w:ascii="Times New Roman" w:hAnsi="Times New Roman" w:cs="Times New Roman"/>
          <w:b/>
        </w:rPr>
      </w:pPr>
      <w:r w:rsidRPr="00D00C05">
        <w:rPr>
          <w:rFonts w:ascii="Times New Roman" w:hAnsi="Times New Roman" w:cs="Times New Roman"/>
          <w:b/>
        </w:rPr>
        <w:t>MODULE CODE/ COD Y MODIWL: BMHP 5004</w:t>
      </w:r>
    </w:p>
    <w:p w:rsidR="00B1752D" w:rsidRDefault="00B1752D" w:rsidP="00BC1CD4">
      <w:pPr>
        <w:jc w:val="center"/>
        <w:rPr>
          <w:rFonts w:ascii="Times New Roman" w:hAnsi="Times New Roman" w:cs="Times New Roman"/>
          <w:b/>
          <w:color w:val="000000" w:themeColor="text1"/>
          <w:sz w:val="32"/>
          <w:szCs w:val="32"/>
        </w:rPr>
      </w:pPr>
    </w:p>
    <w:p w:rsidR="00B1752D" w:rsidRPr="00E51520" w:rsidRDefault="00B1752D" w:rsidP="00BC1CD4">
      <w:pPr>
        <w:jc w:val="center"/>
        <w:rPr>
          <w:rFonts w:ascii="Times New Roman" w:hAnsi="Times New Roman" w:cs="Times New Roman"/>
          <w:b/>
          <w:sz w:val="40"/>
          <w:szCs w:val="40"/>
        </w:rPr>
      </w:pPr>
      <w:r w:rsidRPr="00E51520">
        <w:rPr>
          <w:rFonts w:ascii="Times New Roman" w:hAnsi="Times New Roman" w:cs="Times New Roman"/>
          <w:b/>
          <w:color w:val="000000" w:themeColor="text1"/>
          <w:sz w:val="32"/>
          <w:szCs w:val="32"/>
        </w:rPr>
        <w:t xml:space="preserve">Lecturer: </w:t>
      </w:r>
      <w:proofErr w:type="spellStart"/>
      <w:r w:rsidRPr="00E51520">
        <w:rPr>
          <w:rFonts w:ascii="Times New Roman" w:hAnsi="Times New Roman" w:cs="Times New Roman"/>
          <w:b/>
          <w:sz w:val="40"/>
          <w:szCs w:val="40"/>
        </w:rPr>
        <w:t>Diya</w:t>
      </w:r>
      <w:proofErr w:type="spellEnd"/>
      <w:r w:rsidRPr="00E51520">
        <w:rPr>
          <w:rFonts w:ascii="Times New Roman" w:hAnsi="Times New Roman" w:cs="Times New Roman"/>
          <w:b/>
          <w:sz w:val="40"/>
          <w:szCs w:val="40"/>
        </w:rPr>
        <w:t xml:space="preserve"> </w:t>
      </w:r>
      <w:proofErr w:type="spellStart"/>
      <w:r w:rsidRPr="00E51520">
        <w:rPr>
          <w:rFonts w:ascii="Times New Roman" w:hAnsi="Times New Roman" w:cs="Times New Roman"/>
          <w:b/>
          <w:sz w:val="40"/>
          <w:szCs w:val="40"/>
        </w:rPr>
        <w:t>Ganguly</w:t>
      </w:r>
      <w:proofErr w:type="spellEnd"/>
    </w:p>
    <w:p w:rsidR="00B1752D" w:rsidRDefault="00B1752D" w:rsidP="00BC1CD4">
      <w:pPr>
        <w:jc w:val="center"/>
        <w:rPr>
          <w:rFonts w:ascii="Times New Roman" w:hAnsi="Times New Roman" w:cs="Times New Roman"/>
          <w:b/>
          <w:color w:val="000000" w:themeColor="text1"/>
          <w:sz w:val="40"/>
          <w:szCs w:val="40"/>
        </w:rPr>
      </w:pPr>
    </w:p>
    <w:p w:rsidR="00B1752D" w:rsidRPr="00B1752D" w:rsidRDefault="00B1752D" w:rsidP="00BC1CD4">
      <w:pPr>
        <w:jc w:val="center"/>
        <w:rPr>
          <w:rFonts w:ascii="Times New Roman" w:hAnsi="Times New Roman" w:cs="Times New Roman"/>
          <w:b/>
          <w:color w:val="000000" w:themeColor="text1"/>
          <w:sz w:val="40"/>
          <w:szCs w:val="40"/>
        </w:rPr>
      </w:pPr>
    </w:p>
    <w:p w:rsidR="00B1752D" w:rsidRDefault="00B1752D" w:rsidP="00B1752D">
      <w:pPr>
        <w:pStyle w:val="Default"/>
      </w:pPr>
    </w:p>
    <w:p w:rsidR="00B1752D" w:rsidRDefault="00B1752D" w:rsidP="00B1752D">
      <w:pPr>
        <w:pStyle w:val="Default"/>
        <w:rPr>
          <w:color w:val="auto"/>
        </w:rPr>
      </w:pPr>
    </w:p>
    <w:p w:rsidR="00B1752D" w:rsidRDefault="00B1752D" w:rsidP="00B1752D">
      <w:pPr>
        <w:pStyle w:val="Default"/>
        <w:rPr>
          <w:color w:val="auto"/>
          <w:sz w:val="40"/>
          <w:szCs w:val="40"/>
        </w:rPr>
      </w:pPr>
    </w:p>
    <w:p w:rsidR="00F377D6" w:rsidRDefault="00F377D6" w:rsidP="00B1752D">
      <w:pPr>
        <w:pStyle w:val="Default"/>
        <w:rPr>
          <w:color w:val="auto"/>
          <w:sz w:val="40"/>
          <w:szCs w:val="40"/>
        </w:rPr>
      </w:pPr>
    </w:p>
    <w:p w:rsidR="00F377D6" w:rsidRDefault="00F377D6" w:rsidP="00B1752D">
      <w:pPr>
        <w:pStyle w:val="Default"/>
        <w:rPr>
          <w:color w:val="auto"/>
          <w:sz w:val="40"/>
          <w:szCs w:val="40"/>
        </w:rPr>
      </w:pPr>
    </w:p>
    <w:p w:rsidR="00F377D6" w:rsidRDefault="00F377D6" w:rsidP="00B1752D">
      <w:pPr>
        <w:pStyle w:val="Default"/>
        <w:rPr>
          <w:color w:val="auto"/>
          <w:sz w:val="40"/>
          <w:szCs w:val="40"/>
        </w:rPr>
      </w:pPr>
    </w:p>
    <w:p w:rsidR="00B1752D" w:rsidRDefault="00B1752D" w:rsidP="00B1752D">
      <w:pPr>
        <w:pStyle w:val="Default"/>
        <w:rPr>
          <w:color w:val="auto"/>
          <w:sz w:val="40"/>
          <w:szCs w:val="40"/>
        </w:rPr>
      </w:pPr>
      <w:r>
        <w:rPr>
          <w:b/>
          <w:bCs/>
          <w:i/>
          <w:iCs/>
          <w:color w:val="auto"/>
          <w:sz w:val="40"/>
          <w:szCs w:val="40"/>
        </w:rPr>
        <w:t xml:space="preserve">Student Number: 1907288 </w:t>
      </w:r>
    </w:p>
    <w:p w:rsidR="00B1752D" w:rsidRDefault="00B1752D" w:rsidP="00B1752D">
      <w:pPr>
        <w:pStyle w:val="Default"/>
        <w:rPr>
          <w:color w:val="auto"/>
          <w:sz w:val="40"/>
          <w:szCs w:val="40"/>
        </w:rPr>
      </w:pPr>
      <w:r>
        <w:rPr>
          <w:color w:val="auto"/>
          <w:sz w:val="40"/>
          <w:szCs w:val="40"/>
        </w:rPr>
        <w:t xml:space="preserve">Student Name: Mark Rogers </w:t>
      </w:r>
    </w:p>
    <w:p w:rsidR="00CD1DDC" w:rsidRDefault="00B1752D" w:rsidP="00B1752D">
      <w:pPr>
        <w:rPr>
          <w:sz w:val="32"/>
          <w:szCs w:val="32"/>
        </w:rPr>
      </w:pPr>
      <w:r>
        <w:rPr>
          <w:sz w:val="32"/>
          <w:szCs w:val="32"/>
        </w:rPr>
        <w:t>Date: 16</w:t>
      </w:r>
      <w:r>
        <w:rPr>
          <w:sz w:val="21"/>
          <w:szCs w:val="21"/>
        </w:rPr>
        <w:t xml:space="preserve">th </w:t>
      </w:r>
      <w:r>
        <w:rPr>
          <w:sz w:val="32"/>
          <w:szCs w:val="32"/>
        </w:rPr>
        <w:t xml:space="preserve">November 2020 </w:t>
      </w:r>
    </w:p>
    <w:p w:rsidR="00CD1DDC" w:rsidRDefault="00CD1DDC" w:rsidP="00B1752D">
      <w:pPr>
        <w:rPr>
          <w:sz w:val="32"/>
          <w:szCs w:val="32"/>
        </w:rPr>
      </w:pPr>
    </w:p>
    <w:p w:rsidR="00CD1DDC" w:rsidRDefault="00CD1DDC" w:rsidP="00B1752D">
      <w:pPr>
        <w:rPr>
          <w:sz w:val="32"/>
          <w:szCs w:val="32"/>
        </w:rPr>
      </w:pPr>
    </w:p>
    <w:p w:rsidR="00CD1DDC" w:rsidRDefault="00CD1DDC" w:rsidP="00B1752D">
      <w:pPr>
        <w:rPr>
          <w:sz w:val="32"/>
          <w:szCs w:val="32"/>
        </w:rPr>
      </w:pPr>
    </w:p>
    <w:p w:rsidR="00CD1DDC" w:rsidRDefault="00CD1DDC" w:rsidP="00B1752D">
      <w:pPr>
        <w:rPr>
          <w:sz w:val="32"/>
          <w:szCs w:val="32"/>
        </w:rPr>
      </w:pPr>
    </w:p>
    <w:p w:rsidR="00DC5446" w:rsidRPr="00BC1CD4" w:rsidRDefault="00DC5446" w:rsidP="00B1752D">
      <w:pPr>
        <w:rPr>
          <w:rFonts w:ascii="Times New Roman" w:hAnsi="Times New Roman" w:cs="Times New Roman"/>
          <w:b/>
          <w:color w:val="000000" w:themeColor="text1"/>
          <w:sz w:val="32"/>
          <w:szCs w:val="32"/>
        </w:rPr>
      </w:pPr>
    </w:p>
    <w:sdt>
      <w:sdtPr>
        <w:rPr>
          <w:rFonts w:ascii="Arial" w:eastAsia="Arial" w:hAnsi="Arial" w:cs="Arial"/>
          <w:color w:val="auto"/>
          <w:sz w:val="22"/>
          <w:szCs w:val="22"/>
          <w:lang w:val="en-GB" w:eastAsia="en-IN"/>
        </w:rPr>
        <w:id w:val="648102447"/>
        <w:docPartObj>
          <w:docPartGallery w:val="Table of Contents"/>
          <w:docPartUnique/>
        </w:docPartObj>
      </w:sdtPr>
      <w:sdtEndPr>
        <w:rPr>
          <w:b/>
          <w:bCs/>
          <w:noProof/>
        </w:rPr>
      </w:sdtEndPr>
      <w:sdtContent>
        <w:p w:rsidR="00DC5446" w:rsidRPr="00DC5446" w:rsidRDefault="00957BB7" w:rsidP="00DC5446">
          <w:pPr>
            <w:pStyle w:val="TOCHeading"/>
            <w:jc w:val="center"/>
            <w:rPr>
              <w:rFonts w:ascii="Times New Roman" w:hAnsi="Times New Roman" w:cs="Times New Roman"/>
              <w:b/>
              <w:bCs/>
              <w:color w:val="000000" w:themeColor="text1"/>
              <w:sz w:val="24"/>
              <w:szCs w:val="24"/>
            </w:rPr>
          </w:pPr>
          <w:r w:rsidRPr="00DC5446">
            <w:rPr>
              <w:rFonts w:ascii="Times New Roman" w:hAnsi="Times New Roman" w:cs="Times New Roman"/>
              <w:b/>
              <w:bCs/>
              <w:color w:val="000000" w:themeColor="text1"/>
              <w:sz w:val="24"/>
              <w:szCs w:val="24"/>
            </w:rPr>
            <w:t>Table of Contents</w:t>
          </w:r>
        </w:p>
        <w:p w:rsidR="00DC5446" w:rsidRPr="00DC5446" w:rsidRDefault="000C721E" w:rsidP="00DC5446">
          <w:pPr>
            <w:pStyle w:val="TOC1"/>
            <w:tabs>
              <w:tab w:val="right" w:leader="dot" w:pos="9350"/>
            </w:tabs>
            <w:jc w:val="center"/>
            <w:rPr>
              <w:rFonts w:ascii="Times New Roman" w:hAnsi="Times New Roman" w:cs="Times New Roman"/>
              <w:noProof/>
              <w:color w:val="000000" w:themeColor="text1"/>
              <w:sz w:val="24"/>
              <w:szCs w:val="24"/>
            </w:rPr>
          </w:pPr>
          <w:r w:rsidRPr="000C721E">
            <w:rPr>
              <w:rFonts w:ascii="Times New Roman" w:hAnsi="Times New Roman" w:cs="Times New Roman"/>
              <w:color w:val="000000" w:themeColor="text1"/>
              <w:sz w:val="24"/>
              <w:szCs w:val="24"/>
            </w:rPr>
            <w:fldChar w:fldCharType="begin"/>
          </w:r>
          <w:r w:rsidR="00957BB7" w:rsidRPr="00DC5446">
            <w:rPr>
              <w:rFonts w:ascii="Times New Roman" w:hAnsi="Times New Roman" w:cs="Times New Roman"/>
              <w:color w:val="000000" w:themeColor="text1"/>
              <w:sz w:val="24"/>
              <w:szCs w:val="24"/>
            </w:rPr>
            <w:instrText xml:space="preserve"> TOC \o "1-3" \h \z \u </w:instrText>
          </w:r>
          <w:r w:rsidRPr="000C721E">
            <w:rPr>
              <w:rFonts w:ascii="Times New Roman" w:hAnsi="Times New Roman" w:cs="Times New Roman"/>
              <w:color w:val="000000" w:themeColor="text1"/>
              <w:sz w:val="24"/>
              <w:szCs w:val="24"/>
            </w:rPr>
            <w:fldChar w:fldCharType="separate"/>
          </w:r>
          <w:hyperlink w:anchor="_Toc55916484" w:history="1">
            <w:r w:rsidR="00957BB7" w:rsidRPr="00DC5446">
              <w:rPr>
                <w:rStyle w:val="Hyperlink"/>
                <w:rFonts w:ascii="Times New Roman" w:hAnsi="Times New Roman" w:cs="Times New Roman"/>
                <w:noProof/>
                <w:color w:val="000000" w:themeColor="text1"/>
                <w:sz w:val="24"/>
                <w:szCs w:val="24"/>
              </w:rPr>
              <w:t>Introduction</w:t>
            </w:r>
            <w:r w:rsidR="00957BB7" w:rsidRPr="00DC5446">
              <w:rPr>
                <w:rFonts w:ascii="Times New Roman" w:hAnsi="Times New Roman" w:cs="Times New Roman"/>
                <w:noProof/>
                <w:webHidden/>
                <w:color w:val="000000" w:themeColor="text1"/>
                <w:sz w:val="24"/>
                <w:szCs w:val="24"/>
              </w:rPr>
              <w:tab/>
            </w:r>
            <w:r w:rsidRPr="00DC5446">
              <w:rPr>
                <w:rFonts w:ascii="Times New Roman" w:hAnsi="Times New Roman" w:cs="Times New Roman"/>
                <w:noProof/>
                <w:webHidden/>
                <w:color w:val="000000" w:themeColor="text1"/>
                <w:sz w:val="24"/>
                <w:szCs w:val="24"/>
              </w:rPr>
              <w:fldChar w:fldCharType="begin"/>
            </w:r>
            <w:r w:rsidR="00957BB7" w:rsidRPr="00DC5446">
              <w:rPr>
                <w:rFonts w:ascii="Times New Roman" w:hAnsi="Times New Roman" w:cs="Times New Roman"/>
                <w:noProof/>
                <w:webHidden/>
                <w:color w:val="000000" w:themeColor="text1"/>
                <w:sz w:val="24"/>
                <w:szCs w:val="24"/>
              </w:rPr>
              <w:instrText xml:space="preserve"> PAGEREF _Toc55916484 \h </w:instrText>
            </w:r>
            <w:r w:rsidRPr="00DC5446">
              <w:rPr>
                <w:rFonts w:ascii="Times New Roman" w:hAnsi="Times New Roman" w:cs="Times New Roman"/>
                <w:noProof/>
                <w:webHidden/>
                <w:color w:val="000000" w:themeColor="text1"/>
                <w:sz w:val="24"/>
                <w:szCs w:val="24"/>
              </w:rPr>
            </w:r>
            <w:r w:rsidRPr="00DC5446">
              <w:rPr>
                <w:rFonts w:ascii="Times New Roman" w:hAnsi="Times New Roman" w:cs="Times New Roman"/>
                <w:noProof/>
                <w:webHidden/>
                <w:color w:val="000000" w:themeColor="text1"/>
                <w:sz w:val="24"/>
                <w:szCs w:val="24"/>
              </w:rPr>
              <w:fldChar w:fldCharType="separate"/>
            </w:r>
            <w:r w:rsidR="00957BB7" w:rsidRPr="00DC5446">
              <w:rPr>
                <w:rFonts w:ascii="Times New Roman" w:hAnsi="Times New Roman" w:cs="Times New Roman"/>
                <w:noProof/>
                <w:webHidden/>
                <w:color w:val="000000" w:themeColor="text1"/>
                <w:sz w:val="24"/>
                <w:szCs w:val="24"/>
              </w:rPr>
              <w:t>3</w:t>
            </w:r>
            <w:r w:rsidRPr="00DC5446">
              <w:rPr>
                <w:rFonts w:ascii="Times New Roman" w:hAnsi="Times New Roman" w:cs="Times New Roman"/>
                <w:noProof/>
                <w:webHidden/>
                <w:color w:val="000000" w:themeColor="text1"/>
                <w:sz w:val="24"/>
                <w:szCs w:val="24"/>
              </w:rPr>
              <w:fldChar w:fldCharType="end"/>
            </w:r>
          </w:hyperlink>
        </w:p>
        <w:p w:rsidR="00DC5446" w:rsidRPr="00DC5446" w:rsidRDefault="000C721E" w:rsidP="00DC5446">
          <w:pPr>
            <w:pStyle w:val="TOC1"/>
            <w:tabs>
              <w:tab w:val="right" w:leader="dot" w:pos="9350"/>
            </w:tabs>
            <w:jc w:val="center"/>
            <w:rPr>
              <w:rFonts w:ascii="Times New Roman" w:hAnsi="Times New Roman" w:cs="Times New Roman"/>
              <w:noProof/>
              <w:color w:val="000000" w:themeColor="text1"/>
              <w:sz w:val="24"/>
              <w:szCs w:val="24"/>
            </w:rPr>
          </w:pPr>
          <w:hyperlink w:anchor="_Toc55916485" w:history="1">
            <w:r w:rsidR="00957BB7" w:rsidRPr="00DC5446">
              <w:rPr>
                <w:rStyle w:val="Hyperlink"/>
                <w:rFonts w:ascii="Times New Roman" w:hAnsi="Times New Roman" w:cs="Times New Roman"/>
                <w:noProof/>
                <w:color w:val="000000" w:themeColor="text1"/>
                <w:sz w:val="24"/>
                <w:szCs w:val="24"/>
                <w:highlight w:val="white"/>
              </w:rPr>
              <w:t>Case study</w:t>
            </w:r>
            <w:r w:rsidR="00957BB7" w:rsidRPr="00DC5446">
              <w:rPr>
                <w:rFonts w:ascii="Times New Roman" w:hAnsi="Times New Roman" w:cs="Times New Roman"/>
                <w:noProof/>
                <w:webHidden/>
                <w:color w:val="000000" w:themeColor="text1"/>
                <w:sz w:val="24"/>
                <w:szCs w:val="24"/>
              </w:rPr>
              <w:tab/>
            </w:r>
            <w:r w:rsidRPr="00DC5446">
              <w:rPr>
                <w:rFonts w:ascii="Times New Roman" w:hAnsi="Times New Roman" w:cs="Times New Roman"/>
                <w:noProof/>
                <w:webHidden/>
                <w:color w:val="000000" w:themeColor="text1"/>
                <w:sz w:val="24"/>
                <w:szCs w:val="24"/>
              </w:rPr>
              <w:fldChar w:fldCharType="begin"/>
            </w:r>
            <w:r w:rsidR="00957BB7" w:rsidRPr="00DC5446">
              <w:rPr>
                <w:rFonts w:ascii="Times New Roman" w:hAnsi="Times New Roman" w:cs="Times New Roman"/>
                <w:noProof/>
                <w:webHidden/>
                <w:color w:val="000000" w:themeColor="text1"/>
                <w:sz w:val="24"/>
                <w:szCs w:val="24"/>
              </w:rPr>
              <w:instrText xml:space="preserve"> PAGEREF _Toc55916485 \h </w:instrText>
            </w:r>
            <w:r w:rsidRPr="00DC5446">
              <w:rPr>
                <w:rFonts w:ascii="Times New Roman" w:hAnsi="Times New Roman" w:cs="Times New Roman"/>
                <w:noProof/>
                <w:webHidden/>
                <w:color w:val="000000" w:themeColor="text1"/>
                <w:sz w:val="24"/>
                <w:szCs w:val="24"/>
              </w:rPr>
            </w:r>
            <w:r w:rsidRPr="00DC5446">
              <w:rPr>
                <w:rFonts w:ascii="Times New Roman" w:hAnsi="Times New Roman" w:cs="Times New Roman"/>
                <w:noProof/>
                <w:webHidden/>
                <w:color w:val="000000" w:themeColor="text1"/>
                <w:sz w:val="24"/>
                <w:szCs w:val="24"/>
              </w:rPr>
              <w:fldChar w:fldCharType="separate"/>
            </w:r>
            <w:r w:rsidR="00957BB7" w:rsidRPr="00DC5446">
              <w:rPr>
                <w:rFonts w:ascii="Times New Roman" w:hAnsi="Times New Roman" w:cs="Times New Roman"/>
                <w:noProof/>
                <w:webHidden/>
                <w:color w:val="000000" w:themeColor="text1"/>
                <w:sz w:val="24"/>
                <w:szCs w:val="24"/>
              </w:rPr>
              <w:t>4</w:t>
            </w:r>
            <w:r w:rsidRPr="00DC5446">
              <w:rPr>
                <w:rFonts w:ascii="Times New Roman" w:hAnsi="Times New Roman" w:cs="Times New Roman"/>
                <w:noProof/>
                <w:webHidden/>
                <w:color w:val="000000" w:themeColor="text1"/>
                <w:sz w:val="24"/>
                <w:szCs w:val="24"/>
              </w:rPr>
              <w:fldChar w:fldCharType="end"/>
            </w:r>
          </w:hyperlink>
        </w:p>
        <w:p w:rsidR="00DC5446" w:rsidRPr="00DC5446" w:rsidRDefault="000C721E" w:rsidP="00DC5446">
          <w:pPr>
            <w:pStyle w:val="TOC1"/>
            <w:tabs>
              <w:tab w:val="right" w:leader="dot" w:pos="9350"/>
            </w:tabs>
            <w:jc w:val="center"/>
            <w:rPr>
              <w:rFonts w:ascii="Times New Roman" w:hAnsi="Times New Roman" w:cs="Times New Roman"/>
              <w:noProof/>
              <w:color w:val="000000" w:themeColor="text1"/>
              <w:sz w:val="24"/>
              <w:szCs w:val="24"/>
            </w:rPr>
          </w:pPr>
          <w:hyperlink w:anchor="_Toc55916486" w:history="1">
            <w:r w:rsidR="00957BB7" w:rsidRPr="00DC5446">
              <w:rPr>
                <w:rStyle w:val="Hyperlink"/>
                <w:rFonts w:ascii="Times New Roman" w:hAnsi="Times New Roman" w:cs="Times New Roman"/>
                <w:noProof/>
                <w:color w:val="000000" w:themeColor="text1"/>
                <w:sz w:val="24"/>
                <w:szCs w:val="24"/>
              </w:rPr>
              <w:t>Analysis</w:t>
            </w:r>
            <w:r w:rsidR="00957BB7" w:rsidRPr="00DC5446">
              <w:rPr>
                <w:rFonts w:ascii="Times New Roman" w:hAnsi="Times New Roman" w:cs="Times New Roman"/>
                <w:noProof/>
                <w:webHidden/>
                <w:color w:val="000000" w:themeColor="text1"/>
                <w:sz w:val="24"/>
                <w:szCs w:val="24"/>
              </w:rPr>
              <w:tab/>
            </w:r>
            <w:r w:rsidRPr="00DC5446">
              <w:rPr>
                <w:rFonts w:ascii="Times New Roman" w:hAnsi="Times New Roman" w:cs="Times New Roman"/>
                <w:noProof/>
                <w:webHidden/>
                <w:color w:val="000000" w:themeColor="text1"/>
                <w:sz w:val="24"/>
                <w:szCs w:val="24"/>
              </w:rPr>
              <w:fldChar w:fldCharType="begin"/>
            </w:r>
            <w:r w:rsidR="00957BB7" w:rsidRPr="00DC5446">
              <w:rPr>
                <w:rFonts w:ascii="Times New Roman" w:hAnsi="Times New Roman" w:cs="Times New Roman"/>
                <w:noProof/>
                <w:webHidden/>
                <w:color w:val="000000" w:themeColor="text1"/>
                <w:sz w:val="24"/>
                <w:szCs w:val="24"/>
              </w:rPr>
              <w:instrText xml:space="preserve"> PAGEREF _Toc55916486 \h </w:instrText>
            </w:r>
            <w:r w:rsidRPr="00DC5446">
              <w:rPr>
                <w:rFonts w:ascii="Times New Roman" w:hAnsi="Times New Roman" w:cs="Times New Roman"/>
                <w:noProof/>
                <w:webHidden/>
                <w:color w:val="000000" w:themeColor="text1"/>
                <w:sz w:val="24"/>
                <w:szCs w:val="24"/>
              </w:rPr>
            </w:r>
            <w:r w:rsidRPr="00DC5446">
              <w:rPr>
                <w:rFonts w:ascii="Times New Roman" w:hAnsi="Times New Roman" w:cs="Times New Roman"/>
                <w:noProof/>
                <w:webHidden/>
                <w:color w:val="000000" w:themeColor="text1"/>
                <w:sz w:val="24"/>
                <w:szCs w:val="24"/>
              </w:rPr>
              <w:fldChar w:fldCharType="separate"/>
            </w:r>
            <w:r w:rsidR="00957BB7" w:rsidRPr="00DC5446">
              <w:rPr>
                <w:rFonts w:ascii="Times New Roman" w:hAnsi="Times New Roman" w:cs="Times New Roman"/>
                <w:noProof/>
                <w:webHidden/>
                <w:color w:val="000000" w:themeColor="text1"/>
                <w:sz w:val="24"/>
                <w:szCs w:val="24"/>
              </w:rPr>
              <w:t>5</w:t>
            </w:r>
            <w:r w:rsidRPr="00DC5446">
              <w:rPr>
                <w:rFonts w:ascii="Times New Roman" w:hAnsi="Times New Roman" w:cs="Times New Roman"/>
                <w:noProof/>
                <w:webHidden/>
                <w:color w:val="000000" w:themeColor="text1"/>
                <w:sz w:val="24"/>
                <w:szCs w:val="24"/>
              </w:rPr>
              <w:fldChar w:fldCharType="end"/>
            </w:r>
          </w:hyperlink>
        </w:p>
        <w:p w:rsidR="00DC5446" w:rsidRPr="00DC5446" w:rsidRDefault="000C721E" w:rsidP="00DC5446">
          <w:pPr>
            <w:pStyle w:val="TOC1"/>
            <w:tabs>
              <w:tab w:val="right" w:leader="dot" w:pos="9350"/>
            </w:tabs>
            <w:jc w:val="center"/>
            <w:rPr>
              <w:rFonts w:ascii="Times New Roman" w:hAnsi="Times New Roman" w:cs="Times New Roman"/>
              <w:noProof/>
              <w:color w:val="000000" w:themeColor="text1"/>
              <w:sz w:val="24"/>
              <w:szCs w:val="24"/>
            </w:rPr>
          </w:pPr>
          <w:hyperlink w:anchor="_Toc55916487" w:history="1">
            <w:r w:rsidR="00957BB7" w:rsidRPr="00DC5446">
              <w:rPr>
                <w:rStyle w:val="Hyperlink"/>
                <w:rFonts w:ascii="Times New Roman" w:hAnsi="Times New Roman" w:cs="Times New Roman"/>
                <w:noProof/>
                <w:color w:val="000000" w:themeColor="text1"/>
                <w:sz w:val="24"/>
                <w:szCs w:val="24"/>
              </w:rPr>
              <w:t>Evaluation</w:t>
            </w:r>
            <w:r w:rsidR="00957BB7" w:rsidRPr="00DC5446">
              <w:rPr>
                <w:rFonts w:ascii="Times New Roman" w:hAnsi="Times New Roman" w:cs="Times New Roman"/>
                <w:noProof/>
                <w:webHidden/>
                <w:color w:val="000000" w:themeColor="text1"/>
                <w:sz w:val="24"/>
                <w:szCs w:val="24"/>
              </w:rPr>
              <w:tab/>
            </w:r>
            <w:r w:rsidRPr="00DC5446">
              <w:rPr>
                <w:rFonts w:ascii="Times New Roman" w:hAnsi="Times New Roman" w:cs="Times New Roman"/>
                <w:noProof/>
                <w:webHidden/>
                <w:color w:val="000000" w:themeColor="text1"/>
                <w:sz w:val="24"/>
                <w:szCs w:val="24"/>
              </w:rPr>
              <w:fldChar w:fldCharType="begin"/>
            </w:r>
            <w:r w:rsidR="00957BB7" w:rsidRPr="00DC5446">
              <w:rPr>
                <w:rFonts w:ascii="Times New Roman" w:hAnsi="Times New Roman" w:cs="Times New Roman"/>
                <w:noProof/>
                <w:webHidden/>
                <w:color w:val="000000" w:themeColor="text1"/>
                <w:sz w:val="24"/>
                <w:szCs w:val="24"/>
              </w:rPr>
              <w:instrText xml:space="preserve"> PAGEREF _Toc55916487 \h </w:instrText>
            </w:r>
            <w:r w:rsidRPr="00DC5446">
              <w:rPr>
                <w:rFonts w:ascii="Times New Roman" w:hAnsi="Times New Roman" w:cs="Times New Roman"/>
                <w:noProof/>
                <w:webHidden/>
                <w:color w:val="000000" w:themeColor="text1"/>
                <w:sz w:val="24"/>
                <w:szCs w:val="24"/>
              </w:rPr>
            </w:r>
            <w:r w:rsidRPr="00DC5446">
              <w:rPr>
                <w:rFonts w:ascii="Times New Roman" w:hAnsi="Times New Roman" w:cs="Times New Roman"/>
                <w:noProof/>
                <w:webHidden/>
                <w:color w:val="000000" w:themeColor="text1"/>
                <w:sz w:val="24"/>
                <w:szCs w:val="24"/>
              </w:rPr>
              <w:fldChar w:fldCharType="separate"/>
            </w:r>
            <w:r w:rsidR="00957BB7" w:rsidRPr="00DC5446">
              <w:rPr>
                <w:rFonts w:ascii="Times New Roman" w:hAnsi="Times New Roman" w:cs="Times New Roman"/>
                <w:noProof/>
                <w:webHidden/>
                <w:color w:val="000000" w:themeColor="text1"/>
                <w:sz w:val="24"/>
                <w:szCs w:val="24"/>
              </w:rPr>
              <w:t>6</w:t>
            </w:r>
            <w:r w:rsidRPr="00DC5446">
              <w:rPr>
                <w:rFonts w:ascii="Times New Roman" w:hAnsi="Times New Roman" w:cs="Times New Roman"/>
                <w:noProof/>
                <w:webHidden/>
                <w:color w:val="000000" w:themeColor="text1"/>
                <w:sz w:val="24"/>
                <w:szCs w:val="24"/>
              </w:rPr>
              <w:fldChar w:fldCharType="end"/>
            </w:r>
          </w:hyperlink>
        </w:p>
        <w:p w:rsidR="00DC5446" w:rsidRPr="00DC5446" w:rsidRDefault="000C721E" w:rsidP="00DC5446">
          <w:pPr>
            <w:pStyle w:val="TOC1"/>
            <w:tabs>
              <w:tab w:val="right" w:leader="dot" w:pos="9350"/>
            </w:tabs>
            <w:jc w:val="center"/>
            <w:rPr>
              <w:rFonts w:ascii="Times New Roman" w:hAnsi="Times New Roman" w:cs="Times New Roman"/>
              <w:noProof/>
              <w:color w:val="000000" w:themeColor="text1"/>
              <w:sz w:val="24"/>
              <w:szCs w:val="24"/>
            </w:rPr>
          </w:pPr>
          <w:hyperlink w:anchor="_Toc55916488" w:history="1">
            <w:r w:rsidR="00957BB7" w:rsidRPr="00DC5446">
              <w:rPr>
                <w:rStyle w:val="Hyperlink"/>
                <w:rFonts w:ascii="Times New Roman" w:hAnsi="Times New Roman" w:cs="Times New Roman"/>
                <w:noProof/>
                <w:color w:val="000000" w:themeColor="text1"/>
                <w:sz w:val="24"/>
                <w:szCs w:val="24"/>
              </w:rPr>
              <w:t>Reference List</w:t>
            </w:r>
            <w:r w:rsidR="00957BB7" w:rsidRPr="00DC5446">
              <w:rPr>
                <w:rFonts w:ascii="Times New Roman" w:hAnsi="Times New Roman" w:cs="Times New Roman"/>
                <w:noProof/>
                <w:webHidden/>
                <w:color w:val="000000" w:themeColor="text1"/>
                <w:sz w:val="24"/>
                <w:szCs w:val="24"/>
              </w:rPr>
              <w:tab/>
            </w:r>
            <w:r w:rsidRPr="00DC5446">
              <w:rPr>
                <w:rFonts w:ascii="Times New Roman" w:hAnsi="Times New Roman" w:cs="Times New Roman"/>
                <w:noProof/>
                <w:webHidden/>
                <w:color w:val="000000" w:themeColor="text1"/>
                <w:sz w:val="24"/>
                <w:szCs w:val="24"/>
              </w:rPr>
              <w:fldChar w:fldCharType="begin"/>
            </w:r>
            <w:r w:rsidR="00957BB7" w:rsidRPr="00DC5446">
              <w:rPr>
                <w:rFonts w:ascii="Times New Roman" w:hAnsi="Times New Roman" w:cs="Times New Roman"/>
                <w:noProof/>
                <w:webHidden/>
                <w:color w:val="000000" w:themeColor="text1"/>
                <w:sz w:val="24"/>
                <w:szCs w:val="24"/>
              </w:rPr>
              <w:instrText xml:space="preserve"> PAGEREF _Toc55916488 \h </w:instrText>
            </w:r>
            <w:r w:rsidRPr="00DC5446">
              <w:rPr>
                <w:rFonts w:ascii="Times New Roman" w:hAnsi="Times New Roman" w:cs="Times New Roman"/>
                <w:noProof/>
                <w:webHidden/>
                <w:color w:val="000000" w:themeColor="text1"/>
                <w:sz w:val="24"/>
                <w:szCs w:val="24"/>
              </w:rPr>
            </w:r>
            <w:r w:rsidRPr="00DC5446">
              <w:rPr>
                <w:rFonts w:ascii="Times New Roman" w:hAnsi="Times New Roman" w:cs="Times New Roman"/>
                <w:noProof/>
                <w:webHidden/>
                <w:color w:val="000000" w:themeColor="text1"/>
                <w:sz w:val="24"/>
                <w:szCs w:val="24"/>
              </w:rPr>
              <w:fldChar w:fldCharType="separate"/>
            </w:r>
            <w:r w:rsidR="00957BB7" w:rsidRPr="00DC5446">
              <w:rPr>
                <w:rFonts w:ascii="Times New Roman" w:hAnsi="Times New Roman" w:cs="Times New Roman"/>
                <w:noProof/>
                <w:webHidden/>
                <w:color w:val="000000" w:themeColor="text1"/>
                <w:sz w:val="24"/>
                <w:szCs w:val="24"/>
              </w:rPr>
              <w:t>8</w:t>
            </w:r>
            <w:r w:rsidRPr="00DC5446">
              <w:rPr>
                <w:rFonts w:ascii="Times New Roman" w:hAnsi="Times New Roman" w:cs="Times New Roman"/>
                <w:noProof/>
                <w:webHidden/>
                <w:color w:val="000000" w:themeColor="text1"/>
                <w:sz w:val="24"/>
                <w:szCs w:val="24"/>
              </w:rPr>
              <w:fldChar w:fldCharType="end"/>
            </w:r>
          </w:hyperlink>
        </w:p>
        <w:p w:rsidR="00DC5446" w:rsidRDefault="000C721E" w:rsidP="00DC5446">
          <w:pPr>
            <w:jc w:val="center"/>
          </w:pPr>
          <w:r w:rsidRPr="00DC5446">
            <w:rPr>
              <w:rFonts w:ascii="Times New Roman" w:hAnsi="Times New Roman" w:cs="Times New Roman"/>
              <w:b/>
              <w:bCs/>
              <w:noProof/>
              <w:color w:val="000000" w:themeColor="text1"/>
              <w:sz w:val="24"/>
              <w:szCs w:val="24"/>
            </w:rPr>
            <w:fldChar w:fldCharType="end"/>
          </w:r>
        </w:p>
      </w:sdtContent>
    </w:sdt>
    <w:p w:rsidR="00DF0174" w:rsidRPr="00647BC0" w:rsidRDefault="00957BB7" w:rsidP="00647BC0">
      <w:pPr>
        <w:spacing w:line="360" w:lineRule="auto"/>
        <w:jc w:val="both"/>
        <w:rPr>
          <w:rFonts w:ascii="Times New Roman" w:hAnsi="Times New Roman" w:cs="Times New Roman"/>
          <w:b/>
          <w:color w:val="000000" w:themeColor="text1"/>
          <w:sz w:val="24"/>
          <w:szCs w:val="24"/>
        </w:rPr>
      </w:pPr>
      <w:r w:rsidRPr="00647BC0">
        <w:rPr>
          <w:rFonts w:ascii="Times New Roman" w:hAnsi="Times New Roman" w:cs="Times New Roman"/>
          <w:color w:val="000000" w:themeColor="text1"/>
          <w:sz w:val="24"/>
          <w:szCs w:val="24"/>
        </w:rPr>
        <w:br w:type="page"/>
      </w:r>
    </w:p>
    <w:p w:rsidR="00CD1DDC" w:rsidRDefault="00CD1DDC" w:rsidP="00647BC0">
      <w:pPr>
        <w:pStyle w:val="Heading1"/>
      </w:pPr>
      <w:bookmarkStart w:id="0" w:name="_Toc55916484"/>
    </w:p>
    <w:p w:rsidR="00DF0174" w:rsidRPr="00647BC0" w:rsidRDefault="00957BB7" w:rsidP="00647BC0">
      <w:pPr>
        <w:pStyle w:val="Heading1"/>
        <w:rPr>
          <w:b w:val="0"/>
        </w:rPr>
      </w:pPr>
      <w:r w:rsidRPr="00647BC0">
        <w:t>Introduction</w:t>
      </w:r>
      <w:bookmarkEnd w:id="0"/>
    </w:p>
    <w:p w:rsidR="00DF0174" w:rsidRPr="00647BC0" w:rsidRDefault="00957BB7" w:rsidP="00647BC0">
      <w:pPr>
        <w:spacing w:line="360" w:lineRule="auto"/>
        <w:jc w:val="both"/>
        <w:rPr>
          <w:rFonts w:ascii="Times New Roman" w:eastAsia="Times New Roman" w:hAnsi="Times New Roman" w:cs="Times New Roman"/>
          <w:b/>
          <w:color w:val="000000" w:themeColor="text1"/>
          <w:sz w:val="24"/>
          <w:szCs w:val="24"/>
        </w:rPr>
      </w:pPr>
      <w:r w:rsidRPr="00647BC0">
        <w:rPr>
          <w:rFonts w:ascii="Times New Roman" w:eastAsia="Times New Roman" w:hAnsi="Times New Roman" w:cs="Times New Roman"/>
          <w:b/>
          <w:color w:val="000000" w:themeColor="text1"/>
          <w:sz w:val="24"/>
          <w:szCs w:val="24"/>
        </w:rPr>
        <w:t>Reasons and Vulnerability of Children, young people, and families</w:t>
      </w:r>
    </w:p>
    <w:p w:rsidR="00DF0174" w:rsidRPr="00647BC0" w:rsidRDefault="00957BB7" w:rsidP="00647BC0">
      <w:pPr>
        <w:spacing w:line="360" w:lineRule="auto"/>
        <w:jc w:val="both"/>
        <w:rPr>
          <w:rFonts w:ascii="Times New Roman" w:eastAsia="Times New Roman" w:hAnsi="Times New Roman" w:cs="Times New Roman"/>
          <w:color w:val="000000" w:themeColor="text1"/>
          <w:sz w:val="24"/>
          <w:szCs w:val="24"/>
        </w:rPr>
      </w:pPr>
      <w:r w:rsidRPr="00647BC0">
        <w:rPr>
          <w:rFonts w:ascii="Times New Roman" w:eastAsia="Times New Roman" w:hAnsi="Times New Roman" w:cs="Times New Roman"/>
          <w:color w:val="000000" w:themeColor="text1"/>
          <w:sz w:val="24"/>
          <w:szCs w:val="24"/>
        </w:rPr>
        <w:t xml:space="preserve">According to a report published on 25th March 2020 by guardian.com, almost 2.3 million children in the United Kingdom are at significant risk and require social service groups’ attention as told by Anne </w:t>
      </w:r>
      <w:proofErr w:type="spellStart"/>
      <w:r w:rsidRPr="00647BC0">
        <w:rPr>
          <w:rFonts w:ascii="Times New Roman" w:eastAsia="Times New Roman" w:hAnsi="Times New Roman" w:cs="Times New Roman"/>
          <w:color w:val="000000" w:themeColor="text1"/>
          <w:sz w:val="24"/>
          <w:szCs w:val="24"/>
        </w:rPr>
        <w:t>Longfield</w:t>
      </w:r>
      <w:proofErr w:type="spellEnd"/>
      <w:r w:rsidRPr="00647BC0">
        <w:rPr>
          <w:rFonts w:ascii="Times New Roman" w:eastAsia="Times New Roman" w:hAnsi="Times New Roman" w:cs="Times New Roman"/>
          <w:color w:val="000000" w:themeColor="text1"/>
          <w:sz w:val="24"/>
          <w:szCs w:val="24"/>
        </w:rPr>
        <w:t xml:space="preserve">, Children’s Commissioner for England. The commissioner identifies the reasons that contribute to the risks of children and belonging to an unstable family is one of the reasons that add to the vulnerability of a child. The outbreak of the Covid-19 pandemic contributed to the risk even more due to the closure of schools. The children that belong to unstable or dysfunctional families, often going to schools to provide them the mental comfort and support they need for their sustainable growth. For children belonging to unstable families or a family struggling with poverty, two meals a day from school, support from teachers and peers provided them mental support and thus contributed to their mental and physical well-being (Lanier et al., 2018). The reopening of schools does not </w:t>
      </w:r>
      <w:proofErr w:type="gramStart"/>
      <w:r w:rsidRPr="00647BC0">
        <w:rPr>
          <w:rFonts w:ascii="Times New Roman" w:eastAsia="Times New Roman" w:hAnsi="Times New Roman" w:cs="Times New Roman"/>
          <w:color w:val="000000" w:themeColor="text1"/>
          <w:sz w:val="24"/>
          <w:szCs w:val="24"/>
        </w:rPr>
        <w:t>raise</w:t>
      </w:r>
      <w:proofErr w:type="gramEnd"/>
      <w:r w:rsidRPr="00647BC0">
        <w:rPr>
          <w:rFonts w:ascii="Times New Roman" w:eastAsia="Times New Roman" w:hAnsi="Times New Roman" w:cs="Times New Roman"/>
          <w:color w:val="000000" w:themeColor="text1"/>
          <w:sz w:val="24"/>
          <w:szCs w:val="24"/>
        </w:rPr>
        <w:t xml:space="preserve"> as much hope as due to the social distancing measure, the environment is not likely to be the way it was before the outbreak of the Corona pandemic. The covid-19 outbreak affected the looked after children as well because in the U.K the foster care services are less. Many foster care providers got sick and had a chance to fall sick due to the </w:t>
      </w:r>
      <w:r w:rsidR="00035B42" w:rsidRPr="00647BC0">
        <w:rPr>
          <w:rFonts w:ascii="Times New Roman" w:eastAsia="Times New Roman" w:hAnsi="Times New Roman" w:cs="Times New Roman"/>
          <w:color w:val="000000" w:themeColor="text1"/>
          <w:sz w:val="24"/>
          <w:szCs w:val="24"/>
        </w:rPr>
        <w:t>pandemic that</w:t>
      </w:r>
      <w:r w:rsidRPr="00647BC0">
        <w:rPr>
          <w:rFonts w:ascii="Times New Roman" w:eastAsia="Times New Roman" w:hAnsi="Times New Roman" w:cs="Times New Roman"/>
          <w:color w:val="000000" w:themeColor="text1"/>
          <w:sz w:val="24"/>
          <w:szCs w:val="24"/>
        </w:rPr>
        <w:t xml:space="preserve"> is likely to affect the services of foster care providers which would negatively impact the children looked after in these foster care </w:t>
      </w:r>
      <w:r w:rsidR="00647BC0" w:rsidRPr="00647BC0">
        <w:rPr>
          <w:rFonts w:ascii="Times New Roman" w:eastAsia="Times New Roman" w:hAnsi="Times New Roman" w:cs="Times New Roman"/>
          <w:color w:val="000000" w:themeColor="text1"/>
          <w:sz w:val="24"/>
          <w:szCs w:val="24"/>
        </w:rPr>
        <w:t>services</w:t>
      </w:r>
      <w:r w:rsidRPr="00647BC0">
        <w:rPr>
          <w:rFonts w:ascii="Times New Roman" w:eastAsia="Times New Roman" w:hAnsi="Times New Roman" w:cs="Times New Roman"/>
          <w:color w:val="000000" w:themeColor="text1"/>
          <w:sz w:val="24"/>
          <w:szCs w:val="24"/>
        </w:rPr>
        <w:t xml:space="preserve">. It affected the families that have children in several ways. The social distancing measures implemented by governments affected the court-ordered contact with birth families for the children. This had a negative impact on the mental health of the children as well as on the families. </w:t>
      </w:r>
    </w:p>
    <w:p w:rsidR="00647BC0" w:rsidRPr="00647BC0" w:rsidRDefault="00957BB7" w:rsidP="00647BC0">
      <w:pPr>
        <w:spacing w:line="360" w:lineRule="auto"/>
        <w:jc w:val="both"/>
        <w:rPr>
          <w:rFonts w:ascii="Times New Roman" w:eastAsia="Times New Roman" w:hAnsi="Times New Roman" w:cs="Times New Roman"/>
          <w:b/>
          <w:bCs/>
          <w:color w:val="000000" w:themeColor="text1"/>
          <w:sz w:val="24"/>
          <w:szCs w:val="24"/>
        </w:rPr>
      </w:pPr>
      <w:r w:rsidRPr="00647BC0">
        <w:rPr>
          <w:rFonts w:ascii="Times New Roman" w:eastAsia="Times New Roman" w:hAnsi="Times New Roman" w:cs="Times New Roman"/>
          <w:b/>
          <w:bCs/>
          <w:color w:val="000000" w:themeColor="text1"/>
          <w:sz w:val="24"/>
          <w:szCs w:val="24"/>
        </w:rPr>
        <w:t>Identification of factors</w:t>
      </w:r>
    </w:p>
    <w:p w:rsidR="00DF0174" w:rsidRPr="00647BC0" w:rsidRDefault="00957BB7" w:rsidP="00647BC0">
      <w:pPr>
        <w:spacing w:line="360" w:lineRule="auto"/>
        <w:jc w:val="both"/>
        <w:rPr>
          <w:rFonts w:ascii="Times New Roman" w:eastAsia="Times New Roman" w:hAnsi="Times New Roman" w:cs="Times New Roman"/>
          <w:color w:val="000000" w:themeColor="text1"/>
          <w:sz w:val="24"/>
          <w:szCs w:val="24"/>
        </w:rPr>
      </w:pPr>
      <w:r w:rsidRPr="00647BC0">
        <w:rPr>
          <w:rFonts w:ascii="Times New Roman" w:eastAsia="Times New Roman" w:hAnsi="Times New Roman" w:cs="Times New Roman"/>
          <w:color w:val="000000" w:themeColor="text1"/>
          <w:sz w:val="24"/>
          <w:szCs w:val="24"/>
        </w:rPr>
        <w:t>There are many factors that contributed to the children in the position of vulnerabilities. The children that belong to families where domestic abuse is common, those children mostly draw mental support from schools and other places out of the home (</w:t>
      </w:r>
      <w:proofErr w:type="spellStart"/>
      <w:r w:rsidRPr="00647BC0">
        <w:rPr>
          <w:rFonts w:ascii="Times New Roman" w:hAnsi="Times New Roman" w:cs="Times New Roman"/>
          <w:color w:val="000000" w:themeColor="text1"/>
          <w:sz w:val="24"/>
          <w:szCs w:val="24"/>
          <w:highlight w:val="white"/>
        </w:rPr>
        <w:t>Rydzewska</w:t>
      </w:r>
      <w:proofErr w:type="spellEnd"/>
      <w:r w:rsidRPr="00647BC0">
        <w:rPr>
          <w:rFonts w:ascii="Times New Roman" w:hAnsi="Times New Roman" w:cs="Times New Roman"/>
          <w:color w:val="000000" w:themeColor="text1"/>
          <w:sz w:val="24"/>
          <w:szCs w:val="24"/>
          <w:highlight w:val="white"/>
        </w:rPr>
        <w:t xml:space="preserve"> et al., 2019)</w:t>
      </w:r>
      <w:r w:rsidRPr="00647BC0">
        <w:rPr>
          <w:rFonts w:ascii="Times New Roman" w:eastAsia="Times New Roman" w:hAnsi="Times New Roman" w:cs="Times New Roman"/>
          <w:color w:val="000000" w:themeColor="text1"/>
          <w:sz w:val="24"/>
          <w:szCs w:val="24"/>
        </w:rPr>
        <w:t>. The outbreak of the pandemic prevented that. This contributed to their vulnerability. There are more than 78000 children in the United Kingdom that live in foster care. The social care workers are at risk of falling il</w:t>
      </w:r>
      <w:r w:rsidR="00CD1DDC">
        <w:rPr>
          <w:rFonts w:ascii="Times New Roman" w:eastAsia="Times New Roman" w:hAnsi="Times New Roman" w:cs="Times New Roman"/>
          <w:color w:val="000000" w:themeColor="text1"/>
          <w:sz w:val="24"/>
          <w:szCs w:val="24"/>
        </w:rPr>
        <w:t>l and self-isolating themselves.  T</w:t>
      </w:r>
      <w:r w:rsidRPr="00647BC0">
        <w:rPr>
          <w:rFonts w:ascii="Times New Roman" w:eastAsia="Times New Roman" w:hAnsi="Times New Roman" w:cs="Times New Roman"/>
          <w:color w:val="000000" w:themeColor="text1"/>
          <w:sz w:val="24"/>
          <w:szCs w:val="24"/>
        </w:rPr>
        <w:t xml:space="preserve">his means </w:t>
      </w:r>
      <w:r w:rsidR="004F7852">
        <w:rPr>
          <w:rFonts w:ascii="Times New Roman" w:eastAsia="Times New Roman" w:hAnsi="Times New Roman" w:cs="Times New Roman"/>
          <w:color w:val="000000" w:themeColor="text1"/>
          <w:sz w:val="24"/>
          <w:szCs w:val="24"/>
        </w:rPr>
        <w:t xml:space="preserve">that the care of </w:t>
      </w:r>
      <w:r w:rsidRPr="00647BC0">
        <w:rPr>
          <w:rFonts w:ascii="Times New Roman" w:eastAsia="Times New Roman" w:hAnsi="Times New Roman" w:cs="Times New Roman"/>
          <w:color w:val="000000" w:themeColor="text1"/>
          <w:sz w:val="24"/>
          <w:szCs w:val="24"/>
        </w:rPr>
        <w:t xml:space="preserve">children has to be compromised in the given situation. The looked-after children are generally vulnerable and the </w:t>
      </w:r>
      <w:r w:rsidRPr="00647BC0">
        <w:rPr>
          <w:rFonts w:ascii="Times New Roman" w:eastAsia="Times New Roman" w:hAnsi="Times New Roman" w:cs="Times New Roman"/>
          <w:color w:val="000000" w:themeColor="text1"/>
          <w:sz w:val="24"/>
          <w:szCs w:val="24"/>
        </w:rPr>
        <w:lastRenderedPageBreak/>
        <w:t>present situation is contributing to their vulnerability even more. Andy Elvin, Chief executive of the Tact Fostering and Adoption charity expressed the problems faced by the foster carers’ in the U.K due to the social distancing measure and little or no support from the authorities. The above-mentioned situations indicate the vulnerabilities were caused by the outbreak of the pandemic and this could not become as severe in the pre-pandemic era in the U.K.</w:t>
      </w:r>
    </w:p>
    <w:p w:rsidR="00647BC0" w:rsidRPr="00647BC0" w:rsidRDefault="00957BB7" w:rsidP="00647BC0">
      <w:pPr>
        <w:pStyle w:val="Heading1"/>
        <w:rPr>
          <w:highlight w:val="white"/>
        </w:rPr>
      </w:pPr>
      <w:bookmarkStart w:id="1" w:name="_Toc55916485"/>
      <w:r w:rsidRPr="00647BC0">
        <w:rPr>
          <w:highlight w:val="white"/>
        </w:rPr>
        <w:t>Case study</w:t>
      </w:r>
      <w:bookmarkEnd w:id="1"/>
    </w:p>
    <w:p w:rsidR="00DF0174" w:rsidRPr="00647BC0" w:rsidRDefault="00957BB7" w:rsidP="00647BC0">
      <w:pPr>
        <w:spacing w:line="360" w:lineRule="auto"/>
        <w:jc w:val="both"/>
        <w:rPr>
          <w:rFonts w:ascii="Times New Roman" w:eastAsia="Times New Roman" w:hAnsi="Times New Roman" w:cs="Times New Roman"/>
          <w:b/>
          <w:color w:val="000000" w:themeColor="text1"/>
          <w:sz w:val="24"/>
          <w:szCs w:val="24"/>
          <w:highlight w:val="white"/>
        </w:rPr>
      </w:pPr>
      <w:r w:rsidRPr="00647BC0">
        <w:rPr>
          <w:rFonts w:ascii="Times New Roman" w:eastAsia="Times New Roman" w:hAnsi="Times New Roman" w:cs="Times New Roman"/>
          <w:b/>
          <w:color w:val="000000" w:themeColor="text1"/>
          <w:sz w:val="24"/>
          <w:szCs w:val="24"/>
          <w:highlight w:val="white"/>
        </w:rPr>
        <w:t>Policies and Perspectives</w:t>
      </w:r>
    </w:p>
    <w:p w:rsidR="00DF0174" w:rsidRPr="00647BC0" w:rsidRDefault="00957BB7" w:rsidP="00647BC0">
      <w:pPr>
        <w:spacing w:line="360" w:lineRule="auto"/>
        <w:jc w:val="both"/>
        <w:rPr>
          <w:rFonts w:ascii="Times New Roman" w:eastAsia="Times New Roman" w:hAnsi="Times New Roman" w:cs="Times New Roman"/>
          <w:color w:val="000000" w:themeColor="text1"/>
          <w:sz w:val="24"/>
          <w:szCs w:val="24"/>
          <w:highlight w:val="white"/>
        </w:rPr>
      </w:pPr>
      <w:r w:rsidRPr="00647BC0">
        <w:rPr>
          <w:rFonts w:ascii="Times New Roman" w:eastAsia="Times New Roman" w:hAnsi="Times New Roman" w:cs="Times New Roman"/>
          <w:color w:val="000000" w:themeColor="text1"/>
          <w:sz w:val="24"/>
          <w:szCs w:val="24"/>
          <w:highlight w:val="white"/>
        </w:rPr>
        <w:t xml:space="preserve">The government’s decision to close public offices and schools as a precautionary measure in the aftermath of the Covid-19 outbreak catalyzed the vulnerability of the children belonging to unstable households and foster care even more. The Influenza Pandemic Strategy of the U.K government mentions to take a precautionary approach, the government considered the shutting down of schools in the affected areas of the United Kingdom using this influenza strategy. The government's decision and guideline issued on Covid-19 instructed the foster carers’ homes to consider each child’s needs in the best way but due to the social distancing measure, court-ordered physical contact with birth parents was prohibited. The foster </w:t>
      </w:r>
      <w:r w:rsidR="00647BC0" w:rsidRPr="00647BC0">
        <w:rPr>
          <w:rFonts w:ascii="Times New Roman" w:eastAsia="Times New Roman" w:hAnsi="Times New Roman" w:cs="Times New Roman"/>
          <w:color w:val="000000" w:themeColor="text1"/>
          <w:sz w:val="24"/>
          <w:szCs w:val="24"/>
          <w:highlight w:val="white"/>
        </w:rPr>
        <w:t>care</w:t>
      </w:r>
      <w:r w:rsidRPr="00647BC0">
        <w:rPr>
          <w:rFonts w:ascii="Times New Roman" w:eastAsia="Times New Roman" w:hAnsi="Times New Roman" w:cs="Times New Roman"/>
          <w:color w:val="000000" w:themeColor="text1"/>
          <w:sz w:val="24"/>
          <w:szCs w:val="24"/>
          <w:highlight w:val="white"/>
        </w:rPr>
        <w:t xml:space="preserve"> had to give in to the virtual medium to continue providing support to the vulnerable children in meeting their parents. This posed challenges to both foster care workers and </w:t>
      </w:r>
      <w:proofErr w:type="spellStart"/>
      <w:r w:rsidRPr="00647BC0">
        <w:rPr>
          <w:rFonts w:ascii="Times New Roman" w:eastAsia="Times New Roman" w:hAnsi="Times New Roman" w:cs="Times New Roman"/>
          <w:color w:val="000000" w:themeColor="text1"/>
          <w:sz w:val="24"/>
          <w:szCs w:val="24"/>
          <w:highlight w:val="white"/>
        </w:rPr>
        <w:t>the</w:t>
      </w:r>
      <w:proofErr w:type="spellEnd"/>
      <w:r w:rsidRPr="00647BC0">
        <w:rPr>
          <w:rFonts w:ascii="Times New Roman" w:eastAsia="Times New Roman" w:hAnsi="Times New Roman" w:cs="Times New Roman"/>
          <w:color w:val="000000" w:themeColor="text1"/>
          <w:sz w:val="24"/>
          <w:szCs w:val="24"/>
          <w:highlight w:val="white"/>
        </w:rPr>
        <w:t xml:space="preserve"> looked after children in fulfilling </w:t>
      </w:r>
      <w:r w:rsidR="00647BC0" w:rsidRPr="00647BC0">
        <w:rPr>
          <w:rFonts w:ascii="Times New Roman" w:eastAsia="Times New Roman" w:hAnsi="Times New Roman" w:cs="Times New Roman"/>
          <w:color w:val="000000" w:themeColor="text1"/>
          <w:sz w:val="24"/>
          <w:szCs w:val="24"/>
          <w:highlight w:val="white"/>
        </w:rPr>
        <w:t>children’s</w:t>
      </w:r>
      <w:r w:rsidRPr="00647BC0">
        <w:rPr>
          <w:rFonts w:ascii="Times New Roman" w:eastAsia="Times New Roman" w:hAnsi="Times New Roman" w:cs="Times New Roman"/>
          <w:color w:val="000000" w:themeColor="text1"/>
          <w:sz w:val="24"/>
          <w:szCs w:val="24"/>
          <w:highlight w:val="white"/>
        </w:rPr>
        <w:t xml:space="preserve">’ mental wishes, mental and physical needs. All these contributed to greater anxiety and vulnerability of the children, parents, and the social support groups’ workers. The research paper by </w:t>
      </w:r>
      <w:proofErr w:type="spellStart"/>
      <w:r w:rsidRPr="00647BC0">
        <w:rPr>
          <w:rFonts w:ascii="Times New Roman" w:eastAsia="Times New Roman" w:hAnsi="Times New Roman" w:cs="Times New Roman"/>
          <w:color w:val="000000" w:themeColor="text1"/>
          <w:sz w:val="24"/>
          <w:szCs w:val="24"/>
          <w:highlight w:val="white"/>
        </w:rPr>
        <w:t>Tarren</w:t>
      </w:r>
      <w:proofErr w:type="spellEnd"/>
      <w:r w:rsidRPr="00647BC0">
        <w:rPr>
          <w:rFonts w:ascii="Times New Roman" w:eastAsia="Times New Roman" w:hAnsi="Times New Roman" w:cs="Times New Roman"/>
          <w:color w:val="000000" w:themeColor="text1"/>
          <w:sz w:val="24"/>
          <w:szCs w:val="24"/>
          <w:highlight w:val="white"/>
        </w:rPr>
        <w:t xml:space="preserve">-Sweeney and </w:t>
      </w:r>
      <w:proofErr w:type="spellStart"/>
      <w:r w:rsidRPr="00647BC0">
        <w:rPr>
          <w:rFonts w:ascii="Times New Roman" w:eastAsia="Times New Roman" w:hAnsi="Times New Roman" w:cs="Times New Roman"/>
          <w:color w:val="000000" w:themeColor="text1"/>
          <w:sz w:val="24"/>
          <w:szCs w:val="24"/>
          <w:highlight w:val="white"/>
        </w:rPr>
        <w:t>Goemans</w:t>
      </w:r>
      <w:proofErr w:type="spellEnd"/>
      <w:r w:rsidRPr="00647BC0">
        <w:rPr>
          <w:rFonts w:ascii="Times New Roman" w:eastAsia="Times New Roman" w:hAnsi="Times New Roman" w:cs="Times New Roman"/>
          <w:color w:val="000000" w:themeColor="text1"/>
          <w:sz w:val="24"/>
          <w:szCs w:val="24"/>
          <w:highlight w:val="white"/>
        </w:rPr>
        <w:t xml:space="preserve">, 2019 stipulates that foster health care significantly contributes to the growth of mental well-being and provides psychological support to the vulnerable children living in foster care. The U.K government's decision to implement social distancing measures affected the services of the foster care groups. The guardian report mentions that </w:t>
      </w:r>
      <w:r w:rsidR="00647BC0" w:rsidRPr="00647BC0">
        <w:rPr>
          <w:rFonts w:ascii="Times New Roman" w:eastAsia="Times New Roman" w:hAnsi="Times New Roman" w:cs="Times New Roman"/>
          <w:color w:val="000000" w:themeColor="text1"/>
          <w:sz w:val="24"/>
          <w:szCs w:val="24"/>
          <w:highlight w:val="white"/>
        </w:rPr>
        <w:t>foster care</w:t>
      </w:r>
      <w:r w:rsidRPr="00647BC0">
        <w:rPr>
          <w:rFonts w:ascii="Times New Roman" w:eastAsia="Times New Roman" w:hAnsi="Times New Roman" w:cs="Times New Roman"/>
          <w:color w:val="000000" w:themeColor="text1"/>
          <w:sz w:val="24"/>
          <w:szCs w:val="24"/>
          <w:highlight w:val="white"/>
        </w:rPr>
        <w:t>’ in the U.K faces a €3.1bn funding shortfall. This indicates that the problem created by the Covid-19 outbreak coupled with the financial difficulties is negatively impacting the foster cares homes and their services. All these contributed to the greater vulnerability of already vulnerable looked-after children.</w:t>
      </w:r>
    </w:p>
    <w:p w:rsidR="002E32CB" w:rsidRDefault="002E32CB" w:rsidP="00647BC0">
      <w:pPr>
        <w:spacing w:line="360" w:lineRule="auto"/>
        <w:jc w:val="both"/>
        <w:rPr>
          <w:rFonts w:ascii="Times New Roman" w:hAnsi="Times New Roman" w:cs="Times New Roman"/>
          <w:b/>
          <w:color w:val="000000" w:themeColor="text1"/>
          <w:sz w:val="24"/>
          <w:szCs w:val="24"/>
        </w:rPr>
      </w:pPr>
    </w:p>
    <w:p w:rsidR="002E32CB" w:rsidRDefault="002E32CB" w:rsidP="00647BC0">
      <w:pPr>
        <w:spacing w:line="360" w:lineRule="auto"/>
        <w:jc w:val="both"/>
        <w:rPr>
          <w:rFonts w:ascii="Times New Roman" w:hAnsi="Times New Roman" w:cs="Times New Roman"/>
          <w:b/>
          <w:color w:val="000000" w:themeColor="text1"/>
          <w:sz w:val="24"/>
          <w:szCs w:val="24"/>
        </w:rPr>
      </w:pPr>
    </w:p>
    <w:p w:rsidR="002E32CB" w:rsidRDefault="002E32CB" w:rsidP="00647BC0">
      <w:pPr>
        <w:spacing w:line="360" w:lineRule="auto"/>
        <w:jc w:val="both"/>
        <w:rPr>
          <w:rFonts w:ascii="Times New Roman" w:hAnsi="Times New Roman" w:cs="Times New Roman"/>
          <w:b/>
          <w:color w:val="000000" w:themeColor="text1"/>
          <w:sz w:val="24"/>
          <w:szCs w:val="24"/>
        </w:rPr>
      </w:pPr>
    </w:p>
    <w:p w:rsidR="002E32CB" w:rsidRDefault="002E32CB" w:rsidP="00647BC0">
      <w:pPr>
        <w:spacing w:line="360" w:lineRule="auto"/>
        <w:jc w:val="both"/>
        <w:rPr>
          <w:rFonts w:ascii="Times New Roman" w:hAnsi="Times New Roman" w:cs="Times New Roman"/>
          <w:b/>
          <w:color w:val="000000" w:themeColor="text1"/>
          <w:sz w:val="24"/>
          <w:szCs w:val="24"/>
        </w:rPr>
      </w:pPr>
    </w:p>
    <w:p w:rsidR="00DF0174" w:rsidRPr="00647BC0" w:rsidRDefault="00957BB7" w:rsidP="00647BC0">
      <w:pPr>
        <w:spacing w:line="360" w:lineRule="auto"/>
        <w:jc w:val="both"/>
        <w:rPr>
          <w:rFonts w:ascii="Times New Roman" w:hAnsi="Times New Roman" w:cs="Times New Roman"/>
          <w:b/>
          <w:color w:val="000000" w:themeColor="text1"/>
          <w:sz w:val="24"/>
          <w:szCs w:val="24"/>
        </w:rPr>
      </w:pPr>
      <w:r w:rsidRPr="00647BC0">
        <w:rPr>
          <w:rFonts w:ascii="Times New Roman" w:hAnsi="Times New Roman" w:cs="Times New Roman"/>
          <w:b/>
          <w:color w:val="000000" w:themeColor="text1"/>
          <w:sz w:val="24"/>
          <w:szCs w:val="24"/>
        </w:rPr>
        <w:t>Risk factors</w:t>
      </w:r>
    </w:p>
    <w:p w:rsidR="00DF0174" w:rsidRPr="00647BC0" w:rsidRDefault="00957BB7" w:rsidP="00647BC0">
      <w:pPr>
        <w:spacing w:line="360" w:lineRule="auto"/>
        <w:jc w:val="both"/>
        <w:rPr>
          <w:rFonts w:ascii="Times New Roman" w:hAnsi="Times New Roman" w:cs="Times New Roman"/>
          <w:color w:val="000000" w:themeColor="text1"/>
          <w:sz w:val="24"/>
          <w:szCs w:val="24"/>
        </w:rPr>
      </w:pPr>
      <w:r w:rsidRPr="00647BC0">
        <w:rPr>
          <w:rFonts w:ascii="Times New Roman" w:hAnsi="Times New Roman" w:cs="Times New Roman"/>
          <w:bCs/>
          <w:color w:val="000000" w:themeColor="text1"/>
          <w:sz w:val="24"/>
          <w:szCs w:val="24"/>
        </w:rPr>
        <w:t>Children</w:t>
      </w:r>
      <w:r w:rsidRPr="00647BC0">
        <w:rPr>
          <w:rFonts w:ascii="Times New Roman" w:hAnsi="Times New Roman" w:cs="Times New Roman"/>
          <w:b/>
          <w:color w:val="000000" w:themeColor="text1"/>
          <w:sz w:val="24"/>
          <w:szCs w:val="24"/>
        </w:rPr>
        <w:t xml:space="preserve"> </w:t>
      </w:r>
      <w:r w:rsidRPr="00647BC0">
        <w:rPr>
          <w:rFonts w:ascii="Times New Roman" w:hAnsi="Times New Roman" w:cs="Times New Roman"/>
          <w:color w:val="000000" w:themeColor="text1"/>
          <w:sz w:val="24"/>
          <w:szCs w:val="24"/>
        </w:rPr>
        <w:t>who are maltreated may develop several mental health issues like ADHD, PTSD (</w:t>
      </w:r>
      <w:proofErr w:type="spellStart"/>
      <w:r w:rsidRPr="00647BC0">
        <w:rPr>
          <w:rFonts w:ascii="Times New Roman" w:hAnsi="Times New Roman" w:cs="Times New Roman"/>
          <w:color w:val="000000" w:themeColor="text1"/>
          <w:sz w:val="24"/>
          <w:szCs w:val="24"/>
        </w:rPr>
        <w:t>Naseri</w:t>
      </w:r>
      <w:proofErr w:type="spellEnd"/>
      <w:r w:rsidRPr="00647BC0">
        <w:rPr>
          <w:rFonts w:ascii="Times New Roman" w:hAnsi="Times New Roman" w:cs="Times New Roman"/>
          <w:color w:val="000000" w:themeColor="text1"/>
          <w:sz w:val="24"/>
          <w:szCs w:val="24"/>
        </w:rPr>
        <w:t xml:space="preserve"> and </w:t>
      </w:r>
      <w:proofErr w:type="spellStart"/>
      <w:r w:rsidRPr="00647BC0">
        <w:rPr>
          <w:rFonts w:ascii="Times New Roman" w:hAnsi="Times New Roman" w:cs="Times New Roman"/>
          <w:color w:val="000000" w:themeColor="text1"/>
          <w:sz w:val="24"/>
          <w:szCs w:val="24"/>
        </w:rPr>
        <w:t>Hosseini</w:t>
      </w:r>
      <w:proofErr w:type="spellEnd"/>
      <w:r w:rsidRPr="00647BC0">
        <w:rPr>
          <w:rFonts w:ascii="Times New Roman" w:hAnsi="Times New Roman" w:cs="Times New Roman"/>
          <w:color w:val="000000" w:themeColor="text1"/>
          <w:sz w:val="24"/>
          <w:szCs w:val="24"/>
        </w:rPr>
        <w:t xml:space="preserve">, 2020.). As mentioned earlier, the scarce presence of Foster cares homes in the U.K is encountering several difficulties in providing services to children. The present situation is affecting the care of the vulnerable children as social care workers are at the risk of getting infected by the Covid-19 virus and that impacts the services given to the children. Andy Elvin, CEO of Tact Fostering and Adoption Charity expresses the difficulties faced by the social care agencies as these agencies pay for looked-after children’s meals, bills, and other expenses. The financial difficulties faced by them may lead to the neglect of the child care and that can devastate the mental health of vulnerable children. Those who belong to unstable families seek support from schools and the closure of schools may impact the mental and health physical health of these vulnerable children. The outcome of that can be severe as a lack of care in adolescence may raise aggressive and violent </w:t>
      </w:r>
      <w:proofErr w:type="spellStart"/>
      <w:r w:rsidRPr="00647BC0">
        <w:rPr>
          <w:rFonts w:ascii="Times New Roman" w:hAnsi="Times New Roman" w:cs="Times New Roman"/>
          <w:color w:val="000000" w:themeColor="text1"/>
          <w:sz w:val="24"/>
          <w:szCs w:val="24"/>
        </w:rPr>
        <w:t>behavior</w:t>
      </w:r>
      <w:proofErr w:type="spellEnd"/>
      <w:r w:rsidRPr="00647BC0">
        <w:rPr>
          <w:rFonts w:ascii="Times New Roman" w:hAnsi="Times New Roman" w:cs="Times New Roman"/>
          <w:color w:val="000000" w:themeColor="text1"/>
          <w:sz w:val="24"/>
          <w:szCs w:val="24"/>
        </w:rPr>
        <w:t xml:space="preserve"> in children (</w:t>
      </w:r>
      <w:proofErr w:type="spellStart"/>
      <w:r w:rsidRPr="00647BC0">
        <w:rPr>
          <w:rFonts w:ascii="Times New Roman" w:hAnsi="Times New Roman" w:cs="Times New Roman"/>
          <w:color w:val="000000" w:themeColor="text1"/>
          <w:sz w:val="24"/>
          <w:szCs w:val="24"/>
        </w:rPr>
        <w:t>Vaillancourt</w:t>
      </w:r>
      <w:proofErr w:type="spellEnd"/>
      <w:r w:rsidRPr="00647BC0">
        <w:rPr>
          <w:rFonts w:ascii="Times New Roman" w:hAnsi="Times New Roman" w:cs="Times New Roman"/>
          <w:color w:val="000000" w:themeColor="text1"/>
          <w:sz w:val="24"/>
          <w:szCs w:val="24"/>
        </w:rPr>
        <w:t xml:space="preserve"> et al., 2018). The children living in poverty used to get two meals a day from school. The closure of school due to lockdown made it impossible for the children to get meals from schools. That could impact their physical health and lead towards mal-nourishment. Apart from all these, the present situation can also raise social complexities in children and thus, make them vulnerable.</w:t>
      </w:r>
    </w:p>
    <w:p w:rsidR="00647BC0" w:rsidRPr="00647BC0" w:rsidRDefault="00957BB7" w:rsidP="00647BC0">
      <w:pPr>
        <w:pStyle w:val="Heading1"/>
      </w:pPr>
      <w:bookmarkStart w:id="2" w:name="_Toc55916486"/>
      <w:r w:rsidRPr="00647BC0">
        <w:t>Analysis</w:t>
      </w:r>
      <w:bookmarkEnd w:id="2"/>
      <w:r w:rsidRPr="00647BC0">
        <w:t xml:space="preserve"> </w:t>
      </w:r>
    </w:p>
    <w:p w:rsidR="00DF0174" w:rsidRPr="00647BC0" w:rsidRDefault="00957BB7" w:rsidP="00647BC0">
      <w:pPr>
        <w:spacing w:line="360" w:lineRule="auto"/>
        <w:jc w:val="both"/>
        <w:rPr>
          <w:rFonts w:ascii="Times New Roman" w:eastAsia="Times New Roman" w:hAnsi="Times New Roman" w:cs="Times New Roman"/>
          <w:b/>
          <w:bCs/>
          <w:color w:val="000000" w:themeColor="text1"/>
          <w:sz w:val="24"/>
          <w:szCs w:val="24"/>
        </w:rPr>
      </w:pPr>
      <w:r w:rsidRPr="00647BC0">
        <w:rPr>
          <w:rFonts w:ascii="Times New Roman" w:eastAsia="Times New Roman" w:hAnsi="Times New Roman" w:cs="Times New Roman"/>
          <w:b/>
          <w:bCs/>
          <w:color w:val="000000" w:themeColor="text1"/>
          <w:sz w:val="24"/>
          <w:szCs w:val="24"/>
        </w:rPr>
        <w:t>Process of intervention</w:t>
      </w:r>
    </w:p>
    <w:p w:rsidR="00DF0174" w:rsidRPr="00647BC0" w:rsidRDefault="00957BB7" w:rsidP="00647BC0">
      <w:pPr>
        <w:spacing w:line="360" w:lineRule="auto"/>
        <w:jc w:val="both"/>
        <w:rPr>
          <w:rFonts w:ascii="Times New Roman" w:eastAsia="Times New Roman" w:hAnsi="Times New Roman" w:cs="Times New Roman"/>
          <w:color w:val="000000" w:themeColor="text1"/>
          <w:sz w:val="24"/>
          <w:szCs w:val="24"/>
        </w:rPr>
      </w:pPr>
      <w:r w:rsidRPr="00647BC0">
        <w:rPr>
          <w:rFonts w:ascii="Times New Roman" w:eastAsia="Times New Roman" w:hAnsi="Times New Roman" w:cs="Times New Roman"/>
          <w:color w:val="000000" w:themeColor="text1"/>
          <w:sz w:val="24"/>
          <w:szCs w:val="24"/>
        </w:rPr>
        <w:t>As from the</w:t>
      </w:r>
      <w:r w:rsidR="002E32CB">
        <w:rPr>
          <w:rFonts w:ascii="Times New Roman" w:eastAsia="Times New Roman" w:hAnsi="Times New Roman" w:cs="Times New Roman"/>
          <w:color w:val="000000" w:themeColor="text1"/>
          <w:sz w:val="24"/>
          <w:szCs w:val="24"/>
        </w:rPr>
        <w:t xml:space="preserve"> case study, it can be seen that children are facing</w:t>
      </w:r>
      <w:r w:rsidRPr="00647BC0">
        <w:rPr>
          <w:rFonts w:ascii="Times New Roman" w:eastAsia="Times New Roman" w:hAnsi="Times New Roman" w:cs="Times New Roman"/>
          <w:color w:val="000000" w:themeColor="text1"/>
          <w:sz w:val="24"/>
          <w:szCs w:val="24"/>
        </w:rPr>
        <w:t xml:space="preserve"> problem due to this pandemic situation as they are unable to visit the schools. As they have to maintain the social distancing </w:t>
      </w:r>
      <w:r w:rsidR="002E32CB" w:rsidRPr="00647BC0">
        <w:rPr>
          <w:rFonts w:ascii="Times New Roman" w:eastAsia="Times New Roman" w:hAnsi="Times New Roman" w:cs="Times New Roman"/>
          <w:color w:val="000000" w:themeColor="text1"/>
          <w:sz w:val="24"/>
          <w:szCs w:val="24"/>
        </w:rPr>
        <w:t>this causes the increase of vulnerability of children.</w:t>
      </w:r>
      <w:r w:rsidRPr="00647BC0">
        <w:rPr>
          <w:rFonts w:ascii="Times New Roman" w:eastAsia="Times New Roman" w:hAnsi="Times New Roman" w:cs="Times New Roman"/>
          <w:color w:val="000000" w:themeColor="text1"/>
          <w:sz w:val="24"/>
          <w:szCs w:val="24"/>
        </w:rPr>
        <w:t xml:space="preserve"> The children who are having instability in their families thus went to school to get the mental stability. Even the children </w:t>
      </w:r>
      <w:r w:rsidR="002E32CB">
        <w:rPr>
          <w:rFonts w:ascii="Times New Roman" w:eastAsia="Times New Roman" w:hAnsi="Times New Roman" w:cs="Times New Roman"/>
          <w:color w:val="000000" w:themeColor="text1"/>
          <w:sz w:val="24"/>
          <w:szCs w:val="24"/>
        </w:rPr>
        <w:t xml:space="preserve">that </w:t>
      </w:r>
      <w:r w:rsidRPr="00647BC0">
        <w:rPr>
          <w:rFonts w:ascii="Times New Roman" w:eastAsia="Times New Roman" w:hAnsi="Times New Roman" w:cs="Times New Roman"/>
          <w:color w:val="000000" w:themeColor="text1"/>
          <w:sz w:val="24"/>
          <w:szCs w:val="24"/>
        </w:rPr>
        <w:t>are left behind</w:t>
      </w:r>
      <w:r w:rsidR="002E32CB">
        <w:rPr>
          <w:rFonts w:ascii="Times New Roman" w:eastAsia="Times New Roman" w:hAnsi="Times New Roman" w:cs="Times New Roman"/>
          <w:color w:val="000000" w:themeColor="text1"/>
          <w:sz w:val="24"/>
          <w:szCs w:val="24"/>
        </w:rPr>
        <w:t xml:space="preserve"> to </w:t>
      </w:r>
      <w:r w:rsidR="002E32CB" w:rsidRPr="00647BC0">
        <w:rPr>
          <w:rFonts w:ascii="Times New Roman" w:eastAsia="Times New Roman" w:hAnsi="Times New Roman" w:cs="Times New Roman"/>
          <w:color w:val="000000" w:themeColor="text1"/>
          <w:sz w:val="24"/>
          <w:szCs w:val="24"/>
        </w:rPr>
        <w:t>foster</w:t>
      </w:r>
      <w:r w:rsidR="002E32CB">
        <w:rPr>
          <w:rFonts w:ascii="Times New Roman" w:eastAsia="Times New Roman" w:hAnsi="Times New Roman" w:cs="Times New Roman"/>
          <w:color w:val="000000" w:themeColor="text1"/>
          <w:sz w:val="24"/>
          <w:szCs w:val="24"/>
        </w:rPr>
        <w:t xml:space="preserve"> parent where they are being care for by </w:t>
      </w:r>
      <w:r w:rsidRPr="00647BC0">
        <w:rPr>
          <w:rFonts w:ascii="Times New Roman" w:eastAsia="Times New Roman" w:hAnsi="Times New Roman" w:cs="Times New Roman"/>
          <w:color w:val="000000" w:themeColor="text1"/>
          <w:sz w:val="24"/>
          <w:szCs w:val="24"/>
        </w:rPr>
        <w:t>outsiders</w:t>
      </w:r>
      <w:r w:rsidR="002E32CB">
        <w:rPr>
          <w:rFonts w:ascii="Times New Roman" w:eastAsia="Times New Roman" w:hAnsi="Times New Roman" w:cs="Times New Roman"/>
          <w:color w:val="000000" w:themeColor="text1"/>
          <w:sz w:val="24"/>
          <w:szCs w:val="24"/>
        </w:rPr>
        <w:t xml:space="preserve"> are even more vulnerable</w:t>
      </w:r>
      <w:r w:rsidRPr="00647BC0">
        <w:rPr>
          <w:rFonts w:ascii="Times New Roman" w:eastAsia="Times New Roman" w:hAnsi="Times New Roman" w:cs="Times New Roman"/>
          <w:color w:val="000000" w:themeColor="text1"/>
          <w:sz w:val="24"/>
          <w:szCs w:val="24"/>
        </w:rPr>
        <w:t xml:space="preserve">. The increase in vulnerability also increases due to unsatisfied problems in families or relatives. </w:t>
      </w:r>
      <w:r w:rsidR="00647BC0" w:rsidRPr="00647BC0">
        <w:rPr>
          <w:rFonts w:ascii="Times New Roman" w:eastAsia="Times New Roman" w:hAnsi="Times New Roman" w:cs="Times New Roman"/>
          <w:color w:val="000000" w:themeColor="text1"/>
          <w:sz w:val="24"/>
          <w:szCs w:val="24"/>
        </w:rPr>
        <w:t>Thus,</w:t>
      </w:r>
      <w:r w:rsidRPr="00647BC0">
        <w:rPr>
          <w:rFonts w:ascii="Times New Roman" w:eastAsia="Times New Roman" w:hAnsi="Times New Roman" w:cs="Times New Roman"/>
          <w:color w:val="000000" w:themeColor="text1"/>
          <w:sz w:val="24"/>
          <w:szCs w:val="24"/>
        </w:rPr>
        <w:t xml:space="preserve"> the cases also relate to serving meals which the children get from the schools. It was of utmost importance for the children who are having unstable situations in their families. Due to this pandemic situation, all the activities are being stopped. So, this causes </w:t>
      </w:r>
      <w:proofErr w:type="gramStart"/>
      <w:r w:rsidRPr="00647BC0">
        <w:rPr>
          <w:rFonts w:ascii="Times New Roman" w:eastAsia="Times New Roman" w:hAnsi="Times New Roman" w:cs="Times New Roman"/>
          <w:color w:val="000000" w:themeColor="text1"/>
          <w:sz w:val="24"/>
          <w:szCs w:val="24"/>
        </w:rPr>
        <w:t>the mislead</w:t>
      </w:r>
      <w:proofErr w:type="gramEnd"/>
      <w:r w:rsidRPr="00647BC0">
        <w:rPr>
          <w:rFonts w:ascii="Times New Roman" w:eastAsia="Times New Roman" w:hAnsi="Times New Roman" w:cs="Times New Roman"/>
          <w:color w:val="000000" w:themeColor="text1"/>
          <w:sz w:val="24"/>
          <w:szCs w:val="24"/>
        </w:rPr>
        <w:t xml:space="preserve"> among the social care agencies and the relevant are needed in such cases (</w:t>
      </w:r>
      <w:r w:rsidRPr="00647BC0">
        <w:rPr>
          <w:rFonts w:ascii="Times New Roman" w:hAnsi="Times New Roman" w:cs="Times New Roman"/>
          <w:color w:val="000000" w:themeColor="text1"/>
          <w:sz w:val="24"/>
          <w:szCs w:val="24"/>
          <w:highlight w:val="white"/>
        </w:rPr>
        <w:t xml:space="preserve">Humphreys, Healey &amp; Mandel, </w:t>
      </w:r>
      <w:r w:rsidRPr="00647BC0">
        <w:rPr>
          <w:rFonts w:ascii="Times New Roman" w:hAnsi="Times New Roman" w:cs="Times New Roman"/>
          <w:color w:val="000000" w:themeColor="text1"/>
          <w:sz w:val="24"/>
          <w:szCs w:val="24"/>
          <w:highlight w:val="white"/>
        </w:rPr>
        <w:lastRenderedPageBreak/>
        <w:t>2018)</w:t>
      </w:r>
      <w:r w:rsidRPr="00647BC0">
        <w:rPr>
          <w:rFonts w:ascii="Times New Roman" w:eastAsia="Times New Roman" w:hAnsi="Times New Roman" w:cs="Times New Roman"/>
          <w:color w:val="000000" w:themeColor="text1"/>
          <w:sz w:val="24"/>
          <w:szCs w:val="24"/>
        </w:rPr>
        <w:t xml:space="preserve">. The social care agencies need to look at the care effects of the children. So, the government took the provision to look at the policies which will give the ultimate result to take care of the children and young people in England, Wales and Scotland. </w:t>
      </w:r>
    </w:p>
    <w:p w:rsidR="00DF0174" w:rsidRPr="00647BC0" w:rsidRDefault="00957BB7" w:rsidP="00647BC0">
      <w:pPr>
        <w:spacing w:line="360" w:lineRule="auto"/>
        <w:jc w:val="both"/>
        <w:rPr>
          <w:rFonts w:ascii="Times New Roman" w:eastAsia="Times New Roman" w:hAnsi="Times New Roman" w:cs="Times New Roman"/>
          <w:b/>
          <w:bCs/>
          <w:color w:val="000000" w:themeColor="text1"/>
          <w:sz w:val="24"/>
          <w:szCs w:val="24"/>
        </w:rPr>
      </w:pPr>
      <w:r w:rsidRPr="00647BC0">
        <w:rPr>
          <w:rFonts w:ascii="Times New Roman" w:eastAsia="Times New Roman" w:hAnsi="Times New Roman" w:cs="Times New Roman"/>
          <w:b/>
          <w:bCs/>
          <w:color w:val="000000" w:themeColor="text1"/>
          <w:sz w:val="24"/>
          <w:szCs w:val="24"/>
        </w:rPr>
        <w:t>Subject of assessment</w:t>
      </w:r>
    </w:p>
    <w:p w:rsidR="00DF0174" w:rsidRPr="00647BC0" w:rsidRDefault="00957BB7" w:rsidP="00647BC0">
      <w:pPr>
        <w:spacing w:line="360" w:lineRule="auto"/>
        <w:jc w:val="both"/>
        <w:rPr>
          <w:rFonts w:ascii="Times New Roman" w:eastAsia="Times New Roman" w:hAnsi="Times New Roman" w:cs="Times New Roman"/>
          <w:color w:val="000000" w:themeColor="text1"/>
          <w:sz w:val="24"/>
          <w:szCs w:val="24"/>
        </w:rPr>
      </w:pPr>
      <w:r w:rsidRPr="00647BC0">
        <w:rPr>
          <w:rFonts w:ascii="Times New Roman" w:eastAsia="Times New Roman" w:hAnsi="Times New Roman" w:cs="Times New Roman"/>
          <w:color w:val="000000" w:themeColor="text1"/>
          <w:sz w:val="24"/>
          <w:szCs w:val="24"/>
        </w:rPr>
        <w:t>The social care agencies are working for the assessment of the young people and the children because they are ones who are facing problems related to this pandemic situation and gain vulnerability. The health care agencies set out the settings in such a way that the students can get related to school education. The agency is working on setting the staff for special cases to be attentive to the children.</w:t>
      </w:r>
      <w:r w:rsidR="007B5650">
        <w:rPr>
          <w:rFonts w:ascii="Times New Roman" w:eastAsia="Times New Roman" w:hAnsi="Times New Roman" w:cs="Times New Roman"/>
          <w:color w:val="000000" w:themeColor="text1"/>
          <w:sz w:val="24"/>
          <w:szCs w:val="24"/>
        </w:rPr>
        <w:t xml:space="preserve"> In such a way the source </w:t>
      </w:r>
      <w:proofErr w:type="gramStart"/>
      <w:r w:rsidR="007B5650">
        <w:rPr>
          <w:rFonts w:ascii="Times New Roman" w:eastAsia="Times New Roman" w:hAnsi="Times New Roman" w:cs="Times New Roman"/>
          <w:color w:val="000000" w:themeColor="text1"/>
          <w:sz w:val="24"/>
          <w:szCs w:val="24"/>
        </w:rPr>
        <w:t xml:space="preserve">of </w:t>
      </w:r>
      <w:r w:rsidRPr="00647BC0">
        <w:rPr>
          <w:rFonts w:ascii="Times New Roman" w:eastAsia="Times New Roman" w:hAnsi="Times New Roman" w:cs="Times New Roman"/>
          <w:color w:val="000000" w:themeColor="text1"/>
          <w:sz w:val="24"/>
          <w:szCs w:val="24"/>
        </w:rPr>
        <w:t xml:space="preserve"> increase</w:t>
      </w:r>
      <w:proofErr w:type="gramEnd"/>
      <w:r w:rsidRPr="00647BC0">
        <w:rPr>
          <w:rFonts w:ascii="Times New Roman" w:eastAsia="Times New Roman" w:hAnsi="Times New Roman" w:cs="Times New Roman"/>
          <w:color w:val="000000" w:themeColor="text1"/>
          <w:sz w:val="24"/>
          <w:szCs w:val="24"/>
        </w:rPr>
        <w:t xml:space="preserve"> in vulnerability can decrease. Even the same is done in colleges for young students. The agencies are assessing the transport arrangement both for the children and the local people. </w:t>
      </w:r>
      <w:proofErr w:type="gramStart"/>
      <w:r w:rsidRPr="00647BC0">
        <w:rPr>
          <w:rFonts w:ascii="Times New Roman" w:eastAsia="Times New Roman" w:hAnsi="Times New Roman" w:cs="Times New Roman"/>
          <w:color w:val="000000" w:themeColor="text1"/>
          <w:sz w:val="24"/>
          <w:szCs w:val="24"/>
        </w:rPr>
        <w:t>Whereas those transports are not the local people.</w:t>
      </w:r>
      <w:proofErr w:type="gramEnd"/>
      <w:r w:rsidRPr="00647BC0">
        <w:rPr>
          <w:rFonts w:ascii="Times New Roman" w:eastAsia="Times New Roman" w:hAnsi="Times New Roman" w:cs="Times New Roman"/>
          <w:color w:val="000000" w:themeColor="text1"/>
          <w:sz w:val="24"/>
          <w:szCs w:val="24"/>
        </w:rPr>
        <w:t xml:space="preserve"> To conduct safety for the educational settings, the agencies are requesting the authority to review the means of transport</w:t>
      </w:r>
      <w:r w:rsidR="007B5650">
        <w:rPr>
          <w:rFonts w:ascii="Times New Roman" w:eastAsia="Times New Roman" w:hAnsi="Times New Roman" w:cs="Times New Roman"/>
          <w:color w:val="000000" w:themeColor="text1"/>
          <w:sz w:val="24"/>
          <w:szCs w:val="24"/>
        </w:rPr>
        <w:t>ation for</w:t>
      </w:r>
      <w:r w:rsidRPr="00647BC0">
        <w:rPr>
          <w:rFonts w:ascii="Times New Roman" w:eastAsia="Times New Roman" w:hAnsi="Times New Roman" w:cs="Times New Roman"/>
          <w:color w:val="000000" w:themeColor="text1"/>
          <w:sz w:val="24"/>
          <w:szCs w:val="24"/>
        </w:rPr>
        <w:t xml:space="preserve"> </w:t>
      </w:r>
      <w:proofErr w:type="gramStart"/>
      <w:r w:rsidRPr="00647BC0">
        <w:rPr>
          <w:rFonts w:ascii="Times New Roman" w:eastAsia="Times New Roman" w:hAnsi="Times New Roman" w:cs="Times New Roman"/>
          <w:color w:val="000000" w:themeColor="text1"/>
          <w:sz w:val="24"/>
          <w:szCs w:val="24"/>
        </w:rPr>
        <w:t>educational purpose</w:t>
      </w:r>
      <w:r w:rsidR="007B5650">
        <w:rPr>
          <w:rFonts w:ascii="Times New Roman" w:eastAsia="Times New Roman" w:hAnsi="Times New Roman" w:cs="Times New Roman"/>
          <w:color w:val="000000" w:themeColor="text1"/>
          <w:sz w:val="24"/>
          <w:szCs w:val="24"/>
        </w:rPr>
        <w:t>s</w:t>
      </w:r>
      <w:r w:rsidRPr="00647BC0">
        <w:rPr>
          <w:rFonts w:ascii="Times New Roman" w:eastAsia="Times New Roman" w:hAnsi="Times New Roman" w:cs="Times New Roman"/>
          <w:color w:val="000000" w:themeColor="text1"/>
          <w:sz w:val="24"/>
          <w:szCs w:val="24"/>
        </w:rPr>
        <w:t xml:space="preserve"> is</w:t>
      </w:r>
      <w:proofErr w:type="gramEnd"/>
      <w:r w:rsidRPr="00647BC0">
        <w:rPr>
          <w:rFonts w:ascii="Times New Roman" w:eastAsia="Times New Roman" w:hAnsi="Times New Roman" w:cs="Times New Roman"/>
          <w:color w:val="000000" w:themeColor="text1"/>
          <w:sz w:val="24"/>
          <w:szCs w:val="24"/>
        </w:rPr>
        <w:t xml:space="preserve"> not hampered (</w:t>
      </w:r>
      <w:proofErr w:type="spellStart"/>
      <w:r w:rsidRPr="00647BC0">
        <w:rPr>
          <w:rFonts w:ascii="Times New Roman" w:hAnsi="Times New Roman" w:cs="Times New Roman"/>
          <w:color w:val="000000" w:themeColor="text1"/>
          <w:sz w:val="24"/>
          <w:szCs w:val="24"/>
          <w:highlight w:val="white"/>
        </w:rPr>
        <w:t>Tinanoff</w:t>
      </w:r>
      <w:proofErr w:type="spellEnd"/>
      <w:r w:rsidRPr="00647BC0">
        <w:rPr>
          <w:rFonts w:ascii="Times New Roman" w:hAnsi="Times New Roman" w:cs="Times New Roman"/>
          <w:color w:val="000000" w:themeColor="text1"/>
          <w:sz w:val="24"/>
          <w:szCs w:val="24"/>
          <w:highlight w:val="white"/>
        </w:rPr>
        <w:t xml:space="preserve"> et al., 2019)</w:t>
      </w:r>
      <w:r w:rsidRPr="00647BC0">
        <w:rPr>
          <w:rFonts w:ascii="Times New Roman" w:eastAsia="Times New Roman" w:hAnsi="Times New Roman" w:cs="Times New Roman"/>
          <w:color w:val="000000" w:themeColor="text1"/>
          <w:sz w:val="24"/>
          <w:szCs w:val="24"/>
        </w:rPr>
        <w:t xml:space="preserve">. Even in this situation, the disabled children are also getting the advantage of the Children Act 1989, thus they are getting special care in this transport setting. Thus in this way, the local authorities were able to assess the support for the young and children in the pandemic situation. </w:t>
      </w:r>
    </w:p>
    <w:p w:rsidR="00DF0174" w:rsidRPr="00647BC0" w:rsidRDefault="00957BB7" w:rsidP="00647BC0">
      <w:pPr>
        <w:spacing w:line="360" w:lineRule="auto"/>
        <w:jc w:val="both"/>
        <w:rPr>
          <w:rFonts w:ascii="Times New Roman" w:eastAsia="Times New Roman" w:hAnsi="Times New Roman" w:cs="Times New Roman"/>
          <w:b/>
          <w:bCs/>
          <w:color w:val="000000" w:themeColor="text1"/>
          <w:sz w:val="24"/>
          <w:szCs w:val="24"/>
        </w:rPr>
      </w:pPr>
      <w:r w:rsidRPr="00647BC0">
        <w:rPr>
          <w:rFonts w:ascii="Times New Roman" w:eastAsia="Times New Roman" w:hAnsi="Times New Roman" w:cs="Times New Roman"/>
          <w:b/>
          <w:bCs/>
          <w:color w:val="000000" w:themeColor="text1"/>
          <w:sz w:val="24"/>
          <w:szCs w:val="24"/>
        </w:rPr>
        <w:t>Evaluation of policy</w:t>
      </w:r>
    </w:p>
    <w:p w:rsidR="00DF0174" w:rsidRPr="00647BC0" w:rsidRDefault="00957BB7" w:rsidP="00647BC0">
      <w:pPr>
        <w:spacing w:line="360" w:lineRule="auto"/>
        <w:jc w:val="both"/>
        <w:rPr>
          <w:rFonts w:ascii="Times New Roman" w:eastAsia="Times New Roman" w:hAnsi="Times New Roman" w:cs="Times New Roman"/>
          <w:color w:val="000000" w:themeColor="text1"/>
          <w:sz w:val="24"/>
          <w:szCs w:val="24"/>
        </w:rPr>
      </w:pPr>
      <w:r w:rsidRPr="00647BC0">
        <w:rPr>
          <w:rFonts w:ascii="Times New Roman" w:eastAsia="Times New Roman" w:hAnsi="Times New Roman" w:cs="Times New Roman"/>
          <w:color w:val="000000" w:themeColor="text1"/>
          <w:sz w:val="24"/>
          <w:szCs w:val="24"/>
        </w:rPr>
        <w:t xml:space="preserve">In this </w:t>
      </w:r>
      <w:r w:rsidR="00647BC0" w:rsidRPr="00647BC0">
        <w:rPr>
          <w:rFonts w:ascii="Times New Roman" w:eastAsia="Times New Roman" w:hAnsi="Times New Roman" w:cs="Times New Roman"/>
          <w:color w:val="000000" w:themeColor="text1"/>
          <w:sz w:val="24"/>
          <w:szCs w:val="24"/>
        </w:rPr>
        <w:t>COVID-19</w:t>
      </w:r>
      <w:r w:rsidRPr="00647BC0">
        <w:rPr>
          <w:rFonts w:ascii="Times New Roman" w:eastAsia="Times New Roman" w:hAnsi="Times New Roman" w:cs="Times New Roman"/>
          <w:color w:val="000000" w:themeColor="text1"/>
          <w:sz w:val="24"/>
          <w:szCs w:val="24"/>
        </w:rPr>
        <w:t xml:space="preserve"> situation, young people and children are increasingly vulnerable. But it is not only the issue due to pandemic. Some of the unstable families are having a lack of income, in those </w:t>
      </w:r>
      <w:proofErr w:type="gramStart"/>
      <w:r w:rsidRPr="00647BC0">
        <w:rPr>
          <w:rFonts w:ascii="Times New Roman" w:eastAsia="Times New Roman" w:hAnsi="Times New Roman" w:cs="Times New Roman"/>
          <w:color w:val="000000" w:themeColor="text1"/>
          <w:sz w:val="24"/>
          <w:szCs w:val="24"/>
        </w:rPr>
        <w:t>houses,</w:t>
      </w:r>
      <w:proofErr w:type="gramEnd"/>
      <w:r w:rsidRPr="00647BC0">
        <w:rPr>
          <w:rFonts w:ascii="Times New Roman" w:eastAsia="Times New Roman" w:hAnsi="Times New Roman" w:cs="Times New Roman"/>
          <w:color w:val="000000" w:themeColor="text1"/>
          <w:sz w:val="24"/>
          <w:szCs w:val="24"/>
        </w:rPr>
        <w:t xml:space="preserve"> the children are visiting the schools in search of meals. Maybe the children have to face various difficulties in their families concerning familiar harassment. The agencies are following Children Act 1989 which is still providing positive feedback to the children. The Influenza Pandemic Strategy gave the authority to the school and colleges to shut down their institutes. The strategy was opened in the United Kingdom where the authority was also concerned about the maintenance of the social distancing with the foster cares they are providing. Even they declared that parental care should also be performed maintaining the social distancing (</w:t>
      </w:r>
      <w:r w:rsidRPr="00647BC0">
        <w:rPr>
          <w:rFonts w:ascii="Times New Roman" w:hAnsi="Times New Roman" w:cs="Times New Roman"/>
          <w:color w:val="000000" w:themeColor="text1"/>
          <w:sz w:val="24"/>
          <w:szCs w:val="24"/>
          <w:highlight w:val="white"/>
        </w:rPr>
        <w:t xml:space="preserve">Ashley, </w:t>
      </w:r>
      <w:proofErr w:type="spellStart"/>
      <w:r w:rsidRPr="00647BC0">
        <w:rPr>
          <w:rFonts w:ascii="Times New Roman" w:hAnsi="Times New Roman" w:cs="Times New Roman"/>
          <w:color w:val="000000" w:themeColor="text1"/>
          <w:sz w:val="24"/>
          <w:szCs w:val="24"/>
          <w:highlight w:val="white"/>
        </w:rPr>
        <w:t>Armitage</w:t>
      </w:r>
      <w:proofErr w:type="spellEnd"/>
      <w:r w:rsidRPr="00647BC0">
        <w:rPr>
          <w:rFonts w:ascii="Times New Roman" w:hAnsi="Times New Roman" w:cs="Times New Roman"/>
          <w:color w:val="000000" w:themeColor="text1"/>
          <w:sz w:val="24"/>
          <w:szCs w:val="24"/>
          <w:highlight w:val="white"/>
        </w:rPr>
        <w:t xml:space="preserve"> &amp; Taylor, 2017)</w:t>
      </w:r>
      <w:r w:rsidRPr="00647BC0">
        <w:rPr>
          <w:rFonts w:ascii="Times New Roman" w:eastAsia="Times New Roman" w:hAnsi="Times New Roman" w:cs="Times New Roman"/>
          <w:color w:val="000000" w:themeColor="text1"/>
          <w:sz w:val="24"/>
          <w:szCs w:val="24"/>
        </w:rPr>
        <w:t xml:space="preserve">. So, in such cases, it causes an effect on the children as they are getting alone. But according to </w:t>
      </w:r>
      <w:proofErr w:type="spellStart"/>
      <w:r w:rsidRPr="00647BC0">
        <w:rPr>
          <w:rFonts w:ascii="Times New Roman" w:eastAsia="Times New Roman" w:hAnsi="Times New Roman" w:cs="Times New Roman"/>
          <w:color w:val="000000" w:themeColor="text1"/>
          <w:sz w:val="24"/>
          <w:szCs w:val="24"/>
        </w:rPr>
        <w:t>Tarren</w:t>
      </w:r>
      <w:proofErr w:type="spellEnd"/>
      <w:r w:rsidRPr="00647BC0">
        <w:rPr>
          <w:rFonts w:ascii="Times New Roman" w:eastAsia="Times New Roman" w:hAnsi="Times New Roman" w:cs="Times New Roman"/>
          <w:color w:val="000000" w:themeColor="text1"/>
          <w:sz w:val="24"/>
          <w:szCs w:val="24"/>
        </w:rPr>
        <w:t xml:space="preserve">-Sweeney and </w:t>
      </w:r>
      <w:proofErr w:type="spellStart"/>
      <w:r w:rsidRPr="00647BC0">
        <w:rPr>
          <w:rFonts w:ascii="Times New Roman" w:eastAsia="Times New Roman" w:hAnsi="Times New Roman" w:cs="Times New Roman"/>
          <w:color w:val="000000" w:themeColor="text1"/>
          <w:sz w:val="24"/>
          <w:szCs w:val="24"/>
        </w:rPr>
        <w:t>Goemans</w:t>
      </w:r>
      <w:proofErr w:type="spellEnd"/>
      <w:r w:rsidRPr="00647BC0">
        <w:rPr>
          <w:rFonts w:ascii="Times New Roman" w:eastAsia="Times New Roman" w:hAnsi="Times New Roman" w:cs="Times New Roman"/>
          <w:color w:val="000000" w:themeColor="text1"/>
          <w:sz w:val="24"/>
          <w:szCs w:val="24"/>
        </w:rPr>
        <w:t>, it was easily visible that foster care is providing measurable solutions to vulnerable children. Even it could be easily preferable that the drop in the financial condition puts down the financial condition for the care and services provided by foster care.</w:t>
      </w:r>
    </w:p>
    <w:p w:rsidR="00647BC0" w:rsidRPr="00647BC0" w:rsidRDefault="00957BB7" w:rsidP="00647BC0">
      <w:pPr>
        <w:pStyle w:val="Heading1"/>
      </w:pPr>
      <w:bookmarkStart w:id="3" w:name="_Toc55916487"/>
      <w:r w:rsidRPr="00647BC0">
        <w:lastRenderedPageBreak/>
        <w:t>Evaluation</w:t>
      </w:r>
      <w:bookmarkEnd w:id="3"/>
    </w:p>
    <w:p w:rsidR="00DF0174" w:rsidRPr="00647BC0" w:rsidRDefault="00957BB7" w:rsidP="00647BC0">
      <w:pPr>
        <w:spacing w:line="360" w:lineRule="auto"/>
        <w:jc w:val="both"/>
        <w:rPr>
          <w:rFonts w:ascii="Times New Roman" w:eastAsia="Times New Roman" w:hAnsi="Times New Roman" w:cs="Times New Roman"/>
          <w:b/>
          <w:bCs/>
          <w:color w:val="000000" w:themeColor="text1"/>
          <w:sz w:val="24"/>
          <w:szCs w:val="24"/>
        </w:rPr>
      </w:pPr>
      <w:r w:rsidRPr="00647BC0">
        <w:rPr>
          <w:rFonts w:ascii="Times New Roman" w:eastAsia="Times New Roman" w:hAnsi="Times New Roman" w:cs="Times New Roman"/>
          <w:b/>
          <w:bCs/>
          <w:color w:val="000000" w:themeColor="text1"/>
          <w:sz w:val="24"/>
          <w:szCs w:val="24"/>
        </w:rPr>
        <w:t>Critical analysis for agencies</w:t>
      </w:r>
    </w:p>
    <w:p w:rsidR="00DF0174" w:rsidRPr="00647BC0" w:rsidRDefault="00957BB7" w:rsidP="00647BC0">
      <w:pPr>
        <w:spacing w:line="360" w:lineRule="auto"/>
        <w:jc w:val="both"/>
        <w:rPr>
          <w:rFonts w:ascii="Times New Roman" w:eastAsia="Times New Roman" w:hAnsi="Times New Roman" w:cs="Times New Roman"/>
          <w:color w:val="000000" w:themeColor="text1"/>
          <w:sz w:val="24"/>
          <w:szCs w:val="24"/>
        </w:rPr>
      </w:pPr>
      <w:r w:rsidRPr="00647BC0">
        <w:rPr>
          <w:rFonts w:ascii="Times New Roman" w:eastAsia="Times New Roman" w:hAnsi="Times New Roman" w:cs="Times New Roman"/>
          <w:color w:val="000000" w:themeColor="text1"/>
          <w:sz w:val="24"/>
          <w:szCs w:val="24"/>
        </w:rPr>
        <w:t xml:space="preserve">The agencies include the foster care service and the various agencies </w:t>
      </w:r>
      <w:proofErr w:type="gramStart"/>
      <w:r w:rsidRPr="00647BC0">
        <w:rPr>
          <w:rFonts w:ascii="Times New Roman" w:eastAsia="Times New Roman" w:hAnsi="Times New Roman" w:cs="Times New Roman"/>
          <w:color w:val="000000" w:themeColor="text1"/>
          <w:sz w:val="24"/>
          <w:szCs w:val="24"/>
        </w:rPr>
        <w:t>who</w:t>
      </w:r>
      <w:proofErr w:type="gramEnd"/>
      <w:r w:rsidRPr="00647BC0">
        <w:rPr>
          <w:rFonts w:ascii="Times New Roman" w:eastAsia="Times New Roman" w:hAnsi="Times New Roman" w:cs="Times New Roman"/>
          <w:color w:val="000000" w:themeColor="text1"/>
          <w:sz w:val="24"/>
          <w:szCs w:val="24"/>
        </w:rPr>
        <w:t xml:space="preserve"> are looking after the care of the foster service. According to the Independent Foster Carers Alliance, it feels that when the social workers are feeling the scarcity of resources then it is totally difficult to take care of the children. As in result, the children are having self-isolation which increases vulgarity. Even the system of financial conditions is becoming a disruption process. As attempted by Tact Foster and Adoption Charity it could be relatable that they are facing the scarcity</w:t>
      </w:r>
      <w:r w:rsidR="00CD561F">
        <w:rPr>
          <w:rFonts w:ascii="Times New Roman" w:eastAsia="Times New Roman" w:hAnsi="Times New Roman" w:cs="Times New Roman"/>
          <w:color w:val="000000" w:themeColor="text1"/>
          <w:sz w:val="24"/>
          <w:szCs w:val="24"/>
        </w:rPr>
        <w:t xml:space="preserve"> in the financial issues. However,</w:t>
      </w:r>
      <w:r w:rsidRPr="00647BC0">
        <w:rPr>
          <w:rFonts w:ascii="Times New Roman" w:eastAsia="Times New Roman" w:hAnsi="Times New Roman" w:cs="Times New Roman"/>
          <w:color w:val="000000" w:themeColor="text1"/>
          <w:sz w:val="24"/>
          <w:szCs w:val="24"/>
        </w:rPr>
        <w:t xml:space="preserve"> the foster </w:t>
      </w:r>
      <w:proofErr w:type="spellStart"/>
      <w:r w:rsidRPr="00647BC0">
        <w:rPr>
          <w:rFonts w:ascii="Times New Roman" w:eastAsia="Times New Roman" w:hAnsi="Times New Roman" w:cs="Times New Roman"/>
          <w:color w:val="000000" w:themeColor="text1"/>
          <w:sz w:val="24"/>
          <w:szCs w:val="24"/>
        </w:rPr>
        <w:t>carer</w:t>
      </w:r>
      <w:proofErr w:type="spellEnd"/>
      <w:r w:rsidRPr="00647BC0">
        <w:rPr>
          <w:rFonts w:ascii="Times New Roman" w:eastAsia="Times New Roman" w:hAnsi="Times New Roman" w:cs="Times New Roman"/>
          <w:color w:val="000000" w:themeColor="text1"/>
          <w:sz w:val="24"/>
          <w:szCs w:val="24"/>
        </w:rPr>
        <w:t xml:space="preserve"> has to pay for the clothes, activities, children’s food and household bills. So, it is becoming a warning for foster carers as they are facing financial deficiency (</w:t>
      </w:r>
      <w:proofErr w:type="spellStart"/>
      <w:r w:rsidRPr="00647BC0">
        <w:rPr>
          <w:rFonts w:ascii="Times New Roman" w:hAnsi="Times New Roman" w:cs="Times New Roman"/>
          <w:color w:val="000000" w:themeColor="text1"/>
          <w:sz w:val="24"/>
          <w:szCs w:val="24"/>
          <w:highlight w:val="white"/>
        </w:rPr>
        <w:t>Rankine</w:t>
      </w:r>
      <w:proofErr w:type="spellEnd"/>
      <w:r w:rsidRPr="00647BC0">
        <w:rPr>
          <w:rFonts w:ascii="Times New Roman" w:hAnsi="Times New Roman" w:cs="Times New Roman"/>
          <w:color w:val="000000" w:themeColor="text1"/>
          <w:sz w:val="24"/>
          <w:szCs w:val="24"/>
          <w:highlight w:val="white"/>
        </w:rPr>
        <w:t xml:space="preserve"> et al., 2018)</w:t>
      </w:r>
      <w:r w:rsidRPr="00647BC0">
        <w:rPr>
          <w:rFonts w:ascii="Times New Roman" w:eastAsia="Times New Roman" w:hAnsi="Times New Roman" w:cs="Times New Roman"/>
          <w:color w:val="000000" w:themeColor="text1"/>
          <w:sz w:val="24"/>
          <w:szCs w:val="24"/>
        </w:rPr>
        <w:t xml:space="preserve">. </w:t>
      </w:r>
      <w:r w:rsidR="00BC1CD4" w:rsidRPr="00647BC0">
        <w:rPr>
          <w:rFonts w:ascii="Times New Roman" w:eastAsia="Times New Roman" w:hAnsi="Times New Roman" w:cs="Times New Roman"/>
          <w:color w:val="000000" w:themeColor="text1"/>
          <w:sz w:val="24"/>
          <w:szCs w:val="24"/>
        </w:rPr>
        <w:t>Thus,</w:t>
      </w:r>
      <w:r w:rsidRPr="00647BC0">
        <w:rPr>
          <w:rFonts w:ascii="Times New Roman" w:eastAsia="Times New Roman" w:hAnsi="Times New Roman" w:cs="Times New Roman"/>
          <w:color w:val="000000" w:themeColor="text1"/>
          <w:sz w:val="24"/>
          <w:szCs w:val="24"/>
        </w:rPr>
        <w:t xml:space="preserve"> when are also shifting for the new medium by which the children can have a virtual way to meet with their parents. Even the government calls for social distancing which is much more challenging f</w:t>
      </w:r>
      <w:r w:rsidR="005C6185">
        <w:rPr>
          <w:rFonts w:ascii="Times New Roman" w:eastAsia="Times New Roman" w:hAnsi="Times New Roman" w:cs="Times New Roman"/>
          <w:color w:val="000000" w:themeColor="text1"/>
          <w:sz w:val="24"/>
          <w:szCs w:val="24"/>
        </w:rPr>
        <w:t>or the parents and the children alike. A</w:t>
      </w:r>
      <w:r w:rsidRPr="00647BC0">
        <w:rPr>
          <w:rFonts w:ascii="Times New Roman" w:eastAsia="Times New Roman" w:hAnsi="Times New Roman" w:cs="Times New Roman"/>
          <w:color w:val="000000" w:themeColor="text1"/>
          <w:sz w:val="24"/>
          <w:szCs w:val="24"/>
        </w:rPr>
        <w:t>gencies are planning in such a way that so</w:t>
      </w:r>
      <w:r w:rsidR="005C6185">
        <w:rPr>
          <w:rFonts w:ascii="Times New Roman" w:eastAsia="Times New Roman" w:hAnsi="Times New Roman" w:cs="Times New Roman"/>
          <w:color w:val="000000" w:themeColor="text1"/>
          <w:sz w:val="24"/>
          <w:szCs w:val="24"/>
        </w:rPr>
        <w:t>cial distancing can be covered in a way of</w:t>
      </w:r>
      <w:r w:rsidRPr="00647BC0">
        <w:rPr>
          <w:rFonts w:ascii="Times New Roman" w:eastAsia="Times New Roman" w:hAnsi="Times New Roman" w:cs="Times New Roman"/>
          <w:color w:val="000000" w:themeColor="text1"/>
          <w:sz w:val="24"/>
          <w:szCs w:val="24"/>
        </w:rPr>
        <w:t xml:space="preserve"> not hampering the issues of foster </w:t>
      </w:r>
      <w:r w:rsidR="00BC1CD4" w:rsidRPr="00647BC0">
        <w:rPr>
          <w:rFonts w:ascii="Times New Roman" w:eastAsia="Times New Roman" w:hAnsi="Times New Roman" w:cs="Times New Roman"/>
          <w:color w:val="000000" w:themeColor="text1"/>
          <w:sz w:val="24"/>
          <w:szCs w:val="24"/>
        </w:rPr>
        <w:t>care’s</w:t>
      </w:r>
      <w:r w:rsidRPr="00647BC0">
        <w:rPr>
          <w:rFonts w:ascii="Times New Roman" w:eastAsia="Times New Roman" w:hAnsi="Times New Roman" w:cs="Times New Roman"/>
          <w:color w:val="000000" w:themeColor="text1"/>
          <w:sz w:val="24"/>
          <w:szCs w:val="24"/>
        </w:rPr>
        <w:t xml:space="preserve"> services.</w:t>
      </w:r>
    </w:p>
    <w:p w:rsidR="00DF0174" w:rsidRPr="00647BC0" w:rsidRDefault="00957BB7" w:rsidP="00647BC0">
      <w:pPr>
        <w:spacing w:line="360" w:lineRule="auto"/>
        <w:jc w:val="both"/>
        <w:rPr>
          <w:rFonts w:ascii="Times New Roman" w:eastAsia="Times New Roman" w:hAnsi="Times New Roman" w:cs="Times New Roman"/>
          <w:b/>
          <w:bCs/>
          <w:color w:val="000000" w:themeColor="text1"/>
          <w:sz w:val="24"/>
          <w:szCs w:val="24"/>
        </w:rPr>
      </w:pPr>
      <w:r w:rsidRPr="00647BC0">
        <w:rPr>
          <w:rFonts w:ascii="Times New Roman" w:eastAsia="Times New Roman" w:hAnsi="Times New Roman" w:cs="Times New Roman"/>
          <w:b/>
          <w:bCs/>
          <w:color w:val="000000" w:themeColor="text1"/>
          <w:sz w:val="24"/>
          <w:szCs w:val="24"/>
        </w:rPr>
        <w:t>Recommendation</w:t>
      </w:r>
      <w:r w:rsidR="00CD561F">
        <w:rPr>
          <w:rFonts w:ascii="Times New Roman" w:eastAsia="Times New Roman" w:hAnsi="Times New Roman" w:cs="Times New Roman"/>
          <w:b/>
          <w:bCs/>
          <w:color w:val="000000" w:themeColor="text1"/>
          <w:sz w:val="24"/>
          <w:szCs w:val="24"/>
        </w:rPr>
        <w:t xml:space="preserve"> </w:t>
      </w:r>
    </w:p>
    <w:p w:rsidR="00DF0174" w:rsidRPr="00647BC0" w:rsidRDefault="00957BB7" w:rsidP="00647BC0">
      <w:pPr>
        <w:spacing w:line="360" w:lineRule="auto"/>
        <w:jc w:val="both"/>
        <w:rPr>
          <w:rFonts w:ascii="Times New Roman" w:eastAsia="Times New Roman" w:hAnsi="Times New Roman" w:cs="Times New Roman"/>
          <w:color w:val="000000" w:themeColor="text1"/>
          <w:sz w:val="24"/>
          <w:szCs w:val="24"/>
        </w:rPr>
      </w:pPr>
      <w:r w:rsidRPr="00647BC0">
        <w:rPr>
          <w:rFonts w:ascii="Times New Roman" w:eastAsia="Times New Roman" w:hAnsi="Times New Roman" w:cs="Times New Roman"/>
          <w:color w:val="000000" w:themeColor="text1"/>
          <w:sz w:val="24"/>
          <w:szCs w:val="24"/>
        </w:rPr>
        <w:t>As per the current policy and the</w:t>
      </w:r>
      <w:r w:rsidR="005C6185">
        <w:rPr>
          <w:rFonts w:ascii="Times New Roman" w:eastAsia="Times New Roman" w:hAnsi="Times New Roman" w:cs="Times New Roman"/>
          <w:color w:val="000000" w:themeColor="text1"/>
          <w:sz w:val="24"/>
          <w:szCs w:val="24"/>
        </w:rPr>
        <w:t xml:space="preserve"> steps taken by the social care</w:t>
      </w:r>
      <w:r w:rsidRPr="00647BC0">
        <w:rPr>
          <w:rFonts w:ascii="Times New Roman" w:eastAsia="Times New Roman" w:hAnsi="Times New Roman" w:cs="Times New Roman"/>
          <w:color w:val="000000" w:themeColor="text1"/>
          <w:sz w:val="24"/>
          <w:szCs w:val="24"/>
        </w:rPr>
        <w:t xml:space="preserve"> agencies were different from the previous pandemic situation. They are trying to accommodate their features within the current situatio</w:t>
      </w:r>
      <w:r w:rsidR="000A150E">
        <w:rPr>
          <w:rFonts w:ascii="Times New Roman" w:eastAsia="Times New Roman" w:hAnsi="Times New Roman" w:cs="Times New Roman"/>
          <w:color w:val="000000" w:themeColor="text1"/>
          <w:sz w:val="24"/>
          <w:szCs w:val="24"/>
        </w:rPr>
        <w:t>n and the financial condition. Although</w:t>
      </w:r>
      <w:r w:rsidRPr="00647BC0">
        <w:rPr>
          <w:rFonts w:ascii="Times New Roman" w:eastAsia="Times New Roman" w:hAnsi="Times New Roman" w:cs="Times New Roman"/>
          <w:color w:val="000000" w:themeColor="text1"/>
          <w:sz w:val="24"/>
          <w:szCs w:val="24"/>
        </w:rPr>
        <w:t xml:space="preserve"> it may have </w:t>
      </w:r>
      <w:r w:rsidR="000A150E">
        <w:rPr>
          <w:rFonts w:ascii="Times New Roman" w:eastAsia="Times New Roman" w:hAnsi="Times New Roman" w:cs="Times New Roman"/>
          <w:color w:val="000000" w:themeColor="text1"/>
          <w:sz w:val="24"/>
          <w:szCs w:val="24"/>
        </w:rPr>
        <w:t>some changes in their planning a</w:t>
      </w:r>
      <w:r w:rsidRPr="00647BC0">
        <w:rPr>
          <w:rFonts w:ascii="Times New Roman" w:eastAsia="Times New Roman" w:hAnsi="Times New Roman" w:cs="Times New Roman"/>
          <w:color w:val="000000" w:themeColor="text1"/>
          <w:sz w:val="24"/>
          <w:szCs w:val="24"/>
        </w:rPr>
        <w:t xml:space="preserve">s they may allow the children to visit their parents once a week by maintaining the social </w:t>
      </w:r>
      <w:r w:rsidR="000A150E" w:rsidRPr="00647BC0">
        <w:rPr>
          <w:rFonts w:ascii="Times New Roman" w:eastAsia="Times New Roman" w:hAnsi="Times New Roman" w:cs="Times New Roman"/>
          <w:color w:val="000000" w:themeColor="text1"/>
          <w:sz w:val="24"/>
          <w:szCs w:val="24"/>
        </w:rPr>
        <w:t>distanci</w:t>
      </w:r>
      <w:r w:rsidR="000A150E">
        <w:rPr>
          <w:rFonts w:ascii="Times New Roman" w:eastAsia="Times New Roman" w:hAnsi="Times New Roman" w:cs="Times New Roman"/>
          <w:color w:val="000000" w:themeColor="text1"/>
          <w:sz w:val="24"/>
          <w:szCs w:val="24"/>
        </w:rPr>
        <w:t xml:space="preserve">ng, </w:t>
      </w:r>
      <w:r w:rsidR="000A150E" w:rsidRPr="00647BC0">
        <w:rPr>
          <w:rFonts w:ascii="Times New Roman" w:eastAsia="Times New Roman" w:hAnsi="Times New Roman" w:cs="Times New Roman"/>
          <w:color w:val="000000" w:themeColor="text1"/>
          <w:sz w:val="24"/>
          <w:szCs w:val="24"/>
        </w:rPr>
        <w:t>despite the fact that</w:t>
      </w:r>
      <w:r w:rsidRPr="00647BC0">
        <w:rPr>
          <w:rFonts w:ascii="Times New Roman" w:eastAsia="Times New Roman" w:hAnsi="Times New Roman" w:cs="Times New Roman"/>
          <w:color w:val="000000" w:themeColor="text1"/>
          <w:sz w:val="24"/>
          <w:szCs w:val="24"/>
        </w:rPr>
        <w:t xml:space="preserve"> in this pandemic situation it was quite difficult to </w:t>
      </w:r>
      <w:r w:rsidR="000A150E" w:rsidRPr="00647BC0">
        <w:rPr>
          <w:rFonts w:ascii="Times New Roman" w:eastAsia="Times New Roman" w:hAnsi="Times New Roman" w:cs="Times New Roman"/>
          <w:color w:val="000000" w:themeColor="text1"/>
          <w:sz w:val="24"/>
          <w:szCs w:val="24"/>
        </w:rPr>
        <w:t>fulfil</w:t>
      </w:r>
      <w:r w:rsidR="000A150E">
        <w:rPr>
          <w:rFonts w:ascii="Times New Roman" w:eastAsia="Times New Roman" w:hAnsi="Times New Roman" w:cs="Times New Roman"/>
          <w:color w:val="000000" w:themeColor="text1"/>
          <w:sz w:val="24"/>
          <w:szCs w:val="24"/>
        </w:rPr>
        <w:t xml:space="preserve"> all their </w:t>
      </w:r>
      <w:r w:rsidRPr="00647BC0">
        <w:rPr>
          <w:rFonts w:ascii="Times New Roman" w:eastAsia="Times New Roman" w:hAnsi="Times New Roman" w:cs="Times New Roman"/>
          <w:color w:val="000000" w:themeColor="text1"/>
          <w:sz w:val="24"/>
          <w:szCs w:val="24"/>
        </w:rPr>
        <w:t>needs. The children who are not getting the meals get to provide them the meals cooking with special care (</w:t>
      </w:r>
      <w:r w:rsidRPr="00647BC0">
        <w:rPr>
          <w:rFonts w:ascii="Times New Roman" w:hAnsi="Times New Roman" w:cs="Times New Roman"/>
          <w:color w:val="000000" w:themeColor="text1"/>
          <w:sz w:val="24"/>
          <w:szCs w:val="24"/>
          <w:highlight w:val="white"/>
        </w:rPr>
        <w:t>Evans et al., 2017)</w:t>
      </w:r>
      <w:r w:rsidRPr="00647BC0">
        <w:rPr>
          <w:rFonts w:ascii="Times New Roman" w:eastAsia="Times New Roman" w:hAnsi="Times New Roman" w:cs="Times New Roman"/>
          <w:color w:val="000000" w:themeColor="text1"/>
          <w:sz w:val="24"/>
          <w:szCs w:val="24"/>
        </w:rPr>
        <w:t xml:space="preserve">. However, they are unable to get proper food from their homes. There needs to be proper training for young people or children with their families. Even to make them understand the situation of the pandemic. Even in foster service, the children need to provide attractive gaming for that the vulnerability may come to an end. The young people are needed to provide </w:t>
      </w:r>
      <w:r w:rsidR="000A150E" w:rsidRPr="00647BC0">
        <w:rPr>
          <w:rFonts w:ascii="Times New Roman" w:eastAsia="Times New Roman" w:hAnsi="Times New Roman" w:cs="Times New Roman"/>
          <w:color w:val="000000" w:themeColor="text1"/>
          <w:sz w:val="24"/>
          <w:szCs w:val="24"/>
        </w:rPr>
        <w:t>counselling</w:t>
      </w:r>
      <w:r w:rsidRPr="00647BC0">
        <w:rPr>
          <w:rFonts w:ascii="Times New Roman" w:eastAsia="Times New Roman" w:hAnsi="Times New Roman" w:cs="Times New Roman"/>
          <w:color w:val="000000" w:themeColor="text1"/>
          <w:sz w:val="24"/>
          <w:szCs w:val="24"/>
        </w:rPr>
        <w:t xml:space="preserve"> to improvise their mental state. These are the recommendations that can be followed for betterment. </w:t>
      </w:r>
    </w:p>
    <w:p w:rsidR="00DF0174" w:rsidRPr="00647BC0" w:rsidRDefault="00DF0174" w:rsidP="00647BC0">
      <w:pPr>
        <w:spacing w:line="360" w:lineRule="auto"/>
        <w:jc w:val="both"/>
        <w:rPr>
          <w:rFonts w:ascii="Times New Roman" w:eastAsia="Times New Roman" w:hAnsi="Times New Roman" w:cs="Times New Roman"/>
          <w:color w:val="000000" w:themeColor="text1"/>
          <w:sz w:val="24"/>
          <w:szCs w:val="24"/>
        </w:rPr>
      </w:pPr>
    </w:p>
    <w:p w:rsidR="00DF0174" w:rsidRPr="00647BC0" w:rsidRDefault="00DF0174" w:rsidP="00647BC0">
      <w:pPr>
        <w:spacing w:line="360" w:lineRule="auto"/>
        <w:jc w:val="both"/>
        <w:rPr>
          <w:rFonts w:ascii="Times New Roman" w:eastAsia="Times New Roman" w:hAnsi="Times New Roman" w:cs="Times New Roman"/>
          <w:color w:val="000000" w:themeColor="text1"/>
          <w:sz w:val="24"/>
          <w:szCs w:val="24"/>
        </w:rPr>
      </w:pPr>
    </w:p>
    <w:p w:rsidR="00DF0174" w:rsidRPr="00647BC0" w:rsidRDefault="00DF0174" w:rsidP="00647BC0">
      <w:pPr>
        <w:spacing w:line="360" w:lineRule="auto"/>
        <w:jc w:val="both"/>
        <w:rPr>
          <w:rFonts w:ascii="Times New Roman" w:eastAsia="Times New Roman" w:hAnsi="Times New Roman" w:cs="Times New Roman"/>
          <w:color w:val="000000" w:themeColor="text1"/>
          <w:sz w:val="24"/>
          <w:szCs w:val="24"/>
        </w:rPr>
      </w:pPr>
    </w:p>
    <w:p w:rsidR="00DF0174" w:rsidRPr="00647BC0" w:rsidRDefault="00DF0174" w:rsidP="00647BC0">
      <w:pPr>
        <w:spacing w:line="360" w:lineRule="auto"/>
        <w:jc w:val="both"/>
        <w:rPr>
          <w:rFonts w:ascii="Times New Roman" w:eastAsia="Times New Roman" w:hAnsi="Times New Roman" w:cs="Times New Roman"/>
          <w:color w:val="000000" w:themeColor="text1"/>
          <w:sz w:val="24"/>
          <w:szCs w:val="24"/>
        </w:rPr>
      </w:pPr>
    </w:p>
    <w:p w:rsidR="00DF0174" w:rsidRPr="00647BC0" w:rsidRDefault="00DF0174" w:rsidP="00647BC0">
      <w:pPr>
        <w:spacing w:line="360" w:lineRule="auto"/>
        <w:jc w:val="both"/>
        <w:rPr>
          <w:rFonts w:ascii="Times New Roman" w:eastAsia="Times New Roman" w:hAnsi="Times New Roman" w:cs="Times New Roman"/>
          <w:color w:val="000000" w:themeColor="text1"/>
          <w:sz w:val="24"/>
          <w:szCs w:val="24"/>
        </w:rPr>
      </w:pPr>
    </w:p>
    <w:p w:rsidR="00DF0174" w:rsidRPr="00647BC0" w:rsidRDefault="00957BB7" w:rsidP="00647BC0">
      <w:pPr>
        <w:pStyle w:val="Heading1"/>
      </w:pPr>
      <w:r w:rsidRPr="00647BC0">
        <w:br w:type="page"/>
      </w:r>
      <w:bookmarkStart w:id="4" w:name="_Toc55916488"/>
      <w:r w:rsidR="005C35A6" w:rsidRPr="00647BC0">
        <w:lastRenderedPageBreak/>
        <w:t>Reference List</w:t>
      </w:r>
      <w:bookmarkEnd w:id="4"/>
    </w:p>
    <w:p w:rsidR="00647BC0" w:rsidRPr="00647BC0" w:rsidRDefault="00957BB7" w:rsidP="00647BC0">
      <w:pPr>
        <w:spacing w:line="360" w:lineRule="auto"/>
        <w:jc w:val="both"/>
        <w:rPr>
          <w:rFonts w:ascii="Times New Roman" w:hAnsi="Times New Roman" w:cs="Times New Roman"/>
          <w:color w:val="000000" w:themeColor="text1"/>
          <w:sz w:val="24"/>
          <w:szCs w:val="24"/>
          <w:highlight w:val="white"/>
        </w:rPr>
      </w:pPr>
      <w:r w:rsidRPr="00647BC0">
        <w:rPr>
          <w:rFonts w:ascii="Times New Roman" w:hAnsi="Times New Roman" w:cs="Times New Roman"/>
          <w:color w:val="000000" w:themeColor="text1"/>
          <w:sz w:val="24"/>
          <w:szCs w:val="24"/>
          <w:highlight w:val="white"/>
        </w:rPr>
        <w:t xml:space="preserve">Ashley, L., </w:t>
      </w:r>
      <w:proofErr w:type="spellStart"/>
      <w:r w:rsidRPr="00647BC0">
        <w:rPr>
          <w:rFonts w:ascii="Times New Roman" w:hAnsi="Times New Roman" w:cs="Times New Roman"/>
          <w:color w:val="000000" w:themeColor="text1"/>
          <w:sz w:val="24"/>
          <w:szCs w:val="24"/>
          <w:highlight w:val="white"/>
        </w:rPr>
        <w:t>Armitage</w:t>
      </w:r>
      <w:proofErr w:type="spellEnd"/>
      <w:r w:rsidRPr="00647BC0">
        <w:rPr>
          <w:rFonts w:ascii="Times New Roman" w:hAnsi="Times New Roman" w:cs="Times New Roman"/>
          <w:color w:val="000000" w:themeColor="text1"/>
          <w:sz w:val="24"/>
          <w:szCs w:val="24"/>
          <w:highlight w:val="white"/>
        </w:rPr>
        <w:t xml:space="preserve">, G. and Taylor, J., 2017. Recognising and referring children exposed to domestic abuse: a multi‐professional, proactive systems‐based evaluation using a modified Failure Mode and Effects Analysis (FMEA). </w:t>
      </w:r>
      <w:proofErr w:type="gramStart"/>
      <w:r w:rsidRPr="00647BC0">
        <w:rPr>
          <w:rFonts w:ascii="Times New Roman" w:hAnsi="Times New Roman" w:cs="Times New Roman"/>
          <w:i/>
          <w:color w:val="000000" w:themeColor="text1"/>
          <w:sz w:val="24"/>
          <w:szCs w:val="24"/>
          <w:highlight w:val="white"/>
        </w:rPr>
        <w:t>Health &amp; social care in the community</w:t>
      </w:r>
      <w:r w:rsidRPr="00647BC0">
        <w:rPr>
          <w:rFonts w:ascii="Times New Roman" w:hAnsi="Times New Roman" w:cs="Times New Roman"/>
          <w:color w:val="000000" w:themeColor="text1"/>
          <w:sz w:val="24"/>
          <w:szCs w:val="24"/>
          <w:highlight w:val="white"/>
        </w:rPr>
        <w:t xml:space="preserve">, </w:t>
      </w:r>
      <w:r w:rsidRPr="00647BC0">
        <w:rPr>
          <w:rFonts w:ascii="Times New Roman" w:hAnsi="Times New Roman" w:cs="Times New Roman"/>
          <w:i/>
          <w:color w:val="000000" w:themeColor="text1"/>
          <w:sz w:val="24"/>
          <w:szCs w:val="24"/>
          <w:highlight w:val="white"/>
        </w:rPr>
        <w:t>25</w:t>
      </w:r>
      <w:r w:rsidRPr="00647BC0">
        <w:rPr>
          <w:rFonts w:ascii="Times New Roman" w:hAnsi="Times New Roman" w:cs="Times New Roman"/>
          <w:color w:val="000000" w:themeColor="text1"/>
          <w:sz w:val="24"/>
          <w:szCs w:val="24"/>
          <w:highlight w:val="white"/>
        </w:rPr>
        <w:t>(2), pp.690-699.</w:t>
      </w:r>
      <w:proofErr w:type="gramEnd"/>
      <w:r w:rsidRPr="00647BC0">
        <w:rPr>
          <w:rFonts w:ascii="Times New Roman" w:hAnsi="Times New Roman" w:cs="Times New Roman"/>
          <w:color w:val="000000" w:themeColor="text1"/>
          <w:sz w:val="24"/>
          <w:szCs w:val="24"/>
          <w:highlight w:val="white"/>
        </w:rPr>
        <w:t xml:space="preserve"> Available at: </w:t>
      </w:r>
      <w:hyperlink r:id="rId8" w:history="1">
        <w:r w:rsidRPr="00647BC0">
          <w:rPr>
            <w:rFonts w:ascii="Times New Roman" w:hAnsi="Times New Roman" w:cs="Times New Roman"/>
            <w:color w:val="000000" w:themeColor="text1"/>
            <w:sz w:val="24"/>
            <w:szCs w:val="24"/>
            <w:highlight w:val="white"/>
            <w:u w:val="single"/>
          </w:rPr>
          <w:t>http://eprints.leedsbeckett.ac.uk/id/eprint/2752/1/Recognising%20and%20referring%20children%20exposed%20to%20domestic%20abuse.pdf</w:t>
        </w:r>
      </w:hyperlink>
    </w:p>
    <w:p w:rsidR="00647BC0" w:rsidRPr="00647BC0" w:rsidRDefault="00957BB7" w:rsidP="00647BC0">
      <w:pPr>
        <w:spacing w:line="360" w:lineRule="auto"/>
        <w:jc w:val="both"/>
        <w:rPr>
          <w:rFonts w:ascii="Times New Roman" w:hAnsi="Times New Roman" w:cs="Times New Roman"/>
          <w:color w:val="000000" w:themeColor="text1"/>
          <w:sz w:val="24"/>
          <w:szCs w:val="24"/>
          <w:highlight w:val="white"/>
        </w:rPr>
      </w:pPr>
      <w:r w:rsidRPr="00647BC0">
        <w:rPr>
          <w:rFonts w:ascii="Times New Roman" w:hAnsi="Times New Roman" w:cs="Times New Roman"/>
          <w:color w:val="000000" w:themeColor="text1"/>
          <w:sz w:val="24"/>
          <w:szCs w:val="24"/>
          <w:highlight w:val="white"/>
        </w:rPr>
        <w:t xml:space="preserve">Evans, R., Brown, R., Rees, G. and Smith, P., 2017. Systematic review of educational interventions for looked‐after children and young people: Recommendations for intervention development and evaluation. </w:t>
      </w:r>
      <w:proofErr w:type="gramStart"/>
      <w:r w:rsidRPr="00647BC0">
        <w:rPr>
          <w:rFonts w:ascii="Times New Roman" w:hAnsi="Times New Roman" w:cs="Times New Roman"/>
          <w:i/>
          <w:color w:val="000000" w:themeColor="text1"/>
          <w:sz w:val="24"/>
          <w:szCs w:val="24"/>
          <w:highlight w:val="white"/>
        </w:rPr>
        <w:t>British educational research journal</w:t>
      </w:r>
      <w:r w:rsidRPr="00647BC0">
        <w:rPr>
          <w:rFonts w:ascii="Times New Roman" w:hAnsi="Times New Roman" w:cs="Times New Roman"/>
          <w:color w:val="000000" w:themeColor="text1"/>
          <w:sz w:val="24"/>
          <w:szCs w:val="24"/>
          <w:highlight w:val="white"/>
        </w:rPr>
        <w:t xml:space="preserve">, </w:t>
      </w:r>
      <w:r w:rsidRPr="00647BC0">
        <w:rPr>
          <w:rFonts w:ascii="Times New Roman" w:hAnsi="Times New Roman" w:cs="Times New Roman"/>
          <w:i/>
          <w:color w:val="000000" w:themeColor="text1"/>
          <w:sz w:val="24"/>
          <w:szCs w:val="24"/>
          <w:highlight w:val="white"/>
        </w:rPr>
        <w:t>43</w:t>
      </w:r>
      <w:r w:rsidRPr="00647BC0">
        <w:rPr>
          <w:rFonts w:ascii="Times New Roman" w:hAnsi="Times New Roman" w:cs="Times New Roman"/>
          <w:color w:val="000000" w:themeColor="text1"/>
          <w:sz w:val="24"/>
          <w:szCs w:val="24"/>
          <w:highlight w:val="white"/>
        </w:rPr>
        <w:t>(1), pp.68-94.</w:t>
      </w:r>
      <w:proofErr w:type="gramEnd"/>
      <w:r w:rsidRPr="00647BC0">
        <w:rPr>
          <w:rFonts w:ascii="Times New Roman" w:hAnsi="Times New Roman" w:cs="Times New Roman"/>
          <w:color w:val="000000" w:themeColor="text1"/>
          <w:sz w:val="24"/>
          <w:szCs w:val="24"/>
          <w:highlight w:val="white"/>
        </w:rPr>
        <w:t xml:space="preserve"> Available at: DOI: 10.1002/berj.3252</w:t>
      </w:r>
    </w:p>
    <w:p w:rsidR="00647BC0" w:rsidRPr="00647BC0" w:rsidRDefault="00957BB7" w:rsidP="00647BC0">
      <w:pPr>
        <w:spacing w:line="360" w:lineRule="auto"/>
        <w:jc w:val="both"/>
        <w:rPr>
          <w:rFonts w:ascii="Times New Roman" w:hAnsi="Times New Roman" w:cs="Times New Roman"/>
          <w:color w:val="000000" w:themeColor="text1"/>
          <w:sz w:val="24"/>
          <w:szCs w:val="24"/>
          <w:highlight w:val="white"/>
        </w:rPr>
      </w:pPr>
      <w:r w:rsidRPr="00647BC0">
        <w:rPr>
          <w:rFonts w:ascii="Times New Roman" w:hAnsi="Times New Roman" w:cs="Times New Roman"/>
          <w:color w:val="000000" w:themeColor="text1"/>
          <w:sz w:val="24"/>
          <w:szCs w:val="24"/>
          <w:highlight w:val="white"/>
        </w:rPr>
        <w:t xml:space="preserve">Humphreys, C., Healey, L. and Mandel, D., 2018. </w:t>
      </w:r>
      <w:proofErr w:type="gramStart"/>
      <w:r w:rsidRPr="00647BC0">
        <w:rPr>
          <w:rFonts w:ascii="Times New Roman" w:hAnsi="Times New Roman" w:cs="Times New Roman"/>
          <w:color w:val="000000" w:themeColor="text1"/>
          <w:sz w:val="24"/>
          <w:szCs w:val="24"/>
          <w:highlight w:val="white"/>
        </w:rPr>
        <w:t>Case reading as a practice and training intervention in domestic violence and child protection.</w:t>
      </w:r>
      <w:proofErr w:type="gramEnd"/>
      <w:r w:rsidRPr="00647BC0">
        <w:rPr>
          <w:rFonts w:ascii="Times New Roman" w:hAnsi="Times New Roman" w:cs="Times New Roman"/>
          <w:color w:val="000000" w:themeColor="text1"/>
          <w:sz w:val="24"/>
          <w:szCs w:val="24"/>
          <w:highlight w:val="white"/>
        </w:rPr>
        <w:t xml:space="preserve"> </w:t>
      </w:r>
      <w:proofErr w:type="gramStart"/>
      <w:r w:rsidRPr="00647BC0">
        <w:rPr>
          <w:rFonts w:ascii="Times New Roman" w:hAnsi="Times New Roman" w:cs="Times New Roman"/>
          <w:i/>
          <w:color w:val="000000" w:themeColor="text1"/>
          <w:sz w:val="24"/>
          <w:szCs w:val="24"/>
          <w:highlight w:val="white"/>
        </w:rPr>
        <w:t>Australian Social Work</w:t>
      </w:r>
      <w:r w:rsidRPr="00647BC0">
        <w:rPr>
          <w:rFonts w:ascii="Times New Roman" w:hAnsi="Times New Roman" w:cs="Times New Roman"/>
          <w:color w:val="000000" w:themeColor="text1"/>
          <w:sz w:val="24"/>
          <w:szCs w:val="24"/>
          <w:highlight w:val="white"/>
        </w:rPr>
        <w:t xml:space="preserve">, </w:t>
      </w:r>
      <w:r w:rsidRPr="00647BC0">
        <w:rPr>
          <w:rFonts w:ascii="Times New Roman" w:hAnsi="Times New Roman" w:cs="Times New Roman"/>
          <w:i/>
          <w:color w:val="000000" w:themeColor="text1"/>
          <w:sz w:val="24"/>
          <w:szCs w:val="24"/>
          <w:highlight w:val="white"/>
        </w:rPr>
        <w:t>71</w:t>
      </w:r>
      <w:r w:rsidRPr="00647BC0">
        <w:rPr>
          <w:rFonts w:ascii="Times New Roman" w:hAnsi="Times New Roman" w:cs="Times New Roman"/>
          <w:color w:val="000000" w:themeColor="text1"/>
          <w:sz w:val="24"/>
          <w:szCs w:val="24"/>
          <w:highlight w:val="white"/>
        </w:rPr>
        <w:t>(3), pp.277-291.</w:t>
      </w:r>
      <w:proofErr w:type="gramEnd"/>
      <w:r w:rsidRPr="00647BC0">
        <w:rPr>
          <w:rFonts w:ascii="Times New Roman" w:hAnsi="Times New Roman" w:cs="Times New Roman"/>
          <w:color w:val="000000" w:themeColor="text1"/>
          <w:sz w:val="24"/>
          <w:szCs w:val="24"/>
          <w:highlight w:val="white"/>
        </w:rPr>
        <w:t xml:space="preserve"> Available at: </w:t>
      </w:r>
      <w:hyperlink r:id="rId9" w:history="1">
        <w:r w:rsidRPr="00647BC0">
          <w:rPr>
            <w:rFonts w:ascii="Times New Roman" w:hAnsi="Times New Roman" w:cs="Times New Roman"/>
            <w:color w:val="000000" w:themeColor="text1"/>
            <w:sz w:val="24"/>
            <w:szCs w:val="24"/>
            <w:highlight w:val="white"/>
            <w:u w:val="single"/>
          </w:rPr>
          <w:t>https://doi.org/10.1080/0312407X.2017.1413666</w:t>
        </w:r>
      </w:hyperlink>
    </w:p>
    <w:p w:rsidR="00647BC0" w:rsidRPr="00647BC0" w:rsidRDefault="00957BB7" w:rsidP="00647BC0">
      <w:pPr>
        <w:spacing w:line="360" w:lineRule="auto"/>
        <w:jc w:val="both"/>
        <w:rPr>
          <w:rFonts w:ascii="Times New Roman" w:hAnsi="Times New Roman" w:cs="Times New Roman"/>
          <w:color w:val="000000" w:themeColor="text1"/>
          <w:sz w:val="24"/>
          <w:szCs w:val="24"/>
          <w:highlight w:val="white"/>
        </w:rPr>
      </w:pPr>
      <w:proofErr w:type="gramStart"/>
      <w:r w:rsidRPr="00647BC0">
        <w:rPr>
          <w:rFonts w:ascii="Times New Roman" w:hAnsi="Times New Roman" w:cs="Times New Roman"/>
          <w:color w:val="000000" w:themeColor="text1"/>
          <w:sz w:val="24"/>
          <w:szCs w:val="24"/>
          <w:highlight w:val="white"/>
        </w:rPr>
        <w:t>Lanier, P., Maguire-Jack, K., Lombardi, B., Frey, J. and Rose, R.A., 2018.</w:t>
      </w:r>
      <w:proofErr w:type="gramEnd"/>
      <w:r w:rsidRPr="00647BC0">
        <w:rPr>
          <w:rFonts w:ascii="Times New Roman" w:hAnsi="Times New Roman" w:cs="Times New Roman"/>
          <w:color w:val="000000" w:themeColor="text1"/>
          <w:sz w:val="24"/>
          <w:szCs w:val="24"/>
          <w:highlight w:val="white"/>
        </w:rPr>
        <w:t xml:space="preserve"> Adverse childhood experiences and child health outcomes: Comparing cumulative risk and latent class approaches. </w:t>
      </w:r>
      <w:proofErr w:type="gramStart"/>
      <w:r w:rsidR="00B90A41">
        <w:rPr>
          <w:rFonts w:ascii="Times New Roman" w:hAnsi="Times New Roman" w:cs="Times New Roman"/>
          <w:i/>
          <w:color w:val="000000" w:themeColor="text1"/>
          <w:sz w:val="24"/>
          <w:szCs w:val="24"/>
          <w:highlight w:val="white"/>
        </w:rPr>
        <w:t xml:space="preserve">Maternal </w:t>
      </w:r>
      <w:r w:rsidRPr="00647BC0">
        <w:rPr>
          <w:rFonts w:ascii="Times New Roman" w:hAnsi="Times New Roman" w:cs="Times New Roman"/>
          <w:i/>
          <w:color w:val="000000" w:themeColor="text1"/>
          <w:sz w:val="24"/>
          <w:szCs w:val="24"/>
          <w:highlight w:val="white"/>
        </w:rPr>
        <w:t>and Child Health Journal</w:t>
      </w:r>
      <w:r w:rsidRPr="00647BC0">
        <w:rPr>
          <w:rFonts w:ascii="Times New Roman" w:hAnsi="Times New Roman" w:cs="Times New Roman"/>
          <w:color w:val="000000" w:themeColor="text1"/>
          <w:sz w:val="24"/>
          <w:szCs w:val="24"/>
          <w:highlight w:val="white"/>
        </w:rPr>
        <w:t xml:space="preserve">, </w:t>
      </w:r>
      <w:r w:rsidRPr="00647BC0">
        <w:rPr>
          <w:rFonts w:ascii="Times New Roman" w:hAnsi="Times New Roman" w:cs="Times New Roman"/>
          <w:i/>
          <w:color w:val="000000" w:themeColor="text1"/>
          <w:sz w:val="24"/>
          <w:szCs w:val="24"/>
          <w:highlight w:val="white"/>
        </w:rPr>
        <w:t>22</w:t>
      </w:r>
      <w:r w:rsidRPr="00647BC0">
        <w:rPr>
          <w:rFonts w:ascii="Times New Roman" w:hAnsi="Times New Roman" w:cs="Times New Roman"/>
          <w:color w:val="000000" w:themeColor="text1"/>
          <w:sz w:val="24"/>
          <w:szCs w:val="24"/>
          <w:highlight w:val="white"/>
        </w:rPr>
        <w:t>(3), pp.288-297.</w:t>
      </w:r>
      <w:proofErr w:type="gramEnd"/>
      <w:r w:rsidRPr="00647BC0">
        <w:rPr>
          <w:rFonts w:ascii="Times New Roman" w:hAnsi="Times New Roman" w:cs="Times New Roman"/>
          <w:color w:val="000000" w:themeColor="text1"/>
          <w:sz w:val="24"/>
          <w:szCs w:val="24"/>
          <w:highlight w:val="white"/>
        </w:rPr>
        <w:t xml:space="preserve"> Available at: </w:t>
      </w:r>
      <w:hyperlink r:id="rId10" w:history="1">
        <w:r w:rsidRPr="00647BC0">
          <w:rPr>
            <w:rFonts w:ascii="Times New Roman" w:hAnsi="Times New Roman" w:cs="Times New Roman"/>
            <w:color w:val="000000" w:themeColor="text1"/>
            <w:sz w:val="24"/>
            <w:szCs w:val="24"/>
            <w:highlight w:val="white"/>
            <w:u w:val="single"/>
          </w:rPr>
          <w:t>https://link.springer.com/article/10.1007/s10995-017-2365-1</w:t>
        </w:r>
      </w:hyperlink>
    </w:p>
    <w:p w:rsidR="00647BC0" w:rsidRPr="00647BC0" w:rsidRDefault="00957BB7" w:rsidP="00647BC0">
      <w:pPr>
        <w:spacing w:line="360" w:lineRule="auto"/>
        <w:jc w:val="both"/>
        <w:rPr>
          <w:rFonts w:ascii="Times New Roman" w:hAnsi="Times New Roman" w:cs="Times New Roman"/>
          <w:color w:val="000000" w:themeColor="text1"/>
          <w:sz w:val="24"/>
          <w:szCs w:val="24"/>
          <w:highlight w:val="white"/>
        </w:rPr>
      </w:pPr>
      <w:proofErr w:type="spellStart"/>
      <w:r w:rsidRPr="00647BC0">
        <w:rPr>
          <w:rFonts w:ascii="Times New Roman" w:hAnsi="Times New Roman" w:cs="Times New Roman"/>
          <w:color w:val="000000" w:themeColor="text1"/>
          <w:sz w:val="24"/>
          <w:szCs w:val="24"/>
          <w:highlight w:val="white"/>
        </w:rPr>
        <w:t>Naseri</w:t>
      </w:r>
      <w:proofErr w:type="spellEnd"/>
      <w:r w:rsidRPr="00647BC0">
        <w:rPr>
          <w:rFonts w:ascii="Times New Roman" w:hAnsi="Times New Roman" w:cs="Times New Roman"/>
          <w:color w:val="000000" w:themeColor="text1"/>
          <w:sz w:val="24"/>
          <w:szCs w:val="24"/>
          <w:highlight w:val="white"/>
        </w:rPr>
        <w:t xml:space="preserve">, A. and </w:t>
      </w:r>
      <w:proofErr w:type="spellStart"/>
      <w:r w:rsidRPr="00647BC0">
        <w:rPr>
          <w:rFonts w:ascii="Times New Roman" w:hAnsi="Times New Roman" w:cs="Times New Roman"/>
          <w:color w:val="000000" w:themeColor="text1"/>
          <w:sz w:val="24"/>
          <w:szCs w:val="24"/>
          <w:highlight w:val="white"/>
        </w:rPr>
        <w:t>Hosseini</w:t>
      </w:r>
      <w:proofErr w:type="spellEnd"/>
      <w:r w:rsidRPr="00647BC0">
        <w:rPr>
          <w:rFonts w:ascii="Times New Roman" w:hAnsi="Times New Roman" w:cs="Times New Roman"/>
          <w:color w:val="000000" w:themeColor="text1"/>
          <w:sz w:val="24"/>
          <w:szCs w:val="24"/>
          <w:highlight w:val="white"/>
        </w:rPr>
        <w:t xml:space="preserve">, M.S., 2020. Do not neglect the children: considerations for COVID-19 pandemic. </w:t>
      </w:r>
      <w:r w:rsidRPr="00647BC0">
        <w:rPr>
          <w:rFonts w:ascii="Times New Roman" w:hAnsi="Times New Roman" w:cs="Times New Roman"/>
          <w:i/>
          <w:color w:val="000000" w:themeColor="text1"/>
          <w:sz w:val="24"/>
          <w:szCs w:val="24"/>
          <w:highlight w:val="white"/>
        </w:rPr>
        <w:t xml:space="preserve">Indian </w:t>
      </w:r>
      <w:proofErr w:type="spellStart"/>
      <w:r w:rsidRPr="00647BC0">
        <w:rPr>
          <w:rFonts w:ascii="Times New Roman" w:hAnsi="Times New Roman" w:cs="Times New Roman"/>
          <w:i/>
          <w:color w:val="000000" w:themeColor="text1"/>
          <w:sz w:val="24"/>
          <w:szCs w:val="24"/>
          <w:highlight w:val="white"/>
        </w:rPr>
        <w:t>pediatrics</w:t>
      </w:r>
      <w:proofErr w:type="spellEnd"/>
      <w:r w:rsidRPr="00647BC0">
        <w:rPr>
          <w:rFonts w:ascii="Times New Roman" w:hAnsi="Times New Roman" w:cs="Times New Roman"/>
          <w:color w:val="000000" w:themeColor="text1"/>
          <w:sz w:val="24"/>
          <w:szCs w:val="24"/>
          <w:highlight w:val="white"/>
        </w:rPr>
        <w:t xml:space="preserve">, </w:t>
      </w:r>
      <w:r w:rsidRPr="00647BC0">
        <w:rPr>
          <w:rFonts w:ascii="Times New Roman" w:hAnsi="Times New Roman" w:cs="Times New Roman"/>
          <w:i/>
          <w:color w:val="000000" w:themeColor="text1"/>
          <w:sz w:val="24"/>
          <w:szCs w:val="24"/>
          <w:highlight w:val="white"/>
        </w:rPr>
        <w:t>57</w:t>
      </w:r>
      <w:r w:rsidRPr="00647BC0">
        <w:rPr>
          <w:rFonts w:ascii="Times New Roman" w:hAnsi="Times New Roman" w:cs="Times New Roman"/>
          <w:color w:val="000000" w:themeColor="text1"/>
          <w:sz w:val="24"/>
          <w:szCs w:val="24"/>
          <w:highlight w:val="white"/>
        </w:rPr>
        <w:t xml:space="preserve">(6), p.583. Available at: </w:t>
      </w:r>
      <w:hyperlink r:id="rId11" w:history="1">
        <w:r w:rsidRPr="00647BC0">
          <w:rPr>
            <w:rFonts w:ascii="Times New Roman" w:hAnsi="Times New Roman" w:cs="Times New Roman"/>
            <w:color w:val="000000" w:themeColor="text1"/>
            <w:sz w:val="24"/>
            <w:szCs w:val="24"/>
            <w:highlight w:val="white"/>
            <w:u w:val="single"/>
          </w:rPr>
          <w:t>https://www.ncbi.nlm.nih.gov/pmc/articles/PMC7340738/</w:t>
        </w:r>
      </w:hyperlink>
    </w:p>
    <w:p w:rsidR="00647BC0" w:rsidRPr="00647BC0" w:rsidRDefault="00957BB7" w:rsidP="00647BC0">
      <w:pPr>
        <w:spacing w:line="360" w:lineRule="auto"/>
        <w:jc w:val="both"/>
        <w:rPr>
          <w:rFonts w:ascii="Times New Roman" w:hAnsi="Times New Roman" w:cs="Times New Roman"/>
          <w:color w:val="000000" w:themeColor="text1"/>
          <w:sz w:val="24"/>
          <w:szCs w:val="24"/>
          <w:highlight w:val="white"/>
        </w:rPr>
      </w:pPr>
      <w:proofErr w:type="spellStart"/>
      <w:proofErr w:type="gramStart"/>
      <w:r w:rsidRPr="00647BC0">
        <w:rPr>
          <w:rFonts w:ascii="Times New Roman" w:hAnsi="Times New Roman" w:cs="Times New Roman"/>
          <w:color w:val="000000" w:themeColor="text1"/>
          <w:sz w:val="24"/>
          <w:szCs w:val="24"/>
          <w:highlight w:val="white"/>
        </w:rPr>
        <w:t>Rankine</w:t>
      </w:r>
      <w:proofErr w:type="spellEnd"/>
      <w:r w:rsidRPr="00647BC0">
        <w:rPr>
          <w:rFonts w:ascii="Times New Roman" w:hAnsi="Times New Roman" w:cs="Times New Roman"/>
          <w:color w:val="000000" w:themeColor="text1"/>
          <w:sz w:val="24"/>
          <w:szCs w:val="24"/>
          <w:highlight w:val="white"/>
        </w:rPr>
        <w:t xml:space="preserve">, M., </w:t>
      </w:r>
      <w:proofErr w:type="spellStart"/>
      <w:r w:rsidRPr="00647BC0">
        <w:rPr>
          <w:rFonts w:ascii="Times New Roman" w:hAnsi="Times New Roman" w:cs="Times New Roman"/>
          <w:color w:val="000000" w:themeColor="text1"/>
          <w:sz w:val="24"/>
          <w:szCs w:val="24"/>
          <w:highlight w:val="white"/>
        </w:rPr>
        <w:t>Beddoe</w:t>
      </w:r>
      <w:proofErr w:type="spellEnd"/>
      <w:r w:rsidRPr="00647BC0">
        <w:rPr>
          <w:rFonts w:ascii="Times New Roman" w:hAnsi="Times New Roman" w:cs="Times New Roman"/>
          <w:color w:val="000000" w:themeColor="text1"/>
          <w:sz w:val="24"/>
          <w:szCs w:val="24"/>
          <w:highlight w:val="white"/>
        </w:rPr>
        <w:t xml:space="preserve">, L., O'Brien, M. and </w:t>
      </w:r>
      <w:proofErr w:type="spellStart"/>
      <w:r w:rsidRPr="00647BC0">
        <w:rPr>
          <w:rFonts w:ascii="Times New Roman" w:hAnsi="Times New Roman" w:cs="Times New Roman"/>
          <w:color w:val="000000" w:themeColor="text1"/>
          <w:sz w:val="24"/>
          <w:szCs w:val="24"/>
          <w:highlight w:val="white"/>
        </w:rPr>
        <w:t>Fouché</w:t>
      </w:r>
      <w:proofErr w:type="spellEnd"/>
      <w:r w:rsidRPr="00647BC0">
        <w:rPr>
          <w:rFonts w:ascii="Times New Roman" w:hAnsi="Times New Roman" w:cs="Times New Roman"/>
          <w:color w:val="000000" w:themeColor="text1"/>
          <w:sz w:val="24"/>
          <w:szCs w:val="24"/>
          <w:highlight w:val="white"/>
        </w:rPr>
        <w:t>, C., 2018.</w:t>
      </w:r>
      <w:proofErr w:type="gramEnd"/>
      <w:r w:rsidRPr="00647BC0">
        <w:rPr>
          <w:rFonts w:ascii="Times New Roman" w:hAnsi="Times New Roman" w:cs="Times New Roman"/>
          <w:color w:val="000000" w:themeColor="text1"/>
          <w:sz w:val="24"/>
          <w:szCs w:val="24"/>
          <w:highlight w:val="white"/>
        </w:rPr>
        <w:t xml:space="preserve"> What’s your agenda? </w:t>
      </w:r>
      <w:proofErr w:type="gramStart"/>
      <w:r w:rsidRPr="00647BC0">
        <w:rPr>
          <w:rFonts w:ascii="Times New Roman" w:hAnsi="Times New Roman" w:cs="Times New Roman"/>
          <w:color w:val="000000" w:themeColor="text1"/>
          <w:sz w:val="24"/>
          <w:szCs w:val="24"/>
          <w:highlight w:val="white"/>
        </w:rPr>
        <w:t>Reflective supervision in community-based child welfare services.</w:t>
      </w:r>
      <w:proofErr w:type="gramEnd"/>
      <w:r w:rsidRPr="00647BC0">
        <w:rPr>
          <w:rFonts w:ascii="Times New Roman" w:hAnsi="Times New Roman" w:cs="Times New Roman"/>
          <w:color w:val="000000" w:themeColor="text1"/>
          <w:sz w:val="24"/>
          <w:szCs w:val="24"/>
          <w:highlight w:val="white"/>
        </w:rPr>
        <w:t xml:space="preserve"> </w:t>
      </w:r>
      <w:proofErr w:type="gramStart"/>
      <w:r w:rsidRPr="00647BC0">
        <w:rPr>
          <w:rFonts w:ascii="Times New Roman" w:hAnsi="Times New Roman" w:cs="Times New Roman"/>
          <w:i/>
          <w:color w:val="000000" w:themeColor="text1"/>
          <w:sz w:val="24"/>
          <w:szCs w:val="24"/>
          <w:highlight w:val="white"/>
        </w:rPr>
        <w:t>European Journal of Social Work</w:t>
      </w:r>
      <w:r w:rsidRPr="00647BC0">
        <w:rPr>
          <w:rFonts w:ascii="Times New Roman" w:hAnsi="Times New Roman" w:cs="Times New Roman"/>
          <w:color w:val="000000" w:themeColor="text1"/>
          <w:sz w:val="24"/>
          <w:szCs w:val="24"/>
          <w:highlight w:val="white"/>
        </w:rPr>
        <w:t xml:space="preserve">, </w:t>
      </w:r>
      <w:r w:rsidRPr="00647BC0">
        <w:rPr>
          <w:rFonts w:ascii="Times New Roman" w:hAnsi="Times New Roman" w:cs="Times New Roman"/>
          <w:i/>
          <w:color w:val="000000" w:themeColor="text1"/>
          <w:sz w:val="24"/>
          <w:szCs w:val="24"/>
          <w:highlight w:val="white"/>
        </w:rPr>
        <w:t>21</w:t>
      </w:r>
      <w:r w:rsidRPr="00647BC0">
        <w:rPr>
          <w:rFonts w:ascii="Times New Roman" w:hAnsi="Times New Roman" w:cs="Times New Roman"/>
          <w:color w:val="000000" w:themeColor="text1"/>
          <w:sz w:val="24"/>
          <w:szCs w:val="24"/>
          <w:highlight w:val="white"/>
        </w:rPr>
        <w:t>(3), pp.428-440.</w:t>
      </w:r>
      <w:proofErr w:type="gramEnd"/>
      <w:r w:rsidRPr="00647BC0">
        <w:rPr>
          <w:rFonts w:ascii="Times New Roman" w:hAnsi="Times New Roman" w:cs="Times New Roman"/>
          <w:color w:val="000000" w:themeColor="text1"/>
          <w:sz w:val="24"/>
          <w:szCs w:val="24"/>
          <w:highlight w:val="white"/>
        </w:rPr>
        <w:t xml:space="preserve"> Available at: </w:t>
      </w:r>
      <w:hyperlink r:id="rId12" w:history="1">
        <w:r w:rsidRPr="00647BC0">
          <w:rPr>
            <w:rFonts w:ascii="Times New Roman" w:hAnsi="Times New Roman" w:cs="Times New Roman"/>
            <w:color w:val="000000" w:themeColor="text1"/>
            <w:sz w:val="24"/>
            <w:szCs w:val="24"/>
            <w:highlight w:val="white"/>
            <w:u w:val="single"/>
          </w:rPr>
          <w:t>http://dx.doi.org/10.1080/13691457.2017.1326376</w:t>
        </w:r>
      </w:hyperlink>
    </w:p>
    <w:p w:rsidR="00647BC0" w:rsidRPr="00647BC0" w:rsidRDefault="00957BB7" w:rsidP="00647BC0">
      <w:pPr>
        <w:spacing w:line="360" w:lineRule="auto"/>
        <w:jc w:val="both"/>
        <w:rPr>
          <w:rFonts w:ascii="Times New Roman" w:hAnsi="Times New Roman" w:cs="Times New Roman"/>
          <w:color w:val="000000" w:themeColor="text1"/>
          <w:sz w:val="24"/>
          <w:szCs w:val="24"/>
          <w:highlight w:val="white"/>
        </w:rPr>
      </w:pPr>
      <w:proofErr w:type="spellStart"/>
      <w:proofErr w:type="gramStart"/>
      <w:r w:rsidRPr="00647BC0">
        <w:rPr>
          <w:rFonts w:ascii="Times New Roman" w:hAnsi="Times New Roman" w:cs="Times New Roman"/>
          <w:color w:val="000000" w:themeColor="text1"/>
          <w:sz w:val="24"/>
          <w:szCs w:val="24"/>
          <w:highlight w:val="white"/>
        </w:rPr>
        <w:t>Rydzewska</w:t>
      </w:r>
      <w:proofErr w:type="spellEnd"/>
      <w:r w:rsidRPr="00647BC0">
        <w:rPr>
          <w:rFonts w:ascii="Times New Roman" w:hAnsi="Times New Roman" w:cs="Times New Roman"/>
          <w:color w:val="000000" w:themeColor="text1"/>
          <w:sz w:val="24"/>
          <w:szCs w:val="24"/>
          <w:highlight w:val="white"/>
        </w:rPr>
        <w:t xml:space="preserve">, E., Hughes-McCormack, L.A., </w:t>
      </w:r>
      <w:proofErr w:type="spellStart"/>
      <w:r w:rsidRPr="00647BC0">
        <w:rPr>
          <w:rFonts w:ascii="Times New Roman" w:hAnsi="Times New Roman" w:cs="Times New Roman"/>
          <w:color w:val="000000" w:themeColor="text1"/>
          <w:sz w:val="24"/>
          <w:szCs w:val="24"/>
          <w:highlight w:val="white"/>
        </w:rPr>
        <w:t>Gillberg</w:t>
      </w:r>
      <w:proofErr w:type="spellEnd"/>
      <w:r w:rsidRPr="00647BC0">
        <w:rPr>
          <w:rFonts w:ascii="Times New Roman" w:hAnsi="Times New Roman" w:cs="Times New Roman"/>
          <w:color w:val="000000" w:themeColor="text1"/>
          <w:sz w:val="24"/>
          <w:szCs w:val="24"/>
          <w:highlight w:val="white"/>
        </w:rPr>
        <w:t xml:space="preserve">, C., Henderson, A., </w:t>
      </w:r>
      <w:proofErr w:type="spellStart"/>
      <w:r w:rsidRPr="00647BC0">
        <w:rPr>
          <w:rFonts w:ascii="Times New Roman" w:hAnsi="Times New Roman" w:cs="Times New Roman"/>
          <w:color w:val="000000" w:themeColor="text1"/>
          <w:sz w:val="24"/>
          <w:szCs w:val="24"/>
          <w:highlight w:val="white"/>
        </w:rPr>
        <w:t>MacIntyre</w:t>
      </w:r>
      <w:proofErr w:type="spellEnd"/>
      <w:r w:rsidRPr="00647BC0">
        <w:rPr>
          <w:rFonts w:ascii="Times New Roman" w:hAnsi="Times New Roman" w:cs="Times New Roman"/>
          <w:color w:val="000000" w:themeColor="text1"/>
          <w:sz w:val="24"/>
          <w:szCs w:val="24"/>
          <w:highlight w:val="white"/>
        </w:rPr>
        <w:t xml:space="preserve">, C., </w:t>
      </w:r>
      <w:proofErr w:type="spellStart"/>
      <w:r w:rsidRPr="00647BC0">
        <w:rPr>
          <w:rFonts w:ascii="Times New Roman" w:hAnsi="Times New Roman" w:cs="Times New Roman"/>
          <w:color w:val="000000" w:themeColor="text1"/>
          <w:sz w:val="24"/>
          <w:szCs w:val="24"/>
          <w:highlight w:val="white"/>
        </w:rPr>
        <w:t>Rintoul</w:t>
      </w:r>
      <w:proofErr w:type="spellEnd"/>
      <w:r w:rsidRPr="00647BC0">
        <w:rPr>
          <w:rFonts w:ascii="Times New Roman" w:hAnsi="Times New Roman" w:cs="Times New Roman"/>
          <w:color w:val="000000" w:themeColor="text1"/>
          <w:sz w:val="24"/>
          <w:szCs w:val="24"/>
          <w:highlight w:val="white"/>
        </w:rPr>
        <w:t>, J. and Cooper, S.A., 2019.</w:t>
      </w:r>
      <w:proofErr w:type="gramEnd"/>
      <w:r w:rsidRPr="00647BC0">
        <w:rPr>
          <w:rFonts w:ascii="Times New Roman" w:hAnsi="Times New Roman" w:cs="Times New Roman"/>
          <w:color w:val="000000" w:themeColor="text1"/>
          <w:sz w:val="24"/>
          <w:szCs w:val="24"/>
          <w:highlight w:val="white"/>
        </w:rPr>
        <w:t xml:space="preserve"> Prevalence of sensory impairments, physical and intellectual disabilities, and mental health in children and young people with self/proxy-reported autism: observational study of a whole country population. </w:t>
      </w:r>
      <w:proofErr w:type="gramStart"/>
      <w:r w:rsidRPr="00647BC0">
        <w:rPr>
          <w:rFonts w:ascii="Times New Roman" w:hAnsi="Times New Roman" w:cs="Times New Roman"/>
          <w:i/>
          <w:color w:val="000000" w:themeColor="text1"/>
          <w:sz w:val="24"/>
          <w:szCs w:val="24"/>
          <w:highlight w:val="white"/>
        </w:rPr>
        <w:t>Autism</w:t>
      </w:r>
      <w:r w:rsidRPr="00647BC0">
        <w:rPr>
          <w:rFonts w:ascii="Times New Roman" w:hAnsi="Times New Roman" w:cs="Times New Roman"/>
          <w:color w:val="000000" w:themeColor="text1"/>
          <w:sz w:val="24"/>
          <w:szCs w:val="24"/>
          <w:highlight w:val="white"/>
        </w:rPr>
        <w:t xml:space="preserve">, </w:t>
      </w:r>
      <w:r w:rsidRPr="00647BC0">
        <w:rPr>
          <w:rFonts w:ascii="Times New Roman" w:hAnsi="Times New Roman" w:cs="Times New Roman"/>
          <w:i/>
          <w:color w:val="000000" w:themeColor="text1"/>
          <w:sz w:val="24"/>
          <w:szCs w:val="24"/>
          <w:highlight w:val="white"/>
        </w:rPr>
        <w:t>23</w:t>
      </w:r>
      <w:r w:rsidRPr="00647BC0">
        <w:rPr>
          <w:rFonts w:ascii="Times New Roman" w:hAnsi="Times New Roman" w:cs="Times New Roman"/>
          <w:color w:val="000000" w:themeColor="text1"/>
          <w:sz w:val="24"/>
          <w:szCs w:val="24"/>
          <w:highlight w:val="white"/>
        </w:rPr>
        <w:t>(5), pp.1201-1209.</w:t>
      </w:r>
      <w:proofErr w:type="gramEnd"/>
      <w:r w:rsidRPr="00647BC0">
        <w:rPr>
          <w:rFonts w:ascii="Times New Roman" w:hAnsi="Times New Roman" w:cs="Times New Roman"/>
          <w:color w:val="000000" w:themeColor="text1"/>
          <w:sz w:val="24"/>
          <w:szCs w:val="24"/>
          <w:highlight w:val="white"/>
        </w:rPr>
        <w:t xml:space="preserve"> Available at: </w:t>
      </w:r>
      <w:hyperlink r:id="rId13" w:history="1">
        <w:r w:rsidRPr="00647BC0">
          <w:rPr>
            <w:rFonts w:ascii="Times New Roman" w:hAnsi="Times New Roman" w:cs="Times New Roman"/>
            <w:color w:val="000000" w:themeColor="text1"/>
            <w:sz w:val="24"/>
            <w:szCs w:val="24"/>
            <w:highlight w:val="white"/>
            <w:u w:val="single"/>
          </w:rPr>
          <w:t>https://journals.sagepub.com/doi/abs/10.1177/1362361318791279</w:t>
        </w:r>
      </w:hyperlink>
    </w:p>
    <w:p w:rsidR="00647BC0" w:rsidRPr="00647BC0" w:rsidRDefault="00957BB7" w:rsidP="00647BC0">
      <w:pPr>
        <w:spacing w:line="360" w:lineRule="auto"/>
        <w:jc w:val="both"/>
        <w:rPr>
          <w:rFonts w:ascii="Times New Roman" w:hAnsi="Times New Roman" w:cs="Times New Roman"/>
          <w:color w:val="000000" w:themeColor="text1"/>
          <w:sz w:val="24"/>
          <w:szCs w:val="24"/>
          <w:highlight w:val="white"/>
        </w:rPr>
      </w:pPr>
      <w:proofErr w:type="spellStart"/>
      <w:proofErr w:type="gramStart"/>
      <w:r w:rsidRPr="00647BC0">
        <w:rPr>
          <w:rFonts w:ascii="Times New Roman" w:hAnsi="Times New Roman" w:cs="Times New Roman"/>
          <w:color w:val="000000" w:themeColor="text1"/>
          <w:sz w:val="24"/>
          <w:szCs w:val="24"/>
          <w:highlight w:val="white"/>
        </w:rPr>
        <w:lastRenderedPageBreak/>
        <w:t>Tarren</w:t>
      </w:r>
      <w:proofErr w:type="spellEnd"/>
      <w:r w:rsidRPr="00647BC0">
        <w:rPr>
          <w:rFonts w:ascii="Times New Roman" w:hAnsi="Times New Roman" w:cs="Times New Roman"/>
          <w:color w:val="000000" w:themeColor="text1"/>
          <w:sz w:val="24"/>
          <w:szCs w:val="24"/>
          <w:highlight w:val="white"/>
        </w:rPr>
        <w:t xml:space="preserve">-Sweeney, M. and </w:t>
      </w:r>
      <w:proofErr w:type="spellStart"/>
      <w:r w:rsidRPr="00647BC0">
        <w:rPr>
          <w:rFonts w:ascii="Times New Roman" w:hAnsi="Times New Roman" w:cs="Times New Roman"/>
          <w:color w:val="000000" w:themeColor="text1"/>
          <w:sz w:val="24"/>
          <w:szCs w:val="24"/>
          <w:highlight w:val="white"/>
        </w:rPr>
        <w:t>Goemans</w:t>
      </w:r>
      <w:proofErr w:type="spellEnd"/>
      <w:r w:rsidRPr="00647BC0">
        <w:rPr>
          <w:rFonts w:ascii="Times New Roman" w:hAnsi="Times New Roman" w:cs="Times New Roman"/>
          <w:color w:val="000000" w:themeColor="text1"/>
          <w:sz w:val="24"/>
          <w:szCs w:val="24"/>
          <w:highlight w:val="white"/>
        </w:rPr>
        <w:t>, A., 2019.</w:t>
      </w:r>
      <w:proofErr w:type="gramEnd"/>
      <w:r w:rsidRPr="00647BC0">
        <w:rPr>
          <w:rFonts w:ascii="Times New Roman" w:hAnsi="Times New Roman" w:cs="Times New Roman"/>
          <w:color w:val="000000" w:themeColor="text1"/>
          <w:sz w:val="24"/>
          <w:szCs w:val="24"/>
          <w:highlight w:val="white"/>
        </w:rPr>
        <w:t xml:space="preserve"> </w:t>
      </w:r>
      <w:proofErr w:type="gramStart"/>
      <w:r w:rsidRPr="00647BC0">
        <w:rPr>
          <w:rFonts w:ascii="Times New Roman" w:hAnsi="Times New Roman" w:cs="Times New Roman"/>
          <w:color w:val="000000" w:themeColor="text1"/>
          <w:sz w:val="24"/>
          <w:szCs w:val="24"/>
          <w:highlight w:val="white"/>
        </w:rPr>
        <w:t>A narrative review of stability and change in the mental health of children who grow up in family-based out-of-home care.</w:t>
      </w:r>
      <w:proofErr w:type="gramEnd"/>
      <w:r w:rsidRPr="00647BC0">
        <w:rPr>
          <w:rFonts w:ascii="Times New Roman" w:hAnsi="Times New Roman" w:cs="Times New Roman"/>
          <w:color w:val="000000" w:themeColor="text1"/>
          <w:sz w:val="24"/>
          <w:szCs w:val="24"/>
          <w:highlight w:val="white"/>
        </w:rPr>
        <w:t xml:space="preserve"> </w:t>
      </w:r>
      <w:proofErr w:type="gramStart"/>
      <w:r w:rsidRPr="00647BC0">
        <w:rPr>
          <w:rFonts w:ascii="Times New Roman" w:hAnsi="Times New Roman" w:cs="Times New Roman"/>
          <w:i/>
          <w:color w:val="000000" w:themeColor="text1"/>
          <w:sz w:val="24"/>
          <w:szCs w:val="24"/>
          <w:highlight w:val="white"/>
        </w:rPr>
        <w:t>Developmental Child Welfare</w:t>
      </w:r>
      <w:r w:rsidRPr="00647BC0">
        <w:rPr>
          <w:rFonts w:ascii="Times New Roman" w:hAnsi="Times New Roman" w:cs="Times New Roman"/>
          <w:color w:val="000000" w:themeColor="text1"/>
          <w:sz w:val="24"/>
          <w:szCs w:val="24"/>
          <w:highlight w:val="white"/>
        </w:rPr>
        <w:t xml:space="preserve">, </w:t>
      </w:r>
      <w:r w:rsidRPr="00647BC0">
        <w:rPr>
          <w:rFonts w:ascii="Times New Roman" w:hAnsi="Times New Roman" w:cs="Times New Roman"/>
          <w:i/>
          <w:color w:val="000000" w:themeColor="text1"/>
          <w:sz w:val="24"/>
          <w:szCs w:val="24"/>
          <w:highlight w:val="white"/>
        </w:rPr>
        <w:t>1</w:t>
      </w:r>
      <w:r w:rsidRPr="00647BC0">
        <w:rPr>
          <w:rFonts w:ascii="Times New Roman" w:hAnsi="Times New Roman" w:cs="Times New Roman"/>
          <w:color w:val="000000" w:themeColor="text1"/>
          <w:sz w:val="24"/>
          <w:szCs w:val="24"/>
          <w:highlight w:val="white"/>
        </w:rPr>
        <w:t>(3), pp.273-294.</w:t>
      </w:r>
      <w:proofErr w:type="gramEnd"/>
      <w:r w:rsidRPr="00647BC0">
        <w:rPr>
          <w:rFonts w:ascii="Times New Roman" w:hAnsi="Times New Roman" w:cs="Times New Roman"/>
          <w:color w:val="000000" w:themeColor="text1"/>
          <w:sz w:val="24"/>
          <w:szCs w:val="24"/>
          <w:highlight w:val="white"/>
        </w:rPr>
        <w:t xml:space="preserve"> Available at: </w:t>
      </w:r>
      <w:hyperlink r:id="rId14" w:history="1">
        <w:r w:rsidRPr="00647BC0">
          <w:rPr>
            <w:rFonts w:ascii="Times New Roman" w:hAnsi="Times New Roman" w:cs="Times New Roman"/>
            <w:color w:val="000000" w:themeColor="text1"/>
            <w:sz w:val="24"/>
            <w:szCs w:val="24"/>
            <w:highlight w:val="white"/>
            <w:u w:val="single"/>
          </w:rPr>
          <w:t>https://journals.sagepub.com/doi/abs/10.1177/2516103219874810</w:t>
        </w:r>
      </w:hyperlink>
    </w:p>
    <w:p w:rsidR="00647BC0" w:rsidRPr="00647BC0" w:rsidRDefault="00957BB7" w:rsidP="00647BC0">
      <w:pPr>
        <w:spacing w:line="360" w:lineRule="auto"/>
        <w:jc w:val="both"/>
        <w:rPr>
          <w:rFonts w:ascii="Times New Roman" w:hAnsi="Times New Roman" w:cs="Times New Roman"/>
          <w:color w:val="000000" w:themeColor="text1"/>
          <w:sz w:val="24"/>
          <w:szCs w:val="24"/>
          <w:highlight w:val="white"/>
        </w:rPr>
      </w:pPr>
      <w:proofErr w:type="spellStart"/>
      <w:proofErr w:type="gramStart"/>
      <w:r w:rsidRPr="00647BC0">
        <w:rPr>
          <w:rFonts w:ascii="Times New Roman" w:hAnsi="Times New Roman" w:cs="Times New Roman"/>
          <w:color w:val="000000" w:themeColor="text1"/>
          <w:sz w:val="24"/>
          <w:szCs w:val="24"/>
          <w:highlight w:val="white"/>
        </w:rPr>
        <w:t>Tinanoff</w:t>
      </w:r>
      <w:proofErr w:type="spellEnd"/>
      <w:r w:rsidRPr="00647BC0">
        <w:rPr>
          <w:rFonts w:ascii="Times New Roman" w:hAnsi="Times New Roman" w:cs="Times New Roman"/>
          <w:color w:val="000000" w:themeColor="text1"/>
          <w:sz w:val="24"/>
          <w:szCs w:val="24"/>
          <w:highlight w:val="white"/>
        </w:rPr>
        <w:t xml:space="preserve">, N., Baez, R.J., Diaz Guillory, C., </w:t>
      </w:r>
      <w:proofErr w:type="spellStart"/>
      <w:r w:rsidRPr="00647BC0">
        <w:rPr>
          <w:rFonts w:ascii="Times New Roman" w:hAnsi="Times New Roman" w:cs="Times New Roman"/>
          <w:color w:val="000000" w:themeColor="text1"/>
          <w:sz w:val="24"/>
          <w:szCs w:val="24"/>
          <w:highlight w:val="white"/>
        </w:rPr>
        <w:t>Donly</w:t>
      </w:r>
      <w:proofErr w:type="spellEnd"/>
      <w:r w:rsidRPr="00647BC0">
        <w:rPr>
          <w:rFonts w:ascii="Times New Roman" w:hAnsi="Times New Roman" w:cs="Times New Roman"/>
          <w:color w:val="000000" w:themeColor="text1"/>
          <w:sz w:val="24"/>
          <w:szCs w:val="24"/>
          <w:highlight w:val="white"/>
        </w:rPr>
        <w:t xml:space="preserve">, K.J., </w:t>
      </w:r>
      <w:proofErr w:type="spellStart"/>
      <w:r w:rsidRPr="00647BC0">
        <w:rPr>
          <w:rFonts w:ascii="Times New Roman" w:hAnsi="Times New Roman" w:cs="Times New Roman"/>
          <w:color w:val="000000" w:themeColor="text1"/>
          <w:sz w:val="24"/>
          <w:szCs w:val="24"/>
          <w:highlight w:val="white"/>
        </w:rPr>
        <w:t>Feldens</w:t>
      </w:r>
      <w:proofErr w:type="spellEnd"/>
      <w:r w:rsidRPr="00647BC0">
        <w:rPr>
          <w:rFonts w:ascii="Times New Roman" w:hAnsi="Times New Roman" w:cs="Times New Roman"/>
          <w:color w:val="000000" w:themeColor="text1"/>
          <w:sz w:val="24"/>
          <w:szCs w:val="24"/>
          <w:highlight w:val="white"/>
        </w:rPr>
        <w:t xml:space="preserve">, C.A., McGrath, C., </w:t>
      </w:r>
      <w:proofErr w:type="spellStart"/>
      <w:r w:rsidRPr="00647BC0">
        <w:rPr>
          <w:rFonts w:ascii="Times New Roman" w:hAnsi="Times New Roman" w:cs="Times New Roman"/>
          <w:color w:val="000000" w:themeColor="text1"/>
          <w:sz w:val="24"/>
          <w:szCs w:val="24"/>
          <w:highlight w:val="white"/>
        </w:rPr>
        <w:t>Phantumvanit</w:t>
      </w:r>
      <w:proofErr w:type="spellEnd"/>
      <w:r w:rsidRPr="00647BC0">
        <w:rPr>
          <w:rFonts w:ascii="Times New Roman" w:hAnsi="Times New Roman" w:cs="Times New Roman"/>
          <w:color w:val="000000" w:themeColor="text1"/>
          <w:sz w:val="24"/>
          <w:szCs w:val="24"/>
          <w:highlight w:val="white"/>
        </w:rPr>
        <w:t xml:space="preserve">, P., Pitts, N.B., </w:t>
      </w:r>
      <w:proofErr w:type="spellStart"/>
      <w:r w:rsidRPr="00647BC0">
        <w:rPr>
          <w:rFonts w:ascii="Times New Roman" w:hAnsi="Times New Roman" w:cs="Times New Roman"/>
          <w:color w:val="000000" w:themeColor="text1"/>
          <w:sz w:val="24"/>
          <w:szCs w:val="24"/>
          <w:highlight w:val="white"/>
        </w:rPr>
        <w:t>Seow</w:t>
      </w:r>
      <w:proofErr w:type="spellEnd"/>
      <w:r w:rsidRPr="00647BC0">
        <w:rPr>
          <w:rFonts w:ascii="Times New Roman" w:hAnsi="Times New Roman" w:cs="Times New Roman"/>
          <w:color w:val="000000" w:themeColor="text1"/>
          <w:sz w:val="24"/>
          <w:szCs w:val="24"/>
          <w:highlight w:val="white"/>
        </w:rPr>
        <w:t xml:space="preserve">, W.K., </w:t>
      </w:r>
      <w:proofErr w:type="spellStart"/>
      <w:r w:rsidRPr="00647BC0">
        <w:rPr>
          <w:rFonts w:ascii="Times New Roman" w:hAnsi="Times New Roman" w:cs="Times New Roman"/>
          <w:color w:val="000000" w:themeColor="text1"/>
          <w:sz w:val="24"/>
          <w:szCs w:val="24"/>
          <w:highlight w:val="white"/>
        </w:rPr>
        <w:t>Sharkov</w:t>
      </w:r>
      <w:proofErr w:type="spellEnd"/>
      <w:r w:rsidRPr="00647BC0">
        <w:rPr>
          <w:rFonts w:ascii="Times New Roman" w:hAnsi="Times New Roman" w:cs="Times New Roman"/>
          <w:color w:val="000000" w:themeColor="text1"/>
          <w:sz w:val="24"/>
          <w:szCs w:val="24"/>
          <w:highlight w:val="white"/>
        </w:rPr>
        <w:t xml:space="preserve">, N. and </w:t>
      </w:r>
      <w:proofErr w:type="spellStart"/>
      <w:r w:rsidRPr="00647BC0">
        <w:rPr>
          <w:rFonts w:ascii="Times New Roman" w:hAnsi="Times New Roman" w:cs="Times New Roman"/>
          <w:color w:val="000000" w:themeColor="text1"/>
          <w:sz w:val="24"/>
          <w:szCs w:val="24"/>
          <w:highlight w:val="white"/>
        </w:rPr>
        <w:t>Songpaisan</w:t>
      </w:r>
      <w:proofErr w:type="spellEnd"/>
      <w:r w:rsidRPr="00647BC0">
        <w:rPr>
          <w:rFonts w:ascii="Times New Roman" w:hAnsi="Times New Roman" w:cs="Times New Roman"/>
          <w:color w:val="000000" w:themeColor="text1"/>
          <w:sz w:val="24"/>
          <w:szCs w:val="24"/>
          <w:highlight w:val="white"/>
        </w:rPr>
        <w:t>, Y., 2019.</w:t>
      </w:r>
      <w:proofErr w:type="gramEnd"/>
      <w:r w:rsidRPr="00647BC0">
        <w:rPr>
          <w:rFonts w:ascii="Times New Roman" w:hAnsi="Times New Roman" w:cs="Times New Roman"/>
          <w:color w:val="000000" w:themeColor="text1"/>
          <w:sz w:val="24"/>
          <w:szCs w:val="24"/>
          <w:highlight w:val="white"/>
        </w:rPr>
        <w:t xml:space="preserve"> Early childhood caries epidemiology, aetiology, risk assessment, societal burden, management, education, and policy: Global perspective. </w:t>
      </w:r>
      <w:proofErr w:type="gramStart"/>
      <w:r w:rsidRPr="00647BC0">
        <w:rPr>
          <w:rFonts w:ascii="Times New Roman" w:hAnsi="Times New Roman" w:cs="Times New Roman"/>
          <w:i/>
          <w:color w:val="000000" w:themeColor="text1"/>
          <w:sz w:val="24"/>
          <w:szCs w:val="24"/>
          <w:highlight w:val="white"/>
        </w:rPr>
        <w:t>International journal of paediatric dentistry</w:t>
      </w:r>
      <w:r w:rsidRPr="00647BC0">
        <w:rPr>
          <w:rFonts w:ascii="Times New Roman" w:hAnsi="Times New Roman" w:cs="Times New Roman"/>
          <w:color w:val="000000" w:themeColor="text1"/>
          <w:sz w:val="24"/>
          <w:szCs w:val="24"/>
          <w:highlight w:val="white"/>
        </w:rPr>
        <w:t xml:space="preserve">, </w:t>
      </w:r>
      <w:r w:rsidRPr="00647BC0">
        <w:rPr>
          <w:rFonts w:ascii="Times New Roman" w:hAnsi="Times New Roman" w:cs="Times New Roman"/>
          <w:i/>
          <w:color w:val="000000" w:themeColor="text1"/>
          <w:sz w:val="24"/>
          <w:szCs w:val="24"/>
          <w:highlight w:val="white"/>
        </w:rPr>
        <w:t>29</w:t>
      </w:r>
      <w:r w:rsidRPr="00647BC0">
        <w:rPr>
          <w:rFonts w:ascii="Times New Roman" w:hAnsi="Times New Roman" w:cs="Times New Roman"/>
          <w:color w:val="000000" w:themeColor="text1"/>
          <w:sz w:val="24"/>
          <w:szCs w:val="24"/>
          <w:highlight w:val="white"/>
        </w:rPr>
        <w:t>(3), pp.238-248.</w:t>
      </w:r>
      <w:proofErr w:type="gramEnd"/>
      <w:r w:rsidRPr="00647BC0">
        <w:rPr>
          <w:rFonts w:ascii="Times New Roman" w:hAnsi="Times New Roman" w:cs="Times New Roman"/>
          <w:color w:val="000000" w:themeColor="text1"/>
          <w:sz w:val="24"/>
          <w:szCs w:val="24"/>
          <w:highlight w:val="white"/>
        </w:rPr>
        <w:t xml:space="preserve"> Available at: DOI: 10.1111/ipd.12484</w:t>
      </w:r>
    </w:p>
    <w:p w:rsidR="00647BC0" w:rsidRPr="00647BC0" w:rsidRDefault="00957BB7" w:rsidP="00647BC0">
      <w:pPr>
        <w:spacing w:line="360" w:lineRule="auto"/>
        <w:jc w:val="both"/>
        <w:rPr>
          <w:rFonts w:ascii="Times New Roman" w:hAnsi="Times New Roman" w:cs="Times New Roman"/>
          <w:color w:val="000000" w:themeColor="text1"/>
          <w:sz w:val="24"/>
          <w:szCs w:val="24"/>
          <w:highlight w:val="white"/>
        </w:rPr>
      </w:pPr>
      <w:proofErr w:type="spellStart"/>
      <w:proofErr w:type="gramStart"/>
      <w:r w:rsidRPr="00647BC0">
        <w:rPr>
          <w:rFonts w:ascii="Times New Roman" w:hAnsi="Times New Roman" w:cs="Times New Roman"/>
          <w:color w:val="000000" w:themeColor="text1"/>
          <w:sz w:val="24"/>
          <w:szCs w:val="24"/>
          <w:highlight w:val="white"/>
        </w:rPr>
        <w:t>Vaillancourt</w:t>
      </w:r>
      <w:proofErr w:type="spellEnd"/>
      <w:r w:rsidRPr="00647BC0">
        <w:rPr>
          <w:rFonts w:ascii="Times New Roman" w:hAnsi="Times New Roman" w:cs="Times New Roman"/>
          <w:color w:val="000000" w:themeColor="text1"/>
          <w:sz w:val="24"/>
          <w:szCs w:val="24"/>
          <w:highlight w:val="white"/>
        </w:rPr>
        <w:t xml:space="preserve">, T., </w:t>
      </w:r>
      <w:proofErr w:type="spellStart"/>
      <w:r w:rsidRPr="00647BC0">
        <w:rPr>
          <w:rFonts w:ascii="Times New Roman" w:hAnsi="Times New Roman" w:cs="Times New Roman"/>
          <w:color w:val="000000" w:themeColor="text1"/>
          <w:sz w:val="24"/>
          <w:szCs w:val="24"/>
          <w:highlight w:val="white"/>
        </w:rPr>
        <w:t>Brittain</w:t>
      </w:r>
      <w:proofErr w:type="spellEnd"/>
      <w:r w:rsidRPr="00647BC0">
        <w:rPr>
          <w:rFonts w:ascii="Times New Roman" w:hAnsi="Times New Roman" w:cs="Times New Roman"/>
          <w:color w:val="000000" w:themeColor="text1"/>
          <w:sz w:val="24"/>
          <w:szCs w:val="24"/>
          <w:highlight w:val="white"/>
        </w:rPr>
        <w:t xml:space="preserve">, H., </w:t>
      </w:r>
      <w:proofErr w:type="spellStart"/>
      <w:r w:rsidRPr="00647BC0">
        <w:rPr>
          <w:rFonts w:ascii="Times New Roman" w:hAnsi="Times New Roman" w:cs="Times New Roman"/>
          <w:color w:val="000000" w:themeColor="text1"/>
          <w:sz w:val="24"/>
          <w:szCs w:val="24"/>
          <w:highlight w:val="white"/>
        </w:rPr>
        <w:t>Haltigan</w:t>
      </w:r>
      <w:proofErr w:type="spellEnd"/>
      <w:r w:rsidRPr="00647BC0">
        <w:rPr>
          <w:rFonts w:ascii="Times New Roman" w:hAnsi="Times New Roman" w:cs="Times New Roman"/>
          <w:color w:val="000000" w:themeColor="text1"/>
          <w:sz w:val="24"/>
          <w:szCs w:val="24"/>
          <w:highlight w:val="white"/>
        </w:rPr>
        <w:t xml:space="preserve">, J.D., </w:t>
      </w:r>
      <w:proofErr w:type="spellStart"/>
      <w:r w:rsidRPr="00647BC0">
        <w:rPr>
          <w:rFonts w:ascii="Times New Roman" w:hAnsi="Times New Roman" w:cs="Times New Roman"/>
          <w:color w:val="000000" w:themeColor="text1"/>
          <w:sz w:val="24"/>
          <w:szCs w:val="24"/>
          <w:highlight w:val="white"/>
        </w:rPr>
        <w:t>Ostrov</w:t>
      </w:r>
      <w:proofErr w:type="spellEnd"/>
      <w:r w:rsidRPr="00647BC0">
        <w:rPr>
          <w:rFonts w:ascii="Times New Roman" w:hAnsi="Times New Roman" w:cs="Times New Roman"/>
          <w:color w:val="000000" w:themeColor="text1"/>
          <w:sz w:val="24"/>
          <w:szCs w:val="24"/>
          <w:highlight w:val="white"/>
        </w:rPr>
        <w:t>, J.M. and Muir, C., 2018.</w:t>
      </w:r>
      <w:proofErr w:type="gramEnd"/>
      <w:r w:rsidRPr="00647BC0">
        <w:rPr>
          <w:rFonts w:ascii="Times New Roman" w:hAnsi="Times New Roman" w:cs="Times New Roman"/>
          <w:color w:val="000000" w:themeColor="text1"/>
          <w:sz w:val="24"/>
          <w:szCs w:val="24"/>
          <w:highlight w:val="white"/>
        </w:rPr>
        <w:t xml:space="preserve"> </w:t>
      </w:r>
      <w:proofErr w:type="spellStart"/>
      <w:r w:rsidRPr="00647BC0">
        <w:rPr>
          <w:rFonts w:ascii="Times New Roman" w:hAnsi="Times New Roman" w:cs="Times New Roman"/>
          <w:color w:val="000000" w:themeColor="text1"/>
          <w:sz w:val="24"/>
          <w:szCs w:val="24"/>
          <w:highlight w:val="white"/>
        </w:rPr>
        <w:t>Cortisol</w:t>
      </w:r>
      <w:proofErr w:type="spellEnd"/>
      <w:r w:rsidRPr="00647BC0">
        <w:rPr>
          <w:rFonts w:ascii="Times New Roman" w:hAnsi="Times New Roman" w:cs="Times New Roman"/>
          <w:color w:val="000000" w:themeColor="text1"/>
          <w:sz w:val="24"/>
          <w:szCs w:val="24"/>
          <w:highlight w:val="white"/>
        </w:rPr>
        <w:t xml:space="preserve"> moderates the relation between physical peer victimization and physical aggression in preschoolers attending high-quality child care: Evidence of differential susceptibility across informants. </w:t>
      </w:r>
      <w:proofErr w:type="gramStart"/>
      <w:r w:rsidRPr="00647BC0">
        <w:rPr>
          <w:rFonts w:ascii="Times New Roman" w:hAnsi="Times New Roman" w:cs="Times New Roman"/>
          <w:i/>
          <w:color w:val="000000" w:themeColor="text1"/>
          <w:sz w:val="24"/>
          <w:szCs w:val="24"/>
          <w:highlight w:val="white"/>
        </w:rPr>
        <w:t>Merrill-Palmer Quarterly</w:t>
      </w:r>
      <w:r w:rsidRPr="00647BC0">
        <w:rPr>
          <w:rFonts w:ascii="Times New Roman" w:hAnsi="Times New Roman" w:cs="Times New Roman"/>
          <w:color w:val="000000" w:themeColor="text1"/>
          <w:sz w:val="24"/>
          <w:szCs w:val="24"/>
          <w:highlight w:val="white"/>
        </w:rPr>
        <w:t xml:space="preserve">, </w:t>
      </w:r>
      <w:r w:rsidRPr="00647BC0">
        <w:rPr>
          <w:rFonts w:ascii="Times New Roman" w:hAnsi="Times New Roman" w:cs="Times New Roman"/>
          <w:i/>
          <w:color w:val="000000" w:themeColor="text1"/>
          <w:sz w:val="24"/>
          <w:szCs w:val="24"/>
          <w:highlight w:val="white"/>
        </w:rPr>
        <w:t>64</w:t>
      </w:r>
      <w:r w:rsidRPr="00647BC0">
        <w:rPr>
          <w:rFonts w:ascii="Times New Roman" w:hAnsi="Times New Roman" w:cs="Times New Roman"/>
          <w:color w:val="000000" w:themeColor="text1"/>
          <w:sz w:val="24"/>
          <w:szCs w:val="24"/>
          <w:highlight w:val="white"/>
        </w:rPr>
        <w:t>(1), pp.101-134.</w:t>
      </w:r>
      <w:proofErr w:type="gramEnd"/>
      <w:r w:rsidRPr="00647BC0">
        <w:rPr>
          <w:rFonts w:ascii="Times New Roman" w:hAnsi="Times New Roman" w:cs="Times New Roman"/>
          <w:color w:val="000000" w:themeColor="text1"/>
          <w:sz w:val="24"/>
          <w:szCs w:val="24"/>
          <w:highlight w:val="white"/>
        </w:rPr>
        <w:t xml:space="preserve"> Available at: </w:t>
      </w:r>
      <w:hyperlink r:id="rId15" w:history="1">
        <w:r w:rsidRPr="00647BC0">
          <w:rPr>
            <w:rFonts w:ascii="Times New Roman" w:hAnsi="Times New Roman" w:cs="Times New Roman"/>
            <w:color w:val="000000" w:themeColor="text1"/>
            <w:sz w:val="24"/>
            <w:szCs w:val="24"/>
            <w:highlight w:val="white"/>
            <w:u w:val="single"/>
          </w:rPr>
          <w:t>https://www.jstor.org/stable/10.13110/merrpalmquar1982.64.1.0101?seq=1</w:t>
        </w:r>
      </w:hyperlink>
    </w:p>
    <w:sectPr w:rsidR="00647BC0" w:rsidRPr="00647BC0" w:rsidSect="00DC5446">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78B6" w:rsidRDefault="00ED78B6">
      <w:pPr>
        <w:spacing w:line="240" w:lineRule="auto"/>
      </w:pPr>
      <w:r>
        <w:separator/>
      </w:r>
    </w:p>
  </w:endnote>
  <w:endnote w:type="continuationSeparator" w:id="0">
    <w:p w:rsidR="00ED78B6" w:rsidRDefault="00ED78B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4545652"/>
      <w:docPartObj>
        <w:docPartGallery w:val="Page Numbers (Bottom of Page)"/>
        <w:docPartUnique/>
      </w:docPartObj>
    </w:sdtPr>
    <w:sdtEndPr>
      <w:rPr>
        <w:noProof/>
      </w:rPr>
    </w:sdtEndPr>
    <w:sdtContent>
      <w:p w:rsidR="00DC5446" w:rsidRDefault="000C721E">
        <w:pPr>
          <w:pStyle w:val="Footer"/>
          <w:jc w:val="right"/>
        </w:pPr>
        <w:r>
          <w:fldChar w:fldCharType="begin"/>
        </w:r>
        <w:r w:rsidR="00957BB7">
          <w:instrText xml:space="preserve"> PAGE   \* MERGEFORMAT </w:instrText>
        </w:r>
        <w:r>
          <w:fldChar w:fldCharType="separate"/>
        </w:r>
        <w:r w:rsidR="005C6185">
          <w:rPr>
            <w:noProof/>
          </w:rPr>
          <w:t>7</w:t>
        </w:r>
        <w:r>
          <w:rPr>
            <w:noProof/>
          </w:rPr>
          <w:fldChar w:fldCharType="end"/>
        </w:r>
      </w:p>
    </w:sdtContent>
  </w:sdt>
  <w:p w:rsidR="00DC5446" w:rsidRDefault="00DC544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78B6" w:rsidRDefault="00ED78B6">
      <w:pPr>
        <w:spacing w:line="240" w:lineRule="auto"/>
      </w:pPr>
      <w:r>
        <w:separator/>
      </w:r>
    </w:p>
  </w:footnote>
  <w:footnote w:type="continuationSeparator" w:id="0">
    <w:p w:rsidR="00ED78B6" w:rsidRDefault="00ED78B6">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DF0174"/>
    <w:rsid w:val="00007E29"/>
    <w:rsid w:val="00035B42"/>
    <w:rsid w:val="00040F90"/>
    <w:rsid w:val="000A150E"/>
    <w:rsid w:val="000A48C7"/>
    <w:rsid w:val="000C721E"/>
    <w:rsid w:val="00117708"/>
    <w:rsid w:val="00236881"/>
    <w:rsid w:val="002C6A6A"/>
    <w:rsid w:val="002E32CB"/>
    <w:rsid w:val="004C27D7"/>
    <w:rsid w:val="004F7852"/>
    <w:rsid w:val="005C35A6"/>
    <w:rsid w:val="005C6185"/>
    <w:rsid w:val="00647BC0"/>
    <w:rsid w:val="007B5650"/>
    <w:rsid w:val="007C4420"/>
    <w:rsid w:val="007D4E28"/>
    <w:rsid w:val="008A1DB9"/>
    <w:rsid w:val="00957BB7"/>
    <w:rsid w:val="009D7E69"/>
    <w:rsid w:val="00A85665"/>
    <w:rsid w:val="00AD29FE"/>
    <w:rsid w:val="00B1752D"/>
    <w:rsid w:val="00B90A41"/>
    <w:rsid w:val="00BC1CD4"/>
    <w:rsid w:val="00CD1DDC"/>
    <w:rsid w:val="00CD561F"/>
    <w:rsid w:val="00CE4EAC"/>
    <w:rsid w:val="00D00C05"/>
    <w:rsid w:val="00D12ED1"/>
    <w:rsid w:val="00D85D5A"/>
    <w:rsid w:val="00DC5446"/>
    <w:rsid w:val="00DF0174"/>
    <w:rsid w:val="00E51520"/>
    <w:rsid w:val="00EB4F20"/>
    <w:rsid w:val="00ED78B6"/>
    <w:rsid w:val="00F377D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E69"/>
  </w:style>
  <w:style w:type="paragraph" w:styleId="Heading1">
    <w:name w:val="heading 1"/>
    <w:basedOn w:val="Normal"/>
    <w:next w:val="Normal"/>
    <w:uiPriority w:val="9"/>
    <w:qFormat/>
    <w:rsid w:val="00647BC0"/>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rsid w:val="009D7E69"/>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9D7E69"/>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9D7E69"/>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9D7E69"/>
    <w:pPr>
      <w:keepNext/>
      <w:keepLines/>
      <w:spacing w:before="240" w:after="80"/>
      <w:outlineLvl w:val="4"/>
    </w:pPr>
    <w:rPr>
      <w:color w:val="666666"/>
    </w:rPr>
  </w:style>
  <w:style w:type="paragraph" w:styleId="Heading6">
    <w:name w:val="heading 6"/>
    <w:basedOn w:val="Normal"/>
    <w:next w:val="Normal"/>
    <w:uiPriority w:val="9"/>
    <w:semiHidden/>
    <w:unhideWhenUsed/>
    <w:qFormat/>
    <w:rsid w:val="009D7E6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9D7E69"/>
    <w:pPr>
      <w:keepNext/>
      <w:keepLines/>
      <w:spacing w:after="60"/>
    </w:pPr>
    <w:rPr>
      <w:sz w:val="52"/>
      <w:szCs w:val="52"/>
    </w:rPr>
  </w:style>
  <w:style w:type="paragraph" w:styleId="Subtitle">
    <w:name w:val="Subtitle"/>
    <w:basedOn w:val="Normal"/>
    <w:next w:val="Normal"/>
    <w:uiPriority w:val="11"/>
    <w:qFormat/>
    <w:rsid w:val="009D7E69"/>
    <w:pPr>
      <w:keepNext/>
      <w:keepLines/>
      <w:spacing w:after="320"/>
    </w:pPr>
    <w:rPr>
      <w:color w:val="666666"/>
      <w:sz w:val="30"/>
      <w:szCs w:val="30"/>
    </w:rPr>
  </w:style>
  <w:style w:type="table" w:customStyle="1" w:styleId="a">
    <w:name w:val="a"/>
    <w:basedOn w:val="TableNormal"/>
    <w:rsid w:val="009D7E69"/>
    <w:tblPr>
      <w:tblStyleRowBandSize w:val="1"/>
      <w:tblStyleColBandSize w:val="1"/>
      <w:tblInd w:w="0" w:type="dxa"/>
      <w:tblCellMar>
        <w:top w:w="100" w:type="dxa"/>
        <w:left w:w="100" w:type="dxa"/>
        <w:bottom w:w="100" w:type="dxa"/>
        <w:right w:w="100" w:type="dxa"/>
      </w:tblCellMar>
    </w:tblPr>
    <w:tcPr>
      <w:shd w:val="clear" w:color="auto" w:fill="FFFFFF"/>
    </w:tcPr>
  </w:style>
  <w:style w:type="paragraph" w:styleId="TOCHeading">
    <w:name w:val="TOC Heading"/>
    <w:basedOn w:val="Heading1"/>
    <w:next w:val="Normal"/>
    <w:uiPriority w:val="39"/>
    <w:unhideWhenUsed/>
    <w:qFormat/>
    <w:rsid w:val="00DC544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C5446"/>
    <w:pPr>
      <w:spacing w:after="100"/>
    </w:pPr>
  </w:style>
  <w:style w:type="character" w:styleId="Hyperlink">
    <w:name w:val="Hyperlink"/>
    <w:basedOn w:val="DefaultParagraphFont"/>
    <w:uiPriority w:val="99"/>
    <w:unhideWhenUsed/>
    <w:rsid w:val="00DC5446"/>
    <w:rPr>
      <w:color w:val="0000FF" w:themeColor="hyperlink"/>
      <w:u w:val="single"/>
    </w:rPr>
  </w:style>
  <w:style w:type="paragraph" w:styleId="Header">
    <w:name w:val="header"/>
    <w:basedOn w:val="Normal"/>
    <w:link w:val="HeaderChar"/>
    <w:uiPriority w:val="99"/>
    <w:unhideWhenUsed/>
    <w:rsid w:val="00DC5446"/>
    <w:pPr>
      <w:tabs>
        <w:tab w:val="center" w:pos="4513"/>
        <w:tab w:val="right" w:pos="9026"/>
      </w:tabs>
      <w:spacing w:line="240" w:lineRule="auto"/>
    </w:pPr>
  </w:style>
  <w:style w:type="character" w:customStyle="1" w:styleId="HeaderChar">
    <w:name w:val="Header Char"/>
    <w:basedOn w:val="DefaultParagraphFont"/>
    <w:link w:val="Header"/>
    <w:uiPriority w:val="99"/>
    <w:rsid w:val="00DC5446"/>
  </w:style>
  <w:style w:type="paragraph" w:styleId="Footer">
    <w:name w:val="footer"/>
    <w:basedOn w:val="Normal"/>
    <w:link w:val="FooterChar"/>
    <w:uiPriority w:val="99"/>
    <w:unhideWhenUsed/>
    <w:rsid w:val="00DC5446"/>
    <w:pPr>
      <w:tabs>
        <w:tab w:val="center" w:pos="4513"/>
        <w:tab w:val="right" w:pos="9026"/>
      </w:tabs>
      <w:spacing w:line="240" w:lineRule="auto"/>
    </w:pPr>
  </w:style>
  <w:style w:type="character" w:customStyle="1" w:styleId="FooterChar">
    <w:name w:val="Footer Char"/>
    <w:basedOn w:val="DefaultParagraphFont"/>
    <w:link w:val="Footer"/>
    <w:uiPriority w:val="99"/>
    <w:rsid w:val="00DC5446"/>
  </w:style>
  <w:style w:type="paragraph" w:styleId="BalloonText">
    <w:name w:val="Balloon Text"/>
    <w:basedOn w:val="Normal"/>
    <w:link w:val="BalloonTextChar"/>
    <w:uiPriority w:val="99"/>
    <w:semiHidden/>
    <w:unhideWhenUsed/>
    <w:rsid w:val="002C6A6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A6A"/>
    <w:rPr>
      <w:rFonts w:ascii="Tahoma" w:hAnsi="Tahoma" w:cs="Tahoma"/>
      <w:sz w:val="16"/>
      <w:szCs w:val="16"/>
    </w:rPr>
  </w:style>
  <w:style w:type="paragraph" w:customStyle="1" w:styleId="Default">
    <w:name w:val="Default"/>
    <w:rsid w:val="00B1752D"/>
    <w:pPr>
      <w:autoSpaceDE w:val="0"/>
      <w:autoSpaceDN w:val="0"/>
      <w:adjustRightInd w:val="0"/>
      <w:spacing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eprints.leedsbeckett.ac.uk/id/eprint/2752/1/Recognising%20and%20referring%20children%20exposed%20to%20domestic%20abuse.pdf" TargetMode="External"/><Relationship Id="rId13" Type="http://schemas.openxmlformats.org/officeDocument/2006/relationships/hyperlink" Target="https://journals.sagepub.com/doi/abs/10.1177/1362361318791279"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dx.doi.org/10.1080/13691457.2017.1326376"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cbi.nlm.nih.gov/pmc/articles/PMC7340738/" TargetMode="External"/><Relationship Id="rId5" Type="http://schemas.openxmlformats.org/officeDocument/2006/relationships/footnotes" Target="footnotes.xml"/><Relationship Id="rId15" Type="http://schemas.openxmlformats.org/officeDocument/2006/relationships/hyperlink" Target="https://www.jstor.org/stable/10.13110/merrpalmquar1982.64.1.0101?seq=1" TargetMode="External"/><Relationship Id="rId10" Type="http://schemas.openxmlformats.org/officeDocument/2006/relationships/hyperlink" Target="https://link.springer.com/article/10.1007/s10995-017-2365-1" TargetMode="External"/><Relationship Id="rId4" Type="http://schemas.openxmlformats.org/officeDocument/2006/relationships/webSettings" Target="webSettings.xml"/><Relationship Id="rId9" Type="http://schemas.openxmlformats.org/officeDocument/2006/relationships/hyperlink" Target="https://doi.org/10.1080/0312407X.2017.1413666" TargetMode="External"/><Relationship Id="rId14" Type="http://schemas.openxmlformats.org/officeDocument/2006/relationships/hyperlink" Target="https://journals.sagepub.com/doi/abs/10.1177/25161032198748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47B69-4FF1-418A-BC76-5F5F7F2BE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10</Pages>
  <Words>2549</Words>
  <Characters>14535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w7</dc:creator>
  <cp:lastModifiedBy>w7</cp:lastModifiedBy>
  <cp:revision>18</cp:revision>
  <dcterms:created xsi:type="dcterms:W3CDTF">2020-12-09T16:57:00Z</dcterms:created>
  <dcterms:modified xsi:type="dcterms:W3CDTF">2021-01-05T22:53:00Z</dcterms:modified>
</cp:coreProperties>
</file>