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1B36" w:rsidRDefault="00F21B36" w:rsidP="00F21B36">
      <w:pPr>
        <w:pStyle w:val="NormalWeb"/>
        <w:jc w:val="center"/>
        <w:rPr>
          <w:rFonts w:ascii="Franklin Gothic Book" w:hAnsi="Franklin Gothic Book" w:cs="Arial"/>
          <w:b/>
          <w:bCs/>
          <w:sz w:val="80"/>
          <w:szCs w:val="80"/>
        </w:rPr>
      </w:pPr>
    </w:p>
    <w:p w:rsidR="00F21B36" w:rsidRDefault="00F21B36" w:rsidP="00F21B36">
      <w:pPr>
        <w:pStyle w:val="NormalWeb"/>
        <w:jc w:val="center"/>
        <w:rPr>
          <w:rFonts w:ascii="Franklin Gothic Book" w:hAnsi="Franklin Gothic Book" w:cs="Arial"/>
          <w:b/>
          <w:bCs/>
          <w:sz w:val="80"/>
          <w:szCs w:val="80"/>
        </w:rPr>
      </w:pPr>
    </w:p>
    <w:p w:rsidR="00F21B36" w:rsidRDefault="00F21B36" w:rsidP="00F21B36">
      <w:pPr>
        <w:pStyle w:val="NormalWeb"/>
        <w:jc w:val="center"/>
        <w:rPr>
          <w:rFonts w:ascii="Franklin Gothic Book" w:hAnsi="Franklin Gothic Book" w:cs="Arial"/>
          <w:b/>
          <w:bCs/>
          <w:sz w:val="80"/>
          <w:szCs w:val="80"/>
        </w:rPr>
      </w:pPr>
    </w:p>
    <w:p w:rsidR="00F21B36" w:rsidRDefault="00F21B36" w:rsidP="00F21B36">
      <w:pPr>
        <w:pStyle w:val="NormalWeb"/>
        <w:jc w:val="center"/>
        <w:rPr>
          <w:rFonts w:ascii="Franklin Gothic Book" w:hAnsi="Franklin Gothic Book" w:cs="Arial"/>
          <w:b/>
          <w:bCs/>
          <w:sz w:val="80"/>
          <w:szCs w:val="80"/>
        </w:rPr>
      </w:pPr>
    </w:p>
    <w:p w:rsidR="00F21B36" w:rsidRDefault="00F21B36" w:rsidP="00F21B36">
      <w:pPr>
        <w:pStyle w:val="NormalWeb"/>
        <w:jc w:val="center"/>
        <w:rPr>
          <w:rFonts w:ascii="Franklin Gothic Book" w:hAnsi="Franklin Gothic Book" w:cs="Arial"/>
          <w:b/>
          <w:bCs/>
          <w:sz w:val="80"/>
          <w:szCs w:val="80"/>
        </w:rPr>
      </w:pPr>
      <w:r w:rsidRPr="00F21B36">
        <w:rPr>
          <w:rFonts w:ascii="Franklin Gothic Book" w:hAnsi="Franklin Gothic Book" w:cs="Arial"/>
          <w:b/>
          <w:bCs/>
          <w:sz w:val="80"/>
          <w:szCs w:val="80"/>
        </w:rPr>
        <w:t>Establishing the Impact of the Stigma Surrounding Poor Mental Health in South Africa</w:t>
      </w:r>
    </w:p>
    <w:p w:rsidR="00F21B36" w:rsidRDefault="00F21B36" w:rsidP="00F21B36">
      <w:pPr>
        <w:pStyle w:val="NormalWeb"/>
        <w:jc w:val="center"/>
        <w:rPr>
          <w:rFonts w:ascii="Franklin Gothic Book" w:hAnsi="Franklin Gothic Book" w:cs="Arial"/>
          <w:b/>
          <w:bCs/>
          <w:sz w:val="28"/>
          <w:szCs w:val="40"/>
        </w:rPr>
      </w:pPr>
    </w:p>
    <w:p w:rsidR="00F21B36" w:rsidRDefault="00F21B36" w:rsidP="00F21B36">
      <w:pPr>
        <w:pStyle w:val="NormalWeb"/>
        <w:jc w:val="center"/>
        <w:rPr>
          <w:rFonts w:ascii="Franklin Gothic Book" w:hAnsi="Franklin Gothic Book" w:cs="Arial"/>
          <w:b/>
          <w:bCs/>
          <w:sz w:val="28"/>
          <w:szCs w:val="40"/>
        </w:rPr>
      </w:pPr>
    </w:p>
    <w:p w:rsidR="00F21B36" w:rsidRDefault="00F21B36" w:rsidP="00F21B36">
      <w:pPr>
        <w:pStyle w:val="NormalWeb"/>
        <w:jc w:val="center"/>
        <w:rPr>
          <w:rFonts w:ascii="Franklin Gothic Book" w:hAnsi="Franklin Gothic Book" w:cs="Arial"/>
          <w:b/>
          <w:bCs/>
          <w:sz w:val="28"/>
          <w:szCs w:val="40"/>
        </w:rPr>
      </w:pPr>
    </w:p>
    <w:p w:rsidR="00F21B36" w:rsidRPr="00F21B36" w:rsidRDefault="00F21B36" w:rsidP="00F21B36">
      <w:pPr>
        <w:pStyle w:val="NormalWeb"/>
        <w:jc w:val="center"/>
        <w:rPr>
          <w:rFonts w:ascii="Franklin Gothic Book" w:hAnsi="Franklin Gothic Book" w:cs="Arial"/>
          <w:b/>
          <w:bCs/>
          <w:sz w:val="28"/>
          <w:szCs w:val="40"/>
        </w:rPr>
      </w:pPr>
      <w:r w:rsidRPr="00F21B36">
        <w:rPr>
          <w:rFonts w:ascii="Franklin Gothic Book" w:hAnsi="Franklin Gothic Book" w:cs="Arial"/>
          <w:b/>
          <w:bCs/>
          <w:sz w:val="28"/>
          <w:szCs w:val="40"/>
        </w:rPr>
        <w:t>Robyn Trubey</w:t>
      </w:r>
    </w:p>
    <w:p w:rsidR="00F21B36" w:rsidRPr="00F21B36" w:rsidRDefault="00F21B36" w:rsidP="00F21B36">
      <w:pPr>
        <w:pStyle w:val="NormalWeb"/>
        <w:jc w:val="center"/>
        <w:rPr>
          <w:rFonts w:ascii="Franklin Gothic Book" w:hAnsi="Franklin Gothic Book" w:cs="Arial"/>
          <w:b/>
          <w:bCs/>
          <w:sz w:val="28"/>
          <w:szCs w:val="40"/>
        </w:rPr>
      </w:pPr>
      <w:r w:rsidRPr="00F21B36">
        <w:rPr>
          <w:rFonts w:ascii="Franklin Gothic Book" w:hAnsi="Franklin Gothic Book" w:cs="Arial"/>
          <w:b/>
          <w:bCs/>
          <w:sz w:val="28"/>
          <w:szCs w:val="40"/>
        </w:rPr>
        <w:t>1708724</w:t>
      </w:r>
    </w:p>
    <w:p w:rsidR="00F21B36" w:rsidRDefault="00F21B36" w:rsidP="000C71F6">
      <w:pPr>
        <w:pStyle w:val="NormalWeb"/>
        <w:rPr>
          <w:rFonts w:ascii="Franklin Gothic Book" w:hAnsi="Franklin Gothic Book" w:cs="Arial"/>
          <w:b/>
          <w:bCs/>
        </w:rPr>
      </w:pPr>
    </w:p>
    <w:p w:rsidR="008A5F8F" w:rsidRDefault="008A5F8F" w:rsidP="008A5F8F">
      <w:pPr>
        <w:pStyle w:val="NormalWeb"/>
        <w:ind w:left="1134" w:right="1134"/>
        <w:jc w:val="both"/>
        <w:rPr>
          <w:rFonts w:ascii="Franklin Gothic Book" w:hAnsi="Franklin Gothic Book" w:cs="Arial"/>
          <w:bCs/>
        </w:rPr>
      </w:pPr>
    </w:p>
    <w:p w:rsidR="008A5F8F" w:rsidRDefault="008A5F8F" w:rsidP="008A5F8F">
      <w:pPr>
        <w:pStyle w:val="NormalWeb"/>
        <w:ind w:left="1134" w:right="1134"/>
        <w:jc w:val="both"/>
        <w:rPr>
          <w:rFonts w:ascii="Franklin Gothic Book" w:hAnsi="Franklin Gothic Book" w:cs="Arial"/>
          <w:bCs/>
        </w:rPr>
      </w:pPr>
    </w:p>
    <w:p w:rsidR="008A5F8F" w:rsidRDefault="008A5F8F" w:rsidP="008A5F8F">
      <w:pPr>
        <w:pStyle w:val="NormalWeb"/>
        <w:ind w:left="1134" w:right="1134"/>
        <w:jc w:val="both"/>
        <w:rPr>
          <w:rFonts w:ascii="Franklin Gothic Book" w:hAnsi="Franklin Gothic Book" w:cs="Arial"/>
          <w:bCs/>
        </w:rPr>
      </w:pPr>
    </w:p>
    <w:p w:rsidR="008A5F8F" w:rsidRDefault="00F21B36" w:rsidP="008A5F8F">
      <w:pPr>
        <w:pStyle w:val="NormalWeb"/>
        <w:ind w:left="1134" w:right="1134"/>
        <w:jc w:val="both"/>
        <w:rPr>
          <w:rFonts w:ascii="Franklin Gothic Book" w:hAnsi="Franklin Gothic Book" w:cs="Arial"/>
          <w:bCs/>
        </w:rPr>
      </w:pPr>
      <w:r w:rsidRPr="008A5F8F">
        <w:rPr>
          <w:rFonts w:ascii="Franklin Gothic Book" w:hAnsi="Franklin Gothic Book" w:cs="Arial"/>
          <w:bCs/>
        </w:rPr>
        <w:lastRenderedPageBreak/>
        <w:t>A narrative analysis</w:t>
      </w:r>
      <w:r w:rsidR="008A5F8F">
        <w:rPr>
          <w:rFonts w:ascii="Franklin Gothic Book" w:hAnsi="Franklin Gothic Book" w:cs="Arial"/>
          <w:bCs/>
        </w:rPr>
        <w:t xml:space="preserve"> was</w:t>
      </w:r>
      <w:r w:rsidRPr="008A5F8F">
        <w:rPr>
          <w:rFonts w:ascii="Franklin Gothic Book" w:hAnsi="Franklin Gothic Book" w:cs="Arial"/>
          <w:bCs/>
        </w:rPr>
        <w:t xml:space="preserve"> conducted on a single case study for the purpose of this assignment. The case study in question </w:t>
      </w:r>
      <w:r w:rsidR="008A5F8F">
        <w:rPr>
          <w:rFonts w:ascii="Franklin Gothic Book" w:hAnsi="Franklin Gothic Book" w:cs="Arial"/>
          <w:bCs/>
        </w:rPr>
        <w:t xml:space="preserve">was </w:t>
      </w:r>
      <w:r w:rsidRPr="008A5F8F">
        <w:rPr>
          <w:rFonts w:ascii="Franklin Gothic Book" w:hAnsi="Franklin Gothic Book" w:cs="Arial"/>
          <w:bCs/>
        </w:rPr>
        <w:t xml:space="preserve">about a </w:t>
      </w:r>
      <w:r w:rsidR="008A5F8F" w:rsidRPr="008A5F8F">
        <w:rPr>
          <w:rFonts w:ascii="Franklin Gothic Book" w:hAnsi="Franklin Gothic Book" w:cs="Arial"/>
          <w:bCs/>
        </w:rPr>
        <w:t xml:space="preserve">South African female who </w:t>
      </w:r>
      <w:r w:rsidR="008A5F8F">
        <w:rPr>
          <w:rFonts w:ascii="Franklin Gothic Book" w:hAnsi="Franklin Gothic Book" w:cs="Arial"/>
          <w:bCs/>
        </w:rPr>
        <w:t>was</w:t>
      </w:r>
      <w:r w:rsidR="008A5F8F" w:rsidRPr="008A5F8F">
        <w:rPr>
          <w:rFonts w:ascii="Franklin Gothic Book" w:hAnsi="Franklin Gothic Book" w:cs="Arial"/>
          <w:bCs/>
        </w:rPr>
        <w:t xml:space="preserve"> experiencing feelings of depression and anxiety. The piece of text </w:t>
      </w:r>
      <w:r w:rsidR="008A5F8F">
        <w:rPr>
          <w:rFonts w:ascii="Franklin Gothic Book" w:hAnsi="Franklin Gothic Book" w:cs="Arial"/>
          <w:bCs/>
        </w:rPr>
        <w:t>was</w:t>
      </w:r>
      <w:r w:rsidR="008A5F8F" w:rsidRPr="008A5F8F">
        <w:rPr>
          <w:rFonts w:ascii="Franklin Gothic Book" w:hAnsi="Franklin Gothic Book" w:cs="Arial"/>
          <w:bCs/>
        </w:rPr>
        <w:t xml:space="preserve"> analysed narratively, in order to understand the significan</w:t>
      </w:r>
      <w:r w:rsidR="008A5F8F">
        <w:rPr>
          <w:rFonts w:ascii="Franklin Gothic Book" w:hAnsi="Franklin Gothic Book" w:cs="Arial"/>
          <w:bCs/>
        </w:rPr>
        <w:t>ce</w:t>
      </w:r>
      <w:r w:rsidR="008A5F8F" w:rsidRPr="008A5F8F">
        <w:rPr>
          <w:rFonts w:ascii="Franklin Gothic Book" w:hAnsi="Franklin Gothic Book" w:cs="Arial"/>
          <w:bCs/>
        </w:rPr>
        <w:t xml:space="preserve"> of the sequence of events and actions that ha</w:t>
      </w:r>
      <w:r w:rsidR="008A5F8F">
        <w:rPr>
          <w:rFonts w:ascii="Franklin Gothic Book" w:hAnsi="Franklin Gothic Book" w:cs="Arial"/>
          <w:bCs/>
        </w:rPr>
        <w:t>d</w:t>
      </w:r>
      <w:r w:rsidR="008A5F8F" w:rsidRPr="008A5F8F">
        <w:rPr>
          <w:rFonts w:ascii="Franklin Gothic Book" w:hAnsi="Franklin Gothic Book" w:cs="Arial"/>
          <w:bCs/>
        </w:rPr>
        <w:t xml:space="preserve"> taken place in her life. Through conducting the analysis, a number of reoccurring themes were identified, which provided a further insight</w:t>
      </w:r>
      <w:r w:rsidR="008A5F8F">
        <w:rPr>
          <w:rFonts w:ascii="Franklin Gothic Book" w:hAnsi="Franklin Gothic Book" w:cs="Arial"/>
          <w:bCs/>
        </w:rPr>
        <w:t xml:space="preserve"> into how she felt during her lifetime</w:t>
      </w:r>
      <w:r w:rsidR="008A5F8F" w:rsidRPr="008A5F8F">
        <w:rPr>
          <w:rFonts w:ascii="Franklin Gothic Book" w:hAnsi="Franklin Gothic Book" w:cs="Arial"/>
          <w:bCs/>
        </w:rPr>
        <w:t xml:space="preserve">. The analysis found that she lived in fear of breaking the silence about her depression, due to the stigma attached to the mental illness in her culture. On finally being able to talk her struggle, she was able to encourage others in doing so. </w:t>
      </w:r>
    </w:p>
    <w:p w:rsidR="008A5F8F" w:rsidRPr="008A5F8F" w:rsidRDefault="008A5F8F" w:rsidP="008A5F8F">
      <w:pPr>
        <w:pStyle w:val="NormalWeb"/>
        <w:ind w:left="1134" w:right="1134"/>
        <w:jc w:val="both"/>
        <w:rPr>
          <w:rFonts w:ascii="Franklin Gothic Book" w:hAnsi="Franklin Gothic Book" w:cs="Arial"/>
          <w:bCs/>
        </w:rPr>
      </w:pPr>
    </w:p>
    <w:p w:rsidR="006007CC" w:rsidRDefault="006007CC" w:rsidP="008A5F8F">
      <w:pPr>
        <w:pStyle w:val="NormalWeb"/>
        <w:spacing w:line="480" w:lineRule="auto"/>
        <w:rPr>
          <w:rFonts w:ascii="Franklin Gothic Book" w:hAnsi="Franklin Gothic Book" w:cs="Arial"/>
          <w:b/>
          <w:bCs/>
        </w:rPr>
      </w:pPr>
      <w:r>
        <w:rPr>
          <w:rFonts w:ascii="Franklin Gothic Book" w:hAnsi="Franklin Gothic Book" w:cs="Arial"/>
          <w:b/>
          <w:bCs/>
        </w:rPr>
        <w:t>introduction</w:t>
      </w:r>
    </w:p>
    <w:p w:rsidR="00057324" w:rsidRDefault="00D1502E" w:rsidP="008A5F8F">
      <w:pPr>
        <w:pStyle w:val="NormalWeb"/>
        <w:spacing w:line="480" w:lineRule="auto"/>
        <w:rPr>
          <w:rFonts w:ascii="Franklin Gothic Book" w:hAnsi="Franklin Gothic Book" w:cs="Arial"/>
          <w:bCs/>
        </w:rPr>
      </w:pPr>
      <w:r>
        <w:rPr>
          <w:rFonts w:ascii="Franklin Gothic Book" w:hAnsi="Franklin Gothic Book" w:cs="Arial"/>
          <w:b/>
          <w:bCs/>
        </w:rPr>
        <w:tab/>
      </w:r>
      <w:r>
        <w:rPr>
          <w:rFonts w:ascii="Franklin Gothic Book" w:hAnsi="Franklin Gothic Book" w:cs="Arial"/>
          <w:bCs/>
        </w:rPr>
        <w:t xml:space="preserve">This assignment will involve a complete analysis of a single case study </w:t>
      </w:r>
      <w:r w:rsidR="00467FEA">
        <w:rPr>
          <w:rFonts w:ascii="Franklin Gothic Book" w:hAnsi="Franklin Gothic Book" w:cs="Arial"/>
          <w:bCs/>
        </w:rPr>
        <w:t xml:space="preserve">regarding </w:t>
      </w:r>
      <w:r w:rsidR="00A477EC">
        <w:rPr>
          <w:rFonts w:ascii="Franklin Gothic Book" w:hAnsi="Franklin Gothic Book" w:cs="Arial"/>
          <w:bCs/>
        </w:rPr>
        <w:t>a</w:t>
      </w:r>
      <w:r w:rsidR="00531FF8">
        <w:rPr>
          <w:rFonts w:ascii="Franklin Gothic Book" w:hAnsi="Franklin Gothic Book" w:cs="Arial"/>
          <w:bCs/>
        </w:rPr>
        <w:t xml:space="preserve"> </w:t>
      </w:r>
      <w:r w:rsidR="00981CAC">
        <w:rPr>
          <w:rFonts w:ascii="Franklin Gothic Book" w:hAnsi="Franklin Gothic Book" w:cs="Arial"/>
          <w:bCs/>
        </w:rPr>
        <w:t xml:space="preserve">South African </w:t>
      </w:r>
      <w:r w:rsidR="00A477EC">
        <w:rPr>
          <w:rFonts w:ascii="Franklin Gothic Book" w:hAnsi="Franklin Gothic Book" w:cs="Arial"/>
          <w:bCs/>
        </w:rPr>
        <w:t xml:space="preserve">female who suffers with feelings of depression and anxiety. The analysis will be carried out narratively, in order to recognise the significance </w:t>
      </w:r>
      <w:r w:rsidR="000A4E09">
        <w:rPr>
          <w:rFonts w:ascii="Franklin Gothic Book" w:hAnsi="Franklin Gothic Book" w:cs="Arial"/>
          <w:bCs/>
        </w:rPr>
        <w:t>of</w:t>
      </w:r>
      <w:r w:rsidR="00A477EC">
        <w:rPr>
          <w:rFonts w:ascii="Franklin Gothic Book" w:hAnsi="Franklin Gothic Book" w:cs="Arial"/>
          <w:bCs/>
        </w:rPr>
        <w:t xml:space="preserve"> the story that is being told. Through conducting a narrative analysis, it will </w:t>
      </w:r>
      <w:r w:rsidR="000A4E09">
        <w:rPr>
          <w:rFonts w:ascii="Franklin Gothic Book" w:hAnsi="Franklin Gothic Book" w:cs="Arial"/>
          <w:bCs/>
        </w:rPr>
        <w:t>highlight</w:t>
      </w:r>
      <w:r w:rsidR="00A477EC">
        <w:rPr>
          <w:rFonts w:ascii="Franklin Gothic Book" w:hAnsi="Franklin Gothic Book" w:cs="Arial"/>
          <w:bCs/>
        </w:rPr>
        <w:t xml:space="preserve"> the </w:t>
      </w:r>
      <w:r w:rsidR="000A4E09">
        <w:rPr>
          <w:rFonts w:ascii="Franklin Gothic Book" w:hAnsi="Franklin Gothic Book" w:cs="Arial"/>
          <w:bCs/>
        </w:rPr>
        <w:t>fundamental events in an individual’s life, to identify how such events reflect and reinforce social identities (R</w:t>
      </w:r>
      <w:r w:rsidR="00352011">
        <w:rPr>
          <w:rFonts w:ascii="Franklin Gothic Book" w:hAnsi="Franklin Gothic Book" w:cs="Arial"/>
          <w:bCs/>
        </w:rPr>
        <w:t>ei</w:t>
      </w:r>
      <w:r w:rsidR="000A4E09">
        <w:rPr>
          <w:rFonts w:ascii="Franklin Gothic Book" w:hAnsi="Franklin Gothic Book" w:cs="Arial"/>
          <w:bCs/>
        </w:rPr>
        <w:t xml:space="preserve">ssman, 2008). </w:t>
      </w:r>
    </w:p>
    <w:p w:rsidR="00DD30E9" w:rsidRDefault="0030778C" w:rsidP="008A5F8F">
      <w:pPr>
        <w:pStyle w:val="NormalWeb"/>
        <w:spacing w:line="480" w:lineRule="auto"/>
        <w:ind w:firstLine="720"/>
        <w:rPr>
          <w:rFonts w:ascii="Franklin Gothic Book" w:hAnsi="Franklin Gothic Book" w:cs="Arial"/>
          <w:bCs/>
        </w:rPr>
      </w:pPr>
      <w:r>
        <w:rPr>
          <w:rFonts w:ascii="Franklin Gothic Book" w:hAnsi="Franklin Gothic Book" w:cs="Arial"/>
          <w:bCs/>
        </w:rPr>
        <w:t>The World Health Organisation (2018) defined d</w:t>
      </w:r>
      <w:r w:rsidR="00E952F7">
        <w:rPr>
          <w:rFonts w:ascii="Franklin Gothic Book" w:hAnsi="Franklin Gothic Book" w:cs="Arial"/>
          <w:bCs/>
        </w:rPr>
        <w:t xml:space="preserve">epression as a </w:t>
      </w:r>
      <w:r w:rsidR="003A7E6A">
        <w:rPr>
          <w:rFonts w:ascii="Franklin Gothic Book" w:hAnsi="Franklin Gothic Book" w:cs="Arial"/>
          <w:bCs/>
        </w:rPr>
        <w:t>common mental health condition that can lead to an individual experiencing low moods, a lack of interest or pleasure in things they once enjoyed</w:t>
      </w:r>
      <w:r>
        <w:rPr>
          <w:rFonts w:ascii="Franklin Gothic Book" w:hAnsi="Franklin Gothic Book" w:cs="Arial"/>
          <w:bCs/>
        </w:rPr>
        <w:t>,</w:t>
      </w:r>
      <w:r w:rsidR="003A7E6A">
        <w:rPr>
          <w:rFonts w:ascii="Franklin Gothic Book" w:hAnsi="Franklin Gothic Book" w:cs="Arial"/>
          <w:bCs/>
        </w:rPr>
        <w:t xml:space="preserve"> </w:t>
      </w:r>
      <w:r w:rsidR="00670C57">
        <w:rPr>
          <w:rFonts w:ascii="Franklin Gothic Book" w:hAnsi="Franklin Gothic Book" w:cs="Arial"/>
          <w:bCs/>
        </w:rPr>
        <w:t>alongside</w:t>
      </w:r>
      <w:r w:rsidR="0033586D">
        <w:rPr>
          <w:rFonts w:ascii="Franklin Gothic Book" w:hAnsi="Franklin Gothic Book" w:cs="Arial"/>
          <w:bCs/>
        </w:rPr>
        <w:t xml:space="preserve"> the</w:t>
      </w:r>
      <w:r>
        <w:rPr>
          <w:rFonts w:ascii="Franklin Gothic Book" w:hAnsi="Franklin Gothic Book" w:cs="Arial"/>
          <w:bCs/>
        </w:rPr>
        <w:t xml:space="preserve"> inability to go about their day-to-day lives as they normally would. Low</w:t>
      </w:r>
      <w:r w:rsidR="003A7E6A">
        <w:rPr>
          <w:rFonts w:ascii="Franklin Gothic Book" w:hAnsi="Franklin Gothic Book" w:cs="Arial"/>
          <w:bCs/>
        </w:rPr>
        <w:t xml:space="preserve"> self-esteem</w:t>
      </w:r>
      <w:r w:rsidR="00940E9E">
        <w:rPr>
          <w:rFonts w:ascii="Franklin Gothic Book" w:hAnsi="Franklin Gothic Book" w:cs="Arial"/>
          <w:bCs/>
        </w:rPr>
        <w:t xml:space="preserve"> or</w:t>
      </w:r>
      <w:r w:rsidR="00F36E48">
        <w:rPr>
          <w:rFonts w:ascii="Franklin Gothic Book" w:hAnsi="Franklin Gothic Book" w:cs="Arial"/>
          <w:bCs/>
        </w:rPr>
        <w:t xml:space="preserve"> </w:t>
      </w:r>
      <w:r w:rsidR="003A7E6A">
        <w:rPr>
          <w:rFonts w:ascii="Franklin Gothic Book" w:hAnsi="Franklin Gothic Book" w:cs="Arial"/>
          <w:bCs/>
        </w:rPr>
        <w:t>confidence, disrupted sleep or appetite, feelings of fatigue and hopelessness</w:t>
      </w:r>
      <w:r>
        <w:rPr>
          <w:rFonts w:ascii="Franklin Gothic Book" w:hAnsi="Franklin Gothic Book" w:cs="Arial"/>
          <w:bCs/>
        </w:rPr>
        <w:t>,</w:t>
      </w:r>
      <w:r w:rsidR="003A7E6A">
        <w:rPr>
          <w:rFonts w:ascii="Franklin Gothic Book" w:hAnsi="Franklin Gothic Book" w:cs="Arial"/>
          <w:bCs/>
        </w:rPr>
        <w:t xml:space="preserve"> as well as poor concentration levels</w:t>
      </w:r>
      <w:r w:rsidR="00CE79DE">
        <w:rPr>
          <w:rFonts w:ascii="Franklin Gothic Book" w:hAnsi="Franklin Gothic Book" w:cs="Arial"/>
          <w:bCs/>
        </w:rPr>
        <w:t>,</w:t>
      </w:r>
      <w:r>
        <w:rPr>
          <w:rFonts w:ascii="Franklin Gothic Book" w:hAnsi="Franklin Gothic Book" w:cs="Arial"/>
          <w:bCs/>
        </w:rPr>
        <w:t xml:space="preserve"> are all typical symptoms of the condition</w:t>
      </w:r>
      <w:r w:rsidR="00F36E48">
        <w:rPr>
          <w:rFonts w:ascii="Franklin Gothic Book" w:hAnsi="Franklin Gothic Book" w:cs="Arial"/>
          <w:bCs/>
        </w:rPr>
        <w:t>.</w:t>
      </w:r>
      <w:r w:rsidR="00F50625">
        <w:rPr>
          <w:rFonts w:ascii="Franklin Gothic Book" w:hAnsi="Franklin Gothic Book" w:cs="Arial"/>
          <w:bCs/>
        </w:rPr>
        <w:t xml:space="preserve"> D</w:t>
      </w:r>
      <w:r w:rsidR="0033586D">
        <w:rPr>
          <w:rFonts w:ascii="Franklin Gothic Book" w:hAnsi="Franklin Gothic Book" w:cs="Arial"/>
          <w:bCs/>
        </w:rPr>
        <w:t xml:space="preserve">epression </w:t>
      </w:r>
      <w:r w:rsidR="00F50625">
        <w:rPr>
          <w:rFonts w:ascii="Franklin Gothic Book" w:hAnsi="Franklin Gothic Book" w:cs="Arial"/>
          <w:bCs/>
        </w:rPr>
        <w:t>is</w:t>
      </w:r>
      <w:r w:rsidR="00CE79DE">
        <w:rPr>
          <w:rFonts w:ascii="Franklin Gothic Book" w:hAnsi="Franklin Gothic Book" w:cs="Arial"/>
          <w:bCs/>
        </w:rPr>
        <w:t xml:space="preserve"> found to be</w:t>
      </w:r>
      <w:r w:rsidR="00F50625">
        <w:rPr>
          <w:rFonts w:ascii="Franklin Gothic Book" w:hAnsi="Franklin Gothic Book" w:cs="Arial"/>
          <w:bCs/>
        </w:rPr>
        <w:t xml:space="preserve"> </w:t>
      </w:r>
      <w:r w:rsidR="0033586D">
        <w:rPr>
          <w:rFonts w:ascii="Franklin Gothic Book" w:hAnsi="Franklin Gothic Book" w:cs="Arial"/>
          <w:bCs/>
        </w:rPr>
        <w:t xml:space="preserve">the most prevalent mental health </w:t>
      </w:r>
      <w:r w:rsidR="00CE79DE">
        <w:rPr>
          <w:rFonts w:ascii="Franklin Gothic Book" w:hAnsi="Franklin Gothic Book" w:cs="Arial"/>
          <w:bCs/>
        </w:rPr>
        <w:t>condition</w:t>
      </w:r>
      <w:r w:rsidR="0033586D">
        <w:rPr>
          <w:rFonts w:ascii="Franklin Gothic Book" w:hAnsi="Franklin Gothic Book" w:cs="Arial"/>
          <w:bCs/>
        </w:rPr>
        <w:t xml:space="preserve"> across the world, followed closely by anxiety</w:t>
      </w:r>
      <w:r w:rsidR="00CE79DE">
        <w:rPr>
          <w:rFonts w:ascii="Franklin Gothic Book" w:hAnsi="Franklin Gothic Book" w:cs="Arial"/>
          <w:bCs/>
        </w:rPr>
        <w:t xml:space="preserve">. Whilst </w:t>
      </w:r>
      <w:r w:rsidR="00FC198D">
        <w:rPr>
          <w:rFonts w:ascii="Franklin Gothic Book" w:hAnsi="Franklin Gothic Book" w:cs="Arial"/>
          <w:bCs/>
        </w:rPr>
        <w:t xml:space="preserve">it </w:t>
      </w:r>
      <w:r w:rsidR="00CE79DE">
        <w:rPr>
          <w:rFonts w:ascii="Franklin Gothic Book" w:hAnsi="Franklin Gothic Book" w:cs="Arial"/>
          <w:bCs/>
        </w:rPr>
        <w:t>is</w:t>
      </w:r>
      <w:r w:rsidR="00FC198D">
        <w:rPr>
          <w:rFonts w:ascii="Franklin Gothic Book" w:hAnsi="Franklin Gothic Book" w:cs="Arial"/>
          <w:bCs/>
        </w:rPr>
        <w:t xml:space="preserve"> estimated that one in six people have experienced a common mental health problem in the last seven days</w:t>
      </w:r>
      <w:r w:rsidR="00CE79DE">
        <w:rPr>
          <w:rFonts w:ascii="Franklin Gothic Book" w:hAnsi="Franklin Gothic Book" w:cs="Arial"/>
          <w:bCs/>
        </w:rPr>
        <w:t>, m</w:t>
      </w:r>
      <w:r w:rsidR="00F50625">
        <w:rPr>
          <w:rFonts w:ascii="Franklin Gothic Book" w:hAnsi="Franklin Gothic Book" w:cs="Arial"/>
          <w:bCs/>
        </w:rPr>
        <w:t>ajor depression is considered to be the second biggest cause of disability acros</w:t>
      </w:r>
      <w:r w:rsidR="002613C8">
        <w:rPr>
          <w:rFonts w:ascii="Franklin Gothic Book" w:hAnsi="Franklin Gothic Book" w:cs="Arial"/>
          <w:bCs/>
        </w:rPr>
        <w:t>s</w:t>
      </w:r>
      <w:r w:rsidR="00F50625">
        <w:rPr>
          <w:rFonts w:ascii="Franklin Gothic Book" w:hAnsi="Franklin Gothic Book" w:cs="Arial"/>
          <w:bCs/>
        </w:rPr>
        <w:t xml:space="preserve"> the globe</w:t>
      </w:r>
      <w:r w:rsidR="00CE79DE">
        <w:rPr>
          <w:rFonts w:ascii="Franklin Gothic Book" w:hAnsi="Franklin Gothic Book" w:cs="Arial"/>
          <w:bCs/>
        </w:rPr>
        <w:t>. The condition is</w:t>
      </w:r>
      <w:r w:rsidR="00F50625">
        <w:rPr>
          <w:rFonts w:ascii="Franklin Gothic Book" w:hAnsi="Franklin Gothic Book" w:cs="Arial"/>
          <w:bCs/>
        </w:rPr>
        <w:t xml:space="preserve"> </w:t>
      </w:r>
      <w:r w:rsidR="00CE79DE">
        <w:rPr>
          <w:rFonts w:ascii="Franklin Gothic Book" w:hAnsi="Franklin Gothic Book" w:cs="Arial"/>
          <w:bCs/>
        </w:rPr>
        <w:t xml:space="preserve">also found to be </w:t>
      </w:r>
      <w:r w:rsidR="00F50625">
        <w:rPr>
          <w:rFonts w:ascii="Franklin Gothic Book" w:hAnsi="Franklin Gothic Book" w:cs="Arial"/>
          <w:bCs/>
        </w:rPr>
        <w:t xml:space="preserve">one of the biggest </w:t>
      </w:r>
      <w:r w:rsidR="00F50625">
        <w:rPr>
          <w:rFonts w:ascii="Franklin Gothic Book" w:hAnsi="Franklin Gothic Book" w:cs="Arial"/>
          <w:bCs/>
        </w:rPr>
        <w:lastRenderedPageBreak/>
        <w:t>contributing factor</w:t>
      </w:r>
      <w:r w:rsidR="002613C8">
        <w:rPr>
          <w:rFonts w:ascii="Franklin Gothic Book" w:hAnsi="Franklin Gothic Book" w:cs="Arial"/>
          <w:bCs/>
        </w:rPr>
        <w:t>s</w:t>
      </w:r>
      <w:r w:rsidR="00F50625">
        <w:rPr>
          <w:rFonts w:ascii="Franklin Gothic Book" w:hAnsi="Franklin Gothic Book" w:cs="Arial"/>
          <w:bCs/>
        </w:rPr>
        <w:t xml:space="preserve"> to</w:t>
      </w:r>
      <w:r w:rsidR="002613C8">
        <w:rPr>
          <w:rFonts w:ascii="Franklin Gothic Book" w:hAnsi="Franklin Gothic Book" w:cs="Arial"/>
          <w:bCs/>
        </w:rPr>
        <w:t xml:space="preserve"> rates of</w:t>
      </w:r>
      <w:r w:rsidR="00F50625">
        <w:rPr>
          <w:rFonts w:ascii="Franklin Gothic Book" w:hAnsi="Franklin Gothic Book" w:cs="Arial"/>
          <w:bCs/>
        </w:rPr>
        <w:t xml:space="preserve"> suicide and ischemic heart disease</w:t>
      </w:r>
      <w:r w:rsidR="002613C8">
        <w:rPr>
          <w:rFonts w:ascii="Franklin Gothic Book" w:hAnsi="Franklin Gothic Book" w:cs="Arial"/>
          <w:bCs/>
        </w:rPr>
        <w:t xml:space="preserve"> </w:t>
      </w:r>
      <w:r w:rsidR="0033586D">
        <w:rPr>
          <w:rFonts w:ascii="Franklin Gothic Book" w:hAnsi="Franklin Gothic Book" w:cs="Arial"/>
          <w:bCs/>
        </w:rPr>
        <w:t xml:space="preserve">(Mental Health Foundation, 2019). </w:t>
      </w:r>
    </w:p>
    <w:p w:rsidR="008A5F8F" w:rsidRDefault="008A5F8F" w:rsidP="008A5F8F">
      <w:pPr>
        <w:pStyle w:val="NormalWeb"/>
        <w:spacing w:line="480" w:lineRule="auto"/>
        <w:ind w:firstLine="720"/>
        <w:rPr>
          <w:rFonts w:ascii="Franklin Gothic Book" w:hAnsi="Franklin Gothic Book" w:cs="Arial"/>
          <w:bCs/>
        </w:rPr>
      </w:pPr>
    </w:p>
    <w:p w:rsidR="0075024E" w:rsidRPr="0075024E" w:rsidRDefault="0075024E" w:rsidP="008A5F8F">
      <w:pPr>
        <w:pStyle w:val="NormalWeb"/>
        <w:spacing w:line="480" w:lineRule="auto"/>
        <w:rPr>
          <w:rFonts w:ascii="Franklin Gothic Book" w:hAnsi="Franklin Gothic Book" w:cs="Arial"/>
          <w:b/>
          <w:bCs/>
        </w:rPr>
      </w:pPr>
      <w:r w:rsidRPr="0075024E">
        <w:rPr>
          <w:rFonts w:ascii="Franklin Gothic Book" w:hAnsi="Franklin Gothic Book" w:cs="Arial"/>
          <w:b/>
          <w:bCs/>
        </w:rPr>
        <w:t>Method</w:t>
      </w:r>
    </w:p>
    <w:p w:rsidR="00352011" w:rsidRDefault="00352011" w:rsidP="008A5F8F">
      <w:pPr>
        <w:pStyle w:val="NormalWeb"/>
        <w:spacing w:line="480" w:lineRule="auto"/>
        <w:ind w:firstLine="720"/>
        <w:rPr>
          <w:rFonts w:ascii="Franklin Gothic Book" w:hAnsi="Franklin Gothic Book" w:cs="Arial"/>
          <w:bCs/>
        </w:rPr>
      </w:pPr>
      <w:r>
        <w:rPr>
          <w:rFonts w:ascii="Franklin Gothic Book" w:hAnsi="Franklin Gothic Book" w:cs="Arial"/>
          <w:bCs/>
        </w:rPr>
        <w:t xml:space="preserve">A narrative provides us with the opportunity to establish ourselves, to clarify the sequence of events that take place in our lives and </w:t>
      </w:r>
      <w:r w:rsidR="009363BB">
        <w:rPr>
          <w:rFonts w:ascii="Franklin Gothic Book" w:hAnsi="Franklin Gothic Book" w:cs="Arial"/>
          <w:bCs/>
        </w:rPr>
        <w:t>communicate this information to others</w:t>
      </w:r>
      <w:r>
        <w:rPr>
          <w:rFonts w:ascii="Franklin Gothic Book" w:hAnsi="Franklin Gothic Book" w:cs="Arial"/>
          <w:bCs/>
        </w:rPr>
        <w:t xml:space="preserve"> (Murray, 2003). </w:t>
      </w:r>
      <w:r w:rsidR="009363BB">
        <w:rPr>
          <w:rFonts w:ascii="Franklin Gothic Book" w:hAnsi="Franklin Gothic Book" w:cs="Arial"/>
          <w:bCs/>
        </w:rPr>
        <w:t>A n</w:t>
      </w:r>
      <w:r>
        <w:rPr>
          <w:rFonts w:ascii="Franklin Gothic Book" w:hAnsi="Franklin Gothic Book" w:cs="Arial"/>
          <w:bCs/>
        </w:rPr>
        <w:t xml:space="preserve">arrative inquiry is a collection of analytic frameworks that are often adopted by researchers. This method of analysis can be used to consider a participant’s story and explore their sequence of events, </w:t>
      </w:r>
      <w:r w:rsidR="005E22A1">
        <w:rPr>
          <w:rFonts w:ascii="Franklin Gothic Book" w:hAnsi="Franklin Gothic Book" w:cs="Arial"/>
          <w:bCs/>
        </w:rPr>
        <w:t xml:space="preserve">in order </w:t>
      </w:r>
      <w:r>
        <w:rPr>
          <w:rFonts w:ascii="Franklin Gothic Book" w:hAnsi="Franklin Gothic Book" w:cs="Arial"/>
          <w:bCs/>
        </w:rPr>
        <w:t xml:space="preserve">to better understand the events and actions that </w:t>
      </w:r>
      <w:r w:rsidR="009363BB">
        <w:rPr>
          <w:rFonts w:ascii="Franklin Gothic Book" w:hAnsi="Franklin Gothic Book" w:cs="Arial"/>
          <w:bCs/>
        </w:rPr>
        <w:t>have taken place in their lives</w:t>
      </w:r>
      <w:r>
        <w:rPr>
          <w:rFonts w:ascii="Franklin Gothic Book" w:hAnsi="Franklin Gothic Book" w:cs="Arial"/>
          <w:bCs/>
        </w:rPr>
        <w:t xml:space="preserve"> (R</w:t>
      </w:r>
      <w:r w:rsidR="009363BB">
        <w:rPr>
          <w:rFonts w:ascii="Franklin Gothic Book" w:hAnsi="Franklin Gothic Book" w:cs="Arial"/>
          <w:bCs/>
        </w:rPr>
        <w:t>ei</w:t>
      </w:r>
      <w:r>
        <w:rPr>
          <w:rFonts w:ascii="Franklin Gothic Book" w:hAnsi="Franklin Gothic Book" w:cs="Arial"/>
          <w:bCs/>
        </w:rPr>
        <w:t xml:space="preserve">ssman, 1993). A large number of researchers conducting a narrative analysis will ask the participant to tell a story about their experiences; either in a one-to-one interview, or in a group setting. Narratives can </w:t>
      </w:r>
      <w:r w:rsidR="009363BB">
        <w:rPr>
          <w:rFonts w:ascii="Franklin Gothic Book" w:hAnsi="Franklin Gothic Book" w:cs="Arial"/>
          <w:bCs/>
        </w:rPr>
        <w:t xml:space="preserve">often </w:t>
      </w:r>
      <w:r w:rsidR="005E22A1">
        <w:rPr>
          <w:rFonts w:ascii="Franklin Gothic Book" w:hAnsi="Franklin Gothic Book" w:cs="Arial"/>
          <w:bCs/>
        </w:rPr>
        <w:t xml:space="preserve">be found to </w:t>
      </w:r>
      <w:r>
        <w:rPr>
          <w:rFonts w:ascii="Franklin Gothic Book" w:hAnsi="Franklin Gothic Book" w:cs="Arial"/>
          <w:bCs/>
        </w:rPr>
        <w:t>adopt a therapeutic function</w:t>
      </w:r>
      <w:r w:rsidR="005E22A1">
        <w:rPr>
          <w:rFonts w:ascii="Franklin Gothic Book" w:hAnsi="Franklin Gothic Book" w:cs="Arial"/>
          <w:bCs/>
        </w:rPr>
        <w:t>,</w:t>
      </w:r>
      <w:r w:rsidR="009363BB">
        <w:rPr>
          <w:rFonts w:ascii="Franklin Gothic Book" w:hAnsi="Franklin Gothic Book" w:cs="Arial"/>
          <w:bCs/>
        </w:rPr>
        <w:t xml:space="preserve"> by</w:t>
      </w:r>
      <w:r>
        <w:rPr>
          <w:rFonts w:ascii="Franklin Gothic Book" w:hAnsi="Franklin Gothic Book" w:cs="Arial"/>
          <w:bCs/>
        </w:rPr>
        <w:t xml:space="preserve"> provid</w:t>
      </w:r>
      <w:r w:rsidR="009363BB">
        <w:rPr>
          <w:rFonts w:ascii="Franklin Gothic Book" w:hAnsi="Franklin Gothic Book" w:cs="Arial"/>
          <w:bCs/>
        </w:rPr>
        <w:t>ing</w:t>
      </w:r>
      <w:r>
        <w:rPr>
          <w:rFonts w:ascii="Franklin Gothic Book" w:hAnsi="Franklin Gothic Book" w:cs="Arial"/>
          <w:bCs/>
        </w:rPr>
        <w:t xml:space="preserve"> people who are suffering with an illness, such as depression in this instance, the opportunity to make sense of the</w:t>
      </w:r>
      <w:r w:rsidR="009363BB">
        <w:rPr>
          <w:rFonts w:ascii="Franklin Gothic Book" w:hAnsi="Franklin Gothic Book" w:cs="Arial"/>
          <w:bCs/>
        </w:rPr>
        <w:t xml:space="preserve">ir emotions and thought processes </w:t>
      </w:r>
      <w:r>
        <w:rPr>
          <w:rFonts w:ascii="Franklin Gothic Book" w:hAnsi="Franklin Gothic Book" w:cs="Arial"/>
          <w:bCs/>
        </w:rPr>
        <w:t xml:space="preserve">(Murray, 1997). </w:t>
      </w:r>
    </w:p>
    <w:p w:rsidR="00352011" w:rsidRDefault="00352011" w:rsidP="008A5F8F">
      <w:pPr>
        <w:pStyle w:val="NormalWeb"/>
        <w:spacing w:line="480" w:lineRule="auto"/>
        <w:ind w:firstLine="720"/>
        <w:rPr>
          <w:rFonts w:ascii="Franklin Gothic Book" w:hAnsi="Franklin Gothic Book" w:cs="Arial"/>
          <w:bCs/>
        </w:rPr>
      </w:pPr>
      <w:r>
        <w:rPr>
          <w:rFonts w:ascii="Franklin Gothic Book" w:hAnsi="Franklin Gothic Book" w:cs="Arial"/>
          <w:bCs/>
        </w:rPr>
        <w:t>Narrative analys</w:t>
      </w:r>
      <w:r w:rsidR="00863EAF">
        <w:rPr>
          <w:rFonts w:ascii="Franklin Gothic Book" w:hAnsi="Franklin Gothic Book" w:cs="Arial"/>
          <w:bCs/>
        </w:rPr>
        <w:t>es</w:t>
      </w:r>
      <w:r>
        <w:rPr>
          <w:rFonts w:ascii="Franklin Gothic Book" w:hAnsi="Franklin Gothic Book" w:cs="Arial"/>
          <w:bCs/>
        </w:rPr>
        <w:t xml:space="preserve"> ha</w:t>
      </w:r>
      <w:r w:rsidR="00863EAF">
        <w:rPr>
          <w:rFonts w:ascii="Franklin Gothic Book" w:hAnsi="Franklin Gothic Book" w:cs="Arial"/>
          <w:bCs/>
        </w:rPr>
        <w:t>ve</w:t>
      </w:r>
      <w:r>
        <w:rPr>
          <w:rFonts w:ascii="Franklin Gothic Book" w:hAnsi="Franklin Gothic Book" w:cs="Arial"/>
          <w:bCs/>
        </w:rPr>
        <w:t xml:space="preserve"> recently become a frequently adopted method of social research</w:t>
      </w:r>
      <w:r w:rsidR="00C5320B">
        <w:rPr>
          <w:rFonts w:ascii="Franklin Gothic Book" w:hAnsi="Franklin Gothic Book" w:cs="Arial"/>
          <w:bCs/>
        </w:rPr>
        <w:t xml:space="preserve">. </w:t>
      </w:r>
      <w:r w:rsidR="0075024E">
        <w:rPr>
          <w:rFonts w:ascii="Franklin Gothic Book" w:hAnsi="Franklin Gothic Book" w:cs="Arial"/>
          <w:bCs/>
        </w:rPr>
        <w:t>Since</w:t>
      </w:r>
      <w:r w:rsidR="00C5320B">
        <w:rPr>
          <w:rFonts w:ascii="Franklin Gothic Book" w:hAnsi="Franklin Gothic Book" w:cs="Arial"/>
          <w:bCs/>
        </w:rPr>
        <w:t xml:space="preserve"> the introduction of this research method</w:t>
      </w:r>
      <w:r w:rsidR="005E22A1">
        <w:rPr>
          <w:rFonts w:ascii="Franklin Gothic Book" w:hAnsi="Franklin Gothic Book" w:cs="Arial"/>
          <w:bCs/>
        </w:rPr>
        <w:t>, it has</w:t>
      </w:r>
      <w:r w:rsidR="00CE76A4">
        <w:rPr>
          <w:rFonts w:ascii="Franklin Gothic Book" w:hAnsi="Franklin Gothic Book" w:cs="Arial"/>
          <w:bCs/>
        </w:rPr>
        <w:t xml:space="preserve"> </w:t>
      </w:r>
      <w:r w:rsidR="001A5389">
        <w:rPr>
          <w:rFonts w:ascii="Franklin Gothic Book" w:hAnsi="Franklin Gothic Book" w:cs="Arial"/>
          <w:bCs/>
        </w:rPr>
        <w:t>allow</w:t>
      </w:r>
      <w:r w:rsidR="005E22A1">
        <w:rPr>
          <w:rFonts w:ascii="Franklin Gothic Book" w:hAnsi="Franklin Gothic Book" w:cs="Arial"/>
          <w:bCs/>
        </w:rPr>
        <w:t>ed</w:t>
      </w:r>
      <w:r>
        <w:rPr>
          <w:rFonts w:ascii="Franklin Gothic Book" w:hAnsi="Franklin Gothic Book" w:cs="Arial"/>
          <w:bCs/>
        </w:rPr>
        <w:t xml:space="preserve"> for the researcher to maintain an active role in the research process</w:t>
      </w:r>
      <w:r w:rsidR="00101EB2">
        <w:rPr>
          <w:rFonts w:ascii="Franklin Gothic Book" w:hAnsi="Franklin Gothic Book" w:cs="Arial"/>
          <w:bCs/>
        </w:rPr>
        <w:t xml:space="preserve">. </w:t>
      </w:r>
      <w:r w:rsidR="00CE76A4">
        <w:rPr>
          <w:rFonts w:ascii="Franklin Gothic Book" w:hAnsi="Franklin Gothic Book" w:cs="Arial"/>
          <w:bCs/>
        </w:rPr>
        <w:t xml:space="preserve">This newly developed method grants researchers </w:t>
      </w:r>
      <w:r w:rsidR="00101EB2">
        <w:rPr>
          <w:rFonts w:ascii="Franklin Gothic Book" w:hAnsi="Franklin Gothic Book" w:cs="Arial"/>
          <w:bCs/>
        </w:rPr>
        <w:t xml:space="preserve">with </w:t>
      </w:r>
      <w:r w:rsidR="00CE76A4">
        <w:rPr>
          <w:rFonts w:ascii="Franklin Gothic Book" w:hAnsi="Franklin Gothic Book" w:cs="Arial"/>
          <w:bCs/>
        </w:rPr>
        <w:t xml:space="preserve">a degree of freedom to </w:t>
      </w:r>
      <w:r w:rsidR="001E3ADD">
        <w:rPr>
          <w:rFonts w:ascii="Franklin Gothic Book" w:hAnsi="Franklin Gothic Book" w:cs="Arial"/>
          <w:bCs/>
        </w:rPr>
        <w:t xml:space="preserve">choose what </w:t>
      </w:r>
      <w:r w:rsidR="00CE76A4">
        <w:rPr>
          <w:rFonts w:ascii="Franklin Gothic Book" w:hAnsi="Franklin Gothic Book" w:cs="Arial"/>
          <w:bCs/>
        </w:rPr>
        <w:t xml:space="preserve">data </w:t>
      </w:r>
      <w:r w:rsidR="001E3ADD">
        <w:rPr>
          <w:rFonts w:ascii="Franklin Gothic Book" w:hAnsi="Franklin Gothic Book" w:cs="Arial"/>
          <w:bCs/>
        </w:rPr>
        <w:t>they collect from the participant</w:t>
      </w:r>
      <w:r w:rsidR="00101EB2">
        <w:rPr>
          <w:rFonts w:ascii="Franklin Gothic Book" w:hAnsi="Franklin Gothic Book" w:cs="Arial"/>
          <w:bCs/>
        </w:rPr>
        <w:t xml:space="preserve"> and how they go about doing so</w:t>
      </w:r>
      <w:r w:rsidR="001E3ADD">
        <w:rPr>
          <w:rFonts w:ascii="Franklin Gothic Book" w:hAnsi="Franklin Gothic Book" w:cs="Arial"/>
          <w:bCs/>
        </w:rPr>
        <w:t xml:space="preserve">. Due to their being no specific guidelines </w:t>
      </w:r>
      <w:r w:rsidR="005E22A1">
        <w:rPr>
          <w:rFonts w:ascii="Franklin Gothic Book" w:hAnsi="Franklin Gothic Book" w:cs="Arial"/>
          <w:bCs/>
        </w:rPr>
        <w:t xml:space="preserve">in regard to </w:t>
      </w:r>
      <w:r w:rsidR="001E3ADD">
        <w:rPr>
          <w:rFonts w:ascii="Franklin Gothic Book" w:hAnsi="Franklin Gothic Book" w:cs="Arial"/>
          <w:bCs/>
        </w:rPr>
        <w:t>what should be generated from an interview, it is entirely up to the researcher what information they choose to collect</w:t>
      </w:r>
      <w:r w:rsidR="00A81DEC">
        <w:rPr>
          <w:rFonts w:ascii="Franklin Gothic Book" w:hAnsi="Franklin Gothic Book" w:cs="Arial"/>
          <w:bCs/>
        </w:rPr>
        <w:t>.</w:t>
      </w:r>
      <w:r w:rsidR="001E3ADD">
        <w:rPr>
          <w:rFonts w:ascii="Franklin Gothic Book" w:hAnsi="Franklin Gothic Book" w:cs="Arial"/>
          <w:bCs/>
        </w:rPr>
        <w:t xml:space="preserve"> </w:t>
      </w:r>
      <w:r w:rsidR="00A81DEC">
        <w:rPr>
          <w:rFonts w:ascii="Franklin Gothic Book" w:hAnsi="Franklin Gothic Book" w:cs="Arial"/>
          <w:bCs/>
        </w:rPr>
        <w:t>Likewise, i</w:t>
      </w:r>
      <w:r w:rsidR="001E3ADD">
        <w:rPr>
          <w:rFonts w:ascii="Franklin Gothic Book" w:hAnsi="Franklin Gothic Book" w:cs="Arial"/>
          <w:bCs/>
        </w:rPr>
        <w:t xml:space="preserve">t is the choice of the researcher as to how they decide to approach the topic of interest, whether it be through </w:t>
      </w:r>
      <w:r w:rsidR="001E3ADD">
        <w:rPr>
          <w:rFonts w:ascii="Franklin Gothic Book" w:hAnsi="Franklin Gothic Book" w:cs="Arial"/>
          <w:bCs/>
        </w:rPr>
        <w:lastRenderedPageBreak/>
        <w:t xml:space="preserve">the medium of story-telling, photographs or </w:t>
      </w:r>
      <w:r w:rsidR="005E22A1">
        <w:rPr>
          <w:rFonts w:ascii="Franklin Gothic Book" w:hAnsi="Franklin Gothic Book" w:cs="Arial"/>
          <w:bCs/>
        </w:rPr>
        <w:t>the relay of a</w:t>
      </w:r>
      <w:r w:rsidR="001E3ADD">
        <w:rPr>
          <w:rFonts w:ascii="Franklin Gothic Book" w:hAnsi="Franklin Gothic Book" w:cs="Arial"/>
          <w:bCs/>
        </w:rPr>
        <w:t xml:space="preserve"> sequence of events that </w:t>
      </w:r>
      <w:r w:rsidR="005E22A1">
        <w:rPr>
          <w:rFonts w:ascii="Franklin Gothic Book" w:hAnsi="Franklin Gothic Book" w:cs="Arial"/>
          <w:bCs/>
        </w:rPr>
        <w:t>have</w:t>
      </w:r>
      <w:r w:rsidR="001E3ADD">
        <w:rPr>
          <w:rFonts w:ascii="Franklin Gothic Book" w:hAnsi="Franklin Gothic Book" w:cs="Arial"/>
          <w:bCs/>
        </w:rPr>
        <w:t xml:space="preserve"> taken place (Andrews, Squire &amp; Tamboukou, 2013). </w:t>
      </w:r>
    </w:p>
    <w:p w:rsidR="00777735" w:rsidRDefault="00A81DEC" w:rsidP="008A5F8F">
      <w:pPr>
        <w:pStyle w:val="NormalWeb"/>
        <w:spacing w:line="480" w:lineRule="auto"/>
        <w:ind w:firstLine="720"/>
        <w:rPr>
          <w:rFonts w:ascii="Franklin Gothic Book" w:hAnsi="Franklin Gothic Book" w:cs="Arial"/>
          <w:bCs/>
        </w:rPr>
      </w:pPr>
      <w:r>
        <w:rPr>
          <w:rFonts w:ascii="Franklin Gothic Book" w:hAnsi="Franklin Gothic Book" w:cs="Arial"/>
          <w:bCs/>
        </w:rPr>
        <w:t xml:space="preserve">For the purpose of this assignment, a holistic content analysis (Leiblich et al, </w:t>
      </w:r>
      <w:r w:rsidR="007D1E26">
        <w:rPr>
          <w:rFonts w:ascii="Franklin Gothic Book" w:hAnsi="Franklin Gothic Book" w:cs="Arial"/>
          <w:bCs/>
        </w:rPr>
        <w:t>200</w:t>
      </w:r>
      <w:r>
        <w:rPr>
          <w:rFonts w:ascii="Franklin Gothic Book" w:hAnsi="Franklin Gothic Book" w:cs="Arial"/>
          <w:bCs/>
        </w:rPr>
        <w:t xml:space="preserve">8) will be conducted to analyse the case study in question. </w:t>
      </w:r>
      <w:r w:rsidR="007D1E26">
        <w:rPr>
          <w:rFonts w:ascii="Franklin Gothic Book" w:hAnsi="Franklin Gothic Book" w:cs="Arial"/>
          <w:bCs/>
        </w:rPr>
        <w:t xml:space="preserve">This method of narrative analysis is able to identify </w:t>
      </w:r>
      <w:r w:rsidR="00777735">
        <w:rPr>
          <w:rFonts w:ascii="Franklin Gothic Book" w:hAnsi="Franklin Gothic Book" w:cs="Arial"/>
          <w:bCs/>
        </w:rPr>
        <w:t>any</w:t>
      </w:r>
      <w:r w:rsidR="007D1E26">
        <w:rPr>
          <w:rFonts w:ascii="Franklin Gothic Book" w:hAnsi="Franklin Gothic Book" w:cs="Arial"/>
          <w:bCs/>
        </w:rPr>
        <w:t xml:space="preserve"> major themes in texts, whilst protecting the participant’s intentions (Leiblich et al, 1998). </w:t>
      </w:r>
      <w:r w:rsidR="00894AAD">
        <w:rPr>
          <w:rFonts w:ascii="Franklin Gothic Book" w:hAnsi="Franklin Gothic Book" w:cs="Arial"/>
          <w:bCs/>
        </w:rPr>
        <w:t xml:space="preserve">The case study tells of how a South African </w:t>
      </w:r>
      <w:r w:rsidR="00346625">
        <w:rPr>
          <w:rFonts w:ascii="Franklin Gothic Book" w:hAnsi="Franklin Gothic Book" w:cs="Arial"/>
          <w:bCs/>
        </w:rPr>
        <w:t xml:space="preserve">female </w:t>
      </w:r>
      <w:r w:rsidR="00894AAD">
        <w:rPr>
          <w:rFonts w:ascii="Franklin Gothic Book" w:hAnsi="Franklin Gothic Book" w:cs="Arial"/>
          <w:bCs/>
        </w:rPr>
        <w:t xml:space="preserve">struggled with feelings of anxiety and depression throughout her lifetime. </w:t>
      </w:r>
      <w:r w:rsidR="00346625">
        <w:rPr>
          <w:rFonts w:ascii="Franklin Gothic Book" w:hAnsi="Franklin Gothic Book" w:cs="Arial"/>
          <w:bCs/>
        </w:rPr>
        <w:t>The female’s name which was mentioned in the case study will be replaced with a pseudonym</w:t>
      </w:r>
      <w:r w:rsidR="00F0627D">
        <w:rPr>
          <w:rFonts w:ascii="Franklin Gothic Book" w:hAnsi="Franklin Gothic Book" w:cs="Arial"/>
          <w:bCs/>
        </w:rPr>
        <w:t xml:space="preserve"> (Sophie)</w:t>
      </w:r>
      <w:r w:rsidR="005E22A1">
        <w:rPr>
          <w:rFonts w:ascii="Franklin Gothic Book" w:hAnsi="Franklin Gothic Book" w:cs="Arial"/>
          <w:bCs/>
        </w:rPr>
        <w:t>,</w:t>
      </w:r>
      <w:r w:rsidR="00346625">
        <w:rPr>
          <w:rFonts w:ascii="Franklin Gothic Book" w:hAnsi="Franklin Gothic Book" w:cs="Arial"/>
          <w:bCs/>
        </w:rPr>
        <w:t xml:space="preserve"> in order to protect her identity.</w:t>
      </w:r>
      <w:r w:rsidR="00CB40C4">
        <w:rPr>
          <w:rFonts w:ascii="Franklin Gothic Book" w:hAnsi="Franklin Gothic Book" w:cs="Arial"/>
          <w:bCs/>
        </w:rPr>
        <w:t xml:space="preserve"> </w:t>
      </w:r>
      <w:r w:rsidR="005E22A1">
        <w:rPr>
          <w:rFonts w:ascii="Franklin Gothic Book" w:hAnsi="Franklin Gothic Book" w:cs="Arial"/>
          <w:bCs/>
        </w:rPr>
        <w:t>First of all, t</w:t>
      </w:r>
      <w:r w:rsidR="00AF011A">
        <w:rPr>
          <w:rFonts w:ascii="Franklin Gothic Book" w:hAnsi="Franklin Gothic Book" w:cs="Arial"/>
          <w:bCs/>
        </w:rPr>
        <w:t>he case study was read through a number of times to identify any reoccurring themes or patterns within the text</w:t>
      </w:r>
      <w:r w:rsidR="0075024E">
        <w:rPr>
          <w:rFonts w:ascii="Franklin Gothic Book" w:hAnsi="Franklin Gothic Book" w:cs="Arial"/>
          <w:bCs/>
        </w:rPr>
        <w:t>;</w:t>
      </w:r>
      <w:r w:rsidR="00AF011A">
        <w:rPr>
          <w:rFonts w:ascii="Franklin Gothic Book" w:hAnsi="Franklin Gothic Book" w:cs="Arial"/>
          <w:bCs/>
        </w:rPr>
        <w:t xml:space="preserve"> before noting the initial response</w:t>
      </w:r>
      <w:r w:rsidR="00777735">
        <w:rPr>
          <w:rFonts w:ascii="Franklin Gothic Book" w:hAnsi="Franklin Gothic Book" w:cs="Arial"/>
          <w:bCs/>
        </w:rPr>
        <w:t xml:space="preserve"> to Sophie’s </w:t>
      </w:r>
      <w:r w:rsidR="005E22A1">
        <w:rPr>
          <w:rFonts w:ascii="Franklin Gothic Book" w:hAnsi="Franklin Gothic Book" w:cs="Arial"/>
          <w:bCs/>
        </w:rPr>
        <w:t>story</w:t>
      </w:r>
      <w:r w:rsidR="00AF011A">
        <w:rPr>
          <w:rFonts w:ascii="Franklin Gothic Book" w:hAnsi="Franklin Gothic Book" w:cs="Arial"/>
          <w:bCs/>
        </w:rPr>
        <w:t xml:space="preserve">. Once the key themes were identified, they were then colour coded to better understanding </w:t>
      </w:r>
      <w:r w:rsidR="00777735">
        <w:rPr>
          <w:rFonts w:ascii="Franklin Gothic Book" w:hAnsi="Franklin Gothic Book" w:cs="Arial"/>
          <w:bCs/>
        </w:rPr>
        <w:t>her</w:t>
      </w:r>
      <w:r w:rsidR="00AF011A">
        <w:rPr>
          <w:rFonts w:ascii="Franklin Gothic Book" w:hAnsi="Franklin Gothic Book" w:cs="Arial"/>
          <w:bCs/>
        </w:rPr>
        <w:t xml:space="preserve"> transition throughout the story. </w:t>
      </w:r>
      <w:r w:rsidR="000427FC">
        <w:rPr>
          <w:rFonts w:ascii="Franklin Gothic Book" w:hAnsi="Franklin Gothic Book" w:cs="Arial"/>
          <w:bCs/>
        </w:rPr>
        <w:t>B</w:t>
      </w:r>
      <w:r w:rsidR="00AF011A">
        <w:rPr>
          <w:rFonts w:ascii="Franklin Gothic Book" w:hAnsi="Franklin Gothic Book" w:cs="Arial"/>
          <w:bCs/>
        </w:rPr>
        <w:t xml:space="preserve">y adopting this method of narrative analysis it provides the opportunity to </w:t>
      </w:r>
      <w:r w:rsidR="00777735">
        <w:rPr>
          <w:rFonts w:ascii="Franklin Gothic Book" w:hAnsi="Franklin Gothic Book" w:cs="Arial"/>
          <w:bCs/>
        </w:rPr>
        <w:t>recognise</w:t>
      </w:r>
      <w:r w:rsidR="00AF011A">
        <w:rPr>
          <w:rFonts w:ascii="Franklin Gothic Book" w:hAnsi="Franklin Gothic Book" w:cs="Arial"/>
          <w:bCs/>
        </w:rPr>
        <w:t xml:space="preserve"> any issues the participant may have experienced</w:t>
      </w:r>
      <w:r w:rsidR="00777735">
        <w:rPr>
          <w:rFonts w:ascii="Franklin Gothic Book" w:hAnsi="Franklin Gothic Book" w:cs="Arial"/>
          <w:bCs/>
        </w:rPr>
        <w:t xml:space="preserve">. </w:t>
      </w:r>
      <w:r w:rsidR="000427FC">
        <w:rPr>
          <w:rFonts w:ascii="Franklin Gothic Book" w:hAnsi="Franklin Gothic Book" w:cs="Arial"/>
          <w:bCs/>
        </w:rPr>
        <w:t xml:space="preserve">Furthermore, the participant’s transition throughout </w:t>
      </w:r>
      <w:r w:rsidR="005E22A1">
        <w:rPr>
          <w:rFonts w:ascii="Franklin Gothic Book" w:hAnsi="Franklin Gothic Book" w:cs="Arial"/>
          <w:bCs/>
        </w:rPr>
        <w:t xml:space="preserve">the </w:t>
      </w:r>
      <w:r w:rsidR="000427FC">
        <w:rPr>
          <w:rFonts w:ascii="Franklin Gothic Book" w:hAnsi="Franklin Gothic Book" w:cs="Arial"/>
          <w:bCs/>
        </w:rPr>
        <w:t>story supports the researcher in acknowledging any additional information that may have gone unnoticed</w:t>
      </w:r>
      <w:r w:rsidR="00777735">
        <w:rPr>
          <w:rFonts w:ascii="Franklin Gothic Book" w:hAnsi="Franklin Gothic Book" w:cs="Arial"/>
          <w:bCs/>
        </w:rPr>
        <w:t xml:space="preserve"> in alternative methods of narrative analysis </w:t>
      </w:r>
      <w:r w:rsidR="000427FC">
        <w:rPr>
          <w:rFonts w:ascii="Franklin Gothic Book" w:hAnsi="Franklin Gothic Book" w:cs="Arial"/>
          <w:bCs/>
        </w:rPr>
        <w:t>(</w:t>
      </w:r>
      <w:r w:rsidR="00777735">
        <w:rPr>
          <w:rFonts w:ascii="Franklin Gothic Book" w:hAnsi="Franklin Gothic Book" w:cs="Arial"/>
          <w:bCs/>
        </w:rPr>
        <w:t>Iyengar, 2014</w:t>
      </w:r>
      <w:r w:rsidR="000427FC">
        <w:rPr>
          <w:rFonts w:ascii="Franklin Gothic Book" w:hAnsi="Franklin Gothic Book" w:cs="Arial"/>
          <w:bCs/>
        </w:rPr>
        <w:t xml:space="preserve">). </w:t>
      </w:r>
    </w:p>
    <w:p w:rsidR="008A5F8F" w:rsidRDefault="008A5F8F" w:rsidP="008A5F8F">
      <w:pPr>
        <w:pStyle w:val="NormalWeb"/>
        <w:spacing w:line="480" w:lineRule="auto"/>
        <w:ind w:firstLine="720"/>
        <w:rPr>
          <w:rFonts w:ascii="Franklin Gothic Book" w:hAnsi="Franklin Gothic Book" w:cs="Arial"/>
          <w:bCs/>
        </w:rPr>
      </w:pPr>
    </w:p>
    <w:p w:rsidR="0075024E" w:rsidRPr="0075024E" w:rsidRDefault="0075024E" w:rsidP="008A5F8F">
      <w:pPr>
        <w:pStyle w:val="NormalWeb"/>
        <w:spacing w:line="480" w:lineRule="auto"/>
        <w:rPr>
          <w:rFonts w:ascii="Franklin Gothic Book" w:hAnsi="Franklin Gothic Book" w:cs="Arial"/>
          <w:b/>
          <w:bCs/>
        </w:rPr>
      </w:pPr>
      <w:r w:rsidRPr="0075024E">
        <w:rPr>
          <w:rFonts w:ascii="Franklin Gothic Book" w:hAnsi="Franklin Gothic Book" w:cs="Arial"/>
          <w:b/>
          <w:bCs/>
        </w:rPr>
        <w:t>Analysis</w:t>
      </w:r>
    </w:p>
    <w:p w:rsidR="00EA7744" w:rsidRDefault="00787838" w:rsidP="008A5F8F">
      <w:pPr>
        <w:pStyle w:val="NormalWeb"/>
        <w:spacing w:line="480" w:lineRule="auto"/>
        <w:ind w:firstLine="720"/>
        <w:rPr>
          <w:rFonts w:ascii="Franklin Gothic Book" w:hAnsi="Franklin Gothic Book" w:cs="Arial"/>
          <w:bCs/>
        </w:rPr>
      </w:pPr>
      <w:r>
        <w:rPr>
          <w:rFonts w:ascii="Franklin Gothic Book" w:hAnsi="Franklin Gothic Book" w:cs="Arial"/>
          <w:bCs/>
        </w:rPr>
        <w:t>One theme that was identified during the course of this analysis was ‘</w:t>
      </w:r>
      <w:r w:rsidR="009527AC">
        <w:rPr>
          <w:rFonts w:ascii="Franklin Gothic Book" w:hAnsi="Franklin Gothic Book" w:cs="Arial"/>
          <w:bCs/>
          <w:i/>
        </w:rPr>
        <w:t>S</w:t>
      </w:r>
      <w:r w:rsidRPr="00787838">
        <w:rPr>
          <w:rFonts w:ascii="Franklin Gothic Book" w:hAnsi="Franklin Gothic Book" w:cs="Arial"/>
          <w:bCs/>
          <w:i/>
        </w:rPr>
        <w:t xml:space="preserve">uicidal </w:t>
      </w:r>
      <w:r w:rsidR="009527AC">
        <w:rPr>
          <w:rFonts w:ascii="Franklin Gothic Book" w:hAnsi="Franklin Gothic Book" w:cs="Arial"/>
          <w:bCs/>
          <w:i/>
        </w:rPr>
        <w:t>T</w:t>
      </w:r>
      <w:r w:rsidRPr="00787838">
        <w:rPr>
          <w:rFonts w:ascii="Franklin Gothic Book" w:hAnsi="Franklin Gothic Book" w:cs="Arial"/>
          <w:bCs/>
          <w:i/>
        </w:rPr>
        <w:t>houghts</w:t>
      </w:r>
      <w:r>
        <w:rPr>
          <w:rFonts w:ascii="Franklin Gothic Book" w:hAnsi="Franklin Gothic Book" w:cs="Arial"/>
          <w:bCs/>
        </w:rPr>
        <w:t>’. Sophie establishes that she experiences suicidal thoughts throughout different stages in her life</w:t>
      </w:r>
      <w:r w:rsidR="00782937">
        <w:rPr>
          <w:rFonts w:ascii="Franklin Gothic Book" w:hAnsi="Franklin Gothic Book" w:cs="Arial"/>
          <w:bCs/>
        </w:rPr>
        <w:t>,</w:t>
      </w:r>
      <w:r>
        <w:rPr>
          <w:rFonts w:ascii="Franklin Gothic Book" w:hAnsi="Franklin Gothic Book" w:cs="Arial"/>
          <w:bCs/>
        </w:rPr>
        <w:t xml:space="preserve"> ‘I wanted to die so badly’ (2). </w:t>
      </w:r>
      <w:r w:rsidR="00EA7744">
        <w:rPr>
          <w:rFonts w:ascii="Franklin Gothic Book" w:hAnsi="Franklin Gothic Book" w:cs="Arial"/>
          <w:bCs/>
        </w:rPr>
        <w:t>S</w:t>
      </w:r>
      <w:r>
        <w:rPr>
          <w:rFonts w:ascii="Franklin Gothic Book" w:hAnsi="Franklin Gothic Book" w:cs="Arial"/>
          <w:bCs/>
        </w:rPr>
        <w:t>he envisaged numerous ways in which she could go about killing herself, whilst contemplating which would be the easiest option to carry out</w:t>
      </w:r>
      <w:r w:rsidR="00782937">
        <w:rPr>
          <w:rFonts w:ascii="Franklin Gothic Book" w:hAnsi="Franklin Gothic Book" w:cs="Arial"/>
          <w:bCs/>
        </w:rPr>
        <w:t>,</w:t>
      </w:r>
      <w:r>
        <w:rPr>
          <w:rFonts w:ascii="Franklin Gothic Book" w:hAnsi="Franklin Gothic Book" w:cs="Arial"/>
          <w:bCs/>
        </w:rPr>
        <w:t xml:space="preserve"> ‘an overdose’ (3). Additionally, she experienced suicidal </w:t>
      </w:r>
      <w:r>
        <w:rPr>
          <w:rFonts w:ascii="Franklin Gothic Book" w:hAnsi="Franklin Gothic Book" w:cs="Arial"/>
          <w:bCs/>
        </w:rPr>
        <w:lastRenderedPageBreak/>
        <w:t>thoughts in her teenage years</w:t>
      </w:r>
      <w:r w:rsidR="00782937">
        <w:rPr>
          <w:rFonts w:ascii="Franklin Gothic Book" w:hAnsi="Franklin Gothic Book" w:cs="Arial"/>
          <w:bCs/>
        </w:rPr>
        <w:t>,</w:t>
      </w:r>
      <w:r>
        <w:rPr>
          <w:rFonts w:ascii="Franklin Gothic Book" w:hAnsi="Franklin Gothic Book" w:cs="Arial"/>
          <w:bCs/>
        </w:rPr>
        <w:t xml:space="preserve"> ‘plagued with thoughts of killing myself’ (25). It seems clear that </w:t>
      </w:r>
      <w:r w:rsidR="005A38CD">
        <w:rPr>
          <w:rFonts w:ascii="Franklin Gothic Book" w:hAnsi="Franklin Gothic Book" w:cs="Arial"/>
          <w:bCs/>
        </w:rPr>
        <w:t>she didn’t feel as though she had the same ambitions and interests compared to others her age</w:t>
      </w:r>
      <w:r w:rsidR="00B92962">
        <w:rPr>
          <w:rFonts w:ascii="Franklin Gothic Book" w:hAnsi="Franklin Gothic Book" w:cs="Arial"/>
          <w:bCs/>
        </w:rPr>
        <w:t>, which</w:t>
      </w:r>
      <w:r w:rsidR="00782937">
        <w:rPr>
          <w:rFonts w:ascii="Franklin Gothic Book" w:hAnsi="Franklin Gothic Book" w:cs="Arial"/>
          <w:bCs/>
        </w:rPr>
        <w:t xml:space="preserve"> made</w:t>
      </w:r>
      <w:r w:rsidR="005A38CD">
        <w:rPr>
          <w:rFonts w:ascii="Franklin Gothic Book" w:hAnsi="Franklin Gothic Book" w:cs="Arial"/>
          <w:bCs/>
        </w:rPr>
        <w:t xml:space="preserve"> her feel like an outsider. </w:t>
      </w:r>
      <w:r w:rsidR="00B92962">
        <w:rPr>
          <w:rFonts w:ascii="Franklin Gothic Book" w:hAnsi="Franklin Gothic Book" w:cs="Arial"/>
          <w:bCs/>
        </w:rPr>
        <w:t>Whilst feeling isolated from others her own age, she struggled to seek help or discuss her suicidal thoughts with anyone</w:t>
      </w:r>
      <w:r w:rsidR="00EA7744">
        <w:rPr>
          <w:rFonts w:ascii="Franklin Gothic Book" w:hAnsi="Franklin Gothic Book" w:cs="Arial"/>
          <w:bCs/>
        </w:rPr>
        <w:t>.</w:t>
      </w:r>
    </w:p>
    <w:p w:rsidR="005E22A1" w:rsidRDefault="005A38CD" w:rsidP="008A5F8F">
      <w:pPr>
        <w:pStyle w:val="NormalWeb"/>
        <w:spacing w:line="480" w:lineRule="auto"/>
        <w:ind w:firstLine="720"/>
        <w:rPr>
          <w:rFonts w:ascii="Franklin Gothic Book" w:hAnsi="Franklin Gothic Book" w:cs="Arial"/>
          <w:bCs/>
        </w:rPr>
      </w:pPr>
      <w:r>
        <w:rPr>
          <w:rFonts w:ascii="Franklin Gothic Book" w:hAnsi="Franklin Gothic Book" w:cs="Arial"/>
          <w:bCs/>
        </w:rPr>
        <w:t>Despite moving to Canada and getting married, her suicidal thoughts continued with her into later life</w:t>
      </w:r>
      <w:r w:rsidR="00B92962">
        <w:rPr>
          <w:rFonts w:ascii="Franklin Gothic Book" w:hAnsi="Franklin Gothic Book" w:cs="Arial"/>
          <w:bCs/>
        </w:rPr>
        <w:t>,</w:t>
      </w:r>
      <w:r>
        <w:rPr>
          <w:rFonts w:ascii="Franklin Gothic Book" w:hAnsi="Franklin Gothic Book" w:cs="Arial"/>
          <w:bCs/>
        </w:rPr>
        <w:t xml:space="preserve"> ‘oh how I just wanted to die’ (48). Sophie again thought of the possible ways she could commit suicide</w:t>
      </w:r>
      <w:r w:rsidR="00EA7744">
        <w:rPr>
          <w:rFonts w:ascii="Franklin Gothic Book" w:hAnsi="Franklin Gothic Book" w:cs="Arial"/>
          <w:bCs/>
        </w:rPr>
        <w:t>.</w:t>
      </w:r>
      <w:r w:rsidR="00317C0A">
        <w:rPr>
          <w:rFonts w:ascii="Franklin Gothic Book" w:hAnsi="Franklin Gothic Book" w:cs="Arial"/>
          <w:bCs/>
        </w:rPr>
        <w:t xml:space="preserve"> </w:t>
      </w:r>
      <w:r w:rsidR="00EA7744">
        <w:rPr>
          <w:rFonts w:ascii="Franklin Gothic Book" w:hAnsi="Franklin Gothic Book" w:cs="Arial"/>
          <w:bCs/>
        </w:rPr>
        <w:t xml:space="preserve">She </w:t>
      </w:r>
      <w:r>
        <w:rPr>
          <w:rFonts w:ascii="Franklin Gothic Book" w:hAnsi="Franklin Gothic Book" w:cs="Arial"/>
          <w:bCs/>
        </w:rPr>
        <w:t>considered what would happen if she somehow survived</w:t>
      </w:r>
      <w:r w:rsidR="00782937">
        <w:rPr>
          <w:rFonts w:ascii="Franklin Gothic Book" w:hAnsi="Franklin Gothic Book" w:cs="Arial"/>
          <w:bCs/>
        </w:rPr>
        <w:t xml:space="preserve"> and how she could explain </w:t>
      </w:r>
      <w:r w:rsidR="00EA7744">
        <w:rPr>
          <w:rFonts w:ascii="Franklin Gothic Book" w:hAnsi="Franklin Gothic Book" w:cs="Arial"/>
          <w:bCs/>
        </w:rPr>
        <w:t>this</w:t>
      </w:r>
      <w:r w:rsidR="00782937">
        <w:rPr>
          <w:rFonts w:ascii="Franklin Gothic Book" w:hAnsi="Franklin Gothic Book" w:cs="Arial"/>
          <w:bCs/>
        </w:rPr>
        <w:t xml:space="preserve"> to her parents. This demonstrates how despite feeling suicidal, she is still able to look to the future and consider the possibility of living beyond her attempt. </w:t>
      </w:r>
      <w:r w:rsidR="00D21EA6">
        <w:rPr>
          <w:rFonts w:ascii="Franklin Gothic Book" w:hAnsi="Franklin Gothic Book" w:cs="Arial"/>
          <w:bCs/>
        </w:rPr>
        <w:t xml:space="preserve">Furthermore, it could be suggested that Sophie was worried about the shame and drama she would bring to her family if she was to commit suicide. </w:t>
      </w:r>
    </w:p>
    <w:p w:rsidR="00503FCB" w:rsidRPr="009527AC" w:rsidRDefault="00170B2D" w:rsidP="008A5F8F">
      <w:pPr>
        <w:pStyle w:val="NormalWeb"/>
        <w:spacing w:line="480" w:lineRule="auto"/>
        <w:rPr>
          <w:rFonts w:ascii="Franklin Gothic Book" w:hAnsi="Franklin Gothic Book" w:cs="Arial"/>
          <w:bCs/>
          <w:i/>
        </w:rPr>
      </w:pPr>
      <w:r>
        <w:rPr>
          <w:rFonts w:ascii="Franklin Gothic Book" w:hAnsi="Franklin Gothic Book" w:cs="Arial"/>
          <w:bCs/>
        </w:rPr>
        <w:tab/>
      </w:r>
      <w:r w:rsidR="00AF415B">
        <w:rPr>
          <w:rFonts w:ascii="Franklin Gothic Book" w:hAnsi="Franklin Gothic Book" w:cs="Arial"/>
          <w:bCs/>
        </w:rPr>
        <w:t>Another theme that was established throughout the text was ‘</w:t>
      </w:r>
      <w:r w:rsidR="009527AC">
        <w:rPr>
          <w:rFonts w:ascii="Franklin Gothic Book" w:hAnsi="Franklin Gothic Book" w:cs="Arial"/>
          <w:bCs/>
          <w:i/>
        </w:rPr>
        <w:t>H</w:t>
      </w:r>
      <w:r w:rsidR="00AF415B" w:rsidRPr="00AF415B">
        <w:rPr>
          <w:rFonts w:ascii="Franklin Gothic Book" w:hAnsi="Franklin Gothic Book" w:cs="Arial"/>
          <w:bCs/>
          <w:i/>
        </w:rPr>
        <w:t>opelessness</w:t>
      </w:r>
      <w:r w:rsidR="00AF415B">
        <w:rPr>
          <w:rFonts w:ascii="Franklin Gothic Book" w:hAnsi="Franklin Gothic Book" w:cs="Arial"/>
          <w:bCs/>
        </w:rPr>
        <w:t xml:space="preserve">’. Sophie mentions </w:t>
      </w:r>
      <w:r w:rsidR="00D21EA6">
        <w:rPr>
          <w:rFonts w:ascii="Franklin Gothic Book" w:hAnsi="Franklin Gothic Book" w:cs="Arial"/>
          <w:bCs/>
        </w:rPr>
        <w:t>how she feels hopeless and worthless</w:t>
      </w:r>
      <w:r w:rsidR="00AF415B">
        <w:rPr>
          <w:rFonts w:ascii="Franklin Gothic Book" w:hAnsi="Franklin Gothic Book" w:cs="Arial"/>
          <w:bCs/>
        </w:rPr>
        <w:t xml:space="preserve">, as a result of suffering with depression, ‘depression had taken over my life’ (8). </w:t>
      </w:r>
      <w:r w:rsidR="00203AF8">
        <w:rPr>
          <w:rFonts w:ascii="Franklin Gothic Book" w:hAnsi="Franklin Gothic Book" w:cs="Arial"/>
          <w:bCs/>
        </w:rPr>
        <w:t>It is clear that</w:t>
      </w:r>
      <w:r w:rsidR="00EC5874">
        <w:rPr>
          <w:rFonts w:ascii="Franklin Gothic Book" w:hAnsi="Franklin Gothic Book" w:cs="Arial"/>
          <w:bCs/>
        </w:rPr>
        <w:t xml:space="preserve"> her feelings of hopelessness were long-established</w:t>
      </w:r>
      <w:r w:rsidR="00EA7744">
        <w:rPr>
          <w:rFonts w:ascii="Franklin Gothic Book" w:hAnsi="Franklin Gothic Book" w:cs="Arial"/>
          <w:bCs/>
        </w:rPr>
        <w:t>;</w:t>
      </w:r>
      <w:r w:rsidR="00203AF8">
        <w:rPr>
          <w:rFonts w:ascii="Franklin Gothic Book" w:hAnsi="Franklin Gothic Book" w:cs="Arial"/>
          <w:bCs/>
        </w:rPr>
        <w:t xml:space="preserve"> </w:t>
      </w:r>
      <w:r w:rsidR="00EC5874">
        <w:rPr>
          <w:rFonts w:ascii="Franklin Gothic Book" w:hAnsi="Franklin Gothic Book" w:cs="Arial"/>
          <w:bCs/>
        </w:rPr>
        <w:t xml:space="preserve">even in her childhood, she felt confused and hopeless about the future. Despite experiencing a better outlook on life after moving to Canada, her feelings of hopelessness soon crept back in, ‘despair, fatigue and anxiety’ (40). The move to a new country was able to act as a distraction from her mental illness, with the new environment providing her with respite from her depression. </w:t>
      </w:r>
      <w:r w:rsidR="00D21EA6">
        <w:rPr>
          <w:rFonts w:ascii="Franklin Gothic Book" w:hAnsi="Franklin Gothic Book" w:cs="Arial"/>
          <w:bCs/>
        </w:rPr>
        <w:t>However, once the novelty of her new environment had worn off, she again was subject to suffering with depression.</w:t>
      </w:r>
    </w:p>
    <w:p w:rsidR="00503FCB" w:rsidRDefault="002A0FD1" w:rsidP="008A5F8F">
      <w:pPr>
        <w:pStyle w:val="NormalWeb"/>
        <w:spacing w:line="480" w:lineRule="auto"/>
        <w:ind w:firstLine="720"/>
        <w:rPr>
          <w:rFonts w:ascii="Franklin Gothic Book" w:hAnsi="Franklin Gothic Book" w:cs="Arial"/>
          <w:bCs/>
        </w:rPr>
      </w:pPr>
      <w:r>
        <w:rPr>
          <w:rFonts w:ascii="Franklin Gothic Book" w:hAnsi="Franklin Gothic Book" w:cs="Arial"/>
          <w:bCs/>
        </w:rPr>
        <w:t xml:space="preserve">Likewise, Sophie said that she felt worthless, ‘feelings of worthlessness’ (59). Sophie mentioned how she watched a lot of reality television with celebrity hosts, where </w:t>
      </w:r>
      <w:r>
        <w:rPr>
          <w:rFonts w:ascii="Franklin Gothic Book" w:hAnsi="Franklin Gothic Book" w:cs="Arial"/>
          <w:bCs/>
        </w:rPr>
        <w:lastRenderedPageBreak/>
        <w:t xml:space="preserve">she was able to relate to people who were also suffering with mental health conditions. It is clear that through applying her own problems and feelings to individuals on </w:t>
      </w:r>
      <w:r w:rsidR="00D21EA6">
        <w:rPr>
          <w:rFonts w:ascii="Franklin Gothic Book" w:hAnsi="Franklin Gothic Book" w:cs="Arial"/>
          <w:bCs/>
        </w:rPr>
        <w:t xml:space="preserve">these </w:t>
      </w:r>
      <w:r>
        <w:rPr>
          <w:rFonts w:ascii="Franklin Gothic Book" w:hAnsi="Franklin Gothic Book" w:cs="Arial"/>
          <w:bCs/>
        </w:rPr>
        <w:t xml:space="preserve">television programmes, she is hoping to gain some validation or support. </w:t>
      </w:r>
      <w:r w:rsidR="00503FCB">
        <w:rPr>
          <w:rFonts w:ascii="Franklin Gothic Book" w:hAnsi="Franklin Gothic Book" w:cs="Arial"/>
          <w:bCs/>
        </w:rPr>
        <w:t xml:space="preserve">Through relating to these people in this way, she feels as though she is sharing her problems with someone. She is seeking </w:t>
      </w:r>
      <w:r w:rsidR="00EA7744">
        <w:rPr>
          <w:rFonts w:ascii="Franklin Gothic Book" w:hAnsi="Franklin Gothic Book" w:cs="Arial"/>
          <w:bCs/>
        </w:rPr>
        <w:t>for</w:t>
      </w:r>
      <w:r w:rsidR="00503FCB">
        <w:rPr>
          <w:rFonts w:ascii="Franklin Gothic Book" w:hAnsi="Franklin Gothic Book" w:cs="Arial"/>
          <w:bCs/>
        </w:rPr>
        <w:t xml:space="preserve"> advice and guidance from the celebrity hosts who are helping the individuals on the programme</w:t>
      </w:r>
      <w:r w:rsidR="00560BA8">
        <w:rPr>
          <w:rFonts w:ascii="Franklin Gothic Book" w:hAnsi="Franklin Gothic Book" w:cs="Arial"/>
          <w:bCs/>
        </w:rPr>
        <w:t xml:space="preserve">, without having to actively seek help herself. </w:t>
      </w:r>
    </w:p>
    <w:p w:rsidR="00560BA8" w:rsidRDefault="009527AC" w:rsidP="008A5F8F">
      <w:pPr>
        <w:pStyle w:val="NormalWeb"/>
        <w:spacing w:line="480" w:lineRule="auto"/>
        <w:ind w:firstLine="720"/>
        <w:rPr>
          <w:rFonts w:ascii="Franklin Gothic Book" w:hAnsi="Franklin Gothic Book" w:cs="Arial"/>
          <w:bCs/>
        </w:rPr>
      </w:pPr>
      <w:r>
        <w:rPr>
          <w:rFonts w:ascii="Franklin Gothic Book" w:hAnsi="Franklin Gothic Book" w:cs="Arial"/>
          <w:bCs/>
        </w:rPr>
        <w:t>‘</w:t>
      </w:r>
      <w:r w:rsidRPr="00F073A8">
        <w:rPr>
          <w:rFonts w:ascii="Franklin Gothic Book" w:hAnsi="Franklin Gothic Book" w:cs="Arial"/>
          <w:bCs/>
          <w:i/>
        </w:rPr>
        <w:t>Sharing With Others</w:t>
      </w:r>
      <w:r>
        <w:rPr>
          <w:rFonts w:ascii="Franklin Gothic Book" w:hAnsi="Franklin Gothic Book" w:cs="Arial"/>
          <w:bCs/>
        </w:rPr>
        <w:t>’ was also identified as a key theme throughout the text. On being able seek help for her depression, Sophie was able to obtain medical help to overcome her mental illness, ‘booked with a psychiatric for assessment’ (64). Through seeking professional help, it allowed her to become more open and honest about her illness. Sophie</w:t>
      </w:r>
      <w:r w:rsidR="006C478D">
        <w:rPr>
          <w:rFonts w:ascii="Franklin Gothic Book" w:hAnsi="Franklin Gothic Book" w:cs="Arial"/>
          <w:bCs/>
        </w:rPr>
        <w:t xml:space="preserve"> was then able</w:t>
      </w:r>
      <w:r>
        <w:rPr>
          <w:rFonts w:ascii="Franklin Gothic Book" w:hAnsi="Franklin Gothic Book" w:cs="Arial"/>
          <w:bCs/>
        </w:rPr>
        <w:t xml:space="preserve"> to interact with other individuals experiencing the same issues, ‘address groups of people like me’ (70). Despite only sharing her struggle with a small number of people to begin with, she later valued the importance of </w:t>
      </w:r>
      <w:r w:rsidR="00CE45EE">
        <w:rPr>
          <w:rFonts w:ascii="Franklin Gothic Book" w:hAnsi="Franklin Gothic Book" w:cs="Arial"/>
          <w:bCs/>
        </w:rPr>
        <w:t xml:space="preserve">being able to talk about her depression, ‘value of taking a vulnerable position’ (77). </w:t>
      </w:r>
      <w:r w:rsidR="00F311F6">
        <w:rPr>
          <w:rFonts w:ascii="Franklin Gothic Book" w:hAnsi="Franklin Gothic Book" w:cs="Arial"/>
          <w:bCs/>
        </w:rPr>
        <w:t xml:space="preserve">Through taking a vulnerable position, it gave her the courage and strength to share her struggle, ‘gave me the courage to speak openly’ (78). </w:t>
      </w:r>
    </w:p>
    <w:p w:rsidR="00F311F6" w:rsidRDefault="00F311F6" w:rsidP="008A5F8F">
      <w:pPr>
        <w:pStyle w:val="NormalWeb"/>
        <w:spacing w:line="480" w:lineRule="auto"/>
        <w:ind w:firstLine="720"/>
        <w:rPr>
          <w:rFonts w:ascii="Franklin Gothic Book" w:hAnsi="Franklin Gothic Book" w:cs="Arial"/>
          <w:bCs/>
        </w:rPr>
      </w:pPr>
      <w:r>
        <w:rPr>
          <w:rFonts w:ascii="Franklin Gothic Book" w:hAnsi="Franklin Gothic Book" w:cs="Arial"/>
          <w:bCs/>
        </w:rPr>
        <w:t xml:space="preserve">Furthermore, it is apparent that through sharing, she was motivated to help others in their struggle with mental illness. As Sophie began to overcome her </w:t>
      </w:r>
      <w:r w:rsidR="007819CA">
        <w:rPr>
          <w:rFonts w:ascii="Franklin Gothic Book" w:hAnsi="Franklin Gothic Book" w:cs="Arial"/>
          <w:bCs/>
        </w:rPr>
        <w:t>depression</w:t>
      </w:r>
      <w:r>
        <w:rPr>
          <w:rFonts w:ascii="Franklin Gothic Book" w:hAnsi="Franklin Gothic Book" w:cs="Arial"/>
          <w:bCs/>
        </w:rPr>
        <w:t xml:space="preserve">, she felt comfortable with being able to use her experiences to help others. By being open and honest, other individuals were able to open up to her, ‘friends began to share their own’ (84). It is evident that Sophie was able to better overcome her depression by seeking friendship with those individuals who were experiencing similar feelings. In aid of her recovery, sharing has motivated her to prevent others from having to suffer in silence, ‘courage to break their silence’ (94). This has been of great benefit to Sophie, as it has given her a purpose and energy </w:t>
      </w:r>
      <w:r w:rsidR="00EA7744">
        <w:rPr>
          <w:rFonts w:ascii="Franklin Gothic Book" w:hAnsi="Franklin Gothic Book" w:cs="Arial"/>
          <w:bCs/>
        </w:rPr>
        <w:t xml:space="preserve">to </w:t>
      </w:r>
      <w:r>
        <w:rPr>
          <w:rFonts w:ascii="Franklin Gothic Book" w:hAnsi="Franklin Gothic Book" w:cs="Arial"/>
          <w:bCs/>
        </w:rPr>
        <w:t xml:space="preserve">help others too. </w:t>
      </w:r>
    </w:p>
    <w:p w:rsidR="004A232A" w:rsidRDefault="00F073A8" w:rsidP="008A5F8F">
      <w:pPr>
        <w:pStyle w:val="NormalWeb"/>
        <w:spacing w:line="480" w:lineRule="auto"/>
        <w:ind w:firstLine="720"/>
        <w:rPr>
          <w:rFonts w:ascii="Franklin Gothic Book" w:hAnsi="Franklin Gothic Book" w:cs="Arial"/>
          <w:bCs/>
        </w:rPr>
      </w:pPr>
      <w:r>
        <w:rPr>
          <w:rFonts w:ascii="Franklin Gothic Book" w:hAnsi="Franklin Gothic Book" w:cs="Arial"/>
          <w:bCs/>
        </w:rPr>
        <w:lastRenderedPageBreak/>
        <w:t xml:space="preserve">A final theme that was </w:t>
      </w:r>
      <w:r w:rsidR="00D32F4F">
        <w:rPr>
          <w:rFonts w:ascii="Franklin Gothic Book" w:hAnsi="Franklin Gothic Book" w:cs="Arial"/>
          <w:bCs/>
        </w:rPr>
        <w:t>determined in the latter half of the text was ‘</w:t>
      </w:r>
      <w:r w:rsidR="00D32F4F" w:rsidRPr="00D32F4F">
        <w:rPr>
          <w:rFonts w:ascii="Franklin Gothic Book" w:hAnsi="Franklin Gothic Book" w:cs="Arial"/>
          <w:bCs/>
          <w:i/>
        </w:rPr>
        <w:t>Stigma</w:t>
      </w:r>
      <w:r w:rsidR="00D32F4F">
        <w:rPr>
          <w:rFonts w:ascii="Franklin Gothic Book" w:hAnsi="Franklin Gothic Book" w:cs="Arial"/>
          <w:bCs/>
        </w:rPr>
        <w:t>’. Sophie states that the stigma that comes hand-in-hand with mental illness was the key factor in her struggle to discuss her depression, ‘the stigma that comes with mental health’ (88). She also mentions how growing up in her culture where mental health was never discussed</w:t>
      </w:r>
      <w:r w:rsidR="00D21EA6">
        <w:rPr>
          <w:rFonts w:ascii="Franklin Gothic Book" w:hAnsi="Franklin Gothic Book" w:cs="Arial"/>
          <w:bCs/>
        </w:rPr>
        <w:t>,</w:t>
      </w:r>
      <w:r w:rsidR="00D32F4F">
        <w:rPr>
          <w:rFonts w:ascii="Franklin Gothic Book" w:hAnsi="Franklin Gothic Book" w:cs="Arial"/>
          <w:bCs/>
        </w:rPr>
        <w:t xml:space="preserve"> made her feel as</w:t>
      </w:r>
      <w:r w:rsidR="00D21EA6">
        <w:rPr>
          <w:rFonts w:ascii="Franklin Gothic Book" w:hAnsi="Franklin Gothic Book" w:cs="Arial"/>
          <w:bCs/>
        </w:rPr>
        <w:t xml:space="preserve">hamed of what she was going through, ‘at first I felt ashamed’ (81). Growing up in </w:t>
      </w:r>
      <w:r w:rsidR="00EA7744">
        <w:rPr>
          <w:rFonts w:ascii="Franklin Gothic Book" w:hAnsi="Franklin Gothic Book" w:cs="Arial"/>
          <w:bCs/>
        </w:rPr>
        <w:t>a</w:t>
      </w:r>
      <w:r w:rsidR="00D21EA6">
        <w:rPr>
          <w:rFonts w:ascii="Franklin Gothic Book" w:hAnsi="Franklin Gothic Book" w:cs="Arial"/>
          <w:bCs/>
        </w:rPr>
        <w:t xml:space="preserve"> culture where her issues couldn’t be addressed had a substantial detrimental effect on Sophie’s mental health throughout her lifetime. Whilst understanding that many black women also suffer with mental illnesses, she still found it difficult to break the silence on discussing her issues, ‘hardly discuss them’ (88). </w:t>
      </w:r>
    </w:p>
    <w:p w:rsidR="008A5F8F" w:rsidRDefault="008A5F8F" w:rsidP="008A5F8F">
      <w:pPr>
        <w:pStyle w:val="NormalWeb"/>
        <w:spacing w:line="480" w:lineRule="auto"/>
        <w:ind w:firstLine="720"/>
        <w:rPr>
          <w:rFonts w:ascii="Franklin Gothic Book" w:hAnsi="Franklin Gothic Book" w:cs="Arial"/>
          <w:bCs/>
        </w:rPr>
      </w:pPr>
    </w:p>
    <w:p w:rsidR="00EA7744" w:rsidRDefault="00EA7744" w:rsidP="008A5F8F">
      <w:pPr>
        <w:pStyle w:val="NormalWeb"/>
        <w:spacing w:line="480" w:lineRule="auto"/>
        <w:rPr>
          <w:rFonts w:ascii="Franklin Gothic Book" w:hAnsi="Franklin Gothic Book" w:cs="Arial"/>
          <w:b/>
          <w:bCs/>
        </w:rPr>
      </w:pPr>
      <w:r w:rsidRPr="00EA7744">
        <w:rPr>
          <w:rFonts w:ascii="Franklin Gothic Book" w:hAnsi="Franklin Gothic Book" w:cs="Arial"/>
          <w:b/>
          <w:bCs/>
        </w:rPr>
        <w:t xml:space="preserve">Discussion </w:t>
      </w:r>
    </w:p>
    <w:p w:rsidR="00940364" w:rsidRDefault="00940364" w:rsidP="008A5F8F">
      <w:pPr>
        <w:pStyle w:val="NormalWeb"/>
        <w:spacing w:line="480" w:lineRule="auto"/>
        <w:ind w:firstLine="720"/>
        <w:rPr>
          <w:rFonts w:ascii="Franklin Gothic Book" w:hAnsi="Franklin Gothic Book" w:cs="Arial"/>
          <w:bCs/>
        </w:rPr>
      </w:pPr>
      <w:r>
        <w:rPr>
          <w:rFonts w:ascii="Franklin Gothic Book" w:hAnsi="Franklin Gothic Book" w:cs="Arial"/>
          <w:bCs/>
        </w:rPr>
        <w:t>In regard to the case study, the female in question has grown up, and for some part, lived in South Africa. According to statistics released by the South African Depression and Anxiety Group (SADAG), one in six people living in South Africa are living with a common mental health condition. It is has been found that fewer than 16% of those with a mental illness receive professional help, with there being only eighteen beds available for every 100,000 people in public health hospitals (SADAG, 2018). In addition to the lack of resources for those suffering with a mental illness in South Africa, the stigmas surrounding mental health pose a major obstacle when it comes to these people receiving treatment. In the country’s native language, there is no translation for ‘depression’; demonstrating how depression doesn’t have a place in South African culture. Due to the stigma attached to mental health, individuals are reluctant to admit they may be suffering. People are apprehensive to share their problems, in fear that they will shame their families, be fired from work or be discriminated against (SACAP, 2018).</w:t>
      </w:r>
      <w:r w:rsidR="005141BF">
        <w:rPr>
          <w:rFonts w:ascii="Franklin Gothic Book" w:hAnsi="Franklin Gothic Book" w:cs="Arial"/>
          <w:bCs/>
        </w:rPr>
        <w:t xml:space="preserve"> </w:t>
      </w:r>
      <w:r w:rsidR="005141BF">
        <w:rPr>
          <w:rFonts w:ascii="Franklin Gothic Book" w:hAnsi="Franklin Gothic Book" w:cs="Arial"/>
          <w:bCs/>
        </w:rPr>
        <w:lastRenderedPageBreak/>
        <w:t xml:space="preserve">It is apparent from the text that Sophie has been subject </w:t>
      </w:r>
      <w:r w:rsidR="00283E23">
        <w:rPr>
          <w:rFonts w:ascii="Franklin Gothic Book" w:hAnsi="Franklin Gothic Book" w:cs="Arial"/>
          <w:bCs/>
        </w:rPr>
        <w:t>to the stigma that comes with mental health in her culture. Her shame and embarrassment to talk about what she</w:t>
      </w:r>
      <w:r w:rsidR="005141BF">
        <w:rPr>
          <w:rFonts w:ascii="Franklin Gothic Book" w:hAnsi="Franklin Gothic Book" w:cs="Arial"/>
          <w:bCs/>
        </w:rPr>
        <w:t xml:space="preserve"> is </w:t>
      </w:r>
      <w:r w:rsidR="00283E23">
        <w:rPr>
          <w:rFonts w:ascii="Franklin Gothic Book" w:hAnsi="Franklin Gothic Book" w:cs="Arial"/>
          <w:bCs/>
        </w:rPr>
        <w:t xml:space="preserve">going through is </w:t>
      </w:r>
      <w:r w:rsidR="005141BF">
        <w:rPr>
          <w:rFonts w:ascii="Franklin Gothic Book" w:hAnsi="Franklin Gothic Book" w:cs="Arial"/>
          <w:bCs/>
        </w:rPr>
        <w:t>reflected in her inability to address her mental illness</w:t>
      </w:r>
      <w:r w:rsidR="00C8102D">
        <w:rPr>
          <w:rFonts w:ascii="Franklin Gothic Book" w:hAnsi="Franklin Gothic Book" w:cs="Arial"/>
          <w:bCs/>
        </w:rPr>
        <w:t xml:space="preserve"> and receive treatment</w:t>
      </w:r>
      <w:r w:rsidR="005141BF">
        <w:rPr>
          <w:rFonts w:ascii="Franklin Gothic Book" w:hAnsi="Franklin Gothic Book" w:cs="Arial"/>
          <w:bCs/>
        </w:rPr>
        <w:t xml:space="preserve">. </w:t>
      </w:r>
    </w:p>
    <w:p w:rsidR="00317C0A" w:rsidRPr="00C8102D" w:rsidRDefault="00750B4B" w:rsidP="008A5F8F">
      <w:pPr>
        <w:pStyle w:val="NormalWeb"/>
        <w:spacing w:line="480" w:lineRule="auto"/>
        <w:rPr>
          <w:rFonts w:ascii="Franklin Gothic Book" w:hAnsi="Franklin Gothic Book" w:cs="Arial"/>
          <w:bCs/>
        </w:rPr>
      </w:pPr>
      <w:r>
        <w:rPr>
          <w:rFonts w:ascii="Franklin Gothic Book" w:hAnsi="Franklin Gothic Book" w:cs="Arial"/>
          <w:b/>
          <w:bCs/>
        </w:rPr>
        <w:tab/>
      </w:r>
      <w:r>
        <w:rPr>
          <w:rFonts w:ascii="Franklin Gothic Book" w:hAnsi="Franklin Gothic Book" w:cs="Arial"/>
          <w:bCs/>
        </w:rPr>
        <w:t xml:space="preserve">It is apparent that </w:t>
      </w:r>
      <w:r w:rsidR="00937FFE">
        <w:rPr>
          <w:rFonts w:ascii="Franklin Gothic Book" w:hAnsi="Franklin Gothic Book" w:cs="Arial"/>
          <w:bCs/>
        </w:rPr>
        <w:t xml:space="preserve">the </w:t>
      </w:r>
      <w:r>
        <w:rPr>
          <w:rFonts w:ascii="Franklin Gothic Book" w:hAnsi="Franklin Gothic Book" w:cs="Arial"/>
          <w:bCs/>
        </w:rPr>
        <w:t>avenue</w:t>
      </w:r>
      <w:r w:rsidR="00937FFE">
        <w:rPr>
          <w:rFonts w:ascii="Franklin Gothic Book" w:hAnsi="Franklin Gothic Book" w:cs="Arial"/>
          <w:bCs/>
        </w:rPr>
        <w:t>s</w:t>
      </w:r>
      <w:r>
        <w:rPr>
          <w:rFonts w:ascii="Franklin Gothic Book" w:hAnsi="Franklin Gothic Book" w:cs="Arial"/>
          <w:bCs/>
        </w:rPr>
        <w:t xml:space="preserve"> available to receive treatment for mental illness are dependent on a number of sociocultural and economic factors across the world. A study was conducted to consider the avenues to treatment that were available to individuals suffering with a mental illness in Zimbabwe. The study found that patients were significantly more likely to seek treatment from a traditional care provider, either due to their religious beliefs, based on recommendations or the provider’s reputation. In 91% of traditional consultations, a spiritual explanation was delivered about the illness (Patel, Simunyu, Epidemiol, 1996). </w:t>
      </w:r>
      <w:r w:rsidR="00937FFE">
        <w:rPr>
          <w:rFonts w:ascii="Franklin Gothic Book" w:hAnsi="Franklin Gothic Book" w:cs="Arial"/>
          <w:bCs/>
        </w:rPr>
        <w:t>T</w:t>
      </w:r>
      <w:r>
        <w:rPr>
          <w:rFonts w:ascii="Franklin Gothic Book" w:hAnsi="Franklin Gothic Book" w:cs="Arial"/>
          <w:bCs/>
        </w:rPr>
        <w:t xml:space="preserve">his study highlights the cultural beliefs around mental illness in South Africa. This study demonstrates how religious groups in the country fail to </w:t>
      </w:r>
      <w:r w:rsidR="00457AF8">
        <w:rPr>
          <w:rFonts w:ascii="Franklin Gothic Book" w:hAnsi="Franklin Gothic Book" w:cs="Arial"/>
          <w:bCs/>
        </w:rPr>
        <w:t xml:space="preserve">recognise </w:t>
      </w:r>
      <w:r w:rsidR="00937FFE">
        <w:rPr>
          <w:rFonts w:ascii="Franklin Gothic Book" w:hAnsi="Franklin Gothic Book" w:cs="Arial"/>
          <w:bCs/>
        </w:rPr>
        <w:t>that</w:t>
      </w:r>
      <w:r w:rsidR="00457AF8">
        <w:rPr>
          <w:rFonts w:ascii="Franklin Gothic Book" w:hAnsi="Franklin Gothic Book" w:cs="Arial"/>
          <w:bCs/>
        </w:rPr>
        <w:t xml:space="preserve"> mental illness is a serious condition. Instead, religious groups believe they are able to provide a spiritual explanation for the condition. In relation to the text, Sophie is afraid to break the silence about her condition and seek professional help</w:t>
      </w:r>
      <w:r w:rsidR="00317C0A">
        <w:rPr>
          <w:rFonts w:ascii="Franklin Gothic Book" w:hAnsi="Franklin Gothic Book" w:cs="Arial"/>
          <w:bCs/>
        </w:rPr>
        <w:t xml:space="preserve">. This study highlights how the country believes that there is a spiritual explanation, which provides a reasoning for her lack of courage to admit her struggles. </w:t>
      </w:r>
      <w:r w:rsidR="00283E23">
        <w:rPr>
          <w:rFonts w:ascii="Franklin Gothic Book" w:hAnsi="Franklin Gothic Book" w:cs="Arial"/>
          <w:bCs/>
        </w:rPr>
        <w:t>This later motivated her to share with others her experience, and also help them in overcoming their battle with depression.</w:t>
      </w:r>
    </w:p>
    <w:p w:rsidR="00425EC4" w:rsidRDefault="00842C5E" w:rsidP="008A5F8F">
      <w:pPr>
        <w:pStyle w:val="NormalWeb"/>
        <w:spacing w:line="480" w:lineRule="auto"/>
        <w:ind w:firstLine="720"/>
        <w:rPr>
          <w:rFonts w:ascii="Franklin Gothic Book" w:hAnsi="Franklin Gothic Book" w:cs="Arial"/>
          <w:bCs/>
        </w:rPr>
      </w:pPr>
      <w:r>
        <w:rPr>
          <w:rFonts w:ascii="Franklin Gothic Book" w:hAnsi="Franklin Gothic Book" w:cs="Arial"/>
          <w:bCs/>
        </w:rPr>
        <w:t xml:space="preserve">As mentioned previously, there is a lack of resources to treat and help those struggling with mental illness in Zimbabwe. The continuing growth of poor mental health across the globe has led to the development of evidence to suggest potentially cost-effective interventions. Despite such developments, there is still difficultly in ensuring that mental health services receive adequate funding in low and middle-income </w:t>
      </w:r>
      <w:r>
        <w:rPr>
          <w:rFonts w:ascii="Franklin Gothic Book" w:hAnsi="Franklin Gothic Book" w:cs="Arial"/>
          <w:bCs/>
        </w:rPr>
        <w:lastRenderedPageBreak/>
        <w:t>countries, such as Zimbabwe</w:t>
      </w:r>
      <w:r w:rsidR="00893E93">
        <w:rPr>
          <w:rFonts w:ascii="Franklin Gothic Book" w:hAnsi="Franklin Gothic Book" w:cs="Arial"/>
          <w:bCs/>
        </w:rPr>
        <w:t xml:space="preserve"> (McDaid, Knapp &amp; Raja, 2013)</w:t>
      </w:r>
      <w:r>
        <w:rPr>
          <w:rFonts w:ascii="Franklin Gothic Book" w:hAnsi="Franklin Gothic Book" w:cs="Arial"/>
          <w:bCs/>
        </w:rPr>
        <w:t>. A considerable 40% of low-income countries were found to have made out-of-pocket payments to fund mental health services</w:t>
      </w:r>
      <w:r w:rsidR="002745D3">
        <w:rPr>
          <w:rFonts w:ascii="Franklin Gothic Book" w:hAnsi="Franklin Gothic Book" w:cs="Arial"/>
          <w:bCs/>
        </w:rPr>
        <w:t xml:space="preserve">, compared to only 3% of high-income countries (Saxena, Sharan, </w:t>
      </w:r>
      <w:r w:rsidR="00893E93">
        <w:rPr>
          <w:rFonts w:ascii="Franklin Gothic Book" w:hAnsi="Franklin Gothic Book" w:cs="Arial"/>
          <w:bCs/>
        </w:rPr>
        <w:t xml:space="preserve">Cumbrera Garrido et al, 2006). If the individual is required to pay for their own mental health services, this could result in poverty or debt. In relation to the text, Sophie struggled to admit that she needed help. Furthermore, on admitting she needed professional help, the resources may not have been in place. As a result, Sophie may have experienced heightened feelings of hopelessness after seeking help which wasn’t readily available. By failure to easily access professional help in Zimbabwe, it discourages individuals to speak out about their problems and try and overcome their mental illnesses. </w:t>
      </w:r>
    </w:p>
    <w:p w:rsidR="008A5F8F" w:rsidRDefault="008A5F8F" w:rsidP="008A5F8F">
      <w:pPr>
        <w:pStyle w:val="NormalWeb"/>
        <w:spacing w:line="480" w:lineRule="auto"/>
        <w:ind w:firstLine="720"/>
        <w:rPr>
          <w:rFonts w:ascii="Franklin Gothic Book" w:hAnsi="Franklin Gothic Book" w:cs="Arial"/>
          <w:bCs/>
        </w:rPr>
      </w:pPr>
    </w:p>
    <w:p w:rsidR="00425EC4" w:rsidRPr="00425EC4" w:rsidRDefault="00425EC4" w:rsidP="008A5F8F">
      <w:pPr>
        <w:pStyle w:val="NormalWeb"/>
        <w:spacing w:line="480" w:lineRule="auto"/>
        <w:rPr>
          <w:rFonts w:ascii="Franklin Gothic Book" w:hAnsi="Franklin Gothic Book" w:cs="Arial"/>
          <w:b/>
          <w:bCs/>
        </w:rPr>
      </w:pPr>
      <w:r w:rsidRPr="00425EC4">
        <w:rPr>
          <w:rFonts w:ascii="Franklin Gothic Book" w:hAnsi="Franklin Gothic Book" w:cs="Arial"/>
          <w:b/>
          <w:bCs/>
        </w:rPr>
        <w:t>Conclusion</w:t>
      </w:r>
    </w:p>
    <w:p w:rsidR="00893E93" w:rsidRDefault="00283E23" w:rsidP="008A5F8F">
      <w:pPr>
        <w:pStyle w:val="NormalWeb"/>
        <w:spacing w:line="480" w:lineRule="auto"/>
        <w:ind w:firstLine="720"/>
        <w:rPr>
          <w:rFonts w:ascii="Franklin Gothic Book" w:hAnsi="Franklin Gothic Book" w:cs="Arial"/>
          <w:bCs/>
        </w:rPr>
      </w:pPr>
      <w:r>
        <w:rPr>
          <w:rFonts w:ascii="Franklin Gothic Book" w:hAnsi="Franklin Gothic Book" w:cs="Arial"/>
          <w:bCs/>
        </w:rPr>
        <w:t>As identified throughout this assignment, conducting a narrative analysis can be an advantageous method of analysing qualitative data. A narrative analysis can allow for new avenues to be established in understanding and interpreting the stories and experiences of individuals (</w:t>
      </w:r>
      <w:proofErr w:type="spellStart"/>
      <w:r>
        <w:rPr>
          <w:rFonts w:ascii="Franklin Gothic Book" w:hAnsi="Franklin Gothic Book" w:cs="Arial"/>
          <w:bCs/>
        </w:rPr>
        <w:t>Clandinin</w:t>
      </w:r>
      <w:proofErr w:type="spellEnd"/>
      <w:r>
        <w:rPr>
          <w:rFonts w:ascii="Franklin Gothic Book" w:hAnsi="Franklin Gothic Book" w:cs="Arial"/>
          <w:bCs/>
        </w:rPr>
        <w:t xml:space="preserve"> &amp; Connelly, 2000). Although deemed an effective method of analysis, this method fails to provide researchers with a standardised framework</w:t>
      </w:r>
      <w:r w:rsidR="00425EC4">
        <w:rPr>
          <w:rFonts w:ascii="Franklin Gothic Book" w:hAnsi="Franklin Gothic Book" w:cs="Arial"/>
          <w:bCs/>
        </w:rPr>
        <w:t xml:space="preserve"> to follow. There are no clear guidelines that identify the way the research should be conducted. However, this could be argued as a strength, as it allows for each and every experience that is relayed to the researcher to be interpreted accordingly. </w:t>
      </w:r>
    </w:p>
    <w:p w:rsidR="00425EC4" w:rsidRDefault="00425EC4" w:rsidP="008A5F8F">
      <w:pPr>
        <w:pStyle w:val="NormalWeb"/>
        <w:spacing w:line="480" w:lineRule="auto"/>
        <w:ind w:firstLine="720"/>
        <w:rPr>
          <w:rFonts w:ascii="Franklin Gothic Book" w:hAnsi="Franklin Gothic Book" w:cs="Arial"/>
          <w:bCs/>
        </w:rPr>
      </w:pPr>
      <w:r>
        <w:rPr>
          <w:rFonts w:ascii="Franklin Gothic Book" w:hAnsi="Franklin Gothic Book" w:cs="Arial"/>
          <w:bCs/>
        </w:rPr>
        <w:t xml:space="preserve">As a final statement, Sophie established her journey with her depression over the course of her lifetime. She was able to address when her depression started and how that made her feel. Later in the text, she was able to find a way to overcome her illness, </w:t>
      </w:r>
      <w:r>
        <w:rPr>
          <w:rFonts w:ascii="Franklin Gothic Book" w:hAnsi="Franklin Gothic Book" w:cs="Arial"/>
          <w:bCs/>
        </w:rPr>
        <w:lastRenderedPageBreak/>
        <w:t xml:space="preserve">and help others in doing so too. This conclusion was met after conducting a </w:t>
      </w:r>
      <w:r w:rsidR="00707DE3">
        <w:rPr>
          <w:rFonts w:ascii="Franklin Gothic Book" w:hAnsi="Franklin Gothic Book" w:cs="Arial"/>
          <w:bCs/>
        </w:rPr>
        <w:t xml:space="preserve">holistic content analysis method. Despite considering other methods of analysis beforehand, it was found that this method was best suited to analyse the text. The themes which were identified throughout the text produced great lines of enquiry into the mental health phenomenon in South Africa. A number of the themes brought about by the text resided with empirical data studies regarding depression. Furthermore, through conducting this narrative analysis it allowed for a better understanding of individual’s experience with mental health in South Africa to be established. </w:t>
      </w: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Cs/>
        </w:rPr>
      </w:pPr>
    </w:p>
    <w:p w:rsidR="008A5F8F" w:rsidRDefault="008A5F8F" w:rsidP="008A5F8F">
      <w:pPr>
        <w:pStyle w:val="NormalWeb"/>
        <w:spacing w:line="480" w:lineRule="auto"/>
        <w:rPr>
          <w:rFonts w:ascii="Franklin Gothic Book" w:hAnsi="Franklin Gothic Book" w:cs="Arial"/>
          <w:b/>
          <w:bCs/>
        </w:rPr>
      </w:pPr>
      <w:r>
        <w:rPr>
          <w:rFonts w:ascii="Franklin Gothic Book" w:hAnsi="Franklin Gothic Book" w:cs="Arial"/>
          <w:b/>
          <w:bCs/>
          <w:noProof/>
        </w:rPr>
        <w:lastRenderedPageBreak/>
        <w:drawing>
          <wp:anchor distT="0" distB="0" distL="114300" distR="114300" simplePos="0" relativeHeight="251658240" behindDoc="0" locked="0" layoutInCell="1" allowOverlap="1">
            <wp:simplePos x="0" y="0"/>
            <wp:positionH relativeFrom="column">
              <wp:posOffset>-139700</wp:posOffset>
            </wp:positionH>
            <wp:positionV relativeFrom="paragraph">
              <wp:posOffset>342265</wp:posOffset>
            </wp:positionV>
            <wp:extent cx="4826000" cy="7281545"/>
            <wp:effectExtent l="0" t="0" r="0" b="0"/>
            <wp:wrapSquare wrapText="bothSides"/>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3-18 at 18.35.00.png"/>
                    <pic:cNvPicPr/>
                  </pic:nvPicPr>
                  <pic:blipFill>
                    <a:blip r:embed="rId7">
                      <a:extLst>
                        <a:ext uri="{28A0092B-C50C-407E-A947-70E740481C1C}">
                          <a14:useLocalDpi xmlns:a14="http://schemas.microsoft.com/office/drawing/2010/main" val="0"/>
                        </a:ext>
                      </a:extLst>
                    </a:blip>
                    <a:stretch>
                      <a:fillRect/>
                    </a:stretch>
                  </pic:blipFill>
                  <pic:spPr>
                    <a:xfrm>
                      <a:off x="0" y="0"/>
                      <a:ext cx="4826000" cy="7281545"/>
                    </a:xfrm>
                    <a:prstGeom prst="rect">
                      <a:avLst/>
                    </a:prstGeom>
                  </pic:spPr>
                </pic:pic>
              </a:graphicData>
            </a:graphic>
            <wp14:sizeRelH relativeFrom="page">
              <wp14:pctWidth>0</wp14:pctWidth>
            </wp14:sizeRelH>
            <wp14:sizeRelV relativeFrom="page">
              <wp14:pctHeight>0</wp14:pctHeight>
            </wp14:sizeRelV>
          </wp:anchor>
        </w:drawing>
      </w:r>
      <w:r w:rsidRPr="008A5F8F">
        <w:rPr>
          <w:rFonts w:ascii="Franklin Gothic Book" w:hAnsi="Franklin Gothic Book" w:cs="Arial"/>
          <w:b/>
          <w:bCs/>
        </w:rPr>
        <w:t xml:space="preserve">Appendix </w:t>
      </w: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r>
        <w:rPr>
          <w:rFonts w:ascii="Franklin Gothic Book" w:hAnsi="Franklin Gothic Book" w:cs="Arial"/>
          <w:b/>
          <w:bCs/>
          <w:noProof/>
        </w:rPr>
        <w:lastRenderedPageBreak/>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4686300" cy="7112000"/>
            <wp:effectExtent l="0" t="0" r="0" b="0"/>
            <wp:wrapSquare wrapText="bothSides"/>
            <wp:docPr id="2" name="Picture 2"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3-18 at 18.35.12.png"/>
                    <pic:cNvPicPr/>
                  </pic:nvPicPr>
                  <pic:blipFill>
                    <a:blip r:embed="rId8">
                      <a:extLst>
                        <a:ext uri="{28A0092B-C50C-407E-A947-70E740481C1C}">
                          <a14:useLocalDpi xmlns:a14="http://schemas.microsoft.com/office/drawing/2010/main" val="0"/>
                        </a:ext>
                      </a:extLst>
                    </a:blip>
                    <a:stretch>
                      <a:fillRect/>
                    </a:stretch>
                  </pic:blipFill>
                  <pic:spPr>
                    <a:xfrm>
                      <a:off x="0" y="0"/>
                      <a:ext cx="4686300" cy="7112000"/>
                    </a:xfrm>
                    <a:prstGeom prst="rect">
                      <a:avLst/>
                    </a:prstGeom>
                  </pic:spPr>
                </pic:pic>
              </a:graphicData>
            </a:graphic>
            <wp14:sizeRelH relativeFrom="page">
              <wp14:pctWidth>0</wp14:pctWidth>
            </wp14:sizeRelH>
            <wp14:sizeRelV relativeFrom="page">
              <wp14:pctHeight>0</wp14:pctHeight>
            </wp14:sizeRelV>
          </wp:anchor>
        </w:drawing>
      </w: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r>
        <w:rPr>
          <w:rFonts w:ascii="Franklin Gothic Book" w:hAnsi="Franklin Gothic Book" w:cs="Arial"/>
          <w:b/>
          <w:bCs/>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307975</wp:posOffset>
            </wp:positionV>
            <wp:extent cx="4664710" cy="1320800"/>
            <wp:effectExtent l="0" t="0" r="0" b="0"/>
            <wp:wrapSquare wrapText="bothSides"/>
            <wp:docPr id="3" name="Picture 3" descr="A picture containing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3-18 at 18.35.18.png"/>
                    <pic:cNvPicPr/>
                  </pic:nvPicPr>
                  <pic:blipFill>
                    <a:blip r:embed="rId9">
                      <a:extLst>
                        <a:ext uri="{28A0092B-C50C-407E-A947-70E740481C1C}">
                          <a14:useLocalDpi xmlns:a14="http://schemas.microsoft.com/office/drawing/2010/main" val="0"/>
                        </a:ext>
                      </a:extLst>
                    </a:blip>
                    <a:stretch>
                      <a:fillRect/>
                    </a:stretch>
                  </pic:blipFill>
                  <pic:spPr>
                    <a:xfrm>
                      <a:off x="0" y="0"/>
                      <a:ext cx="4664710" cy="1320800"/>
                    </a:xfrm>
                    <a:prstGeom prst="rect">
                      <a:avLst/>
                    </a:prstGeom>
                  </pic:spPr>
                </pic:pic>
              </a:graphicData>
            </a:graphic>
            <wp14:sizeRelH relativeFrom="page">
              <wp14:pctWidth>0</wp14:pctWidth>
            </wp14:sizeRelH>
            <wp14:sizeRelV relativeFrom="page">
              <wp14:pctHeight>0</wp14:pctHeight>
            </wp14:sizeRelV>
          </wp:anchor>
        </w:drawing>
      </w: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Default="008A5F8F" w:rsidP="008A5F8F">
      <w:pPr>
        <w:pStyle w:val="NormalWeb"/>
        <w:spacing w:line="480" w:lineRule="auto"/>
        <w:rPr>
          <w:rFonts w:ascii="Franklin Gothic Book" w:hAnsi="Franklin Gothic Book" w:cs="Arial"/>
          <w:b/>
          <w:bCs/>
        </w:rPr>
      </w:pPr>
    </w:p>
    <w:p w:rsidR="008A5F8F" w:rsidRPr="006B0361" w:rsidRDefault="008A5F8F" w:rsidP="006B0361">
      <w:pPr>
        <w:pStyle w:val="NormalWeb"/>
        <w:spacing w:line="360" w:lineRule="auto"/>
        <w:rPr>
          <w:rFonts w:ascii="Franklin Gothic Book" w:hAnsi="Franklin Gothic Book" w:cs="Arial"/>
          <w:b/>
          <w:bCs/>
        </w:rPr>
      </w:pPr>
      <w:r w:rsidRPr="006B0361">
        <w:rPr>
          <w:rFonts w:ascii="Franklin Gothic Book" w:hAnsi="Franklin Gothic Book" w:cs="Arial"/>
          <w:b/>
          <w:bCs/>
        </w:rPr>
        <w:lastRenderedPageBreak/>
        <w:t xml:space="preserve">References </w:t>
      </w:r>
    </w:p>
    <w:p w:rsidR="006B0361" w:rsidRP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222222"/>
          <w:shd w:val="clear" w:color="auto" w:fill="FFFFFF"/>
        </w:rPr>
        <w:t>Andrews, M., Squire, C., &amp; Tamboukou, M. (Eds.). (2013).</w:t>
      </w:r>
      <w:r w:rsidRPr="006B0361">
        <w:rPr>
          <w:rStyle w:val="apple-converted-space"/>
          <w:rFonts w:ascii="Franklin Gothic Book" w:hAnsi="Franklin Gothic Book" w:cs="Arial"/>
          <w:color w:val="222222"/>
          <w:shd w:val="clear" w:color="auto" w:fill="FFFFFF"/>
        </w:rPr>
        <w:t> </w:t>
      </w:r>
      <w:r w:rsidRPr="006B0361">
        <w:rPr>
          <w:rFonts w:ascii="Franklin Gothic Book" w:hAnsi="Franklin Gothic Book" w:cs="Arial"/>
          <w:i/>
          <w:iCs/>
          <w:color w:val="222222"/>
        </w:rPr>
        <w:t>Doing narrative research</w:t>
      </w:r>
      <w:r w:rsidRPr="006B0361">
        <w:rPr>
          <w:rFonts w:ascii="Franklin Gothic Book" w:hAnsi="Franklin Gothic Book" w:cs="Arial"/>
          <w:color w:val="222222"/>
          <w:shd w:val="clear" w:color="auto" w:fill="FFFFFF"/>
        </w:rPr>
        <w:t>. Sage.</w:t>
      </w:r>
    </w:p>
    <w:p w:rsidR="006B0361" w:rsidRPr="006B0361" w:rsidRDefault="006B0361" w:rsidP="006B0361">
      <w:pPr>
        <w:spacing w:line="360" w:lineRule="auto"/>
        <w:rPr>
          <w:rFonts w:ascii="Franklin Gothic Book" w:hAnsi="Franklin Gothic Book" w:cs="Arial"/>
          <w:color w:val="222222"/>
          <w:shd w:val="clear" w:color="auto" w:fill="FFFFFF"/>
        </w:rPr>
      </w:pPr>
    </w:p>
    <w:p w:rsidR="006B0361" w:rsidRDefault="006B0361" w:rsidP="006B0361">
      <w:pPr>
        <w:spacing w:line="360" w:lineRule="auto"/>
        <w:ind w:firstLine="720"/>
        <w:rPr>
          <w:rFonts w:ascii="Franklin Gothic Book" w:hAnsi="Franklin Gothic Book"/>
        </w:rPr>
      </w:pPr>
      <w:proofErr w:type="spellStart"/>
      <w:r w:rsidRPr="006B0361">
        <w:rPr>
          <w:rFonts w:ascii="Franklin Gothic Book" w:hAnsi="Franklin Gothic Book" w:cs="Arial"/>
          <w:color w:val="222222"/>
          <w:shd w:val="clear" w:color="auto" w:fill="FFFFFF"/>
        </w:rPr>
        <w:t>Clandinin</w:t>
      </w:r>
      <w:proofErr w:type="spellEnd"/>
      <w:r w:rsidRPr="006B0361">
        <w:rPr>
          <w:rFonts w:ascii="Franklin Gothic Book" w:hAnsi="Franklin Gothic Book" w:cs="Arial"/>
          <w:color w:val="222222"/>
          <w:shd w:val="clear" w:color="auto" w:fill="FFFFFF"/>
        </w:rPr>
        <w:t>, D. J., &amp; Connelly, F. M. (2000). Narrative inquiry.</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222222"/>
          <w:shd w:val="clear" w:color="auto" w:fill="FFFFFF"/>
        </w:rPr>
        <w:t>Iyengar, K. M. (2014). Holistic content analysis of narratives written by Asian Indian American students. </w:t>
      </w:r>
      <w:r w:rsidRPr="006B0361">
        <w:rPr>
          <w:rFonts w:ascii="Franklin Gothic Book" w:hAnsi="Franklin Gothic Book" w:cs="Arial"/>
          <w:i/>
          <w:iCs/>
          <w:color w:val="222222"/>
        </w:rPr>
        <w:t>European Journal of Research and Reflection in Arts and Humanities Vol</w:t>
      </w:r>
      <w:r w:rsidRPr="006B0361">
        <w:rPr>
          <w:rFonts w:ascii="Franklin Gothic Book" w:hAnsi="Franklin Gothic Book" w:cs="Arial"/>
          <w:color w:val="222222"/>
          <w:shd w:val="clear" w:color="auto" w:fill="FFFFFF"/>
        </w:rPr>
        <w:t>, </w:t>
      </w:r>
      <w:r w:rsidRPr="006B0361">
        <w:rPr>
          <w:rFonts w:ascii="Franklin Gothic Book" w:hAnsi="Franklin Gothic Book" w:cs="Arial"/>
          <w:i/>
          <w:iCs/>
          <w:color w:val="222222"/>
        </w:rPr>
        <w:t>2</w:t>
      </w:r>
      <w:r w:rsidRPr="006B0361">
        <w:rPr>
          <w:rFonts w:ascii="Franklin Gothic Book" w:hAnsi="Franklin Gothic Book" w:cs="Arial"/>
          <w:color w:val="222222"/>
          <w:shd w:val="clear" w:color="auto" w:fill="FFFFFF"/>
        </w:rPr>
        <w:t>(2).</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222222"/>
          <w:shd w:val="clear" w:color="auto" w:fill="FFFFFF"/>
        </w:rPr>
        <w:t>Jacob, K. S., Sharan, P., Mirza, I., Garrido-Cumbrera, M., Seedat, S., Mari, J. J., ... &amp; Saxena, S. (2007). Mental health systems in countries: where are we now?. </w:t>
      </w:r>
      <w:r w:rsidRPr="006B0361">
        <w:rPr>
          <w:rFonts w:ascii="Franklin Gothic Book" w:hAnsi="Franklin Gothic Book" w:cs="Arial"/>
          <w:i/>
          <w:iCs/>
          <w:color w:val="222222"/>
        </w:rPr>
        <w:t>The Lancet</w:t>
      </w:r>
      <w:r w:rsidRPr="006B0361">
        <w:rPr>
          <w:rFonts w:ascii="Franklin Gothic Book" w:hAnsi="Franklin Gothic Book" w:cs="Arial"/>
          <w:color w:val="222222"/>
          <w:shd w:val="clear" w:color="auto" w:fill="FFFFFF"/>
        </w:rPr>
        <w:t>, </w:t>
      </w:r>
      <w:r w:rsidRPr="006B0361">
        <w:rPr>
          <w:rFonts w:ascii="Franklin Gothic Book" w:hAnsi="Franklin Gothic Book" w:cs="Arial"/>
          <w:i/>
          <w:iCs/>
          <w:color w:val="222222"/>
        </w:rPr>
        <w:t>370</w:t>
      </w:r>
      <w:r w:rsidRPr="006B0361">
        <w:rPr>
          <w:rFonts w:ascii="Franklin Gothic Book" w:hAnsi="Franklin Gothic Book" w:cs="Arial"/>
          <w:color w:val="222222"/>
          <w:shd w:val="clear" w:color="auto" w:fill="FFFFFF"/>
        </w:rPr>
        <w:t>(9592), 1061-1077.</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proofErr w:type="spellStart"/>
      <w:r w:rsidRPr="006B0361">
        <w:rPr>
          <w:rFonts w:ascii="Franklin Gothic Book" w:hAnsi="Franklin Gothic Book" w:cs="Arial"/>
          <w:color w:val="222222"/>
          <w:shd w:val="clear" w:color="auto" w:fill="FFFFFF"/>
        </w:rPr>
        <w:t>Lieblich</w:t>
      </w:r>
      <w:proofErr w:type="spellEnd"/>
      <w:r w:rsidRPr="006B0361">
        <w:rPr>
          <w:rFonts w:ascii="Franklin Gothic Book" w:hAnsi="Franklin Gothic Book" w:cs="Arial"/>
          <w:color w:val="222222"/>
          <w:shd w:val="clear" w:color="auto" w:fill="FFFFFF"/>
        </w:rPr>
        <w:t xml:space="preserve">, A., </w:t>
      </w:r>
      <w:proofErr w:type="spellStart"/>
      <w:r w:rsidRPr="006B0361">
        <w:rPr>
          <w:rFonts w:ascii="Franklin Gothic Book" w:hAnsi="Franklin Gothic Book" w:cs="Arial"/>
          <w:color w:val="222222"/>
          <w:shd w:val="clear" w:color="auto" w:fill="FFFFFF"/>
        </w:rPr>
        <w:t>Tuval</w:t>
      </w:r>
      <w:proofErr w:type="spellEnd"/>
      <w:r w:rsidRPr="006B0361">
        <w:rPr>
          <w:rFonts w:ascii="Franklin Gothic Book" w:hAnsi="Franklin Gothic Book" w:cs="Arial"/>
          <w:color w:val="222222"/>
          <w:shd w:val="clear" w:color="auto" w:fill="FFFFFF"/>
        </w:rPr>
        <w:t xml:space="preserve">-Mashiach, R., &amp; </w:t>
      </w:r>
      <w:proofErr w:type="spellStart"/>
      <w:r w:rsidRPr="006B0361">
        <w:rPr>
          <w:rFonts w:ascii="Franklin Gothic Book" w:hAnsi="Franklin Gothic Book" w:cs="Arial"/>
          <w:color w:val="222222"/>
          <w:shd w:val="clear" w:color="auto" w:fill="FFFFFF"/>
        </w:rPr>
        <w:t>Zilber</w:t>
      </w:r>
      <w:proofErr w:type="spellEnd"/>
      <w:r w:rsidRPr="006B0361">
        <w:rPr>
          <w:rFonts w:ascii="Franklin Gothic Book" w:hAnsi="Franklin Gothic Book" w:cs="Arial"/>
          <w:color w:val="222222"/>
          <w:shd w:val="clear" w:color="auto" w:fill="FFFFFF"/>
        </w:rPr>
        <w:t>, T. (1998).</w:t>
      </w:r>
      <w:r w:rsidRPr="006B0361">
        <w:rPr>
          <w:rStyle w:val="apple-converted-space"/>
          <w:rFonts w:ascii="Franklin Gothic Book" w:hAnsi="Franklin Gothic Book" w:cs="Arial"/>
          <w:color w:val="222222"/>
          <w:shd w:val="clear" w:color="auto" w:fill="FFFFFF"/>
        </w:rPr>
        <w:t> </w:t>
      </w:r>
      <w:r w:rsidRPr="006B0361">
        <w:rPr>
          <w:rFonts w:ascii="Franklin Gothic Book" w:hAnsi="Franklin Gothic Book" w:cs="Arial"/>
          <w:i/>
          <w:iCs/>
          <w:color w:val="222222"/>
        </w:rPr>
        <w:t>Narrative research: Reading, analysis, and interpretation</w:t>
      </w:r>
      <w:r w:rsidRPr="006B0361">
        <w:rPr>
          <w:rStyle w:val="apple-converted-space"/>
          <w:rFonts w:ascii="Franklin Gothic Book" w:hAnsi="Franklin Gothic Book" w:cs="Arial"/>
          <w:color w:val="222222"/>
          <w:shd w:val="clear" w:color="auto" w:fill="FFFFFF"/>
        </w:rPr>
        <w:t> </w:t>
      </w:r>
      <w:r w:rsidRPr="006B0361">
        <w:rPr>
          <w:rFonts w:ascii="Franklin Gothic Book" w:hAnsi="Franklin Gothic Book" w:cs="Arial"/>
          <w:color w:val="222222"/>
          <w:shd w:val="clear" w:color="auto" w:fill="FFFFFF"/>
        </w:rPr>
        <w:t>(Vol. 47). Sage.</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222222"/>
          <w:shd w:val="clear" w:color="auto" w:fill="FFFFFF"/>
        </w:rPr>
        <w:t>McDaid, D., Knapp, M., &amp; Raja, S. (2008). Barriers in the mind: promoting an economic case for mental health in low</w:t>
      </w:r>
      <w:r w:rsidRPr="006B0361">
        <w:rPr>
          <w:rFonts w:ascii="Cambria Math" w:hAnsi="Cambria Math" w:cs="Cambria Math"/>
          <w:color w:val="222222"/>
          <w:shd w:val="clear" w:color="auto" w:fill="FFFFFF"/>
        </w:rPr>
        <w:t>‐</w:t>
      </w:r>
      <w:r w:rsidRPr="006B0361">
        <w:rPr>
          <w:rFonts w:ascii="Franklin Gothic Book" w:hAnsi="Franklin Gothic Book" w:cs="Arial"/>
          <w:color w:val="222222"/>
          <w:shd w:val="clear" w:color="auto" w:fill="FFFFFF"/>
        </w:rPr>
        <w:t>and middle</w:t>
      </w:r>
      <w:r w:rsidRPr="006B0361">
        <w:rPr>
          <w:rFonts w:ascii="Cambria Math" w:hAnsi="Cambria Math" w:cs="Cambria Math"/>
          <w:color w:val="222222"/>
          <w:shd w:val="clear" w:color="auto" w:fill="FFFFFF"/>
        </w:rPr>
        <w:t>‐</w:t>
      </w:r>
      <w:r w:rsidRPr="006B0361">
        <w:rPr>
          <w:rFonts w:ascii="Franklin Gothic Book" w:hAnsi="Franklin Gothic Book" w:cs="Arial"/>
          <w:color w:val="222222"/>
          <w:shd w:val="clear" w:color="auto" w:fill="FFFFFF"/>
        </w:rPr>
        <w:t>income countries. </w:t>
      </w:r>
      <w:r w:rsidRPr="006B0361">
        <w:rPr>
          <w:rFonts w:ascii="Franklin Gothic Book" w:hAnsi="Franklin Gothic Book" w:cs="Arial"/>
          <w:i/>
          <w:iCs/>
          <w:color w:val="222222"/>
        </w:rPr>
        <w:t>World Psychiatry</w:t>
      </w:r>
      <w:r w:rsidRPr="006B0361">
        <w:rPr>
          <w:rFonts w:ascii="Franklin Gothic Book" w:hAnsi="Franklin Gothic Book" w:cs="Arial"/>
          <w:color w:val="222222"/>
          <w:shd w:val="clear" w:color="auto" w:fill="FFFFFF"/>
        </w:rPr>
        <w:t>, </w:t>
      </w:r>
      <w:r w:rsidRPr="006B0361">
        <w:rPr>
          <w:rFonts w:ascii="Franklin Gothic Book" w:hAnsi="Franklin Gothic Book" w:cs="Arial"/>
          <w:i/>
          <w:iCs/>
          <w:color w:val="222222"/>
        </w:rPr>
        <w:t>7</w:t>
      </w:r>
      <w:r w:rsidRPr="006B0361">
        <w:rPr>
          <w:rFonts w:ascii="Franklin Gothic Book" w:hAnsi="Franklin Gothic Book" w:cs="Arial"/>
          <w:color w:val="222222"/>
          <w:shd w:val="clear" w:color="auto" w:fill="FFFFFF"/>
        </w:rPr>
        <w:t>(2), 79-86.</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000000"/>
          <w:shd w:val="clear" w:color="auto" w:fill="FFFFFF"/>
        </w:rPr>
        <w:t xml:space="preserve">Mental Health Statistics: UK and Worldwide. (2019). Retrieved from </w:t>
      </w:r>
      <w:hyperlink r:id="rId10" w:history="1">
        <w:r w:rsidRPr="00B3586A">
          <w:rPr>
            <w:rStyle w:val="Hyperlink"/>
            <w:rFonts w:ascii="Franklin Gothic Book" w:hAnsi="Franklin Gothic Book" w:cs="Arial"/>
            <w:shd w:val="clear" w:color="auto" w:fill="FFFFFF"/>
          </w:rPr>
          <w:t>https://www.mentalhealth.org.uk/statistics/mental-health-statistics-uk-and-worldwide</w:t>
        </w:r>
      </w:hyperlink>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222222"/>
          <w:shd w:val="clear" w:color="auto" w:fill="FFFFFF"/>
        </w:rPr>
        <w:t>Murray, M. (2003). Narrative psychology and narrative analysis.</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222222"/>
          <w:shd w:val="clear" w:color="auto" w:fill="FFFFFF"/>
        </w:rPr>
        <w:t xml:space="preserve">Patel, V., Simunyu, E., &amp; </w:t>
      </w:r>
      <w:proofErr w:type="spellStart"/>
      <w:r w:rsidRPr="006B0361">
        <w:rPr>
          <w:rFonts w:ascii="Franklin Gothic Book" w:hAnsi="Franklin Gothic Book" w:cs="Arial"/>
          <w:color w:val="222222"/>
          <w:shd w:val="clear" w:color="auto" w:fill="FFFFFF"/>
        </w:rPr>
        <w:t>Gwanzura</w:t>
      </w:r>
      <w:proofErr w:type="spellEnd"/>
      <w:r w:rsidRPr="006B0361">
        <w:rPr>
          <w:rFonts w:ascii="Franklin Gothic Book" w:hAnsi="Franklin Gothic Book" w:cs="Arial"/>
          <w:color w:val="222222"/>
          <w:shd w:val="clear" w:color="auto" w:fill="FFFFFF"/>
        </w:rPr>
        <w:t>, F. (1997). The pathways to primary mental health care in high-density suburbs in Harare, Zimbabwe. </w:t>
      </w:r>
      <w:r w:rsidRPr="006B0361">
        <w:rPr>
          <w:rFonts w:ascii="Franklin Gothic Book" w:hAnsi="Franklin Gothic Book" w:cs="Arial"/>
          <w:i/>
          <w:iCs/>
          <w:color w:val="222222"/>
        </w:rPr>
        <w:t>Social Psychiatry and Psychiatric Epidemiology</w:t>
      </w:r>
      <w:r w:rsidRPr="006B0361">
        <w:rPr>
          <w:rFonts w:ascii="Franklin Gothic Book" w:hAnsi="Franklin Gothic Book" w:cs="Arial"/>
          <w:color w:val="222222"/>
          <w:shd w:val="clear" w:color="auto" w:fill="FFFFFF"/>
        </w:rPr>
        <w:t>, </w:t>
      </w:r>
      <w:r w:rsidRPr="006B0361">
        <w:rPr>
          <w:rFonts w:ascii="Franklin Gothic Book" w:hAnsi="Franklin Gothic Book" w:cs="Arial"/>
          <w:i/>
          <w:iCs/>
          <w:color w:val="222222"/>
        </w:rPr>
        <w:t>32</w:t>
      </w:r>
      <w:r w:rsidRPr="006B0361">
        <w:rPr>
          <w:rFonts w:ascii="Franklin Gothic Book" w:hAnsi="Franklin Gothic Book" w:cs="Arial"/>
          <w:color w:val="222222"/>
          <w:shd w:val="clear" w:color="auto" w:fill="FFFFFF"/>
        </w:rPr>
        <w:t>(2), 97-103.</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proofErr w:type="spellStart"/>
      <w:r w:rsidRPr="006B0361">
        <w:rPr>
          <w:rFonts w:ascii="Franklin Gothic Book" w:hAnsi="Franklin Gothic Book" w:cs="Arial"/>
          <w:color w:val="222222"/>
          <w:shd w:val="clear" w:color="auto" w:fill="FFFFFF"/>
        </w:rPr>
        <w:t>Riessman</w:t>
      </w:r>
      <w:proofErr w:type="spellEnd"/>
      <w:r w:rsidRPr="006B0361">
        <w:rPr>
          <w:rFonts w:ascii="Franklin Gothic Book" w:hAnsi="Franklin Gothic Book" w:cs="Arial"/>
          <w:color w:val="222222"/>
          <w:shd w:val="clear" w:color="auto" w:fill="FFFFFF"/>
        </w:rPr>
        <w:t>, C. K. (1993). </w:t>
      </w:r>
      <w:r w:rsidRPr="006B0361">
        <w:rPr>
          <w:rFonts w:ascii="Franklin Gothic Book" w:hAnsi="Franklin Gothic Book" w:cs="Arial"/>
          <w:i/>
          <w:iCs/>
          <w:color w:val="222222"/>
        </w:rPr>
        <w:t>Narrative analysis</w:t>
      </w:r>
      <w:r w:rsidRPr="006B0361">
        <w:rPr>
          <w:rFonts w:ascii="Franklin Gothic Book" w:hAnsi="Franklin Gothic Book" w:cs="Arial"/>
          <w:color w:val="222222"/>
          <w:shd w:val="clear" w:color="auto" w:fill="FFFFFF"/>
        </w:rPr>
        <w:t> (Vol. 30). Sage.</w:t>
      </w:r>
    </w:p>
    <w:p w:rsidR="006B0361" w:rsidRDefault="006B0361" w:rsidP="006B0361">
      <w:pPr>
        <w:spacing w:line="360" w:lineRule="auto"/>
        <w:ind w:firstLine="720"/>
        <w:rPr>
          <w:rFonts w:ascii="Franklin Gothic Book" w:hAnsi="Franklin Gothic Book"/>
        </w:rPr>
      </w:pPr>
    </w:p>
    <w:p w:rsid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000000"/>
          <w:shd w:val="clear" w:color="auto" w:fill="FFFFFF"/>
        </w:rPr>
        <w:lastRenderedPageBreak/>
        <w:t xml:space="preserve">World </w:t>
      </w:r>
      <w:proofErr w:type="spellStart"/>
      <w:r w:rsidRPr="006B0361">
        <w:rPr>
          <w:rFonts w:ascii="Franklin Gothic Book" w:hAnsi="Franklin Gothic Book" w:cs="Arial"/>
          <w:color w:val="000000"/>
          <w:shd w:val="clear" w:color="auto" w:fill="FFFFFF"/>
        </w:rPr>
        <w:t>Healh</w:t>
      </w:r>
      <w:proofErr w:type="spellEnd"/>
      <w:r w:rsidRPr="006B0361">
        <w:rPr>
          <w:rFonts w:ascii="Franklin Gothic Book" w:hAnsi="Franklin Gothic Book" w:cs="Arial"/>
          <w:color w:val="000000"/>
          <w:shd w:val="clear" w:color="auto" w:fill="FFFFFF"/>
        </w:rPr>
        <w:t xml:space="preserve"> Organisation (2019). </w:t>
      </w:r>
      <w:r w:rsidRPr="006B0361">
        <w:rPr>
          <w:rFonts w:ascii="Franklin Gothic Book" w:hAnsi="Franklin Gothic Book" w:cs="Arial"/>
          <w:color w:val="000000"/>
          <w:shd w:val="clear" w:color="auto" w:fill="FFFFFF"/>
        </w:rPr>
        <w:t xml:space="preserve">Depression. Retrieved from </w:t>
      </w:r>
      <w:hyperlink r:id="rId11" w:history="1">
        <w:r w:rsidRPr="00B3586A">
          <w:rPr>
            <w:rStyle w:val="Hyperlink"/>
            <w:rFonts w:ascii="Franklin Gothic Book" w:hAnsi="Franklin Gothic Book" w:cs="Arial"/>
            <w:shd w:val="clear" w:color="auto" w:fill="FFFFFF"/>
          </w:rPr>
          <w:t>https://www.who.int/mental_health/management/depression/en/</w:t>
        </w:r>
      </w:hyperlink>
    </w:p>
    <w:p w:rsidR="006B0361" w:rsidRDefault="006B0361" w:rsidP="006B0361">
      <w:pPr>
        <w:spacing w:line="360" w:lineRule="auto"/>
        <w:ind w:firstLine="720"/>
        <w:rPr>
          <w:rFonts w:ascii="Franklin Gothic Book" w:hAnsi="Franklin Gothic Book"/>
        </w:rPr>
      </w:pPr>
    </w:p>
    <w:p w:rsidR="006B0361" w:rsidRPr="006B0361" w:rsidRDefault="006B0361" w:rsidP="006B0361">
      <w:pPr>
        <w:spacing w:line="360" w:lineRule="auto"/>
        <w:ind w:firstLine="720"/>
        <w:rPr>
          <w:rFonts w:ascii="Franklin Gothic Book" w:hAnsi="Franklin Gothic Book"/>
        </w:rPr>
      </w:pPr>
      <w:r w:rsidRPr="006B0361">
        <w:rPr>
          <w:rFonts w:ascii="Franklin Gothic Book" w:hAnsi="Franklin Gothic Book" w:cs="Arial"/>
          <w:color w:val="222222"/>
          <w:shd w:val="clear" w:color="auto" w:fill="FFFFFF"/>
        </w:rPr>
        <w:t xml:space="preserve">Wyatt, G. E., Thames, A., </w:t>
      </w:r>
      <w:proofErr w:type="spellStart"/>
      <w:r w:rsidRPr="006B0361">
        <w:rPr>
          <w:rFonts w:ascii="Franklin Gothic Book" w:hAnsi="Franklin Gothic Book" w:cs="Arial"/>
          <w:color w:val="222222"/>
          <w:shd w:val="clear" w:color="auto" w:fill="FFFFFF"/>
        </w:rPr>
        <w:t>Simbayi</w:t>
      </w:r>
      <w:proofErr w:type="spellEnd"/>
      <w:r w:rsidRPr="006B0361">
        <w:rPr>
          <w:rFonts w:ascii="Franklin Gothic Book" w:hAnsi="Franklin Gothic Book" w:cs="Arial"/>
          <w:color w:val="222222"/>
          <w:shd w:val="clear" w:color="auto" w:fill="FFFFFF"/>
        </w:rPr>
        <w:t xml:space="preserve">, L., Stein, D. J., Burns, J., &amp; </w:t>
      </w:r>
      <w:proofErr w:type="spellStart"/>
      <w:r w:rsidRPr="006B0361">
        <w:rPr>
          <w:rFonts w:ascii="Franklin Gothic Book" w:hAnsi="Franklin Gothic Book" w:cs="Arial"/>
          <w:color w:val="222222"/>
          <w:shd w:val="clear" w:color="auto" w:fill="FFFFFF"/>
        </w:rPr>
        <w:t>Maselesele</w:t>
      </w:r>
      <w:proofErr w:type="spellEnd"/>
      <w:r w:rsidRPr="006B0361">
        <w:rPr>
          <w:rFonts w:ascii="Franklin Gothic Book" w:hAnsi="Franklin Gothic Book" w:cs="Arial"/>
          <w:color w:val="222222"/>
          <w:shd w:val="clear" w:color="auto" w:fill="FFFFFF"/>
        </w:rPr>
        <w:t>, M. (2017). Trauma and mental health in South Africa: Overview. </w:t>
      </w:r>
      <w:r w:rsidRPr="006B0361">
        <w:rPr>
          <w:rFonts w:ascii="Franklin Gothic Book" w:hAnsi="Franklin Gothic Book" w:cs="Arial"/>
          <w:i/>
          <w:iCs/>
          <w:color w:val="222222"/>
        </w:rPr>
        <w:t>Psychological Trauma: Theory, Research, Practice, and Policy</w:t>
      </w:r>
      <w:r w:rsidRPr="006B0361">
        <w:rPr>
          <w:rFonts w:ascii="Franklin Gothic Book" w:hAnsi="Franklin Gothic Book" w:cs="Arial"/>
          <w:color w:val="222222"/>
          <w:shd w:val="clear" w:color="auto" w:fill="FFFFFF"/>
        </w:rPr>
        <w:t>, </w:t>
      </w:r>
      <w:r w:rsidRPr="006B0361">
        <w:rPr>
          <w:rFonts w:ascii="Franklin Gothic Book" w:hAnsi="Franklin Gothic Book" w:cs="Arial"/>
          <w:i/>
          <w:iCs/>
          <w:color w:val="222222"/>
        </w:rPr>
        <w:t>9</w:t>
      </w:r>
      <w:r w:rsidRPr="006B0361">
        <w:rPr>
          <w:rFonts w:ascii="Franklin Gothic Book" w:hAnsi="Franklin Gothic Book" w:cs="Arial"/>
          <w:color w:val="222222"/>
          <w:shd w:val="clear" w:color="auto" w:fill="FFFFFF"/>
        </w:rPr>
        <w:t>(3), 249.</w:t>
      </w:r>
    </w:p>
    <w:p w:rsidR="006B0361" w:rsidRDefault="006B0361" w:rsidP="006B0361"/>
    <w:p w:rsidR="006B0361" w:rsidRPr="006B0361" w:rsidRDefault="006B0361" w:rsidP="006B0361">
      <w:bookmarkStart w:id="0" w:name="_GoBack"/>
      <w:bookmarkEnd w:id="0"/>
    </w:p>
    <w:sectPr w:rsidR="006B0361" w:rsidRPr="006B0361" w:rsidSect="008D6C03">
      <w:headerReference w:type="default" r:id="rId12"/>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5A2" w:rsidRDefault="002305A2" w:rsidP="0075024E">
      <w:r>
        <w:separator/>
      </w:r>
    </w:p>
  </w:endnote>
  <w:endnote w:type="continuationSeparator" w:id="0">
    <w:p w:rsidR="002305A2" w:rsidRDefault="002305A2" w:rsidP="0075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16411328"/>
      <w:docPartObj>
        <w:docPartGallery w:val="Page Numbers (Bottom of Page)"/>
        <w:docPartUnique/>
      </w:docPartObj>
    </w:sdtPr>
    <w:sdtContent>
      <w:p w:rsidR="0075024E" w:rsidRDefault="0075024E" w:rsidP="00B358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5024E" w:rsidRDefault="0075024E" w:rsidP="007502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4975264"/>
      <w:docPartObj>
        <w:docPartGallery w:val="Page Numbers (Bottom of Page)"/>
        <w:docPartUnique/>
      </w:docPartObj>
    </w:sdtPr>
    <w:sdtContent>
      <w:p w:rsidR="0075024E" w:rsidRDefault="0075024E" w:rsidP="00B358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5024E" w:rsidRDefault="0075024E" w:rsidP="007502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5A2" w:rsidRDefault="002305A2" w:rsidP="0075024E">
      <w:r>
        <w:separator/>
      </w:r>
    </w:p>
  </w:footnote>
  <w:footnote w:type="continuationSeparator" w:id="0">
    <w:p w:rsidR="002305A2" w:rsidRDefault="002305A2" w:rsidP="0075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0361" w:rsidRPr="006B0361" w:rsidRDefault="006B0361">
    <w:pPr>
      <w:pStyle w:val="Header"/>
      <w:rPr>
        <w:rFonts w:ascii="Franklin Gothic Book" w:hAnsi="Franklin Gothic Book"/>
      </w:rPr>
    </w:pPr>
    <w:r w:rsidRPr="006B0361">
      <w:rPr>
        <w:rFonts w:ascii="Franklin Gothic Book" w:hAnsi="Franklin Gothic Book"/>
      </w:rPr>
      <w:t>1708724</w:t>
    </w:r>
  </w:p>
  <w:p w:rsidR="006B0361" w:rsidRDefault="006B03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D55553"/>
    <w:multiLevelType w:val="multilevel"/>
    <w:tmpl w:val="56DC8C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1F6"/>
    <w:rsid w:val="00003027"/>
    <w:rsid w:val="000427FC"/>
    <w:rsid w:val="00057324"/>
    <w:rsid w:val="0006440A"/>
    <w:rsid w:val="000A4E09"/>
    <w:rsid w:val="000C71F6"/>
    <w:rsid w:val="00101EB2"/>
    <w:rsid w:val="00103A93"/>
    <w:rsid w:val="0015071F"/>
    <w:rsid w:val="00170B2D"/>
    <w:rsid w:val="00177B68"/>
    <w:rsid w:val="001A5389"/>
    <w:rsid w:val="001E3ADD"/>
    <w:rsid w:val="001F1E6F"/>
    <w:rsid w:val="00203AF8"/>
    <w:rsid w:val="002305A2"/>
    <w:rsid w:val="002613C8"/>
    <w:rsid w:val="0027074F"/>
    <w:rsid w:val="00270B41"/>
    <w:rsid w:val="002745D3"/>
    <w:rsid w:val="00283E23"/>
    <w:rsid w:val="002A0FD1"/>
    <w:rsid w:val="0030778C"/>
    <w:rsid w:val="00317C0A"/>
    <w:rsid w:val="0033586D"/>
    <w:rsid w:val="00346625"/>
    <w:rsid w:val="00352011"/>
    <w:rsid w:val="003A0021"/>
    <w:rsid w:val="003A7E6A"/>
    <w:rsid w:val="00417065"/>
    <w:rsid w:val="00425EC4"/>
    <w:rsid w:val="00457AF8"/>
    <w:rsid w:val="00467FEA"/>
    <w:rsid w:val="004A232A"/>
    <w:rsid w:val="00503FCB"/>
    <w:rsid w:val="005141BF"/>
    <w:rsid w:val="00531FF8"/>
    <w:rsid w:val="00553A04"/>
    <w:rsid w:val="00560BA8"/>
    <w:rsid w:val="00566F44"/>
    <w:rsid w:val="00575BE1"/>
    <w:rsid w:val="005A38CD"/>
    <w:rsid w:val="005E22A1"/>
    <w:rsid w:val="006007CC"/>
    <w:rsid w:val="0063495D"/>
    <w:rsid w:val="00670C57"/>
    <w:rsid w:val="006B0361"/>
    <w:rsid w:val="006C478D"/>
    <w:rsid w:val="00707DE3"/>
    <w:rsid w:val="0075024E"/>
    <w:rsid w:val="00750B4B"/>
    <w:rsid w:val="00773AD1"/>
    <w:rsid w:val="00777735"/>
    <w:rsid w:val="007819CA"/>
    <w:rsid w:val="00782937"/>
    <w:rsid w:val="00787838"/>
    <w:rsid w:val="007D0DB8"/>
    <w:rsid w:val="007D1E26"/>
    <w:rsid w:val="007E53A9"/>
    <w:rsid w:val="00842C5E"/>
    <w:rsid w:val="00863EAF"/>
    <w:rsid w:val="00893E93"/>
    <w:rsid w:val="00894AAD"/>
    <w:rsid w:val="008A5F8F"/>
    <w:rsid w:val="008D6C03"/>
    <w:rsid w:val="008E2518"/>
    <w:rsid w:val="009363BB"/>
    <w:rsid w:val="00937FFE"/>
    <w:rsid w:val="00940364"/>
    <w:rsid w:val="00940E9E"/>
    <w:rsid w:val="009527AC"/>
    <w:rsid w:val="009819B0"/>
    <w:rsid w:val="00981CAC"/>
    <w:rsid w:val="00A477EC"/>
    <w:rsid w:val="00A81DEC"/>
    <w:rsid w:val="00AF011A"/>
    <w:rsid w:val="00AF415B"/>
    <w:rsid w:val="00B20BA7"/>
    <w:rsid w:val="00B634AE"/>
    <w:rsid w:val="00B92962"/>
    <w:rsid w:val="00C5320B"/>
    <w:rsid w:val="00C66EE9"/>
    <w:rsid w:val="00C74C3F"/>
    <w:rsid w:val="00C8102D"/>
    <w:rsid w:val="00C94D77"/>
    <w:rsid w:val="00CB40C4"/>
    <w:rsid w:val="00CE45EE"/>
    <w:rsid w:val="00CE76A4"/>
    <w:rsid w:val="00CE79DE"/>
    <w:rsid w:val="00D1502E"/>
    <w:rsid w:val="00D21EA6"/>
    <w:rsid w:val="00D32F4F"/>
    <w:rsid w:val="00D410CA"/>
    <w:rsid w:val="00DA2BB8"/>
    <w:rsid w:val="00DD30E9"/>
    <w:rsid w:val="00E15ACE"/>
    <w:rsid w:val="00E952F7"/>
    <w:rsid w:val="00EA7744"/>
    <w:rsid w:val="00EC5874"/>
    <w:rsid w:val="00F0627D"/>
    <w:rsid w:val="00F073A8"/>
    <w:rsid w:val="00F21B36"/>
    <w:rsid w:val="00F311F6"/>
    <w:rsid w:val="00F36E48"/>
    <w:rsid w:val="00F50625"/>
    <w:rsid w:val="00FC1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DC4C4"/>
  <w14:defaultImageDpi w14:val="32767"/>
  <w15:chartTrackingRefBased/>
  <w15:docId w15:val="{9E8EEEDF-0216-D04A-BC4B-D0F0F866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B036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71F6"/>
    <w:pPr>
      <w:spacing w:before="100" w:beforeAutospacing="1" w:after="100" w:afterAutospacing="1"/>
    </w:pPr>
  </w:style>
  <w:style w:type="paragraph" w:styleId="Footer">
    <w:name w:val="footer"/>
    <w:basedOn w:val="Normal"/>
    <w:link w:val="FooterChar"/>
    <w:uiPriority w:val="99"/>
    <w:unhideWhenUsed/>
    <w:rsid w:val="0075024E"/>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5024E"/>
  </w:style>
  <w:style w:type="character" w:styleId="PageNumber">
    <w:name w:val="page number"/>
    <w:basedOn w:val="DefaultParagraphFont"/>
    <w:uiPriority w:val="99"/>
    <w:semiHidden/>
    <w:unhideWhenUsed/>
    <w:rsid w:val="0075024E"/>
  </w:style>
  <w:style w:type="paragraph" w:styleId="BalloonText">
    <w:name w:val="Balloon Text"/>
    <w:basedOn w:val="Normal"/>
    <w:link w:val="BalloonTextChar"/>
    <w:uiPriority w:val="99"/>
    <w:semiHidden/>
    <w:unhideWhenUsed/>
    <w:rsid w:val="008A5F8F"/>
    <w:rPr>
      <w:rFonts w:eastAsiaTheme="minorHAnsi"/>
      <w:sz w:val="18"/>
      <w:szCs w:val="18"/>
    </w:rPr>
  </w:style>
  <w:style w:type="character" w:customStyle="1" w:styleId="BalloonTextChar">
    <w:name w:val="Balloon Text Char"/>
    <w:basedOn w:val="DefaultParagraphFont"/>
    <w:link w:val="BalloonText"/>
    <w:uiPriority w:val="99"/>
    <w:semiHidden/>
    <w:rsid w:val="008A5F8F"/>
    <w:rPr>
      <w:rFonts w:ascii="Times New Roman" w:hAnsi="Times New Roman" w:cs="Times New Roman"/>
      <w:sz w:val="18"/>
      <w:szCs w:val="18"/>
    </w:rPr>
  </w:style>
  <w:style w:type="character" w:customStyle="1" w:styleId="apple-converted-space">
    <w:name w:val="apple-converted-space"/>
    <w:basedOn w:val="DefaultParagraphFont"/>
    <w:rsid w:val="006B0361"/>
  </w:style>
  <w:style w:type="character" w:styleId="Hyperlink">
    <w:name w:val="Hyperlink"/>
    <w:basedOn w:val="DefaultParagraphFont"/>
    <w:uiPriority w:val="99"/>
    <w:unhideWhenUsed/>
    <w:rsid w:val="006B0361"/>
    <w:rPr>
      <w:color w:val="0563C1" w:themeColor="hyperlink"/>
      <w:u w:val="single"/>
    </w:rPr>
  </w:style>
  <w:style w:type="character" w:styleId="UnresolvedMention">
    <w:name w:val="Unresolved Mention"/>
    <w:basedOn w:val="DefaultParagraphFont"/>
    <w:uiPriority w:val="99"/>
    <w:rsid w:val="006B0361"/>
    <w:rPr>
      <w:color w:val="605E5C"/>
      <w:shd w:val="clear" w:color="auto" w:fill="E1DFDD"/>
    </w:rPr>
  </w:style>
  <w:style w:type="paragraph" w:styleId="Header">
    <w:name w:val="header"/>
    <w:basedOn w:val="Normal"/>
    <w:link w:val="HeaderChar"/>
    <w:uiPriority w:val="99"/>
    <w:unhideWhenUsed/>
    <w:rsid w:val="006B0361"/>
    <w:pPr>
      <w:tabs>
        <w:tab w:val="center" w:pos="4513"/>
        <w:tab w:val="right" w:pos="9026"/>
      </w:tabs>
    </w:pPr>
  </w:style>
  <w:style w:type="character" w:customStyle="1" w:styleId="HeaderChar">
    <w:name w:val="Header Char"/>
    <w:basedOn w:val="DefaultParagraphFont"/>
    <w:link w:val="Header"/>
    <w:uiPriority w:val="99"/>
    <w:rsid w:val="006B036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112544">
      <w:bodyDiv w:val="1"/>
      <w:marLeft w:val="0"/>
      <w:marRight w:val="0"/>
      <w:marTop w:val="0"/>
      <w:marBottom w:val="0"/>
      <w:divBdr>
        <w:top w:val="none" w:sz="0" w:space="0" w:color="auto"/>
        <w:left w:val="none" w:sz="0" w:space="0" w:color="auto"/>
        <w:bottom w:val="none" w:sz="0" w:space="0" w:color="auto"/>
        <w:right w:val="none" w:sz="0" w:space="0" w:color="auto"/>
      </w:divBdr>
    </w:div>
    <w:div w:id="356657031">
      <w:bodyDiv w:val="1"/>
      <w:marLeft w:val="0"/>
      <w:marRight w:val="0"/>
      <w:marTop w:val="0"/>
      <w:marBottom w:val="0"/>
      <w:divBdr>
        <w:top w:val="none" w:sz="0" w:space="0" w:color="auto"/>
        <w:left w:val="none" w:sz="0" w:space="0" w:color="auto"/>
        <w:bottom w:val="none" w:sz="0" w:space="0" w:color="auto"/>
        <w:right w:val="none" w:sz="0" w:space="0" w:color="auto"/>
      </w:divBdr>
    </w:div>
    <w:div w:id="679503836">
      <w:bodyDiv w:val="1"/>
      <w:marLeft w:val="0"/>
      <w:marRight w:val="0"/>
      <w:marTop w:val="0"/>
      <w:marBottom w:val="0"/>
      <w:divBdr>
        <w:top w:val="none" w:sz="0" w:space="0" w:color="auto"/>
        <w:left w:val="none" w:sz="0" w:space="0" w:color="auto"/>
        <w:bottom w:val="none" w:sz="0" w:space="0" w:color="auto"/>
        <w:right w:val="none" w:sz="0" w:space="0" w:color="auto"/>
      </w:divBdr>
    </w:div>
    <w:div w:id="702364029">
      <w:bodyDiv w:val="1"/>
      <w:marLeft w:val="0"/>
      <w:marRight w:val="0"/>
      <w:marTop w:val="0"/>
      <w:marBottom w:val="0"/>
      <w:divBdr>
        <w:top w:val="none" w:sz="0" w:space="0" w:color="auto"/>
        <w:left w:val="none" w:sz="0" w:space="0" w:color="auto"/>
        <w:bottom w:val="none" w:sz="0" w:space="0" w:color="auto"/>
        <w:right w:val="none" w:sz="0" w:space="0" w:color="auto"/>
      </w:divBdr>
    </w:div>
    <w:div w:id="862741307">
      <w:bodyDiv w:val="1"/>
      <w:marLeft w:val="0"/>
      <w:marRight w:val="0"/>
      <w:marTop w:val="0"/>
      <w:marBottom w:val="0"/>
      <w:divBdr>
        <w:top w:val="none" w:sz="0" w:space="0" w:color="auto"/>
        <w:left w:val="none" w:sz="0" w:space="0" w:color="auto"/>
        <w:bottom w:val="none" w:sz="0" w:space="0" w:color="auto"/>
        <w:right w:val="none" w:sz="0" w:space="0" w:color="auto"/>
      </w:divBdr>
    </w:div>
    <w:div w:id="866331866">
      <w:bodyDiv w:val="1"/>
      <w:marLeft w:val="0"/>
      <w:marRight w:val="0"/>
      <w:marTop w:val="0"/>
      <w:marBottom w:val="0"/>
      <w:divBdr>
        <w:top w:val="none" w:sz="0" w:space="0" w:color="auto"/>
        <w:left w:val="none" w:sz="0" w:space="0" w:color="auto"/>
        <w:bottom w:val="none" w:sz="0" w:space="0" w:color="auto"/>
        <w:right w:val="none" w:sz="0" w:space="0" w:color="auto"/>
      </w:divBdr>
    </w:div>
    <w:div w:id="1105230962">
      <w:bodyDiv w:val="1"/>
      <w:marLeft w:val="0"/>
      <w:marRight w:val="0"/>
      <w:marTop w:val="0"/>
      <w:marBottom w:val="0"/>
      <w:divBdr>
        <w:top w:val="none" w:sz="0" w:space="0" w:color="auto"/>
        <w:left w:val="none" w:sz="0" w:space="0" w:color="auto"/>
        <w:bottom w:val="none" w:sz="0" w:space="0" w:color="auto"/>
        <w:right w:val="none" w:sz="0" w:space="0" w:color="auto"/>
      </w:divBdr>
    </w:div>
    <w:div w:id="1207257405">
      <w:bodyDiv w:val="1"/>
      <w:marLeft w:val="0"/>
      <w:marRight w:val="0"/>
      <w:marTop w:val="0"/>
      <w:marBottom w:val="0"/>
      <w:divBdr>
        <w:top w:val="none" w:sz="0" w:space="0" w:color="auto"/>
        <w:left w:val="none" w:sz="0" w:space="0" w:color="auto"/>
        <w:bottom w:val="none" w:sz="0" w:space="0" w:color="auto"/>
        <w:right w:val="none" w:sz="0" w:space="0" w:color="auto"/>
      </w:divBdr>
    </w:div>
    <w:div w:id="1287153910">
      <w:bodyDiv w:val="1"/>
      <w:marLeft w:val="0"/>
      <w:marRight w:val="0"/>
      <w:marTop w:val="0"/>
      <w:marBottom w:val="0"/>
      <w:divBdr>
        <w:top w:val="none" w:sz="0" w:space="0" w:color="auto"/>
        <w:left w:val="none" w:sz="0" w:space="0" w:color="auto"/>
        <w:bottom w:val="none" w:sz="0" w:space="0" w:color="auto"/>
        <w:right w:val="none" w:sz="0" w:space="0" w:color="auto"/>
      </w:divBdr>
    </w:div>
    <w:div w:id="1467317385">
      <w:bodyDiv w:val="1"/>
      <w:marLeft w:val="0"/>
      <w:marRight w:val="0"/>
      <w:marTop w:val="0"/>
      <w:marBottom w:val="0"/>
      <w:divBdr>
        <w:top w:val="none" w:sz="0" w:space="0" w:color="auto"/>
        <w:left w:val="none" w:sz="0" w:space="0" w:color="auto"/>
        <w:bottom w:val="none" w:sz="0" w:space="0" w:color="auto"/>
        <w:right w:val="none" w:sz="0" w:space="0" w:color="auto"/>
      </w:divBdr>
    </w:div>
    <w:div w:id="1625303976">
      <w:bodyDiv w:val="1"/>
      <w:marLeft w:val="0"/>
      <w:marRight w:val="0"/>
      <w:marTop w:val="0"/>
      <w:marBottom w:val="0"/>
      <w:divBdr>
        <w:top w:val="none" w:sz="0" w:space="0" w:color="auto"/>
        <w:left w:val="none" w:sz="0" w:space="0" w:color="auto"/>
        <w:bottom w:val="none" w:sz="0" w:space="0" w:color="auto"/>
        <w:right w:val="none" w:sz="0" w:space="0" w:color="auto"/>
      </w:divBdr>
      <w:divsChild>
        <w:div w:id="1586651485">
          <w:marLeft w:val="0"/>
          <w:marRight w:val="0"/>
          <w:marTop w:val="0"/>
          <w:marBottom w:val="0"/>
          <w:divBdr>
            <w:top w:val="none" w:sz="0" w:space="0" w:color="auto"/>
            <w:left w:val="none" w:sz="0" w:space="0" w:color="auto"/>
            <w:bottom w:val="none" w:sz="0" w:space="0" w:color="auto"/>
            <w:right w:val="none" w:sz="0" w:space="0" w:color="auto"/>
          </w:divBdr>
          <w:divsChild>
            <w:div w:id="1229731376">
              <w:marLeft w:val="0"/>
              <w:marRight w:val="0"/>
              <w:marTop w:val="0"/>
              <w:marBottom w:val="0"/>
              <w:divBdr>
                <w:top w:val="none" w:sz="0" w:space="0" w:color="auto"/>
                <w:left w:val="none" w:sz="0" w:space="0" w:color="auto"/>
                <w:bottom w:val="none" w:sz="0" w:space="0" w:color="auto"/>
                <w:right w:val="none" w:sz="0" w:space="0" w:color="auto"/>
              </w:divBdr>
              <w:divsChild>
                <w:div w:id="177306381">
                  <w:marLeft w:val="0"/>
                  <w:marRight w:val="0"/>
                  <w:marTop w:val="0"/>
                  <w:marBottom w:val="0"/>
                  <w:divBdr>
                    <w:top w:val="none" w:sz="0" w:space="0" w:color="auto"/>
                    <w:left w:val="none" w:sz="0" w:space="0" w:color="auto"/>
                    <w:bottom w:val="none" w:sz="0" w:space="0" w:color="auto"/>
                    <w:right w:val="none" w:sz="0" w:space="0" w:color="auto"/>
                  </w:divBdr>
                  <w:divsChild>
                    <w:div w:id="60168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963869">
      <w:bodyDiv w:val="1"/>
      <w:marLeft w:val="0"/>
      <w:marRight w:val="0"/>
      <w:marTop w:val="0"/>
      <w:marBottom w:val="0"/>
      <w:divBdr>
        <w:top w:val="none" w:sz="0" w:space="0" w:color="auto"/>
        <w:left w:val="none" w:sz="0" w:space="0" w:color="auto"/>
        <w:bottom w:val="none" w:sz="0" w:space="0" w:color="auto"/>
        <w:right w:val="none" w:sz="0" w:space="0" w:color="auto"/>
      </w:divBdr>
    </w:div>
    <w:div w:id="1776048209">
      <w:bodyDiv w:val="1"/>
      <w:marLeft w:val="0"/>
      <w:marRight w:val="0"/>
      <w:marTop w:val="0"/>
      <w:marBottom w:val="0"/>
      <w:divBdr>
        <w:top w:val="none" w:sz="0" w:space="0" w:color="auto"/>
        <w:left w:val="none" w:sz="0" w:space="0" w:color="auto"/>
        <w:bottom w:val="none" w:sz="0" w:space="0" w:color="auto"/>
        <w:right w:val="none" w:sz="0" w:space="0" w:color="auto"/>
      </w:divBdr>
    </w:div>
    <w:div w:id="1954633062">
      <w:bodyDiv w:val="1"/>
      <w:marLeft w:val="0"/>
      <w:marRight w:val="0"/>
      <w:marTop w:val="0"/>
      <w:marBottom w:val="0"/>
      <w:divBdr>
        <w:top w:val="none" w:sz="0" w:space="0" w:color="auto"/>
        <w:left w:val="none" w:sz="0" w:space="0" w:color="auto"/>
        <w:bottom w:val="none" w:sz="0" w:space="0" w:color="auto"/>
        <w:right w:val="none" w:sz="0" w:space="0" w:color="auto"/>
      </w:divBdr>
      <w:divsChild>
        <w:div w:id="1276331693">
          <w:marLeft w:val="0"/>
          <w:marRight w:val="0"/>
          <w:marTop w:val="0"/>
          <w:marBottom w:val="0"/>
          <w:divBdr>
            <w:top w:val="none" w:sz="0" w:space="0" w:color="auto"/>
            <w:left w:val="none" w:sz="0" w:space="0" w:color="auto"/>
            <w:bottom w:val="none" w:sz="0" w:space="0" w:color="auto"/>
            <w:right w:val="none" w:sz="0" w:space="0" w:color="auto"/>
          </w:divBdr>
          <w:divsChild>
            <w:div w:id="1589390361">
              <w:marLeft w:val="0"/>
              <w:marRight w:val="0"/>
              <w:marTop w:val="0"/>
              <w:marBottom w:val="0"/>
              <w:divBdr>
                <w:top w:val="none" w:sz="0" w:space="0" w:color="auto"/>
                <w:left w:val="none" w:sz="0" w:space="0" w:color="auto"/>
                <w:bottom w:val="none" w:sz="0" w:space="0" w:color="auto"/>
                <w:right w:val="none" w:sz="0" w:space="0" w:color="auto"/>
              </w:divBdr>
              <w:divsChild>
                <w:div w:id="935820436">
                  <w:marLeft w:val="0"/>
                  <w:marRight w:val="0"/>
                  <w:marTop w:val="0"/>
                  <w:marBottom w:val="0"/>
                  <w:divBdr>
                    <w:top w:val="none" w:sz="0" w:space="0" w:color="auto"/>
                    <w:left w:val="none" w:sz="0" w:space="0" w:color="auto"/>
                    <w:bottom w:val="none" w:sz="0" w:space="0" w:color="auto"/>
                    <w:right w:val="none" w:sz="0" w:space="0" w:color="auto"/>
                  </w:divBdr>
                  <w:divsChild>
                    <w:div w:id="188108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44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mental_health/management/depression/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entalhealth.org.uk/statistics/mental-health-statistics-uk-and-worldwid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523</TotalTime>
  <Pages>14</Pages>
  <Words>2690</Words>
  <Characters>15334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28</cp:revision>
  <dcterms:created xsi:type="dcterms:W3CDTF">2019-03-13T18:18:00Z</dcterms:created>
  <dcterms:modified xsi:type="dcterms:W3CDTF">2019-03-18T18:50:00Z</dcterms:modified>
</cp:coreProperties>
</file>