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BF57D" w14:textId="77777777" w:rsidR="001B69C8" w:rsidRPr="00964ADA" w:rsidRDefault="001B69C8" w:rsidP="00025FA4">
      <w:pPr>
        <w:spacing w:line="360" w:lineRule="auto"/>
        <w:jc w:val="both"/>
        <w:rPr>
          <w:rFonts w:ascii="Arial" w:hAnsi="Arial" w:cs="Arial"/>
          <w:b/>
          <w:u w:val="single"/>
        </w:rPr>
      </w:pPr>
    </w:p>
    <w:p w14:paraId="5E1B2845" w14:textId="77777777" w:rsidR="001B69C8" w:rsidRPr="00964ADA" w:rsidRDefault="001B69C8" w:rsidP="00025FA4">
      <w:pPr>
        <w:spacing w:line="360" w:lineRule="auto"/>
        <w:jc w:val="both"/>
        <w:rPr>
          <w:rFonts w:ascii="Arial" w:hAnsi="Arial" w:cs="Arial"/>
          <w:b/>
          <w:u w:val="single"/>
        </w:rPr>
      </w:pPr>
    </w:p>
    <w:p w14:paraId="21B8D9FF" w14:textId="77777777" w:rsidR="00301AD0" w:rsidRPr="00964ADA" w:rsidRDefault="00301AD0" w:rsidP="00025FA4">
      <w:pPr>
        <w:spacing w:line="360" w:lineRule="auto"/>
        <w:rPr>
          <w:rFonts w:ascii="Arial" w:hAnsi="Arial" w:cs="Arial"/>
        </w:rPr>
      </w:pPr>
    </w:p>
    <w:tbl>
      <w:tblPr>
        <w:tblStyle w:val="TableGrid"/>
        <w:tblW w:w="0" w:type="auto"/>
        <w:tblLook w:val="01E0" w:firstRow="1" w:lastRow="1" w:firstColumn="1" w:lastColumn="1" w:noHBand="0" w:noVBand="0"/>
      </w:tblPr>
      <w:tblGrid>
        <w:gridCol w:w="3987"/>
        <w:gridCol w:w="7195"/>
      </w:tblGrid>
      <w:tr w:rsidR="00964ADA" w:rsidRPr="00964ADA" w14:paraId="0D3FB92D" w14:textId="77777777" w:rsidTr="00B21F2E">
        <w:tc>
          <w:tcPr>
            <w:tcW w:w="3987" w:type="dxa"/>
            <w:shd w:val="clear" w:color="auto" w:fill="8DB3E2" w:themeFill="text2" w:themeFillTint="66"/>
          </w:tcPr>
          <w:p w14:paraId="4B8FE21B" w14:textId="54D054A7" w:rsidR="00B21F2E" w:rsidRPr="00964ADA" w:rsidRDefault="00B21F2E" w:rsidP="00025FA4">
            <w:pPr>
              <w:spacing w:line="360" w:lineRule="auto"/>
              <w:rPr>
                <w:rFonts w:ascii="Arial" w:hAnsi="Arial" w:cs="Arial"/>
                <w:b/>
              </w:rPr>
            </w:pPr>
            <w:r w:rsidRPr="00964ADA">
              <w:rPr>
                <w:rFonts w:ascii="Arial" w:hAnsi="Arial" w:cs="Arial"/>
                <w:b/>
              </w:rPr>
              <w:t>Student Name:</w:t>
            </w:r>
            <w:r w:rsidR="003478CE" w:rsidRPr="00964ADA">
              <w:rPr>
                <w:rFonts w:ascii="Arial" w:hAnsi="Arial" w:cs="Arial"/>
                <w:b/>
              </w:rPr>
              <w:t xml:space="preserve"> </w:t>
            </w:r>
            <w:r w:rsidR="00B2461E">
              <w:rPr>
                <w:rFonts w:ascii="Arial" w:hAnsi="Arial" w:cs="Arial"/>
                <w:b/>
              </w:rPr>
              <w:t>Elis Ilhan Ali</w:t>
            </w:r>
          </w:p>
          <w:p w14:paraId="498F0B10" w14:textId="77777777" w:rsidR="001B69C8" w:rsidRPr="00964ADA" w:rsidRDefault="001B69C8" w:rsidP="00025FA4">
            <w:pPr>
              <w:spacing w:line="360" w:lineRule="auto"/>
              <w:rPr>
                <w:rFonts w:ascii="Arial" w:hAnsi="Arial" w:cs="Arial"/>
                <w:b/>
              </w:rPr>
            </w:pPr>
          </w:p>
          <w:p w14:paraId="69E1F0CF" w14:textId="550C6F11" w:rsidR="00B21F2E" w:rsidRPr="00964ADA" w:rsidRDefault="001B69C8" w:rsidP="00025FA4">
            <w:pPr>
              <w:spacing w:line="360" w:lineRule="auto"/>
              <w:rPr>
                <w:rFonts w:ascii="Arial" w:hAnsi="Arial" w:cs="Arial"/>
                <w:b/>
              </w:rPr>
            </w:pPr>
            <w:r w:rsidRPr="00964ADA">
              <w:rPr>
                <w:rFonts w:ascii="Arial" w:hAnsi="Arial" w:cs="Arial"/>
                <w:b/>
              </w:rPr>
              <w:t>Student Number:</w:t>
            </w:r>
            <w:r w:rsidR="003478CE" w:rsidRPr="00964ADA">
              <w:rPr>
                <w:rFonts w:ascii="Arial" w:hAnsi="Arial" w:cs="Arial"/>
                <w:b/>
              </w:rPr>
              <w:t xml:space="preserve"> </w:t>
            </w:r>
            <w:r w:rsidR="00B2461E">
              <w:rPr>
                <w:rFonts w:ascii="Arial" w:hAnsi="Arial" w:cs="Arial"/>
                <w:b/>
              </w:rPr>
              <w:t>2119265</w:t>
            </w:r>
          </w:p>
          <w:p w14:paraId="1BE02E96" w14:textId="77777777" w:rsidR="00B21F2E" w:rsidRPr="00964ADA" w:rsidRDefault="00B21F2E" w:rsidP="00025FA4">
            <w:pPr>
              <w:spacing w:line="360" w:lineRule="auto"/>
              <w:rPr>
                <w:rFonts w:ascii="Arial" w:hAnsi="Arial" w:cs="Arial"/>
                <w:b/>
              </w:rPr>
            </w:pPr>
          </w:p>
        </w:tc>
        <w:tc>
          <w:tcPr>
            <w:tcW w:w="7195" w:type="dxa"/>
            <w:shd w:val="clear" w:color="auto" w:fill="8DB3E2" w:themeFill="text2" w:themeFillTint="66"/>
          </w:tcPr>
          <w:p w14:paraId="488BCD26" w14:textId="4915CD6A" w:rsidR="00B21F2E" w:rsidRPr="00964ADA" w:rsidRDefault="001B69C8" w:rsidP="00025FA4">
            <w:pPr>
              <w:spacing w:line="360" w:lineRule="auto"/>
              <w:rPr>
                <w:rFonts w:ascii="Arial" w:hAnsi="Arial" w:cs="Arial"/>
                <w:b/>
              </w:rPr>
            </w:pPr>
            <w:r w:rsidRPr="00964ADA">
              <w:rPr>
                <w:rFonts w:ascii="Arial" w:hAnsi="Arial" w:cs="Arial"/>
                <w:b/>
              </w:rPr>
              <w:t>Module:</w:t>
            </w:r>
            <w:r w:rsidR="003478CE" w:rsidRPr="00964ADA">
              <w:rPr>
                <w:rFonts w:ascii="Arial" w:hAnsi="Arial" w:cs="Arial"/>
                <w:b/>
              </w:rPr>
              <w:t xml:space="preserve"> </w:t>
            </w:r>
            <w:r w:rsidR="00B2461E">
              <w:rPr>
                <w:rFonts w:ascii="Arial" w:hAnsi="Arial" w:cs="Arial"/>
                <w:b/>
              </w:rPr>
              <w:t>Hotel Placement – Food &amp; Beverage Operations</w:t>
            </w:r>
          </w:p>
          <w:p w14:paraId="2019D1B6" w14:textId="77777777" w:rsidR="00B21F2E" w:rsidRPr="00964ADA" w:rsidRDefault="00B21F2E" w:rsidP="00025FA4">
            <w:pPr>
              <w:spacing w:line="360" w:lineRule="auto"/>
              <w:rPr>
                <w:rFonts w:ascii="Arial" w:hAnsi="Arial" w:cs="Arial"/>
                <w:b/>
              </w:rPr>
            </w:pPr>
          </w:p>
          <w:p w14:paraId="450FE136" w14:textId="54DBCF38" w:rsidR="001B69C8" w:rsidRPr="00964ADA" w:rsidRDefault="001B69C8" w:rsidP="00025FA4">
            <w:pPr>
              <w:spacing w:line="360" w:lineRule="auto"/>
              <w:rPr>
                <w:rFonts w:ascii="Arial" w:hAnsi="Arial" w:cs="Arial"/>
                <w:b/>
              </w:rPr>
            </w:pPr>
            <w:r w:rsidRPr="00964ADA">
              <w:rPr>
                <w:rFonts w:ascii="Arial" w:hAnsi="Arial" w:cs="Arial"/>
                <w:b/>
              </w:rPr>
              <w:t>Lecturer:</w:t>
            </w:r>
            <w:r w:rsidR="003478CE" w:rsidRPr="00964ADA">
              <w:rPr>
                <w:rFonts w:ascii="Arial" w:hAnsi="Arial" w:cs="Arial"/>
                <w:b/>
              </w:rPr>
              <w:t xml:space="preserve"> </w:t>
            </w:r>
            <w:r w:rsidR="00B2461E">
              <w:rPr>
                <w:rFonts w:ascii="Arial" w:hAnsi="Arial" w:cs="Arial"/>
                <w:b/>
              </w:rPr>
              <w:t>Laurence Blake</w:t>
            </w:r>
          </w:p>
        </w:tc>
      </w:tr>
    </w:tbl>
    <w:p w14:paraId="1F13C318" w14:textId="4D5FFF34" w:rsidR="0062012D" w:rsidRPr="00964ADA" w:rsidRDefault="0062012D" w:rsidP="00025FA4">
      <w:pPr>
        <w:spacing w:line="360" w:lineRule="auto"/>
        <w:rPr>
          <w:rFonts w:ascii="Arial" w:hAnsi="Arial" w:cs="Arial"/>
        </w:rPr>
      </w:pPr>
    </w:p>
    <w:tbl>
      <w:tblPr>
        <w:tblStyle w:val="TableGrid"/>
        <w:tblW w:w="0" w:type="auto"/>
        <w:tblLook w:val="01E0" w:firstRow="1" w:lastRow="1" w:firstColumn="1" w:lastColumn="1" w:noHBand="0" w:noVBand="0"/>
      </w:tblPr>
      <w:tblGrid>
        <w:gridCol w:w="3983"/>
        <w:gridCol w:w="7199"/>
      </w:tblGrid>
      <w:tr w:rsidR="00964ADA" w:rsidRPr="00964ADA" w14:paraId="19DFCE05" w14:textId="77777777" w:rsidTr="00563973">
        <w:tc>
          <w:tcPr>
            <w:tcW w:w="3983" w:type="dxa"/>
            <w:shd w:val="clear" w:color="auto" w:fill="FBD4B4" w:themeFill="accent6" w:themeFillTint="66"/>
          </w:tcPr>
          <w:p w14:paraId="15299B24" w14:textId="4E36E63F" w:rsidR="00B21F2E" w:rsidRPr="00964ADA" w:rsidRDefault="008F0D83" w:rsidP="00025FA4">
            <w:pPr>
              <w:spacing w:line="360" w:lineRule="auto"/>
              <w:rPr>
                <w:rFonts w:ascii="Arial" w:hAnsi="Arial" w:cs="Arial"/>
                <w:b/>
              </w:rPr>
            </w:pPr>
            <w:r w:rsidRPr="00964ADA">
              <w:rPr>
                <w:rFonts w:ascii="Arial" w:hAnsi="Arial" w:cs="Arial"/>
                <w:b/>
              </w:rPr>
              <w:t>Topic of choice:</w:t>
            </w:r>
            <w:r w:rsidR="00B60FDF" w:rsidRPr="00964ADA">
              <w:rPr>
                <w:rFonts w:ascii="Arial" w:hAnsi="Arial" w:cs="Arial"/>
                <w:b/>
              </w:rPr>
              <w:t xml:space="preserve"> </w:t>
            </w:r>
          </w:p>
        </w:tc>
        <w:tc>
          <w:tcPr>
            <w:tcW w:w="7199" w:type="dxa"/>
            <w:shd w:val="clear" w:color="auto" w:fill="FBD4B4" w:themeFill="accent6" w:themeFillTint="66"/>
          </w:tcPr>
          <w:p w14:paraId="46D7ECC8" w14:textId="62488195" w:rsidR="00B21F2E" w:rsidRPr="00964ADA" w:rsidRDefault="00B21F2E" w:rsidP="00025FA4">
            <w:pPr>
              <w:spacing w:line="360" w:lineRule="auto"/>
              <w:rPr>
                <w:rFonts w:ascii="Arial" w:hAnsi="Arial" w:cs="Arial"/>
                <w:b/>
              </w:rPr>
            </w:pPr>
          </w:p>
          <w:p w14:paraId="36F1B310" w14:textId="3DA9993C" w:rsidR="00B21F2E" w:rsidRPr="00964ADA" w:rsidRDefault="006B7B89" w:rsidP="00025FA4">
            <w:pPr>
              <w:spacing w:line="360" w:lineRule="auto"/>
              <w:jc w:val="both"/>
              <w:rPr>
                <w:rFonts w:ascii="Arial" w:hAnsi="Arial" w:cs="Arial"/>
                <w:b/>
              </w:rPr>
            </w:pPr>
            <w:r w:rsidRPr="00964ADA">
              <w:rPr>
                <w:rFonts w:ascii="Arial" w:hAnsi="Arial" w:cs="Arial"/>
                <w:b/>
              </w:rPr>
              <w:t>Allergies and the intolerances and the importance within the industry</w:t>
            </w:r>
          </w:p>
          <w:p w14:paraId="5A58C08D" w14:textId="0CB28053" w:rsidR="00B21F2E" w:rsidRPr="00964ADA" w:rsidRDefault="00B21F2E" w:rsidP="00025FA4">
            <w:pPr>
              <w:spacing w:line="360" w:lineRule="auto"/>
              <w:jc w:val="center"/>
              <w:rPr>
                <w:rFonts w:ascii="Arial" w:hAnsi="Arial" w:cs="Arial"/>
                <w:b/>
              </w:rPr>
            </w:pPr>
          </w:p>
        </w:tc>
      </w:tr>
      <w:tr w:rsidR="00B945EA" w:rsidRPr="00964ADA" w14:paraId="60CC0225" w14:textId="77777777" w:rsidTr="00A91FD6">
        <w:trPr>
          <w:trHeight w:val="2494"/>
        </w:trPr>
        <w:tc>
          <w:tcPr>
            <w:tcW w:w="11182" w:type="dxa"/>
            <w:gridSpan w:val="2"/>
          </w:tcPr>
          <w:p w14:paraId="31742AB4" w14:textId="400C223F" w:rsidR="00F51904" w:rsidRPr="00964ADA" w:rsidRDefault="006B7B89" w:rsidP="00025FA4">
            <w:pPr>
              <w:spacing w:line="360" w:lineRule="auto"/>
              <w:jc w:val="both"/>
              <w:rPr>
                <w:rFonts w:ascii="Arial" w:hAnsi="Arial" w:cs="Arial"/>
                <w:b/>
              </w:rPr>
            </w:pPr>
            <w:r w:rsidRPr="00964ADA">
              <w:rPr>
                <w:rFonts w:ascii="Arial" w:hAnsi="Arial" w:cs="Arial"/>
                <w:b/>
              </w:rPr>
              <w:t>A Brief Summary</w:t>
            </w:r>
          </w:p>
          <w:p w14:paraId="12FC0A59" w14:textId="77777777" w:rsidR="00BD6FF0" w:rsidRPr="00964ADA" w:rsidRDefault="00BD6FF0" w:rsidP="00025FA4">
            <w:pPr>
              <w:spacing w:line="360" w:lineRule="auto"/>
              <w:jc w:val="both"/>
              <w:rPr>
                <w:rFonts w:ascii="Arial" w:hAnsi="Arial" w:cs="Arial"/>
                <w:b/>
              </w:rPr>
            </w:pPr>
          </w:p>
          <w:p w14:paraId="2F554240" w14:textId="2DA03EAA" w:rsidR="006B7B89" w:rsidRPr="00964ADA" w:rsidRDefault="006B7B89" w:rsidP="00025FA4">
            <w:pPr>
              <w:spacing w:line="360" w:lineRule="auto"/>
              <w:jc w:val="both"/>
              <w:rPr>
                <w:rFonts w:ascii="Arial" w:hAnsi="Arial" w:cs="Arial"/>
              </w:rPr>
            </w:pPr>
            <w:r w:rsidRPr="00964ADA">
              <w:rPr>
                <w:rFonts w:ascii="Arial" w:hAnsi="Arial" w:cs="Arial"/>
              </w:rPr>
              <w:t xml:space="preserve">Some of the aspects that a hotel attendant should be aware of are allergies and intolerance. Allergies and intolerance are reactions that occur after eating specific foods and have detrimental consequences in the body (Oriel et al., 2021). Although the symptoms of many allergies and intolerances are similar, the reasons are different. Allergies occur when the body's immune system reacts to a certain food (Jurich, 2021). In contrast, intolerance develops when the body is unable to effectively digest a certain meal. </w:t>
            </w:r>
          </w:p>
          <w:p w14:paraId="31412AEE" w14:textId="77777777" w:rsidR="00E867E7" w:rsidRPr="00964ADA" w:rsidRDefault="00E867E7" w:rsidP="00025FA4">
            <w:pPr>
              <w:spacing w:line="360" w:lineRule="auto"/>
              <w:jc w:val="both"/>
              <w:rPr>
                <w:rFonts w:ascii="Arial" w:hAnsi="Arial" w:cs="Arial"/>
              </w:rPr>
            </w:pPr>
          </w:p>
          <w:p w14:paraId="172BD320" w14:textId="074F3E4E" w:rsidR="006B7B89" w:rsidRPr="00964ADA" w:rsidRDefault="006B7B89" w:rsidP="00025FA4">
            <w:pPr>
              <w:spacing w:line="360" w:lineRule="auto"/>
              <w:jc w:val="both"/>
              <w:rPr>
                <w:rFonts w:ascii="Arial" w:hAnsi="Arial" w:cs="Arial"/>
                <w:b/>
              </w:rPr>
            </w:pPr>
            <w:r w:rsidRPr="00964ADA">
              <w:rPr>
                <w:rFonts w:ascii="Arial" w:hAnsi="Arial" w:cs="Arial"/>
                <w:b/>
              </w:rPr>
              <w:t>New Skills and Knowledge Acquired</w:t>
            </w:r>
          </w:p>
          <w:p w14:paraId="430D6777" w14:textId="77777777" w:rsidR="00E20FC2" w:rsidRPr="00964ADA" w:rsidRDefault="00E20FC2" w:rsidP="00025FA4">
            <w:pPr>
              <w:spacing w:line="360" w:lineRule="auto"/>
              <w:jc w:val="both"/>
              <w:rPr>
                <w:rFonts w:ascii="Arial" w:hAnsi="Arial" w:cs="Arial"/>
                <w:b/>
              </w:rPr>
            </w:pPr>
          </w:p>
          <w:p w14:paraId="1BD41AA4" w14:textId="04CDE1C7" w:rsidR="006B7B89" w:rsidRPr="00964ADA" w:rsidRDefault="006B7B89" w:rsidP="00025FA4">
            <w:pPr>
              <w:spacing w:line="360" w:lineRule="auto"/>
              <w:jc w:val="both"/>
              <w:rPr>
                <w:rFonts w:ascii="Arial" w:hAnsi="Arial" w:cs="Arial"/>
                <w:shd w:val="clear" w:color="auto" w:fill="FFFFFF"/>
              </w:rPr>
            </w:pPr>
            <w:r w:rsidRPr="00964ADA">
              <w:rPr>
                <w:rFonts w:ascii="Arial" w:hAnsi="Arial" w:cs="Arial"/>
              </w:rPr>
              <w:t>This topic covers the ideal nature of various foods, ingredients and some of the things that can lead to</w:t>
            </w:r>
            <w:r w:rsidRPr="00964ADA">
              <w:rPr>
                <w:rFonts w:ascii="Arial" w:hAnsi="Arial" w:cs="Arial"/>
                <w:shd w:val="clear" w:color="auto" w:fill="FFFFFF"/>
              </w:rPr>
              <w:t xml:space="preserve"> alle</w:t>
            </w:r>
            <w:r w:rsidR="006C4ADA" w:rsidRPr="00964ADA">
              <w:rPr>
                <w:rFonts w:ascii="Arial" w:hAnsi="Arial" w:cs="Arial"/>
                <w:shd w:val="clear" w:color="auto" w:fill="FFFFFF"/>
              </w:rPr>
              <w:t>rgies and intolerance in the hospitality industry</w:t>
            </w:r>
            <w:r w:rsidRPr="00964ADA">
              <w:rPr>
                <w:rFonts w:ascii="Arial" w:hAnsi="Arial" w:cs="Arial"/>
                <w:shd w:val="clear" w:color="auto" w:fill="FFFFFF"/>
              </w:rPr>
              <w:t xml:space="preserve">. In order to be </w:t>
            </w:r>
            <w:r w:rsidR="00AD7984" w:rsidRPr="00964ADA">
              <w:rPr>
                <w:rFonts w:ascii="Arial" w:hAnsi="Arial" w:cs="Arial"/>
                <w:shd w:val="clear" w:color="auto" w:fill="FFFFFF"/>
              </w:rPr>
              <w:t xml:space="preserve">a </w:t>
            </w:r>
            <w:r w:rsidRPr="00964ADA">
              <w:rPr>
                <w:rFonts w:ascii="Arial" w:hAnsi="Arial" w:cs="Arial"/>
                <w:shd w:val="clear" w:color="auto" w:fill="FFFFFF"/>
              </w:rPr>
              <w:t>professional</w:t>
            </w:r>
            <w:r w:rsidR="00AD7984" w:rsidRPr="00964ADA">
              <w:rPr>
                <w:rFonts w:ascii="Arial" w:hAnsi="Arial" w:cs="Arial"/>
                <w:shd w:val="clear" w:color="auto" w:fill="FFFFFF"/>
              </w:rPr>
              <w:t>,</w:t>
            </w:r>
            <w:r w:rsidRPr="00964ADA">
              <w:rPr>
                <w:rFonts w:ascii="Arial" w:hAnsi="Arial" w:cs="Arial"/>
                <w:shd w:val="clear" w:color="auto" w:fill="FFFFFF"/>
              </w:rPr>
              <w:t xml:space="preserve"> one should understand that allergies and intolerance are some of things which they are likely to encounter in the hospitality industry. Since different people react differently to different foods and beverages, it is important for professionals in the hospitality industry to understand how to manage allergies and intolerance in the industry so as to reduce cases of the same</w:t>
            </w:r>
            <w:r w:rsidR="00F27712" w:rsidRPr="00964ADA">
              <w:rPr>
                <w:rFonts w:ascii="Arial" w:hAnsi="Arial" w:cs="Arial"/>
                <w:shd w:val="clear" w:color="auto" w:fill="FFFFFF"/>
              </w:rPr>
              <w:t xml:space="preserve"> (Blumenthal et al., 2019)</w:t>
            </w:r>
            <w:r w:rsidRPr="00964ADA">
              <w:rPr>
                <w:rFonts w:ascii="Arial" w:hAnsi="Arial" w:cs="Arial"/>
                <w:shd w:val="clear" w:color="auto" w:fill="FFFFFF"/>
              </w:rPr>
              <w:t>.</w:t>
            </w:r>
            <w:r w:rsidR="00454A04" w:rsidRPr="00964ADA">
              <w:rPr>
                <w:rFonts w:ascii="Arial" w:hAnsi="Arial" w:cs="Arial"/>
                <w:shd w:val="clear" w:color="auto" w:fill="FFFFFF"/>
              </w:rPr>
              <w:t xml:space="preserve"> </w:t>
            </w:r>
            <w:r w:rsidR="008E7664" w:rsidRPr="00964ADA">
              <w:rPr>
                <w:rFonts w:ascii="Arial" w:hAnsi="Arial" w:cs="Arial"/>
                <w:shd w:val="clear" w:color="auto" w:fill="FFFFFF"/>
              </w:rPr>
              <w:t>Some of the knowledge acquired in this topic include, some of the various allergies and intolerance, prevent</w:t>
            </w:r>
            <w:r w:rsidR="00EA1AB5" w:rsidRPr="00964ADA">
              <w:rPr>
                <w:rFonts w:ascii="Arial" w:hAnsi="Arial" w:cs="Arial"/>
                <w:shd w:val="clear" w:color="auto" w:fill="FFFFFF"/>
              </w:rPr>
              <w:t>ing</w:t>
            </w:r>
            <w:r w:rsidR="008E7664" w:rsidRPr="00964ADA">
              <w:rPr>
                <w:rFonts w:ascii="Arial" w:hAnsi="Arial" w:cs="Arial"/>
                <w:shd w:val="clear" w:color="auto" w:fill="FFFFFF"/>
              </w:rPr>
              <w:t xml:space="preserve"> allergies and intolerance in my working place</w:t>
            </w:r>
            <w:r w:rsidR="00EA1AB5" w:rsidRPr="00964ADA">
              <w:rPr>
                <w:rFonts w:ascii="Arial" w:hAnsi="Arial" w:cs="Arial"/>
                <w:shd w:val="clear" w:color="auto" w:fill="FFFFFF"/>
              </w:rPr>
              <w:t xml:space="preserve"> </w:t>
            </w:r>
            <w:r w:rsidR="008E7664" w:rsidRPr="00964ADA">
              <w:rPr>
                <w:rFonts w:ascii="Arial" w:hAnsi="Arial" w:cs="Arial"/>
                <w:shd w:val="clear" w:color="auto" w:fill="FFFFFF"/>
              </w:rPr>
              <w:t>through ensuring my place of work is clean, measures that are helpful in controlling and regulating allergies and intolerance among other aspects.</w:t>
            </w:r>
          </w:p>
          <w:p w14:paraId="63619294" w14:textId="77777777" w:rsidR="00E867E7" w:rsidRPr="00964ADA" w:rsidRDefault="00E867E7" w:rsidP="00025FA4">
            <w:pPr>
              <w:spacing w:line="360" w:lineRule="auto"/>
              <w:jc w:val="both"/>
              <w:rPr>
                <w:rFonts w:ascii="Arial" w:hAnsi="Arial" w:cs="Arial"/>
                <w:shd w:val="clear" w:color="auto" w:fill="FFFFFF"/>
              </w:rPr>
            </w:pPr>
          </w:p>
          <w:p w14:paraId="1AF9CD6C" w14:textId="4DE64D2F" w:rsidR="006B7B89" w:rsidRPr="00964ADA" w:rsidRDefault="006B7B89" w:rsidP="00025FA4">
            <w:pPr>
              <w:spacing w:line="360" w:lineRule="auto"/>
              <w:jc w:val="both"/>
              <w:rPr>
                <w:rFonts w:ascii="Arial" w:hAnsi="Arial" w:cs="Arial"/>
                <w:b/>
              </w:rPr>
            </w:pPr>
            <w:r w:rsidRPr="00964ADA">
              <w:rPr>
                <w:rFonts w:ascii="Arial" w:hAnsi="Arial" w:cs="Arial"/>
                <w:b/>
              </w:rPr>
              <w:t>How to apply the theoretical knowledge gained in this topic in the working hospitality industry</w:t>
            </w:r>
          </w:p>
          <w:p w14:paraId="7447119A" w14:textId="77777777" w:rsidR="00E20FC2" w:rsidRPr="00964ADA" w:rsidRDefault="00E20FC2" w:rsidP="00025FA4">
            <w:pPr>
              <w:spacing w:line="360" w:lineRule="auto"/>
              <w:jc w:val="both"/>
              <w:rPr>
                <w:rFonts w:ascii="Arial" w:hAnsi="Arial" w:cs="Arial"/>
                <w:b/>
              </w:rPr>
            </w:pPr>
          </w:p>
          <w:p w14:paraId="330EBFF3" w14:textId="0F863041" w:rsidR="006B7B89" w:rsidRPr="00964ADA" w:rsidRDefault="006B7B89" w:rsidP="00025FA4">
            <w:pPr>
              <w:spacing w:line="360" w:lineRule="auto"/>
              <w:jc w:val="both"/>
              <w:rPr>
                <w:rFonts w:ascii="Arial" w:hAnsi="Arial" w:cs="Arial"/>
                <w:shd w:val="clear" w:color="auto" w:fill="FFFFFF"/>
              </w:rPr>
            </w:pPr>
            <w:r w:rsidRPr="00964ADA">
              <w:rPr>
                <w:rFonts w:ascii="Arial" w:hAnsi="Arial" w:cs="Arial"/>
                <w:shd w:val="clear" w:color="auto" w:fill="FFFFFF"/>
              </w:rPr>
              <w:lastRenderedPageBreak/>
              <w:t>In order to adequately ensure that the issue of allergies and intolerance is</w:t>
            </w:r>
            <w:r w:rsidR="00536FA6" w:rsidRPr="00964ADA">
              <w:rPr>
                <w:rFonts w:ascii="Arial" w:hAnsi="Arial" w:cs="Arial"/>
                <w:shd w:val="clear" w:color="auto" w:fill="FFFFFF"/>
              </w:rPr>
              <w:t xml:space="preserve"> prevented </w:t>
            </w:r>
            <w:r w:rsidRPr="00964ADA">
              <w:rPr>
                <w:rFonts w:ascii="Arial" w:hAnsi="Arial" w:cs="Arial"/>
                <w:shd w:val="clear" w:color="auto" w:fill="FFFFFF"/>
              </w:rPr>
              <w:t>in my working place, I would try to incorporate some of the measures</w:t>
            </w:r>
            <w:r w:rsidR="009F20E9" w:rsidRPr="00964ADA">
              <w:rPr>
                <w:rFonts w:ascii="Arial" w:hAnsi="Arial" w:cs="Arial"/>
                <w:shd w:val="clear" w:color="auto" w:fill="FFFFFF"/>
              </w:rPr>
              <w:t xml:space="preserve"> </w:t>
            </w:r>
            <w:r w:rsidR="00AE4E51" w:rsidRPr="00964ADA">
              <w:rPr>
                <w:rFonts w:ascii="Arial" w:hAnsi="Arial" w:cs="Arial"/>
                <w:shd w:val="clear" w:color="auto" w:fill="FFFFFF"/>
              </w:rPr>
              <w:t>taught</w:t>
            </w:r>
            <w:r w:rsidR="009F20E9" w:rsidRPr="00964ADA">
              <w:rPr>
                <w:rFonts w:ascii="Arial" w:hAnsi="Arial" w:cs="Arial"/>
                <w:shd w:val="clear" w:color="auto" w:fill="FFFFFF"/>
              </w:rPr>
              <w:t xml:space="preserve"> in this topic</w:t>
            </w:r>
            <w:r w:rsidRPr="00964ADA">
              <w:rPr>
                <w:rFonts w:ascii="Arial" w:hAnsi="Arial" w:cs="Arial"/>
                <w:shd w:val="clear" w:color="auto" w:fill="FFFFFF"/>
              </w:rPr>
              <w:t xml:space="preserve"> that are helpful in controlling and regulating allergies and intolerance.</w:t>
            </w:r>
          </w:p>
          <w:p w14:paraId="57E693DC" w14:textId="29093C14" w:rsidR="006B7B89" w:rsidRPr="00964ADA" w:rsidRDefault="006B7B89" w:rsidP="00025FA4">
            <w:pPr>
              <w:spacing w:line="360" w:lineRule="auto"/>
              <w:jc w:val="both"/>
              <w:rPr>
                <w:rFonts w:ascii="Arial" w:hAnsi="Arial" w:cs="Arial"/>
                <w:b/>
              </w:rPr>
            </w:pPr>
            <w:r w:rsidRPr="00964ADA">
              <w:rPr>
                <w:rFonts w:ascii="Arial" w:hAnsi="Arial" w:cs="Arial"/>
                <w:shd w:val="clear" w:color="auto" w:fill="FFFFFF"/>
              </w:rPr>
              <w:t xml:space="preserve">The first measure is about gathering customer’s information’s as much as possible. With the customers information’s </w:t>
            </w:r>
            <w:r w:rsidR="00790F87" w:rsidRPr="00964ADA">
              <w:rPr>
                <w:rFonts w:ascii="Arial" w:hAnsi="Arial" w:cs="Arial"/>
                <w:shd w:val="clear" w:color="auto" w:fill="FFFFFF"/>
              </w:rPr>
              <w:t>at</w:t>
            </w:r>
            <w:r w:rsidRPr="00964ADA">
              <w:rPr>
                <w:rFonts w:ascii="Arial" w:hAnsi="Arial" w:cs="Arial"/>
                <w:shd w:val="clear" w:color="auto" w:fill="FFFFFF"/>
              </w:rPr>
              <w:t xml:space="preserve"> hand, I will be able to understand what recipe and ingredients I will use in preparing foods which will be free from allergies and intolerance for most of my customers.</w:t>
            </w:r>
          </w:p>
          <w:p w14:paraId="43C33CCF" w14:textId="6B5719A7" w:rsidR="006B7B89" w:rsidRPr="00964ADA" w:rsidRDefault="006B7B89" w:rsidP="00025FA4">
            <w:pPr>
              <w:spacing w:line="360" w:lineRule="auto"/>
              <w:jc w:val="both"/>
              <w:rPr>
                <w:rFonts w:ascii="Arial" w:hAnsi="Arial" w:cs="Arial"/>
                <w:shd w:val="clear" w:color="auto" w:fill="FFFFFF"/>
              </w:rPr>
            </w:pPr>
            <w:r w:rsidRPr="00964ADA">
              <w:rPr>
                <w:rFonts w:ascii="Arial" w:hAnsi="Arial" w:cs="Arial"/>
              </w:rPr>
              <w:t xml:space="preserve">On the other hand, when launching a new food or beverage, I will ensure that I compose a standardised recipe which contain the list of all possible </w:t>
            </w:r>
            <w:r w:rsidRPr="00964ADA">
              <w:rPr>
                <w:rFonts w:ascii="Arial" w:hAnsi="Arial" w:cs="Arial"/>
                <w:shd w:val="clear" w:color="auto" w:fill="FFFFFF"/>
              </w:rPr>
              <w:t xml:space="preserve">allergies and intolerance. </w:t>
            </w:r>
            <w:r w:rsidRPr="00964ADA">
              <w:rPr>
                <w:rFonts w:ascii="Arial" w:hAnsi="Arial" w:cs="Arial"/>
              </w:rPr>
              <w:t>In this case, before customers buy</w:t>
            </w:r>
            <w:r w:rsidR="00790F87" w:rsidRPr="00964ADA">
              <w:rPr>
                <w:rFonts w:ascii="Arial" w:hAnsi="Arial" w:cs="Arial"/>
              </w:rPr>
              <w:t xml:space="preserve"> </w:t>
            </w:r>
            <w:r w:rsidRPr="00964ADA">
              <w:rPr>
                <w:rFonts w:ascii="Arial" w:hAnsi="Arial" w:cs="Arial"/>
              </w:rPr>
              <w:t xml:space="preserve">our foods and beverages, they will be advised to look at the list of </w:t>
            </w:r>
            <w:r w:rsidRPr="00964ADA">
              <w:rPr>
                <w:rFonts w:ascii="Arial" w:hAnsi="Arial" w:cs="Arial"/>
                <w:shd w:val="clear" w:color="auto" w:fill="FFFFFF"/>
              </w:rPr>
              <w:t>allergies and intolerance in order to ascertain that the foods will have no negative impact to their body.</w:t>
            </w:r>
          </w:p>
          <w:p w14:paraId="34009B87" w14:textId="3AB7232F" w:rsidR="006B7B89" w:rsidRPr="00964ADA" w:rsidRDefault="006B7B89" w:rsidP="00025FA4">
            <w:pPr>
              <w:spacing w:line="360" w:lineRule="auto"/>
              <w:jc w:val="both"/>
              <w:rPr>
                <w:rFonts w:ascii="Arial" w:hAnsi="Arial" w:cs="Arial"/>
                <w:shd w:val="clear" w:color="auto" w:fill="FFFFFF"/>
              </w:rPr>
            </w:pPr>
            <w:r w:rsidRPr="00964ADA">
              <w:rPr>
                <w:rFonts w:ascii="Arial" w:hAnsi="Arial" w:cs="Arial"/>
                <w:shd w:val="clear" w:color="auto" w:fill="FFFFFF"/>
              </w:rPr>
              <w:t>Consequently, I will ensure that the ingredients used to prepare certain foods is well presented. In case we change ingredients, I will ensure that updates are made immediatel</w:t>
            </w:r>
            <w:r w:rsidR="00990F6D" w:rsidRPr="00964ADA">
              <w:rPr>
                <w:rFonts w:ascii="Arial" w:hAnsi="Arial" w:cs="Arial"/>
                <w:shd w:val="clear" w:color="auto" w:fill="FFFFFF"/>
              </w:rPr>
              <w:t xml:space="preserve">y. The </w:t>
            </w:r>
            <w:r w:rsidRPr="00964ADA">
              <w:rPr>
                <w:rFonts w:ascii="Arial" w:hAnsi="Arial" w:cs="Arial"/>
              </w:rPr>
              <w:t xml:space="preserve">ingredients </w:t>
            </w:r>
            <w:r w:rsidR="00D30D01" w:rsidRPr="00964ADA">
              <w:rPr>
                <w:rFonts w:ascii="Arial" w:hAnsi="Arial" w:cs="Arial"/>
              </w:rPr>
              <w:t>familiarise</w:t>
            </w:r>
            <w:r w:rsidRPr="00964ADA">
              <w:rPr>
                <w:rFonts w:ascii="Arial" w:hAnsi="Arial" w:cs="Arial"/>
              </w:rPr>
              <w:t xml:space="preserve"> the customers if the foods are good for their consumptions. Customers will therefore be able to look at the ingredients and see if there are any which might cause </w:t>
            </w:r>
            <w:r w:rsidRPr="00964ADA">
              <w:rPr>
                <w:rFonts w:ascii="Arial" w:hAnsi="Arial" w:cs="Arial"/>
                <w:shd w:val="clear" w:color="auto" w:fill="FFFFFF"/>
              </w:rPr>
              <w:t>allergies and intolerance in their bodies.</w:t>
            </w:r>
          </w:p>
          <w:p w14:paraId="165B6B14" w14:textId="7232FF65" w:rsidR="006B7B89" w:rsidRPr="00964ADA" w:rsidRDefault="006B7B89" w:rsidP="00025FA4">
            <w:pPr>
              <w:shd w:val="clear" w:color="auto" w:fill="FFFFFF"/>
              <w:spacing w:before="100" w:beforeAutospacing="1" w:after="100" w:afterAutospacing="1" w:line="360" w:lineRule="auto"/>
              <w:jc w:val="both"/>
              <w:rPr>
                <w:rFonts w:ascii="Arial" w:hAnsi="Arial" w:cs="Arial"/>
                <w:shd w:val="clear" w:color="auto" w:fill="FFFFFF"/>
              </w:rPr>
            </w:pPr>
            <w:r w:rsidRPr="00964ADA">
              <w:rPr>
                <w:rFonts w:ascii="Arial" w:hAnsi="Arial" w:cs="Arial"/>
                <w:shd w:val="clear" w:color="auto" w:fill="FFFFFF"/>
              </w:rPr>
              <w:t>Lastly, in order to prevent allergies and intolerance in my working place, I will ensure that the working environment mostly the kitchen is kept very clean and tidy. Some allergies and intolerance might be from the cooking utensils</w:t>
            </w:r>
            <w:r w:rsidR="00D30D01" w:rsidRPr="00964ADA">
              <w:rPr>
                <w:rFonts w:ascii="Arial" w:hAnsi="Arial" w:cs="Arial"/>
                <w:shd w:val="clear" w:color="auto" w:fill="FFFFFF"/>
              </w:rPr>
              <w:t xml:space="preserve"> which are dirty,</w:t>
            </w:r>
            <w:r w:rsidRPr="00964ADA">
              <w:rPr>
                <w:rFonts w:ascii="Arial" w:hAnsi="Arial" w:cs="Arial"/>
                <w:shd w:val="clear" w:color="auto" w:fill="FFFFFF"/>
              </w:rPr>
              <w:t xml:space="preserve"> for instance,</w:t>
            </w:r>
            <w:r w:rsidR="00D30D01" w:rsidRPr="00964ADA">
              <w:rPr>
                <w:rFonts w:ascii="Arial" w:hAnsi="Arial" w:cs="Arial"/>
                <w:shd w:val="clear" w:color="auto" w:fill="FFFFFF"/>
              </w:rPr>
              <w:t xml:space="preserve"> </w:t>
            </w:r>
            <w:r w:rsidRPr="00964ADA">
              <w:rPr>
                <w:rFonts w:ascii="Arial" w:hAnsi="Arial" w:cs="Arial"/>
                <w:shd w:val="clear" w:color="auto" w:fill="FFFFFF"/>
              </w:rPr>
              <w:t>therefore</w:t>
            </w:r>
            <w:r w:rsidR="00D30D01" w:rsidRPr="00964ADA">
              <w:rPr>
                <w:rFonts w:ascii="Arial" w:hAnsi="Arial" w:cs="Arial"/>
                <w:shd w:val="clear" w:color="auto" w:fill="FFFFFF"/>
              </w:rPr>
              <w:t xml:space="preserve">, </w:t>
            </w:r>
            <w:r w:rsidRPr="00964ADA">
              <w:rPr>
                <w:rFonts w:ascii="Arial" w:hAnsi="Arial" w:cs="Arial"/>
                <w:shd w:val="clear" w:color="auto" w:fill="FFFFFF"/>
              </w:rPr>
              <w:t>I will properly clean utensils which might be used to prepare foods with allergies. Consequently, I would store allergic foods in separate containers, away from other foods</w:t>
            </w:r>
            <w:r w:rsidR="009F2665" w:rsidRPr="00964ADA">
              <w:rPr>
                <w:rFonts w:ascii="Arial" w:hAnsi="Arial" w:cs="Arial"/>
                <w:shd w:val="clear" w:color="auto" w:fill="FFFFFF"/>
              </w:rPr>
              <w:t>.</w:t>
            </w:r>
          </w:p>
          <w:p w14:paraId="47183B61" w14:textId="77777777" w:rsidR="00CB1B26" w:rsidRPr="00964ADA" w:rsidRDefault="00CB1B26" w:rsidP="00025FA4">
            <w:pPr>
              <w:shd w:val="clear" w:color="auto" w:fill="FFFFFF"/>
              <w:spacing w:before="100" w:beforeAutospacing="1" w:after="100" w:afterAutospacing="1" w:line="360" w:lineRule="auto"/>
              <w:jc w:val="both"/>
              <w:rPr>
                <w:rFonts w:ascii="Arial" w:hAnsi="Arial" w:cs="Arial"/>
                <w:b/>
                <w:shd w:val="clear" w:color="auto" w:fill="FFFFFF"/>
              </w:rPr>
            </w:pPr>
            <w:r w:rsidRPr="00964ADA">
              <w:rPr>
                <w:rFonts w:ascii="Arial" w:hAnsi="Arial" w:cs="Arial"/>
                <w:b/>
                <w:shd w:val="clear" w:color="auto" w:fill="FFFFFF"/>
              </w:rPr>
              <w:t>Personal Reflections</w:t>
            </w:r>
          </w:p>
          <w:p w14:paraId="07AAD724" w14:textId="0D440987" w:rsidR="00CB1B26" w:rsidRPr="00964ADA" w:rsidRDefault="00D92415" w:rsidP="00025FA4">
            <w:pPr>
              <w:shd w:val="clear" w:color="auto" w:fill="FFFFFF"/>
              <w:spacing w:before="100" w:beforeAutospacing="1" w:after="100" w:afterAutospacing="1" w:line="360" w:lineRule="auto"/>
              <w:jc w:val="both"/>
              <w:rPr>
                <w:rFonts w:ascii="Arial" w:hAnsi="Arial" w:cs="Arial"/>
                <w:shd w:val="clear" w:color="auto" w:fill="FFFFFF"/>
              </w:rPr>
            </w:pPr>
            <w:r w:rsidRPr="00964ADA">
              <w:rPr>
                <w:rFonts w:ascii="Arial" w:hAnsi="Arial" w:cs="Arial"/>
                <w:shd w:val="clear" w:color="auto" w:fill="FFFFFF"/>
              </w:rPr>
              <w:t xml:space="preserve">This topic is very important according to me since it will give me the ability to venture in my future career without fear of allergies and intolerance. </w:t>
            </w:r>
            <w:r w:rsidR="002340CC" w:rsidRPr="00964ADA">
              <w:rPr>
                <w:rFonts w:ascii="Arial" w:hAnsi="Arial" w:cs="Arial"/>
                <w:shd w:val="clear" w:color="auto" w:fill="FFFFFF"/>
              </w:rPr>
              <w:t xml:space="preserve">Since the topic has given me a profound understanding of various allergies and intolerance, I will be able to apply measures to control allergies and intolerance, and therefore, </w:t>
            </w:r>
            <w:r w:rsidR="00FB53C0" w:rsidRPr="00964ADA">
              <w:rPr>
                <w:rFonts w:ascii="Arial" w:hAnsi="Arial" w:cs="Arial"/>
                <w:shd w:val="clear" w:color="auto" w:fill="FFFFFF"/>
              </w:rPr>
              <w:t xml:space="preserve">there are no </w:t>
            </w:r>
            <w:r w:rsidR="002340CC" w:rsidRPr="00964ADA">
              <w:rPr>
                <w:rFonts w:ascii="Arial" w:hAnsi="Arial" w:cs="Arial"/>
                <w:shd w:val="clear" w:color="auto" w:fill="FFFFFF"/>
              </w:rPr>
              <w:t>cases of the same</w:t>
            </w:r>
            <w:r w:rsidR="00FB53C0" w:rsidRPr="00964ADA">
              <w:rPr>
                <w:rFonts w:ascii="Arial" w:hAnsi="Arial" w:cs="Arial"/>
                <w:shd w:val="clear" w:color="auto" w:fill="FFFFFF"/>
              </w:rPr>
              <w:t xml:space="preserve"> which</w:t>
            </w:r>
            <w:r w:rsidR="002340CC" w:rsidRPr="00964ADA">
              <w:rPr>
                <w:rFonts w:ascii="Arial" w:hAnsi="Arial" w:cs="Arial"/>
                <w:shd w:val="clear" w:color="auto" w:fill="FFFFFF"/>
              </w:rPr>
              <w:t xml:space="preserve"> will be recorded in my working place. </w:t>
            </w:r>
            <w:r w:rsidR="00851581" w:rsidRPr="00964ADA">
              <w:rPr>
                <w:rFonts w:ascii="Arial" w:hAnsi="Arial" w:cs="Arial"/>
                <w:shd w:val="clear" w:color="auto" w:fill="FFFFFF"/>
              </w:rPr>
              <w:t>Lastly, this topic has also educated me on being keen on what I consume in order to ascertain if they will properly react with my body or not.</w:t>
            </w:r>
          </w:p>
          <w:p w14:paraId="4C279A5C" w14:textId="77777777" w:rsidR="006B7B89" w:rsidRPr="00964ADA" w:rsidRDefault="006B7B89" w:rsidP="00025FA4">
            <w:pPr>
              <w:spacing w:line="360" w:lineRule="auto"/>
              <w:jc w:val="both"/>
              <w:rPr>
                <w:rFonts w:ascii="Arial" w:hAnsi="Arial" w:cs="Arial"/>
                <w:b/>
              </w:rPr>
            </w:pPr>
            <w:r w:rsidRPr="00964ADA">
              <w:rPr>
                <w:rFonts w:ascii="Arial" w:hAnsi="Arial" w:cs="Arial"/>
                <w:b/>
              </w:rPr>
              <w:t>The importance of this topic in the hospitality industry</w:t>
            </w:r>
          </w:p>
          <w:p w14:paraId="657B24D3" w14:textId="77777777" w:rsidR="00E20FC2" w:rsidRPr="00964ADA" w:rsidRDefault="00E20FC2" w:rsidP="00025FA4">
            <w:pPr>
              <w:spacing w:line="360" w:lineRule="auto"/>
              <w:jc w:val="both"/>
              <w:rPr>
                <w:rFonts w:ascii="Arial" w:hAnsi="Arial" w:cs="Arial"/>
                <w:b/>
              </w:rPr>
            </w:pPr>
          </w:p>
          <w:p w14:paraId="0D354C5B" w14:textId="50BEF0BC" w:rsidR="00EA3EF0" w:rsidRPr="00964ADA" w:rsidRDefault="006B7B89" w:rsidP="00025FA4">
            <w:pPr>
              <w:spacing w:line="360" w:lineRule="auto"/>
              <w:jc w:val="both"/>
              <w:rPr>
                <w:rFonts w:ascii="Arial" w:hAnsi="Arial" w:cs="Arial"/>
                <w:shd w:val="clear" w:color="auto" w:fill="FFFFFF"/>
              </w:rPr>
            </w:pPr>
            <w:r w:rsidRPr="00964ADA">
              <w:rPr>
                <w:rFonts w:ascii="Arial" w:hAnsi="Arial" w:cs="Arial"/>
              </w:rPr>
              <w:t xml:space="preserve">The hospitality industry serves foods and beverages that people eat directly into their bodies. One crucial feature of the sector is that if it produces meals that are inappropriate for eating, it risks causing significant </w:t>
            </w:r>
            <w:r w:rsidRPr="00964ADA">
              <w:rPr>
                <w:rFonts w:ascii="Arial" w:hAnsi="Arial" w:cs="Arial"/>
              </w:rPr>
              <w:lastRenderedPageBreak/>
              <w:t xml:space="preserve">harm to the customer's body, including death (McAdams et al., 2018). First and foremost, this topic is vital since it ensures that the public's welfare is enhanced. When industry professionals understand and adopt numerous ways to cope with allergies and intolerance, consumers will eat foods that are compatible with their bodies (Lee and Liu, 2021). </w:t>
            </w:r>
            <w:r w:rsidRPr="00964ADA">
              <w:rPr>
                <w:rFonts w:ascii="Arial" w:hAnsi="Arial" w:cs="Arial"/>
                <w:shd w:val="clear" w:color="auto" w:fill="FFFFFF"/>
              </w:rPr>
              <w:t xml:space="preserve">On the other hand, this topic </w:t>
            </w:r>
            <w:r w:rsidR="00B847D7" w:rsidRPr="00964ADA">
              <w:rPr>
                <w:rFonts w:ascii="Arial" w:hAnsi="Arial" w:cs="Arial"/>
                <w:shd w:val="clear" w:color="auto" w:fill="FFFFFF"/>
              </w:rPr>
              <w:t xml:space="preserve">depicts that it is </w:t>
            </w:r>
            <w:r w:rsidR="00EF17BF" w:rsidRPr="00964ADA">
              <w:rPr>
                <w:rFonts w:ascii="Arial" w:hAnsi="Arial" w:cs="Arial"/>
                <w:shd w:val="clear" w:color="auto" w:fill="FFFFFF"/>
              </w:rPr>
              <w:t xml:space="preserve">the </w:t>
            </w:r>
            <w:r w:rsidRPr="00964ADA">
              <w:rPr>
                <w:rFonts w:ascii="Arial" w:hAnsi="Arial" w:cs="Arial"/>
                <w:shd w:val="clear" w:color="auto" w:fill="FFFFFF"/>
              </w:rPr>
              <w:t>responsibility o</w:t>
            </w:r>
            <w:r w:rsidR="0088303F" w:rsidRPr="00964ADA">
              <w:rPr>
                <w:rFonts w:ascii="Arial" w:hAnsi="Arial" w:cs="Arial"/>
                <w:shd w:val="clear" w:color="auto" w:fill="FFFFFF"/>
              </w:rPr>
              <w:t xml:space="preserve">f the </w:t>
            </w:r>
            <w:r w:rsidRPr="00964ADA">
              <w:rPr>
                <w:rFonts w:ascii="Arial" w:hAnsi="Arial" w:cs="Arial"/>
                <w:shd w:val="clear" w:color="auto" w:fill="FFFFFF"/>
              </w:rPr>
              <w:t>hospitality business</w:t>
            </w:r>
            <w:r w:rsidR="00D735E9" w:rsidRPr="00964ADA">
              <w:rPr>
                <w:rFonts w:ascii="Arial" w:hAnsi="Arial" w:cs="Arial"/>
                <w:shd w:val="clear" w:color="auto" w:fill="FFFFFF"/>
              </w:rPr>
              <w:t>es</w:t>
            </w:r>
            <w:r w:rsidRPr="00964ADA">
              <w:rPr>
                <w:rFonts w:ascii="Arial" w:hAnsi="Arial" w:cs="Arial"/>
                <w:shd w:val="clear" w:color="auto" w:fill="FFFFFF"/>
              </w:rPr>
              <w:t xml:space="preserve"> to ensure that the food produced is fit for consumption by guaranteeing cleanliness when preparing foods for consumption.</w:t>
            </w:r>
          </w:p>
          <w:p w14:paraId="3B344F1E" w14:textId="4F66D5C5" w:rsidR="00375882" w:rsidRPr="00964ADA" w:rsidRDefault="00375882" w:rsidP="00025FA4">
            <w:pPr>
              <w:spacing w:line="360" w:lineRule="auto"/>
              <w:jc w:val="both"/>
              <w:rPr>
                <w:rFonts w:ascii="Arial" w:hAnsi="Arial" w:cs="Arial"/>
              </w:rPr>
            </w:pPr>
          </w:p>
        </w:tc>
      </w:tr>
    </w:tbl>
    <w:p w14:paraId="7D9A52CF" w14:textId="77777777" w:rsidR="00B00678" w:rsidRPr="00964ADA" w:rsidRDefault="00B00678" w:rsidP="00025FA4">
      <w:pPr>
        <w:spacing w:line="360" w:lineRule="auto"/>
        <w:rPr>
          <w:rFonts w:ascii="Arial" w:hAnsi="Arial" w:cs="Arial"/>
          <w:b/>
        </w:rPr>
      </w:pPr>
    </w:p>
    <w:tbl>
      <w:tblPr>
        <w:tblStyle w:val="TableGrid"/>
        <w:tblW w:w="0" w:type="auto"/>
        <w:tblLook w:val="01E0" w:firstRow="1" w:lastRow="1" w:firstColumn="1" w:lastColumn="1" w:noHBand="0" w:noVBand="0"/>
      </w:tblPr>
      <w:tblGrid>
        <w:gridCol w:w="10910"/>
        <w:gridCol w:w="272"/>
      </w:tblGrid>
      <w:tr w:rsidR="00964ADA" w:rsidRPr="00964ADA" w14:paraId="693FCD7B" w14:textId="77777777" w:rsidTr="00375882">
        <w:tc>
          <w:tcPr>
            <w:tcW w:w="10910" w:type="dxa"/>
            <w:shd w:val="clear" w:color="auto" w:fill="FBD4B4" w:themeFill="accent6" w:themeFillTint="66"/>
          </w:tcPr>
          <w:p w14:paraId="0731D9DE" w14:textId="423CB3E9" w:rsidR="00375882" w:rsidRPr="00964ADA" w:rsidRDefault="00375882" w:rsidP="00025FA4">
            <w:pPr>
              <w:spacing w:line="360" w:lineRule="auto"/>
              <w:rPr>
                <w:rFonts w:ascii="Arial" w:hAnsi="Arial" w:cs="Arial"/>
                <w:b/>
              </w:rPr>
            </w:pPr>
            <w:r w:rsidRPr="00964ADA">
              <w:rPr>
                <w:rFonts w:ascii="Arial" w:hAnsi="Arial" w:cs="Arial"/>
                <w:b/>
              </w:rPr>
              <w:t xml:space="preserve">REFERENCE LIST </w:t>
            </w:r>
            <w:r w:rsidR="00A138AA" w:rsidRPr="00964ADA">
              <w:rPr>
                <w:rFonts w:ascii="Arial" w:hAnsi="Arial" w:cs="Arial"/>
                <w:b/>
              </w:rPr>
              <w:t>(not included in word count)</w:t>
            </w:r>
          </w:p>
        </w:tc>
        <w:tc>
          <w:tcPr>
            <w:tcW w:w="272" w:type="dxa"/>
            <w:shd w:val="clear" w:color="auto" w:fill="FBD4B4" w:themeFill="accent6" w:themeFillTint="66"/>
          </w:tcPr>
          <w:p w14:paraId="2A993785" w14:textId="77777777" w:rsidR="00375882" w:rsidRPr="00964ADA" w:rsidRDefault="00375882" w:rsidP="00025FA4">
            <w:pPr>
              <w:spacing w:line="360" w:lineRule="auto"/>
              <w:jc w:val="center"/>
              <w:rPr>
                <w:rFonts w:ascii="Arial" w:hAnsi="Arial" w:cs="Arial"/>
                <w:b/>
              </w:rPr>
            </w:pPr>
          </w:p>
          <w:p w14:paraId="52F3ACFA" w14:textId="77777777" w:rsidR="00375882" w:rsidRPr="00964ADA" w:rsidRDefault="00375882" w:rsidP="00025FA4">
            <w:pPr>
              <w:spacing w:line="360" w:lineRule="auto"/>
              <w:jc w:val="center"/>
              <w:rPr>
                <w:rFonts w:ascii="Arial" w:hAnsi="Arial" w:cs="Arial"/>
                <w:b/>
              </w:rPr>
            </w:pPr>
          </w:p>
        </w:tc>
      </w:tr>
      <w:tr w:rsidR="00375882" w:rsidRPr="00964ADA" w14:paraId="130E5631" w14:textId="77777777" w:rsidTr="007F6692">
        <w:trPr>
          <w:trHeight w:val="2494"/>
        </w:trPr>
        <w:tc>
          <w:tcPr>
            <w:tcW w:w="11182" w:type="dxa"/>
            <w:gridSpan w:val="2"/>
          </w:tcPr>
          <w:p w14:paraId="4FBADFA5" w14:textId="77777777" w:rsidR="00375882" w:rsidRPr="00964ADA" w:rsidRDefault="00375882" w:rsidP="00025FA4">
            <w:pPr>
              <w:spacing w:line="360" w:lineRule="auto"/>
              <w:rPr>
                <w:rFonts w:ascii="Arial" w:hAnsi="Arial" w:cs="Arial"/>
              </w:rPr>
            </w:pPr>
          </w:p>
          <w:p w14:paraId="5A932DB6" w14:textId="77777777" w:rsidR="00790736" w:rsidRPr="00964ADA" w:rsidRDefault="00790736" w:rsidP="00025FA4">
            <w:pPr>
              <w:spacing w:line="360" w:lineRule="auto"/>
              <w:ind w:left="720" w:hanging="720"/>
              <w:rPr>
                <w:rFonts w:ascii="Arial" w:hAnsi="Arial" w:cs="Arial"/>
              </w:rPr>
            </w:pPr>
            <w:r w:rsidRPr="00964ADA">
              <w:rPr>
                <w:rFonts w:ascii="Arial" w:hAnsi="Arial" w:cs="Arial"/>
                <w:shd w:val="clear" w:color="auto" w:fill="FFFFFF"/>
              </w:rPr>
              <w:t xml:space="preserve">Blumenthal, K.G., Peter, J.G., </w:t>
            </w:r>
            <w:proofErr w:type="spellStart"/>
            <w:r w:rsidRPr="00964ADA">
              <w:rPr>
                <w:rFonts w:ascii="Arial" w:hAnsi="Arial" w:cs="Arial"/>
                <w:shd w:val="clear" w:color="auto" w:fill="FFFFFF"/>
              </w:rPr>
              <w:t>Trubiano</w:t>
            </w:r>
            <w:proofErr w:type="spellEnd"/>
            <w:r w:rsidRPr="00964ADA">
              <w:rPr>
                <w:rFonts w:ascii="Arial" w:hAnsi="Arial" w:cs="Arial"/>
                <w:shd w:val="clear" w:color="auto" w:fill="FFFFFF"/>
              </w:rPr>
              <w:t>, J.A. and Phillips, E.J. (2019). Antibiotic allergy. </w:t>
            </w:r>
            <w:r w:rsidRPr="00964ADA">
              <w:rPr>
                <w:rFonts w:ascii="Arial" w:hAnsi="Arial" w:cs="Arial"/>
                <w:i/>
                <w:iCs/>
                <w:shd w:val="clear" w:color="auto" w:fill="FFFFFF"/>
              </w:rPr>
              <w:t>The Lancet</w:t>
            </w:r>
            <w:r w:rsidRPr="00964ADA">
              <w:rPr>
                <w:rFonts w:ascii="Arial" w:hAnsi="Arial" w:cs="Arial"/>
                <w:shd w:val="clear" w:color="auto" w:fill="FFFFFF"/>
              </w:rPr>
              <w:t>, </w:t>
            </w:r>
            <w:r w:rsidRPr="00964ADA">
              <w:rPr>
                <w:rFonts w:ascii="Arial" w:hAnsi="Arial" w:cs="Arial"/>
                <w:i/>
                <w:iCs/>
                <w:shd w:val="clear" w:color="auto" w:fill="FFFFFF"/>
              </w:rPr>
              <w:t>393</w:t>
            </w:r>
            <w:r w:rsidRPr="00964ADA">
              <w:rPr>
                <w:rFonts w:ascii="Arial" w:hAnsi="Arial" w:cs="Arial"/>
                <w:shd w:val="clear" w:color="auto" w:fill="FFFFFF"/>
              </w:rPr>
              <w:t>(10167), pp.183-198.</w:t>
            </w:r>
          </w:p>
          <w:p w14:paraId="5B4D7668" w14:textId="77777777" w:rsidR="00790736" w:rsidRPr="00964ADA" w:rsidRDefault="00790736" w:rsidP="00025FA4">
            <w:pPr>
              <w:spacing w:line="360" w:lineRule="auto"/>
              <w:ind w:left="720" w:hanging="720"/>
              <w:rPr>
                <w:rFonts w:ascii="Arial" w:hAnsi="Arial" w:cs="Arial"/>
              </w:rPr>
            </w:pPr>
            <w:r w:rsidRPr="00964ADA">
              <w:rPr>
                <w:rFonts w:ascii="Arial" w:hAnsi="Arial" w:cs="Arial"/>
                <w:shd w:val="clear" w:color="auto" w:fill="FFFFFF"/>
              </w:rPr>
              <w:t>Jurich, E.K. (2021). ‘Do you think this is normal?’: risk, temporality, and the management of children’s food allergies through online support groups. </w:t>
            </w:r>
            <w:r w:rsidRPr="00964ADA">
              <w:rPr>
                <w:rFonts w:ascii="Arial" w:hAnsi="Arial" w:cs="Arial"/>
                <w:i/>
                <w:iCs/>
                <w:shd w:val="clear" w:color="auto" w:fill="FFFFFF"/>
              </w:rPr>
              <w:t>Health, Risk &amp; Society</w:t>
            </w:r>
            <w:r w:rsidRPr="00964ADA">
              <w:rPr>
                <w:rFonts w:ascii="Arial" w:hAnsi="Arial" w:cs="Arial"/>
                <w:shd w:val="clear" w:color="auto" w:fill="FFFFFF"/>
              </w:rPr>
              <w:t>, </w:t>
            </w:r>
            <w:r w:rsidRPr="00964ADA">
              <w:rPr>
                <w:rFonts w:ascii="Arial" w:hAnsi="Arial" w:cs="Arial"/>
                <w:i/>
                <w:iCs/>
                <w:shd w:val="clear" w:color="auto" w:fill="FFFFFF"/>
              </w:rPr>
              <w:t>23</w:t>
            </w:r>
            <w:r w:rsidRPr="00964ADA">
              <w:rPr>
                <w:rFonts w:ascii="Arial" w:hAnsi="Arial" w:cs="Arial"/>
                <w:shd w:val="clear" w:color="auto" w:fill="FFFFFF"/>
              </w:rPr>
              <w:t>(3-4), pp.128-142.</w:t>
            </w:r>
          </w:p>
          <w:p w14:paraId="45C46513" w14:textId="77777777" w:rsidR="00790736" w:rsidRPr="00964ADA" w:rsidRDefault="00790736" w:rsidP="00025FA4">
            <w:pPr>
              <w:spacing w:line="360" w:lineRule="auto"/>
              <w:ind w:left="720" w:hanging="720"/>
              <w:rPr>
                <w:rFonts w:ascii="Arial" w:hAnsi="Arial" w:cs="Arial"/>
                <w:shd w:val="clear" w:color="auto" w:fill="FFFFFF"/>
              </w:rPr>
            </w:pPr>
            <w:r w:rsidRPr="00964ADA">
              <w:rPr>
                <w:rFonts w:ascii="Arial" w:hAnsi="Arial" w:cs="Arial"/>
                <w:shd w:val="clear" w:color="auto" w:fill="FFFFFF"/>
              </w:rPr>
              <w:t>Lee, S. and Liu, P. (2021). Food intolerance or food allergy? exploring food safety practices among campus foodservice employees. </w:t>
            </w:r>
            <w:r w:rsidRPr="00964ADA">
              <w:rPr>
                <w:rFonts w:ascii="Arial" w:hAnsi="Arial" w:cs="Arial"/>
                <w:i/>
                <w:iCs/>
                <w:shd w:val="clear" w:color="auto" w:fill="FFFFFF"/>
              </w:rPr>
              <w:t>Journal of Foodservice Business Research</w:t>
            </w:r>
            <w:r w:rsidRPr="00964ADA">
              <w:rPr>
                <w:rFonts w:ascii="Arial" w:hAnsi="Arial" w:cs="Arial"/>
                <w:shd w:val="clear" w:color="auto" w:fill="FFFFFF"/>
              </w:rPr>
              <w:t>, </w:t>
            </w:r>
            <w:r w:rsidRPr="00964ADA">
              <w:rPr>
                <w:rFonts w:ascii="Arial" w:hAnsi="Arial" w:cs="Arial"/>
                <w:i/>
                <w:iCs/>
                <w:shd w:val="clear" w:color="auto" w:fill="FFFFFF"/>
              </w:rPr>
              <w:t>24</w:t>
            </w:r>
            <w:r w:rsidRPr="00964ADA">
              <w:rPr>
                <w:rFonts w:ascii="Arial" w:hAnsi="Arial" w:cs="Arial"/>
                <w:shd w:val="clear" w:color="auto" w:fill="FFFFFF"/>
              </w:rPr>
              <w:t>(6), pp.665-682.</w:t>
            </w:r>
          </w:p>
          <w:p w14:paraId="1A6655F5" w14:textId="4357FAD7" w:rsidR="00790736" w:rsidRPr="00964ADA" w:rsidRDefault="00790736" w:rsidP="00025FA4">
            <w:pPr>
              <w:spacing w:line="360" w:lineRule="auto"/>
              <w:ind w:left="720" w:hanging="720"/>
              <w:rPr>
                <w:rFonts w:ascii="Arial" w:hAnsi="Arial" w:cs="Arial"/>
                <w:shd w:val="clear" w:color="auto" w:fill="FFFFFF"/>
              </w:rPr>
            </w:pPr>
            <w:r w:rsidRPr="00964ADA">
              <w:rPr>
                <w:rFonts w:ascii="Arial" w:hAnsi="Arial" w:cs="Arial"/>
                <w:shd w:val="clear" w:color="auto" w:fill="FFFFFF"/>
              </w:rPr>
              <w:t xml:space="preserve">McAdams, B., Deng, A. and </w:t>
            </w:r>
            <w:proofErr w:type="spellStart"/>
            <w:r w:rsidRPr="00964ADA">
              <w:rPr>
                <w:rFonts w:ascii="Arial" w:hAnsi="Arial" w:cs="Arial"/>
                <w:shd w:val="clear" w:color="auto" w:fill="FFFFFF"/>
              </w:rPr>
              <w:t>MacLaurin</w:t>
            </w:r>
            <w:proofErr w:type="spellEnd"/>
            <w:r w:rsidRPr="00964ADA">
              <w:rPr>
                <w:rFonts w:ascii="Arial" w:hAnsi="Arial" w:cs="Arial"/>
                <w:shd w:val="clear" w:color="auto" w:fill="FFFFFF"/>
              </w:rPr>
              <w:t>, T. (2018). Food allergy knowledge, attitudes, and resources of restaurant employees. </w:t>
            </w:r>
            <w:r w:rsidRPr="00964ADA">
              <w:rPr>
                <w:rFonts w:ascii="Arial" w:hAnsi="Arial" w:cs="Arial"/>
                <w:i/>
                <w:iCs/>
                <w:shd w:val="clear" w:color="auto" w:fill="FFFFFF"/>
              </w:rPr>
              <w:t>British Food Journal</w:t>
            </w:r>
            <w:r w:rsidRPr="00964ADA">
              <w:rPr>
                <w:rFonts w:ascii="Arial" w:hAnsi="Arial" w:cs="Arial"/>
                <w:shd w:val="clear" w:color="auto" w:fill="FFFFFF"/>
              </w:rPr>
              <w:t>.</w:t>
            </w:r>
            <w:r w:rsidR="00BE04AE" w:rsidRPr="00964ADA">
              <w:rPr>
                <w:rFonts w:ascii="Arial" w:hAnsi="Arial" w:cs="Arial"/>
                <w:shd w:val="clear" w:color="auto" w:fill="FFFFFF"/>
              </w:rPr>
              <w:t xml:space="preserve"> 9.</w:t>
            </w:r>
          </w:p>
          <w:p w14:paraId="5AE6C72E" w14:textId="4F514927" w:rsidR="00375882" w:rsidRPr="00964ADA" w:rsidRDefault="00790736" w:rsidP="00025FA4">
            <w:pPr>
              <w:spacing w:line="360" w:lineRule="auto"/>
              <w:ind w:left="720" w:hanging="720"/>
              <w:rPr>
                <w:rFonts w:ascii="Arial" w:hAnsi="Arial" w:cs="Arial"/>
              </w:rPr>
            </w:pPr>
            <w:r w:rsidRPr="00964ADA">
              <w:rPr>
                <w:rFonts w:ascii="Arial" w:hAnsi="Arial" w:cs="Arial"/>
                <w:shd w:val="clear" w:color="auto" w:fill="FFFFFF"/>
              </w:rPr>
              <w:t xml:space="preserve">Oriel, R.C., Waqar, O., Sharma, H.P., </w:t>
            </w:r>
            <w:proofErr w:type="spellStart"/>
            <w:r w:rsidRPr="00964ADA">
              <w:rPr>
                <w:rFonts w:ascii="Arial" w:hAnsi="Arial" w:cs="Arial"/>
                <w:shd w:val="clear" w:color="auto" w:fill="FFFFFF"/>
              </w:rPr>
              <w:t>Casale</w:t>
            </w:r>
            <w:proofErr w:type="spellEnd"/>
            <w:r w:rsidRPr="00964ADA">
              <w:rPr>
                <w:rFonts w:ascii="Arial" w:hAnsi="Arial" w:cs="Arial"/>
                <w:shd w:val="clear" w:color="auto" w:fill="FFFFFF"/>
              </w:rPr>
              <w:t>, T.B. and Wang, J. (2021). Characteristics of food allergic reactions in United States restaurants. </w:t>
            </w:r>
            <w:r w:rsidRPr="00964ADA">
              <w:rPr>
                <w:rFonts w:ascii="Arial" w:hAnsi="Arial" w:cs="Arial"/>
                <w:i/>
                <w:iCs/>
                <w:shd w:val="clear" w:color="auto" w:fill="FFFFFF"/>
              </w:rPr>
              <w:t>The Journal of Allergy and Clinical Immunology: In Practice</w:t>
            </w:r>
            <w:r w:rsidRPr="00964ADA">
              <w:rPr>
                <w:rFonts w:ascii="Arial" w:hAnsi="Arial" w:cs="Arial"/>
                <w:shd w:val="clear" w:color="auto" w:fill="FFFFFF"/>
              </w:rPr>
              <w:t>, </w:t>
            </w:r>
            <w:r w:rsidRPr="00964ADA">
              <w:rPr>
                <w:rFonts w:ascii="Arial" w:hAnsi="Arial" w:cs="Arial"/>
                <w:i/>
                <w:iCs/>
                <w:shd w:val="clear" w:color="auto" w:fill="FFFFFF"/>
              </w:rPr>
              <w:t>9</w:t>
            </w:r>
            <w:r w:rsidRPr="00964ADA">
              <w:rPr>
                <w:rFonts w:ascii="Arial" w:hAnsi="Arial" w:cs="Arial"/>
                <w:shd w:val="clear" w:color="auto" w:fill="FFFFFF"/>
              </w:rPr>
              <w:t>(4), pp.1675-1682.</w:t>
            </w:r>
          </w:p>
          <w:p w14:paraId="47FB6995" w14:textId="77777777" w:rsidR="00375882" w:rsidRPr="00964ADA" w:rsidRDefault="00375882" w:rsidP="00025FA4">
            <w:pPr>
              <w:spacing w:line="360" w:lineRule="auto"/>
              <w:jc w:val="both"/>
              <w:rPr>
                <w:rFonts w:ascii="Arial" w:hAnsi="Arial" w:cs="Arial"/>
              </w:rPr>
            </w:pPr>
          </w:p>
        </w:tc>
      </w:tr>
    </w:tbl>
    <w:p w14:paraId="3A480543" w14:textId="77777777" w:rsidR="00B00678" w:rsidRPr="00964ADA" w:rsidRDefault="00B00678" w:rsidP="00025FA4">
      <w:pPr>
        <w:spacing w:line="360" w:lineRule="auto"/>
        <w:rPr>
          <w:rFonts w:ascii="Arial" w:hAnsi="Arial" w:cs="Arial"/>
          <w:b/>
        </w:rPr>
      </w:pPr>
    </w:p>
    <w:p w14:paraId="02BE48C6" w14:textId="77777777" w:rsidR="00B00678" w:rsidRPr="00964ADA" w:rsidRDefault="00B00678" w:rsidP="00025FA4">
      <w:pPr>
        <w:spacing w:line="360" w:lineRule="auto"/>
        <w:rPr>
          <w:rFonts w:ascii="Arial" w:hAnsi="Arial" w:cs="Arial"/>
          <w:b/>
        </w:rPr>
      </w:pPr>
    </w:p>
    <w:p w14:paraId="1D4EFC49" w14:textId="77777777" w:rsidR="00B00678" w:rsidRPr="00964ADA" w:rsidRDefault="00B00678" w:rsidP="00025FA4">
      <w:pPr>
        <w:spacing w:line="360" w:lineRule="auto"/>
        <w:rPr>
          <w:rFonts w:ascii="Arial" w:hAnsi="Arial" w:cs="Arial"/>
          <w:b/>
        </w:rPr>
      </w:pPr>
    </w:p>
    <w:p w14:paraId="25B9E4A6" w14:textId="77777777" w:rsidR="00A45D42" w:rsidRPr="00964ADA" w:rsidRDefault="00A45D42" w:rsidP="00025FA4">
      <w:pPr>
        <w:spacing w:line="360" w:lineRule="auto"/>
        <w:rPr>
          <w:rFonts w:ascii="Arial" w:hAnsi="Arial" w:cs="Arial"/>
          <w:b/>
        </w:rPr>
      </w:pPr>
    </w:p>
    <w:sectPr w:rsidR="00A45D42" w:rsidRPr="00964ADA"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775B0" w14:textId="77777777" w:rsidR="005C300A" w:rsidRDefault="005C300A">
      <w:r>
        <w:separator/>
      </w:r>
    </w:p>
  </w:endnote>
  <w:endnote w:type="continuationSeparator" w:id="0">
    <w:p w14:paraId="1C43052C" w14:textId="77777777" w:rsidR="005C300A" w:rsidRDefault="005C3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E867E7">
          <w:rPr>
            <w:noProof/>
          </w:rPr>
          <w:t>2</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C58E2" w14:textId="77777777" w:rsidR="005C300A" w:rsidRDefault="005C300A">
      <w:r>
        <w:separator/>
      </w:r>
    </w:p>
  </w:footnote>
  <w:footnote w:type="continuationSeparator" w:id="0">
    <w:p w14:paraId="1365BF53" w14:textId="77777777" w:rsidR="005C300A" w:rsidRDefault="005C3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C647C1" w:rsidRDefault="00B21F2E" w:rsidP="00112CE0">
    <w:pPr>
      <w:pStyle w:val="Header"/>
      <w:jc w:val="right"/>
      <w:rPr>
        <w:rFonts w:ascii="Arial" w:hAnsi="Arial" w:cs="Arial"/>
      </w:rPr>
    </w:pPr>
    <w:r w:rsidRPr="00C647C1">
      <w:rPr>
        <w:rFonts w:ascii="Arial" w:hAnsi="Arial" w:cs="Arial"/>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C647C1">
      <w:rPr>
        <w:rFonts w:ascii="Arial" w:hAnsi="Arial" w:cs="Arial"/>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06515729">
    <w:abstractNumId w:val="12"/>
  </w:num>
  <w:num w:numId="2" w16cid:durableId="1133838366">
    <w:abstractNumId w:val="4"/>
  </w:num>
  <w:num w:numId="3" w16cid:durableId="77792695">
    <w:abstractNumId w:val="27"/>
  </w:num>
  <w:num w:numId="4" w16cid:durableId="1636133890">
    <w:abstractNumId w:val="5"/>
  </w:num>
  <w:num w:numId="5" w16cid:durableId="1739786663">
    <w:abstractNumId w:val="23"/>
  </w:num>
  <w:num w:numId="6" w16cid:durableId="1086416354">
    <w:abstractNumId w:val="6"/>
  </w:num>
  <w:num w:numId="7" w16cid:durableId="2132431861">
    <w:abstractNumId w:val="0"/>
  </w:num>
  <w:num w:numId="8" w16cid:durableId="469176873">
    <w:abstractNumId w:val="26"/>
  </w:num>
  <w:num w:numId="9" w16cid:durableId="1047989551">
    <w:abstractNumId w:val="15"/>
  </w:num>
  <w:num w:numId="10" w16cid:durableId="555318064">
    <w:abstractNumId w:val="18"/>
  </w:num>
  <w:num w:numId="11" w16cid:durableId="802695892">
    <w:abstractNumId w:val="3"/>
  </w:num>
  <w:num w:numId="12" w16cid:durableId="667713002">
    <w:abstractNumId w:val="13"/>
  </w:num>
  <w:num w:numId="13" w16cid:durableId="1593247191">
    <w:abstractNumId w:val="2"/>
  </w:num>
  <w:num w:numId="14" w16cid:durableId="1626428294">
    <w:abstractNumId w:val="9"/>
  </w:num>
  <w:num w:numId="15" w16cid:durableId="586571611">
    <w:abstractNumId w:val="17"/>
  </w:num>
  <w:num w:numId="16" w16cid:durableId="411049225">
    <w:abstractNumId w:val="19"/>
  </w:num>
  <w:num w:numId="17" w16cid:durableId="185871486">
    <w:abstractNumId w:val="1"/>
  </w:num>
  <w:num w:numId="18" w16cid:durableId="47805316">
    <w:abstractNumId w:val="25"/>
  </w:num>
  <w:num w:numId="19" w16cid:durableId="1731418982">
    <w:abstractNumId w:val="8"/>
  </w:num>
  <w:num w:numId="20" w16cid:durableId="424225256">
    <w:abstractNumId w:val="20"/>
  </w:num>
  <w:num w:numId="21" w16cid:durableId="308291963">
    <w:abstractNumId w:val="11"/>
  </w:num>
  <w:num w:numId="22" w16cid:durableId="1902136038">
    <w:abstractNumId w:val="16"/>
  </w:num>
  <w:num w:numId="23" w16cid:durableId="790782528">
    <w:abstractNumId w:val="24"/>
  </w:num>
  <w:num w:numId="24" w16cid:durableId="487864027">
    <w:abstractNumId w:val="10"/>
  </w:num>
  <w:num w:numId="25" w16cid:durableId="132722676">
    <w:abstractNumId w:val="22"/>
  </w:num>
  <w:num w:numId="26" w16cid:durableId="106824483">
    <w:abstractNumId w:val="7"/>
  </w:num>
  <w:num w:numId="27" w16cid:durableId="1621720653">
    <w:abstractNumId w:val="21"/>
  </w:num>
  <w:num w:numId="28" w16cid:durableId="9454246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5FA4"/>
    <w:rsid w:val="000304DF"/>
    <w:rsid w:val="00040CE8"/>
    <w:rsid w:val="0004729E"/>
    <w:rsid w:val="000762E3"/>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15484"/>
    <w:rsid w:val="002314D4"/>
    <w:rsid w:val="002340CC"/>
    <w:rsid w:val="002423D2"/>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4B72"/>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4A04"/>
    <w:rsid w:val="00456590"/>
    <w:rsid w:val="004639B7"/>
    <w:rsid w:val="00473A09"/>
    <w:rsid w:val="00474A29"/>
    <w:rsid w:val="00486E62"/>
    <w:rsid w:val="00491376"/>
    <w:rsid w:val="004B113B"/>
    <w:rsid w:val="004B5A6E"/>
    <w:rsid w:val="004C08E2"/>
    <w:rsid w:val="004C7E23"/>
    <w:rsid w:val="004E4028"/>
    <w:rsid w:val="005036DE"/>
    <w:rsid w:val="00517154"/>
    <w:rsid w:val="00522B05"/>
    <w:rsid w:val="00536FA6"/>
    <w:rsid w:val="00542C5B"/>
    <w:rsid w:val="00552EED"/>
    <w:rsid w:val="00566333"/>
    <w:rsid w:val="00577D42"/>
    <w:rsid w:val="005C300A"/>
    <w:rsid w:val="005C6352"/>
    <w:rsid w:val="005D0DDE"/>
    <w:rsid w:val="005D5D0B"/>
    <w:rsid w:val="0062012D"/>
    <w:rsid w:val="00643CB9"/>
    <w:rsid w:val="0066732A"/>
    <w:rsid w:val="00677D1F"/>
    <w:rsid w:val="00682046"/>
    <w:rsid w:val="00697481"/>
    <w:rsid w:val="006A4F97"/>
    <w:rsid w:val="006B7B89"/>
    <w:rsid w:val="006C4640"/>
    <w:rsid w:val="006C4ADA"/>
    <w:rsid w:val="006F4FB6"/>
    <w:rsid w:val="006F501B"/>
    <w:rsid w:val="00702077"/>
    <w:rsid w:val="00725F0E"/>
    <w:rsid w:val="00734189"/>
    <w:rsid w:val="00735BB1"/>
    <w:rsid w:val="00744482"/>
    <w:rsid w:val="007451E8"/>
    <w:rsid w:val="0078654A"/>
    <w:rsid w:val="00790736"/>
    <w:rsid w:val="00790F87"/>
    <w:rsid w:val="0079230B"/>
    <w:rsid w:val="00797115"/>
    <w:rsid w:val="007A5E44"/>
    <w:rsid w:val="007D18CA"/>
    <w:rsid w:val="007E500C"/>
    <w:rsid w:val="007E7BB4"/>
    <w:rsid w:val="007F055A"/>
    <w:rsid w:val="007F418B"/>
    <w:rsid w:val="00814801"/>
    <w:rsid w:val="0082407E"/>
    <w:rsid w:val="00826699"/>
    <w:rsid w:val="00851581"/>
    <w:rsid w:val="0088303F"/>
    <w:rsid w:val="00895843"/>
    <w:rsid w:val="008B4B9C"/>
    <w:rsid w:val="008B534C"/>
    <w:rsid w:val="008E2A5A"/>
    <w:rsid w:val="008E7664"/>
    <w:rsid w:val="008F0B0D"/>
    <w:rsid w:val="008F0D83"/>
    <w:rsid w:val="009061F1"/>
    <w:rsid w:val="00911C43"/>
    <w:rsid w:val="009139BF"/>
    <w:rsid w:val="00923E76"/>
    <w:rsid w:val="009448FE"/>
    <w:rsid w:val="00946B23"/>
    <w:rsid w:val="00964ADA"/>
    <w:rsid w:val="00985CF1"/>
    <w:rsid w:val="00990F6D"/>
    <w:rsid w:val="009B1D87"/>
    <w:rsid w:val="009C00F5"/>
    <w:rsid w:val="009C438C"/>
    <w:rsid w:val="009C6CAE"/>
    <w:rsid w:val="009D0DDA"/>
    <w:rsid w:val="009F20E9"/>
    <w:rsid w:val="009F2665"/>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D7984"/>
    <w:rsid w:val="00AE467F"/>
    <w:rsid w:val="00AE4E51"/>
    <w:rsid w:val="00AE799D"/>
    <w:rsid w:val="00B00678"/>
    <w:rsid w:val="00B03469"/>
    <w:rsid w:val="00B10EAB"/>
    <w:rsid w:val="00B11E4B"/>
    <w:rsid w:val="00B21F2E"/>
    <w:rsid w:val="00B2461E"/>
    <w:rsid w:val="00B266A5"/>
    <w:rsid w:val="00B44B68"/>
    <w:rsid w:val="00B60FDF"/>
    <w:rsid w:val="00B61256"/>
    <w:rsid w:val="00B73A1C"/>
    <w:rsid w:val="00B847D7"/>
    <w:rsid w:val="00B945EA"/>
    <w:rsid w:val="00B949BC"/>
    <w:rsid w:val="00BA53CD"/>
    <w:rsid w:val="00BB5FB3"/>
    <w:rsid w:val="00BC4D17"/>
    <w:rsid w:val="00BC7F1B"/>
    <w:rsid w:val="00BD6FF0"/>
    <w:rsid w:val="00BE04AE"/>
    <w:rsid w:val="00BE2584"/>
    <w:rsid w:val="00C10069"/>
    <w:rsid w:val="00C21568"/>
    <w:rsid w:val="00C34D09"/>
    <w:rsid w:val="00C35AEF"/>
    <w:rsid w:val="00C414B0"/>
    <w:rsid w:val="00C421F0"/>
    <w:rsid w:val="00C44B74"/>
    <w:rsid w:val="00C50AE7"/>
    <w:rsid w:val="00C6009E"/>
    <w:rsid w:val="00C647C1"/>
    <w:rsid w:val="00C72708"/>
    <w:rsid w:val="00C76757"/>
    <w:rsid w:val="00C85B9B"/>
    <w:rsid w:val="00CA1BF5"/>
    <w:rsid w:val="00CB1B26"/>
    <w:rsid w:val="00CB67B6"/>
    <w:rsid w:val="00CC3464"/>
    <w:rsid w:val="00CC557E"/>
    <w:rsid w:val="00CC63E6"/>
    <w:rsid w:val="00CC6DCB"/>
    <w:rsid w:val="00CD008D"/>
    <w:rsid w:val="00CD40C2"/>
    <w:rsid w:val="00CD461B"/>
    <w:rsid w:val="00D1657F"/>
    <w:rsid w:val="00D30D01"/>
    <w:rsid w:val="00D735E9"/>
    <w:rsid w:val="00D80D6E"/>
    <w:rsid w:val="00D833FD"/>
    <w:rsid w:val="00D92415"/>
    <w:rsid w:val="00D95816"/>
    <w:rsid w:val="00DA09FA"/>
    <w:rsid w:val="00DD00CB"/>
    <w:rsid w:val="00DE6434"/>
    <w:rsid w:val="00E00580"/>
    <w:rsid w:val="00E20FC2"/>
    <w:rsid w:val="00E26639"/>
    <w:rsid w:val="00E30C3C"/>
    <w:rsid w:val="00E42568"/>
    <w:rsid w:val="00E50468"/>
    <w:rsid w:val="00E672A4"/>
    <w:rsid w:val="00E867E7"/>
    <w:rsid w:val="00EA1AB5"/>
    <w:rsid w:val="00EA3EF0"/>
    <w:rsid w:val="00EB020F"/>
    <w:rsid w:val="00EB1AD3"/>
    <w:rsid w:val="00EB4BAF"/>
    <w:rsid w:val="00EC294D"/>
    <w:rsid w:val="00ED52B6"/>
    <w:rsid w:val="00EF17BF"/>
    <w:rsid w:val="00EF41E3"/>
    <w:rsid w:val="00F007E2"/>
    <w:rsid w:val="00F118EC"/>
    <w:rsid w:val="00F27712"/>
    <w:rsid w:val="00F34E01"/>
    <w:rsid w:val="00F37A71"/>
    <w:rsid w:val="00F43741"/>
    <w:rsid w:val="00F43CED"/>
    <w:rsid w:val="00F51904"/>
    <w:rsid w:val="00F537E9"/>
    <w:rsid w:val="00F66BCA"/>
    <w:rsid w:val="00F720CF"/>
    <w:rsid w:val="00FB2CA9"/>
    <w:rsid w:val="00FB3B29"/>
    <w:rsid w:val="00FB53C0"/>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603343">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05405327">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User</dc:creator>
  <cp:lastModifiedBy>Ersin Ali</cp:lastModifiedBy>
  <cp:revision>2</cp:revision>
  <cp:lastPrinted>2020-09-28T20:53:00Z</cp:lastPrinted>
  <dcterms:created xsi:type="dcterms:W3CDTF">2022-06-04T12:23:00Z</dcterms:created>
  <dcterms:modified xsi:type="dcterms:W3CDTF">2022-06-04T12:23:00Z</dcterms:modified>
</cp:coreProperties>
</file>