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3D9C" w:rsidRDefault="00F83D9C" w:rsidP="00F83D9C">
      <w:pPr>
        <w:jc w:val="center"/>
        <w:rPr>
          <w:b/>
          <w:bCs/>
          <w:u w:val="single"/>
        </w:rPr>
      </w:pPr>
    </w:p>
    <w:p w:rsidR="00F83D9C" w:rsidRDefault="00F83D9C" w:rsidP="00F83D9C">
      <w:pPr>
        <w:jc w:val="center"/>
        <w:rPr>
          <w:b/>
          <w:bCs/>
          <w:u w:val="single"/>
        </w:rPr>
      </w:pPr>
    </w:p>
    <w:p w:rsidR="00F83D9C" w:rsidRDefault="00F83D9C" w:rsidP="00F83D9C">
      <w:pPr>
        <w:jc w:val="center"/>
        <w:rPr>
          <w:b/>
          <w:bCs/>
          <w:u w:val="single"/>
        </w:rPr>
      </w:pPr>
    </w:p>
    <w:p w:rsidR="00F83D9C" w:rsidRDefault="00F83D9C" w:rsidP="00F83D9C">
      <w:pPr>
        <w:jc w:val="center"/>
        <w:rPr>
          <w:b/>
          <w:bCs/>
          <w:u w:val="single"/>
        </w:rPr>
      </w:pPr>
    </w:p>
    <w:p w:rsidR="00F83D9C" w:rsidRDefault="00F83D9C" w:rsidP="00F83D9C">
      <w:pPr>
        <w:jc w:val="center"/>
        <w:rPr>
          <w:b/>
          <w:bCs/>
          <w:u w:val="single"/>
        </w:rPr>
      </w:pPr>
    </w:p>
    <w:p w:rsidR="00F83D9C" w:rsidRDefault="00F83D9C" w:rsidP="00F83D9C">
      <w:pPr>
        <w:jc w:val="center"/>
        <w:rPr>
          <w:b/>
          <w:bCs/>
          <w:u w:val="single"/>
        </w:rPr>
      </w:pPr>
    </w:p>
    <w:p w:rsidR="00F83D9C" w:rsidRDefault="00F83D9C" w:rsidP="00F83D9C">
      <w:pPr>
        <w:jc w:val="center"/>
        <w:rPr>
          <w:b/>
          <w:bCs/>
          <w:u w:val="single"/>
        </w:rPr>
      </w:pPr>
    </w:p>
    <w:p w:rsidR="00F83D9C" w:rsidRDefault="00F83D9C" w:rsidP="00F83D9C">
      <w:pPr>
        <w:jc w:val="center"/>
        <w:rPr>
          <w:b/>
          <w:bCs/>
          <w:u w:val="single"/>
        </w:rPr>
      </w:pPr>
    </w:p>
    <w:p w:rsidR="00F83D9C" w:rsidRDefault="00F83D9C" w:rsidP="00F83D9C">
      <w:pPr>
        <w:jc w:val="center"/>
        <w:rPr>
          <w:b/>
          <w:bCs/>
          <w:u w:val="single"/>
        </w:rPr>
      </w:pPr>
    </w:p>
    <w:p w:rsidR="00F83D9C" w:rsidRDefault="00F83D9C" w:rsidP="00F83D9C">
      <w:pPr>
        <w:jc w:val="center"/>
        <w:rPr>
          <w:b/>
          <w:bCs/>
          <w:u w:val="single"/>
        </w:rPr>
      </w:pPr>
    </w:p>
    <w:p w:rsidR="00F83D9C" w:rsidRDefault="00F83D9C" w:rsidP="00F83D9C">
      <w:pPr>
        <w:jc w:val="center"/>
        <w:rPr>
          <w:b/>
          <w:bCs/>
          <w:u w:val="single"/>
        </w:rPr>
      </w:pPr>
    </w:p>
    <w:p w:rsidR="00F83D9C" w:rsidRDefault="00F83D9C" w:rsidP="00F83D9C">
      <w:pPr>
        <w:jc w:val="center"/>
        <w:rPr>
          <w:b/>
          <w:bCs/>
          <w:u w:val="single"/>
        </w:rPr>
      </w:pPr>
    </w:p>
    <w:p w:rsidR="00F83D9C" w:rsidRDefault="00F83D9C" w:rsidP="00F83D9C">
      <w:pPr>
        <w:jc w:val="center"/>
        <w:rPr>
          <w:b/>
          <w:bCs/>
          <w:u w:val="single"/>
        </w:rPr>
      </w:pPr>
    </w:p>
    <w:p w:rsidR="00F83D9C" w:rsidRDefault="00C2577E" w:rsidP="00F83D9C">
      <w:pPr>
        <w:jc w:val="center"/>
        <w:rPr>
          <w:b/>
          <w:bCs/>
          <w:sz w:val="32"/>
          <w:szCs w:val="32"/>
          <w:u w:val="single"/>
        </w:rPr>
      </w:pPr>
      <w:r w:rsidRPr="00F83D9C">
        <w:rPr>
          <w:b/>
          <w:bCs/>
          <w:sz w:val="32"/>
          <w:szCs w:val="32"/>
          <w:u w:val="single"/>
        </w:rPr>
        <w:t>Lefevre Jana</w:t>
      </w:r>
      <w:r w:rsidRPr="00F83D9C">
        <w:rPr>
          <w:b/>
          <w:bCs/>
          <w:sz w:val="32"/>
          <w:szCs w:val="32"/>
          <w:u w:val="single"/>
        </w:rPr>
        <w:br/>
        <w:t>Student ID: 1817736</w:t>
      </w:r>
      <w:r w:rsidR="00737F7D" w:rsidRPr="00F83D9C">
        <w:rPr>
          <w:b/>
          <w:bCs/>
          <w:sz w:val="32"/>
          <w:szCs w:val="32"/>
          <w:u w:val="single"/>
        </w:rPr>
        <w:t xml:space="preserve"> </w:t>
      </w:r>
      <w:r w:rsidR="00F83D9C">
        <w:rPr>
          <w:b/>
          <w:bCs/>
          <w:sz w:val="32"/>
          <w:szCs w:val="32"/>
          <w:u w:val="single"/>
        </w:rPr>
        <w:br/>
      </w:r>
      <w:r w:rsidR="00F83D9C">
        <w:rPr>
          <w:b/>
          <w:bCs/>
          <w:sz w:val="32"/>
          <w:szCs w:val="32"/>
          <w:u w:val="single"/>
        </w:rPr>
        <w:br/>
      </w:r>
      <w:r w:rsidR="00737F7D" w:rsidRPr="00F83D9C">
        <w:rPr>
          <w:b/>
          <w:bCs/>
          <w:sz w:val="32"/>
          <w:szCs w:val="32"/>
          <w:u w:val="single"/>
        </w:rPr>
        <w:br/>
      </w:r>
      <w:r w:rsidR="00737F7D" w:rsidRPr="00F83D9C">
        <w:rPr>
          <w:b/>
          <w:bCs/>
          <w:sz w:val="32"/>
          <w:szCs w:val="32"/>
          <w:u w:val="single"/>
        </w:rPr>
        <w:br/>
      </w:r>
      <w:r w:rsidRPr="00F83D9C">
        <w:rPr>
          <w:b/>
          <w:bCs/>
          <w:sz w:val="32"/>
          <w:szCs w:val="32"/>
          <w:u w:val="single"/>
        </w:rPr>
        <w:br/>
      </w:r>
      <w:r w:rsidR="00737F7D" w:rsidRPr="00F83D9C">
        <w:rPr>
          <w:b/>
          <w:bCs/>
          <w:sz w:val="32"/>
          <w:szCs w:val="32"/>
          <w:u w:val="single"/>
        </w:rPr>
        <w:t xml:space="preserve">Lecturer:  </w:t>
      </w:r>
      <w:r w:rsidR="0070179D" w:rsidRPr="00F83D9C">
        <w:rPr>
          <w:b/>
          <w:bCs/>
          <w:sz w:val="32"/>
          <w:szCs w:val="32"/>
          <w:u w:val="single"/>
        </w:rPr>
        <w:t>Peter Allan</w:t>
      </w:r>
    </w:p>
    <w:p w:rsidR="00F83D9C" w:rsidRDefault="00C2577E" w:rsidP="00F83D9C">
      <w:pPr>
        <w:jc w:val="center"/>
        <w:rPr>
          <w:b/>
          <w:bCs/>
          <w:sz w:val="32"/>
          <w:szCs w:val="32"/>
          <w:u w:val="single"/>
        </w:rPr>
      </w:pPr>
      <w:r w:rsidRPr="00F83D9C">
        <w:rPr>
          <w:b/>
          <w:bCs/>
          <w:sz w:val="32"/>
          <w:szCs w:val="32"/>
          <w:u w:val="single"/>
        </w:rPr>
        <w:br/>
      </w:r>
      <w:r w:rsidR="00312321" w:rsidRPr="00F83D9C">
        <w:rPr>
          <w:b/>
          <w:bCs/>
          <w:sz w:val="32"/>
          <w:szCs w:val="32"/>
          <w:u w:val="single"/>
        </w:rPr>
        <w:t xml:space="preserve">Academic and </w:t>
      </w:r>
      <w:r w:rsidR="00F83D9C">
        <w:rPr>
          <w:b/>
          <w:bCs/>
          <w:sz w:val="32"/>
          <w:szCs w:val="32"/>
          <w:u w:val="single"/>
        </w:rPr>
        <w:t>E</w:t>
      </w:r>
      <w:r w:rsidR="00D23BA2" w:rsidRPr="00F83D9C">
        <w:rPr>
          <w:b/>
          <w:bCs/>
          <w:sz w:val="32"/>
          <w:szCs w:val="32"/>
          <w:u w:val="single"/>
        </w:rPr>
        <w:t>mployability skills</w:t>
      </w:r>
      <w:r w:rsidR="00737F7D" w:rsidRPr="00F83D9C">
        <w:rPr>
          <w:b/>
          <w:bCs/>
          <w:sz w:val="32"/>
          <w:szCs w:val="32"/>
          <w:u w:val="single"/>
        </w:rPr>
        <w:t xml:space="preserve"> </w:t>
      </w:r>
      <w:proofErr w:type="gramStart"/>
      <w:r w:rsidR="00737F7D" w:rsidRPr="00F83D9C">
        <w:rPr>
          <w:b/>
          <w:bCs/>
          <w:sz w:val="32"/>
          <w:szCs w:val="32"/>
          <w:u w:val="single"/>
        </w:rPr>
        <w:t>( BMSW</w:t>
      </w:r>
      <w:proofErr w:type="gramEnd"/>
      <w:r w:rsidR="00737F7D" w:rsidRPr="00F83D9C">
        <w:rPr>
          <w:b/>
          <w:bCs/>
          <w:sz w:val="32"/>
          <w:szCs w:val="32"/>
          <w:u w:val="single"/>
        </w:rPr>
        <w:t>4001 )</w:t>
      </w:r>
      <w:r w:rsidR="00312321" w:rsidRPr="00F83D9C">
        <w:rPr>
          <w:b/>
          <w:bCs/>
          <w:sz w:val="32"/>
          <w:szCs w:val="32"/>
          <w:u w:val="single"/>
        </w:rPr>
        <w:t xml:space="preserve"> –</w:t>
      </w:r>
      <w:r w:rsidR="00737F7D" w:rsidRPr="00F83D9C">
        <w:rPr>
          <w:b/>
          <w:bCs/>
          <w:sz w:val="32"/>
          <w:szCs w:val="32"/>
          <w:u w:val="single"/>
        </w:rPr>
        <w:t xml:space="preserve"> </w:t>
      </w:r>
      <w:r w:rsidR="00312321" w:rsidRPr="00F83D9C">
        <w:rPr>
          <w:b/>
          <w:bCs/>
          <w:sz w:val="32"/>
          <w:szCs w:val="32"/>
          <w:u w:val="single"/>
        </w:rPr>
        <w:t xml:space="preserve"> Semester 1</w:t>
      </w:r>
    </w:p>
    <w:p w:rsidR="00F83D9C" w:rsidRDefault="00F83D9C" w:rsidP="00F83D9C">
      <w:pPr>
        <w:jc w:val="center"/>
        <w:rPr>
          <w:b/>
          <w:bCs/>
          <w:sz w:val="32"/>
          <w:szCs w:val="32"/>
          <w:u w:val="single"/>
        </w:rPr>
      </w:pPr>
      <w:r>
        <w:rPr>
          <w:b/>
          <w:bCs/>
          <w:sz w:val="32"/>
          <w:szCs w:val="32"/>
          <w:u w:val="single"/>
        </w:rPr>
        <w:t>Group 1</w:t>
      </w:r>
    </w:p>
    <w:p w:rsidR="00F83D9C" w:rsidRDefault="00F83D9C" w:rsidP="00F83D9C">
      <w:pPr>
        <w:jc w:val="center"/>
        <w:rPr>
          <w:b/>
          <w:bCs/>
          <w:sz w:val="32"/>
          <w:szCs w:val="32"/>
          <w:u w:val="single"/>
        </w:rPr>
      </w:pPr>
    </w:p>
    <w:p w:rsidR="00F83D9C" w:rsidRPr="00F83D9C" w:rsidRDefault="00C2577E" w:rsidP="00F83D9C">
      <w:pPr>
        <w:jc w:val="center"/>
        <w:rPr>
          <w:b/>
          <w:bCs/>
          <w:sz w:val="32"/>
          <w:szCs w:val="32"/>
          <w:u w:val="single"/>
        </w:rPr>
      </w:pPr>
      <w:r w:rsidRPr="00F83D9C">
        <w:rPr>
          <w:b/>
          <w:bCs/>
          <w:sz w:val="32"/>
          <w:szCs w:val="32"/>
          <w:u w:val="single"/>
        </w:rPr>
        <w:br/>
      </w:r>
      <w:r w:rsidRPr="00F83D9C">
        <w:rPr>
          <w:b/>
          <w:bCs/>
          <w:sz w:val="32"/>
          <w:szCs w:val="32"/>
          <w:u w:val="single"/>
        </w:rPr>
        <w:br/>
      </w:r>
      <w:r w:rsidRPr="00F83D9C">
        <w:rPr>
          <w:b/>
          <w:bCs/>
          <w:sz w:val="32"/>
          <w:szCs w:val="32"/>
          <w:u w:val="single"/>
        </w:rPr>
        <w:br/>
      </w:r>
      <w:r w:rsidR="002C2EA9" w:rsidRPr="002C2EA9">
        <w:rPr>
          <w:b/>
          <w:bCs/>
          <w:noProof/>
          <w:sz w:val="32"/>
          <w:szCs w:val="32"/>
        </w:rPr>
        <w:drawing>
          <wp:inline distT="0" distB="0" distL="0" distR="0" wp14:anchorId="685276BC" wp14:editId="3EA1FB5D">
            <wp:extent cx="1794934" cy="179493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known.png"/>
                    <pic:cNvPicPr/>
                  </pic:nvPicPr>
                  <pic:blipFill>
                    <a:blip r:embed="rId5">
                      <a:extLst>
                        <a:ext uri="{28A0092B-C50C-407E-A947-70E740481C1C}">
                          <a14:useLocalDpi xmlns:a14="http://schemas.microsoft.com/office/drawing/2010/main" val="0"/>
                        </a:ext>
                      </a:extLst>
                    </a:blip>
                    <a:stretch>
                      <a:fillRect/>
                    </a:stretch>
                  </pic:blipFill>
                  <pic:spPr>
                    <a:xfrm>
                      <a:off x="0" y="0"/>
                      <a:ext cx="1799624" cy="1799624"/>
                    </a:xfrm>
                    <a:prstGeom prst="rect">
                      <a:avLst/>
                    </a:prstGeom>
                  </pic:spPr>
                </pic:pic>
              </a:graphicData>
            </a:graphic>
          </wp:inline>
        </w:drawing>
      </w:r>
      <w:r w:rsidR="00F83D9C" w:rsidRPr="00F83D9C">
        <w:rPr>
          <w:b/>
          <w:bCs/>
          <w:sz w:val="32"/>
          <w:szCs w:val="32"/>
          <w:u w:val="single"/>
        </w:rPr>
        <w:br/>
      </w:r>
      <w:r w:rsidR="00F83D9C" w:rsidRPr="00F83D9C">
        <w:rPr>
          <w:b/>
          <w:bCs/>
          <w:sz w:val="32"/>
          <w:szCs w:val="32"/>
          <w:u w:val="single"/>
        </w:rPr>
        <w:br/>
      </w:r>
    </w:p>
    <w:p w:rsidR="00F83D9C" w:rsidRDefault="00F83D9C" w:rsidP="005324FD">
      <w:pPr>
        <w:rPr>
          <w:b/>
          <w:bCs/>
          <w:u w:val="single"/>
        </w:rPr>
      </w:pPr>
    </w:p>
    <w:p w:rsidR="00F83D9C" w:rsidRDefault="00F83D9C" w:rsidP="005324FD">
      <w:pPr>
        <w:rPr>
          <w:b/>
          <w:bCs/>
          <w:u w:val="single"/>
        </w:rPr>
      </w:pPr>
    </w:p>
    <w:p w:rsidR="00F83D9C" w:rsidRDefault="00F83D9C" w:rsidP="005324FD">
      <w:pPr>
        <w:rPr>
          <w:b/>
          <w:bCs/>
          <w:u w:val="single"/>
        </w:rPr>
      </w:pPr>
    </w:p>
    <w:p w:rsidR="00F83D9C" w:rsidRDefault="00F83D9C" w:rsidP="005324FD">
      <w:pPr>
        <w:rPr>
          <w:b/>
          <w:bCs/>
          <w:u w:val="single"/>
        </w:rPr>
      </w:pPr>
    </w:p>
    <w:p w:rsidR="00F83D9C" w:rsidRDefault="00F83D9C" w:rsidP="005324FD">
      <w:pPr>
        <w:rPr>
          <w:b/>
          <w:bCs/>
          <w:u w:val="single"/>
        </w:rPr>
      </w:pPr>
    </w:p>
    <w:p w:rsidR="00F83D9C" w:rsidRDefault="00F83D9C" w:rsidP="005324FD">
      <w:pPr>
        <w:rPr>
          <w:b/>
          <w:bCs/>
          <w:u w:val="single"/>
        </w:rPr>
      </w:pPr>
    </w:p>
    <w:p w:rsidR="00F83D9C" w:rsidRDefault="00F83D9C" w:rsidP="005324FD">
      <w:pPr>
        <w:rPr>
          <w:b/>
          <w:bCs/>
          <w:u w:val="single"/>
        </w:rPr>
      </w:pPr>
    </w:p>
    <w:p w:rsidR="00F83D9C" w:rsidRDefault="00F83D9C" w:rsidP="005324FD">
      <w:pPr>
        <w:rPr>
          <w:b/>
          <w:bCs/>
          <w:u w:val="single"/>
        </w:rPr>
      </w:pPr>
    </w:p>
    <w:p w:rsidR="00F83D9C" w:rsidRPr="00F83D9C" w:rsidRDefault="00F83D9C" w:rsidP="002C2EA9">
      <w:pPr>
        <w:pStyle w:val="Heading1"/>
        <w:rPr>
          <w:rFonts w:asciiTheme="minorHAnsi" w:hAnsiTheme="minorHAnsi"/>
          <w:sz w:val="24"/>
          <w:szCs w:val="24"/>
        </w:rPr>
      </w:pPr>
      <w:r>
        <w:t>Introduction</w:t>
      </w:r>
      <w:r>
        <w:br/>
      </w:r>
    </w:p>
    <w:p w:rsidR="00B97553" w:rsidRPr="00312321" w:rsidRDefault="00D23BA2" w:rsidP="00B97553">
      <w:pPr>
        <w:rPr>
          <w:rFonts w:eastAsia="Times New Roman" w:cs="Arial"/>
          <w:color w:val="1C1D1E"/>
          <w:shd w:val="clear" w:color="auto" w:fill="FFFFFF"/>
          <w:lang w:eastAsia="en-GB"/>
        </w:rPr>
      </w:pPr>
      <w:r w:rsidRPr="00312321">
        <w:t>In this assignment I would like to analyse and asses my own employability skills, in order to build up an effective strategy to achieve my career goals.</w:t>
      </w:r>
      <w:r w:rsidR="00F83D9C">
        <w:br/>
      </w:r>
      <w:r w:rsidR="00F83D9C">
        <w:br/>
      </w:r>
      <w:r w:rsidR="00F83D9C" w:rsidRPr="002C2EA9">
        <w:rPr>
          <w:rStyle w:val="Heading1Char"/>
        </w:rPr>
        <w:t>Analysis</w:t>
      </w:r>
      <w:r w:rsidRPr="00312321">
        <w:br/>
      </w:r>
      <w:r w:rsidRPr="00312321">
        <w:br/>
        <w:t>According to the STEMNET employability guide, the top 10 employability skills are respectively: Communication and interpersonal skills, problem-solving skills, using your initiative and being self-motivated, working under pressure and to deadlines, organisation skills, team working, ability to learn and adapt, numeracy, valuing diversity and difference and negotiating skills.</w:t>
      </w:r>
      <w:r w:rsidRPr="00312321">
        <w:br/>
      </w:r>
      <w:r w:rsidRPr="00312321">
        <w:br/>
        <w:t xml:space="preserve">I will be assessing myself through </w:t>
      </w:r>
      <w:r w:rsidR="00B31EFA">
        <w:t xml:space="preserve">many </w:t>
      </w:r>
      <w:r w:rsidRPr="00312321">
        <w:t xml:space="preserve">of these </w:t>
      </w:r>
      <w:r w:rsidR="007927CB" w:rsidRPr="00312321">
        <w:t>skills. I believe a personal assessment is valuable as it gives you more insight on strengths and weaknesses. Only when you are actually aware of your weaknesses is the possibility of growth possible.</w:t>
      </w:r>
      <w:r w:rsidR="007927CB" w:rsidRPr="00312321">
        <w:br/>
      </w:r>
      <w:r w:rsidR="007927CB" w:rsidRPr="00312321">
        <w:br/>
        <w:t xml:space="preserve">I am an adult who suffers from ADHD, </w:t>
      </w:r>
      <w:r w:rsidR="005324FD" w:rsidRPr="00312321">
        <w:t>which is a neurodevelopmental disorder that usually starts developing in children</w:t>
      </w:r>
      <w:r w:rsidR="00425681" w:rsidRPr="00312321">
        <w:t xml:space="preserve"> when they</w:t>
      </w:r>
      <w:r w:rsidR="005324FD" w:rsidRPr="00312321">
        <w:t xml:space="preserve"> reach the school-age. Some patients however do not get diagnosed with this until their late teens or adult years. </w:t>
      </w:r>
      <w:r w:rsidR="00425681" w:rsidRPr="00312321">
        <w:t xml:space="preserve">Symptoms for this disorder include hyperactivity, inability to focus, short attention-spans, impulsive decision making, etc… </w:t>
      </w:r>
      <w:r w:rsidR="007927CB" w:rsidRPr="00312321">
        <w:t xml:space="preserve">I do feel like this has a major impact on my skills in the workplace, and effectively managing my </w:t>
      </w:r>
      <w:r w:rsidR="00292299">
        <w:t xml:space="preserve">disorder </w:t>
      </w:r>
      <w:r w:rsidR="007927CB" w:rsidRPr="00312321">
        <w:t xml:space="preserve">with the constantly increasing pressure on the younger generation of employees is an everyday struggle. </w:t>
      </w:r>
      <w:r w:rsidR="007927CB" w:rsidRPr="00312321">
        <w:br/>
      </w:r>
      <w:r w:rsidR="007927CB" w:rsidRPr="00312321">
        <w:br/>
        <w:t>Before I assess my strengths and weaknesses I must first assess how much of an impact this actually has on my ability to perform and how I could manage my weak points a bit better.</w:t>
      </w:r>
      <w:r w:rsidR="007927CB" w:rsidRPr="00312321">
        <w:br/>
      </w:r>
      <w:r w:rsidR="007927CB" w:rsidRPr="00312321">
        <w:br/>
      </w:r>
      <w:r w:rsidR="006F3165" w:rsidRPr="00312321">
        <w:t>To quote a</w:t>
      </w:r>
      <w:r w:rsidR="007927CB" w:rsidRPr="00312321">
        <w:t xml:space="preserve"> study posted in the Journal Of Clinical Psychology</w:t>
      </w:r>
      <w:r w:rsidR="006F3165" w:rsidRPr="00312321">
        <w:t>: “</w:t>
      </w:r>
      <w:r w:rsidR="007927CB" w:rsidRPr="00312321">
        <w:rPr>
          <w:i/>
          <w:iCs/>
          <w:lang w:eastAsia="en-GB"/>
        </w:rPr>
        <w:t xml:space="preserve">Attention deficit hyperactivity disorder (ADHD) in adults is increasingly recognized as a common disorder that can significantly impact workplace functioning, yet few clinicians or career consultants have training in how to help adults select careers or jobs within a chosen career that are a good match for their strengths, weaknesses, ADHD tendencies, and coexisting conditions. Straightforward career </w:t>
      </w:r>
      <w:r w:rsidR="00425681" w:rsidRPr="00312321">
        <w:rPr>
          <w:i/>
          <w:iCs/>
          <w:lang w:eastAsia="en-GB"/>
        </w:rPr>
        <w:t>counselling</w:t>
      </w:r>
      <w:r w:rsidR="007927CB" w:rsidRPr="00312321">
        <w:rPr>
          <w:i/>
          <w:iCs/>
          <w:lang w:eastAsia="en-GB"/>
        </w:rPr>
        <w:t xml:space="preserve"> is inadequate to meet the needs of adults who have ADHD, and significant follow‐up, brain‐based </w:t>
      </w:r>
      <w:r w:rsidR="00425681" w:rsidRPr="00312321">
        <w:rPr>
          <w:i/>
          <w:iCs/>
          <w:lang w:eastAsia="en-GB"/>
        </w:rPr>
        <w:t>counselling</w:t>
      </w:r>
      <w:r w:rsidR="007927CB" w:rsidRPr="00312321">
        <w:rPr>
          <w:i/>
          <w:iCs/>
          <w:lang w:eastAsia="en-GB"/>
        </w:rPr>
        <w:t xml:space="preserve"> or therapy is often necessary to help these adults implement the recommendations generated by an ADHD career assessment.</w:t>
      </w:r>
      <w:r w:rsidR="006F3165" w:rsidRPr="00312321">
        <w:rPr>
          <w:lang w:eastAsia="en-GB"/>
        </w:rPr>
        <w:t xml:space="preserve">” - </w:t>
      </w:r>
      <w:r w:rsidR="006F3165" w:rsidRPr="00312321">
        <w:rPr>
          <w:rFonts w:eastAsia="Times New Roman" w:cs="Arial"/>
          <w:color w:val="1C1D1E"/>
          <w:shd w:val="clear" w:color="auto" w:fill="FFFFFF"/>
          <w:lang w:eastAsia="en-GB"/>
        </w:rPr>
        <w:t xml:space="preserve">Wiley Periodicals, Inc. J Clin </w:t>
      </w:r>
      <w:proofErr w:type="spellStart"/>
      <w:r w:rsidR="006F3165" w:rsidRPr="00312321">
        <w:rPr>
          <w:rFonts w:eastAsia="Times New Roman" w:cs="Arial"/>
          <w:color w:val="1C1D1E"/>
          <w:shd w:val="clear" w:color="auto" w:fill="FFFFFF"/>
          <w:lang w:eastAsia="en-GB"/>
        </w:rPr>
        <w:t>Psychol</w:t>
      </w:r>
      <w:proofErr w:type="spellEnd"/>
      <w:r w:rsidR="006F3165" w:rsidRPr="00312321">
        <w:rPr>
          <w:rFonts w:eastAsia="Times New Roman" w:cs="Arial"/>
          <w:color w:val="1C1D1E"/>
          <w:shd w:val="clear" w:color="auto" w:fill="FFFFFF"/>
          <w:lang w:eastAsia="en-GB"/>
        </w:rPr>
        <w:t>/In Session 61: 549–563, 2005.</w:t>
      </w:r>
      <w:r w:rsidR="006F3165" w:rsidRPr="00312321">
        <w:rPr>
          <w:rFonts w:eastAsia="Times New Roman" w:cs="Arial"/>
          <w:color w:val="1C1D1E"/>
          <w:shd w:val="clear" w:color="auto" w:fill="FFFFFF"/>
          <w:lang w:eastAsia="en-GB"/>
        </w:rPr>
        <w:br/>
      </w:r>
      <w:r w:rsidR="006F3165" w:rsidRPr="00312321">
        <w:rPr>
          <w:rFonts w:eastAsia="Times New Roman" w:cs="Arial"/>
          <w:color w:val="1C1D1E"/>
          <w:shd w:val="clear" w:color="auto" w:fill="FFFFFF"/>
          <w:lang w:eastAsia="en-GB"/>
        </w:rPr>
        <w:br/>
        <w:t xml:space="preserve">I have never had any form of career counselling whether in my professional life in the UK, or my professional career in my home country Belgium. Although I feel the pressure in the UK to perform above your capabilities is far higher and the mental </w:t>
      </w:r>
      <w:r w:rsidR="00425681" w:rsidRPr="00312321">
        <w:rPr>
          <w:rFonts w:eastAsia="Times New Roman" w:cs="Arial"/>
          <w:color w:val="1C1D1E"/>
          <w:shd w:val="clear" w:color="auto" w:fill="FFFFFF"/>
          <w:lang w:eastAsia="en-GB"/>
        </w:rPr>
        <w:t xml:space="preserve">health </w:t>
      </w:r>
      <w:r w:rsidR="006F3165" w:rsidRPr="00312321">
        <w:rPr>
          <w:rFonts w:eastAsia="Times New Roman" w:cs="Arial"/>
          <w:color w:val="1C1D1E"/>
          <w:shd w:val="clear" w:color="auto" w:fill="FFFFFF"/>
          <w:lang w:eastAsia="en-GB"/>
        </w:rPr>
        <w:t xml:space="preserve">support from </w:t>
      </w:r>
      <w:r w:rsidR="006F3165" w:rsidRPr="00312321">
        <w:rPr>
          <w:rFonts w:eastAsia="Times New Roman" w:cs="Arial"/>
          <w:color w:val="1C1D1E"/>
          <w:shd w:val="clear" w:color="auto" w:fill="FFFFFF"/>
          <w:lang w:eastAsia="en-GB"/>
        </w:rPr>
        <w:lastRenderedPageBreak/>
        <w:t>employers is far less. In my opinion</w:t>
      </w:r>
      <w:r w:rsidR="005324FD" w:rsidRPr="00312321">
        <w:rPr>
          <w:rFonts w:eastAsia="Times New Roman" w:cs="Arial"/>
          <w:color w:val="1C1D1E"/>
          <w:shd w:val="clear" w:color="auto" w:fill="FFFFFF"/>
          <w:lang w:eastAsia="en-GB"/>
        </w:rPr>
        <w:t>,</w:t>
      </w:r>
      <w:r w:rsidR="006F3165" w:rsidRPr="00312321">
        <w:rPr>
          <w:rFonts w:eastAsia="Times New Roman" w:cs="Arial"/>
          <w:color w:val="1C1D1E"/>
          <w:shd w:val="clear" w:color="auto" w:fill="FFFFFF"/>
          <w:lang w:eastAsia="en-GB"/>
        </w:rPr>
        <w:t xml:space="preserve"> this pressure causes employees to feel insecure, incapable, unmotivated and even depressed. From personal experience there is no significant understanding or help in most workplaces for adults with my condition. Outside career counselling, or counselling in</w:t>
      </w:r>
      <w:r w:rsidR="00425681" w:rsidRPr="00312321">
        <w:rPr>
          <w:rFonts w:eastAsia="Times New Roman" w:cs="Arial"/>
          <w:color w:val="1C1D1E"/>
          <w:shd w:val="clear" w:color="auto" w:fill="FFFFFF"/>
          <w:lang w:eastAsia="en-GB"/>
        </w:rPr>
        <w:t xml:space="preserve"> </w:t>
      </w:r>
      <w:r w:rsidR="006F3165" w:rsidRPr="00312321">
        <w:rPr>
          <w:rFonts w:eastAsia="Times New Roman" w:cs="Arial"/>
          <w:color w:val="1C1D1E"/>
          <w:shd w:val="clear" w:color="auto" w:fill="FFFFFF"/>
          <w:lang w:eastAsia="en-GB"/>
        </w:rPr>
        <w:t xml:space="preserve">general might indeed be an option to consider with the significant struggles we face. I have noticed that when you mention you have ADHD and you aren’t </w:t>
      </w:r>
      <w:r w:rsidR="005324FD" w:rsidRPr="00312321">
        <w:rPr>
          <w:rFonts w:eastAsia="Times New Roman" w:cs="Arial"/>
          <w:color w:val="1C1D1E"/>
          <w:shd w:val="clear" w:color="auto" w:fill="FFFFFF"/>
          <w:lang w:eastAsia="en-GB"/>
        </w:rPr>
        <w:t>medicated;</w:t>
      </w:r>
      <w:r w:rsidR="006F3165" w:rsidRPr="00312321">
        <w:rPr>
          <w:rFonts w:eastAsia="Times New Roman" w:cs="Arial"/>
          <w:color w:val="1C1D1E"/>
          <w:shd w:val="clear" w:color="auto" w:fill="FFFFFF"/>
          <w:lang w:eastAsia="en-GB"/>
        </w:rPr>
        <w:t xml:space="preserve"> you are perceived as a loose cannon by employers</w:t>
      </w:r>
      <w:r w:rsidR="005324FD" w:rsidRPr="00312321">
        <w:rPr>
          <w:rFonts w:eastAsia="Times New Roman" w:cs="Arial"/>
          <w:color w:val="1C1D1E"/>
          <w:shd w:val="clear" w:color="auto" w:fill="FFFFFF"/>
          <w:lang w:eastAsia="en-GB"/>
        </w:rPr>
        <w:t xml:space="preserve">. A weak link that must be avoided. When personally, I feel adults with learning disabilities are just as intelligent and sufficient in the workplace as any other worker and could be considered a valuable asset when guided and supported in the right manner. I do hope that this approach gets adapted more by employers in the coming years, especially now that we are living in an age where awareness is being raised for all sorts of causes, I hope awareness gets raised for the increasing </w:t>
      </w:r>
      <w:r w:rsidR="00425681" w:rsidRPr="00312321">
        <w:rPr>
          <w:rFonts w:eastAsia="Times New Roman" w:cs="Arial"/>
          <w:color w:val="1C1D1E"/>
          <w:shd w:val="clear" w:color="auto" w:fill="FFFFFF"/>
          <w:lang w:eastAsia="en-GB"/>
        </w:rPr>
        <w:t>number</w:t>
      </w:r>
      <w:r w:rsidR="005324FD" w:rsidRPr="00312321">
        <w:rPr>
          <w:rFonts w:eastAsia="Times New Roman" w:cs="Arial"/>
          <w:color w:val="1C1D1E"/>
          <w:shd w:val="clear" w:color="auto" w:fill="FFFFFF"/>
          <w:lang w:eastAsia="en-GB"/>
        </w:rPr>
        <w:t xml:space="preserve"> of adults struggling with these conditions. </w:t>
      </w:r>
      <w:r w:rsidR="00425681" w:rsidRPr="00312321">
        <w:rPr>
          <w:rFonts w:eastAsia="Times New Roman" w:cs="Arial"/>
          <w:color w:val="1C1D1E"/>
          <w:shd w:val="clear" w:color="auto" w:fill="FFFFFF"/>
          <w:lang w:eastAsia="en-GB"/>
        </w:rPr>
        <w:t xml:space="preserve">According to a study posted in the British Journal of </w:t>
      </w:r>
      <w:r w:rsidR="004B0B7D" w:rsidRPr="00312321">
        <w:rPr>
          <w:rFonts w:eastAsia="Times New Roman" w:cs="Arial"/>
          <w:color w:val="1C1D1E"/>
          <w:shd w:val="clear" w:color="auto" w:fill="FFFFFF"/>
          <w:lang w:eastAsia="en-GB"/>
        </w:rPr>
        <w:t>Clinical</w:t>
      </w:r>
      <w:r w:rsidR="00425681" w:rsidRPr="00312321">
        <w:rPr>
          <w:rFonts w:eastAsia="Times New Roman" w:cs="Arial"/>
          <w:color w:val="1C1D1E"/>
          <w:shd w:val="clear" w:color="auto" w:fill="FFFFFF"/>
          <w:lang w:eastAsia="en-GB"/>
        </w:rPr>
        <w:t xml:space="preserve"> </w:t>
      </w:r>
      <w:r w:rsidR="004B0B7D" w:rsidRPr="00312321">
        <w:rPr>
          <w:rFonts w:eastAsia="Times New Roman" w:cs="Arial"/>
          <w:color w:val="1C1D1E"/>
          <w:shd w:val="clear" w:color="auto" w:fill="FFFFFF"/>
          <w:lang w:eastAsia="en-GB"/>
        </w:rPr>
        <w:t>Pharmacology</w:t>
      </w:r>
      <w:r w:rsidR="00425681" w:rsidRPr="00312321">
        <w:rPr>
          <w:rFonts w:eastAsia="Times New Roman" w:cs="Arial"/>
          <w:color w:val="1C1D1E"/>
          <w:shd w:val="clear" w:color="auto" w:fill="FFFFFF"/>
          <w:lang w:eastAsia="en-GB"/>
        </w:rPr>
        <w:t xml:space="preserve">, the prescription rates for disorders such as ADHD and ADD have increased dramatically over the past two decades. This study was conducted on figures ranging over a 20-year period, from 1995-2015. </w:t>
      </w:r>
      <w:r w:rsidR="004B0B7D" w:rsidRPr="00312321">
        <w:rPr>
          <w:rFonts w:eastAsia="Times New Roman" w:cs="Arial"/>
          <w:color w:val="1C1D1E"/>
          <w:shd w:val="clear" w:color="auto" w:fill="FFFFFF"/>
          <w:lang w:eastAsia="en-GB"/>
        </w:rPr>
        <w:t>Sadly,</w:t>
      </w:r>
      <w:r w:rsidR="00425681" w:rsidRPr="00312321">
        <w:rPr>
          <w:rFonts w:eastAsia="Times New Roman" w:cs="Arial"/>
          <w:color w:val="1C1D1E"/>
          <w:shd w:val="clear" w:color="auto" w:fill="FFFFFF"/>
          <w:lang w:eastAsia="en-GB"/>
        </w:rPr>
        <w:t xml:space="preserve"> I could not find</w:t>
      </w:r>
      <w:r w:rsidR="004B0B7D" w:rsidRPr="00312321">
        <w:rPr>
          <w:rFonts w:eastAsia="Times New Roman" w:cs="Arial"/>
          <w:color w:val="1C1D1E"/>
          <w:shd w:val="clear" w:color="auto" w:fill="FFFFFF"/>
          <w:lang w:eastAsia="en-GB"/>
        </w:rPr>
        <w:t xml:space="preserve"> any recently updated figures, but I am assuming the increase in prescriptions has increased even more since 2015.</w:t>
      </w:r>
      <w:r w:rsidR="004B0B7D" w:rsidRPr="00312321">
        <w:rPr>
          <w:rFonts w:eastAsia="Times New Roman" w:cs="Arial"/>
          <w:color w:val="1C1D1E"/>
          <w:shd w:val="clear" w:color="auto" w:fill="FFFFFF"/>
          <w:lang w:eastAsia="en-GB"/>
        </w:rPr>
        <w:br/>
      </w:r>
      <w:r w:rsidR="004B0B7D" w:rsidRPr="00312321">
        <w:rPr>
          <w:rFonts w:eastAsia="Times New Roman" w:cs="Arial"/>
          <w:color w:val="1C1D1E"/>
          <w:shd w:val="clear" w:color="auto" w:fill="FFFFFF"/>
          <w:lang w:eastAsia="en-GB"/>
        </w:rPr>
        <w:br/>
        <w:t xml:space="preserve">In essence, this disorder does have a direct influence on what are considered the main employability skills, however, not all of this is in a negative way. I can’t of course speak for other people with this disorder as this is my personal perception, but creative thinking is one of my strong points. I can easily think outside the box as many ADHD patients have difficulty thinking in a patterned way. Problem-solving is, I would say, a definite personal strength. I have little issues coming up with quick solutions to problems, whether it’s a quick fix in the moment to save a situation and to handle the bigger issue later on. As I work for the hospitality-sector, which is a fast-paced environment where I need to use a lot of initiative and quick thinking at times, this would definitely be considered a strong employability skill. However, the other downside of that is that I do get distracted easily and when filing lengthy inventory reports on the </w:t>
      </w:r>
      <w:r w:rsidR="00F47C04" w:rsidRPr="00312321">
        <w:rPr>
          <w:rFonts w:eastAsia="Times New Roman" w:cs="Arial"/>
          <w:color w:val="1C1D1E"/>
          <w:shd w:val="clear" w:color="auto" w:fill="FFFFFF"/>
          <w:lang w:eastAsia="en-GB"/>
        </w:rPr>
        <w:t>Airbnb</w:t>
      </w:r>
      <w:r w:rsidR="004B0B7D" w:rsidRPr="00312321">
        <w:rPr>
          <w:rFonts w:eastAsia="Times New Roman" w:cs="Arial"/>
          <w:color w:val="1C1D1E"/>
          <w:shd w:val="clear" w:color="auto" w:fill="FFFFFF"/>
          <w:lang w:eastAsia="en-GB"/>
        </w:rPr>
        <w:t xml:space="preserve"> properties we let, I must admit that I often drop the ball and miss certain aspects that, in the long run, </w:t>
      </w:r>
      <w:r w:rsidR="00F47C04" w:rsidRPr="00312321">
        <w:rPr>
          <w:rFonts w:eastAsia="Times New Roman" w:cs="Arial"/>
          <w:color w:val="1C1D1E"/>
          <w:shd w:val="clear" w:color="auto" w:fill="FFFFFF"/>
          <w:lang w:eastAsia="en-GB"/>
        </w:rPr>
        <w:t xml:space="preserve">might </w:t>
      </w:r>
      <w:r w:rsidR="004B0B7D" w:rsidRPr="00312321">
        <w:rPr>
          <w:rFonts w:eastAsia="Times New Roman" w:cs="Arial"/>
          <w:color w:val="1C1D1E"/>
          <w:shd w:val="clear" w:color="auto" w:fill="FFFFFF"/>
          <w:lang w:eastAsia="en-GB"/>
        </w:rPr>
        <w:t xml:space="preserve">cause issues. </w:t>
      </w:r>
      <w:r w:rsidR="00F47C04" w:rsidRPr="00312321">
        <w:rPr>
          <w:rFonts w:eastAsia="Times New Roman" w:cs="Arial"/>
          <w:color w:val="1C1D1E"/>
          <w:shd w:val="clear" w:color="auto" w:fill="FFFFFF"/>
          <w:lang w:eastAsia="en-GB"/>
        </w:rPr>
        <w:t xml:space="preserve">I must train my mind in a certain way to be able to keep my full focus on a single matter without having my thoughts drift away. An article published in the clinical research journal ‘Brain Imaging and </w:t>
      </w:r>
      <w:r w:rsidR="003C1F26" w:rsidRPr="00312321">
        <w:rPr>
          <w:rFonts w:eastAsia="Times New Roman" w:cs="Arial"/>
          <w:color w:val="1C1D1E"/>
          <w:shd w:val="clear" w:color="auto" w:fill="FFFFFF"/>
          <w:lang w:eastAsia="en-GB"/>
        </w:rPr>
        <w:t>Behaviour</w:t>
      </w:r>
      <w:r w:rsidR="00F47C04" w:rsidRPr="00312321">
        <w:rPr>
          <w:rFonts w:eastAsia="Times New Roman" w:cs="Arial"/>
          <w:color w:val="1C1D1E"/>
          <w:shd w:val="clear" w:color="auto" w:fill="FFFFFF"/>
          <w:lang w:eastAsia="en-GB"/>
        </w:rPr>
        <w:t>’ in 2016, states that ‘working memory training’ improves attention-deficit in ADHD patients.</w:t>
      </w:r>
      <w:r w:rsidR="00B97553" w:rsidRPr="00312321">
        <w:rPr>
          <w:rFonts w:eastAsia="Times New Roman" w:cs="Arial"/>
          <w:color w:val="1C1D1E"/>
          <w:shd w:val="clear" w:color="auto" w:fill="FFFFFF"/>
          <w:lang w:eastAsia="en-GB"/>
        </w:rPr>
        <w:t xml:space="preserve"> How working memory training works is as follows; subjects are asked to recall a certain previous location of an item on a screen, or a series of locations for a series of items. Or they are asked to recite a sequence of digits or letters, sometimes in a reverse order sequence. By doing this the subject learns different methods of memorising and storing information, they also learn how to hold their attention span on a single trigger. This improves their overall working memory </w:t>
      </w:r>
      <w:r w:rsidR="003C1F26" w:rsidRPr="00312321">
        <w:rPr>
          <w:rFonts w:eastAsia="Times New Roman" w:cs="Arial"/>
          <w:color w:val="1C1D1E"/>
          <w:shd w:val="clear" w:color="auto" w:fill="FFFFFF"/>
          <w:lang w:eastAsia="en-GB"/>
        </w:rPr>
        <w:t xml:space="preserve">and by repetitive training, this improvement can become semi-permanent. </w:t>
      </w:r>
    </w:p>
    <w:p w:rsidR="003C1F26" w:rsidRPr="00312321" w:rsidRDefault="003C1F26" w:rsidP="00B97553">
      <w:pPr>
        <w:rPr>
          <w:rFonts w:eastAsia="Times New Roman" w:cs="Arial"/>
          <w:color w:val="1C1D1E"/>
          <w:shd w:val="clear" w:color="auto" w:fill="FFFFFF"/>
          <w:lang w:eastAsia="en-GB"/>
        </w:rPr>
      </w:pPr>
    </w:p>
    <w:p w:rsidR="003C1F26" w:rsidRPr="00312321" w:rsidRDefault="003C1F26" w:rsidP="00B97553">
      <w:pPr>
        <w:rPr>
          <w:rFonts w:eastAsia="Times New Roman" w:cs="Arial"/>
          <w:color w:val="1C1D1E"/>
          <w:shd w:val="clear" w:color="auto" w:fill="FFFFFF"/>
          <w:lang w:eastAsia="en-GB"/>
        </w:rPr>
      </w:pPr>
      <w:r w:rsidRPr="00312321">
        <w:rPr>
          <w:rFonts w:eastAsia="Times New Roman" w:cs="Arial"/>
          <w:color w:val="1C1D1E"/>
          <w:shd w:val="clear" w:color="auto" w:fill="FFFFFF"/>
          <w:lang w:eastAsia="en-GB"/>
        </w:rPr>
        <w:t xml:space="preserve">When analysing other strengths and weaknesses according to the 10 main employability skills listed earlier, organisation skills is my weakest point. I have trouble organising all the thoughts in my head and often find myself lost in an overwhelmingly cloudy thought-process. Organising paperwork or documents and filing has always been a little short of a disaster with me. In order to reverse this, I need to look at how I am handling aspects of my life that require organisation skills. When it comes to filing paperwork, for example, the </w:t>
      </w:r>
      <w:r w:rsidRPr="00312321">
        <w:rPr>
          <w:rFonts w:eastAsia="Times New Roman" w:cs="Arial"/>
          <w:color w:val="1C1D1E"/>
          <w:shd w:val="clear" w:color="auto" w:fill="FFFFFF"/>
          <w:lang w:eastAsia="en-GB"/>
        </w:rPr>
        <w:lastRenderedPageBreak/>
        <w:t xml:space="preserve">paperwork needed to apply for my student finance earlier this year, a wave of anxiety seems to come over me and I procrastinate the task until it is too late to actually obtain certain documents. This because I always feel overwhelmed. A structured process and organised filing system for personal documents, work documents and university documents </w:t>
      </w:r>
      <w:proofErr w:type="gramStart"/>
      <w:r w:rsidRPr="00312321">
        <w:rPr>
          <w:rFonts w:eastAsia="Times New Roman" w:cs="Arial"/>
          <w:color w:val="1C1D1E"/>
          <w:shd w:val="clear" w:color="auto" w:fill="FFFFFF"/>
          <w:lang w:eastAsia="en-GB"/>
        </w:rPr>
        <w:t>is</w:t>
      </w:r>
      <w:proofErr w:type="gramEnd"/>
      <w:r w:rsidRPr="00312321">
        <w:rPr>
          <w:rFonts w:eastAsia="Times New Roman" w:cs="Arial"/>
          <w:color w:val="1C1D1E"/>
          <w:shd w:val="clear" w:color="auto" w:fill="FFFFFF"/>
          <w:lang w:eastAsia="en-GB"/>
        </w:rPr>
        <w:t xml:space="preserve"> what I should be implementing. Through this module however, I have picked up on quite a lot of methods for doing so. Per example, </w:t>
      </w:r>
      <w:r w:rsidR="002823B9" w:rsidRPr="00312321">
        <w:rPr>
          <w:rFonts w:eastAsia="Times New Roman" w:cs="Arial"/>
          <w:color w:val="1C1D1E"/>
          <w:shd w:val="clear" w:color="auto" w:fill="FFFFFF"/>
          <w:lang w:eastAsia="en-GB"/>
        </w:rPr>
        <w:t>in one of the weeks the lecturer presented us with a lecture on time-management. I never thought time management would be linked to organisational skills such as filing documents or having an organised space. But I found that making up a time-sheet and sticking to that time sheets prevents me from procrastinating, having to complete tasks in a wave of last-minute panic, keeps me from scattering all the needed documents and information around the house. When working on a project within a scheduled time-frame, it helps dim down the wave of anxiety, keeps my attention on th</w:t>
      </w:r>
      <w:r w:rsidR="00D048F2" w:rsidRPr="00312321">
        <w:rPr>
          <w:rFonts w:eastAsia="Times New Roman" w:cs="Arial"/>
          <w:color w:val="1C1D1E"/>
          <w:shd w:val="clear" w:color="auto" w:fill="FFFFFF"/>
          <w:lang w:eastAsia="en-GB"/>
        </w:rPr>
        <w:t xml:space="preserve">at </w:t>
      </w:r>
      <w:r w:rsidR="002823B9" w:rsidRPr="00312321">
        <w:rPr>
          <w:rFonts w:eastAsia="Times New Roman" w:cs="Arial"/>
          <w:color w:val="1C1D1E"/>
          <w:shd w:val="clear" w:color="auto" w:fill="FFFFFF"/>
          <w:lang w:eastAsia="en-GB"/>
        </w:rPr>
        <w:t xml:space="preserve">one subject, and helps me file documents and other important work in their designated spaces. I have noticed that by doing so, I also feel more confident in my ability to finish assignments, and work towards deadlines. </w:t>
      </w:r>
    </w:p>
    <w:p w:rsidR="002834CC" w:rsidRPr="00312321" w:rsidRDefault="002823B9" w:rsidP="00B97553">
      <w:pPr>
        <w:rPr>
          <w:rFonts w:eastAsia="Times New Roman" w:cs="Arial"/>
          <w:color w:val="1C1D1E"/>
          <w:shd w:val="clear" w:color="auto" w:fill="FFFFFF"/>
          <w:lang w:eastAsia="en-GB"/>
        </w:rPr>
      </w:pPr>
      <w:r w:rsidRPr="00312321">
        <w:rPr>
          <w:rFonts w:eastAsia="Times New Roman" w:cs="Arial"/>
          <w:color w:val="1C1D1E"/>
          <w:shd w:val="clear" w:color="auto" w:fill="FFFFFF"/>
          <w:lang w:eastAsia="en-GB"/>
        </w:rPr>
        <w:br/>
        <w:t>Working towards deadlines is a bit of a two-way street for me, I usually manage to finish assignments or tasks on time, but I do not start or work on it in an organised way. Usually I scatter down thoughts relevant to the assignment or task, until the moment I run out of time and decide to group all these thoughts together into one piece. Which, again, causes a wave of anxiety and opens the door to possible mistakes, issues, etc..</w:t>
      </w:r>
      <w:r w:rsidRPr="00312321">
        <w:rPr>
          <w:rFonts w:eastAsia="Times New Roman" w:cs="Arial"/>
          <w:color w:val="1C1D1E"/>
          <w:shd w:val="clear" w:color="auto" w:fill="FFFFFF"/>
          <w:lang w:eastAsia="en-GB"/>
        </w:rPr>
        <w:br/>
      </w:r>
      <w:r w:rsidRPr="00312321">
        <w:rPr>
          <w:rFonts w:eastAsia="Times New Roman" w:cs="Arial"/>
          <w:color w:val="1C1D1E"/>
          <w:shd w:val="clear" w:color="auto" w:fill="FFFFFF"/>
          <w:lang w:eastAsia="en-GB"/>
        </w:rPr>
        <w:br/>
        <w:t xml:space="preserve">For this semester’s writing assignments I did try and approach it in a different way, as discussed earlier, by scheduling the moment I would work on my assignment and which part of the assignment I would work on, and sticking to that schedule. This has helped clear up a lot of the unwanted and unnecessary stress </w:t>
      </w:r>
      <w:r w:rsidR="00D048F2" w:rsidRPr="00312321">
        <w:rPr>
          <w:rFonts w:eastAsia="Times New Roman" w:cs="Arial"/>
          <w:color w:val="1C1D1E"/>
          <w:shd w:val="clear" w:color="auto" w:fill="FFFFFF"/>
          <w:lang w:eastAsia="en-GB"/>
        </w:rPr>
        <w:t xml:space="preserve">‘caused by either procrastination or hesitation on where or how to start a task. In a work-place environment like mine that is dependent on employees filing correct inventory reports, training myself in the coming months to have a more organised approach towards these tasks will not only help myself and my own mindset, but will also help my team and my entire organisation. Which brings us to another employability skill in our top-10 list, and that is, effective teamworking. </w:t>
      </w:r>
      <w:r w:rsidR="00D048F2" w:rsidRPr="00312321">
        <w:rPr>
          <w:rFonts w:eastAsia="Times New Roman" w:cs="Arial"/>
          <w:color w:val="1C1D1E"/>
          <w:shd w:val="clear" w:color="auto" w:fill="FFFFFF"/>
          <w:lang w:eastAsia="en-GB"/>
        </w:rPr>
        <w:br/>
      </w:r>
      <w:r w:rsidR="00D048F2" w:rsidRPr="00312321">
        <w:rPr>
          <w:rFonts w:eastAsia="Times New Roman" w:cs="Arial"/>
          <w:color w:val="1C1D1E"/>
          <w:shd w:val="clear" w:color="auto" w:fill="FFFFFF"/>
          <w:lang w:eastAsia="en-GB"/>
        </w:rPr>
        <w:br/>
        <w:t xml:space="preserve">Teamworking is not one of my favourite things to do. I feel I work way better on my own, in my own pace, in my own environment. Unfortunately, most workplaces thrive on effective team work and so does mine. </w:t>
      </w:r>
      <w:r w:rsidR="00622AFF" w:rsidRPr="00312321">
        <w:rPr>
          <w:rFonts w:eastAsia="Times New Roman" w:cs="Arial"/>
          <w:color w:val="1C1D1E"/>
          <w:shd w:val="clear" w:color="auto" w:fill="FFFFFF"/>
          <w:lang w:eastAsia="en-GB"/>
        </w:rPr>
        <w:t xml:space="preserve">An enterprise consists of many opponents and all of these opponents need to work together in order for the enterprise to run smoothly. Like a well-oiled machine you could say. </w:t>
      </w:r>
      <w:r w:rsidR="00D048F2" w:rsidRPr="00312321">
        <w:rPr>
          <w:rFonts w:eastAsia="Times New Roman" w:cs="Arial"/>
          <w:color w:val="1C1D1E"/>
          <w:shd w:val="clear" w:color="auto" w:fill="FFFFFF"/>
          <w:lang w:eastAsia="en-GB"/>
        </w:rPr>
        <w:t xml:space="preserve">My issue is usually that I am too impatient to wait on someone else to finish a task that requires to be done in order to finish mine, </w:t>
      </w:r>
      <w:r w:rsidR="00622AFF" w:rsidRPr="00312321">
        <w:rPr>
          <w:rFonts w:eastAsia="Times New Roman" w:cs="Arial"/>
          <w:color w:val="1C1D1E"/>
          <w:shd w:val="clear" w:color="auto" w:fill="FFFFFF"/>
          <w:lang w:eastAsia="en-GB"/>
        </w:rPr>
        <w:t xml:space="preserve">or I don’t trust they will do an adequate job at it, </w:t>
      </w:r>
      <w:r w:rsidR="00D048F2" w:rsidRPr="00312321">
        <w:rPr>
          <w:rFonts w:eastAsia="Times New Roman" w:cs="Arial"/>
          <w:color w:val="1C1D1E"/>
          <w:shd w:val="clear" w:color="auto" w:fill="FFFFFF"/>
          <w:lang w:eastAsia="en-GB"/>
        </w:rPr>
        <w:t>and</w:t>
      </w:r>
      <w:r w:rsidR="00622AFF" w:rsidRPr="00312321">
        <w:rPr>
          <w:rFonts w:eastAsia="Times New Roman" w:cs="Arial"/>
          <w:color w:val="1C1D1E"/>
          <w:shd w:val="clear" w:color="auto" w:fill="FFFFFF"/>
          <w:lang w:eastAsia="en-GB"/>
        </w:rPr>
        <w:t xml:space="preserve"> often times I would</w:t>
      </w:r>
      <w:r w:rsidR="00D048F2" w:rsidRPr="00312321">
        <w:rPr>
          <w:rFonts w:eastAsia="Times New Roman" w:cs="Arial"/>
          <w:color w:val="1C1D1E"/>
          <w:shd w:val="clear" w:color="auto" w:fill="FFFFFF"/>
          <w:lang w:eastAsia="en-GB"/>
        </w:rPr>
        <w:t xml:space="preserve"> take the assignment out of their hands and do it myself. Which causes friction between me and my colleagues as well as management.</w:t>
      </w:r>
      <w:r w:rsidR="00622AFF" w:rsidRPr="00312321">
        <w:rPr>
          <w:rFonts w:eastAsia="Times New Roman" w:cs="Arial"/>
          <w:color w:val="1C1D1E"/>
          <w:shd w:val="clear" w:color="auto" w:fill="FFFFFF"/>
          <w:lang w:eastAsia="en-GB"/>
        </w:rPr>
        <w:t xml:space="preserve"> </w:t>
      </w:r>
      <w:r w:rsidR="00D048F2" w:rsidRPr="00312321">
        <w:rPr>
          <w:rFonts w:eastAsia="Times New Roman" w:cs="Arial"/>
          <w:color w:val="1C1D1E"/>
          <w:shd w:val="clear" w:color="auto" w:fill="FFFFFF"/>
          <w:lang w:eastAsia="en-GB"/>
        </w:rPr>
        <w:t xml:space="preserve">I do realise I have to let go sometimes and trust other people to do a good job. For myself, doing so is much harder than it sounds. </w:t>
      </w:r>
      <w:r w:rsidR="00622AFF" w:rsidRPr="00312321">
        <w:rPr>
          <w:rFonts w:eastAsia="Times New Roman" w:cs="Arial"/>
          <w:color w:val="1C1D1E"/>
          <w:shd w:val="clear" w:color="auto" w:fill="FFFFFF"/>
          <w:lang w:eastAsia="en-GB"/>
        </w:rPr>
        <w:t xml:space="preserve">I’ve been made aware of this issue many times in different workplaces and again, in this very module, by doing the SWAT-analysis in week 3. I have been trying to work on it since then. But I have not yet found an effective approach to this matter, as sometimes the anxiety of my performance relying on another individual is too high for me to handle. Thankfully I am not a bad communicator and can usually mediate with my colleagues or management whenever one of these issues presents itself. </w:t>
      </w:r>
      <w:r w:rsidR="00622AFF" w:rsidRPr="00312321">
        <w:rPr>
          <w:rFonts w:eastAsia="Times New Roman" w:cs="Arial"/>
          <w:color w:val="1C1D1E"/>
          <w:shd w:val="clear" w:color="auto" w:fill="FFFFFF"/>
          <w:lang w:eastAsia="en-GB"/>
        </w:rPr>
        <w:br/>
      </w:r>
      <w:r w:rsidR="00622AFF" w:rsidRPr="00312321">
        <w:rPr>
          <w:rFonts w:eastAsia="Times New Roman" w:cs="Arial"/>
          <w:color w:val="1C1D1E"/>
          <w:shd w:val="clear" w:color="auto" w:fill="FFFFFF"/>
          <w:lang w:eastAsia="en-GB"/>
        </w:rPr>
        <w:lastRenderedPageBreak/>
        <w:br/>
        <w:t>In my opinion, the ability to communicate and have interpersonal skills is in essence still one of the most important employability skills to have. Every single day you will be interacting with human being</w:t>
      </w:r>
      <w:r w:rsidR="002834CC" w:rsidRPr="00312321">
        <w:rPr>
          <w:rFonts w:eastAsia="Times New Roman" w:cs="Arial"/>
          <w:color w:val="1C1D1E"/>
          <w:shd w:val="clear" w:color="auto" w:fill="FFFFFF"/>
          <w:lang w:eastAsia="en-GB"/>
        </w:rPr>
        <w:t>s</w:t>
      </w:r>
      <w:r w:rsidR="00622AFF" w:rsidRPr="00312321">
        <w:rPr>
          <w:rFonts w:eastAsia="Times New Roman" w:cs="Arial"/>
          <w:color w:val="1C1D1E"/>
          <w:shd w:val="clear" w:color="auto" w:fill="FFFFFF"/>
          <w:lang w:eastAsia="en-GB"/>
        </w:rPr>
        <w:t xml:space="preserve">, albeit in person or virtually, and the way you approach them, communicate with them, and how you send your message has </w:t>
      </w:r>
      <w:r w:rsidR="002834CC" w:rsidRPr="00312321">
        <w:rPr>
          <w:rFonts w:eastAsia="Times New Roman" w:cs="Arial"/>
          <w:color w:val="1C1D1E"/>
          <w:shd w:val="clear" w:color="auto" w:fill="FFFFFF"/>
          <w:lang w:eastAsia="en-GB"/>
        </w:rPr>
        <w:t xml:space="preserve">the </w:t>
      </w:r>
      <w:r w:rsidR="00622AFF" w:rsidRPr="00312321">
        <w:rPr>
          <w:rFonts w:eastAsia="Times New Roman" w:cs="Arial"/>
          <w:color w:val="1C1D1E"/>
          <w:shd w:val="clear" w:color="auto" w:fill="FFFFFF"/>
          <w:lang w:eastAsia="en-GB"/>
        </w:rPr>
        <w:t>great</w:t>
      </w:r>
      <w:r w:rsidR="002834CC" w:rsidRPr="00312321">
        <w:rPr>
          <w:rFonts w:eastAsia="Times New Roman" w:cs="Arial"/>
          <w:color w:val="1C1D1E"/>
          <w:shd w:val="clear" w:color="auto" w:fill="FFFFFF"/>
          <w:lang w:eastAsia="en-GB"/>
        </w:rPr>
        <w:t>est</w:t>
      </w:r>
      <w:r w:rsidR="00622AFF" w:rsidRPr="00312321">
        <w:rPr>
          <w:rFonts w:eastAsia="Times New Roman" w:cs="Arial"/>
          <w:color w:val="1C1D1E"/>
          <w:shd w:val="clear" w:color="auto" w:fill="FFFFFF"/>
          <w:lang w:eastAsia="en-GB"/>
        </w:rPr>
        <w:t xml:space="preserve"> impact on how you will be perceived. </w:t>
      </w:r>
      <w:r w:rsidR="002834CC" w:rsidRPr="00312321">
        <w:rPr>
          <w:rFonts w:eastAsia="Times New Roman" w:cs="Arial"/>
          <w:color w:val="1C1D1E"/>
          <w:shd w:val="clear" w:color="auto" w:fill="FFFFFF"/>
          <w:lang w:eastAsia="en-GB"/>
        </w:rPr>
        <w:t xml:space="preserve">Most of the other employability skills can be taught through vigorous practice, but interpersonal skills and communicating, I feel, is a skill you mostly learn through life experience. Negotiating skills will come through experience working in fields where negotiating is necessary, in my personal work environments up to this day, I have not yet had the opportunity to really manifest this skill. You could say you learn through job interviews and such, but I feel this really is a skill that could be immensely useful when practised right. Especially in the consumer-based world we live in today. </w:t>
      </w:r>
      <w:r w:rsidR="00F83D9C">
        <w:rPr>
          <w:rFonts w:eastAsia="Times New Roman" w:cs="Arial"/>
          <w:color w:val="1C1D1E"/>
          <w:shd w:val="clear" w:color="auto" w:fill="FFFFFF"/>
          <w:lang w:eastAsia="en-GB"/>
        </w:rPr>
        <w:br/>
      </w:r>
      <w:r w:rsidR="00F83D9C">
        <w:rPr>
          <w:rFonts w:eastAsia="Times New Roman" w:cs="Arial"/>
          <w:color w:val="1C1D1E"/>
          <w:shd w:val="clear" w:color="auto" w:fill="FFFFFF"/>
          <w:lang w:eastAsia="en-GB"/>
        </w:rPr>
        <w:br/>
      </w:r>
      <w:r w:rsidR="00F83D9C" w:rsidRPr="002C2EA9">
        <w:rPr>
          <w:rStyle w:val="Heading1Char"/>
        </w:rPr>
        <w:t>Conclusion</w:t>
      </w:r>
    </w:p>
    <w:p w:rsidR="002834CC" w:rsidRPr="00312321" w:rsidRDefault="002834CC" w:rsidP="00B97553">
      <w:pPr>
        <w:rPr>
          <w:rFonts w:eastAsia="Times New Roman" w:cs="Arial"/>
          <w:color w:val="1C1D1E"/>
          <w:shd w:val="clear" w:color="auto" w:fill="FFFFFF"/>
          <w:lang w:eastAsia="en-GB"/>
        </w:rPr>
      </w:pPr>
    </w:p>
    <w:p w:rsidR="003C1F26" w:rsidRDefault="002834CC" w:rsidP="00B97553">
      <w:pPr>
        <w:rPr>
          <w:rFonts w:ascii="Arial" w:eastAsia="Times New Roman" w:hAnsi="Arial" w:cs="Arial"/>
          <w:color w:val="1C1D1E"/>
          <w:shd w:val="clear" w:color="auto" w:fill="FFFFFF"/>
          <w:lang w:eastAsia="en-GB"/>
        </w:rPr>
      </w:pPr>
      <w:r w:rsidRPr="00312321">
        <w:rPr>
          <w:rFonts w:eastAsia="Times New Roman" w:cs="Arial"/>
          <w:color w:val="1C1D1E"/>
          <w:shd w:val="clear" w:color="auto" w:fill="FFFFFF"/>
          <w:lang w:eastAsia="en-GB"/>
        </w:rPr>
        <w:t xml:space="preserve">In conclusion, every single human will continue to have their strengths and weakness throughout life. We cannot be perfect at everything. The main focus should be to set realistic goals for yourself, recognise your strengths and weak points and be aware of them throughout the development of your career, or personal life. Try to find methods to deal with your weaker points whilst taking on tasks that will flaunt your strengths. Continuing to work on developing these skills and being the best version of yourself will automatically make you employable, even if you aren’t </w:t>
      </w:r>
      <w:r w:rsidR="00312321">
        <w:rPr>
          <w:rFonts w:eastAsia="Times New Roman" w:cs="Arial"/>
          <w:color w:val="1C1D1E"/>
          <w:shd w:val="clear" w:color="auto" w:fill="FFFFFF"/>
          <w:lang w:eastAsia="en-GB"/>
        </w:rPr>
        <w:t>‘</w:t>
      </w:r>
      <w:r w:rsidRPr="00312321">
        <w:rPr>
          <w:rFonts w:eastAsia="Times New Roman" w:cs="Arial"/>
          <w:color w:val="1C1D1E"/>
          <w:shd w:val="clear" w:color="auto" w:fill="FFFFFF"/>
          <w:lang w:eastAsia="en-GB"/>
        </w:rPr>
        <w:t>perfect</w:t>
      </w:r>
      <w:r w:rsidR="00312321">
        <w:rPr>
          <w:rFonts w:eastAsia="Times New Roman" w:cs="Arial"/>
          <w:color w:val="1C1D1E"/>
          <w:shd w:val="clear" w:color="auto" w:fill="FFFFFF"/>
          <w:lang w:eastAsia="en-GB"/>
        </w:rPr>
        <w:t>’</w:t>
      </w:r>
      <w:r w:rsidRPr="00312321">
        <w:rPr>
          <w:rFonts w:eastAsia="Times New Roman" w:cs="Arial"/>
          <w:color w:val="1C1D1E"/>
          <w:shd w:val="clear" w:color="auto" w:fill="FFFFFF"/>
          <w:lang w:eastAsia="en-GB"/>
        </w:rPr>
        <w:t>.</w:t>
      </w:r>
      <w:r w:rsidR="00622AFF">
        <w:rPr>
          <w:rFonts w:ascii="Arial" w:eastAsia="Times New Roman" w:hAnsi="Arial" w:cs="Arial"/>
          <w:color w:val="1C1D1E"/>
          <w:shd w:val="clear" w:color="auto" w:fill="FFFFFF"/>
          <w:lang w:eastAsia="en-GB"/>
        </w:rPr>
        <w:br/>
      </w:r>
      <w:r w:rsidR="00622AFF">
        <w:rPr>
          <w:rFonts w:ascii="Arial" w:eastAsia="Times New Roman" w:hAnsi="Arial" w:cs="Arial"/>
          <w:color w:val="1C1D1E"/>
          <w:shd w:val="clear" w:color="auto" w:fill="FFFFFF"/>
          <w:lang w:eastAsia="en-GB"/>
        </w:rPr>
        <w:br/>
      </w:r>
    </w:p>
    <w:p w:rsidR="003C1F26" w:rsidRPr="00B97553" w:rsidRDefault="003C1F26" w:rsidP="00B97553">
      <w:pPr>
        <w:rPr>
          <w:rFonts w:ascii="Times New Roman" w:eastAsia="Times New Roman" w:hAnsi="Times New Roman" w:cs="Times New Roman"/>
          <w:lang w:eastAsia="en-GB"/>
        </w:rPr>
      </w:pPr>
    </w:p>
    <w:p w:rsidR="00F47C04" w:rsidRPr="00F47C04" w:rsidRDefault="00F47C04" w:rsidP="00F47C04">
      <w:pPr>
        <w:rPr>
          <w:rFonts w:ascii="Times New Roman" w:eastAsia="Times New Roman" w:hAnsi="Times New Roman" w:cs="Times New Roman"/>
          <w:lang w:eastAsia="en-GB"/>
        </w:rPr>
      </w:pPr>
    </w:p>
    <w:p w:rsidR="00F47C04" w:rsidRPr="00F47C04" w:rsidRDefault="00F47C04" w:rsidP="00F47C04">
      <w:pPr>
        <w:rPr>
          <w:rFonts w:ascii="Times New Roman" w:eastAsia="Times New Roman" w:hAnsi="Times New Roman" w:cs="Times New Roman"/>
          <w:lang w:eastAsia="en-GB"/>
        </w:rPr>
      </w:pPr>
    </w:p>
    <w:p w:rsidR="006F3165" w:rsidRPr="006F3165" w:rsidRDefault="005324FD" w:rsidP="005324FD">
      <w:pPr>
        <w:rPr>
          <w:rFonts w:ascii="Times New Roman" w:eastAsia="Times New Roman" w:hAnsi="Times New Roman" w:cs="Times New Roman"/>
          <w:lang w:eastAsia="en-GB"/>
        </w:rPr>
      </w:pPr>
      <w:r>
        <w:rPr>
          <w:rFonts w:ascii="Arial" w:eastAsia="Times New Roman" w:hAnsi="Arial" w:cs="Arial"/>
          <w:color w:val="1C1D1E"/>
          <w:shd w:val="clear" w:color="auto" w:fill="FFFFFF"/>
          <w:lang w:eastAsia="en-GB"/>
        </w:rPr>
        <w:br/>
      </w:r>
      <w:r>
        <w:rPr>
          <w:rFonts w:ascii="Arial" w:eastAsia="Times New Roman" w:hAnsi="Arial" w:cs="Arial"/>
          <w:color w:val="1C1D1E"/>
          <w:shd w:val="clear" w:color="auto" w:fill="FFFFFF"/>
          <w:lang w:eastAsia="en-GB"/>
        </w:rPr>
        <w:br/>
      </w:r>
      <w:r w:rsidR="006F3165">
        <w:rPr>
          <w:rFonts w:ascii="Arial" w:eastAsia="Times New Roman" w:hAnsi="Arial" w:cs="Arial"/>
          <w:color w:val="1C1D1E"/>
          <w:shd w:val="clear" w:color="auto" w:fill="FFFFFF"/>
          <w:lang w:eastAsia="en-GB"/>
        </w:rPr>
        <w:br/>
      </w:r>
      <w:r w:rsidR="006F3165">
        <w:rPr>
          <w:rFonts w:ascii="Arial" w:eastAsia="Times New Roman" w:hAnsi="Arial" w:cs="Arial"/>
          <w:color w:val="1C1D1E"/>
          <w:shd w:val="clear" w:color="auto" w:fill="FFFFFF"/>
          <w:lang w:eastAsia="en-GB"/>
        </w:rPr>
        <w:br/>
      </w:r>
    </w:p>
    <w:p w:rsidR="007927CB" w:rsidRPr="007927CB" w:rsidRDefault="007927CB" w:rsidP="007927CB">
      <w:pPr>
        <w:rPr>
          <w:rFonts w:ascii="Times New Roman" w:eastAsia="Times New Roman" w:hAnsi="Times New Roman" w:cs="Times New Roman"/>
          <w:lang w:eastAsia="en-GB"/>
        </w:rPr>
      </w:pPr>
    </w:p>
    <w:p w:rsidR="00D23BA2" w:rsidRDefault="00D23BA2"/>
    <w:p w:rsidR="00D23BA2" w:rsidRDefault="00D23BA2"/>
    <w:p w:rsidR="00D23BA2" w:rsidRDefault="00D23BA2"/>
    <w:p w:rsidR="00425681" w:rsidRDefault="00425681"/>
    <w:p w:rsidR="002C2EA9" w:rsidRDefault="00312321" w:rsidP="002C2EA9">
      <w:pPr>
        <w:pStyle w:val="Heading1"/>
      </w:pPr>
      <w:r>
        <w:lastRenderedPageBreak/>
        <w:br/>
      </w:r>
    </w:p>
    <w:p w:rsidR="002C2EA9" w:rsidRDefault="002C2EA9" w:rsidP="002C2EA9">
      <w:pPr>
        <w:pStyle w:val="Heading1"/>
      </w:pPr>
    </w:p>
    <w:p w:rsidR="002C2EA9" w:rsidRDefault="002C2EA9" w:rsidP="002C2EA9">
      <w:pPr>
        <w:pStyle w:val="Heading1"/>
      </w:pPr>
    </w:p>
    <w:p w:rsidR="00C732D6" w:rsidRPr="00F83D9C" w:rsidRDefault="00425681" w:rsidP="002C2EA9">
      <w:pPr>
        <w:pStyle w:val="Heading1"/>
      </w:pPr>
      <w:r w:rsidRPr="00F83D9C">
        <w:t>References</w:t>
      </w:r>
      <w:r w:rsidR="00312321" w:rsidRPr="00F83D9C">
        <w:t>:</w:t>
      </w:r>
    </w:p>
    <w:p w:rsidR="00C732D6" w:rsidRDefault="00C732D6" w:rsidP="00312321">
      <w:pPr>
        <w:pStyle w:val="volume-issue"/>
        <w:spacing w:before="75" w:beforeAutospacing="0" w:after="75" w:afterAutospacing="0" w:line="263" w:lineRule="atLeast"/>
        <w:rPr>
          <w:rFonts w:asciiTheme="minorHAnsi" w:hAnsiTheme="minorHAnsi"/>
          <w:sz w:val="22"/>
          <w:szCs w:val="22"/>
        </w:rPr>
      </w:pPr>
    </w:p>
    <w:p w:rsidR="00C732D6" w:rsidRDefault="00C732D6" w:rsidP="00C732D6">
      <w:pPr>
        <w:pStyle w:val="volume-issue"/>
        <w:spacing w:before="75" w:beforeAutospacing="0" w:after="75" w:afterAutospacing="0" w:line="263" w:lineRule="atLeast"/>
        <w:ind w:left="720"/>
        <w:rPr>
          <w:rFonts w:asciiTheme="minorHAnsi" w:hAnsiTheme="minorHAnsi"/>
          <w:sz w:val="22"/>
          <w:szCs w:val="22"/>
        </w:rPr>
      </w:pPr>
      <w:r>
        <w:rPr>
          <w:rFonts w:asciiTheme="minorHAnsi" w:hAnsiTheme="minorHAnsi"/>
          <w:sz w:val="22"/>
          <w:szCs w:val="22"/>
        </w:rPr>
        <w:t xml:space="preserve">- STEMNET employability guide - </w:t>
      </w:r>
      <w:hyperlink r:id="rId6" w:history="1">
        <w:r w:rsidRPr="00E1626B">
          <w:rPr>
            <w:rStyle w:val="Hyperlink"/>
            <w:rFonts w:asciiTheme="minorHAnsi" w:hAnsiTheme="minorHAnsi"/>
            <w:sz w:val="22"/>
            <w:szCs w:val="22"/>
          </w:rPr>
          <w:t>https://www.exeter.ac.uk/ambassadors/HESTEM/resources/General/STEMNET%20Employability%20skills%20guide.pdf</w:t>
        </w:r>
      </w:hyperlink>
    </w:p>
    <w:p w:rsidR="009B2A25" w:rsidRPr="00C732D6" w:rsidRDefault="009B2A25" w:rsidP="00C732D6">
      <w:pPr>
        <w:pStyle w:val="volume-issue"/>
        <w:spacing w:before="75" w:beforeAutospacing="0" w:after="75" w:afterAutospacing="0" w:line="263" w:lineRule="atLeast"/>
        <w:ind w:left="720"/>
        <w:rPr>
          <w:rFonts w:asciiTheme="minorHAnsi" w:hAnsiTheme="minorHAnsi" w:cs="Arial"/>
          <w:color w:val="1C1D1E"/>
          <w:sz w:val="22"/>
          <w:szCs w:val="22"/>
        </w:rPr>
      </w:pPr>
    </w:p>
    <w:p w:rsidR="00425681" w:rsidRDefault="00C732D6" w:rsidP="00C732D6">
      <w:pPr>
        <w:pStyle w:val="volume-issue"/>
        <w:spacing w:before="75" w:beforeAutospacing="0" w:after="75" w:afterAutospacing="0" w:line="263" w:lineRule="atLeast"/>
        <w:ind w:left="720"/>
        <w:rPr>
          <w:color w:val="333333"/>
          <w:spacing w:val="4"/>
          <w:sz w:val="22"/>
          <w:szCs w:val="22"/>
          <w:shd w:val="clear" w:color="auto" w:fill="FCFCFC"/>
        </w:rPr>
      </w:pPr>
      <w:r>
        <w:rPr>
          <w:rFonts w:asciiTheme="minorHAnsi" w:hAnsiTheme="minorHAnsi"/>
          <w:sz w:val="22"/>
          <w:szCs w:val="22"/>
        </w:rPr>
        <w:t xml:space="preserve">- </w:t>
      </w:r>
      <w:r w:rsidR="009B2A25">
        <w:rPr>
          <w:rFonts w:asciiTheme="minorHAnsi" w:hAnsiTheme="minorHAnsi"/>
          <w:sz w:val="22"/>
          <w:szCs w:val="22"/>
        </w:rPr>
        <w:t xml:space="preserve"> </w:t>
      </w:r>
      <w:r>
        <w:rPr>
          <w:rFonts w:asciiTheme="minorHAnsi" w:hAnsiTheme="minorHAnsi"/>
          <w:sz w:val="22"/>
          <w:szCs w:val="22"/>
        </w:rPr>
        <w:t>Career choices and workplace challenges for individuals with ADHD</w:t>
      </w:r>
      <w:r w:rsidR="009B2A25">
        <w:rPr>
          <w:rFonts w:asciiTheme="minorHAnsi" w:hAnsiTheme="minorHAnsi"/>
          <w:sz w:val="22"/>
          <w:szCs w:val="22"/>
        </w:rPr>
        <w:t xml:space="preserve">: </w:t>
      </w:r>
      <w:r w:rsidR="009B2A25">
        <w:rPr>
          <w:rFonts w:asciiTheme="minorHAnsi" w:hAnsiTheme="minorHAnsi"/>
          <w:sz w:val="22"/>
          <w:szCs w:val="22"/>
        </w:rPr>
        <w:t>Journal of Clinical Psychology, Volume 61, Issue 5</w:t>
      </w:r>
      <w:r w:rsidR="009B2A25">
        <w:rPr>
          <w:rFonts w:asciiTheme="minorHAnsi" w:hAnsiTheme="minorHAnsi"/>
          <w:sz w:val="22"/>
          <w:szCs w:val="22"/>
        </w:rPr>
        <w:t xml:space="preserve"> </w:t>
      </w:r>
      <w:r>
        <w:rPr>
          <w:rFonts w:asciiTheme="minorHAnsi" w:hAnsiTheme="minorHAnsi"/>
          <w:sz w:val="22"/>
          <w:szCs w:val="22"/>
        </w:rPr>
        <w:t xml:space="preserve">– Kathleen </w:t>
      </w:r>
      <w:proofErr w:type="spellStart"/>
      <w:r>
        <w:rPr>
          <w:rFonts w:asciiTheme="minorHAnsi" w:hAnsiTheme="minorHAnsi"/>
          <w:sz w:val="22"/>
          <w:szCs w:val="22"/>
        </w:rPr>
        <w:t>G.Nadeau</w:t>
      </w:r>
      <w:proofErr w:type="spellEnd"/>
      <w:r w:rsidR="009B2A25">
        <w:rPr>
          <w:rFonts w:asciiTheme="minorHAnsi" w:hAnsiTheme="minorHAnsi"/>
          <w:sz w:val="22"/>
          <w:szCs w:val="22"/>
        </w:rPr>
        <w:t xml:space="preserve">, </w:t>
      </w:r>
      <w:r>
        <w:rPr>
          <w:rFonts w:asciiTheme="minorHAnsi" w:hAnsiTheme="minorHAnsi"/>
          <w:sz w:val="22"/>
          <w:szCs w:val="22"/>
        </w:rPr>
        <w:t>2005</w:t>
      </w:r>
      <w:r>
        <w:rPr>
          <w:sz w:val="22"/>
          <w:szCs w:val="22"/>
        </w:rPr>
        <w:br/>
      </w:r>
      <w:r>
        <w:rPr>
          <w:sz w:val="22"/>
          <w:szCs w:val="22"/>
        </w:rPr>
        <w:br/>
      </w:r>
      <w:r w:rsidR="00312321" w:rsidRPr="00C732D6">
        <w:rPr>
          <w:sz w:val="22"/>
          <w:szCs w:val="22"/>
        </w:rPr>
        <w:t xml:space="preserve">- </w:t>
      </w:r>
      <w:r w:rsidR="009B2A25">
        <w:rPr>
          <w:sz w:val="22"/>
          <w:szCs w:val="22"/>
        </w:rPr>
        <w:t xml:space="preserve"> </w:t>
      </w:r>
      <w:r w:rsidR="00425681" w:rsidRPr="00C732D6">
        <w:rPr>
          <w:sz w:val="22"/>
          <w:szCs w:val="22"/>
        </w:rPr>
        <w:t xml:space="preserve">British Journal of Clinical </w:t>
      </w:r>
      <w:r w:rsidR="004B0B7D" w:rsidRPr="00C732D6">
        <w:rPr>
          <w:sz w:val="22"/>
          <w:szCs w:val="22"/>
        </w:rPr>
        <w:t>Pharmacology</w:t>
      </w:r>
      <w:r w:rsidR="009B2A25">
        <w:rPr>
          <w:sz w:val="22"/>
          <w:szCs w:val="22"/>
        </w:rPr>
        <w:t xml:space="preserve">: </w:t>
      </w:r>
      <w:r w:rsidR="009B2A25" w:rsidRPr="00C732D6">
        <w:rPr>
          <w:sz w:val="22"/>
          <w:szCs w:val="22"/>
        </w:rPr>
        <w:t>Volume 82</w:t>
      </w:r>
      <w:r w:rsidR="009B2A25" w:rsidRPr="00C732D6">
        <w:rPr>
          <w:rFonts w:cs="Arial"/>
          <w:color w:val="1C1D1E"/>
          <w:sz w:val="22"/>
          <w:szCs w:val="22"/>
        </w:rPr>
        <w:t>, Issue 3</w:t>
      </w:r>
      <w:r w:rsidR="009B2A25">
        <w:rPr>
          <w:sz w:val="22"/>
          <w:szCs w:val="22"/>
        </w:rPr>
        <w:t>–</w:t>
      </w:r>
      <w:r w:rsidR="00425681" w:rsidRPr="00C732D6">
        <w:rPr>
          <w:sz w:val="22"/>
          <w:szCs w:val="22"/>
        </w:rPr>
        <w:t xml:space="preserve"> </w:t>
      </w:r>
      <w:r w:rsidR="009B2A25">
        <w:rPr>
          <w:sz w:val="22"/>
          <w:szCs w:val="22"/>
        </w:rPr>
        <w:t xml:space="preserve">Christel, R, Ju-Young, S, Sophie D, et al. </w:t>
      </w:r>
      <w:r w:rsidR="00425681" w:rsidRPr="00C732D6">
        <w:rPr>
          <w:rFonts w:cs="Arial"/>
          <w:color w:val="1C1D1E"/>
          <w:sz w:val="22"/>
          <w:szCs w:val="22"/>
        </w:rPr>
        <w:t>2016</w:t>
      </w:r>
      <w:r w:rsidR="00312321" w:rsidRPr="00C732D6">
        <w:rPr>
          <w:color w:val="333333"/>
          <w:spacing w:val="4"/>
          <w:sz w:val="22"/>
          <w:szCs w:val="22"/>
          <w:shd w:val="clear" w:color="auto" w:fill="FCFCFC"/>
        </w:rPr>
        <w:br/>
      </w:r>
      <w:r w:rsidR="00312321" w:rsidRPr="00C732D6">
        <w:rPr>
          <w:color w:val="333333"/>
          <w:spacing w:val="4"/>
          <w:sz w:val="22"/>
          <w:szCs w:val="22"/>
          <w:shd w:val="clear" w:color="auto" w:fill="FCFCFC"/>
        </w:rPr>
        <w:br/>
        <w:t xml:space="preserve">- </w:t>
      </w:r>
      <w:r w:rsidR="009B2A25">
        <w:rPr>
          <w:color w:val="333333"/>
          <w:spacing w:val="4"/>
          <w:sz w:val="22"/>
          <w:szCs w:val="22"/>
          <w:shd w:val="clear" w:color="auto" w:fill="FCFCFC"/>
        </w:rPr>
        <w:t xml:space="preserve"> </w:t>
      </w:r>
      <w:r w:rsidR="00F47C04" w:rsidRPr="00C732D6">
        <w:rPr>
          <w:color w:val="333333"/>
          <w:spacing w:val="4"/>
          <w:sz w:val="22"/>
          <w:szCs w:val="22"/>
          <w:shd w:val="clear" w:color="auto" w:fill="FCFCFC"/>
        </w:rPr>
        <w:t xml:space="preserve">Brain Imaging and </w:t>
      </w:r>
      <w:proofErr w:type="spellStart"/>
      <w:r w:rsidR="00F47C04" w:rsidRPr="00C732D6">
        <w:rPr>
          <w:color w:val="333333"/>
          <w:spacing w:val="4"/>
          <w:sz w:val="22"/>
          <w:szCs w:val="22"/>
          <w:shd w:val="clear" w:color="auto" w:fill="FCFCFC"/>
        </w:rPr>
        <w:t>Behavior</w:t>
      </w:r>
      <w:proofErr w:type="spellEnd"/>
      <w:r w:rsidR="009B2A25">
        <w:rPr>
          <w:color w:val="333333"/>
          <w:spacing w:val="4"/>
          <w:sz w:val="22"/>
          <w:szCs w:val="22"/>
          <w:shd w:val="clear" w:color="auto" w:fill="FCFCFC"/>
        </w:rPr>
        <w:t xml:space="preserve">: </w:t>
      </w:r>
      <w:r w:rsidR="009B2A25">
        <w:rPr>
          <w:color w:val="333333"/>
          <w:spacing w:val="4"/>
          <w:sz w:val="22"/>
          <w:szCs w:val="22"/>
          <w:shd w:val="clear" w:color="auto" w:fill="FCFCFC"/>
        </w:rPr>
        <w:t>Volume 10, Issue 2</w:t>
      </w:r>
      <w:r w:rsidR="009B2A25">
        <w:rPr>
          <w:color w:val="333333"/>
          <w:spacing w:val="4"/>
          <w:sz w:val="22"/>
          <w:szCs w:val="22"/>
          <w:shd w:val="clear" w:color="auto" w:fill="FCFCFC"/>
        </w:rPr>
        <w:t xml:space="preserve"> </w:t>
      </w:r>
      <w:r w:rsidR="00F47C04" w:rsidRPr="00C732D6">
        <w:rPr>
          <w:color w:val="333333"/>
          <w:spacing w:val="4"/>
          <w:sz w:val="22"/>
          <w:szCs w:val="22"/>
          <w:shd w:val="clear" w:color="auto" w:fill="FCFCFC"/>
        </w:rPr>
        <w:t xml:space="preserve">-  </w:t>
      </w:r>
      <w:r w:rsidR="00F47C04" w:rsidRPr="00C732D6">
        <w:rPr>
          <w:color w:val="333333"/>
          <w:spacing w:val="4"/>
          <w:sz w:val="22"/>
          <w:szCs w:val="22"/>
          <w:shd w:val="clear" w:color="auto" w:fill="FCFCFC"/>
        </w:rPr>
        <w:t>Stevens, M.C., Gaynor, A., Bessette, K.L. et al</w:t>
      </w:r>
      <w:r w:rsidR="009B2A25">
        <w:rPr>
          <w:color w:val="333333"/>
          <w:spacing w:val="4"/>
          <w:sz w:val="22"/>
          <w:szCs w:val="22"/>
          <w:shd w:val="clear" w:color="auto" w:fill="FCFCFC"/>
        </w:rPr>
        <w:t xml:space="preserve">. </w:t>
      </w:r>
      <w:r>
        <w:rPr>
          <w:color w:val="333333"/>
          <w:spacing w:val="4"/>
          <w:sz w:val="22"/>
          <w:szCs w:val="22"/>
          <w:shd w:val="clear" w:color="auto" w:fill="FCFCFC"/>
        </w:rPr>
        <w:t>2016</w:t>
      </w:r>
    </w:p>
    <w:p w:rsidR="00F83D9C" w:rsidRDefault="00F83D9C" w:rsidP="00C732D6">
      <w:pPr>
        <w:pStyle w:val="volume-issue"/>
        <w:spacing w:before="75" w:beforeAutospacing="0" w:after="75" w:afterAutospacing="0" w:line="263" w:lineRule="atLeast"/>
        <w:ind w:left="720"/>
        <w:rPr>
          <w:rFonts w:asciiTheme="minorHAnsi" w:hAnsiTheme="minorHAnsi" w:cs="Arial"/>
          <w:color w:val="1C1D1E"/>
          <w:sz w:val="22"/>
          <w:szCs w:val="22"/>
        </w:rPr>
      </w:pPr>
    </w:p>
    <w:p w:rsidR="00F83D9C" w:rsidRDefault="00F83D9C" w:rsidP="00C732D6">
      <w:pPr>
        <w:pStyle w:val="volume-issue"/>
        <w:spacing w:before="75" w:beforeAutospacing="0" w:after="75" w:afterAutospacing="0" w:line="263" w:lineRule="atLeast"/>
        <w:ind w:left="720"/>
        <w:rPr>
          <w:rFonts w:asciiTheme="minorHAnsi" w:hAnsiTheme="minorHAnsi" w:cs="Arial"/>
          <w:color w:val="1C1D1E"/>
          <w:sz w:val="22"/>
          <w:szCs w:val="22"/>
        </w:rPr>
      </w:pPr>
    </w:p>
    <w:p w:rsidR="00F83D9C" w:rsidRDefault="00F83D9C" w:rsidP="00C732D6">
      <w:pPr>
        <w:pStyle w:val="volume-issue"/>
        <w:spacing w:before="75" w:beforeAutospacing="0" w:after="75" w:afterAutospacing="0" w:line="263" w:lineRule="atLeast"/>
        <w:ind w:left="720"/>
        <w:rPr>
          <w:rFonts w:asciiTheme="minorHAnsi" w:hAnsiTheme="minorHAnsi" w:cs="Arial"/>
          <w:color w:val="1C1D1E"/>
          <w:sz w:val="22"/>
          <w:szCs w:val="22"/>
        </w:rPr>
      </w:pPr>
    </w:p>
    <w:p w:rsidR="00F83D9C" w:rsidRDefault="00F83D9C" w:rsidP="00C732D6">
      <w:pPr>
        <w:pStyle w:val="volume-issue"/>
        <w:spacing w:before="75" w:beforeAutospacing="0" w:after="75" w:afterAutospacing="0" w:line="263" w:lineRule="atLeast"/>
        <w:ind w:left="720"/>
        <w:rPr>
          <w:rFonts w:asciiTheme="minorHAnsi" w:hAnsiTheme="minorHAnsi" w:cs="Arial"/>
          <w:color w:val="1C1D1E"/>
          <w:sz w:val="22"/>
          <w:szCs w:val="22"/>
        </w:rPr>
      </w:pPr>
    </w:p>
    <w:p w:rsidR="00F83D9C" w:rsidRDefault="00F83D9C" w:rsidP="00C732D6">
      <w:pPr>
        <w:pStyle w:val="volume-issue"/>
        <w:spacing w:before="75" w:beforeAutospacing="0" w:after="75" w:afterAutospacing="0" w:line="263" w:lineRule="atLeast"/>
        <w:ind w:left="720"/>
        <w:rPr>
          <w:rFonts w:asciiTheme="minorHAnsi" w:hAnsiTheme="minorHAnsi" w:cs="Arial"/>
          <w:color w:val="1C1D1E"/>
          <w:sz w:val="22"/>
          <w:szCs w:val="22"/>
        </w:rPr>
      </w:pPr>
    </w:p>
    <w:p w:rsidR="00F83D9C" w:rsidRDefault="00F83D9C" w:rsidP="00C732D6">
      <w:pPr>
        <w:pStyle w:val="volume-issue"/>
        <w:spacing w:before="75" w:beforeAutospacing="0" w:after="75" w:afterAutospacing="0" w:line="263" w:lineRule="atLeast"/>
        <w:ind w:left="720"/>
        <w:rPr>
          <w:rFonts w:asciiTheme="minorHAnsi" w:hAnsiTheme="minorHAnsi" w:cs="Arial"/>
          <w:color w:val="1C1D1E"/>
          <w:sz w:val="22"/>
          <w:szCs w:val="22"/>
        </w:rPr>
      </w:pPr>
    </w:p>
    <w:p w:rsidR="00F83D9C" w:rsidRDefault="00F83D9C" w:rsidP="00C732D6">
      <w:pPr>
        <w:pStyle w:val="volume-issue"/>
        <w:spacing w:before="75" w:beforeAutospacing="0" w:after="75" w:afterAutospacing="0" w:line="263" w:lineRule="atLeast"/>
        <w:ind w:left="720"/>
        <w:rPr>
          <w:rFonts w:asciiTheme="minorHAnsi" w:hAnsiTheme="minorHAnsi" w:cs="Arial"/>
          <w:color w:val="1C1D1E"/>
          <w:sz w:val="22"/>
          <w:szCs w:val="22"/>
        </w:rPr>
      </w:pPr>
    </w:p>
    <w:p w:rsidR="00F83D9C" w:rsidRDefault="00F83D9C" w:rsidP="00C732D6">
      <w:pPr>
        <w:pStyle w:val="volume-issue"/>
        <w:spacing w:before="75" w:beforeAutospacing="0" w:after="75" w:afterAutospacing="0" w:line="263" w:lineRule="atLeast"/>
        <w:ind w:left="720"/>
        <w:rPr>
          <w:rFonts w:asciiTheme="minorHAnsi" w:hAnsiTheme="minorHAnsi" w:cs="Arial"/>
          <w:color w:val="1C1D1E"/>
          <w:sz w:val="22"/>
          <w:szCs w:val="22"/>
        </w:rPr>
      </w:pPr>
    </w:p>
    <w:p w:rsidR="00F83D9C" w:rsidRDefault="00F83D9C" w:rsidP="00C732D6">
      <w:pPr>
        <w:pStyle w:val="volume-issue"/>
        <w:spacing w:before="75" w:beforeAutospacing="0" w:after="75" w:afterAutospacing="0" w:line="263" w:lineRule="atLeast"/>
        <w:ind w:left="720"/>
        <w:rPr>
          <w:rFonts w:asciiTheme="minorHAnsi" w:hAnsiTheme="minorHAnsi" w:cs="Arial"/>
          <w:color w:val="1C1D1E"/>
          <w:sz w:val="22"/>
          <w:szCs w:val="22"/>
        </w:rPr>
      </w:pPr>
    </w:p>
    <w:p w:rsidR="00F83D9C" w:rsidRDefault="00F83D9C" w:rsidP="00C732D6">
      <w:pPr>
        <w:pStyle w:val="volume-issue"/>
        <w:spacing w:before="75" w:beforeAutospacing="0" w:after="75" w:afterAutospacing="0" w:line="263" w:lineRule="atLeast"/>
        <w:ind w:left="720"/>
        <w:rPr>
          <w:rFonts w:asciiTheme="minorHAnsi" w:hAnsiTheme="minorHAnsi" w:cs="Arial"/>
          <w:color w:val="1C1D1E"/>
          <w:sz w:val="22"/>
          <w:szCs w:val="22"/>
        </w:rPr>
      </w:pPr>
    </w:p>
    <w:p w:rsidR="00F83D9C" w:rsidRDefault="00F83D9C" w:rsidP="00C732D6">
      <w:pPr>
        <w:pStyle w:val="volume-issue"/>
        <w:spacing w:before="75" w:beforeAutospacing="0" w:after="75" w:afterAutospacing="0" w:line="263" w:lineRule="atLeast"/>
        <w:ind w:left="720"/>
        <w:rPr>
          <w:rFonts w:asciiTheme="minorHAnsi" w:hAnsiTheme="minorHAnsi" w:cs="Arial"/>
          <w:color w:val="1C1D1E"/>
          <w:sz w:val="22"/>
          <w:szCs w:val="22"/>
        </w:rPr>
      </w:pPr>
    </w:p>
    <w:p w:rsidR="00F83D9C" w:rsidRDefault="00F83D9C" w:rsidP="00C732D6">
      <w:pPr>
        <w:pStyle w:val="volume-issue"/>
        <w:spacing w:before="75" w:beforeAutospacing="0" w:after="75" w:afterAutospacing="0" w:line="263" w:lineRule="atLeast"/>
        <w:ind w:left="720"/>
        <w:rPr>
          <w:rFonts w:asciiTheme="minorHAnsi" w:hAnsiTheme="minorHAnsi" w:cs="Arial"/>
          <w:color w:val="1C1D1E"/>
          <w:sz w:val="22"/>
          <w:szCs w:val="22"/>
        </w:rPr>
      </w:pPr>
    </w:p>
    <w:p w:rsidR="00F83D9C" w:rsidRDefault="00F83D9C" w:rsidP="00C732D6">
      <w:pPr>
        <w:pStyle w:val="volume-issue"/>
        <w:spacing w:before="75" w:beforeAutospacing="0" w:after="75" w:afterAutospacing="0" w:line="263" w:lineRule="atLeast"/>
        <w:ind w:left="720"/>
        <w:rPr>
          <w:rFonts w:asciiTheme="minorHAnsi" w:hAnsiTheme="minorHAnsi" w:cs="Arial"/>
          <w:color w:val="1C1D1E"/>
          <w:sz w:val="22"/>
          <w:szCs w:val="22"/>
        </w:rPr>
      </w:pPr>
    </w:p>
    <w:p w:rsidR="00F83D9C" w:rsidRDefault="00F83D9C" w:rsidP="00C732D6">
      <w:pPr>
        <w:pStyle w:val="volume-issue"/>
        <w:spacing w:before="75" w:beforeAutospacing="0" w:after="75" w:afterAutospacing="0" w:line="263" w:lineRule="atLeast"/>
        <w:ind w:left="720"/>
        <w:rPr>
          <w:rFonts w:asciiTheme="minorHAnsi" w:hAnsiTheme="minorHAnsi" w:cs="Arial"/>
          <w:color w:val="1C1D1E"/>
          <w:sz w:val="22"/>
          <w:szCs w:val="22"/>
        </w:rPr>
      </w:pPr>
    </w:p>
    <w:p w:rsidR="00F83D9C" w:rsidRDefault="00F83D9C" w:rsidP="00C732D6">
      <w:pPr>
        <w:pStyle w:val="volume-issue"/>
        <w:spacing w:before="75" w:beforeAutospacing="0" w:after="75" w:afterAutospacing="0" w:line="263" w:lineRule="atLeast"/>
        <w:ind w:left="720"/>
        <w:rPr>
          <w:rFonts w:asciiTheme="minorHAnsi" w:hAnsiTheme="minorHAnsi" w:cs="Arial"/>
          <w:color w:val="1C1D1E"/>
          <w:sz w:val="22"/>
          <w:szCs w:val="22"/>
        </w:rPr>
      </w:pPr>
    </w:p>
    <w:p w:rsidR="00F83D9C" w:rsidRDefault="00F83D9C" w:rsidP="00C732D6">
      <w:pPr>
        <w:pStyle w:val="volume-issue"/>
        <w:spacing w:before="75" w:beforeAutospacing="0" w:after="75" w:afterAutospacing="0" w:line="263" w:lineRule="atLeast"/>
        <w:ind w:left="720"/>
        <w:rPr>
          <w:rFonts w:asciiTheme="minorHAnsi" w:hAnsiTheme="minorHAnsi" w:cs="Arial"/>
          <w:color w:val="1C1D1E"/>
          <w:sz w:val="22"/>
          <w:szCs w:val="22"/>
        </w:rPr>
      </w:pPr>
    </w:p>
    <w:p w:rsidR="00F83D9C" w:rsidRDefault="00F83D9C" w:rsidP="00C732D6">
      <w:pPr>
        <w:pStyle w:val="volume-issue"/>
        <w:spacing w:before="75" w:beforeAutospacing="0" w:after="75" w:afterAutospacing="0" w:line="263" w:lineRule="atLeast"/>
        <w:ind w:left="720"/>
        <w:rPr>
          <w:rFonts w:asciiTheme="minorHAnsi" w:hAnsiTheme="minorHAnsi" w:cs="Arial"/>
          <w:color w:val="1C1D1E"/>
          <w:sz w:val="22"/>
          <w:szCs w:val="22"/>
        </w:rPr>
      </w:pPr>
    </w:p>
    <w:p w:rsidR="00F83D9C" w:rsidRDefault="00F83D9C" w:rsidP="00C732D6">
      <w:pPr>
        <w:pStyle w:val="volume-issue"/>
        <w:spacing w:before="75" w:beforeAutospacing="0" w:after="75" w:afterAutospacing="0" w:line="263" w:lineRule="atLeast"/>
        <w:ind w:left="720"/>
        <w:rPr>
          <w:rFonts w:asciiTheme="minorHAnsi" w:hAnsiTheme="minorHAnsi" w:cs="Arial"/>
          <w:color w:val="1C1D1E"/>
          <w:sz w:val="22"/>
          <w:szCs w:val="22"/>
        </w:rPr>
      </w:pPr>
    </w:p>
    <w:p w:rsidR="00F83D9C" w:rsidRDefault="00F83D9C" w:rsidP="00C732D6">
      <w:pPr>
        <w:pStyle w:val="volume-issue"/>
        <w:spacing w:before="75" w:beforeAutospacing="0" w:after="75" w:afterAutospacing="0" w:line="263" w:lineRule="atLeast"/>
        <w:ind w:left="720"/>
        <w:rPr>
          <w:rFonts w:asciiTheme="minorHAnsi" w:hAnsiTheme="minorHAnsi" w:cs="Arial"/>
          <w:color w:val="1C1D1E"/>
          <w:sz w:val="22"/>
          <w:szCs w:val="22"/>
        </w:rPr>
      </w:pPr>
    </w:p>
    <w:p w:rsidR="00F83D9C" w:rsidRDefault="00F83D9C" w:rsidP="00C732D6">
      <w:pPr>
        <w:pStyle w:val="volume-issue"/>
        <w:spacing w:before="75" w:beforeAutospacing="0" w:after="75" w:afterAutospacing="0" w:line="263" w:lineRule="atLeast"/>
        <w:ind w:left="720"/>
        <w:rPr>
          <w:rFonts w:asciiTheme="minorHAnsi" w:hAnsiTheme="minorHAnsi" w:cs="Arial"/>
          <w:color w:val="1C1D1E"/>
          <w:sz w:val="22"/>
          <w:szCs w:val="22"/>
        </w:rPr>
      </w:pPr>
    </w:p>
    <w:p w:rsidR="00F83D9C" w:rsidRDefault="00F83D9C" w:rsidP="00C732D6">
      <w:pPr>
        <w:pStyle w:val="volume-issue"/>
        <w:spacing w:before="75" w:beforeAutospacing="0" w:after="75" w:afterAutospacing="0" w:line="263" w:lineRule="atLeast"/>
        <w:ind w:left="720"/>
        <w:rPr>
          <w:rFonts w:asciiTheme="minorHAnsi" w:hAnsiTheme="minorHAnsi" w:cs="Arial"/>
          <w:color w:val="1C1D1E"/>
          <w:sz w:val="22"/>
          <w:szCs w:val="22"/>
        </w:rPr>
      </w:pPr>
    </w:p>
    <w:p w:rsidR="00F83D9C" w:rsidRDefault="00F83D9C" w:rsidP="00C732D6">
      <w:pPr>
        <w:pStyle w:val="volume-issue"/>
        <w:spacing w:before="75" w:beforeAutospacing="0" w:after="75" w:afterAutospacing="0" w:line="263" w:lineRule="atLeast"/>
        <w:ind w:left="720"/>
        <w:rPr>
          <w:rFonts w:asciiTheme="minorHAnsi" w:hAnsiTheme="minorHAnsi" w:cs="Arial"/>
          <w:color w:val="1C1D1E"/>
          <w:sz w:val="22"/>
          <w:szCs w:val="22"/>
        </w:rPr>
      </w:pPr>
    </w:p>
    <w:p w:rsidR="00F83D9C" w:rsidRPr="00F83D9C" w:rsidRDefault="00F83D9C" w:rsidP="002C2EA9">
      <w:pPr>
        <w:pStyle w:val="Heading1"/>
        <w:rPr>
          <w:rFonts w:eastAsia="Times New Roman"/>
          <w:lang w:eastAsia="en-GB"/>
        </w:rPr>
      </w:pPr>
      <w:r w:rsidRPr="00F83D9C">
        <w:t>Appendix: In-class exercises</w:t>
      </w:r>
      <w:r>
        <w:br/>
      </w:r>
      <w:r>
        <w:br/>
      </w:r>
    </w:p>
    <w:p w:rsidR="00C732D6" w:rsidRDefault="00C732D6" w:rsidP="00C732D6">
      <w:pPr>
        <w:pStyle w:val="volume-issue"/>
        <w:spacing w:before="75" w:beforeAutospacing="0" w:after="75" w:afterAutospacing="0" w:line="263" w:lineRule="atLeast"/>
        <w:ind w:left="720"/>
        <w:rPr>
          <w:rFonts w:asciiTheme="minorHAnsi" w:hAnsiTheme="minorHAnsi" w:cs="Arial"/>
          <w:sz w:val="22"/>
          <w:szCs w:val="22"/>
        </w:rPr>
      </w:pPr>
    </w:p>
    <w:p w:rsidR="009B2A25" w:rsidRPr="009B2A25" w:rsidRDefault="00F83D9C" w:rsidP="002C2EA9">
      <w:pPr>
        <w:outlineLvl w:val="2"/>
        <w:rPr>
          <w:rFonts w:ascii="Arial" w:eastAsia="Times New Roman" w:hAnsi="Arial" w:cs="Arial"/>
          <w:b/>
          <w:bCs/>
          <w:color w:val="1C1D1E"/>
          <w:sz w:val="27"/>
          <w:szCs w:val="27"/>
          <w:lang w:eastAsia="en-GB"/>
        </w:rPr>
      </w:pPr>
      <w:r>
        <w:rPr>
          <w:rFonts w:ascii="Arial" w:eastAsia="Times New Roman" w:hAnsi="Arial" w:cs="Arial"/>
          <w:b/>
          <w:bCs/>
          <w:noProof/>
          <w:color w:val="1C1D1E"/>
          <w:sz w:val="27"/>
          <w:szCs w:val="27"/>
          <w:lang w:eastAsia="en-GB"/>
        </w:rPr>
        <w:drawing>
          <wp:inline distT="0" distB="0" distL="0" distR="0">
            <wp:extent cx="5287433" cy="74733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an.jpe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297520" cy="7487592"/>
                    </a:xfrm>
                    <a:prstGeom prst="rect">
                      <a:avLst/>
                    </a:prstGeom>
                  </pic:spPr>
                </pic:pic>
              </a:graphicData>
            </a:graphic>
          </wp:inline>
        </w:drawing>
      </w:r>
      <w:bookmarkStart w:id="0" w:name="_GoBack"/>
      <w:bookmarkEnd w:id="0"/>
    </w:p>
    <w:p w:rsidR="00C732D6" w:rsidRDefault="00F83D9C" w:rsidP="00F83D9C">
      <w:pPr>
        <w:pStyle w:val="volume-issue"/>
        <w:spacing w:before="75" w:beforeAutospacing="0" w:after="75" w:afterAutospacing="0" w:line="263" w:lineRule="atLeast"/>
        <w:rPr>
          <w:rFonts w:asciiTheme="minorHAnsi" w:hAnsiTheme="minorHAnsi" w:cs="Arial"/>
          <w:color w:val="1C1D1E"/>
          <w:sz w:val="22"/>
          <w:szCs w:val="22"/>
        </w:rPr>
      </w:pPr>
      <w:r>
        <w:rPr>
          <w:rFonts w:asciiTheme="minorHAnsi" w:hAnsiTheme="minorHAnsi" w:cs="Arial"/>
          <w:noProof/>
          <w:color w:val="1C1D1E"/>
          <w:sz w:val="22"/>
          <w:szCs w:val="22"/>
        </w:rPr>
        <w:lastRenderedPageBreak/>
        <w:drawing>
          <wp:inline distT="0" distB="0" distL="0" distR="0">
            <wp:extent cx="5727700" cy="80956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an 1.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8095615"/>
                    </a:xfrm>
                    <a:prstGeom prst="rect">
                      <a:avLst/>
                    </a:prstGeom>
                  </pic:spPr>
                </pic:pic>
              </a:graphicData>
            </a:graphic>
          </wp:inline>
        </w:drawing>
      </w:r>
      <w:r>
        <w:rPr>
          <w:rFonts w:asciiTheme="minorHAnsi" w:hAnsiTheme="minorHAnsi" w:cs="Arial"/>
          <w:noProof/>
          <w:color w:val="1C1D1E"/>
          <w:sz w:val="22"/>
          <w:szCs w:val="22"/>
        </w:rPr>
        <w:lastRenderedPageBreak/>
        <w:drawing>
          <wp:inline distT="0" distB="0" distL="0" distR="0">
            <wp:extent cx="5727700" cy="80956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an 2.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8095615"/>
                    </a:xfrm>
                    <a:prstGeom prst="rect">
                      <a:avLst/>
                    </a:prstGeom>
                  </pic:spPr>
                </pic:pic>
              </a:graphicData>
            </a:graphic>
          </wp:inline>
        </w:drawing>
      </w:r>
      <w:r>
        <w:rPr>
          <w:rFonts w:asciiTheme="minorHAnsi" w:hAnsiTheme="minorHAnsi" w:cs="Arial"/>
          <w:noProof/>
          <w:color w:val="1C1D1E"/>
          <w:sz w:val="22"/>
          <w:szCs w:val="22"/>
        </w:rPr>
        <w:lastRenderedPageBreak/>
        <w:drawing>
          <wp:inline distT="0" distB="0" distL="0" distR="0">
            <wp:extent cx="5727700" cy="80956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an 3.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8095615"/>
                    </a:xfrm>
                    <a:prstGeom prst="rect">
                      <a:avLst/>
                    </a:prstGeom>
                  </pic:spPr>
                </pic:pic>
              </a:graphicData>
            </a:graphic>
          </wp:inline>
        </w:drawing>
      </w:r>
    </w:p>
    <w:p w:rsidR="00F83D9C" w:rsidRDefault="00F83D9C" w:rsidP="00F83D9C">
      <w:pPr>
        <w:pStyle w:val="volume-issue"/>
        <w:spacing w:before="75" w:beforeAutospacing="0" w:after="75" w:afterAutospacing="0" w:line="263" w:lineRule="atLeast"/>
        <w:rPr>
          <w:rFonts w:asciiTheme="minorHAnsi" w:hAnsiTheme="minorHAnsi" w:cs="Arial"/>
          <w:color w:val="1C1D1E"/>
          <w:sz w:val="22"/>
          <w:szCs w:val="22"/>
        </w:rPr>
      </w:pPr>
    </w:p>
    <w:p w:rsidR="00F83D9C" w:rsidRPr="00312321" w:rsidRDefault="00F83D9C" w:rsidP="00F83D9C">
      <w:pPr>
        <w:pStyle w:val="volume-issue"/>
        <w:spacing w:before="75" w:beforeAutospacing="0" w:after="75" w:afterAutospacing="0" w:line="263" w:lineRule="atLeast"/>
        <w:rPr>
          <w:rFonts w:asciiTheme="minorHAnsi" w:hAnsiTheme="minorHAnsi" w:cs="Arial"/>
          <w:color w:val="1C1D1E"/>
          <w:sz w:val="22"/>
          <w:szCs w:val="22"/>
        </w:rPr>
      </w:pPr>
    </w:p>
    <w:sectPr w:rsidR="00F83D9C" w:rsidRPr="00312321" w:rsidSect="000D58E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ource Sans Pro">
    <w:panose1 w:val="020B0503030403020204"/>
    <w:charset w:val="00"/>
    <w:family w:val="swiss"/>
    <w:pitch w:val="variable"/>
    <w:sig w:usb0="600002F7" w:usb1="02000001" w:usb2="00000000" w:usb3="00000000" w:csb0="0000019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8438C3"/>
    <w:multiLevelType w:val="multilevel"/>
    <w:tmpl w:val="A0985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F77AB3"/>
    <w:multiLevelType w:val="hybridMultilevel"/>
    <w:tmpl w:val="79F0757C"/>
    <w:lvl w:ilvl="0" w:tplc="9DE61A8A">
      <w:start w:val="70"/>
      <w:numFmt w:val="bullet"/>
      <w:lvlText w:val="-"/>
      <w:lvlJc w:val="left"/>
      <w:pPr>
        <w:ind w:left="720" w:hanging="360"/>
      </w:pPr>
      <w:rPr>
        <w:rFonts w:ascii="Source Sans Pro" w:eastAsia="Times New Roman" w:hAnsi="Source Sans Pro" w:cs="Times New Roman" w:hint="default"/>
        <w:color w:val="333333"/>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E6249F"/>
    <w:multiLevelType w:val="hybridMultilevel"/>
    <w:tmpl w:val="EE0C0332"/>
    <w:lvl w:ilvl="0" w:tplc="099015F6">
      <w:start w:val="70"/>
      <w:numFmt w:val="bullet"/>
      <w:lvlText w:val="-"/>
      <w:lvlJc w:val="left"/>
      <w:pPr>
        <w:ind w:left="720" w:hanging="360"/>
      </w:pPr>
      <w:rPr>
        <w:rFonts w:ascii="Calibri" w:eastAsia="Times New Roman" w:hAnsi="Calibri" w:cs="Times New Roman"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BA2"/>
    <w:rsid w:val="000D58E6"/>
    <w:rsid w:val="002823B9"/>
    <w:rsid w:val="002834CC"/>
    <w:rsid w:val="00292299"/>
    <w:rsid w:val="002C2EA9"/>
    <w:rsid w:val="00312321"/>
    <w:rsid w:val="003C1F26"/>
    <w:rsid w:val="00425681"/>
    <w:rsid w:val="004B0B7D"/>
    <w:rsid w:val="005324FD"/>
    <w:rsid w:val="00622AFF"/>
    <w:rsid w:val="006F3165"/>
    <w:rsid w:val="0070179D"/>
    <w:rsid w:val="00737F7D"/>
    <w:rsid w:val="007927CB"/>
    <w:rsid w:val="009B2A25"/>
    <w:rsid w:val="00B31EFA"/>
    <w:rsid w:val="00B97553"/>
    <w:rsid w:val="00C2577E"/>
    <w:rsid w:val="00C732D6"/>
    <w:rsid w:val="00D048F2"/>
    <w:rsid w:val="00D23BA2"/>
    <w:rsid w:val="00F47C04"/>
    <w:rsid w:val="00F83D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3C4D98"/>
  <w15:chartTrackingRefBased/>
  <w15:docId w15:val="{51DA5922-AE7C-8146-B592-2C5286C03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2EA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C732D6"/>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C732D6"/>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F3165"/>
  </w:style>
  <w:style w:type="paragraph" w:customStyle="1" w:styleId="volume-issue">
    <w:name w:val="volume-issue"/>
    <w:basedOn w:val="Normal"/>
    <w:rsid w:val="0042568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425681"/>
    <w:rPr>
      <w:color w:val="0000FF"/>
      <w:u w:val="single"/>
    </w:rPr>
  </w:style>
  <w:style w:type="character" w:customStyle="1" w:styleId="val">
    <w:name w:val="val"/>
    <w:basedOn w:val="DefaultParagraphFont"/>
    <w:rsid w:val="00425681"/>
  </w:style>
  <w:style w:type="paragraph" w:styleId="NormalWeb">
    <w:name w:val="Normal (Web)"/>
    <w:basedOn w:val="Normal"/>
    <w:uiPriority w:val="99"/>
    <w:unhideWhenUsed/>
    <w:rsid w:val="00425681"/>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425681"/>
    <w:rPr>
      <w:color w:val="954F72" w:themeColor="followedHyperlink"/>
      <w:u w:val="single"/>
    </w:rPr>
  </w:style>
  <w:style w:type="character" w:customStyle="1" w:styleId="journaltitle">
    <w:name w:val="journaltitle"/>
    <w:basedOn w:val="DefaultParagraphFont"/>
    <w:rsid w:val="00F47C04"/>
  </w:style>
  <w:style w:type="paragraph" w:customStyle="1" w:styleId="icon--meta-keyline">
    <w:name w:val="icon--meta-keyline"/>
    <w:basedOn w:val="Normal"/>
    <w:rsid w:val="00F47C04"/>
    <w:pPr>
      <w:spacing w:before="100" w:beforeAutospacing="1" w:after="100" w:afterAutospacing="1"/>
    </w:pPr>
    <w:rPr>
      <w:rFonts w:ascii="Times New Roman" w:eastAsia="Times New Roman" w:hAnsi="Times New Roman" w:cs="Times New Roman"/>
      <w:lang w:eastAsia="en-GB"/>
    </w:rPr>
  </w:style>
  <w:style w:type="character" w:customStyle="1" w:styleId="articlecitationyear">
    <w:name w:val="articlecitation_year"/>
    <w:basedOn w:val="DefaultParagraphFont"/>
    <w:rsid w:val="00F47C04"/>
  </w:style>
  <w:style w:type="character" w:customStyle="1" w:styleId="articlecitationvolume">
    <w:name w:val="articlecitation_volume"/>
    <w:basedOn w:val="DefaultParagraphFont"/>
    <w:rsid w:val="00F47C04"/>
  </w:style>
  <w:style w:type="character" w:customStyle="1" w:styleId="articlecitationpages">
    <w:name w:val="articlecitation_pages"/>
    <w:basedOn w:val="DefaultParagraphFont"/>
    <w:rsid w:val="00F47C04"/>
  </w:style>
  <w:style w:type="paragraph" w:styleId="ListParagraph">
    <w:name w:val="List Paragraph"/>
    <w:basedOn w:val="Normal"/>
    <w:uiPriority w:val="34"/>
    <w:qFormat/>
    <w:rsid w:val="00312321"/>
    <w:pPr>
      <w:ind w:left="720"/>
      <w:contextualSpacing/>
    </w:pPr>
  </w:style>
  <w:style w:type="character" w:styleId="UnresolvedMention">
    <w:name w:val="Unresolved Mention"/>
    <w:basedOn w:val="DefaultParagraphFont"/>
    <w:uiPriority w:val="99"/>
    <w:semiHidden/>
    <w:unhideWhenUsed/>
    <w:rsid w:val="00C732D6"/>
    <w:rPr>
      <w:color w:val="605E5C"/>
      <w:shd w:val="clear" w:color="auto" w:fill="E1DFDD"/>
    </w:rPr>
  </w:style>
  <w:style w:type="character" w:customStyle="1" w:styleId="Heading2Char">
    <w:name w:val="Heading 2 Char"/>
    <w:basedOn w:val="DefaultParagraphFont"/>
    <w:link w:val="Heading2"/>
    <w:uiPriority w:val="9"/>
    <w:rsid w:val="00C732D6"/>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C732D6"/>
    <w:rPr>
      <w:rFonts w:ascii="Times New Roman" w:eastAsia="Times New Roman" w:hAnsi="Times New Roman" w:cs="Times New Roman"/>
      <w:b/>
      <w:bCs/>
      <w:sz w:val="27"/>
      <w:szCs w:val="27"/>
      <w:lang w:eastAsia="en-GB"/>
    </w:rPr>
  </w:style>
  <w:style w:type="character" w:customStyle="1" w:styleId="hlfld-title">
    <w:name w:val="hlfld-title"/>
    <w:basedOn w:val="DefaultParagraphFont"/>
    <w:rsid w:val="00C732D6"/>
  </w:style>
  <w:style w:type="character" w:customStyle="1" w:styleId="hlfld-contribauthor">
    <w:name w:val="hlfld-contribauthor"/>
    <w:basedOn w:val="DefaultParagraphFont"/>
    <w:rsid w:val="00C732D6"/>
  </w:style>
  <w:style w:type="paragraph" w:customStyle="1" w:styleId="metaepubdate">
    <w:name w:val="meta__epubdate"/>
    <w:basedOn w:val="Normal"/>
    <w:rsid w:val="00C732D6"/>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2C2EA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8468981">
      <w:bodyDiv w:val="1"/>
      <w:marLeft w:val="0"/>
      <w:marRight w:val="0"/>
      <w:marTop w:val="0"/>
      <w:marBottom w:val="0"/>
      <w:divBdr>
        <w:top w:val="none" w:sz="0" w:space="0" w:color="auto"/>
        <w:left w:val="none" w:sz="0" w:space="0" w:color="auto"/>
        <w:bottom w:val="none" w:sz="0" w:space="0" w:color="auto"/>
        <w:right w:val="none" w:sz="0" w:space="0" w:color="auto"/>
      </w:divBdr>
    </w:div>
    <w:div w:id="701134786">
      <w:bodyDiv w:val="1"/>
      <w:marLeft w:val="0"/>
      <w:marRight w:val="0"/>
      <w:marTop w:val="0"/>
      <w:marBottom w:val="0"/>
      <w:divBdr>
        <w:top w:val="none" w:sz="0" w:space="0" w:color="auto"/>
        <w:left w:val="none" w:sz="0" w:space="0" w:color="auto"/>
        <w:bottom w:val="none" w:sz="0" w:space="0" w:color="auto"/>
        <w:right w:val="none" w:sz="0" w:space="0" w:color="auto"/>
      </w:divBdr>
    </w:div>
    <w:div w:id="757405737">
      <w:bodyDiv w:val="1"/>
      <w:marLeft w:val="0"/>
      <w:marRight w:val="0"/>
      <w:marTop w:val="0"/>
      <w:marBottom w:val="0"/>
      <w:divBdr>
        <w:top w:val="none" w:sz="0" w:space="0" w:color="auto"/>
        <w:left w:val="none" w:sz="0" w:space="0" w:color="auto"/>
        <w:bottom w:val="none" w:sz="0" w:space="0" w:color="auto"/>
        <w:right w:val="none" w:sz="0" w:space="0" w:color="auto"/>
      </w:divBdr>
      <w:divsChild>
        <w:div w:id="1384478616">
          <w:marLeft w:val="0"/>
          <w:marRight w:val="0"/>
          <w:marTop w:val="0"/>
          <w:marBottom w:val="0"/>
          <w:divBdr>
            <w:top w:val="none" w:sz="0" w:space="0" w:color="auto"/>
            <w:left w:val="none" w:sz="0" w:space="0" w:color="auto"/>
            <w:bottom w:val="none" w:sz="0" w:space="0" w:color="auto"/>
            <w:right w:val="none" w:sz="0" w:space="0" w:color="auto"/>
          </w:divBdr>
          <w:divsChild>
            <w:div w:id="2133862235">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 w:id="819465063">
      <w:bodyDiv w:val="1"/>
      <w:marLeft w:val="0"/>
      <w:marRight w:val="0"/>
      <w:marTop w:val="0"/>
      <w:marBottom w:val="0"/>
      <w:divBdr>
        <w:top w:val="none" w:sz="0" w:space="0" w:color="auto"/>
        <w:left w:val="none" w:sz="0" w:space="0" w:color="auto"/>
        <w:bottom w:val="none" w:sz="0" w:space="0" w:color="auto"/>
        <w:right w:val="none" w:sz="0" w:space="0" w:color="auto"/>
      </w:divBdr>
      <w:divsChild>
        <w:div w:id="1039745078">
          <w:marLeft w:val="0"/>
          <w:marRight w:val="0"/>
          <w:marTop w:val="0"/>
          <w:marBottom w:val="0"/>
          <w:divBdr>
            <w:top w:val="none" w:sz="0" w:space="0" w:color="auto"/>
            <w:left w:val="none" w:sz="0" w:space="0" w:color="auto"/>
            <w:bottom w:val="none" w:sz="0" w:space="0" w:color="auto"/>
            <w:right w:val="none" w:sz="0" w:space="0" w:color="auto"/>
          </w:divBdr>
        </w:div>
        <w:div w:id="2139446098">
          <w:marLeft w:val="0"/>
          <w:marRight w:val="0"/>
          <w:marTop w:val="0"/>
          <w:marBottom w:val="0"/>
          <w:divBdr>
            <w:top w:val="none" w:sz="0" w:space="0" w:color="auto"/>
            <w:left w:val="none" w:sz="0" w:space="0" w:color="auto"/>
            <w:bottom w:val="none" w:sz="0" w:space="0" w:color="auto"/>
            <w:right w:val="none" w:sz="0" w:space="0" w:color="auto"/>
          </w:divBdr>
        </w:div>
        <w:div w:id="1766993946">
          <w:marLeft w:val="0"/>
          <w:marRight w:val="0"/>
          <w:marTop w:val="0"/>
          <w:marBottom w:val="0"/>
          <w:divBdr>
            <w:top w:val="none" w:sz="0" w:space="0" w:color="auto"/>
            <w:left w:val="none" w:sz="0" w:space="0" w:color="auto"/>
            <w:bottom w:val="none" w:sz="0" w:space="0" w:color="auto"/>
            <w:right w:val="none" w:sz="0" w:space="0" w:color="auto"/>
          </w:divBdr>
        </w:div>
        <w:div w:id="1563522229">
          <w:marLeft w:val="0"/>
          <w:marRight w:val="0"/>
          <w:marTop w:val="0"/>
          <w:marBottom w:val="0"/>
          <w:divBdr>
            <w:top w:val="none" w:sz="0" w:space="0" w:color="auto"/>
            <w:left w:val="none" w:sz="0" w:space="0" w:color="auto"/>
            <w:bottom w:val="none" w:sz="0" w:space="0" w:color="auto"/>
            <w:right w:val="none" w:sz="0" w:space="0" w:color="auto"/>
          </w:divBdr>
        </w:div>
        <w:div w:id="1702319144">
          <w:marLeft w:val="0"/>
          <w:marRight w:val="0"/>
          <w:marTop w:val="0"/>
          <w:marBottom w:val="0"/>
          <w:divBdr>
            <w:top w:val="none" w:sz="0" w:space="0" w:color="auto"/>
            <w:left w:val="none" w:sz="0" w:space="0" w:color="auto"/>
            <w:bottom w:val="none" w:sz="0" w:space="0" w:color="auto"/>
            <w:right w:val="none" w:sz="0" w:space="0" w:color="auto"/>
          </w:divBdr>
        </w:div>
      </w:divsChild>
    </w:div>
    <w:div w:id="1127894774">
      <w:bodyDiv w:val="1"/>
      <w:marLeft w:val="0"/>
      <w:marRight w:val="0"/>
      <w:marTop w:val="0"/>
      <w:marBottom w:val="0"/>
      <w:divBdr>
        <w:top w:val="none" w:sz="0" w:space="0" w:color="auto"/>
        <w:left w:val="none" w:sz="0" w:space="0" w:color="auto"/>
        <w:bottom w:val="none" w:sz="0" w:space="0" w:color="auto"/>
        <w:right w:val="none" w:sz="0" w:space="0" w:color="auto"/>
      </w:divBdr>
    </w:div>
    <w:div w:id="1162043805">
      <w:bodyDiv w:val="1"/>
      <w:marLeft w:val="0"/>
      <w:marRight w:val="0"/>
      <w:marTop w:val="0"/>
      <w:marBottom w:val="0"/>
      <w:divBdr>
        <w:top w:val="none" w:sz="0" w:space="0" w:color="auto"/>
        <w:left w:val="none" w:sz="0" w:space="0" w:color="auto"/>
        <w:bottom w:val="none" w:sz="0" w:space="0" w:color="auto"/>
        <w:right w:val="none" w:sz="0" w:space="0" w:color="auto"/>
      </w:divBdr>
    </w:div>
    <w:div w:id="1187674226">
      <w:bodyDiv w:val="1"/>
      <w:marLeft w:val="0"/>
      <w:marRight w:val="0"/>
      <w:marTop w:val="0"/>
      <w:marBottom w:val="0"/>
      <w:divBdr>
        <w:top w:val="none" w:sz="0" w:space="0" w:color="auto"/>
        <w:left w:val="none" w:sz="0" w:space="0" w:color="auto"/>
        <w:bottom w:val="none" w:sz="0" w:space="0" w:color="auto"/>
        <w:right w:val="none" w:sz="0" w:space="0" w:color="auto"/>
      </w:divBdr>
    </w:div>
    <w:div w:id="1393387906">
      <w:bodyDiv w:val="1"/>
      <w:marLeft w:val="0"/>
      <w:marRight w:val="0"/>
      <w:marTop w:val="0"/>
      <w:marBottom w:val="0"/>
      <w:divBdr>
        <w:top w:val="none" w:sz="0" w:space="0" w:color="auto"/>
        <w:left w:val="none" w:sz="0" w:space="0" w:color="auto"/>
        <w:bottom w:val="none" w:sz="0" w:space="0" w:color="auto"/>
        <w:right w:val="none" w:sz="0" w:space="0" w:color="auto"/>
      </w:divBdr>
    </w:div>
    <w:div w:id="1823768269">
      <w:bodyDiv w:val="1"/>
      <w:marLeft w:val="0"/>
      <w:marRight w:val="0"/>
      <w:marTop w:val="0"/>
      <w:marBottom w:val="0"/>
      <w:divBdr>
        <w:top w:val="none" w:sz="0" w:space="0" w:color="auto"/>
        <w:left w:val="none" w:sz="0" w:space="0" w:color="auto"/>
        <w:bottom w:val="none" w:sz="0" w:space="0" w:color="auto"/>
        <w:right w:val="none" w:sz="0" w:space="0" w:color="auto"/>
      </w:divBdr>
    </w:div>
    <w:div w:id="1871718269">
      <w:bodyDiv w:val="1"/>
      <w:marLeft w:val="0"/>
      <w:marRight w:val="0"/>
      <w:marTop w:val="0"/>
      <w:marBottom w:val="0"/>
      <w:divBdr>
        <w:top w:val="none" w:sz="0" w:space="0" w:color="auto"/>
        <w:left w:val="none" w:sz="0" w:space="0" w:color="auto"/>
        <w:bottom w:val="none" w:sz="0" w:space="0" w:color="auto"/>
        <w:right w:val="none" w:sz="0" w:space="0" w:color="auto"/>
      </w:divBdr>
    </w:div>
    <w:div w:id="2103868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xeter.ac.uk/ambassadors/HESTEM/resources/General/STEMNET%20Employability%20skills%20guide.pdf"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142</TotalTime>
  <Pages>10</Pages>
  <Words>1925</Words>
  <Characters>10978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Jana Lefevre (1817736)</dc:creator>
  <cp:keywords/>
  <dc:description/>
  <cp:lastModifiedBy>Jana Lefevre (1817736)</cp:lastModifiedBy>
  <cp:revision>9</cp:revision>
  <dcterms:created xsi:type="dcterms:W3CDTF">2019-08-26T07:58:00Z</dcterms:created>
  <dcterms:modified xsi:type="dcterms:W3CDTF">2019-08-26T11:38:00Z</dcterms:modified>
</cp:coreProperties>
</file>