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AAFD5" w14:textId="77777777" w:rsidR="00E65251" w:rsidRDefault="00E65251">
      <w:pPr>
        <w:rPr>
          <w:rFonts w:ascii="Times New Roman" w:hAnsi="Times New Roman" w:cs="Times New Roman"/>
          <w:sz w:val="24"/>
          <w:szCs w:val="24"/>
        </w:rPr>
      </w:pPr>
      <w:r>
        <w:rPr>
          <w:rFonts w:ascii="Times New Roman" w:hAnsi="Times New Roman" w:cs="Times New Roman"/>
          <w:sz w:val="24"/>
          <w:szCs w:val="24"/>
        </w:rPr>
        <w:t xml:space="preserve">Name: Rachel Cusano </w:t>
      </w:r>
    </w:p>
    <w:p w14:paraId="102857D9" w14:textId="77777777" w:rsidR="00E65251" w:rsidRDefault="00E65251">
      <w:pPr>
        <w:rPr>
          <w:rFonts w:ascii="Times New Roman" w:hAnsi="Times New Roman" w:cs="Times New Roman"/>
          <w:sz w:val="24"/>
          <w:szCs w:val="24"/>
        </w:rPr>
      </w:pPr>
      <w:r>
        <w:rPr>
          <w:rFonts w:ascii="Times New Roman" w:hAnsi="Times New Roman" w:cs="Times New Roman"/>
          <w:sz w:val="24"/>
          <w:szCs w:val="24"/>
        </w:rPr>
        <w:t>Student Number: 1804443</w:t>
      </w:r>
    </w:p>
    <w:p w14:paraId="76BECEA9" w14:textId="77777777" w:rsidR="00E65251" w:rsidRDefault="00E65251">
      <w:pPr>
        <w:rPr>
          <w:rFonts w:ascii="Times New Roman" w:hAnsi="Times New Roman" w:cs="Times New Roman"/>
          <w:sz w:val="24"/>
          <w:szCs w:val="24"/>
        </w:rPr>
      </w:pPr>
      <w:r>
        <w:rPr>
          <w:rFonts w:ascii="Times New Roman" w:hAnsi="Times New Roman" w:cs="Times New Roman"/>
          <w:sz w:val="24"/>
          <w:szCs w:val="24"/>
        </w:rPr>
        <w:t>Lecturer: Benjamin Dux</w:t>
      </w:r>
      <w:r w:rsidR="00B60084">
        <w:rPr>
          <w:rFonts w:ascii="Times New Roman" w:hAnsi="Times New Roman" w:cs="Times New Roman"/>
          <w:sz w:val="24"/>
          <w:szCs w:val="24"/>
        </w:rPr>
        <w:t>bury</w:t>
      </w:r>
    </w:p>
    <w:p w14:paraId="110B1764" w14:textId="77777777" w:rsidR="00B60084" w:rsidRDefault="00B60084">
      <w:pPr>
        <w:rPr>
          <w:rFonts w:ascii="Times New Roman" w:hAnsi="Times New Roman" w:cs="Times New Roman"/>
          <w:sz w:val="24"/>
          <w:szCs w:val="24"/>
        </w:rPr>
      </w:pPr>
      <w:r>
        <w:rPr>
          <w:rFonts w:ascii="Times New Roman" w:hAnsi="Times New Roman" w:cs="Times New Roman"/>
          <w:sz w:val="24"/>
          <w:szCs w:val="24"/>
        </w:rPr>
        <w:t xml:space="preserve">Principles of Health and Social Care Practice </w:t>
      </w:r>
    </w:p>
    <w:p w14:paraId="718D23AD" w14:textId="77777777" w:rsidR="00274B3D" w:rsidRDefault="00274B3D">
      <w:pPr>
        <w:rPr>
          <w:rFonts w:ascii="Times New Roman" w:hAnsi="Times New Roman" w:cs="Times New Roman"/>
          <w:sz w:val="24"/>
          <w:szCs w:val="24"/>
        </w:rPr>
      </w:pPr>
    </w:p>
    <w:p w14:paraId="4E9EA792" w14:textId="77777777" w:rsidR="00274B3D" w:rsidRDefault="00274B3D" w:rsidP="001B28E4">
      <w:pPr>
        <w:jc w:val="center"/>
        <w:rPr>
          <w:rFonts w:ascii="Times New Roman" w:hAnsi="Times New Roman" w:cs="Times New Roman"/>
          <w:sz w:val="24"/>
          <w:szCs w:val="24"/>
          <w:u w:val="single"/>
        </w:rPr>
      </w:pPr>
      <w:r>
        <w:rPr>
          <w:rFonts w:ascii="Times New Roman" w:hAnsi="Times New Roman" w:cs="Times New Roman"/>
          <w:sz w:val="24"/>
          <w:szCs w:val="24"/>
          <w:u w:val="single"/>
        </w:rPr>
        <w:t>The ever-increasing Obesity epidemic</w:t>
      </w:r>
    </w:p>
    <w:p w14:paraId="378F7278" w14:textId="6F6493B4" w:rsidR="001B28E4" w:rsidRPr="001B28E4" w:rsidRDefault="001B28E4" w:rsidP="001B28E4">
      <w:pPr>
        <w:rPr>
          <w:rFonts w:ascii="Times New Roman" w:hAnsi="Times New Roman" w:cs="Times New Roman"/>
          <w:sz w:val="24"/>
          <w:szCs w:val="24"/>
        </w:rPr>
      </w:pPr>
      <w:r>
        <w:rPr>
          <w:rFonts w:ascii="Times New Roman" w:hAnsi="Times New Roman" w:cs="Times New Roman"/>
          <w:sz w:val="24"/>
          <w:szCs w:val="24"/>
        </w:rPr>
        <w:t>This assignment will look at obesity, its causes, mitigating factors and the effect it has on the National Health Service (NHS).</w:t>
      </w:r>
      <w:r w:rsidR="003969B9">
        <w:rPr>
          <w:rFonts w:ascii="Times New Roman" w:hAnsi="Times New Roman" w:cs="Times New Roman"/>
          <w:sz w:val="24"/>
          <w:szCs w:val="24"/>
        </w:rPr>
        <w:t xml:space="preserve"> It will also look at the Health inequality’s surrounding obesity such as home environment, genetics and </w:t>
      </w:r>
      <w:r w:rsidR="00E65A6C">
        <w:rPr>
          <w:rFonts w:ascii="Times New Roman" w:hAnsi="Times New Roman" w:cs="Times New Roman"/>
          <w:sz w:val="24"/>
          <w:szCs w:val="24"/>
        </w:rPr>
        <w:t>the rise of obesity within deprived areas</w:t>
      </w:r>
      <w:sdt>
        <w:sdtPr>
          <w:rPr>
            <w:rFonts w:ascii="Times New Roman" w:hAnsi="Times New Roman" w:cs="Times New Roman"/>
            <w:sz w:val="24"/>
            <w:szCs w:val="24"/>
          </w:rPr>
          <w:id w:val="1049188757"/>
          <w:citation/>
        </w:sdtPr>
        <w:sdtContent>
          <w:r w:rsidR="00077505">
            <w:rPr>
              <w:rFonts w:ascii="Times New Roman" w:hAnsi="Times New Roman" w:cs="Times New Roman"/>
              <w:sz w:val="24"/>
              <w:szCs w:val="24"/>
            </w:rPr>
            <w:fldChar w:fldCharType="begin"/>
          </w:r>
          <w:r w:rsidR="00077505">
            <w:rPr>
              <w:rFonts w:ascii="Times New Roman" w:hAnsi="Times New Roman" w:cs="Times New Roman"/>
              <w:sz w:val="24"/>
              <w:szCs w:val="24"/>
            </w:rPr>
            <w:instrText xml:space="preserve"> CITATION HAn11 \l 2057 </w:instrText>
          </w:r>
          <w:r w:rsidR="00077505">
            <w:rPr>
              <w:rFonts w:ascii="Times New Roman" w:hAnsi="Times New Roman" w:cs="Times New Roman"/>
              <w:sz w:val="24"/>
              <w:szCs w:val="24"/>
            </w:rPr>
            <w:fldChar w:fldCharType="separate"/>
          </w:r>
          <w:r w:rsidR="00077505">
            <w:rPr>
              <w:rFonts w:ascii="Times New Roman" w:hAnsi="Times New Roman" w:cs="Times New Roman"/>
              <w:noProof/>
              <w:sz w:val="24"/>
              <w:szCs w:val="24"/>
            </w:rPr>
            <w:t xml:space="preserve"> </w:t>
          </w:r>
          <w:r w:rsidR="00077505" w:rsidRPr="00077505">
            <w:rPr>
              <w:rFonts w:ascii="Times New Roman" w:hAnsi="Times New Roman" w:cs="Times New Roman"/>
              <w:noProof/>
              <w:sz w:val="24"/>
              <w:szCs w:val="24"/>
            </w:rPr>
            <w:t>(Ahmad H. A., 2011)</w:t>
          </w:r>
          <w:r w:rsidR="00077505">
            <w:rPr>
              <w:rFonts w:ascii="Times New Roman" w:hAnsi="Times New Roman" w:cs="Times New Roman"/>
              <w:sz w:val="24"/>
              <w:szCs w:val="24"/>
            </w:rPr>
            <w:fldChar w:fldCharType="end"/>
          </w:r>
        </w:sdtContent>
      </w:sdt>
      <w:r w:rsidR="00A9480F">
        <w:rPr>
          <w:rFonts w:ascii="Times New Roman" w:hAnsi="Times New Roman" w:cs="Times New Roman"/>
          <w:sz w:val="24"/>
          <w:szCs w:val="24"/>
        </w:rPr>
        <w:t>.</w:t>
      </w:r>
      <w:r w:rsidR="00E65A6C">
        <w:rPr>
          <w:rFonts w:ascii="Times New Roman" w:hAnsi="Times New Roman" w:cs="Times New Roman"/>
          <w:sz w:val="24"/>
          <w:szCs w:val="24"/>
        </w:rPr>
        <w:t xml:space="preserve"> </w:t>
      </w:r>
      <w:r w:rsidR="004740D7">
        <w:rPr>
          <w:rFonts w:ascii="Times New Roman" w:hAnsi="Times New Roman" w:cs="Times New Roman"/>
          <w:sz w:val="24"/>
          <w:szCs w:val="24"/>
        </w:rPr>
        <w:t>Also,</w:t>
      </w:r>
      <w:r w:rsidR="00933962">
        <w:rPr>
          <w:rFonts w:ascii="Times New Roman" w:hAnsi="Times New Roman" w:cs="Times New Roman"/>
          <w:sz w:val="24"/>
          <w:szCs w:val="24"/>
        </w:rPr>
        <w:t xml:space="preserve"> the </w:t>
      </w:r>
      <w:r w:rsidR="00620F3E">
        <w:rPr>
          <w:rFonts w:ascii="Times New Roman" w:hAnsi="Times New Roman" w:cs="Times New Roman"/>
          <w:sz w:val="24"/>
          <w:szCs w:val="24"/>
        </w:rPr>
        <w:t>Economic factors play a part in the rise with cheaper and more readily available food at every turn on the high street also the vast amounts of convenience meals on offer at supermarket</w:t>
      </w:r>
      <w:r w:rsidR="00477A59">
        <w:rPr>
          <w:rFonts w:ascii="Times New Roman" w:hAnsi="Times New Roman" w:cs="Times New Roman"/>
          <w:sz w:val="24"/>
          <w:szCs w:val="24"/>
        </w:rPr>
        <w:t xml:space="preserve">. While economic and technological changes in the environment have driven the obesity epidemic, there is limited evidence of effective economic </w:t>
      </w:r>
      <w:r w:rsidR="00A9480F">
        <w:rPr>
          <w:rFonts w:ascii="Times New Roman" w:hAnsi="Times New Roman" w:cs="Times New Roman"/>
          <w:sz w:val="24"/>
          <w:szCs w:val="24"/>
        </w:rPr>
        <w:t>policies</w:t>
      </w:r>
      <w:r w:rsidR="00477A59">
        <w:rPr>
          <w:rFonts w:ascii="Times New Roman" w:hAnsi="Times New Roman" w:cs="Times New Roman"/>
          <w:sz w:val="24"/>
          <w:szCs w:val="24"/>
        </w:rPr>
        <w:t xml:space="preserve"> which will help to prevent obesity</w:t>
      </w:r>
      <w:sdt>
        <w:sdtPr>
          <w:rPr>
            <w:rFonts w:ascii="Times New Roman" w:hAnsi="Times New Roman" w:cs="Times New Roman"/>
            <w:sz w:val="24"/>
            <w:szCs w:val="24"/>
          </w:rPr>
          <w:id w:val="-1077510681"/>
          <w:citation/>
        </w:sdtPr>
        <w:sdtContent>
          <w:r w:rsidR="00477A59">
            <w:rPr>
              <w:rFonts w:ascii="Times New Roman" w:hAnsi="Times New Roman" w:cs="Times New Roman"/>
              <w:sz w:val="24"/>
              <w:szCs w:val="24"/>
            </w:rPr>
            <w:fldChar w:fldCharType="begin"/>
          </w:r>
          <w:r w:rsidR="00477A59">
            <w:rPr>
              <w:rFonts w:ascii="Times New Roman" w:hAnsi="Times New Roman" w:cs="Times New Roman"/>
              <w:sz w:val="24"/>
              <w:szCs w:val="24"/>
            </w:rPr>
            <w:instrText xml:space="preserve"> CITATION Stu14 \l 2057 </w:instrText>
          </w:r>
          <w:r w:rsidR="00477A59">
            <w:rPr>
              <w:rFonts w:ascii="Times New Roman" w:hAnsi="Times New Roman" w:cs="Times New Roman"/>
              <w:sz w:val="24"/>
              <w:szCs w:val="24"/>
            </w:rPr>
            <w:fldChar w:fldCharType="separate"/>
          </w:r>
          <w:r w:rsidR="00477A59">
            <w:rPr>
              <w:rFonts w:ascii="Times New Roman" w:hAnsi="Times New Roman" w:cs="Times New Roman"/>
              <w:noProof/>
              <w:sz w:val="24"/>
              <w:szCs w:val="24"/>
            </w:rPr>
            <w:t xml:space="preserve"> </w:t>
          </w:r>
          <w:r w:rsidR="00477A59" w:rsidRPr="00477A59">
            <w:rPr>
              <w:rFonts w:ascii="Times New Roman" w:hAnsi="Times New Roman" w:cs="Times New Roman"/>
              <w:noProof/>
              <w:sz w:val="24"/>
              <w:szCs w:val="24"/>
            </w:rPr>
            <w:t>(Sturm, 2014)</w:t>
          </w:r>
          <w:r w:rsidR="00477A59">
            <w:rPr>
              <w:rFonts w:ascii="Times New Roman" w:hAnsi="Times New Roman" w:cs="Times New Roman"/>
              <w:sz w:val="24"/>
              <w:szCs w:val="24"/>
            </w:rPr>
            <w:fldChar w:fldCharType="end"/>
          </w:r>
        </w:sdtContent>
      </w:sdt>
      <w:r w:rsidR="00477A59">
        <w:rPr>
          <w:rFonts w:ascii="Times New Roman" w:hAnsi="Times New Roman" w:cs="Times New Roman"/>
          <w:sz w:val="24"/>
          <w:szCs w:val="24"/>
        </w:rPr>
        <w:t>.</w:t>
      </w:r>
    </w:p>
    <w:p w14:paraId="152724B0" w14:textId="65D9634D" w:rsidR="00B60084" w:rsidRDefault="00AF1584">
      <w:pPr>
        <w:rPr>
          <w:rFonts w:ascii="Times New Roman" w:hAnsi="Times New Roman" w:cs="Times New Roman"/>
          <w:sz w:val="24"/>
          <w:szCs w:val="24"/>
        </w:rPr>
      </w:pPr>
      <w:r>
        <w:rPr>
          <w:rFonts w:ascii="Times New Roman" w:hAnsi="Times New Roman" w:cs="Times New Roman"/>
          <w:sz w:val="24"/>
          <w:szCs w:val="24"/>
        </w:rPr>
        <w:t>There is no obvious starting point that we could place were the obesity epidemic should be instead we could look at what changed during the 1970s and 80s what happened that would explain this rapid and dramatic rise and what the (WHO) consider to be a worldwide epidemic.</w:t>
      </w:r>
      <w:r w:rsidR="00283F2D">
        <w:rPr>
          <w:rFonts w:ascii="Times New Roman" w:hAnsi="Times New Roman" w:cs="Times New Roman"/>
          <w:sz w:val="24"/>
          <w:szCs w:val="24"/>
        </w:rPr>
        <w:t xml:space="preserve"> In the late 1970s close to half of the USA population were overweight and 15 percent were obese Currently three quarters of the population are overweight and close to a third are obese. In the UK during the 1980s 40 percent of people were overweight and less than 10 percent were obese now two thirds of adults are overweight and more than a fifth are obese</w:t>
      </w:r>
      <w:sdt>
        <w:sdtPr>
          <w:rPr>
            <w:rFonts w:ascii="Times New Roman" w:hAnsi="Times New Roman" w:cs="Times New Roman"/>
            <w:sz w:val="24"/>
            <w:szCs w:val="24"/>
          </w:rPr>
          <w:id w:val="-1105035705"/>
          <w:citation/>
        </w:sdtPr>
        <w:sdtEndPr/>
        <w:sdtContent>
          <w:r w:rsidR="00283F2D">
            <w:rPr>
              <w:rFonts w:ascii="Times New Roman" w:hAnsi="Times New Roman" w:cs="Times New Roman"/>
              <w:sz w:val="24"/>
              <w:szCs w:val="24"/>
            </w:rPr>
            <w:fldChar w:fldCharType="begin"/>
          </w:r>
          <w:r w:rsidR="00283F2D">
            <w:rPr>
              <w:rFonts w:ascii="Times New Roman" w:hAnsi="Times New Roman" w:cs="Times New Roman"/>
              <w:sz w:val="24"/>
              <w:szCs w:val="24"/>
            </w:rPr>
            <w:instrText xml:space="preserve"> CITATION LJo02 \l 2057 </w:instrText>
          </w:r>
          <w:r w:rsidR="00283F2D">
            <w:rPr>
              <w:rFonts w:ascii="Times New Roman" w:hAnsi="Times New Roman" w:cs="Times New Roman"/>
              <w:sz w:val="24"/>
              <w:szCs w:val="24"/>
            </w:rPr>
            <w:fldChar w:fldCharType="separate"/>
          </w:r>
          <w:r w:rsidR="00283F2D">
            <w:rPr>
              <w:rFonts w:ascii="Times New Roman" w:hAnsi="Times New Roman" w:cs="Times New Roman"/>
              <w:noProof/>
              <w:sz w:val="24"/>
              <w:szCs w:val="24"/>
            </w:rPr>
            <w:t xml:space="preserve"> </w:t>
          </w:r>
          <w:r w:rsidR="00283F2D" w:rsidRPr="00283F2D">
            <w:rPr>
              <w:rFonts w:ascii="Times New Roman" w:hAnsi="Times New Roman" w:cs="Times New Roman"/>
              <w:noProof/>
              <w:sz w:val="24"/>
              <w:szCs w:val="24"/>
            </w:rPr>
            <w:t>(L, 2002)</w:t>
          </w:r>
          <w:r w:rsidR="00283F2D">
            <w:rPr>
              <w:rFonts w:ascii="Times New Roman" w:hAnsi="Times New Roman" w:cs="Times New Roman"/>
              <w:sz w:val="24"/>
              <w:szCs w:val="24"/>
            </w:rPr>
            <w:fldChar w:fldCharType="end"/>
          </w:r>
        </w:sdtContent>
      </w:sdt>
      <w:r w:rsidR="00274B3D">
        <w:rPr>
          <w:rFonts w:ascii="Times New Roman" w:hAnsi="Times New Roman" w:cs="Times New Roman"/>
          <w:sz w:val="24"/>
          <w:szCs w:val="24"/>
        </w:rPr>
        <w:t>.</w:t>
      </w:r>
      <w:r w:rsidR="00283F2D">
        <w:rPr>
          <w:rFonts w:ascii="Times New Roman" w:hAnsi="Times New Roman" w:cs="Times New Roman"/>
          <w:sz w:val="24"/>
          <w:szCs w:val="24"/>
        </w:rPr>
        <w:t xml:space="preserve"> </w:t>
      </w:r>
      <w:r>
        <w:rPr>
          <w:rFonts w:ascii="Times New Roman" w:hAnsi="Times New Roman" w:cs="Times New Roman"/>
          <w:sz w:val="24"/>
          <w:szCs w:val="24"/>
        </w:rPr>
        <w:t>Currently</w:t>
      </w:r>
      <w:r w:rsidR="00FE10FD">
        <w:rPr>
          <w:rFonts w:ascii="Times New Roman" w:hAnsi="Times New Roman" w:cs="Times New Roman"/>
          <w:sz w:val="24"/>
          <w:szCs w:val="24"/>
        </w:rPr>
        <w:t xml:space="preserve"> in wales over 60</w:t>
      </w:r>
      <w:r w:rsidR="00200145">
        <w:rPr>
          <w:rFonts w:ascii="Times New Roman" w:hAnsi="Times New Roman" w:cs="Times New Roman"/>
          <w:sz w:val="24"/>
          <w:szCs w:val="24"/>
        </w:rPr>
        <w:t xml:space="preserve">% of the population </w:t>
      </w:r>
      <w:r w:rsidR="004740D7">
        <w:rPr>
          <w:rFonts w:ascii="Times New Roman" w:hAnsi="Times New Roman" w:cs="Times New Roman"/>
          <w:sz w:val="24"/>
          <w:szCs w:val="24"/>
        </w:rPr>
        <w:t>is</w:t>
      </w:r>
      <w:r w:rsidR="00200145">
        <w:rPr>
          <w:rFonts w:ascii="Times New Roman" w:hAnsi="Times New Roman" w:cs="Times New Roman"/>
          <w:sz w:val="24"/>
          <w:szCs w:val="24"/>
        </w:rPr>
        <w:t xml:space="preserve"> overweight or obese</w:t>
      </w:r>
      <w:r w:rsidR="00A70B04">
        <w:rPr>
          <w:rFonts w:ascii="Times New Roman" w:hAnsi="Times New Roman" w:cs="Times New Roman"/>
          <w:sz w:val="24"/>
          <w:szCs w:val="24"/>
        </w:rPr>
        <w:t xml:space="preserve">. </w:t>
      </w:r>
      <w:r w:rsidR="009C1F26">
        <w:rPr>
          <w:rFonts w:ascii="Times New Roman" w:hAnsi="Times New Roman" w:cs="Times New Roman"/>
          <w:sz w:val="24"/>
          <w:szCs w:val="24"/>
        </w:rPr>
        <w:t xml:space="preserve">Adults with a BMI between 25- 2.9 are considered to be </w:t>
      </w:r>
      <w:r w:rsidR="00F463A2">
        <w:rPr>
          <w:rFonts w:ascii="Times New Roman" w:hAnsi="Times New Roman" w:cs="Times New Roman"/>
          <w:sz w:val="24"/>
          <w:szCs w:val="24"/>
        </w:rPr>
        <w:t xml:space="preserve">overweight, </w:t>
      </w:r>
      <w:r>
        <w:rPr>
          <w:rFonts w:ascii="Times New Roman" w:hAnsi="Times New Roman" w:cs="Times New Roman"/>
          <w:sz w:val="24"/>
          <w:szCs w:val="24"/>
        </w:rPr>
        <w:t>but</w:t>
      </w:r>
      <w:r w:rsidR="00F463A2">
        <w:rPr>
          <w:rFonts w:ascii="Times New Roman" w:hAnsi="Times New Roman" w:cs="Times New Roman"/>
          <w:sz w:val="24"/>
          <w:szCs w:val="24"/>
        </w:rPr>
        <w:t xml:space="preserve"> adults with a</w:t>
      </w:r>
      <w:r w:rsidR="009C1F26">
        <w:rPr>
          <w:rFonts w:ascii="Times New Roman" w:hAnsi="Times New Roman" w:cs="Times New Roman"/>
          <w:sz w:val="24"/>
          <w:szCs w:val="24"/>
        </w:rPr>
        <w:t xml:space="preserve"> BMI of 30-39.9 puts them in the category of obese,</w:t>
      </w:r>
      <w:r w:rsidR="00F463A2">
        <w:rPr>
          <w:rFonts w:ascii="Times New Roman" w:hAnsi="Times New Roman" w:cs="Times New Roman"/>
          <w:sz w:val="24"/>
          <w:szCs w:val="24"/>
        </w:rPr>
        <w:t xml:space="preserve"> and people with a BMI</w:t>
      </w:r>
      <w:r w:rsidR="009C1F26">
        <w:rPr>
          <w:rFonts w:ascii="Times New Roman" w:hAnsi="Times New Roman" w:cs="Times New Roman"/>
          <w:sz w:val="24"/>
          <w:szCs w:val="24"/>
        </w:rPr>
        <w:t xml:space="preserve"> above 40 this goes into the category of severely obese</w:t>
      </w:r>
      <w:sdt>
        <w:sdtPr>
          <w:rPr>
            <w:rFonts w:ascii="Times New Roman" w:hAnsi="Times New Roman" w:cs="Times New Roman"/>
            <w:sz w:val="24"/>
            <w:szCs w:val="24"/>
          </w:rPr>
          <w:id w:val="-677350179"/>
          <w:citation/>
        </w:sdtPr>
        <w:sdtEndPr/>
        <w:sdtContent>
          <w:r w:rsidR="007B4302">
            <w:rPr>
              <w:rFonts w:ascii="Times New Roman" w:hAnsi="Times New Roman" w:cs="Times New Roman"/>
              <w:sz w:val="24"/>
              <w:szCs w:val="24"/>
            </w:rPr>
            <w:fldChar w:fldCharType="begin"/>
          </w:r>
          <w:r w:rsidR="007B4302">
            <w:rPr>
              <w:rFonts w:ascii="Times New Roman" w:hAnsi="Times New Roman" w:cs="Times New Roman"/>
              <w:sz w:val="24"/>
              <w:szCs w:val="24"/>
            </w:rPr>
            <w:instrText xml:space="preserve"> CITATION NHS19 \l 2057 </w:instrText>
          </w:r>
          <w:r w:rsidR="007B4302">
            <w:rPr>
              <w:rFonts w:ascii="Times New Roman" w:hAnsi="Times New Roman" w:cs="Times New Roman"/>
              <w:sz w:val="24"/>
              <w:szCs w:val="24"/>
            </w:rPr>
            <w:fldChar w:fldCharType="separate"/>
          </w:r>
          <w:r w:rsidR="007B4302">
            <w:rPr>
              <w:rFonts w:ascii="Times New Roman" w:hAnsi="Times New Roman" w:cs="Times New Roman"/>
              <w:noProof/>
              <w:sz w:val="24"/>
              <w:szCs w:val="24"/>
            </w:rPr>
            <w:t xml:space="preserve"> </w:t>
          </w:r>
          <w:r w:rsidR="007B4302" w:rsidRPr="007B4302">
            <w:rPr>
              <w:rFonts w:ascii="Times New Roman" w:hAnsi="Times New Roman" w:cs="Times New Roman"/>
              <w:noProof/>
              <w:sz w:val="24"/>
              <w:szCs w:val="24"/>
            </w:rPr>
            <w:t>(NHS Wales , 2019)</w:t>
          </w:r>
          <w:r w:rsidR="007B4302">
            <w:rPr>
              <w:rFonts w:ascii="Times New Roman" w:hAnsi="Times New Roman" w:cs="Times New Roman"/>
              <w:sz w:val="24"/>
              <w:szCs w:val="24"/>
            </w:rPr>
            <w:fldChar w:fldCharType="end"/>
          </w:r>
        </w:sdtContent>
      </w:sdt>
      <w:r w:rsidR="00FD0B01">
        <w:rPr>
          <w:rFonts w:ascii="Times New Roman" w:hAnsi="Times New Roman" w:cs="Times New Roman"/>
          <w:sz w:val="24"/>
          <w:szCs w:val="24"/>
        </w:rPr>
        <w:t xml:space="preserve">. Obesity is a condition of excess body fat which is associated with large number of debilitating and life- threating disorders. It is still debatable how we should define obesity in young children, but what </w:t>
      </w:r>
      <w:r w:rsidR="00F463A2">
        <w:rPr>
          <w:rFonts w:ascii="Times New Roman" w:hAnsi="Times New Roman" w:cs="Times New Roman"/>
          <w:sz w:val="24"/>
          <w:szCs w:val="24"/>
        </w:rPr>
        <w:t>study’s</w:t>
      </w:r>
      <w:r w:rsidR="00FD0B01">
        <w:rPr>
          <w:rFonts w:ascii="Times New Roman" w:hAnsi="Times New Roman" w:cs="Times New Roman"/>
          <w:sz w:val="24"/>
          <w:szCs w:val="24"/>
        </w:rPr>
        <w:t xml:space="preserve"> do show is that obese children are more likely to evolve into obese adults. Genetics, behaviour and </w:t>
      </w:r>
      <w:r w:rsidR="00F463A2">
        <w:rPr>
          <w:rFonts w:ascii="Times New Roman" w:hAnsi="Times New Roman" w:cs="Times New Roman"/>
          <w:sz w:val="24"/>
          <w:szCs w:val="24"/>
        </w:rPr>
        <w:t>the home environment play a big role in children being overweight</w:t>
      </w:r>
      <w:sdt>
        <w:sdtPr>
          <w:rPr>
            <w:rFonts w:ascii="Times New Roman" w:hAnsi="Times New Roman" w:cs="Times New Roman"/>
            <w:sz w:val="24"/>
            <w:szCs w:val="24"/>
          </w:rPr>
          <w:id w:val="410133134"/>
          <w:citation/>
        </w:sdtPr>
        <w:sdtEndPr/>
        <w:sdtContent>
          <w:r w:rsidR="00F463A2">
            <w:rPr>
              <w:rFonts w:ascii="Times New Roman" w:hAnsi="Times New Roman" w:cs="Times New Roman"/>
              <w:sz w:val="24"/>
              <w:szCs w:val="24"/>
            </w:rPr>
            <w:fldChar w:fldCharType="begin"/>
          </w:r>
          <w:r w:rsidR="00F463A2">
            <w:rPr>
              <w:rFonts w:ascii="Times New Roman" w:hAnsi="Times New Roman" w:cs="Times New Roman"/>
              <w:sz w:val="24"/>
              <w:szCs w:val="24"/>
            </w:rPr>
            <w:instrText xml:space="preserve"> CITATION Qaz10 \l 2057 </w:instrText>
          </w:r>
          <w:r w:rsidR="00F463A2">
            <w:rPr>
              <w:rFonts w:ascii="Times New Roman" w:hAnsi="Times New Roman" w:cs="Times New Roman"/>
              <w:sz w:val="24"/>
              <w:szCs w:val="24"/>
            </w:rPr>
            <w:fldChar w:fldCharType="separate"/>
          </w:r>
          <w:r w:rsidR="00F463A2">
            <w:rPr>
              <w:rFonts w:ascii="Times New Roman" w:hAnsi="Times New Roman" w:cs="Times New Roman"/>
              <w:noProof/>
              <w:sz w:val="24"/>
              <w:szCs w:val="24"/>
            </w:rPr>
            <w:t xml:space="preserve"> </w:t>
          </w:r>
          <w:r w:rsidR="00F463A2" w:rsidRPr="00F463A2">
            <w:rPr>
              <w:rFonts w:ascii="Times New Roman" w:hAnsi="Times New Roman" w:cs="Times New Roman"/>
              <w:noProof/>
              <w:sz w:val="24"/>
              <w:szCs w:val="24"/>
            </w:rPr>
            <w:t>(Ahmad, 2010)</w:t>
          </w:r>
          <w:r w:rsidR="00F463A2">
            <w:rPr>
              <w:rFonts w:ascii="Times New Roman" w:hAnsi="Times New Roman" w:cs="Times New Roman"/>
              <w:sz w:val="24"/>
              <w:szCs w:val="24"/>
            </w:rPr>
            <w:fldChar w:fldCharType="end"/>
          </w:r>
        </w:sdtContent>
      </w:sdt>
      <w:r w:rsidR="00F463A2">
        <w:rPr>
          <w:rFonts w:ascii="Times New Roman" w:hAnsi="Times New Roman" w:cs="Times New Roman"/>
          <w:sz w:val="24"/>
          <w:szCs w:val="24"/>
        </w:rPr>
        <w:t>. Each</w:t>
      </w:r>
      <w:r w:rsidR="00200145">
        <w:rPr>
          <w:rFonts w:ascii="Times New Roman" w:hAnsi="Times New Roman" w:cs="Times New Roman"/>
          <w:sz w:val="24"/>
          <w:szCs w:val="24"/>
        </w:rPr>
        <w:t xml:space="preserve"> year this figure has risen by 10,000. If this inclination continues the number of adults anticipated to become overweight or obese will rise to 64% of the nations </w:t>
      </w:r>
      <w:r w:rsidR="001E1999">
        <w:rPr>
          <w:rFonts w:ascii="Times New Roman" w:hAnsi="Times New Roman" w:cs="Times New Roman"/>
          <w:sz w:val="24"/>
          <w:szCs w:val="24"/>
        </w:rPr>
        <w:t>population this</w:t>
      </w:r>
      <w:r w:rsidR="00200145">
        <w:rPr>
          <w:rFonts w:ascii="Times New Roman" w:hAnsi="Times New Roman" w:cs="Times New Roman"/>
          <w:sz w:val="24"/>
          <w:szCs w:val="24"/>
        </w:rPr>
        <w:t xml:space="preserve"> means another 160,000 adults by 2030</w:t>
      </w:r>
      <w:sdt>
        <w:sdtPr>
          <w:rPr>
            <w:rFonts w:ascii="Times New Roman" w:hAnsi="Times New Roman" w:cs="Times New Roman"/>
            <w:sz w:val="24"/>
            <w:szCs w:val="24"/>
          </w:rPr>
          <w:id w:val="-1219512769"/>
          <w:citation/>
        </w:sdtPr>
        <w:sdtEndPr/>
        <w:sdtContent>
          <w:r w:rsidR="00200145">
            <w:rPr>
              <w:rFonts w:ascii="Times New Roman" w:hAnsi="Times New Roman" w:cs="Times New Roman"/>
              <w:sz w:val="24"/>
              <w:szCs w:val="24"/>
            </w:rPr>
            <w:fldChar w:fldCharType="begin"/>
          </w:r>
          <w:r w:rsidR="001E1999">
            <w:rPr>
              <w:rFonts w:ascii="Times New Roman" w:hAnsi="Times New Roman" w:cs="Times New Roman"/>
              <w:sz w:val="24"/>
              <w:szCs w:val="24"/>
            </w:rPr>
            <w:instrText xml:space="preserve">CITATION Hea19 \l 2057 </w:instrText>
          </w:r>
          <w:r w:rsidR="00200145">
            <w:rPr>
              <w:rFonts w:ascii="Times New Roman" w:hAnsi="Times New Roman" w:cs="Times New Roman"/>
              <w:sz w:val="24"/>
              <w:szCs w:val="24"/>
            </w:rPr>
            <w:fldChar w:fldCharType="separate"/>
          </w:r>
          <w:r w:rsidR="001E1999">
            <w:rPr>
              <w:rFonts w:ascii="Times New Roman" w:hAnsi="Times New Roman" w:cs="Times New Roman"/>
              <w:noProof/>
              <w:sz w:val="24"/>
              <w:szCs w:val="24"/>
            </w:rPr>
            <w:t xml:space="preserve"> </w:t>
          </w:r>
          <w:r w:rsidR="001E1999" w:rsidRPr="001E1999">
            <w:rPr>
              <w:rFonts w:ascii="Times New Roman" w:hAnsi="Times New Roman" w:cs="Times New Roman"/>
              <w:noProof/>
              <w:sz w:val="24"/>
              <w:szCs w:val="24"/>
            </w:rPr>
            <w:t>(Gov.wales, 2019)</w:t>
          </w:r>
          <w:r w:rsidR="00200145">
            <w:rPr>
              <w:rFonts w:ascii="Times New Roman" w:hAnsi="Times New Roman" w:cs="Times New Roman"/>
              <w:sz w:val="24"/>
              <w:szCs w:val="24"/>
            </w:rPr>
            <w:fldChar w:fldCharType="end"/>
          </w:r>
        </w:sdtContent>
      </w:sdt>
      <w:r w:rsidR="001E1999">
        <w:rPr>
          <w:rFonts w:ascii="Times New Roman" w:hAnsi="Times New Roman" w:cs="Times New Roman"/>
          <w:sz w:val="24"/>
          <w:szCs w:val="24"/>
        </w:rPr>
        <w:t>. This current crisis is not limited to adults</w:t>
      </w:r>
      <w:r w:rsidR="00AF25C2">
        <w:rPr>
          <w:rFonts w:ascii="Times New Roman" w:hAnsi="Times New Roman" w:cs="Times New Roman"/>
          <w:sz w:val="24"/>
          <w:szCs w:val="24"/>
        </w:rPr>
        <w:t>,</w:t>
      </w:r>
      <w:r w:rsidR="001E1999">
        <w:rPr>
          <w:rFonts w:ascii="Times New Roman" w:hAnsi="Times New Roman" w:cs="Times New Roman"/>
          <w:sz w:val="24"/>
          <w:szCs w:val="24"/>
        </w:rPr>
        <w:t xml:space="preserve"> currently up to 1,000 welsh children starting school are classed as severely obese according to public health officials. For the first time </w:t>
      </w:r>
      <w:r w:rsidR="00427F21">
        <w:rPr>
          <w:rFonts w:ascii="Times New Roman" w:hAnsi="Times New Roman" w:cs="Times New Roman"/>
          <w:sz w:val="24"/>
          <w:szCs w:val="24"/>
        </w:rPr>
        <w:t>the</w:t>
      </w:r>
      <w:r w:rsidR="001E1999">
        <w:rPr>
          <w:rFonts w:ascii="Times New Roman" w:hAnsi="Times New Roman" w:cs="Times New Roman"/>
          <w:sz w:val="24"/>
          <w:szCs w:val="24"/>
        </w:rPr>
        <w:t xml:space="preserve"> child measurement programme has implemented a new category for super-obese four to </w:t>
      </w:r>
      <w:r w:rsidR="00427F21">
        <w:rPr>
          <w:rFonts w:ascii="Times New Roman" w:hAnsi="Times New Roman" w:cs="Times New Roman"/>
          <w:sz w:val="24"/>
          <w:szCs w:val="24"/>
        </w:rPr>
        <w:t>five-year</w:t>
      </w:r>
      <w:r w:rsidR="001E1999">
        <w:rPr>
          <w:rFonts w:ascii="Times New Roman" w:hAnsi="Times New Roman" w:cs="Times New Roman"/>
          <w:sz w:val="24"/>
          <w:szCs w:val="24"/>
        </w:rPr>
        <w:t xml:space="preserve"> olds. Recent figures have show that 3.3% of children are severely obese this was described as </w:t>
      </w:r>
      <w:r w:rsidR="00F71C0A">
        <w:rPr>
          <w:rFonts w:ascii="Times New Roman" w:hAnsi="Times New Roman" w:cs="Times New Roman"/>
          <w:sz w:val="24"/>
          <w:szCs w:val="24"/>
        </w:rPr>
        <w:t>“</w:t>
      </w:r>
      <w:r w:rsidR="001E1999">
        <w:rPr>
          <w:rFonts w:ascii="Times New Roman" w:hAnsi="Times New Roman" w:cs="Times New Roman"/>
          <w:sz w:val="24"/>
          <w:szCs w:val="24"/>
        </w:rPr>
        <w:t>very worrying</w:t>
      </w:r>
      <w:r w:rsidR="00F71C0A">
        <w:rPr>
          <w:rFonts w:ascii="Times New Roman" w:hAnsi="Times New Roman" w:cs="Times New Roman"/>
          <w:sz w:val="24"/>
          <w:szCs w:val="24"/>
        </w:rPr>
        <w:t>”</w:t>
      </w:r>
      <w:r w:rsidR="001E1999">
        <w:rPr>
          <w:rFonts w:ascii="Times New Roman" w:hAnsi="Times New Roman" w:cs="Times New Roman"/>
          <w:sz w:val="24"/>
          <w:szCs w:val="24"/>
        </w:rPr>
        <w:t xml:space="preserve"> by public health Wales. The figures were the highest for boys who lived in the most </w:t>
      </w:r>
      <w:r w:rsidR="00427F21">
        <w:rPr>
          <w:rFonts w:ascii="Times New Roman" w:hAnsi="Times New Roman" w:cs="Times New Roman"/>
          <w:sz w:val="24"/>
          <w:szCs w:val="24"/>
        </w:rPr>
        <w:t>“</w:t>
      </w:r>
      <w:r w:rsidR="001E1999">
        <w:rPr>
          <w:rFonts w:ascii="Times New Roman" w:hAnsi="Times New Roman" w:cs="Times New Roman"/>
          <w:sz w:val="24"/>
          <w:szCs w:val="24"/>
        </w:rPr>
        <w:t>deprived</w:t>
      </w:r>
      <w:r w:rsidR="00427F21">
        <w:rPr>
          <w:rFonts w:ascii="Times New Roman" w:hAnsi="Times New Roman" w:cs="Times New Roman"/>
          <w:sz w:val="24"/>
          <w:szCs w:val="24"/>
        </w:rPr>
        <w:t>”</w:t>
      </w:r>
      <w:r w:rsidR="001E1999">
        <w:rPr>
          <w:rFonts w:ascii="Times New Roman" w:hAnsi="Times New Roman" w:cs="Times New Roman"/>
          <w:sz w:val="24"/>
          <w:szCs w:val="24"/>
        </w:rPr>
        <w:t xml:space="preserve"> areas.</w:t>
      </w:r>
      <w:r w:rsidR="00AD5163">
        <w:rPr>
          <w:rFonts w:ascii="Times New Roman" w:hAnsi="Times New Roman" w:cs="Times New Roman"/>
          <w:sz w:val="24"/>
          <w:szCs w:val="24"/>
        </w:rPr>
        <w:t xml:space="preserve"> Currently in </w:t>
      </w:r>
      <w:r w:rsidR="00AF25C2">
        <w:rPr>
          <w:rFonts w:ascii="Times New Roman" w:hAnsi="Times New Roman" w:cs="Times New Roman"/>
          <w:sz w:val="24"/>
          <w:szCs w:val="24"/>
        </w:rPr>
        <w:t>W</w:t>
      </w:r>
      <w:r w:rsidR="00AD5163">
        <w:rPr>
          <w:rFonts w:ascii="Times New Roman" w:hAnsi="Times New Roman" w:cs="Times New Roman"/>
          <w:sz w:val="24"/>
          <w:szCs w:val="24"/>
        </w:rPr>
        <w:t xml:space="preserve">ales </w:t>
      </w:r>
      <w:r w:rsidR="00166908">
        <w:rPr>
          <w:rFonts w:ascii="Times New Roman" w:hAnsi="Times New Roman" w:cs="Times New Roman"/>
          <w:sz w:val="24"/>
          <w:szCs w:val="24"/>
        </w:rPr>
        <w:t>Merthyr Tydfil has the highest percentage 5.7% of the children living in that town are severely obese. The Vale of Glamorgan has the lowest percentage of children 1.7% of the children that live there are severely obese</w:t>
      </w:r>
      <w:sdt>
        <w:sdtPr>
          <w:rPr>
            <w:rFonts w:ascii="Times New Roman" w:hAnsi="Times New Roman" w:cs="Times New Roman"/>
            <w:sz w:val="24"/>
            <w:szCs w:val="24"/>
          </w:rPr>
          <w:id w:val="-793064869"/>
          <w:citation/>
        </w:sdtPr>
        <w:sdtEndPr/>
        <w:sdtContent>
          <w:r w:rsidR="00166908">
            <w:rPr>
              <w:rFonts w:ascii="Times New Roman" w:hAnsi="Times New Roman" w:cs="Times New Roman"/>
              <w:sz w:val="24"/>
              <w:szCs w:val="24"/>
            </w:rPr>
            <w:fldChar w:fldCharType="begin"/>
          </w:r>
          <w:r w:rsidR="00166908">
            <w:rPr>
              <w:rFonts w:ascii="Times New Roman" w:hAnsi="Times New Roman" w:cs="Times New Roman"/>
              <w:sz w:val="24"/>
              <w:szCs w:val="24"/>
            </w:rPr>
            <w:instrText xml:space="preserve"> CITATION Owa19 \l 2057 </w:instrText>
          </w:r>
          <w:r w:rsidR="00166908">
            <w:rPr>
              <w:rFonts w:ascii="Times New Roman" w:hAnsi="Times New Roman" w:cs="Times New Roman"/>
              <w:sz w:val="24"/>
              <w:szCs w:val="24"/>
            </w:rPr>
            <w:fldChar w:fldCharType="separate"/>
          </w:r>
          <w:r w:rsidR="00166908">
            <w:rPr>
              <w:rFonts w:ascii="Times New Roman" w:hAnsi="Times New Roman" w:cs="Times New Roman"/>
              <w:noProof/>
              <w:sz w:val="24"/>
              <w:szCs w:val="24"/>
            </w:rPr>
            <w:t xml:space="preserve"> </w:t>
          </w:r>
          <w:r w:rsidR="00166908" w:rsidRPr="00166908">
            <w:rPr>
              <w:rFonts w:ascii="Times New Roman" w:hAnsi="Times New Roman" w:cs="Times New Roman"/>
              <w:noProof/>
              <w:sz w:val="24"/>
              <w:szCs w:val="24"/>
            </w:rPr>
            <w:t>(Clarke, 2019)</w:t>
          </w:r>
          <w:r w:rsidR="00166908">
            <w:rPr>
              <w:rFonts w:ascii="Times New Roman" w:hAnsi="Times New Roman" w:cs="Times New Roman"/>
              <w:sz w:val="24"/>
              <w:szCs w:val="24"/>
            </w:rPr>
            <w:fldChar w:fldCharType="end"/>
          </w:r>
        </w:sdtContent>
      </w:sdt>
      <w:r w:rsidR="00F71C0A">
        <w:rPr>
          <w:rFonts w:ascii="Times New Roman" w:hAnsi="Times New Roman" w:cs="Times New Roman"/>
          <w:sz w:val="24"/>
          <w:szCs w:val="24"/>
        </w:rPr>
        <w:t>.</w:t>
      </w:r>
    </w:p>
    <w:p w14:paraId="19B7252B" w14:textId="1851D546" w:rsidR="005025DD" w:rsidRDefault="00F71C0A">
      <w:pPr>
        <w:rPr>
          <w:rFonts w:ascii="Times New Roman" w:hAnsi="Times New Roman" w:cs="Times New Roman"/>
          <w:sz w:val="24"/>
          <w:szCs w:val="24"/>
        </w:rPr>
      </w:pPr>
      <w:r>
        <w:rPr>
          <w:rFonts w:ascii="Times New Roman" w:hAnsi="Times New Roman" w:cs="Times New Roman"/>
          <w:sz w:val="24"/>
          <w:szCs w:val="24"/>
        </w:rPr>
        <w:t>Research has shown that children from poorer background are affected more by the rise in childhood obesity. In 2018 The Lancet published a paper</w:t>
      </w:r>
      <w:r w:rsidR="00906BBE">
        <w:rPr>
          <w:rFonts w:ascii="Times New Roman" w:hAnsi="Times New Roman" w:cs="Times New Roman"/>
          <w:sz w:val="24"/>
          <w:szCs w:val="24"/>
        </w:rPr>
        <w:t xml:space="preserve"> on the Socioeconomic inequalities </w:t>
      </w:r>
      <w:r w:rsidR="00906BBE">
        <w:rPr>
          <w:rFonts w:ascii="Times New Roman" w:hAnsi="Times New Roman" w:cs="Times New Roman"/>
          <w:sz w:val="24"/>
          <w:szCs w:val="24"/>
        </w:rPr>
        <w:lastRenderedPageBreak/>
        <w:t>in Childhood body-mass index (BMI)</w:t>
      </w:r>
      <w:r w:rsidR="00240AA0">
        <w:rPr>
          <w:rFonts w:ascii="Times New Roman" w:hAnsi="Times New Roman" w:cs="Times New Roman"/>
          <w:sz w:val="24"/>
          <w:szCs w:val="24"/>
        </w:rPr>
        <w:t xml:space="preserve"> these in</w:t>
      </w:r>
      <w:r w:rsidR="007446BD">
        <w:rPr>
          <w:rFonts w:ascii="Times New Roman" w:hAnsi="Times New Roman" w:cs="Times New Roman"/>
          <w:sz w:val="24"/>
          <w:szCs w:val="24"/>
        </w:rPr>
        <w:t xml:space="preserve">equalities have been documented in higher income countries nevertheless there is uncertainty </w:t>
      </w:r>
      <w:r w:rsidR="004740D7">
        <w:rPr>
          <w:rFonts w:ascii="Times New Roman" w:hAnsi="Times New Roman" w:cs="Times New Roman"/>
          <w:sz w:val="24"/>
          <w:szCs w:val="24"/>
        </w:rPr>
        <w:t>regarding</w:t>
      </w:r>
      <w:r w:rsidR="007446BD">
        <w:rPr>
          <w:rFonts w:ascii="Times New Roman" w:hAnsi="Times New Roman" w:cs="Times New Roman"/>
          <w:sz w:val="24"/>
          <w:szCs w:val="24"/>
        </w:rPr>
        <w:t xml:space="preserve"> how these have changed overtime</w:t>
      </w:r>
      <w:r w:rsidR="0040481C">
        <w:rPr>
          <w:rFonts w:ascii="Times New Roman" w:hAnsi="Times New Roman" w:cs="Times New Roman"/>
          <w:sz w:val="24"/>
          <w:szCs w:val="24"/>
        </w:rPr>
        <w:t>. The</w:t>
      </w:r>
      <w:r w:rsidR="004E785B">
        <w:rPr>
          <w:rFonts w:ascii="Times New Roman" w:hAnsi="Times New Roman" w:cs="Times New Roman"/>
          <w:sz w:val="24"/>
          <w:szCs w:val="24"/>
        </w:rPr>
        <w:t xml:space="preserve"> study came to a sad conclusion suggesting significant rising of childhood obesity with this would come the risk of long-term poor health, which would affect children more from the deprived sections of society disproportionately</w:t>
      </w:r>
      <w:sdt>
        <w:sdtPr>
          <w:rPr>
            <w:rFonts w:ascii="Times New Roman" w:hAnsi="Times New Roman" w:cs="Times New Roman"/>
            <w:sz w:val="24"/>
            <w:szCs w:val="24"/>
          </w:rPr>
          <w:id w:val="810368065"/>
          <w:citation/>
        </w:sdtPr>
        <w:sdtContent>
          <w:r w:rsidR="00F96F4B">
            <w:rPr>
              <w:rFonts w:ascii="Times New Roman" w:hAnsi="Times New Roman" w:cs="Times New Roman"/>
              <w:sz w:val="24"/>
              <w:szCs w:val="24"/>
            </w:rPr>
            <w:fldChar w:fldCharType="begin"/>
          </w:r>
          <w:r w:rsidR="00F96F4B">
            <w:rPr>
              <w:rFonts w:ascii="Times New Roman" w:hAnsi="Times New Roman" w:cs="Times New Roman"/>
              <w:sz w:val="24"/>
              <w:szCs w:val="24"/>
            </w:rPr>
            <w:instrText xml:space="preserve"> CITATION Car19 \l 2057 </w:instrText>
          </w:r>
          <w:r w:rsidR="00F96F4B">
            <w:rPr>
              <w:rFonts w:ascii="Times New Roman" w:hAnsi="Times New Roman" w:cs="Times New Roman"/>
              <w:sz w:val="24"/>
              <w:szCs w:val="24"/>
            </w:rPr>
            <w:fldChar w:fldCharType="separate"/>
          </w:r>
          <w:r w:rsidR="00F96F4B">
            <w:rPr>
              <w:rFonts w:ascii="Times New Roman" w:hAnsi="Times New Roman" w:cs="Times New Roman"/>
              <w:noProof/>
              <w:sz w:val="24"/>
              <w:szCs w:val="24"/>
            </w:rPr>
            <w:t xml:space="preserve"> </w:t>
          </w:r>
          <w:r w:rsidR="00F96F4B" w:rsidRPr="00F96F4B">
            <w:rPr>
              <w:rFonts w:ascii="Times New Roman" w:hAnsi="Times New Roman" w:cs="Times New Roman"/>
              <w:noProof/>
              <w:sz w:val="24"/>
              <w:szCs w:val="24"/>
            </w:rPr>
            <w:t>(Baker, 2019)</w:t>
          </w:r>
          <w:r w:rsidR="00F96F4B">
            <w:rPr>
              <w:rFonts w:ascii="Times New Roman" w:hAnsi="Times New Roman" w:cs="Times New Roman"/>
              <w:sz w:val="24"/>
              <w:szCs w:val="24"/>
            </w:rPr>
            <w:fldChar w:fldCharType="end"/>
          </w:r>
        </w:sdtContent>
      </w:sdt>
      <w:r w:rsidR="00F96F4B">
        <w:rPr>
          <w:rFonts w:ascii="Times New Roman" w:hAnsi="Times New Roman" w:cs="Times New Roman"/>
          <w:sz w:val="24"/>
          <w:szCs w:val="24"/>
        </w:rPr>
        <w:t>.</w:t>
      </w:r>
      <w:r w:rsidR="004E785B">
        <w:rPr>
          <w:rFonts w:ascii="Times New Roman" w:hAnsi="Times New Roman" w:cs="Times New Roman"/>
          <w:sz w:val="24"/>
          <w:szCs w:val="24"/>
        </w:rPr>
        <w:t xml:space="preserve"> It didn’t show why deprived children are often likely to be overweight or obese as appose to their less deprived peers. But as appose to before when children were under</w:t>
      </w:r>
      <w:r w:rsidR="00D65DED">
        <w:rPr>
          <w:rFonts w:ascii="Times New Roman" w:hAnsi="Times New Roman" w:cs="Times New Roman"/>
          <w:sz w:val="24"/>
          <w:szCs w:val="24"/>
        </w:rPr>
        <w:t xml:space="preserve"> -</w:t>
      </w:r>
      <w:r w:rsidR="004E785B">
        <w:rPr>
          <w:rFonts w:ascii="Times New Roman" w:hAnsi="Times New Roman" w:cs="Times New Roman"/>
          <w:sz w:val="24"/>
          <w:szCs w:val="24"/>
        </w:rPr>
        <w:t xml:space="preserve">weight previously now to being overweight suggests significant changes </w:t>
      </w:r>
      <w:r w:rsidR="00D65DED">
        <w:rPr>
          <w:rFonts w:ascii="Times New Roman" w:hAnsi="Times New Roman" w:cs="Times New Roman"/>
          <w:sz w:val="24"/>
          <w:szCs w:val="24"/>
        </w:rPr>
        <w:t>in society rather than the poverty itself which is behind the shift. E.g. people with a lower income and less time tend to prepare food are more likely to choose cheap, and easy to prepare food such as microwave meals. Over the years there has also been a huge rise in the availability of junk</w:t>
      </w:r>
      <w:r w:rsidR="00A70B04">
        <w:rPr>
          <w:rFonts w:ascii="Times New Roman" w:hAnsi="Times New Roman" w:cs="Times New Roman"/>
          <w:sz w:val="24"/>
          <w:szCs w:val="24"/>
        </w:rPr>
        <w:t xml:space="preserve"> food</w:t>
      </w:r>
      <w:r w:rsidR="00D65DED">
        <w:rPr>
          <w:rFonts w:ascii="Times New Roman" w:hAnsi="Times New Roman" w:cs="Times New Roman"/>
          <w:sz w:val="24"/>
          <w:szCs w:val="24"/>
        </w:rPr>
        <w:t xml:space="preserve"> which is high in sugar. Often advertised on offer in most supermarkets targeting families and children</w:t>
      </w:r>
      <w:r w:rsidR="00A70B04">
        <w:rPr>
          <w:rFonts w:ascii="Times New Roman" w:hAnsi="Times New Roman" w:cs="Times New Roman"/>
          <w:sz w:val="24"/>
          <w:szCs w:val="24"/>
        </w:rPr>
        <w:t>,</w:t>
      </w:r>
      <w:r w:rsidR="00D65DED">
        <w:rPr>
          <w:rFonts w:ascii="Times New Roman" w:hAnsi="Times New Roman" w:cs="Times New Roman"/>
          <w:sz w:val="24"/>
          <w:szCs w:val="24"/>
        </w:rPr>
        <w:t xml:space="preserve"> junk food is far </w:t>
      </w:r>
      <w:r w:rsidR="00216FF1">
        <w:rPr>
          <w:rFonts w:ascii="Times New Roman" w:hAnsi="Times New Roman" w:cs="Times New Roman"/>
          <w:sz w:val="24"/>
          <w:szCs w:val="24"/>
        </w:rPr>
        <w:t>cheaper</w:t>
      </w:r>
      <w:r w:rsidR="00D65DED">
        <w:rPr>
          <w:rFonts w:ascii="Times New Roman" w:hAnsi="Times New Roman" w:cs="Times New Roman"/>
          <w:sz w:val="24"/>
          <w:szCs w:val="24"/>
        </w:rPr>
        <w:t xml:space="preserve"> </w:t>
      </w:r>
      <w:r w:rsidR="00106BAA">
        <w:rPr>
          <w:rFonts w:ascii="Times New Roman" w:hAnsi="Times New Roman" w:cs="Times New Roman"/>
          <w:sz w:val="24"/>
          <w:szCs w:val="24"/>
        </w:rPr>
        <w:t>as appose to going for the healthier option</w:t>
      </w:r>
      <w:sdt>
        <w:sdtPr>
          <w:rPr>
            <w:rFonts w:ascii="Times New Roman" w:hAnsi="Times New Roman" w:cs="Times New Roman"/>
            <w:sz w:val="24"/>
            <w:szCs w:val="24"/>
          </w:rPr>
          <w:id w:val="1795096928"/>
          <w:citation/>
        </w:sdtPr>
        <w:sdtEndPr/>
        <w:sdtContent>
          <w:r w:rsidR="001A6046">
            <w:rPr>
              <w:rFonts w:ascii="Times New Roman" w:hAnsi="Times New Roman" w:cs="Times New Roman"/>
              <w:sz w:val="24"/>
              <w:szCs w:val="24"/>
            </w:rPr>
            <w:fldChar w:fldCharType="begin"/>
          </w:r>
          <w:r w:rsidR="001A6046">
            <w:rPr>
              <w:rFonts w:ascii="Times New Roman" w:hAnsi="Times New Roman" w:cs="Times New Roman"/>
              <w:sz w:val="24"/>
              <w:szCs w:val="24"/>
            </w:rPr>
            <w:instrText xml:space="preserve"> CITATION Dav18 \l 2057 </w:instrText>
          </w:r>
          <w:r w:rsidR="001A6046">
            <w:rPr>
              <w:rFonts w:ascii="Times New Roman" w:hAnsi="Times New Roman" w:cs="Times New Roman"/>
              <w:sz w:val="24"/>
              <w:szCs w:val="24"/>
            </w:rPr>
            <w:fldChar w:fldCharType="separate"/>
          </w:r>
          <w:r w:rsidR="001A6046">
            <w:rPr>
              <w:rFonts w:ascii="Times New Roman" w:hAnsi="Times New Roman" w:cs="Times New Roman"/>
              <w:noProof/>
              <w:sz w:val="24"/>
              <w:szCs w:val="24"/>
            </w:rPr>
            <w:t xml:space="preserve"> </w:t>
          </w:r>
          <w:r w:rsidR="001A6046" w:rsidRPr="001A6046">
            <w:rPr>
              <w:rFonts w:ascii="Times New Roman" w:hAnsi="Times New Roman" w:cs="Times New Roman"/>
              <w:noProof/>
              <w:sz w:val="24"/>
              <w:szCs w:val="24"/>
            </w:rPr>
            <w:t>(David, 2018)</w:t>
          </w:r>
          <w:r w:rsidR="001A6046">
            <w:rPr>
              <w:rFonts w:ascii="Times New Roman" w:hAnsi="Times New Roman" w:cs="Times New Roman"/>
              <w:sz w:val="24"/>
              <w:szCs w:val="24"/>
            </w:rPr>
            <w:fldChar w:fldCharType="end"/>
          </w:r>
        </w:sdtContent>
      </w:sdt>
      <w:r w:rsidR="001A6046">
        <w:rPr>
          <w:rFonts w:ascii="Times New Roman" w:hAnsi="Times New Roman" w:cs="Times New Roman"/>
          <w:sz w:val="24"/>
          <w:szCs w:val="24"/>
        </w:rPr>
        <w:t>.</w:t>
      </w:r>
      <w:r w:rsidR="00A21125">
        <w:rPr>
          <w:rFonts w:ascii="Times New Roman" w:hAnsi="Times New Roman" w:cs="Times New Roman"/>
          <w:sz w:val="24"/>
          <w:szCs w:val="24"/>
        </w:rPr>
        <w:t xml:space="preserve"> Public Health (Wales) Act 2017 requires Welsh Government to publish a national strategy on preventing and reducing obesity. It was proposed that the ANGELO Framework (Analysis Grid for Environments Linked to Obesity) should be used to scope the national strategy. This framework is rooted in an ecological model recognising environmental, biological and behavioural factors but focuses mainly on how the current environment impacts obesity.</w:t>
      </w:r>
      <w:r w:rsidR="00B563D7">
        <w:rPr>
          <w:rFonts w:ascii="Times New Roman" w:hAnsi="Times New Roman" w:cs="Times New Roman"/>
          <w:sz w:val="24"/>
          <w:szCs w:val="24"/>
        </w:rPr>
        <w:t xml:space="preserve"> The report considers many environmental factors that could help reduce obesity but also evidence of interventions that have had no impact. The r</w:t>
      </w:r>
      <w:r w:rsidR="00244165">
        <w:rPr>
          <w:rFonts w:ascii="Times New Roman" w:hAnsi="Times New Roman" w:cs="Times New Roman"/>
          <w:sz w:val="24"/>
          <w:szCs w:val="24"/>
        </w:rPr>
        <w:t>esearch was grouped into categories where there was a potential for intervention the groups included were price manipulation, labelling and nutrition information, food and portion size</w:t>
      </w:r>
      <w:sdt>
        <w:sdtPr>
          <w:rPr>
            <w:rFonts w:ascii="Times New Roman" w:hAnsi="Times New Roman" w:cs="Times New Roman"/>
            <w:sz w:val="24"/>
            <w:szCs w:val="24"/>
          </w:rPr>
          <w:id w:val="2082487626"/>
          <w:citation/>
        </w:sdtPr>
        <w:sdtEndPr/>
        <w:sdtContent>
          <w:r w:rsidR="00AF25C2">
            <w:rPr>
              <w:rFonts w:ascii="Times New Roman" w:hAnsi="Times New Roman" w:cs="Times New Roman"/>
              <w:sz w:val="24"/>
              <w:szCs w:val="24"/>
            </w:rPr>
            <w:fldChar w:fldCharType="begin"/>
          </w:r>
          <w:r w:rsidR="00AF25C2">
            <w:rPr>
              <w:rFonts w:ascii="Times New Roman" w:hAnsi="Times New Roman" w:cs="Times New Roman"/>
              <w:sz w:val="24"/>
              <w:szCs w:val="24"/>
            </w:rPr>
            <w:instrText xml:space="preserve"> CITATION Ele19 \l 2057 </w:instrText>
          </w:r>
          <w:r w:rsidR="00AF25C2">
            <w:rPr>
              <w:rFonts w:ascii="Times New Roman" w:hAnsi="Times New Roman" w:cs="Times New Roman"/>
              <w:sz w:val="24"/>
              <w:szCs w:val="24"/>
            </w:rPr>
            <w:fldChar w:fldCharType="separate"/>
          </w:r>
          <w:r w:rsidR="00AF25C2">
            <w:rPr>
              <w:rFonts w:ascii="Times New Roman" w:hAnsi="Times New Roman" w:cs="Times New Roman"/>
              <w:noProof/>
              <w:sz w:val="24"/>
              <w:szCs w:val="24"/>
            </w:rPr>
            <w:t xml:space="preserve"> </w:t>
          </w:r>
          <w:r w:rsidR="00AF25C2" w:rsidRPr="00AF25C2">
            <w:rPr>
              <w:rFonts w:ascii="Times New Roman" w:hAnsi="Times New Roman" w:cs="Times New Roman"/>
              <w:noProof/>
              <w:sz w:val="24"/>
              <w:szCs w:val="24"/>
            </w:rPr>
            <w:t>(Tyler, 2019)</w:t>
          </w:r>
          <w:r w:rsidR="00AF25C2">
            <w:rPr>
              <w:rFonts w:ascii="Times New Roman" w:hAnsi="Times New Roman" w:cs="Times New Roman"/>
              <w:sz w:val="24"/>
              <w:szCs w:val="24"/>
            </w:rPr>
            <w:fldChar w:fldCharType="end"/>
          </w:r>
        </w:sdtContent>
      </w:sdt>
      <w:r w:rsidR="00AF25C2">
        <w:rPr>
          <w:rFonts w:ascii="Times New Roman" w:hAnsi="Times New Roman" w:cs="Times New Roman"/>
          <w:sz w:val="24"/>
          <w:szCs w:val="24"/>
        </w:rPr>
        <w:t>.</w:t>
      </w:r>
      <w:r w:rsidR="00244165">
        <w:rPr>
          <w:rFonts w:ascii="Times New Roman" w:hAnsi="Times New Roman" w:cs="Times New Roman"/>
          <w:sz w:val="24"/>
          <w:szCs w:val="24"/>
        </w:rPr>
        <w:t xml:space="preserve"> </w:t>
      </w:r>
      <w:r w:rsidR="00AF25C2">
        <w:rPr>
          <w:rFonts w:ascii="Times New Roman" w:hAnsi="Times New Roman" w:cs="Times New Roman"/>
          <w:sz w:val="24"/>
          <w:szCs w:val="24"/>
        </w:rPr>
        <w:t>F</w:t>
      </w:r>
      <w:r w:rsidR="00244165">
        <w:rPr>
          <w:rFonts w:ascii="Times New Roman" w:hAnsi="Times New Roman" w:cs="Times New Roman"/>
          <w:sz w:val="24"/>
          <w:szCs w:val="24"/>
        </w:rPr>
        <w:t>or example, the traffic light system was introduced in 2014 this was part of an initiative which the government introduced to improve public health. It was intended to give consumers an instant idea to if what they have picked up of the shelf is healthy (green or low) or not (red or high) in terms of fat, sugar or salt</w:t>
      </w:r>
      <w:sdt>
        <w:sdtPr>
          <w:rPr>
            <w:rFonts w:ascii="Times New Roman" w:hAnsi="Times New Roman" w:cs="Times New Roman"/>
            <w:sz w:val="24"/>
            <w:szCs w:val="24"/>
          </w:rPr>
          <w:id w:val="-1094714140"/>
          <w:citation/>
        </w:sdtPr>
        <w:sdtEndPr/>
        <w:sdtContent>
          <w:r w:rsidR="007D2620">
            <w:rPr>
              <w:rFonts w:ascii="Times New Roman" w:hAnsi="Times New Roman" w:cs="Times New Roman"/>
              <w:sz w:val="24"/>
              <w:szCs w:val="24"/>
            </w:rPr>
            <w:fldChar w:fldCharType="begin"/>
          </w:r>
          <w:r w:rsidR="007D2620">
            <w:rPr>
              <w:rFonts w:ascii="Times New Roman" w:hAnsi="Times New Roman" w:cs="Times New Roman"/>
              <w:sz w:val="24"/>
              <w:szCs w:val="24"/>
            </w:rPr>
            <w:instrText xml:space="preserve"> CITATION Ros18 \l 2057 </w:instrText>
          </w:r>
          <w:r w:rsidR="007D2620">
            <w:rPr>
              <w:rFonts w:ascii="Times New Roman" w:hAnsi="Times New Roman" w:cs="Times New Roman"/>
              <w:sz w:val="24"/>
              <w:szCs w:val="24"/>
            </w:rPr>
            <w:fldChar w:fldCharType="separate"/>
          </w:r>
          <w:r w:rsidR="007D2620">
            <w:rPr>
              <w:rFonts w:ascii="Times New Roman" w:hAnsi="Times New Roman" w:cs="Times New Roman"/>
              <w:noProof/>
              <w:sz w:val="24"/>
              <w:szCs w:val="24"/>
            </w:rPr>
            <w:t xml:space="preserve"> </w:t>
          </w:r>
          <w:r w:rsidR="007D2620" w:rsidRPr="007D2620">
            <w:rPr>
              <w:rFonts w:ascii="Times New Roman" w:hAnsi="Times New Roman" w:cs="Times New Roman"/>
              <w:noProof/>
              <w:sz w:val="24"/>
              <w:szCs w:val="24"/>
            </w:rPr>
            <w:t>(Smith, 2018)</w:t>
          </w:r>
          <w:r w:rsidR="007D2620">
            <w:rPr>
              <w:rFonts w:ascii="Times New Roman" w:hAnsi="Times New Roman" w:cs="Times New Roman"/>
              <w:sz w:val="24"/>
              <w:szCs w:val="24"/>
            </w:rPr>
            <w:fldChar w:fldCharType="end"/>
          </w:r>
        </w:sdtContent>
      </w:sdt>
      <w:r w:rsidR="007D2620">
        <w:rPr>
          <w:rFonts w:ascii="Times New Roman" w:hAnsi="Times New Roman" w:cs="Times New Roman"/>
          <w:sz w:val="24"/>
          <w:szCs w:val="24"/>
        </w:rPr>
        <w:t xml:space="preserve">. This tool is useful for giving consumers an instant look at whether an item is healthy or not but does not explain why its red it also doesn’t differentiate between the nutritional quality and the beneficial and less beneficial types of sugar salt and fat. </w:t>
      </w:r>
      <w:r w:rsidR="004740D7">
        <w:rPr>
          <w:rFonts w:ascii="Times New Roman" w:hAnsi="Times New Roman" w:cs="Times New Roman"/>
          <w:sz w:val="24"/>
          <w:szCs w:val="24"/>
        </w:rPr>
        <w:t>Now</w:t>
      </w:r>
      <w:r w:rsidR="007D2620">
        <w:rPr>
          <w:rFonts w:ascii="Times New Roman" w:hAnsi="Times New Roman" w:cs="Times New Roman"/>
          <w:sz w:val="24"/>
          <w:szCs w:val="24"/>
        </w:rPr>
        <w:t xml:space="preserve"> the traffic light system is not compulsory so if companies decide to use it the regulations around it </w:t>
      </w:r>
      <w:r w:rsidR="0026387E">
        <w:rPr>
          <w:rFonts w:ascii="Times New Roman" w:hAnsi="Times New Roman" w:cs="Times New Roman"/>
          <w:sz w:val="24"/>
          <w:szCs w:val="24"/>
        </w:rPr>
        <w:t>aren’t</w:t>
      </w:r>
      <w:r w:rsidR="007D2620">
        <w:rPr>
          <w:rFonts w:ascii="Times New Roman" w:hAnsi="Times New Roman" w:cs="Times New Roman"/>
          <w:sz w:val="24"/>
          <w:szCs w:val="24"/>
        </w:rPr>
        <w:t xml:space="preserve"> tight </w:t>
      </w:r>
      <w:r w:rsidR="0026387E">
        <w:rPr>
          <w:rFonts w:ascii="Times New Roman" w:hAnsi="Times New Roman" w:cs="Times New Roman"/>
          <w:sz w:val="24"/>
          <w:szCs w:val="24"/>
        </w:rPr>
        <w:t xml:space="preserve">enough to dictate how they use it or display it. </w:t>
      </w:r>
      <w:r w:rsidR="004740D7">
        <w:rPr>
          <w:rFonts w:ascii="Times New Roman" w:hAnsi="Times New Roman" w:cs="Times New Roman"/>
          <w:sz w:val="24"/>
          <w:szCs w:val="24"/>
        </w:rPr>
        <w:t>Therefore,</w:t>
      </w:r>
      <w:r w:rsidR="0026387E">
        <w:rPr>
          <w:rFonts w:ascii="Times New Roman" w:hAnsi="Times New Roman" w:cs="Times New Roman"/>
          <w:sz w:val="24"/>
          <w:szCs w:val="24"/>
        </w:rPr>
        <w:t xml:space="preserve"> many consumers still don’t understand the system and aren’t making the right choices</w:t>
      </w:r>
      <w:sdt>
        <w:sdtPr>
          <w:rPr>
            <w:rFonts w:ascii="Times New Roman" w:hAnsi="Times New Roman" w:cs="Times New Roman"/>
            <w:sz w:val="24"/>
            <w:szCs w:val="24"/>
          </w:rPr>
          <w:id w:val="-109135714"/>
          <w:citation/>
        </w:sdtPr>
        <w:sdtEndPr/>
        <w:sdtContent>
          <w:r w:rsidR="0026387E">
            <w:rPr>
              <w:rFonts w:ascii="Times New Roman" w:hAnsi="Times New Roman" w:cs="Times New Roman"/>
              <w:sz w:val="24"/>
              <w:szCs w:val="24"/>
            </w:rPr>
            <w:fldChar w:fldCharType="begin"/>
          </w:r>
          <w:r w:rsidR="0026387E">
            <w:rPr>
              <w:rFonts w:ascii="Times New Roman" w:hAnsi="Times New Roman" w:cs="Times New Roman"/>
              <w:sz w:val="24"/>
              <w:szCs w:val="24"/>
            </w:rPr>
            <w:instrText xml:space="preserve"> CITATION Ros18 \l 2057 </w:instrText>
          </w:r>
          <w:r w:rsidR="0026387E">
            <w:rPr>
              <w:rFonts w:ascii="Times New Roman" w:hAnsi="Times New Roman" w:cs="Times New Roman"/>
              <w:sz w:val="24"/>
              <w:szCs w:val="24"/>
            </w:rPr>
            <w:fldChar w:fldCharType="separate"/>
          </w:r>
          <w:r w:rsidR="0026387E">
            <w:rPr>
              <w:rFonts w:ascii="Times New Roman" w:hAnsi="Times New Roman" w:cs="Times New Roman"/>
              <w:noProof/>
              <w:sz w:val="24"/>
              <w:szCs w:val="24"/>
            </w:rPr>
            <w:t xml:space="preserve"> </w:t>
          </w:r>
          <w:r w:rsidR="0026387E" w:rsidRPr="0026387E">
            <w:rPr>
              <w:rFonts w:ascii="Times New Roman" w:hAnsi="Times New Roman" w:cs="Times New Roman"/>
              <w:noProof/>
              <w:sz w:val="24"/>
              <w:szCs w:val="24"/>
            </w:rPr>
            <w:t>(Smith, 2018)</w:t>
          </w:r>
          <w:r w:rsidR="0026387E">
            <w:rPr>
              <w:rFonts w:ascii="Times New Roman" w:hAnsi="Times New Roman" w:cs="Times New Roman"/>
              <w:sz w:val="24"/>
              <w:szCs w:val="24"/>
            </w:rPr>
            <w:fldChar w:fldCharType="end"/>
          </w:r>
        </w:sdtContent>
      </w:sdt>
      <w:r w:rsidR="0026387E">
        <w:rPr>
          <w:rFonts w:ascii="Times New Roman" w:hAnsi="Times New Roman" w:cs="Times New Roman"/>
          <w:sz w:val="24"/>
          <w:szCs w:val="24"/>
        </w:rPr>
        <w:t>.</w:t>
      </w:r>
      <w:r w:rsidR="00507BD8">
        <w:rPr>
          <w:rFonts w:ascii="Times New Roman" w:hAnsi="Times New Roman" w:cs="Times New Roman"/>
          <w:sz w:val="24"/>
          <w:szCs w:val="24"/>
        </w:rPr>
        <w:t xml:space="preserve"> </w:t>
      </w:r>
      <w:r w:rsidR="006E656E">
        <w:rPr>
          <w:rFonts w:ascii="Times New Roman" w:hAnsi="Times New Roman" w:cs="Times New Roman"/>
          <w:sz w:val="24"/>
          <w:szCs w:val="24"/>
        </w:rPr>
        <w:t>Behavioural intervention also plays a part in tackling obesity this is made by a</w:t>
      </w:r>
      <w:r w:rsidR="00A70B04">
        <w:rPr>
          <w:rFonts w:ascii="Times New Roman" w:hAnsi="Times New Roman" w:cs="Times New Roman"/>
          <w:sz w:val="24"/>
          <w:szCs w:val="24"/>
        </w:rPr>
        <w:t xml:space="preserve">  </w:t>
      </w:r>
      <w:r w:rsidR="006E656E">
        <w:rPr>
          <w:rFonts w:ascii="Times New Roman" w:hAnsi="Times New Roman" w:cs="Times New Roman"/>
          <w:sz w:val="24"/>
          <w:szCs w:val="24"/>
        </w:rPr>
        <w:t xml:space="preserve"> psychologist, behavioural therapist, dietician or exercise physiologist combined with treatment this can encourage individuals to make healthier lifestyle choices</w:t>
      </w:r>
      <w:sdt>
        <w:sdtPr>
          <w:rPr>
            <w:rFonts w:ascii="Times New Roman" w:hAnsi="Times New Roman" w:cs="Times New Roman"/>
            <w:sz w:val="24"/>
            <w:szCs w:val="24"/>
          </w:rPr>
          <w:id w:val="-1632008579"/>
          <w:citation/>
        </w:sdtPr>
        <w:sdtContent>
          <w:r w:rsidR="00154AC2">
            <w:rPr>
              <w:rFonts w:ascii="Times New Roman" w:hAnsi="Times New Roman" w:cs="Times New Roman"/>
              <w:sz w:val="24"/>
              <w:szCs w:val="24"/>
            </w:rPr>
            <w:fldChar w:fldCharType="begin"/>
          </w:r>
          <w:r w:rsidR="00154AC2">
            <w:rPr>
              <w:rFonts w:ascii="Times New Roman" w:hAnsi="Times New Roman" w:cs="Times New Roman"/>
              <w:sz w:val="24"/>
              <w:szCs w:val="24"/>
            </w:rPr>
            <w:instrText xml:space="preserve"> CITATION Emm17 \l 2057 </w:instrText>
          </w:r>
          <w:r w:rsidR="00154AC2">
            <w:rPr>
              <w:rFonts w:ascii="Times New Roman" w:hAnsi="Times New Roman" w:cs="Times New Roman"/>
              <w:sz w:val="24"/>
              <w:szCs w:val="24"/>
            </w:rPr>
            <w:fldChar w:fldCharType="separate"/>
          </w:r>
          <w:r w:rsidR="00154AC2">
            <w:rPr>
              <w:rFonts w:ascii="Times New Roman" w:hAnsi="Times New Roman" w:cs="Times New Roman"/>
              <w:noProof/>
              <w:sz w:val="24"/>
              <w:szCs w:val="24"/>
            </w:rPr>
            <w:t xml:space="preserve"> </w:t>
          </w:r>
          <w:r w:rsidR="00154AC2" w:rsidRPr="00154AC2">
            <w:rPr>
              <w:rFonts w:ascii="Times New Roman" w:hAnsi="Times New Roman" w:cs="Times New Roman"/>
              <w:noProof/>
              <w:sz w:val="24"/>
              <w:szCs w:val="24"/>
            </w:rPr>
            <w:t>(Loveman, 2017)</w:t>
          </w:r>
          <w:r w:rsidR="00154AC2">
            <w:rPr>
              <w:rFonts w:ascii="Times New Roman" w:hAnsi="Times New Roman" w:cs="Times New Roman"/>
              <w:sz w:val="24"/>
              <w:szCs w:val="24"/>
            </w:rPr>
            <w:fldChar w:fldCharType="end"/>
          </w:r>
        </w:sdtContent>
      </w:sdt>
      <w:r w:rsidR="00154AC2">
        <w:rPr>
          <w:rFonts w:ascii="Times New Roman" w:hAnsi="Times New Roman" w:cs="Times New Roman"/>
          <w:sz w:val="24"/>
          <w:szCs w:val="24"/>
        </w:rPr>
        <w:t>.</w:t>
      </w:r>
      <w:r w:rsidR="006E656E">
        <w:rPr>
          <w:rFonts w:ascii="Times New Roman" w:hAnsi="Times New Roman" w:cs="Times New Roman"/>
          <w:sz w:val="24"/>
          <w:szCs w:val="24"/>
        </w:rPr>
        <w:t xml:space="preserve"> There are various models for behavioural modifications such as operant conditioning, Pavlovian conditioning, Psychoanalysis, cognitive behavioural therapy and a transtheoretical approach. It is thought the most successful approach is Self- Monitoring when an individual monitor their own behaviour or activities such as food intake and keeping a log of activities they participate in. To prevent a further rise in obesity all aspects need to be assessed psychological intervention is just as important as physical intervention </w:t>
      </w:r>
      <w:r w:rsidR="005025DD">
        <w:rPr>
          <w:rFonts w:ascii="Times New Roman" w:hAnsi="Times New Roman" w:cs="Times New Roman"/>
          <w:sz w:val="24"/>
          <w:szCs w:val="24"/>
        </w:rPr>
        <w:t xml:space="preserve">to </w:t>
      </w:r>
      <w:r w:rsidR="006E656E">
        <w:rPr>
          <w:rFonts w:ascii="Times New Roman" w:hAnsi="Times New Roman" w:cs="Times New Roman"/>
          <w:sz w:val="24"/>
          <w:szCs w:val="24"/>
        </w:rPr>
        <w:t>understa</w:t>
      </w:r>
      <w:r w:rsidR="005025DD">
        <w:rPr>
          <w:rFonts w:ascii="Times New Roman" w:hAnsi="Times New Roman" w:cs="Times New Roman"/>
          <w:sz w:val="24"/>
          <w:szCs w:val="24"/>
        </w:rPr>
        <w:t xml:space="preserve">nd </w:t>
      </w:r>
      <w:r w:rsidR="006E656E">
        <w:rPr>
          <w:rFonts w:ascii="Times New Roman" w:hAnsi="Times New Roman" w:cs="Times New Roman"/>
          <w:sz w:val="24"/>
          <w:szCs w:val="24"/>
        </w:rPr>
        <w:t>w</w:t>
      </w:r>
      <w:r w:rsidR="005025DD">
        <w:rPr>
          <w:rFonts w:ascii="Times New Roman" w:hAnsi="Times New Roman" w:cs="Times New Roman"/>
          <w:sz w:val="24"/>
          <w:szCs w:val="24"/>
        </w:rPr>
        <w:t>hy some people will use food as a comfort</w:t>
      </w:r>
      <w:sdt>
        <w:sdtPr>
          <w:rPr>
            <w:rFonts w:ascii="Times New Roman" w:hAnsi="Times New Roman" w:cs="Times New Roman"/>
            <w:sz w:val="24"/>
            <w:szCs w:val="24"/>
          </w:rPr>
          <w:id w:val="-1515908423"/>
          <w:citation/>
        </w:sdtPr>
        <w:sdtEndPr/>
        <w:sdtContent>
          <w:r w:rsidR="005025DD">
            <w:rPr>
              <w:rFonts w:ascii="Times New Roman" w:hAnsi="Times New Roman" w:cs="Times New Roman"/>
              <w:sz w:val="24"/>
              <w:szCs w:val="24"/>
            </w:rPr>
            <w:fldChar w:fldCharType="begin"/>
          </w:r>
          <w:r w:rsidR="005025DD">
            <w:rPr>
              <w:rFonts w:ascii="Times New Roman" w:hAnsi="Times New Roman" w:cs="Times New Roman"/>
              <w:sz w:val="24"/>
              <w:szCs w:val="24"/>
            </w:rPr>
            <w:instrText xml:space="preserve"> CITATION Col05 \l 2057 </w:instrText>
          </w:r>
          <w:r w:rsidR="005025DD">
            <w:rPr>
              <w:rFonts w:ascii="Times New Roman" w:hAnsi="Times New Roman" w:cs="Times New Roman"/>
              <w:sz w:val="24"/>
              <w:szCs w:val="24"/>
            </w:rPr>
            <w:fldChar w:fldCharType="separate"/>
          </w:r>
          <w:r w:rsidR="005025DD">
            <w:rPr>
              <w:rFonts w:ascii="Times New Roman" w:hAnsi="Times New Roman" w:cs="Times New Roman"/>
              <w:noProof/>
              <w:sz w:val="24"/>
              <w:szCs w:val="24"/>
            </w:rPr>
            <w:t xml:space="preserve"> </w:t>
          </w:r>
          <w:r w:rsidR="005025DD" w:rsidRPr="005025DD">
            <w:rPr>
              <w:rFonts w:ascii="Times New Roman" w:hAnsi="Times New Roman" w:cs="Times New Roman"/>
              <w:noProof/>
              <w:sz w:val="24"/>
              <w:szCs w:val="24"/>
            </w:rPr>
            <w:t>(Wilborn, 2005)</w:t>
          </w:r>
          <w:r w:rsidR="005025DD">
            <w:rPr>
              <w:rFonts w:ascii="Times New Roman" w:hAnsi="Times New Roman" w:cs="Times New Roman"/>
              <w:sz w:val="24"/>
              <w:szCs w:val="24"/>
            </w:rPr>
            <w:fldChar w:fldCharType="end"/>
          </w:r>
        </w:sdtContent>
      </w:sdt>
      <w:r w:rsidR="005025DD">
        <w:rPr>
          <w:rFonts w:ascii="Times New Roman" w:hAnsi="Times New Roman" w:cs="Times New Roman"/>
          <w:sz w:val="24"/>
          <w:szCs w:val="24"/>
        </w:rPr>
        <w:t>.</w:t>
      </w:r>
    </w:p>
    <w:p w14:paraId="2219A310" w14:textId="55BDEC22" w:rsidR="003D5FFB" w:rsidRDefault="005025DD">
      <w:pPr>
        <w:rPr>
          <w:rFonts w:ascii="Times New Roman" w:hAnsi="Times New Roman" w:cs="Times New Roman"/>
          <w:sz w:val="24"/>
          <w:szCs w:val="24"/>
        </w:rPr>
      </w:pPr>
      <w:r>
        <w:rPr>
          <w:rFonts w:ascii="Times New Roman" w:hAnsi="Times New Roman" w:cs="Times New Roman"/>
          <w:sz w:val="24"/>
          <w:szCs w:val="24"/>
        </w:rPr>
        <w:t xml:space="preserve">As a population we are constantly made aware that obesity is major growing concern It has a detrimental effect on our health and is the cause of a wide range of chronic diseases such as diabetes type 2, hypertension, cardiovascular disease including stroke, </w:t>
      </w:r>
      <w:r w:rsidR="0028347B">
        <w:rPr>
          <w:rFonts w:ascii="Times New Roman" w:hAnsi="Times New Roman" w:cs="Times New Roman"/>
          <w:sz w:val="24"/>
          <w:szCs w:val="24"/>
        </w:rPr>
        <w:t>also some forms of cancer</w:t>
      </w:r>
      <w:r w:rsidR="00C6745C">
        <w:rPr>
          <w:rFonts w:ascii="Times New Roman" w:hAnsi="Times New Roman" w:cs="Times New Roman"/>
          <w:sz w:val="24"/>
          <w:szCs w:val="24"/>
        </w:rPr>
        <w:t xml:space="preserve"> and it can shorten an individual’s life span</w:t>
      </w:r>
      <w:r w:rsidR="0028347B">
        <w:rPr>
          <w:rFonts w:ascii="Times New Roman" w:hAnsi="Times New Roman" w:cs="Times New Roman"/>
          <w:sz w:val="24"/>
          <w:szCs w:val="24"/>
        </w:rPr>
        <w:t>.</w:t>
      </w:r>
      <w:r w:rsidR="007F6F32">
        <w:rPr>
          <w:rFonts w:ascii="Times New Roman" w:hAnsi="Times New Roman" w:cs="Times New Roman"/>
          <w:sz w:val="24"/>
          <w:szCs w:val="24"/>
        </w:rPr>
        <w:t xml:space="preserve"> Despite being reported previously as an incurable lifelong chronic disease, evidence has now shown that type 2 diabetes can be </w:t>
      </w:r>
      <w:r w:rsidR="007F6F32">
        <w:rPr>
          <w:rFonts w:ascii="Times New Roman" w:hAnsi="Times New Roman" w:cs="Times New Roman"/>
          <w:sz w:val="24"/>
          <w:szCs w:val="24"/>
        </w:rPr>
        <w:lastRenderedPageBreak/>
        <w:t>reversed using Bariatric surgery, a low calorie or a carbohydrate restriction. By doing this patients showed symptoms of remission and there diabetes were reversed</w:t>
      </w:r>
      <w:sdt>
        <w:sdtPr>
          <w:rPr>
            <w:rFonts w:ascii="Times New Roman" w:hAnsi="Times New Roman" w:cs="Times New Roman"/>
            <w:sz w:val="24"/>
            <w:szCs w:val="24"/>
          </w:rPr>
          <w:id w:val="1407492378"/>
          <w:citation/>
        </w:sdtPr>
        <w:sdtContent>
          <w:r w:rsidR="007F6F32">
            <w:rPr>
              <w:rFonts w:ascii="Times New Roman" w:hAnsi="Times New Roman" w:cs="Times New Roman"/>
              <w:sz w:val="24"/>
              <w:szCs w:val="24"/>
            </w:rPr>
            <w:fldChar w:fldCharType="begin"/>
          </w:r>
          <w:r w:rsidR="007F6F32">
            <w:rPr>
              <w:rFonts w:ascii="Times New Roman" w:hAnsi="Times New Roman" w:cs="Times New Roman"/>
              <w:sz w:val="24"/>
              <w:szCs w:val="24"/>
            </w:rPr>
            <w:instrText xml:space="preserve"> CITATION Sar19 \l 2057 </w:instrText>
          </w:r>
          <w:r w:rsidR="007F6F32">
            <w:rPr>
              <w:rFonts w:ascii="Times New Roman" w:hAnsi="Times New Roman" w:cs="Times New Roman"/>
              <w:sz w:val="24"/>
              <w:szCs w:val="24"/>
            </w:rPr>
            <w:fldChar w:fldCharType="separate"/>
          </w:r>
          <w:r w:rsidR="007F6F32">
            <w:rPr>
              <w:rFonts w:ascii="Times New Roman" w:hAnsi="Times New Roman" w:cs="Times New Roman"/>
              <w:noProof/>
              <w:sz w:val="24"/>
              <w:szCs w:val="24"/>
            </w:rPr>
            <w:t xml:space="preserve"> </w:t>
          </w:r>
          <w:r w:rsidR="007F6F32" w:rsidRPr="007F6F32">
            <w:rPr>
              <w:rFonts w:ascii="Times New Roman" w:hAnsi="Times New Roman" w:cs="Times New Roman"/>
              <w:noProof/>
              <w:sz w:val="24"/>
              <w:szCs w:val="24"/>
            </w:rPr>
            <w:t>(Hallberg, 2019)</w:t>
          </w:r>
          <w:r w:rsidR="007F6F32">
            <w:rPr>
              <w:rFonts w:ascii="Times New Roman" w:hAnsi="Times New Roman" w:cs="Times New Roman"/>
              <w:sz w:val="24"/>
              <w:szCs w:val="24"/>
            </w:rPr>
            <w:fldChar w:fldCharType="end"/>
          </w:r>
        </w:sdtContent>
      </w:sdt>
      <w:r w:rsidR="00DA5A8B">
        <w:rPr>
          <w:rFonts w:ascii="Times New Roman" w:hAnsi="Times New Roman" w:cs="Times New Roman"/>
          <w:sz w:val="24"/>
          <w:szCs w:val="24"/>
        </w:rPr>
        <w:t>.</w:t>
      </w:r>
      <w:r w:rsidR="007F6F32">
        <w:rPr>
          <w:rFonts w:ascii="Times New Roman" w:hAnsi="Times New Roman" w:cs="Times New Roman"/>
          <w:sz w:val="24"/>
          <w:szCs w:val="24"/>
        </w:rPr>
        <w:t xml:space="preserve"> </w:t>
      </w:r>
      <w:r w:rsidR="0028347B">
        <w:rPr>
          <w:rFonts w:ascii="Times New Roman" w:hAnsi="Times New Roman" w:cs="Times New Roman"/>
          <w:sz w:val="24"/>
          <w:szCs w:val="24"/>
        </w:rPr>
        <w:t>Being overweight can impair a person’s well-being, quality of life and capacity to earn a living</w:t>
      </w:r>
      <w:sdt>
        <w:sdtPr>
          <w:rPr>
            <w:rFonts w:ascii="Times New Roman" w:hAnsi="Times New Roman" w:cs="Times New Roman"/>
            <w:sz w:val="24"/>
            <w:szCs w:val="24"/>
          </w:rPr>
          <w:id w:val="142322162"/>
          <w:citation/>
        </w:sdtPr>
        <w:sdtEndPr/>
        <w:sdtContent>
          <w:r w:rsidR="0028347B">
            <w:rPr>
              <w:rFonts w:ascii="Times New Roman" w:hAnsi="Times New Roman" w:cs="Times New Roman"/>
              <w:sz w:val="24"/>
              <w:szCs w:val="24"/>
            </w:rPr>
            <w:fldChar w:fldCharType="begin"/>
          </w:r>
          <w:r w:rsidR="0028347B">
            <w:rPr>
              <w:rFonts w:ascii="Times New Roman" w:hAnsi="Times New Roman" w:cs="Times New Roman"/>
              <w:sz w:val="24"/>
              <w:szCs w:val="24"/>
            </w:rPr>
            <w:instrText xml:space="preserve">CITATION Luc19 \l 2057 </w:instrText>
          </w:r>
          <w:r w:rsidR="0028347B">
            <w:rPr>
              <w:rFonts w:ascii="Times New Roman" w:hAnsi="Times New Roman" w:cs="Times New Roman"/>
              <w:sz w:val="24"/>
              <w:szCs w:val="24"/>
            </w:rPr>
            <w:fldChar w:fldCharType="separate"/>
          </w:r>
          <w:r w:rsidR="0028347B">
            <w:rPr>
              <w:rFonts w:ascii="Times New Roman" w:hAnsi="Times New Roman" w:cs="Times New Roman"/>
              <w:noProof/>
              <w:sz w:val="24"/>
              <w:szCs w:val="24"/>
            </w:rPr>
            <w:t xml:space="preserve"> </w:t>
          </w:r>
          <w:r w:rsidR="0028347B" w:rsidRPr="0028347B">
            <w:rPr>
              <w:rFonts w:ascii="Times New Roman" w:hAnsi="Times New Roman" w:cs="Times New Roman"/>
              <w:noProof/>
              <w:sz w:val="24"/>
              <w:szCs w:val="24"/>
            </w:rPr>
            <w:t>(Thompson, 2019)</w:t>
          </w:r>
          <w:r w:rsidR="0028347B">
            <w:rPr>
              <w:rFonts w:ascii="Times New Roman" w:hAnsi="Times New Roman" w:cs="Times New Roman"/>
              <w:sz w:val="24"/>
              <w:szCs w:val="24"/>
            </w:rPr>
            <w:fldChar w:fldCharType="end"/>
          </w:r>
        </w:sdtContent>
      </w:sdt>
      <w:r w:rsidR="0028347B">
        <w:rPr>
          <w:rFonts w:ascii="Times New Roman" w:hAnsi="Times New Roman" w:cs="Times New Roman"/>
          <w:sz w:val="24"/>
          <w:szCs w:val="24"/>
        </w:rPr>
        <w:t>.</w:t>
      </w:r>
      <w:r w:rsidR="00A309D0">
        <w:rPr>
          <w:rFonts w:ascii="Times New Roman" w:hAnsi="Times New Roman" w:cs="Times New Roman"/>
          <w:sz w:val="24"/>
          <w:szCs w:val="24"/>
        </w:rPr>
        <w:t xml:space="preserve"> Treating obese patients costs the National Health Service (NHS) </w:t>
      </w:r>
      <w:r w:rsidR="00044F4E">
        <w:rPr>
          <w:rFonts w:ascii="Times New Roman" w:hAnsi="Times New Roman" w:cs="Times New Roman"/>
          <w:sz w:val="24"/>
          <w:szCs w:val="24"/>
        </w:rPr>
        <w:t>£73million. The study commissioned by the Welsh Assembly Government show that the NHS in Wales spends over £1m a week treating obese patients although the study is wary that the real cost could be higher.</w:t>
      </w:r>
      <w:r w:rsidR="003D5FFB">
        <w:rPr>
          <w:rFonts w:ascii="Times New Roman" w:hAnsi="Times New Roman" w:cs="Times New Roman"/>
          <w:sz w:val="24"/>
          <w:szCs w:val="24"/>
        </w:rPr>
        <w:t xml:space="preserve"> Chief Medical Officer Dr Tony Jewell states “Obesity is a health issue that can be prevented with a strategic approach to changing behaviours also legislations and pricing mechanisms need to change so people can understand better the health risks associated with the lifestyle choices they make to enable them to take responsibility for there own health”. People expect the NHS to be there when there ill but as a society we need to reinforce the message that the public need to help an already stretched system </w:t>
      </w:r>
      <w:r w:rsidR="000932F0">
        <w:rPr>
          <w:rFonts w:ascii="Times New Roman" w:hAnsi="Times New Roman" w:cs="Times New Roman"/>
          <w:sz w:val="24"/>
          <w:szCs w:val="24"/>
        </w:rPr>
        <w:t>by taking responsibility for their own actions</w:t>
      </w:r>
      <w:sdt>
        <w:sdtPr>
          <w:rPr>
            <w:rFonts w:ascii="Times New Roman" w:hAnsi="Times New Roman" w:cs="Times New Roman"/>
            <w:sz w:val="24"/>
            <w:szCs w:val="24"/>
          </w:rPr>
          <w:id w:val="-1473061230"/>
          <w:citation/>
        </w:sdtPr>
        <w:sdtEndPr/>
        <w:sdtContent>
          <w:r w:rsidR="000932F0">
            <w:rPr>
              <w:rFonts w:ascii="Times New Roman" w:hAnsi="Times New Roman" w:cs="Times New Roman"/>
              <w:sz w:val="24"/>
              <w:szCs w:val="24"/>
            </w:rPr>
            <w:fldChar w:fldCharType="begin"/>
          </w:r>
          <w:r w:rsidR="000932F0">
            <w:rPr>
              <w:rFonts w:ascii="Times New Roman" w:hAnsi="Times New Roman" w:cs="Times New Roman"/>
              <w:sz w:val="24"/>
              <w:szCs w:val="24"/>
            </w:rPr>
            <w:instrText xml:space="preserve"> CITATION Ton11 \l 2057 </w:instrText>
          </w:r>
          <w:r w:rsidR="000932F0">
            <w:rPr>
              <w:rFonts w:ascii="Times New Roman" w:hAnsi="Times New Roman" w:cs="Times New Roman"/>
              <w:sz w:val="24"/>
              <w:szCs w:val="24"/>
            </w:rPr>
            <w:fldChar w:fldCharType="separate"/>
          </w:r>
          <w:r w:rsidR="000932F0">
            <w:rPr>
              <w:rFonts w:ascii="Times New Roman" w:hAnsi="Times New Roman" w:cs="Times New Roman"/>
              <w:noProof/>
              <w:sz w:val="24"/>
              <w:szCs w:val="24"/>
            </w:rPr>
            <w:t xml:space="preserve"> </w:t>
          </w:r>
          <w:r w:rsidR="000932F0" w:rsidRPr="000932F0">
            <w:rPr>
              <w:rFonts w:ascii="Times New Roman" w:hAnsi="Times New Roman" w:cs="Times New Roman"/>
              <w:noProof/>
              <w:sz w:val="24"/>
              <w:szCs w:val="24"/>
            </w:rPr>
            <w:t>(Jewell, 2011)</w:t>
          </w:r>
          <w:r w:rsidR="000932F0">
            <w:rPr>
              <w:rFonts w:ascii="Times New Roman" w:hAnsi="Times New Roman" w:cs="Times New Roman"/>
              <w:sz w:val="24"/>
              <w:szCs w:val="24"/>
            </w:rPr>
            <w:fldChar w:fldCharType="end"/>
          </w:r>
        </w:sdtContent>
      </w:sdt>
      <w:r w:rsidR="000932F0">
        <w:rPr>
          <w:rFonts w:ascii="Times New Roman" w:hAnsi="Times New Roman" w:cs="Times New Roman"/>
          <w:sz w:val="24"/>
          <w:szCs w:val="24"/>
        </w:rPr>
        <w:t>.</w:t>
      </w:r>
      <w:r w:rsidR="007811BF">
        <w:rPr>
          <w:rFonts w:ascii="Times New Roman" w:hAnsi="Times New Roman" w:cs="Times New Roman"/>
          <w:sz w:val="24"/>
          <w:szCs w:val="24"/>
        </w:rPr>
        <w:t xml:space="preserve"> </w:t>
      </w:r>
      <w:r w:rsidR="005B15B4">
        <w:rPr>
          <w:rFonts w:ascii="Times New Roman" w:hAnsi="Times New Roman" w:cs="Times New Roman"/>
          <w:sz w:val="24"/>
          <w:szCs w:val="24"/>
        </w:rPr>
        <w:t>By now we should all be aware of the strain obesity puts on our so</w:t>
      </w:r>
      <w:r w:rsidR="00F656E1">
        <w:rPr>
          <w:rFonts w:ascii="Times New Roman" w:hAnsi="Times New Roman" w:cs="Times New Roman"/>
          <w:sz w:val="24"/>
          <w:szCs w:val="24"/>
        </w:rPr>
        <w:t xml:space="preserve">cial care services. </w:t>
      </w:r>
      <w:r w:rsidR="005B15B4">
        <w:rPr>
          <w:rFonts w:ascii="Times New Roman" w:hAnsi="Times New Roman" w:cs="Times New Roman"/>
          <w:sz w:val="24"/>
          <w:szCs w:val="24"/>
        </w:rPr>
        <w:t>Public Health England published a paper which estimated the annual cost of obesity to our social care system is £352m this combined with the paper published by the Welsh Assembly Government shows the global effect obesity is having on our society. It goes as far as to say we currently spend more on obesity</w:t>
      </w:r>
      <w:r w:rsidR="00F656E1">
        <w:rPr>
          <w:rFonts w:ascii="Times New Roman" w:hAnsi="Times New Roman" w:cs="Times New Roman"/>
          <w:sz w:val="24"/>
          <w:szCs w:val="24"/>
        </w:rPr>
        <w:t xml:space="preserve"> and treating type 2 </w:t>
      </w:r>
      <w:r w:rsidR="00A70B04">
        <w:rPr>
          <w:rFonts w:ascii="Times New Roman" w:hAnsi="Times New Roman" w:cs="Times New Roman"/>
          <w:sz w:val="24"/>
          <w:szCs w:val="24"/>
        </w:rPr>
        <w:t>diabetes than</w:t>
      </w:r>
      <w:r w:rsidR="005B15B4">
        <w:rPr>
          <w:rFonts w:ascii="Times New Roman" w:hAnsi="Times New Roman" w:cs="Times New Roman"/>
          <w:sz w:val="24"/>
          <w:szCs w:val="24"/>
        </w:rPr>
        <w:t xml:space="preserve"> we do on the police, fire service and judicial system collectively</w:t>
      </w:r>
      <w:sdt>
        <w:sdtPr>
          <w:rPr>
            <w:rFonts w:ascii="Times New Roman" w:hAnsi="Times New Roman" w:cs="Times New Roman"/>
            <w:sz w:val="24"/>
            <w:szCs w:val="24"/>
          </w:rPr>
          <w:id w:val="-650827360"/>
          <w:citation/>
        </w:sdtPr>
        <w:sdtEndPr/>
        <w:sdtContent>
          <w:r w:rsidR="00F656E1">
            <w:rPr>
              <w:rFonts w:ascii="Times New Roman" w:hAnsi="Times New Roman" w:cs="Times New Roman"/>
              <w:sz w:val="24"/>
              <w:szCs w:val="24"/>
            </w:rPr>
            <w:fldChar w:fldCharType="begin"/>
          </w:r>
          <w:r w:rsidR="00F656E1">
            <w:rPr>
              <w:rFonts w:ascii="Times New Roman" w:hAnsi="Times New Roman" w:cs="Times New Roman"/>
              <w:sz w:val="24"/>
              <w:szCs w:val="24"/>
            </w:rPr>
            <w:instrText xml:space="preserve"> CITATION DrA14 \l 2057 </w:instrText>
          </w:r>
          <w:r w:rsidR="00F656E1">
            <w:rPr>
              <w:rFonts w:ascii="Times New Roman" w:hAnsi="Times New Roman" w:cs="Times New Roman"/>
              <w:sz w:val="24"/>
              <w:szCs w:val="24"/>
            </w:rPr>
            <w:fldChar w:fldCharType="separate"/>
          </w:r>
          <w:r w:rsidR="00F656E1">
            <w:rPr>
              <w:rFonts w:ascii="Times New Roman" w:hAnsi="Times New Roman" w:cs="Times New Roman"/>
              <w:noProof/>
              <w:sz w:val="24"/>
              <w:szCs w:val="24"/>
            </w:rPr>
            <w:t xml:space="preserve"> </w:t>
          </w:r>
          <w:r w:rsidR="00F656E1" w:rsidRPr="00F656E1">
            <w:rPr>
              <w:rFonts w:ascii="Times New Roman" w:hAnsi="Times New Roman" w:cs="Times New Roman"/>
              <w:noProof/>
              <w:sz w:val="24"/>
              <w:szCs w:val="24"/>
            </w:rPr>
            <w:t>(Tedstone, 2014)</w:t>
          </w:r>
          <w:r w:rsidR="00F656E1">
            <w:rPr>
              <w:rFonts w:ascii="Times New Roman" w:hAnsi="Times New Roman" w:cs="Times New Roman"/>
              <w:sz w:val="24"/>
              <w:szCs w:val="24"/>
            </w:rPr>
            <w:fldChar w:fldCharType="end"/>
          </w:r>
        </w:sdtContent>
      </w:sdt>
      <w:r w:rsidR="00F656E1">
        <w:rPr>
          <w:rFonts w:ascii="Times New Roman" w:hAnsi="Times New Roman" w:cs="Times New Roman"/>
          <w:sz w:val="24"/>
          <w:szCs w:val="24"/>
        </w:rPr>
        <w:t>.</w:t>
      </w:r>
      <w:r w:rsidR="008E16BE">
        <w:rPr>
          <w:rFonts w:ascii="Times New Roman" w:hAnsi="Times New Roman" w:cs="Times New Roman"/>
          <w:sz w:val="24"/>
          <w:szCs w:val="24"/>
        </w:rPr>
        <w:t xml:space="preserve"> NICE published a paper in 2014 demonstrating the Costing of Obesity.</w:t>
      </w:r>
      <w:r w:rsidR="00C62A8D">
        <w:rPr>
          <w:rFonts w:ascii="Times New Roman" w:hAnsi="Times New Roman" w:cs="Times New Roman"/>
          <w:sz w:val="24"/>
          <w:szCs w:val="24"/>
        </w:rPr>
        <w:t xml:space="preserve"> Within the report potential savings were not included as savings would be based on each </w:t>
      </w:r>
      <w:r w:rsidR="004740D7">
        <w:rPr>
          <w:rFonts w:ascii="Times New Roman" w:hAnsi="Times New Roman" w:cs="Times New Roman"/>
          <w:sz w:val="24"/>
          <w:szCs w:val="24"/>
        </w:rPr>
        <w:t>patients’</w:t>
      </w:r>
      <w:r w:rsidR="00C62A8D">
        <w:rPr>
          <w:rFonts w:ascii="Times New Roman" w:hAnsi="Times New Roman" w:cs="Times New Roman"/>
          <w:sz w:val="24"/>
          <w:szCs w:val="24"/>
        </w:rPr>
        <w:t xml:space="preserve"> individual circumstances, however significant potential savings in connection with bariatric surgery can be made. (Pollock, et al,2013) reviewed a budget impact analysis paper which concluded laparoscopic adjustable gastric banding</w:t>
      </w:r>
      <w:r w:rsidR="00640350">
        <w:rPr>
          <w:rFonts w:ascii="Times New Roman" w:hAnsi="Times New Roman" w:cs="Times New Roman"/>
          <w:sz w:val="24"/>
          <w:szCs w:val="24"/>
        </w:rPr>
        <w:t xml:space="preserve"> </w:t>
      </w:r>
      <w:r w:rsidR="00C62A8D">
        <w:rPr>
          <w:rFonts w:ascii="Times New Roman" w:hAnsi="Times New Roman" w:cs="Times New Roman"/>
          <w:sz w:val="24"/>
          <w:szCs w:val="24"/>
        </w:rPr>
        <w:t>(LAGB) showed potential cost savings worth £91,300 that would be £913 per person over 5 years in a closed group of 100 patients contrasted with standard medical management for obesity.</w:t>
      </w:r>
      <w:r w:rsidR="00640350">
        <w:rPr>
          <w:rFonts w:ascii="Times New Roman" w:hAnsi="Times New Roman" w:cs="Times New Roman"/>
          <w:sz w:val="24"/>
          <w:szCs w:val="24"/>
        </w:rPr>
        <w:t xml:space="preserve"> Though initial costs from surgery and associated complications would be high this would be offset by saving from other areas such as, lower diabetes, asthma and sleep apnoea medication costs. The largest saving to emerge from LAGB came from the decline in used of diabetes medication patients were feeling remission of type 2 diabetes. With this came less complications related to diabetes also there was a decrease in the appointments needed and the use of health care services</w:t>
      </w:r>
      <w:sdt>
        <w:sdtPr>
          <w:rPr>
            <w:rFonts w:ascii="Times New Roman" w:hAnsi="Times New Roman" w:cs="Times New Roman"/>
            <w:sz w:val="24"/>
            <w:szCs w:val="24"/>
          </w:rPr>
          <w:id w:val="-208887086"/>
          <w:citation/>
        </w:sdtPr>
        <w:sdtContent>
          <w:r w:rsidR="00966FEA">
            <w:rPr>
              <w:rFonts w:ascii="Times New Roman" w:hAnsi="Times New Roman" w:cs="Times New Roman"/>
              <w:sz w:val="24"/>
              <w:szCs w:val="24"/>
            </w:rPr>
            <w:fldChar w:fldCharType="begin"/>
          </w:r>
          <w:r w:rsidR="00966FEA">
            <w:rPr>
              <w:rFonts w:ascii="Times New Roman" w:hAnsi="Times New Roman" w:cs="Times New Roman"/>
              <w:sz w:val="24"/>
              <w:szCs w:val="24"/>
            </w:rPr>
            <w:instrText xml:space="preserve"> CITATION Swa14 \l 2057 </w:instrText>
          </w:r>
          <w:r w:rsidR="00966FEA">
            <w:rPr>
              <w:rFonts w:ascii="Times New Roman" w:hAnsi="Times New Roman" w:cs="Times New Roman"/>
              <w:sz w:val="24"/>
              <w:szCs w:val="24"/>
            </w:rPr>
            <w:fldChar w:fldCharType="separate"/>
          </w:r>
          <w:r w:rsidR="00966FEA">
            <w:rPr>
              <w:rFonts w:ascii="Times New Roman" w:hAnsi="Times New Roman" w:cs="Times New Roman"/>
              <w:noProof/>
              <w:sz w:val="24"/>
              <w:szCs w:val="24"/>
            </w:rPr>
            <w:t xml:space="preserve"> </w:t>
          </w:r>
          <w:r w:rsidR="00966FEA" w:rsidRPr="00966FEA">
            <w:rPr>
              <w:rFonts w:ascii="Times New Roman" w:hAnsi="Times New Roman" w:cs="Times New Roman"/>
              <w:noProof/>
              <w:sz w:val="24"/>
              <w:szCs w:val="24"/>
            </w:rPr>
            <w:t>(K, 2014)</w:t>
          </w:r>
          <w:r w:rsidR="00966FEA">
            <w:rPr>
              <w:rFonts w:ascii="Times New Roman" w:hAnsi="Times New Roman" w:cs="Times New Roman"/>
              <w:sz w:val="24"/>
              <w:szCs w:val="24"/>
            </w:rPr>
            <w:fldChar w:fldCharType="end"/>
          </w:r>
        </w:sdtContent>
      </w:sdt>
      <w:r w:rsidR="00966FEA">
        <w:rPr>
          <w:rFonts w:ascii="Times New Roman" w:hAnsi="Times New Roman" w:cs="Times New Roman"/>
          <w:sz w:val="24"/>
          <w:szCs w:val="24"/>
        </w:rPr>
        <w:t>.</w:t>
      </w:r>
    </w:p>
    <w:p w14:paraId="4C915861" w14:textId="335B62A3" w:rsidR="00035F92" w:rsidRDefault="00583560">
      <w:pPr>
        <w:rPr>
          <w:rFonts w:ascii="Times New Roman" w:hAnsi="Times New Roman" w:cs="Times New Roman"/>
          <w:sz w:val="24"/>
          <w:szCs w:val="24"/>
        </w:rPr>
      </w:pPr>
      <w:r>
        <w:rPr>
          <w:rFonts w:ascii="Times New Roman" w:hAnsi="Times New Roman" w:cs="Times New Roman"/>
          <w:sz w:val="24"/>
          <w:szCs w:val="24"/>
        </w:rPr>
        <w:t>Obesity is also something that affects health care professionals working within the NHS a recent study looking at body mass index indicated a prevalence of obesity among health care professionals within England. Nurses were found to have the highest level of obesity at 25% then unregistered care workers at 33%. Researcher wanted to look specifically at the rates of professionals working within the health workforce</w:t>
      </w:r>
      <w:sdt>
        <w:sdtPr>
          <w:rPr>
            <w:rFonts w:ascii="Times New Roman" w:hAnsi="Times New Roman" w:cs="Times New Roman"/>
            <w:sz w:val="24"/>
            <w:szCs w:val="24"/>
          </w:rPr>
          <w:id w:val="1248004876"/>
          <w:citation/>
        </w:sdtPr>
        <w:sdtContent>
          <w:r w:rsidR="00966FEA">
            <w:rPr>
              <w:rFonts w:ascii="Times New Roman" w:hAnsi="Times New Roman" w:cs="Times New Roman"/>
              <w:sz w:val="24"/>
              <w:szCs w:val="24"/>
            </w:rPr>
            <w:fldChar w:fldCharType="begin"/>
          </w:r>
          <w:r w:rsidR="00966FEA">
            <w:rPr>
              <w:rFonts w:ascii="Times New Roman" w:hAnsi="Times New Roman" w:cs="Times New Roman"/>
              <w:sz w:val="24"/>
              <w:szCs w:val="24"/>
            </w:rPr>
            <w:instrText xml:space="preserve"> CITATION Ric08 \l 2057 </w:instrText>
          </w:r>
          <w:r w:rsidR="00966FEA">
            <w:rPr>
              <w:rFonts w:ascii="Times New Roman" w:hAnsi="Times New Roman" w:cs="Times New Roman"/>
              <w:sz w:val="24"/>
              <w:szCs w:val="24"/>
            </w:rPr>
            <w:fldChar w:fldCharType="separate"/>
          </w:r>
          <w:r w:rsidR="00966FEA">
            <w:rPr>
              <w:rFonts w:ascii="Times New Roman" w:hAnsi="Times New Roman" w:cs="Times New Roman"/>
              <w:noProof/>
              <w:sz w:val="24"/>
              <w:szCs w:val="24"/>
            </w:rPr>
            <w:t xml:space="preserve"> </w:t>
          </w:r>
          <w:r w:rsidR="00966FEA" w:rsidRPr="00966FEA">
            <w:rPr>
              <w:rFonts w:ascii="Times New Roman" w:hAnsi="Times New Roman" w:cs="Times New Roman"/>
              <w:noProof/>
              <w:sz w:val="24"/>
              <w:szCs w:val="24"/>
            </w:rPr>
            <w:t>(Kyle, 2008)</w:t>
          </w:r>
          <w:r w:rsidR="00966FEA">
            <w:rPr>
              <w:rFonts w:ascii="Times New Roman" w:hAnsi="Times New Roman" w:cs="Times New Roman"/>
              <w:sz w:val="24"/>
              <w:szCs w:val="24"/>
            </w:rPr>
            <w:fldChar w:fldCharType="end"/>
          </w:r>
        </w:sdtContent>
      </w:sdt>
      <w:r w:rsidR="00F96F4B">
        <w:rPr>
          <w:rFonts w:ascii="Times New Roman" w:hAnsi="Times New Roman" w:cs="Times New Roman"/>
          <w:sz w:val="24"/>
          <w:szCs w:val="24"/>
        </w:rPr>
        <w:t>.</w:t>
      </w:r>
      <w:r>
        <w:rPr>
          <w:rFonts w:ascii="Times New Roman" w:hAnsi="Times New Roman" w:cs="Times New Roman"/>
          <w:sz w:val="24"/>
          <w:szCs w:val="24"/>
        </w:rPr>
        <w:t xml:space="preserve"> With there findings they hope this will encourage policymakers to pay more attention to improve the health of there staff as this doesn’t just affect staff but also has implications for patient care. There was no research to explain the high levels of </w:t>
      </w:r>
      <w:r w:rsidR="004740D7">
        <w:rPr>
          <w:rFonts w:ascii="Times New Roman" w:hAnsi="Times New Roman" w:cs="Times New Roman"/>
          <w:sz w:val="24"/>
          <w:szCs w:val="24"/>
        </w:rPr>
        <w:t>obesity,</w:t>
      </w:r>
      <w:r>
        <w:rPr>
          <w:rFonts w:ascii="Times New Roman" w:hAnsi="Times New Roman" w:cs="Times New Roman"/>
          <w:sz w:val="24"/>
          <w:szCs w:val="24"/>
        </w:rPr>
        <w:t xml:space="preserve"> but one suggestion could be the destructive shift work the nurses do. Further suggestion goes on to highlight the stress they are under </w:t>
      </w:r>
      <w:r w:rsidR="006E7F1B">
        <w:rPr>
          <w:rFonts w:ascii="Times New Roman" w:hAnsi="Times New Roman" w:cs="Times New Roman"/>
          <w:sz w:val="24"/>
          <w:szCs w:val="24"/>
        </w:rPr>
        <w:t>with</w:t>
      </w:r>
      <w:r>
        <w:rPr>
          <w:rFonts w:ascii="Times New Roman" w:hAnsi="Times New Roman" w:cs="Times New Roman"/>
          <w:sz w:val="24"/>
          <w:szCs w:val="24"/>
        </w:rPr>
        <w:t xml:space="preserve"> the ratio of patients per nurse also </w:t>
      </w:r>
      <w:r w:rsidR="006E7F1B">
        <w:rPr>
          <w:rFonts w:ascii="Times New Roman" w:hAnsi="Times New Roman" w:cs="Times New Roman"/>
          <w:sz w:val="24"/>
          <w:szCs w:val="24"/>
        </w:rPr>
        <w:t>the lack of choice on offer of healthy food within hospitals that also extends to patients</w:t>
      </w:r>
      <w:sdt>
        <w:sdtPr>
          <w:rPr>
            <w:rFonts w:ascii="Times New Roman" w:hAnsi="Times New Roman" w:cs="Times New Roman"/>
            <w:sz w:val="24"/>
            <w:szCs w:val="24"/>
          </w:rPr>
          <w:id w:val="418990599"/>
          <w:citation/>
        </w:sdtPr>
        <w:sdtEndPr/>
        <w:sdtContent>
          <w:r w:rsidR="006E7F1B">
            <w:rPr>
              <w:rFonts w:ascii="Times New Roman" w:hAnsi="Times New Roman" w:cs="Times New Roman"/>
              <w:sz w:val="24"/>
              <w:szCs w:val="24"/>
            </w:rPr>
            <w:fldChar w:fldCharType="begin"/>
          </w:r>
          <w:r w:rsidR="006E7F1B">
            <w:rPr>
              <w:rFonts w:ascii="Times New Roman" w:hAnsi="Times New Roman" w:cs="Times New Roman"/>
              <w:sz w:val="24"/>
              <w:szCs w:val="24"/>
            </w:rPr>
            <w:instrText xml:space="preserve"> CITATION Ale17 \l 2057 </w:instrText>
          </w:r>
          <w:r w:rsidR="006E7F1B">
            <w:rPr>
              <w:rFonts w:ascii="Times New Roman" w:hAnsi="Times New Roman" w:cs="Times New Roman"/>
              <w:sz w:val="24"/>
              <w:szCs w:val="24"/>
            </w:rPr>
            <w:fldChar w:fldCharType="separate"/>
          </w:r>
          <w:r w:rsidR="006E7F1B">
            <w:rPr>
              <w:rFonts w:ascii="Times New Roman" w:hAnsi="Times New Roman" w:cs="Times New Roman"/>
              <w:noProof/>
              <w:sz w:val="24"/>
              <w:szCs w:val="24"/>
            </w:rPr>
            <w:t xml:space="preserve"> </w:t>
          </w:r>
          <w:r w:rsidR="006E7F1B" w:rsidRPr="006E7F1B">
            <w:rPr>
              <w:rFonts w:ascii="Times New Roman" w:hAnsi="Times New Roman" w:cs="Times New Roman"/>
              <w:noProof/>
              <w:sz w:val="24"/>
              <w:szCs w:val="24"/>
            </w:rPr>
            <w:t>(Matthews-King, 2017)</w:t>
          </w:r>
          <w:r w:rsidR="006E7F1B">
            <w:rPr>
              <w:rFonts w:ascii="Times New Roman" w:hAnsi="Times New Roman" w:cs="Times New Roman"/>
              <w:sz w:val="24"/>
              <w:szCs w:val="24"/>
            </w:rPr>
            <w:fldChar w:fldCharType="end"/>
          </w:r>
        </w:sdtContent>
      </w:sdt>
      <w:r w:rsidR="006E7F1B">
        <w:rPr>
          <w:rFonts w:ascii="Times New Roman" w:hAnsi="Times New Roman" w:cs="Times New Roman"/>
          <w:sz w:val="24"/>
          <w:szCs w:val="24"/>
        </w:rPr>
        <w:t>.</w:t>
      </w:r>
      <w:r w:rsidR="00AD7F75">
        <w:rPr>
          <w:rFonts w:ascii="Times New Roman" w:hAnsi="Times New Roman" w:cs="Times New Roman"/>
          <w:sz w:val="24"/>
          <w:szCs w:val="24"/>
        </w:rPr>
        <w:t xml:space="preserve"> This is also contributing to the high levels of nurses of on long term sickness within the NHS with a combination of age and obesity also the long shift patterns nurses simply cannot cope with the </w:t>
      </w:r>
      <w:r w:rsidR="006C3554">
        <w:rPr>
          <w:rFonts w:ascii="Times New Roman" w:hAnsi="Times New Roman" w:cs="Times New Roman"/>
          <w:sz w:val="24"/>
          <w:szCs w:val="24"/>
        </w:rPr>
        <w:t>ever-increasing</w:t>
      </w:r>
      <w:r w:rsidR="00AD7F75">
        <w:rPr>
          <w:rFonts w:ascii="Times New Roman" w:hAnsi="Times New Roman" w:cs="Times New Roman"/>
          <w:sz w:val="24"/>
          <w:szCs w:val="24"/>
        </w:rPr>
        <w:t xml:space="preserve"> pressure</w:t>
      </w:r>
      <w:sdt>
        <w:sdtPr>
          <w:rPr>
            <w:rFonts w:ascii="Times New Roman" w:hAnsi="Times New Roman" w:cs="Times New Roman"/>
            <w:sz w:val="24"/>
            <w:szCs w:val="24"/>
          </w:rPr>
          <w:id w:val="1877280187"/>
          <w:citation/>
        </w:sdtPr>
        <w:sdtEndPr/>
        <w:sdtContent>
          <w:r w:rsidR="005664A1">
            <w:rPr>
              <w:rFonts w:ascii="Times New Roman" w:hAnsi="Times New Roman" w:cs="Times New Roman"/>
              <w:sz w:val="24"/>
              <w:szCs w:val="24"/>
            </w:rPr>
            <w:fldChar w:fldCharType="begin"/>
          </w:r>
          <w:r w:rsidR="005664A1">
            <w:rPr>
              <w:rFonts w:ascii="Times New Roman" w:hAnsi="Times New Roman" w:cs="Times New Roman"/>
              <w:sz w:val="24"/>
              <w:szCs w:val="24"/>
            </w:rPr>
            <w:instrText xml:space="preserve"> CITATION DaQ13 \l 2057 </w:instrText>
          </w:r>
          <w:r w:rsidR="005664A1">
            <w:rPr>
              <w:rFonts w:ascii="Times New Roman" w:hAnsi="Times New Roman" w:cs="Times New Roman"/>
              <w:sz w:val="24"/>
              <w:szCs w:val="24"/>
            </w:rPr>
            <w:fldChar w:fldCharType="separate"/>
          </w:r>
          <w:r w:rsidR="005664A1">
            <w:rPr>
              <w:rFonts w:ascii="Times New Roman" w:hAnsi="Times New Roman" w:cs="Times New Roman"/>
              <w:noProof/>
              <w:sz w:val="24"/>
              <w:szCs w:val="24"/>
            </w:rPr>
            <w:t xml:space="preserve"> </w:t>
          </w:r>
          <w:r w:rsidR="005664A1" w:rsidRPr="005664A1">
            <w:rPr>
              <w:rFonts w:ascii="Times New Roman" w:hAnsi="Times New Roman" w:cs="Times New Roman"/>
              <w:noProof/>
              <w:sz w:val="24"/>
              <w:szCs w:val="24"/>
            </w:rPr>
            <w:t>(Zhu, 2013)</w:t>
          </w:r>
          <w:r w:rsidR="005664A1">
            <w:rPr>
              <w:rFonts w:ascii="Times New Roman" w:hAnsi="Times New Roman" w:cs="Times New Roman"/>
              <w:sz w:val="24"/>
              <w:szCs w:val="24"/>
            </w:rPr>
            <w:fldChar w:fldCharType="end"/>
          </w:r>
        </w:sdtContent>
      </w:sdt>
      <w:r w:rsidR="00E37A39">
        <w:rPr>
          <w:rFonts w:ascii="Times New Roman" w:hAnsi="Times New Roman" w:cs="Times New Roman"/>
          <w:sz w:val="24"/>
          <w:szCs w:val="24"/>
        </w:rPr>
        <w:t xml:space="preserve">. Nurses who are unfit or obese can affect the working environment for other staff not just patients, they may not be able to manage there share of daily </w:t>
      </w:r>
      <w:r w:rsidR="004740D7">
        <w:rPr>
          <w:rFonts w:ascii="Times New Roman" w:hAnsi="Times New Roman" w:cs="Times New Roman"/>
          <w:sz w:val="24"/>
          <w:szCs w:val="24"/>
        </w:rPr>
        <w:t>workload</w:t>
      </w:r>
      <w:r w:rsidR="00E37A39">
        <w:rPr>
          <w:rFonts w:ascii="Times New Roman" w:hAnsi="Times New Roman" w:cs="Times New Roman"/>
          <w:sz w:val="24"/>
          <w:szCs w:val="24"/>
        </w:rPr>
        <w:t xml:space="preserve"> </w:t>
      </w:r>
      <w:r w:rsidR="00E37A39">
        <w:rPr>
          <w:rFonts w:ascii="Times New Roman" w:hAnsi="Times New Roman" w:cs="Times New Roman"/>
          <w:sz w:val="24"/>
          <w:szCs w:val="24"/>
        </w:rPr>
        <w:lastRenderedPageBreak/>
        <w:t xml:space="preserve">causing more pressure to their fellow team members. Obesity would also </w:t>
      </w:r>
      <w:r w:rsidR="004740D7">
        <w:rPr>
          <w:rFonts w:ascii="Times New Roman" w:hAnsi="Times New Roman" w:cs="Times New Roman"/>
          <w:sz w:val="24"/>
          <w:szCs w:val="24"/>
        </w:rPr>
        <w:t>influence</w:t>
      </w:r>
      <w:r w:rsidR="00E37A39">
        <w:rPr>
          <w:rFonts w:ascii="Times New Roman" w:hAnsi="Times New Roman" w:cs="Times New Roman"/>
          <w:sz w:val="24"/>
          <w:szCs w:val="24"/>
        </w:rPr>
        <w:t xml:space="preserve"> their mental health leading to depression because of their weight gain which often causes people to comfort eat further, also feelings of social exclusion with them not being able to carry out certain activities. It would be difficult for nurses to</w:t>
      </w:r>
      <w:r w:rsidR="006C3554">
        <w:rPr>
          <w:rFonts w:ascii="Times New Roman" w:hAnsi="Times New Roman" w:cs="Times New Roman"/>
          <w:sz w:val="24"/>
          <w:szCs w:val="24"/>
        </w:rPr>
        <w:t xml:space="preserve"> advise patients who need to change their lifestyle and make better choices when they themselves are obese</w:t>
      </w:r>
      <w:sdt>
        <w:sdtPr>
          <w:rPr>
            <w:rFonts w:ascii="Times New Roman" w:hAnsi="Times New Roman" w:cs="Times New Roman"/>
            <w:sz w:val="24"/>
            <w:szCs w:val="24"/>
          </w:rPr>
          <w:id w:val="559372585"/>
          <w:citation/>
        </w:sdtPr>
        <w:sdtEndPr/>
        <w:sdtContent>
          <w:r w:rsidR="006C3554">
            <w:rPr>
              <w:rFonts w:ascii="Times New Roman" w:hAnsi="Times New Roman" w:cs="Times New Roman"/>
              <w:sz w:val="24"/>
              <w:szCs w:val="24"/>
            </w:rPr>
            <w:fldChar w:fldCharType="begin"/>
          </w:r>
          <w:r w:rsidR="006C3554">
            <w:rPr>
              <w:rFonts w:ascii="Times New Roman" w:hAnsi="Times New Roman" w:cs="Times New Roman"/>
              <w:sz w:val="24"/>
              <w:szCs w:val="24"/>
            </w:rPr>
            <w:instrText xml:space="preserve"> CITATION Lli17 \l 2057 </w:instrText>
          </w:r>
          <w:r w:rsidR="006C3554">
            <w:rPr>
              <w:rFonts w:ascii="Times New Roman" w:hAnsi="Times New Roman" w:cs="Times New Roman"/>
              <w:sz w:val="24"/>
              <w:szCs w:val="24"/>
            </w:rPr>
            <w:fldChar w:fldCharType="separate"/>
          </w:r>
          <w:r w:rsidR="006C3554">
            <w:rPr>
              <w:rFonts w:ascii="Times New Roman" w:hAnsi="Times New Roman" w:cs="Times New Roman"/>
              <w:noProof/>
              <w:sz w:val="24"/>
              <w:szCs w:val="24"/>
            </w:rPr>
            <w:t xml:space="preserve"> </w:t>
          </w:r>
          <w:r w:rsidR="006C3554" w:rsidRPr="006C3554">
            <w:rPr>
              <w:rFonts w:ascii="Times New Roman" w:hAnsi="Times New Roman" w:cs="Times New Roman"/>
              <w:noProof/>
              <w:sz w:val="24"/>
              <w:szCs w:val="24"/>
            </w:rPr>
            <w:t>(Lliya, 2017)</w:t>
          </w:r>
          <w:r w:rsidR="006C3554">
            <w:rPr>
              <w:rFonts w:ascii="Times New Roman" w:hAnsi="Times New Roman" w:cs="Times New Roman"/>
              <w:sz w:val="24"/>
              <w:szCs w:val="24"/>
            </w:rPr>
            <w:fldChar w:fldCharType="end"/>
          </w:r>
        </w:sdtContent>
      </w:sdt>
      <w:r w:rsidR="006C3554">
        <w:rPr>
          <w:rFonts w:ascii="Times New Roman" w:hAnsi="Times New Roman" w:cs="Times New Roman"/>
          <w:sz w:val="24"/>
          <w:szCs w:val="24"/>
        </w:rPr>
        <w:t>.</w:t>
      </w:r>
    </w:p>
    <w:p w14:paraId="5BD8B00A" w14:textId="7218BF59" w:rsidR="00154AC2" w:rsidRDefault="00BF5D68">
      <w:pPr>
        <w:rPr>
          <w:rFonts w:ascii="Times New Roman" w:hAnsi="Times New Roman" w:cs="Times New Roman"/>
          <w:sz w:val="24"/>
          <w:szCs w:val="24"/>
        </w:rPr>
      </w:pPr>
      <w:r>
        <w:rPr>
          <w:rFonts w:ascii="Times New Roman" w:hAnsi="Times New Roman" w:cs="Times New Roman"/>
          <w:sz w:val="24"/>
          <w:szCs w:val="24"/>
        </w:rPr>
        <w:t xml:space="preserve">Moving forward to prevent the ever increasing obesity epidemic several changes need to be implemented and health service sectors need to work together collectively with government agencies in tightening the legislations around food labelling making it </w:t>
      </w:r>
      <w:r w:rsidR="00A71D45">
        <w:rPr>
          <w:rFonts w:ascii="Times New Roman" w:hAnsi="Times New Roman" w:cs="Times New Roman"/>
          <w:sz w:val="24"/>
          <w:szCs w:val="24"/>
        </w:rPr>
        <w:t xml:space="preserve">mandatory </w:t>
      </w:r>
      <w:r>
        <w:rPr>
          <w:rFonts w:ascii="Times New Roman" w:hAnsi="Times New Roman" w:cs="Times New Roman"/>
          <w:sz w:val="24"/>
          <w:szCs w:val="24"/>
        </w:rPr>
        <w:t>to label all products they produce</w:t>
      </w:r>
      <w:r w:rsidR="00A71D45">
        <w:rPr>
          <w:rFonts w:ascii="Times New Roman" w:hAnsi="Times New Roman" w:cs="Times New Roman"/>
          <w:sz w:val="24"/>
          <w:szCs w:val="24"/>
        </w:rPr>
        <w:t xml:space="preserve"> with the food traffic light system as currently its done on a voluntary basis.</w:t>
      </w:r>
      <w:r w:rsidR="00566636">
        <w:rPr>
          <w:rFonts w:ascii="Times New Roman" w:hAnsi="Times New Roman" w:cs="Times New Roman"/>
          <w:sz w:val="24"/>
          <w:szCs w:val="24"/>
        </w:rPr>
        <w:t xml:space="preserve"> Already some progress has been made into taxing sugary drinks and chocolate, further </w:t>
      </w:r>
      <w:r w:rsidR="00306F82">
        <w:rPr>
          <w:rFonts w:ascii="Times New Roman" w:hAnsi="Times New Roman" w:cs="Times New Roman"/>
          <w:sz w:val="24"/>
          <w:szCs w:val="24"/>
        </w:rPr>
        <w:t xml:space="preserve">to this there needs to be some regulation around the amount of junk food supermarkets put on offer each week advertising and targeting families with less money often this type of food is found boldly displayed at the end of each shopping aisle bosting prices of £1 or less as appose to healthier options of which are far more expensive and unappealing to low income families. Britain’s diet industry is worth over £2 billion Advertisers thrive on the </w:t>
      </w:r>
      <w:r w:rsidR="000251C4">
        <w:rPr>
          <w:rFonts w:ascii="Times New Roman" w:hAnsi="Times New Roman" w:cs="Times New Roman"/>
          <w:sz w:val="24"/>
          <w:szCs w:val="24"/>
        </w:rPr>
        <w:t>latest celebrity trends to come out, this could also be clamped down on to make healthier food an option for everyone by controlling the pricing.</w:t>
      </w:r>
      <w:r w:rsidR="004740D7">
        <w:rPr>
          <w:rFonts w:ascii="Times New Roman" w:hAnsi="Times New Roman" w:cs="Times New Roman"/>
          <w:sz w:val="24"/>
          <w:szCs w:val="24"/>
        </w:rPr>
        <w:t xml:space="preserve"> Early intervention and further education on nutrition is key is preventing overweight children turning into obese adults, parents need to take responsibility for their lifestyle choices and understand that if they continue to binge eat its going to lead to severe health consequences and a shorter life expectancy.</w:t>
      </w:r>
    </w:p>
    <w:p w14:paraId="3A71A1DC" w14:textId="345B3762" w:rsidR="00DA5A8B" w:rsidRDefault="00DA5A8B">
      <w:pPr>
        <w:rPr>
          <w:rFonts w:ascii="Times New Roman" w:hAnsi="Times New Roman" w:cs="Times New Roman"/>
          <w:sz w:val="24"/>
          <w:szCs w:val="24"/>
        </w:rPr>
      </w:pPr>
    </w:p>
    <w:p w14:paraId="2A6888DD" w14:textId="07574D19" w:rsidR="00DA5A8B" w:rsidRDefault="00DA5A8B">
      <w:pPr>
        <w:rPr>
          <w:rFonts w:ascii="Times New Roman" w:hAnsi="Times New Roman" w:cs="Times New Roman"/>
          <w:sz w:val="24"/>
          <w:szCs w:val="24"/>
        </w:rPr>
      </w:pPr>
    </w:p>
    <w:p w14:paraId="3B355E25" w14:textId="096995C6" w:rsidR="00DA5A8B" w:rsidRDefault="00DA5A8B">
      <w:pPr>
        <w:rPr>
          <w:rFonts w:ascii="Times New Roman" w:hAnsi="Times New Roman" w:cs="Times New Roman"/>
          <w:sz w:val="24"/>
          <w:szCs w:val="24"/>
        </w:rPr>
      </w:pPr>
    </w:p>
    <w:p w14:paraId="32A388B9" w14:textId="46C0F919" w:rsidR="00DA5A8B" w:rsidRDefault="00DA5A8B">
      <w:pPr>
        <w:rPr>
          <w:rFonts w:ascii="Times New Roman" w:hAnsi="Times New Roman" w:cs="Times New Roman"/>
          <w:sz w:val="24"/>
          <w:szCs w:val="24"/>
        </w:rPr>
      </w:pPr>
    </w:p>
    <w:p w14:paraId="74211064" w14:textId="337EC424" w:rsidR="00DA5A8B" w:rsidRDefault="00DA5A8B">
      <w:pPr>
        <w:rPr>
          <w:rFonts w:ascii="Times New Roman" w:hAnsi="Times New Roman" w:cs="Times New Roman"/>
          <w:sz w:val="24"/>
          <w:szCs w:val="24"/>
        </w:rPr>
      </w:pPr>
    </w:p>
    <w:p w14:paraId="21375DA4" w14:textId="641017C5" w:rsidR="00DA5A8B" w:rsidRDefault="00DA5A8B">
      <w:pPr>
        <w:rPr>
          <w:rFonts w:ascii="Times New Roman" w:hAnsi="Times New Roman" w:cs="Times New Roman"/>
          <w:sz w:val="24"/>
          <w:szCs w:val="24"/>
        </w:rPr>
      </w:pPr>
    </w:p>
    <w:p w14:paraId="586CCD70" w14:textId="6112189A" w:rsidR="00DA5A8B" w:rsidRDefault="00DA5A8B">
      <w:pPr>
        <w:rPr>
          <w:rFonts w:ascii="Times New Roman" w:hAnsi="Times New Roman" w:cs="Times New Roman"/>
          <w:sz w:val="24"/>
          <w:szCs w:val="24"/>
        </w:rPr>
      </w:pPr>
    </w:p>
    <w:p w14:paraId="0E46C0C3" w14:textId="4B5DB322" w:rsidR="00DA5A8B" w:rsidRDefault="00DA5A8B">
      <w:pPr>
        <w:rPr>
          <w:rFonts w:ascii="Times New Roman" w:hAnsi="Times New Roman" w:cs="Times New Roman"/>
          <w:sz w:val="24"/>
          <w:szCs w:val="24"/>
        </w:rPr>
      </w:pPr>
    </w:p>
    <w:p w14:paraId="64AE0554" w14:textId="030F4987" w:rsidR="00DA5A8B" w:rsidRDefault="00DA5A8B">
      <w:pPr>
        <w:rPr>
          <w:rFonts w:ascii="Times New Roman" w:hAnsi="Times New Roman" w:cs="Times New Roman"/>
          <w:sz w:val="24"/>
          <w:szCs w:val="24"/>
        </w:rPr>
      </w:pPr>
    </w:p>
    <w:p w14:paraId="7C8463A1" w14:textId="7DEF2267" w:rsidR="00DA5A8B" w:rsidRDefault="00DA5A8B">
      <w:pPr>
        <w:rPr>
          <w:rFonts w:ascii="Times New Roman" w:hAnsi="Times New Roman" w:cs="Times New Roman"/>
          <w:sz w:val="24"/>
          <w:szCs w:val="24"/>
        </w:rPr>
      </w:pPr>
    </w:p>
    <w:p w14:paraId="5A07D78E" w14:textId="79E55273" w:rsidR="00DA5A8B" w:rsidRDefault="00DA5A8B">
      <w:pPr>
        <w:rPr>
          <w:rFonts w:ascii="Times New Roman" w:hAnsi="Times New Roman" w:cs="Times New Roman"/>
          <w:sz w:val="24"/>
          <w:szCs w:val="24"/>
        </w:rPr>
      </w:pPr>
    </w:p>
    <w:p w14:paraId="6D990D3F" w14:textId="239E1350" w:rsidR="00DA5A8B" w:rsidRDefault="00DA5A8B">
      <w:pPr>
        <w:rPr>
          <w:rFonts w:ascii="Times New Roman" w:hAnsi="Times New Roman" w:cs="Times New Roman"/>
          <w:sz w:val="24"/>
          <w:szCs w:val="24"/>
        </w:rPr>
      </w:pPr>
    </w:p>
    <w:p w14:paraId="0257AD6C" w14:textId="78A4B50A" w:rsidR="00DA5A8B" w:rsidRDefault="00DA5A8B">
      <w:pPr>
        <w:rPr>
          <w:rFonts w:ascii="Times New Roman" w:hAnsi="Times New Roman" w:cs="Times New Roman"/>
          <w:sz w:val="24"/>
          <w:szCs w:val="24"/>
        </w:rPr>
      </w:pPr>
    </w:p>
    <w:p w14:paraId="61C2324D" w14:textId="72109381" w:rsidR="00DA5A8B" w:rsidRDefault="00DA5A8B">
      <w:pPr>
        <w:rPr>
          <w:rFonts w:ascii="Times New Roman" w:hAnsi="Times New Roman" w:cs="Times New Roman"/>
          <w:sz w:val="24"/>
          <w:szCs w:val="24"/>
        </w:rPr>
      </w:pPr>
    </w:p>
    <w:p w14:paraId="00F7AC69" w14:textId="389DE507" w:rsidR="00DA5A8B" w:rsidRDefault="00DA5A8B">
      <w:pPr>
        <w:rPr>
          <w:rFonts w:ascii="Times New Roman" w:hAnsi="Times New Roman" w:cs="Times New Roman"/>
          <w:sz w:val="24"/>
          <w:szCs w:val="24"/>
        </w:rPr>
      </w:pPr>
    </w:p>
    <w:p w14:paraId="1C680FD1" w14:textId="5F3394CC" w:rsidR="00DA5A8B" w:rsidRDefault="00DA5A8B">
      <w:pPr>
        <w:rPr>
          <w:rFonts w:ascii="Times New Roman" w:hAnsi="Times New Roman" w:cs="Times New Roman"/>
          <w:sz w:val="24"/>
          <w:szCs w:val="24"/>
        </w:rPr>
      </w:pPr>
    </w:p>
    <w:p w14:paraId="5B1ECA76" w14:textId="4749E4A3" w:rsidR="00DA5A8B" w:rsidRDefault="00DA5A8B">
      <w:pPr>
        <w:rPr>
          <w:rFonts w:ascii="Times New Roman" w:hAnsi="Times New Roman" w:cs="Times New Roman"/>
          <w:sz w:val="24"/>
          <w:szCs w:val="24"/>
        </w:rPr>
      </w:pPr>
    </w:p>
    <w:p w14:paraId="4A749C52" w14:textId="77777777" w:rsidR="00DA5A8B" w:rsidRDefault="00DA5A8B" w:rsidP="00DA5A8B">
      <w:pPr>
        <w:pStyle w:val="Bibliography"/>
        <w:ind w:left="720" w:hanging="720"/>
        <w:rPr>
          <w:noProof/>
          <w:sz w:val="24"/>
          <w:szCs w:val="24"/>
        </w:rPr>
      </w:pPr>
      <w:r>
        <w:rPr>
          <w:rFonts w:ascii="Times New Roman" w:hAnsi="Times New Roman" w:cs="Times New Roman"/>
          <w:sz w:val="24"/>
          <w:szCs w:val="24"/>
        </w:rPr>
        <w:lastRenderedPageBreak/>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Ahmad, H. A. (2011, 05 25). The rise in obesity . </w:t>
      </w:r>
      <w:r>
        <w:rPr>
          <w:i/>
          <w:iCs/>
          <w:noProof/>
        </w:rPr>
        <w:t xml:space="preserve">US National Library of Medicine </w:t>
      </w:r>
      <w:r>
        <w:rPr>
          <w:noProof/>
        </w:rPr>
        <w:t>, P58-62.</w:t>
      </w:r>
    </w:p>
    <w:p w14:paraId="769DC3DD" w14:textId="77777777" w:rsidR="00DA5A8B" w:rsidRDefault="00DA5A8B" w:rsidP="00DA5A8B">
      <w:pPr>
        <w:pStyle w:val="Bibliography"/>
        <w:ind w:left="720" w:hanging="720"/>
        <w:rPr>
          <w:noProof/>
        </w:rPr>
      </w:pPr>
      <w:r>
        <w:rPr>
          <w:noProof/>
        </w:rPr>
        <w:t xml:space="preserve">Ahmad, Q. I. (2010). Childhood Obesity . </w:t>
      </w:r>
      <w:r>
        <w:rPr>
          <w:i/>
          <w:iCs/>
          <w:noProof/>
        </w:rPr>
        <w:t xml:space="preserve">US National Library of Medicine, National Institutes of Health </w:t>
      </w:r>
      <w:r>
        <w:rPr>
          <w:noProof/>
        </w:rPr>
        <w:t>, P19-25.</w:t>
      </w:r>
    </w:p>
    <w:p w14:paraId="1D6FD977" w14:textId="77777777" w:rsidR="00DA5A8B" w:rsidRDefault="00DA5A8B" w:rsidP="00DA5A8B">
      <w:pPr>
        <w:pStyle w:val="Bibliography"/>
        <w:ind w:left="720" w:hanging="720"/>
        <w:rPr>
          <w:noProof/>
        </w:rPr>
      </w:pPr>
      <w:r>
        <w:rPr>
          <w:noProof/>
        </w:rPr>
        <w:t xml:space="preserve">Baker, C. (2019). </w:t>
      </w:r>
      <w:r>
        <w:rPr>
          <w:i/>
          <w:iCs/>
          <w:noProof/>
        </w:rPr>
        <w:t>House of Commons paper: Obesity Statistics .</w:t>
      </w:r>
      <w:r>
        <w:rPr>
          <w:noProof/>
        </w:rPr>
        <w:t xml:space="preserve"> England : The House of Commons .</w:t>
      </w:r>
    </w:p>
    <w:p w14:paraId="66F67E86" w14:textId="77777777" w:rsidR="00DA5A8B" w:rsidRDefault="00DA5A8B" w:rsidP="00DA5A8B">
      <w:pPr>
        <w:pStyle w:val="Bibliography"/>
        <w:ind w:left="720" w:hanging="720"/>
        <w:rPr>
          <w:noProof/>
        </w:rPr>
      </w:pPr>
      <w:r>
        <w:rPr>
          <w:noProof/>
        </w:rPr>
        <w:t xml:space="preserve">Clarke, O. (2019, 03 07). </w:t>
      </w:r>
      <w:r>
        <w:rPr>
          <w:i/>
          <w:iCs/>
          <w:noProof/>
        </w:rPr>
        <w:t xml:space="preserve">Severley obese Welsh children numbers reach 1,000, figures show </w:t>
      </w:r>
      <w:r>
        <w:rPr>
          <w:noProof/>
        </w:rPr>
        <w:t>. Retrieved from BBC News : https://www.bbc.co.uk/news/uk-wales-47483203</w:t>
      </w:r>
    </w:p>
    <w:p w14:paraId="1960C1C9" w14:textId="77777777" w:rsidR="00DA5A8B" w:rsidRDefault="00DA5A8B" w:rsidP="00DA5A8B">
      <w:pPr>
        <w:pStyle w:val="Bibliography"/>
        <w:ind w:left="720" w:hanging="720"/>
        <w:rPr>
          <w:noProof/>
        </w:rPr>
      </w:pPr>
      <w:r>
        <w:rPr>
          <w:noProof/>
        </w:rPr>
        <w:t xml:space="preserve">David, B. (2018). Socioeconomic inequalities in childhood and adolescent body-mass index, weight, and height from 1953 to 2015: an analysis of four longitudinal, observational, British birth cohort studies. </w:t>
      </w:r>
      <w:r>
        <w:rPr>
          <w:i/>
          <w:iCs/>
          <w:noProof/>
        </w:rPr>
        <w:t xml:space="preserve">The Lancett Public Health </w:t>
      </w:r>
      <w:r>
        <w:rPr>
          <w:noProof/>
        </w:rPr>
        <w:t>.</w:t>
      </w:r>
    </w:p>
    <w:p w14:paraId="2FF6ED19" w14:textId="77777777" w:rsidR="00DA5A8B" w:rsidRDefault="00DA5A8B" w:rsidP="00DA5A8B">
      <w:pPr>
        <w:pStyle w:val="Bibliography"/>
        <w:ind w:left="720" w:hanging="720"/>
        <w:rPr>
          <w:noProof/>
        </w:rPr>
      </w:pPr>
      <w:r>
        <w:rPr>
          <w:noProof/>
        </w:rPr>
        <w:t xml:space="preserve">Gov.wales. (2019). Health Minister launches ambitious new plan to hault obesity rise in wales. </w:t>
      </w:r>
      <w:r>
        <w:rPr>
          <w:i/>
          <w:iCs/>
          <w:noProof/>
        </w:rPr>
        <w:t>Welsh Government Press Release</w:t>
      </w:r>
      <w:r>
        <w:rPr>
          <w:noProof/>
        </w:rPr>
        <w:t>, P1-2.</w:t>
      </w:r>
    </w:p>
    <w:p w14:paraId="2EF2B0F3" w14:textId="77777777" w:rsidR="00DA5A8B" w:rsidRDefault="00DA5A8B" w:rsidP="00DA5A8B">
      <w:pPr>
        <w:pStyle w:val="Bibliography"/>
        <w:ind w:left="720" w:hanging="720"/>
        <w:rPr>
          <w:noProof/>
        </w:rPr>
      </w:pPr>
      <w:r>
        <w:rPr>
          <w:noProof/>
        </w:rPr>
        <w:t xml:space="preserve">Hallberg, S. J. (2019, 04 01). Reversing Type 2 Diabetes: A Narrative Review of the Evidence. </w:t>
      </w:r>
      <w:r>
        <w:rPr>
          <w:i/>
          <w:iCs/>
          <w:noProof/>
        </w:rPr>
        <w:t xml:space="preserve">US National Library of Medicine </w:t>
      </w:r>
      <w:r>
        <w:rPr>
          <w:noProof/>
        </w:rPr>
        <w:t>, P11-76.</w:t>
      </w:r>
    </w:p>
    <w:p w14:paraId="2F7B1E17" w14:textId="77777777" w:rsidR="00DA5A8B" w:rsidRDefault="00DA5A8B" w:rsidP="00DA5A8B">
      <w:pPr>
        <w:pStyle w:val="Bibliography"/>
        <w:ind w:left="720" w:hanging="720"/>
        <w:rPr>
          <w:noProof/>
        </w:rPr>
      </w:pPr>
      <w:r>
        <w:rPr>
          <w:noProof/>
        </w:rPr>
        <w:t xml:space="preserve">Jewell, T. (2011, 03 31). </w:t>
      </w:r>
      <w:r>
        <w:rPr>
          <w:i/>
          <w:iCs/>
          <w:noProof/>
        </w:rPr>
        <w:t xml:space="preserve">Obesity and alchohol costs to your Nhs </w:t>
      </w:r>
      <w:r>
        <w:rPr>
          <w:noProof/>
        </w:rPr>
        <w:t>. Retrieved from Nhs: Health in Wales : http://www.wales.nhs.uk/news/18743</w:t>
      </w:r>
    </w:p>
    <w:p w14:paraId="213E1A98" w14:textId="77777777" w:rsidR="00DA5A8B" w:rsidRDefault="00DA5A8B" w:rsidP="00DA5A8B">
      <w:pPr>
        <w:pStyle w:val="Bibliography"/>
        <w:ind w:left="720" w:hanging="720"/>
        <w:rPr>
          <w:noProof/>
        </w:rPr>
      </w:pPr>
      <w:r>
        <w:rPr>
          <w:noProof/>
        </w:rPr>
        <w:t xml:space="preserve">K, S. (2014). Costing report: Obesity Implementing the NICE guideline on obesity (CG189). </w:t>
      </w:r>
      <w:r>
        <w:rPr>
          <w:i/>
          <w:iCs/>
          <w:noProof/>
        </w:rPr>
        <w:t>Putting Nice guidance into practice</w:t>
      </w:r>
      <w:r>
        <w:rPr>
          <w:noProof/>
        </w:rPr>
        <w:t>, P3-36.</w:t>
      </w:r>
    </w:p>
    <w:p w14:paraId="668F0292" w14:textId="77777777" w:rsidR="00DA5A8B" w:rsidRDefault="00DA5A8B" w:rsidP="00DA5A8B">
      <w:pPr>
        <w:pStyle w:val="Bibliography"/>
        <w:ind w:left="720" w:hanging="720"/>
        <w:rPr>
          <w:noProof/>
        </w:rPr>
      </w:pPr>
      <w:r>
        <w:rPr>
          <w:noProof/>
        </w:rPr>
        <w:t xml:space="preserve">Kyle, R. G. (2008). Obesity prevalence among healthcare professionals in England: a cross-sectional study using the Health Survey for England . </w:t>
      </w:r>
      <w:r>
        <w:rPr>
          <w:i/>
          <w:iCs/>
          <w:noProof/>
        </w:rPr>
        <w:t xml:space="preserve">BMJ Journals </w:t>
      </w:r>
      <w:r>
        <w:rPr>
          <w:noProof/>
        </w:rPr>
        <w:t>, P21-56.</w:t>
      </w:r>
    </w:p>
    <w:p w14:paraId="17629493" w14:textId="77777777" w:rsidR="00DA5A8B" w:rsidRDefault="00DA5A8B" w:rsidP="00DA5A8B">
      <w:pPr>
        <w:pStyle w:val="Bibliography"/>
        <w:ind w:left="720" w:hanging="720"/>
        <w:rPr>
          <w:noProof/>
        </w:rPr>
      </w:pPr>
      <w:r>
        <w:rPr>
          <w:noProof/>
        </w:rPr>
        <w:t xml:space="preserve">L, J. C. (2002). Prevelance and the trends in obesity in US adults. </w:t>
      </w:r>
      <w:r>
        <w:rPr>
          <w:i/>
          <w:iCs/>
          <w:noProof/>
        </w:rPr>
        <w:t>Jouranl of american medical association</w:t>
      </w:r>
      <w:r>
        <w:rPr>
          <w:noProof/>
        </w:rPr>
        <w:t>, P1723-7.</w:t>
      </w:r>
    </w:p>
    <w:p w14:paraId="3BEA96B5" w14:textId="77777777" w:rsidR="00DA5A8B" w:rsidRDefault="00DA5A8B" w:rsidP="00DA5A8B">
      <w:pPr>
        <w:pStyle w:val="Bibliography"/>
        <w:ind w:left="720" w:hanging="720"/>
        <w:rPr>
          <w:noProof/>
        </w:rPr>
      </w:pPr>
      <w:r>
        <w:rPr>
          <w:noProof/>
        </w:rPr>
        <w:t>Lliya, G. (2017, 10 25). Obesity in Nurses . P256-271.</w:t>
      </w:r>
    </w:p>
    <w:p w14:paraId="31A46649" w14:textId="77777777" w:rsidR="00DA5A8B" w:rsidRDefault="00DA5A8B" w:rsidP="00DA5A8B">
      <w:pPr>
        <w:pStyle w:val="Bibliography"/>
        <w:ind w:left="720" w:hanging="720"/>
        <w:rPr>
          <w:noProof/>
        </w:rPr>
      </w:pPr>
      <w:r>
        <w:rPr>
          <w:noProof/>
        </w:rPr>
        <w:t xml:space="preserve">Loveman, E. (2017). Diet, physical activity and behavioural interventions for the treatment of overweight or obese adolescents aged 12 to 17 years. </w:t>
      </w:r>
      <w:r>
        <w:rPr>
          <w:i/>
          <w:iCs/>
          <w:noProof/>
        </w:rPr>
        <w:t xml:space="preserve">US National library of Medicine: National institute of medicine </w:t>
      </w:r>
      <w:r>
        <w:rPr>
          <w:noProof/>
        </w:rPr>
        <w:t>, P150-167.</w:t>
      </w:r>
    </w:p>
    <w:p w14:paraId="0AF4D1C5" w14:textId="77777777" w:rsidR="00DA5A8B" w:rsidRDefault="00DA5A8B" w:rsidP="00DA5A8B">
      <w:pPr>
        <w:pStyle w:val="Bibliography"/>
        <w:ind w:left="720" w:hanging="720"/>
        <w:rPr>
          <w:noProof/>
        </w:rPr>
      </w:pPr>
      <w:r>
        <w:rPr>
          <w:noProof/>
        </w:rPr>
        <w:t xml:space="preserve">Matthews-King, A. (2017, 12 05). </w:t>
      </w:r>
      <w:r>
        <w:rPr>
          <w:i/>
          <w:iCs/>
          <w:noProof/>
        </w:rPr>
        <w:t>One in four NHS nurses are obese, study reveals</w:t>
      </w:r>
      <w:r>
        <w:rPr>
          <w:noProof/>
        </w:rPr>
        <w:t>. Retrieved from The Independant : https://www.independent.co.uk/news/health/nhs-nurses-obese-stats-figures-survey-results-a8091781.html</w:t>
      </w:r>
    </w:p>
    <w:p w14:paraId="6D201E79" w14:textId="77777777" w:rsidR="00DA5A8B" w:rsidRDefault="00DA5A8B" w:rsidP="00DA5A8B">
      <w:pPr>
        <w:pStyle w:val="Bibliography"/>
        <w:ind w:left="720" w:hanging="720"/>
        <w:rPr>
          <w:noProof/>
        </w:rPr>
      </w:pPr>
      <w:r>
        <w:rPr>
          <w:noProof/>
        </w:rPr>
        <w:t xml:space="preserve">NHS Wales . (2019). </w:t>
      </w:r>
      <w:r>
        <w:rPr>
          <w:i/>
          <w:iCs/>
          <w:noProof/>
        </w:rPr>
        <w:t>What is the body mass index (BMI)?</w:t>
      </w:r>
      <w:r>
        <w:rPr>
          <w:noProof/>
        </w:rPr>
        <w:t xml:space="preserve"> England : Nhs .</w:t>
      </w:r>
    </w:p>
    <w:p w14:paraId="043DF2BC" w14:textId="77777777" w:rsidR="00DA5A8B" w:rsidRDefault="00DA5A8B" w:rsidP="00DA5A8B">
      <w:pPr>
        <w:pStyle w:val="Bibliography"/>
        <w:ind w:left="720" w:hanging="720"/>
        <w:rPr>
          <w:noProof/>
        </w:rPr>
      </w:pPr>
      <w:r>
        <w:rPr>
          <w:noProof/>
        </w:rPr>
        <w:t xml:space="preserve">Smith, R. C. (2018). </w:t>
      </w:r>
      <w:r>
        <w:rPr>
          <w:i/>
          <w:iCs/>
          <w:noProof/>
        </w:rPr>
        <w:t>Is the food traffic light labelling system useful?</w:t>
      </w:r>
      <w:r>
        <w:rPr>
          <w:noProof/>
        </w:rPr>
        <w:t xml:space="preserve"> London : Dr Sarah Jarvis .</w:t>
      </w:r>
    </w:p>
    <w:p w14:paraId="5795C3A1" w14:textId="77777777" w:rsidR="00DA5A8B" w:rsidRDefault="00DA5A8B" w:rsidP="00DA5A8B">
      <w:pPr>
        <w:pStyle w:val="Bibliography"/>
        <w:ind w:left="720" w:hanging="720"/>
        <w:rPr>
          <w:noProof/>
        </w:rPr>
      </w:pPr>
      <w:r>
        <w:rPr>
          <w:noProof/>
        </w:rPr>
        <w:t xml:space="preserve">Sturm, R. (2014, 05 22). Obesity and Economic Environments . </w:t>
      </w:r>
      <w:r>
        <w:rPr>
          <w:i/>
          <w:iCs/>
          <w:noProof/>
        </w:rPr>
        <w:t xml:space="preserve">US National Library of Medicine </w:t>
      </w:r>
      <w:r>
        <w:rPr>
          <w:noProof/>
        </w:rPr>
        <w:t>, P337-350.</w:t>
      </w:r>
    </w:p>
    <w:p w14:paraId="277ECD35" w14:textId="77777777" w:rsidR="00DA5A8B" w:rsidRDefault="00DA5A8B" w:rsidP="00DA5A8B">
      <w:pPr>
        <w:pStyle w:val="Bibliography"/>
        <w:ind w:left="720" w:hanging="720"/>
        <w:rPr>
          <w:noProof/>
        </w:rPr>
      </w:pPr>
      <w:r>
        <w:rPr>
          <w:noProof/>
        </w:rPr>
        <w:t xml:space="preserve">Tedstone, D. A. (2014). </w:t>
      </w:r>
      <w:r>
        <w:rPr>
          <w:i/>
          <w:iCs/>
          <w:noProof/>
        </w:rPr>
        <w:t>Tackling Obesity is Everybody's Business.</w:t>
      </w:r>
      <w:r>
        <w:rPr>
          <w:noProof/>
        </w:rPr>
        <w:t xml:space="preserve"> England : Public Health England .</w:t>
      </w:r>
    </w:p>
    <w:p w14:paraId="46933C4D" w14:textId="77777777" w:rsidR="00DA5A8B" w:rsidRDefault="00DA5A8B" w:rsidP="00DA5A8B">
      <w:pPr>
        <w:pStyle w:val="Bibliography"/>
        <w:ind w:left="720" w:hanging="720"/>
        <w:rPr>
          <w:noProof/>
        </w:rPr>
      </w:pPr>
      <w:r>
        <w:rPr>
          <w:noProof/>
        </w:rPr>
        <w:t xml:space="preserve">Thompson. (2019). </w:t>
      </w:r>
      <w:r>
        <w:rPr>
          <w:i/>
          <w:iCs/>
          <w:noProof/>
        </w:rPr>
        <w:t>Obesity in Wales report.</w:t>
      </w:r>
      <w:r>
        <w:rPr>
          <w:noProof/>
        </w:rPr>
        <w:t xml:space="preserve"> London: Public Health Wales.</w:t>
      </w:r>
    </w:p>
    <w:p w14:paraId="197D2BD8" w14:textId="77777777" w:rsidR="00DA5A8B" w:rsidRDefault="00DA5A8B" w:rsidP="00DA5A8B">
      <w:pPr>
        <w:pStyle w:val="Bibliography"/>
        <w:ind w:left="720" w:hanging="720"/>
        <w:rPr>
          <w:noProof/>
        </w:rPr>
      </w:pPr>
      <w:r>
        <w:rPr>
          <w:noProof/>
        </w:rPr>
        <w:t xml:space="preserve">Tyler, E. (2019). </w:t>
      </w:r>
      <w:r>
        <w:rPr>
          <w:i/>
          <w:iCs/>
          <w:noProof/>
        </w:rPr>
        <w:t>Obesogenic environment evidence review technical report .</w:t>
      </w:r>
      <w:r>
        <w:rPr>
          <w:noProof/>
        </w:rPr>
        <w:t xml:space="preserve"> Cardiff: Public Health Wales .</w:t>
      </w:r>
    </w:p>
    <w:p w14:paraId="7207B716" w14:textId="77777777" w:rsidR="00DA5A8B" w:rsidRDefault="00DA5A8B" w:rsidP="00DA5A8B">
      <w:pPr>
        <w:pStyle w:val="Bibliography"/>
        <w:ind w:left="720" w:hanging="720"/>
        <w:rPr>
          <w:noProof/>
        </w:rPr>
      </w:pPr>
      <w:r>
        <w:rPr>
          <w:noProof/>
        </w:rPr>
        <w:lastRenderedPageBreak/>
        <w:t xml:space="preserve">Wilborn, C. (2005). Obesity: Prevalence, Theories, Medical Consequences, Management, and Research Directions. </w:t>
      </w:r>
      <w:r>
        <w:rPr>
          <w:i/>
          <w:iCs/>
          <w:noProof/>
        </w:rPr>
        <w:t xml:space="preserve">US National Library of Medicine </w:t>
      </w:r>
      <w:r>
        <w:rPr>
          <w:noProof/>
        </w:rPr>
        <w:t>, P4-31.</w:t>
      </w:r>
    </w:p>
    <w:p w14:paraId="2D07BAFC" w14:textId="77777777" w:rsidR="00DA5A8B" w:rsidRDefault="00DA5A8B" w:rsidP="00DA5A8B">
      <w:pPr>
        <w:pStyle w:val="Bibliography"/>
        <w:ind w:left="720" w:hanging="720"/>
        <w:rPr>
          <w:noProof/>
        </w:rPr>
      </w:pPr>
      <w:r>
        <w:rPr>
          <w:noProof/>
        </w:rPr>
        <w:t xml:space="preserve">Zhu, D. Q. (2013). Nurses’ self-efficacy and practices relating to weight management of adult patients: a path analysis. </w:t>
      </w:r>
      <w:r>
        <w:rPr>
          <w:i/>
          <w:iCs/>
          <w:noProof/>
        </w:rPr>
        <w:t xml:space="preserve">US National Library of Medicine: National Institute of Health </w:t>
      </w:r>
      <w:r>
        <w:rPr>
          <w:noProof/>
        </w:rPr>
        <w:t>, P10-131.</w:t>
      </w:r>
    </w:p>
    <w:p w14:paraId="78D51DE6" w14:textId="1C9D0FEB" w:rsidR="00DA5A8B" w:rsidRDefault="00DA5A8B" w:rsidP="00DA5A8B">
      <w:pPr>
        <w:rPr>
          <w:rFonts w:ascii="Times New Roman" w:hAnsi="Times New Roman" w:cs="Times New Roman"/>
          <w:sz w:val="24"/>
          <w:szCs w:val="24"/>
        </w:rPr>
      </w:pPr>
      <w:r>
        <w:rPr>
          <w:rFonts w:ascii="Times New Roman" w:hAnsi="Times New Roman" w:cs="Times New Roman"/>
          <w:sz w:val="24"/>
          <w:szCs w:val="24"/>
        </w:rPr>
        <w:fldChar w:fldCharType="end"/>
      </w:r>
      <w:bookmarkStart w:id="0" w:name="_GoBack"/>
      <w:bookmarkEnd w:id="0"/>
    </w:p>
    <w:p w14:paraId="3FDC5EE1" w14:textId="77777777" w:rsidR="00E24A0F" w:rsidRDefault="00E24A0F">
      <w:pPr>
        <w:rPr>
          <w:rFonts w:ascii="Times New Roman" w:hAnsi="Times New Roman" w:cs="Times New Roman"/>
          <w:sz w:val="24"/>
          <w:szCs w:val="24"/>
        </w:rPr>
      </w:pPr>
    </w:p>
    <w:p w14:paraId="020A406B" w14:textId="77777777" w:rsidR="00966FEA" w:rsidRDefault="00966FEA">
      <w:pPr>
        <w:rPr>
          <w:rFonts w:ascii="Times New Roman" w:hAnsi="Times New Roman" w:cs="Times New Roman"/>
          <w:sz w:val="24"/>
          <w:szCs w:val="24"/>
        </w:rPr>
      </w:pPr>
    </w:p>
    <w:p w14:paraId="7EF86A95" w14:textId="77777777" w:rsidR="005025DD" w:rsidRDefault="00044F4E">
      <w:pPr>
        <w:rPr>
          <w:rFonts w:ascii="Times New Roman" w:hAnsi="Times New Roman" w:cs="Times New Roman"/>
          <w:sz w:val="24"/>
          <w:szCs w:val="24"/>
        </w:rPr>
      </w:pPr>
      <w:r>
        <w:rPr>
          <w:rFonts w:ascii="Times New Roman" w:hAnsi="Times New Roman" w:cs="Times New Roman"/>
          <w:sz w:val="24"/>
          <w:szCs w:val="24"/>
        </w:rPr>
        <w:t xml:space="preserve"> </w:t>
      </w:r>
    </w:p>
    <w:p w14:paraId="1B1DE52B" w14:textId="77777777" w:rsidR="00216FF1" w:rsidRPr="00E65251" w:rsidRDefault="00216FF1">
      <w:pPr>
        <w:rPr>
          <w:rFonts w:ascii="Times New Roman" w:hAnsi="Times New Roman" w:cs="Times New Roman"/>
          <w:sz w:val="24"/>
          <w:szCs w:val="24"/>
        </w:rPr>
      </w:pPr>
    </w:p>
    <w:sectPr w:rsidR="00216FF1" w:rsidRPr="00E65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827"/>
    <w:rsid w:val="00001D76"/>
    <w:rsid w:val="000251C4"/>
    <w:rsid w:val="00035F92"/>
    <w:rsid w:val="00044F4E"/>
    <w:rsid w:val="00077505"/>
    <w:rsid w:val="000932F0"/>
    <w:rsid w:val="000B62D1"/>
    <w:rsid w:val="000D7A35"/>
    <w:rsid w:val="00106BAA"/>
    <w:rsid w:val="00154AC2"/>
    <w:rsid w:val="00166908"/>
    <w:rsid w:val="001A6046"/>
    <w:rsid w:val="001B28E4"/>
    <w:rsid w:val="001E1999"/>
    <w:rsid w:val="00200145"/>
    <w:rsid w:val="00216FF1"/>
    <w:rsid w:val="00240AA0"/>
    <w:rsid w:val="00244165"/>
    <w:rsid w:val="0026387E"/>
    <w:rsid w:val="00274B3D"/>
    <w:rsid w:val="0028347B"/>
    <w:rsid w:val="00283F2D"/>
    <w:rsid w:val="00306F82"/>
    <w:rsid w:val="003969B9"/>
    <w:rsid w:val="003D5FFB"/>
    <w:rsid w:val="0040481C"/>
    <w:rsid w:val="00427F21"/>
    <w:rsid w:val="004740D7"/>
    <w:rsid w:val="00477A59"/>
    <w:rsid w:val="004E785B"/>
    <w:rsid w:val="005025DD"/>
    <w:rsid w:val="00507BD8"/>
    <w:rsid w:val="005664A1"/>
    <w:rsid w:val="00566636"/>
    <w:rsid w:val="00583560"/>
    <w:rsid w:val="00594827"/>
    <w:rsid w:val="005B15B4"/>
    <w:rsid w:val="00620F3E"/>
    <w:rsid w:val="00640350"/>
    <w:rsid w:val="006C3554"/>
    <w:rsid w:val="006E656E"/>
    <w:rsid w:val="006E7F1B"/>
    <w:rsid w:val="00717D57"/>
    <w:rsid w:val="007446BD"/>
    <w:rsid w:val="007811BF"/>
    <w:rsid w:val="007B4302"/>
    <w:rsid w:val="007D2620"/>
    <w:rsid w:val="007F6F32"/>
    <w:rsid w:val="008E16BE"/>
    <w:rsid w:val="00906BBE"/>
    <w:rsid w:val="00933962"/>
    <w:rsid w:val="00966FEA"/>
    <w:rsid w:val="009A0735"/>
    <w:rsid w:val="009C1F26"/>
    <w:rsid w:val="00A21125"/>
    <w:rsid w:val="00A309D0"/>
    <w:rsid w:val="00A70B04"/>
    <w:rsid w:val="00A71D45"/>
    <w:rsid w:val="00A9480F"/>
    <w:rsid w:val="00AD5163"/>
    <w:rsid w:val="00AD7F75"/>
    <w:rsid w:val="00AF1584"/>
    <w:rsid w:val="00AF25C2"/>
    <w:rsid w:val="00B563D7"/>
    <w:rsid w:val="00B60084"/>
    <w:rsid w:val="00BF5D68"/>
    <w:rsid w:val="00C62A8D"/>
    <w:rsid w:val="00C6745C"/>
    <w:rsid w:val="00C9006F"/>
    <w:rsid w:val="00CC652C"/>
    <w:rsid w:val="00D628D6"/>
    <w:rsid w:val="00D65DED"/>
    <w:rsid w:val="00DA5A8B"/>
    <w:rsid w:val="00E24A0F"/>
    <w:rsid w:val="00E37A39"/>
    <w:rsid w:val="00E65251"/>
    <w:rsid w:val="00E65A6C"/>
    <w:rsid w:val="00F463A2"/>
    <w:rsid w:val="00F656E1"/>
    <w:rsid w:val="00F71C0A"/>
    <w:rsid w:val="00F96F4B"/>
    <w:rsid w:val="00FD0B01"/>
    <w:rsid w:val="00FE1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25CD7"/>
  <w15:chartTrackingRefBased/>
  <w15:docId w15:val="{BFABBF63-9C78-4788-8486-A5F5E0276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A5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0398">
      <w:bodyDiv w:val="1"/>
      <w:marLeft w:val="0"/>
      <w:marRight w:val="0"/>
      <w:marTop w:val="0"/>
      <w:marBottom w:val="0"/>
      <w:divBdr>
        <w:top w:val="none" w:sz="0" w:space="0" w:color="auto"/>
        <w:left w:val="none" w:sz="0" w:space="0" w:color="auto"/>
        <w:bottom w:val="none" w:sz="0" w:space="0" w:color="auto"/>
        <w:right w:val="none" w:sz="0" w:space="0" w:color="auto"/>
      </w:divBdr>
    </w:div>
    <w:div w:id="32965361">
      <w:bodyDiv w:val="1"/>
      <w:marLeft w:val="0"/>
      <w:marRight w:val="0"/>
      <w:marTop w:val="0"/>
      <w:marBottom w:val="0"/>
      <w:divBdr>
        <w:top w:val="none" w:sz="0" w:space="0" w:color="auto"/>
        <w:left w:val="none" w:sz="0" w:space="0" w:color="auto"/>
        <w:bottom w:val="none" w:sz="0" w:space="0" w:color="auto"/>
        <w:right w:val="none" w:sz="0" w:space="0" w:color="auto"/>
      </w:divBdr>
    </w:div>
    <w:div w:id="158350475">
      <w:bodyDiv w:val="1"/>
      <w:marLeft w:val="0"/>
      <w:marRight w:val="0"/>
      <w:marTop w:val="0"/>
      <w:marBottom w:val="0"/>
      <w:divBdr>
        <w:top w:val="none" w:sz="0" w:space="0" w:color="auto"/>
        <w:left w:val="none" w:sz="0" w:space="0" w:color="auto"/>
        <w:bottom w:val="none" w:sz="0" w:space="0" w:color="auto"/>
        <w:right w:val="none" w:sz="0" w:space="0" w:color="auto"/>
      </w:divBdr>
    </w:div>
    <w:div w:id="184947057">
      <w:bodyDiv w:val="1"/>
      <w:marLeft w:val="0"/>
      <w:marRight w:val="0"/>
      <w:marTop w:val="0"/>
      <w:marBottom w:val="0"/>
      <w:divBdr>
        <w:top w:val="none" w:sz="0" w:space="0" w:color="auto"/>
        <w:left w:val="none" w:sz="0" w:space="0" w:color="auto"/>
        <w:bottom w:val="none" w:sz="0" w:space="0" w:color="auto"/>
        <w:right w:val="none" w:sz="0" w:space="0" w:color="auto"/>
      </w:divBdr>
    </w:div>
    <w:div w:id="212278122">
      <w:bodyDiv w:val="1"/>
      <w:marLeft w:val="0"/>
      <w:marRight w:val="0"/>
      <w:marTop w:val="0"/>
      <w:marBottom w:val="0"/>
      <w:divBdr>
        <w:top w:val="none" w:sz="0" w:space="0" w:color="auto"/>
        <w:left w:val="none" w:sz="0" w:space="0" w:color="auto"/>
        <w:bottom w:val="none" w:sz="0" w:space="0" w:color="auto"/>
        <w:right w:val="none" w:sz="0" w:space="0" w:color="auto"/>
      </w:divBdr>
    </w:div>
    <w:div w:id="304819312">
      <w:bodyDiv w:val="1"/>
      <w:marLeft w:val="0"/>
      <w:marRight w:val="0"/>
      <w:marTop w:val="0"/>
      <w:marBottom w:val="0"/>
      <w:divBdr>
        <w:top w:val="none" w:sz="0" w:space="0" w:color="auto"/>
        <w:left w:val="none" w:sz="0" w:space="0" w:color="auto"/>
        <w:bottom w:val="none" w:sz="0" w:space="0" w:color="auto"/>
        <w:right w:val="none" w:sz="0" w:space="0" w:color="auto"/>
      </w:divBdr>
    </w:div>
    <w:div w:id="319888681">
      <w:bodyDiv w:val="1"/>
      <w:marLeft w:val="0"/>
      <w:marRight w:val="0"/>
      <w:marTop w:val="0"/>
      <w:marBottom w:val="0"/>
      <w:divBdr>
        <w:top w:val="none" w:sz="0" w:space="0" w:color="auto"/>
        <w:left w:val="none" w:sz="0" w:space="0" w:color="auto"/>
        <w:bottom w:val="none" w:sz="0" w:space="0" w:color="auto"/>
        <w:right w:val="none" w:sz="0" w:space="0" w:color="auto"/>
      </w:divBdr>
    </w:div>
    <w:div w:id="498816031">
      <w:bodyDiv w:val="1"/>
      <w:marLeft w:val="0"/>
      <w:marRight w:val="0"/>
      <w:marTop w:val="0"/>
      <w:marBottom w:val="0"/>
      <w:divBdr>
        <w:top w:val="none" w:sz="0" w:space="0" w:color="auto"/>
        <w:left w:val="none" w:sz="0" w:space="0" w:color="auto"/>
        <w:bottom w:val="none" w:sz="0" w:space="0" w:color="auto"/>
        <w:right w:val="none" w:sz="0" w:space="0" w:color="auto"/>
      </w:divBdr>
    </w:div>
    <w:div w:id="575095894">
      <w:bodyDiv w:val="1"/>
      <w:marLeft w:val="0"/>
      <w:marRight w:val="0"/>
      <w:marTop w:val="0"/>
      <w:marBottom w:val="0"/>
      <w:divBdr>
        <w:top w:val="none" w:sz="0" w:space="0" w:color="auto"/>
        <w:left w:val="none" w:sz="0" w:space="0" w:color="auto"/>
        <w:bottom w:val="none" w:sz="0" w:space="0" w:color="auto"/>
        <w:right w:val="none" w:sz="0" w:space="0" w:color="auto"/>
      </w:divBdr>
    </w:div>
    <w:div w:id="732890466">
      <w:bodyDiv w:val="1"/>
      <w:marLeft w:val="0"/>
      <w:marRight w:val="0"/>
      <w:marTop w:val="0"/>
      <w:marBottom w:val="0"/>
      <w:divBdr>
        <w:top w:val="none" w:sz="0" w:space="0" w:color="auto"/>
        <w:left w:val="none" w:sz="0" w:space="0" w:color="auto"/>
        <w:bottom w:val="none" w:sz="0" w:space="0" w:color="auto"/>
        <w:right w:val="none" w:sz="0" w:space="0" w:color="auto"/>
      </w:divBdr>
    </w:div>
    <w:div w:id="736899212">
      <w:bodyDiv w:val="1"/>
      <w:marLeft w:val="0"/>
      <w:marRight w:val="0"/>
      <w:marTop w:val="0"/>
      <w:marBottom w:val="0"/>
      <w:divBdr>
        <w:top w:val="none" w:sz="0" w:space="0" w:color="auto"/>
        <w:left w:val="none" w:sz="0" w:space="0" w:color="auto"/>
        <w:bottom w:val="none" w:sz="0" w:space="0" w:color="auto"/>
        <w:right w:val="none" w:sz="0" w:space="0" w:color="auto"/>
      </w:divBdr>
    </w:div>
    <w:div w:id="749742191">
      <w:bodyDiv w:val="1"/>
      <w:marLeft w:val="0"/>
      <w:marRight w:val="0"/>
      <w:marTop w:val="0"/>
      <w:marBottom w:val="0"/>
      <w:divBdr>
        <w:top w:val="none" w:sz="0" w:space="0" w:color="auto"/>
        <w:left w:val="none" w:sz="0" w:space="0" w:color="auto"/>
        <w:bottom w:val="none" w:sz="0" w:space="0" w:color="auto"/>
        <w:right w:val="none" w:sz="0" w:space="0" w:color="auto"/>
      </w:divBdr>
    </w:div>
    <w:div w:id="930745071">
      <w:bodyDiv w:val="1"/>
      <w:marLeft w:val="0"/>
      <w:marRight w:val="0"/>
      <w:marTop w:val="0"/>
      <w:marBottom w:val="0"/>
      <w:divBdr>
        <w:top w:val="none" w:sz="0" w:space="0" w:color="auto"/>
        <w:left w:val="none" w:sz="0" w:space="0" w:color="auto"/>
        <w:bottom w:val="none" w:sz="0" w:space="0" w:color="auto"/>
        <w:right w:val="none" w:sz="0" w:space="0" w:color="auto"/>
      </w:divBdr>
    </w:div>
    <w:div w:id="963190212">
      <w:bodyDiv w:val="1"/>
      <w:marLeft w:val="0"/>
      <w:marRight w:val="0"/>
      <w:marTop w:val="0"/>
      <w:marBottom w:val="0"/>
      <w:divBdr>
        <w:top w:val="none" w:sz="0" w:space="0" w:color="auto"/>
        <w:left w:val="none" w:sz="0" w:space="0" w:color="auto"/>
        <w:bottom w:val="none" w:sz="0" w:space="0" w:color="auto"/>
        <w:right w:val="none" w:sz="0" w:space="0" w:color="auto"/>
      </w:divBdr>
    </w:div>
    <w:div w:id="1203791724">
      <w:bodyDiv w:val="1"/>
      <w:marLeft w:val="0"/>
      <w:marRight w:val="0"/>
      <w:marTop w:val="0"/>
      <w:marBottom w:val="0"/>
      <w:divBdr>
        <w:top w:val="none" w:sz="0" w:space="0" w:color="auto"/>
        <w:left w:val="none" w:sz="0" w:space="0" w:color="auto"/>
        <w:bottom w:val="none" w:sz="0" w:space="0" w:color="auto"/>
        <w:right w:val="none" w:sz="0" w:space="0" w:color="auto"/>
      </w:divBdr>
    </w:div>
    <w:div w:id="1215972243">
      <w:bodyDiv w:val="1"/>
      <w:marLeft w:val="0"/>
      <w:marRight w:val="0"/>
      <w:marTop w:val="0"/>
      <w:marBottom w:val="0"/>
      <w:divBdr>
        <w:top w:val="none" w:sz="0" w:space="0" w:color="auto"/>
        <w:left w:val="none" w:sz="0" w:space="0" w:color="auto"/>
        <w:bottom w:val="none" w:sz="0" w:space="0" w:color="auto"/>
        <w:right w:val="none" w:sz="0" w:space="0" w:color="auto"/>
      </w:divBdr>
    </w:div>
    <w:div w:id="1285844404">
      <w:bodyDiv w:val="1"/>
      <w:marLeft w:val="0"/>
      <w:marRight w:val="0"/>
      <w:marTop w:val="0"/>
      <w:marBottom w:val="0"/>
      <w:divBdr>
        <w:top w:val="none" w:sz="0" w:space="0" w:color="auto"/>
        <w:left w:val="none" w:sz="0" w:space="0" w:color="auto"/>
        <w:bottom w:val="none" w:sz="0" w:space="0" w:color="auto"/>
        <w:right w:val="none" w:sz="0" w:space="0" w:color="auto"/>
      </w:divBdr>
    </w:div>
    <w:div w:id="1343357983">
      <w:bodyDiv w:val="1"/>
      <w:marLeft w:val="0"/>
      <w:marRight w:val="0"/>
      <w:marTop w:val="0"/>
      <w:marBottom w:val="0"/>
      <w:divBdr>
        <w:top w:val="none" w:sz="0" w:space="0" w:color="auto"/>
        <w:left w:val="none" w:sz="0" w:space="0" w:color="auto"/>
        <w:bottom w:val="none" w:sz="0" w:space="0" w:color="auto"/>
        <w:right w:val="none" w:sz="0" w:space="0" w:color="auto"/>
      </w:divBdr>
    </w:div>
    <w:div w:id="1364557137">
      <w:bodyDiv w:val="1"/>
      <w:marLeft w:val="0"/>
      <w:marRight w:val="0"/>
      <w:marTop w:val="0"/>
      <w:marBottom w:val="0"/>
      <w:divBdr>
        <w:top w:val="none" w:sz="0" w:space="0" w:color="auto"/>
        <w:left w:val="none" w:sz="0" w:space="0" w:color="auto"/>
        <w:bottom w:val="none" w:sz="0" w:space="0" w:color="auto"/>
        <w:right w:val="none" w:sz="0" w:space="0" w:color="auto"/>
      </w:divBdr>
    </w:div>
    <w:div w:id="1614627428">
      <w:bodyDiv w:val="1"/>
      <w:marLeft w:val="0"/>
      <w:marRight w:val="0"/>
      <w:marTop w:val="0"/>
      <w:marBottom w:val="0"/>
      <w:divBdr>
        <w:top w:val="none" w:sz="0" w:space="0" w:color="auto"/>
        <w:left w:val="none" w:sz="0" w:space="0" w:color="auto"/>
        <w:bottom w:val="none" w:sz="0" w:space="0" w:color="auto"/>
        <w:right w:val="none" w:sz="0" w:space="0" w:color="auto"/>
      </w:divBdr>
    </w:div>
    <w:div w:id="1618370947">
      <w:bodyDiv w:val="1"/>
      <w:marLeft w:val="0"/>
      <w:marRight w:val="0"/>
      <w:marTop w:val="0"/>
      <w:marBottom w:val="0"/>
      <w:divBdr>
        <w:top w:val="none" w:sz="0" w:space="0" w:color="auto"/>
        <w:left w:val="none" w:sz="0" w:space="0" w:color="auto"/>
        <w:bottom w:val="none" w:sz="0" w:space="0" w:color="auto"/>
        <w:right w:val="none" w:sz="0" w:space="0" w:color="auto"/>
      </w:divBdr>
    </w:div>
    <w:div w:id="1639601959">
      <w:bodyDiv w:val="1"/>
      <w:marLeft w:val="0"/>
      <w:marRight w:val="0"/>
      <w:marTop w:val="0"/>
      <w:marBottom w:val="0"/>
      <w:divBdr>
        <w:top w:val="none" w:sz="0" w:space="0" w:color="auto"/>
        <w:left w:val="none" w:sz="0" w:space="0" w:color="auto"/>
        <w:bottom w:val="none" w:sz="0" w:space="0" w:color="auto"/>
        <w:right w:val="none" w:sz="0" w:space="0" w:color="auto"/>
      </w:divBdr>
    </w:div>
    <w:div w:id="1736390604">
      <w:bodyDiv w:val="1"/>
      <w:marLeft w:val="0"/>
      <w:marRight w:val="0"/>
      <w:marTop w:val="0"/>
      <w:marBottom w:val="0"/>
      <w:divBdr>
        <w:top w:val="none" w:sz="0" w:space="0" w:color="auto"/>
        <w:left w:val="none" w:sz="0" w:space="0" w:color="auto"/>
        <w:bottom w:val="none" w:sz="0" w:space="0" w:color="auto"/>
        <w:right w:val="none" w:sz="0" w:space="0" w:color="auto"/>
      </w:divBdr>
    </w:div>
    <w:div w:id="1883712526">
      <w:bodyDiv w:val="1"/>
      <w:marLeft w:val="0"/>
      <w:marRight w:val="0"/>
      <w:marTop w:val="0"/>
      <w:marBottom w:val="0"/>
      <w:divBdr>
        <w:top w:val="none" w:sz="0" w:space="0" w:color="auto"/>
        <w:left w:val="none" w:sz="0" w:space="0" w:color="auto"/>
        <w:bottom w:val="none" w:sz="0" w:space="0" w:color="auto"/>
        <w:right w:val="none" w:sz="0" w:space="0" w:color="auto"/>
      </w:divBdr>
    </w:div>
    <w:div w:id="1947347806">
      <w:bodyDiv w:val="1"/>
      <w:marLeft w:val="0"/>
      <w:marRight w:val="0"/>
      <w:marTop w:val="0"/>
      <w:marBottom w:val="0"/>
      <w:divBdr>
        <w:top w:val="none" w:sz="0" w:space="0" w:color="auto"/>
        <w:left w:val="none" w:sz="0" w:space="0" w:color="auto"/>
        <w:bottom w:val="none" w:sz="0" w:space="0" w:color="auto"/>
        <w:right w:val="none" w:sz="0" w:space="0" w:color="auto"/>
      </w:divBdr>
    </w:div>
    <w:div w:id="1993096280">
      <w:bodyDiv w:val="1"/>
      <w:marLeft w:val="0"/>
      <w:marRight w:val="0"/>
      <w:marTop w:val="0"/>
      <w:marBottom w:val="0"/>
      <w:divBdr>
        <w:top w:val="none" w:sz="0" w:space="0" w:color="auto"/>
        <w:left w:val="none" w:sz="0" w:space="0" w:color="auto"/>
        <w:bottom w:val="none" w:sz="0" w:space="0" w:color="auto"/>
        <w:right w:val="none" w:sz="0" w:space="0" w:color="auto"/>
      </w:divBdr>
    </w:div>
    <w:div w:id="2070028929">
      <w:bodyDiv w:val="1"/>
      <w:marLeft w:val="0"/>
      <w:marRight w:val="0"/>
      <w:marTop w:val="0"/>
      <w:marBottom w:val="0"/>
      <w:divBdr>
        <w:top w:val="none" w:sz="0" w:space="0" w:color="auto"/>
        <w:left w:val="none" w:sz="0" w:space="0" w:color="auto"/>
        <w:bottom w:val="none" w:sz="0" w:space="0" w:color="auto"/>
        <w:right w:val="none" w:sz="0" w:space="0" w:color="auto"/>
      </w:divBdr>
    </w:div>
    <w:div w:id="2075155130">
      <w:bodyDiv w:val="1"/>
      <w:marLeft w:val="0"/>
      <w:marRight w:val="0"/>
      <w:marTop w:val="0"/>
      <w:marBottom w:val="0"/>
      <w:divBdr>
        <w:top w:val="none" w:sz="0" w:space="0" w:color="auto"/>
        <w:left w:val="none" w:sz="0" w:space="0" w:color="auto"/>
        <w:bottom w:val="none" w:sz="0" w:space="0" w:color="auto"/>
        <w:right w:val="none" w:sz="0" w:space="0" w:color="auto"/>
      </w:divBdr>
    </w:div>
    <w:div w:id="210803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Hea19</b:Tag>
    <b:SourceType>JournalArticle</b:SourceType>
    <b:Guid>{F588D761-B115-4DC1-8658-FE0C18754717}</b:Guid>
    <b:Title>Health Minister launches ambitious new plan to hault obesity rise in wales</b:Title>
    <b:Year>2019</b:Year>
    <b:JournalName>Welsh Government Press Release</b:JournalName>
    <b:Pages>P1-2</b:Pages>
    <b:Author>
      <b:Author>
        <b:Corporate>Gov.wales</b:Corporate>
      </b:Author>
    </b:Author>
    <b:RefOrder>6</b:RefOrder>
  </b:Source>
  <b:Source>
    <b:Tag>Owa19</b:Tag>
    <b:SourceType>InternetSite</b:SourceType>
    <b:Guid>{4578DF6A-0C8B-41B1-898D-4935F0F16E05}</b:Guid>
    <b:Title>Severley obese Welsh children numbers reach 1,000, figures show </b:Title>
    <b:Year>2019</b:Year>
    <b:Author>
      <b:Author>
        <b:NameList>
          <b:Person>
            <b:Last>Clarke</b:Last>
            <b:First>Owain</b:First>
          </b:Person>
        </b:NameList>
      </b:Author>
    </b:Author>
    <b:InternetSiteTitle>BBC News </b:InternetSiteTitle>
    <b:Month>03</b:Month>
    <b:Day>07</b:Day>
    <b:URL>https://www.bbc.co.uk/news/uk-wales-47483203</b:URL>
    <b:RefOrder>7</b:RefOrder>
  </b:Source>
  <b:Source>
    <b:Tag>Dav18</b:Tag>
    <b:SourceType>JournalArticle</b:SourceType>
    <b:Guid>{F41A9A93-D2B4-4BCB-ABDF-3A8FF96933A3}</b:Guid>
    <b:Title>Socioeconomic inequalities in childhood and adolescent body-mass index, weight, and height from 1953 to 2015: an analysis of four longitudinal, observational, British birth cohort studies</b:Title>
    <b:Year>2018</b:Year>
    <b:Author>
      <b:Author>
        <b:NameList>
          <b:Person>
            <b:Last>David</b:Last>
            <b:First>Bann</b:First>
          </b:Person>
        </b:NameList>
      </b:Author>
    </b:Author>
    <b:JournalName>The Lancett Public Health </b:JournalName>
    <b:RefOrder>9</b:RefOrder>
  </b:Source>
  <b:Source>
    <b:Tag>Ele19</b:Tag>
    <b:SourceType>Report</b:SourceType>
    <b:Guid>{D5896078-8FD9-4271-870C-626593F73412}</b:Guid>
    <b:Title>Obesogenic environment evidence review technical report </b:Title>
    <b:Year>2019</b:Year>
    <b:Author>
      <b:Author>
        <b:NameList>
          <b:Person>
            <b:Last>Tyler</b:Last>
            <b:First>Eleri</b:First>
          </b:Person>
        </b:NameList>
      </b:Author>
    </b:Author>
    <b:Publisher>Public Health Wales </b:Publisher>
    <b:City>Cardiff</b:City>
    <b:RefOrder>10</b:RefOrder>
  </b:Source>
  <b:Source>
    <b:Tag>Ros18</b:Tag>
    <b:SourceType>Report</b:SourceType>
    <b:Guid>{AEC3E43A-17B7-437D-ACC6-33D7371D9DBB}</b:Guid>
    <b:Author>
      <b:Author>
        <b:NameList>
          <b:Person>
            <b:Last>Smith</b:Last>
            <b:First>Rose</b:First>
            <b:Middle>Constantine</b:Middle>
          </b:Person>
        </b:NameList>
      </b:Author>
    </b:Author>
    <b:Title>Is the food traffic light labelling system useful?</b:Title>
    <b:Year>2018</b:Year>
    <b:Publisher>Dr Sarah Jarvis </b:Publisher>
    <b:City>London </b:City>
    <b:RefOrder>11</b:RefOrder>
  </b:Source>
  <b:Source>
    <b:Tag>Col05</b:Tag>
    <b:SourceType>JournalArticle</b:SourceType>
    <b:Guid>{55E100B4-9508-4D13-ABA3-A8CDE4A8890B}</b:Guid>
    <b:Title>Obesity: Prevalence, Theories, Medical Consequences, Management, and Research Directions.</b:Title>
    <b:Year>2005</b:Year>
    <b:Author>
      <b:Author>
        <b:NameList>
          <b:Person>
            <b:Last>Wilborn</b:Last>
            <b:First>Colin</b:First>
          </b:Person>
        </b:NameList>
      </b:Author>
    </b:Author>
    <b:JournalName>US National Library of Medicine </b:JournalName>
    <b:Pages>P4-31</b:Pages>
    <b:RefOrder>13</b:RefOrder>
  </b:Source>
  <b:Source>
    <b:Tag>Luc19</b:Tag>
    <b:SourceType>Report</b:SourceType>
    <b:Guid>{4F0487A4-FF29-449A-90FE-E3FC4883E5C7}</b:Guid>
    <b:Title>Obesity in Wales report</b:Title>
    <b:Year>2019</b:Year>
    <b:Author>
      <b:Author>
        <b:NameList>
          <b:Person>
            <b:Last>Thompson</b:Last>
          </b:Person>
        </b:NameList>
      </b:Author>
    </b:Author>
    <b:Publisher>Public Health Wales</b:Publisher>
    <b:City>London</b:City>
    <b:RefOrder>15</b:RefOrder>
  </b:Source>
  <b:Source>
    <b:Tag>Ton11</b:Tag>
    <b:SourceType>InternetSite</b:SourceType>
    <b:Guid>{83F8A7D1-E275-4A9A-A262-4BB2B731E82D}</b:Guid>
    <b:Title>Obesity and alchohol costs to your Nhs </b:Title>
    <b:Year>2011</b:Year>
    <b:Author>
      <b:Author>
        <b:NameList>
          <b:Person>
            <b:Last>Jewell</b:Last>
            <b:First>Tony</b:First>
          </b:Person>
        </b:NameList>
      </b:Author>
    </b:Author>
    <b:InternetSiteTitle>Nhs: Health in Wales </b:InternetSiteTitle>
    <b:Month>03</b:Month>
    <b:Day>31</b:Day>
    <b:URL>http://www.wales.nhs.uk/news/18743</b:URL>
    <b:RefOrder>16</b:RefOrder>
  </b:Source>
  <b:Source>
    <b:Tag>DrA14</b:Tag>
    <b:SourceType>Report</b:SourceType>
    <b:Guid>{1F41F64A-9022-42F0-A5F1-3BC1D5019F27}</b:Guid>
    <b:Title>Tackling Obesity is Everybody's Business</b:Title>
    <b:Year>2014</b:Year>
    <b:Publisher>Public Health England </b:Publisher>
    <b:City>England </b:City>
    <b:Author>
      <b:Author>
        <b:NameList>
          <b:Person>
            <b:Last>Tedstone</b:Last>
            <b:First>Dr</b:First>
            <b:Middle>Alison</b:Middle>
          </b:Person>
        </b:NameList>
      </b:Author>
    </b:Author>
    <b:RefOrder>17</b:RefOrder>
  </b:Source>
  <b:Source>
    <b:Tag>NHS19</b:Tag>
    <b:SourceType>Report</b:SourceType>
    <b:Guid>{C7E72530-EBD1-4D58-AE03-C1B765FD0253}</b:Guid>
    <b:Author>
      <b:Author>
        <b:Corporate>NHS Wales </b:Corporate>
      </b:Author>
    </b:Author>
    <b:Title>What is the body mass index (BMI)?</b:Title>
    <b:Year>2019</b:Year>
    <b:Publisher>Nhs </b:Publisher>
    <b:City>England </b:City>
    <b:RefOrder>4</b:RefOrder>
  </b:Source>
  <b:Source>
    <b:Tag>Qaz10</b:Tag>
    <b:SourceType>JournalArticle</b:SourceType>
    <b:Guid>{13EDA305-740D-49A0-A120-489A70E9F15D}</b:Guid>
    <b:Author>
      <b:Author>
        <b:NameList>
          <b:Person>
            <b:Last>Ahmad</b:Last>
            <b:First>Qazi</b:First>
            <b:Middle>Iqbal</b:Middle>
          </b:Person>
        </b:NameList>
      </b:Author>
    </b:Author>
    <b:Title>Childhood Obesity </b:Title>
    <b:JournalName>US National Library of Medicine, National Institutes of Health </b:JournalName>
    <b:Year>2010</b:Year>
    <b:Pages>P19-25</b:Pages>
    <b:RefOrder>5</b:RefOrder>
  </b:Source>
  <b:Source>
    <b:Tag>LJo02</b:Tag>
    <b:SourceType>JournalArticle</b:SourceType>
    <b:Guid>{16340983-42FA-4C5F-8266-CE5EA6DDD46A}</b:Guid>
    <b:Author>
      <b:Author>
        <b:NameList>
          <b:Person>
            <b:Last>L</b:Last>
            <b:First>Johnson</b:First>
            <b:Middle>C.</b:Middle>
          </b:Person>
        </b:NameList>
      </b:Author>
    </b:Author>
    <b:Title>Prevelance and the trends in obesity in US adults</b:Title>
    <b:JournalName>Jouranl of american medical association</b:JournalName>
    <b:Year>2002</b:Year>
    <b:Pages>P1723-7</b:Pages>
    <b:RefOrder>3</b:RefOrder>
  </b:Source>
  <b:Source>
    <b:Tag>Ale17</b:Tag>
    <b:SourceType>InternetSite</b:SourceType>
    <b:Guid>{DC9275D8-2177-4001-82A4-935042194949}</b:Guid>
    <b:Title>One in four NHS nurses are obese, study reveals</b:Title>
    <b:Year>2017</b:Year>
    <b:InternetSiteTitle>The Independant </b:InternetSiteTitle>
    <b:Month>12</b:Month>
    <b:Day>05</b:Day>
    <b:URL>https://www.independent.co.uk/news/health/nhs-nurses-obese-stats-figures-survey-results-a8091781.html</b:URL>
    <b:Author>
      <b:Author>
        <b:NameList>
          <b:Person>
            <b:Last>Matthews-King</b:Last>
            <b:First>Alex</b:First>
          </b:Person>
        </b:NameList>
      </b:Author>
    </b:Author>
    <b:RefOrder>20</b:RefOrder>
  </b:Source>
  <b:Source>
    <b:Tag>DaQ13</b:Tag>
    <b:SourceType>JournalArticle</b:SourceType>
    <b:Guid>{1ABC1317-9AB4-4D70-B8BD-64DD85A17C4F}</b:Guid>
    <b:Title>Nurses’ self-efficacy and practices relating to weight management of adult patients: a path analysis</b:Title>
    <b:Year>2013</b:Year>
    <b:JournalName>US National Library of Medicine: National Institute of Health </b:JournalName>
    <b:Pages>P10-131</b:Pages>
    <b:Author>
      <b:Author>
        <b:NameList>
          <b:Person>
            <b:Last>Zhu</b:Last>
            <b:First>Da</b:First>
            <b:Middle>Q</b:Middle>
          </b:Person>
        </b:NameList>
      </b:Author>
    </b:Author>
    <b:RefOrder>21</b:RefOrder>
  </b:Source>
  <b:Source>
    <b:Tag>Lli17</b:Tag>
    <b:SourceType>JournalArticle</b:SourceType>
    <b:Guid>{11406940-3224-48E9-95B9-6F2C6E1B7E85}</b:Guid>
    <b:Title>Obesity in Nurses </b:Title>
    <b:Year>2017</b:Year>
    <b:Pages>P256-271</b:Pages>
    <b:Author>
      <b:Author>
        <b:NameList>
          <b:Person>
            <b:Last>Lliya</b:Last>
            <b:First>Gutin</b:First>
          </b:Person>
        </b:NameList>
      </b:Author>
    </b:Author>
    <b:Month>10</b:Month>
    <b:Day>25</b:Day>
    <b:RefOrder>22</b:RefOrder>
  </b:Source>
  <b:Source>
    <b:Tag>Stu14</b:Tag>
    <b:SourceType>JournalArticle</b:SourceType>
    <b:Guid>{ED926CC2-A7E0-4188-804E-E4550492D573}</b:Guid>
    <b:Author>
      <b:Author>
        <b:NameList>
          <b:Person>
            <b:Last>Sturm</b:Last>
            <b:First>Roland</b:First>
          </b:Person>
        </b:NameList>
      </b:Author>
    </b:Author>
    <b:Title>Obesity and Economic Environments </b:Title>
    <b:JournalName>US National Library of Medicine </b:JournalName>
    <b:Year>2014</b:Year>
    <b:Pages>P337-350</b:Pages>
    <b:Month>05</b:Month>
    <b:Day>22</b:Day>
    <b:RefOrder>2</b:RefOrder>
  </b:Source>
  <b:Source>
    <b:Tag>HAn11</b:Tag>
    <b:SourceType>JournalArticle</b:SourceType>
    <b:Guid>{B5F942B1-6D7B-4DBB-B51F-5B764600D156}</b:Guid>
    <b:Title>The rise in obesity </b:Title>
    <b:JournalName>US National Library of Medicine </b:JournalName>
    <b:Year>2011</b:Year>
    <b:Pages>P58-62</b:Pages>
    <b:Author>
      <b:Author>
        <b:NameList>
          <b:Person>
            <b:Last>Ahmad</b:Last>
            <b:First>H.</b:First>
            <b:Middle>Anwar</b:Middle>
          </b:Person>
        </b:NameList>
      </b:Author>
    </b:Author>
    <b:Month>05</b:Month>
    <b:Day>25</b:Day>
    <b:RefOrder>1</b:RefOrder>
  </b:Source>
  <b:Source>
    <b:Tag>Swa14</b:Tag>
    <b:SourceType>JournalArticle</b:SourceType>
    <b:Guid>{8715109B-F941-4154-8888-AAA6C62B655C}</b:Guid>
    <b:Title>Costing report: Obesity  Implementing the NICE guideline on obesity (CG189)</b:Title>
    <b:JournalName>Putting Nice guidance into practice</b:JournalName>
    <b:Year>2014</b:Year>
    <b:Pages>P3-36</b:Pages>
    <b:Author>
      <b:Author>
        <b:NameList>
          <b:Person>
            <b:Last>K</b:Last>
            <b:First>Swanton.</b:First>
          </b:Person>
        </b:NameList>
      </b:Author>
    </b:Author>
    <b:RefOrder>18</b:RefOrder>
  </b:Source>
  <b:Source>
    <b:Tag>Ric08</b:Tag>
    <b:SourceType>JournalArticle</b:SourceType>
    <b:Guid>{D19A0721-03AA-4A2F-A0D0-D747C01C3CCE}</b:Guid>
    <b:Title>Obesity prevalence among healthcare professionals in England: a cross-sectional study using the Health Survey for England </b:Title>
    <b:JournalName>BMJ Journals </b:JournalName>
    <b:Year>2008</b:Year>
    <b:Pages>P21-56</b:Pages>
    <b:Author>
      <b:Author>
        <b:NameList>
          <b:Person>
            <b:Last>Kyle</b:Last>
            <b:First>Richard</b:First>
            <b:Middle>G</b:Middle>
          </b:Person>
        </b:NameList>
      </b:Author>
    </b:Author>
    <b:RefOrder>19</b:RefOrder>
  </b:Source>
  <b:Source>
    <b:Tag>Car19</b:Tag>
    <b:SourceType>Report</b:SourceType>
    <b:Guid>{9A75DC91-0FAC-4441-82DC-80BAC5E1EC39}</b:Guid>
    <b:Title>House of Commons paper: Obesity Statistics </b:Title>
    <b:Year>2019</b:Year>
    <b:Publisher>The House of Commons </b:Publisher>
    <b:City>England </b:City>
    <b:Author>
      <b:Author>
        <b:NameList>
          <b:Person>
            <b:Last>Baker</b:Last>
            <b:First>Carl</b:First>
          </b:Person>
        </b:NameList>
      </b:Author>
    </b:Author>
    <b:RefOrder>8</b:RefOrder>
  </b:Source>
  <b:Source>
    <b:Tag>Emm17</b:Tag>
    <b:SourceType>JournalArticle</b:SourceType>
    <b:Guid>{59E5A672-08D8-4DA6-AB69-DA1AE219D938}</b:Guid>
    <b:Title>Diet, physical activity and behavioural interventions for the treatment of overweight or obese adolescents aged 12 to 17 years</b:Title>
    <b:Year>2017</b:Year>
    <b:JournalName>US National library of Medicine: National institute of medicine </b:JournalName>
    <b:Pages>P150-167</b:Pages>
    <b:Author>
      <b:Author>
        <b:NameList>
          <b:Person>
            <b:Last>Loveman</b:Last>
            <b:First>Emma</b:First>
          </b:Person>
        </b:NameList>
      </b:Author>
    </b:Author>
    <b:RefOrder>12</b:RefOrder>
  </b:Source>
  <b:Source>
    <b:Tag>Sar19</b:Tag>
    <b:SourceType>JournalArticle</b:SourceType>
    <b:Guid>{92DE8C53-2E27-4FEE-8CF0-EDC3C72CEBF6}</b:Guid>
    <b:Title>Reversing Type 2 Diabetes: A Narrative Review of the Evidence</b:Title>
    <b:JournalName>US National Library of Medicine </b:JournalName>
    <b:Year>2019</b:Year>
    <b:Pages>P11-76</b:Pages>
    <b:Author>
      <b:Author>
        <b:NameList>
          <b:Person>
            <b:Last>Hallberg</b:Last>
            <b:First>Sarah</b:First>
            <b:Middle>J</b:Middle>
          </b:Person>
        </b:NameList>
      </b:Author>
    </b:Author>
    <b:Month>04</b:Month>
    <b:Day>01</b:Day>
    <b:RefOrder>14</b:RefOrder>
  </b:Source>
</b:Sources>
</file>

<file path=customXml/itemProps1.xml><?xml version="1.0" encoding="utf-8"?>
<ds:datastoreItem xmlns:ds="http://schemas.openxmlformats.org/officeDocument/2006/customXml" ds:itemID="{6C0F9167-9A47-4F15-B0C0-0CDBB4D01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2546</Words>
  <Characters>14515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Cusano (1804443)</dc:creator>
  <cp:keywords/>
  <dc:description/>
  <cp:lastModifiedBy>Rachel Cusano</cp:lastModifiedBy>
  <cp:revision>2</cp:revision>
  <dcterms:created xsi:type="dcterms:W3CDTF">2020-01-16T22:56:00Z</dcterms:created>
  <dcterms:modified xsi:type="dcterms:W3CDTF">2020-01-16T22:56:00Z</dcterms:modified>
</cp:coreProperties>
</file>