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187826756"/>
        <w:docPartObj>
          <w:docPartGallery w:val="Cover Pages"/>
          <w:docPartUnique/>
        </w:docPartObj>
      </w:sdtPr>
      <w:sdtEndPr>
        <w:rPr>
          <w:rFonts w:eastAsiaTheme="minorHAnsi"/>
          <w:color w:val="auto"/>
          <w:kern w:val="2"/>
          <w:sz w:val="24"/>
          <w:szCs w:val="24"/>
          <w:lang w:val="en-GB" w:eastAsia="en-US"/>
          <w14:ligatures w14:val="standardContextual"/>
        </w:rPr>
      </w:sdtEndPr>
      <w:sdtContent>
        <w:p w14:paraId="22C2416E" w14:textId="5126E7DD" w:rsidR="00B6100B" w:rsidRDefault="00B6100B">
          <w:pPr>
            <w:pStyle w:val="NoSpacing"/>
            <w:spacing w:before="1540" w:after="240"/>
            <w:jc w:val="center"/>
            <w:rPr>
              <w:color w:val="156082" w:themeColor="accent1"/>
            </w:rPr>
          </w:pPr>
          <w:r>
            <w:rPr>
              <w:noProof/>
              <w:color w:val="156082" w:themeColor="accent1"/>
            </w:rPr>
            <w:drawing>
              <wp:inline distT="0" distB="0" distL="0" distR="0" wp14:anchorId="77EC7DF4" wp14:editId="46A8E5C3">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A995D15FFFBED44A56EF50A6211300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154D9C7" w14:textId="026DC87D" w:rsidR="00B6100B" w:rsidRDefault="00B6100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Proposed hotel in Swansea budgeting plan</w:t>
              </w:r>
            </w:p>
          </w:sdtContent>
        </w:sdt>
        <w:sdt>
          <w:sdtPr>
            <w:alias w:val="Subtitle"/>
            <w:tag w:val=""/>
            <w:id w:val="328029620"/>
            <w:placeholder>
              <w:docPart w:val="BB1555CE81EDC442BD7BBB9781190AD2"/>
            </w:placeholder>
            <w:dataBinding w:prefixMappings="xmlns:ns0='http://purl.org/dc/elements/1.1/' xmlns:ns1='http://schemas.openxmlformats.org/package/2006/metadata/core-properties' " w:xpath="/ns1:coreProperties[1]/ns0:subject[1]" w:storeItemID="{6C3C8BC8-F283-45AE-878A-BAB7291924A1}"/>
            <w:text/>
          </w:sdtPr>
          <w:sdtContent>
            <w:p w14:paraId="7F335F56" w14:textId="06C49B3A" w:rsidR="00B6100B" w:rsidRDefault="00B6100B">
              <w:pPr>
                <w:pStyle w:val="NoSpacing"/>
                <w:jc w:val="center"/>
                <w:rPr>
                  <w:color w:val="156082" w:themeColor="accent1"/>
                  <w:sz w:val="28"/>
                  <w:szCs w:val="28"/>
                </w:rPr>
              </w:pPr>
              <w:r w:rsidRPr="00B6100B">
                <w:t>Operations Management for Tourism, Leisure and events (BMTP5019)</w:t>
              </w:r>
            </w:p>
          </w:sdtContent>
        </w:sdt>
        <w:p w14:paraId="70DD6159" w14:textId="77777777" w:rsidR="00B6100B" w:rsidRDefault="00B6100B">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88347E0" wp14:editId="3F6934A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2CF871F" w14:textId="30C4790B" w:rsidR="00B6100B" w:rsidRDefault="00B6100B">
                                    <w:pPr>
                                      <w:pStyle w:val="NoSpacing"/>
                                      <w:spacing w:after="40"/>
                                      <w:jc w:val="center"/>
                                      <w:rPr>
                                        <w:caps/>
                                        <w:color w:val="156082" w:themeColor="accent1"/>
                                        <w:sz w:val="28"/>
                                        <w:szCs w:val="28"/>
                                      </w:rPr>
                                    </w:pPr>
                                    <w:r>
                                      <w:rPr>
                                        <w:caps/>
                                        <w:color w:val="156082" w:themeColor="accent1"/>
                                        <w:sz w:val="28"/>
                                        <w:szCs w:val="28"/>
                                      </w:rPr>
                                      <w:t>Charlotte Palmer 2404336</w:t>
                                    </w:r>
                                  </w:p>
                                </w:sdtContent>
                              </w:sdt>
                              <w:p w14:paraId="2E7F8B4D" w14:textId="684B5D00" w:rsidR="00B6100B" w:rsidRDefault="00B6100B">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Dr Ernest Balutie Wavei</w:t>
                                    </w:r>
                                  </w:sdtContent>
                                </w:sdt>
                              </w:p>
                              <w:p w14:paraId="6E0FD70C" w14:textId="5315D58C" w:rsidR="00B6100B" w:rsidRDefault="00B6100B">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Wordcount: 1470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8347E0" id="_x0000_t202" coordsize="21600,21600" o:spt="202" path="m,l,21600r21600,l21600,xe">
                    <v:stroke joinstyle="miter"/>
                    <v:path gradientshapeok="t" o:connecttype="rect"/>
                  </v:shapetype>
                  <v:shape id="Text Box 108"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2CF871F" w14:textId="30C4790B" w:rsidR="00B6100B" w:rsidRDefault="00B6100B">
                              <w:pPr>
                                <w:pStyle w:val="NoSpacing"/>
                                <w:spacing w:after="40"/>
                                <w:jc w:val="center"/>
                                <w:rPr>
                                  <w:caps/>
                                  <w:color w:val="156082" w:themeColor="accent1"/>
                                  <w:sz w:val="28"/>
                                  <w:szCs w:val="28"/>
                                </w:rPr>
                              </w:pPr>
                              <w:r>
                                <w:rPr>
                                  <w:caps/>
                                  <w:color w:val="156082" w:themeColor="accent1"/>
                                  <w:sz w:val="28"/>
                                  <w:szCs w:val="28"/>
                                </w:rPr>
                                <w:t>Charlotte Palmer 2404336</w:t>
                              </w:r>
                            </w:p>
                          </w:sdtContent>
                        </w:sdt>
                        <w:p w14:paraId="2E7F8B4D" w14:textId="684B5D00" w:rsidR="00B6100B" w:rsidRDefault="00B6100B">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Dr Ernest Balutie Wavei</w:t>
                              </w:r>
                            </w:sdtContent>
                          </w:sdt>
                        </w:p>
                        <w:p w14:paraId="6E0FD70C" w14:textId="5315D58C" w:rsidR="00B6100B" w:rsidRDefault="00B6100B">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Wordcount: 1470</w:t>
                              </w:r>
                            </w:sdtContent>
                          </w:sdt>
                        </w:p>
                      </w:txbxContent>
                    </v:textbox>
                    <w10:wrap anchorx="margin" anchory="page"/>
                  </v:shape>
                </w:pict>
              </mc:Fallback>
            </mc:AlternateContent>
          </w:r>
          <w:r>
            <w:rPr>
              <w:noProof/>
              <w:color w:val="156082" w:themeColor="accent1"/>
            </w:rPr>
            <w:drawing>
              <wp:inline distT="0" distB="0" distL="0" distR="0" wp14:anchorId="4215505E" wp14:editId="46B9095A">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B3D92B" w14:textId="77777777" w:rsidR="00B6100B" w:rsidRDefault="00B6100B">
          <w:pPr>
            <w:pStyle w:val="NoSpacing"/>
            <w:spacing w:before="480"/>
            <w:jc w:val="center"/>
            <w:rPr>
              <w:color w:val="156082" w:themeColor="accent1"/>
            </w:rPr>
          </w:pPr>
        </w:p>
        <w:p w14:paraId="0418A0BF" w14:textId="7FB76858" w:rsidR="00B6100B" w:rsidRDefault="00B6100B" w:rsidP="00B6100B">
          <w:r>
            <w:rPr>
              <w:noProof/>
            </w:rPr>
            <w:drawing>
              <wp:inline distT="0" distB="0" distL="0" distR="0" wp14:anchorId="3A2AFBD8" wp14:editId="76DFECD4">
                <wp:extent cx="6269315" cy="2241755"/>
                <wp:effectExtent l="0" t="0" r="5080" b="0"/>
                <wp:docPr id="410989857"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989857" name="Picture 4" descr="A close 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395727" cy="2286957"/>
                        </a:xfrm>
                        <a:prstGeom prst="rect">
                          <a:avLst/>
                        </a:prstGeom>
                      </pic:spPr>
                    </pic:pic>
                  </a:graphicData>
                </a:graphic>
              </wp:inline>
            </w:drawing>
          </w:r>
          <w:r>
            <w:br w:type="page"/>
          </w:r>
        </w:p>
      </w:sdtContent>
    </w:sdt>
    <w:p w14:paraId="71E65350" w14:textId="17C1B85F" w:rsidR="00B6100B" w:rsidRPr="00B6100B" w:rsidRDefault="00B6100B" w:rsidP="00B6100B">
      <w:pPr>
        <w:pStyle w:val="Heading4"/>
        <w:spacing w:line="360" w:lineRule="auto"/>
        <w:jc w:val="both"/>
      </w:pPr>
      <w:r w:rsidRPr="00B6100B">
        <w:lastRenderedPageBreak/>
        <w:t xml:space="preserve">Executive summary </w:t>
      </w:r>
    </w:p>
    <w:p w14:paraId="66C60DD2" w14:textId="4028C1D7" w:rsidR="00B6100B" w:rsidRDefault="00B6100B" w:rsidP="00B6100B">
      <w:pPr>
        <w:spacing w:line="360" w:lineRule="auto"/>
        <w:jc w:val="both"/>
      </w:pPr>
      <w:r w:rsidRPr="00B6100B">
        <w:t>This report will examine the role of return on investment for the proposed luxury hotel in Swansea. It will highlight how ROI is used to measure the profitability and how it can relate to loss and support informed financial decision making. It will include how effective ROI can improve forecasting, maximise returns and increase investor confidence. Although risks such as market fluctuations and cost pressures remain</w:t>
      </w:r>
      <w:r>
        <w:t xml:space="preserve">. </w:t>
      </w:r>
    </w:p>
    <w:p w14:paraId="60210ACF" w14:textId="77777777" w:rsidR="00B6100B" w:rsidRDefault="00B6100B" w:rsidP="00B6100B"/>
    <w:sdt>
      <w:sdtPr>
        <w:id w:val="-168674606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3173E80" w14:textId="1EC02E42" w:rsidR="00B6100B" w:rsidRDefault="00B6100B">
          <w:pPr>
            <w:pStyle w:val="TOCHeading"/>
          </w:pPr>
          <w:r>
            <w:t>Table of Contents</w:t>
          </w:r>
        </w:p>
        <w:p w14:paraId="117FA4A3" w14:textId="4A588E78" w:rsidR="00B6100B" w:rsidRDefault="00B6100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7842191" w:history="1">
            <w:r w:rsidRPr="00203222">
              <w:rPr>
                <w:rStyle w:val="Hyperlink"/>
                <w:noProof/>
              </w:rPr>
              <w:t>1.Introduction</w:t>
            </w:r>
            <w:r>
              <w:rPr>
                <w:noProof/>
                <w:webHidden/>
              </w:rPr>
              <w:tab/>
            </w:r>
            <w:r>
              <w:rPr>
                <w:noProof/>
                <w:webHidden/>
              </w:rPr>
              <w:fldChar w:fldCharType="begin"/>
            </w:r>
            <w:r>
              <w:rPr>
                <w:noProof/>
                <w:webHidden/>
              </w:rPr>
              <w:instrText xml:space="preserve"> PAGEREF _Toc227842191 \h </w:instrText>
            </w:r>
            <w:r>
              <w:rPr>
                <w:noProof/>
                <w:webHidden/>
              </w:rPr>
            </w:r>
            <w:r>
              <w:rPr>
                <w:noProof/>
                <w:webHidden/>
              </w:rPr>
              <w:fldChar w:fldCharType="separate"/>
            </w:r>
            <w:r>
              <w:rPr>
                <w:noProof/>
                <w:webHidden/>
              </w:rPr>
              <w:t>2</w:t>
            </w:r>
            <w:r>
              <w:rPr>
                <w:noProof/>
                <w:webHidden/>
              </w:rPr>
              <w:fldChar w:fldCharType="end"/>
            </w:r>
          </w:hyperlink>
        </w:p>
        <w:p w14:paraId="68DBB54A" w14:textId="5E0303D9" w:rsidR="00B6100B" w:rsidRDefault="00B6100B">
          <w:pPr>
            <w:pStyle w:val="TOC1"/>
            <w:tabs>
              <w:tab w:val="right" w:leader="dot" w:pos="9016"/>
            </w:tabs>
            <w:rPr>
              <w:rFonts w:eastAsiaTheme="minorEastAsia"/>
              <w:b w:val="0"/>
              <w:bCs w:val="0"/>
              <w:i w:val="0"/>
              <w:iCs w:val="0"/>
              <w:noProof/>
              <w:lang w:eastAsia="en-GB"/>
            </w:rPr>
          </w:pPr>
          <w:hyperlink w:anchor="_Toc227842192" w:history="1">
            <w:r w:rsidRPr="00203222">
              <w:rPr>
                <w:rStyle w:val="Hyperlink"/>
                <w:noProof/>
              </w:rPr>
              <w:t>2. Main findings</w:t>
            </w:r>
            <w:r>
              <w:rPr>
                <w:noProof/>
                <w:webHidden/>
              </w:rPr>
              <w:tab/>
            </w:r>
            <w:r>
              <w:rPr>
                <w:noProof/>
                <w:webHidden/>
              </w:rPr>
              <w:fldChar w:fldCharType="begin"/>
            </w:r>
            <w:r>
              <w:rPr>
                <w:noProof/>
                <w:webHidden/>
              </w:rPr>
              <w:instrText xml:space="preserve"> PAGEREF _Toc227842192 \h </w:instrText>
            </w:r>
            <w:r>
              <w:rPr>
                <w:noProof/>
                <w:webHidden/>
              </w:rPr>
            </w:r>
            <w:r>
              <w:rPr>
                <w:noProof/>
                <w:webHidden/>
              </w:rPr>
              <w:fldChar w:fldCharType="separate"/>
            </w:r>
            <w:r>
              <w:rPr>
                <w:noProof/>
                <w:webHidden/>
              </w:rPr>
              <w:t>2</w:t>
            </w:r>
            <w:r>
              <w:rPr>
                <w:noProof/>
                <w:webHidden/>
              </w:rPr>
              <w:fldChar w:fldCharType="end"/>
            </w:r>
          </w:hyperlink>
        </w:p>
        <w:p w14:paraId="4FC6BAF0" w14:textId="685D10F1" w:rsidR="00B6100B" w:rsidRDefault="00B6100B">
          <w:pPr>
            <w:pStyle w:val="TOC2"/>
            <w:tabs>
              <w:tab w:val="right" w:leader="dot" w:pos="9016"/>
            </w:tabs>
            <w:rPr>
              <w:rFonts w:eastAsiaTheme="minorEastAsia"/>
              <w:b w:val="0"/>
              <w:bCs w:val="0"/>
              <w:noProof/>
              <w:sz w:val="24"/>
              <w:szCs w:val="24"/>
              <w:lang w:eastAsia="en-GB"/>
            </w:rPr>
          </w:pPr>
          <w:hyperlink w:anchor="_Toc227842193" w:history="1">
            <w:r w:rsidRPr="00203222">
              <w:rPr>
                <w:rStyle w:val="Hyperlink"/>
                <w:noProof/>
              </w:rPr>
              <w:t>2.1 Overview of Return on Investment</w:t>
            </w:r>
            <w:r>
              <w:rPr>
                <w:noProof/>
                <w:webHidden/>
              </w:rPr>
              <w:tab/>
            </w:r>
            <w:r>
              <w:rPr>
                <w:noProof/>
                <w:webHidden/>
              </w:rPr>
              <w:fldChar w:fldCharType="begin"/>
            </w:r>
            <w:r>
              <w:rPr>
                <w:noProof/>
                <w:webHidden/>
              </w:rPr>
              <w:instrText xml:space="preserve"> PAGEREF _Toc227842193 \h </w:instrText>
            </w:r>
            <w:r>
              <w:rPr>
                <w:noProof/>
                <w:webHidden/>
              </w:rPr>
            </w:r>
            <w:r>
              <w:rPr>
                <w:noProof/>
                <w:webHidden/>
              </w:rPr>
              <w:fldChar w:fldCharType="separate"/>
            </w:r>
            <w:r>
              <w:rPr>
                <w:noProof/>
                <w:webHidden/>
              </w:rPr>
              <w:t>2</w:t>
            </w:r>
            <w:r>
              <w:rPr>
                <w:noProof/>
                <w:webHidden/>
              </w:rPr>
              <w:fldChar w:fldCharType="end"/>
            </w:r>
          </w:hyperlink>
        </w:p>
        <w:p w14:paraId="15FE67FA" w14:textId="64D0BD6F" w:rsidR="00B6100B" w:rsidRDefault="00B6100B">
          <w:pPr>
            <w:pStyle w:val="TOC2"/>
            <w:tabs>
              <w:tab w:val="right" w:leader="dot" w:pos="9016"/>
            </w:tabs>
            <w:rPr>
              <w:rFonts w:eastAsiaTheme="minorEastAsia"/>
              <w:b w:val="0"/>
              <w:bCs w:val="0"/>
              <w:noProof/>
              <w:sz w:val="24"/>
              <w:szCs w:val="24"/>
              <w:lang w:eastAsia="en-GB"/>
            </w:rPr>
          </w:pPr>
          <w:hyperlink w:anchor="_Toc227842194" w:history="1">
            <w:r w:rsidRPr="00203222">
              <w:rPr>
                <w:rStyle w:val="Hyperlink"/>
                <w:noProof/>
              </w:rPr>
              <w:t>2.2 Application to the luxury hotel project in Swansea</w:t>
            </w:r>
            <w:r>
              <w:rPr>
                <w:noProof/>
                <w:webHidden/>
              </w:rPr>
              <w:tab/>
            </w:r>
            <w:r>
              <w:rPr>
                <w:noProof/>
                <w:webHidden/>
              </w:rPr>
              <w:fldChar w:fldCharType="begin"/>
            </w:r>
            <w:r>
              <w:rPr>
                <w:noProof/>
                <w:webHidden/>
              </w:rPr>
              <w:instrText xml:space="preserve"> PAGEREF _Toc227842194 \h </w:instrText>
            </w:r>
            <w:r>
              <w:rPr>
                <w:noProof/>
                <w:webHidden/>
              </w:rPr>
            </w:r>
            <w:r>
              <w:rPr>
                <w:noProof/>
                <w:webHidden/>
              </w:rPr>
              <w:fldChar w:fldCharType="separate"/>
            </w:r>
            <w:r>
              <w:rPr>
                <w:noProof/>
                <w:webHidden/>
              </w:rPr>
              <w:t>3</w:t>
            </w:r>
            <w:r>
              <w:rPr>
                <w:noProof/>
                <w:webHidden/>
              </w:rPr>
              <w:fldChar w:fldCharType="end"/>
            </w:r>
          </w:hyperlink>
        </w:p>
        <w:p w14:paraId="5BE78CAE" w14:textId="3E7152F6" w:rsidR="00B6100B" w:rsidRDefault="00B6100B">
          <w:pPr>
            <w:pStyle w:val="TOC2"/>
            <w:tabs>
              <w:tab w:val="right" w:leader="dot" w:pos="9016"/>
            </w:tabs>
            <w:rPr>
              <w:rFonts w:eastAsiaTheme="minorEastAsia"/>
              <w:b w:val="0"/>
              <w:bCs w:val="0"/>
              <w:noProof/>
              <w:sz w:val="24"/>
              <w:szCs w:val="24"/>
              <w:lang w:eastAsia="en-GB"/>
            </w:rPr>
          </w:pPr>
          <w:hyperlink w:anchor="_Toc227842195" w:history="1">
            <w:r w:rsidRPr="00203222">
              <w:rPr>
                <w:rStyle w:val="Hyperlink"/>
                <w:noProof/>
              </w:rPr>
              <w:t>2.3 Financial outcomes and impacts</w:t>
            </w:r>
            <w:r>
              <w:rPr>
                <w:noProof/>
                <w:webHidden/>
              </w:rPr>
              <w:tab/>
            </w:r>
            <w:r>
              <w:rPr>
                <w:noProof/>
                <w:webHidden/>
              </w:rPr>
              <w:fldChar w:fldCharType="begin"/>
            </w:r>
            <w:r>
              <w:rPr>
                <w:noProof/>
                <w:webHidden/>
              </w:rPr>
              <w:instrText xml:space="preserve"> PAGEREF _Toc227842195 \h </w:instrText>
            </w:r>
            <w:r>
              <w:rPr>
                <w:noProof/>
                <w:webHidden/>
              </w:rPr>
            </w:r>
            <w:r>
              <w:rPr>
                <w:noProof/>
                <w:webHidden/>
              </w:rPr>
              <w:fldChar w:fldCharType="separate"/>
            </w:r>
            <w:r>
              <w:rPr>
                <w:noProof/>
                <w:webHidden/>
              </w:rPr>
              <w:t>3</w:t>
            </w:r>
            <w:r>
              <w:rPr>
                <w:noProof/>
                <w:webHidden/>
              </w:rPr>
              <w:fldChar w:fldCharType="end"/>
            </w:r>
          </w:hyperlink>
        </w:p>
        <w:p w14:paraId="5D0CC527" w14:textId="07EEF1FC" w:rsidR="00B6100B" w:rsidRDefault="00B6100B">
          <w:pPr>
            <w:pStyle w:val="TOC2"/>
            <w:tabs>
              <w:tab w:val="right" w:leader="dot" w:pos="9016"/>
            </w:tabs>
            <w:rPr>
              <w:rFonts w:eastAsiaTheme="minorEastAsia"/>
              <w:b w:val="0"/>
              <w:bCs w:val="0"/>
              <w:noProof/>
              <w:sz w:val="24"/>
              <w:szCs w:val="24"/>
              <w:lang w:eastAsia="en-GB"/>
            </w:rPr>
          </w:pPr>
          <w:hyperlink w:anchor="_Toc227842196" w:history="1">
            <w:r w:rsidRPr="00203222">
              <w:rPr>
                <w:rStyle w:val="Hyperlink"/>
                <w:noProof/>
              </w:rPr>
              <w:t>2.4 Critical analysis using theory</w:t>
            </w:r>
            <w:r>
              <w:rPr>
                <w:noProof/>
                <w:webHidden/>
              </w:rPr>
              <w:tab/>
            </w:r>
            <w:r>
              <w:rPr>
                <w:noProof/>
                <w:webHidden/>
              </w:rPr>
              <w:fldChar w:fldCharType="begin"/>
            </w:r>
            <w:r>
              <w:rPr>
                <w:noProof/>
                <w:webHidden/>
              </w:rPr>
              <w:instrText xml:space="preserve"> PAGEREF _Toc227842196 \h </w:instrText>
            </w:r>
            <w:r>
              <w:rPr>
                <w:noProof/>
                <w:webHidden/>
              </w:rPr>
            </w:r>
            <w:r>
              <w:rPr>
                <w:noProof/>
                <w:webHidden/>
              </w:rPr>
              <w:fldChar w:fldCharType="separate"/>
            </w:r>
            <w:r>
              <w:rPr>
                <w:noProof/>
                <w:webHidden/>
              </w:rPr>
              <w:t>4</w:t>
            </w:r>
            <w:r>
              <w:rPr>
                <w:noProof/>
                <w:webHidden/>
              </w:rPr>
              <w:fldChar w:fldCharType="end"/>
            </w:r>
          </w:hyperlink>
        </w:p>
        <w:p w14:paraId="4DF4501E" w14:textId="0DBAAE1E" w:rsidR="00B6100B" w:rsidRDefault="00B6100B">
          <w:pPr>
            <w:pStyle w:val="TOC1"/>
            <w:tabs>
              <w:tab w:val="right" w:leader="dot" w:pos="9016"/>
            </w:tabs>
            <w:rPr>
              <w:rFonts w:eastAsiaTheme="minorEastAsia"/>
              <w:b w:val="0"/>
              <w:bCs w:val="0"/>
              <w:i w:val="0"/>
              <w:iCs w:val="0"/>
              <w:noProof/>
              <w:lang w:eastAsia="en-GB"/>
            </w:rPr>
          </w:pPr>
          <w:hyperlink w:anchor="_Toc227842197" w:history="1">
            <w:r w:rsidRPr="00203222">
              <w:rPr>
                <w:rStyle w:val="Hyperlink"/>
                <w:noProof/>
              </w:rPr>
              <w:t>3. Conclusion</w:t>
            </w:r>
            <w:r>
              <w:rPr>
                <w:noProof/>
                <w:webHidden/>
              </w:rPr>
              <w:tab/>
            </w:r>
            <w:r>
              <w:rPr>
                <w:noProof/>
                <w:webHidden/>
              </w:rPr>
              <w:fldChar w:fldCharType="begin"/>
            </w:r>
            <w:r>
              <w:rPr>
                <w:noProof/>
                <w:webHidden/>
              </w:rPr>
              <w:instrText xml:space="preserve"> PAGEREF _Toc227842197 \h </w:instrText>
            </w:r>
            <w:r>
              <w:rPr>
                <w:noProof/>
                <w:webHidden/>
              </w:rPr>
            </w:r>
            <w:r>
              <w:rPr>
                <w:noProof/>
                <w:webHidden/>
              </w:rPr>
              <w:fldChar w:fldCharType="separate"/>
            </w:r>
            <w:r>
              <w:rPr>
                <w:noProof/>
                <w:webHidden/>
              </w:rPr>
              <w:t>4</w:t>
            </w:r>
            <w:r>
              <w:rPr>
                <w:noProof/>
                <w:webHidden/>
              </w:rPr>
              <w:fldChar w:fldCharType="end"/>
            </w:r>
          </w:hyperlink>
        </w:p>
        <w:p w14:paraId="30B27EC5" w14:textId="1AD8D933" w:rsidR="00B6100B" w:rsidRDefault="00B6100B">
          <w:pPr>
            <w:pStyle w:val="TOC1"/>
            <w:tabs>
              <w:tab w:val="right" w:leader="dot" w:pos="9016"/>
            </w:tabs>
            <w:rPr>
              <w:rFonts w:eastAsiaTheme="minorEastAsia"/>
              <w:b w:val="0"/>
              <w:bCs w:val="0"/>
              <w:i w:val="0"/>
              <w:iCs w:val="0"/>
              <w:noProof/>
              <w:lang w:eastAsia="en-GB"/>
            </w:rPr>
          </w:pPr>
          <w:hyperlink w:anchor="_Toc227842198" w:history="1">
            <w:r w:rsidRPr="00203222">
              <w:rPr>
                <w:rStyle w:val="Hyperlink"/>
                <w:noProof/>
              </w:rPr>
              <w:t>4. Recommendations</w:t>
            </w:r>
            <w:r>
              <w:rPr>
                <w:noProof/>
                <w:webHidden/>
              </w:rPr>
              <w:tab/>
            </w:r>
            <w:r>
              <w:rPr>
                <w:noProof/>
                <w:webHidden/>
              </w:rPr>
              <w:fldChar w:fldCharType="begin"/>
            </w:r>
            <w:r>
              <w:rPr>
                <w:noProof/>
                <w:webHidden/>
              </w:rPr>
              <w:instrText xml:space="preserve"> PAGEREF _Toc227842198 \h </w:instrText>
            </w:r>
            <w:r>
              <w:rPr>
                <w:noProof/>
                <w:webHidden/>
              </w:rPr>
            </w:r>
            <w:r>
              <w:rPr>
                <w:noProof/>
                <w:webHidden/>
              </w:rPr>
              <w:fldChar w:fldCharType="separate"/>
            </w:r>
            <w:r>
              <w:rPr>
                <w:noProof/>
                <w:webHidden/>
              </w:rPr>
              <w:t>5</w:t>
            </w:r>
            <w:r>
              <w:rPr>
                <w:noProof/>
                <w:webHidden/>
              </w:rPr>
              <w:fldChar w:fldCharType="end"/>
            </w:r>
          </w:hyperlink>
        </w:p>
        <w:p w14:paraId="4AB6064F" w14:textId="54D9B933" w:rsidR="00B6100B" w:rsidRDefault="00B6100B">
          <w:pPr>
            <w:pStyle w:val="TOC1"/>
            <w:tabs>
              <w:tab w:val="right" w:leader="dot" w:pos="9016"/>
            </w:tabs>
            <w:rPr>
              <w:rFonts w:eastAsiaTheme="minorEastAsia"/>
              <w:b w:val="0"/>
              <w:bCs w:val="0"/>
              <w:i w:val="0"/>
              <w:iCs w:val="0"/>
              <w:noProof/>
              <w:lang w:eastAsia="en-GB"/>
            </w:rPr>
          </w:pPr>
          <w:hyperlink w:anchor="_Toc227842199" w:history="1">
            <w:r w:rsidRPr="00203222">
              <w:rPr>
                <w:rStyle w:val="Hyperlink"/>
                <w:noProof/>
              </w:rPr>
              <w:t>5. References</w:t>
            </w:r>
            <w:r>
              <w:rPr>
                <w:noProof/>
                <w:webHidden/>
              </w:rPr>
              <w:tab/>
            </w:r>
            <w:r>
              <w:rPr>
                <w:noProof/>
                <w:webHidden/>
              </w:rPr>
              <w:fldChar w:fldCharType="begin"/>
            </w:r>
            <w:r>
              <w:rPr>
                <w:noProof/>
                <w:webHidden/>
              </w:rPr>
              <w:instrText xml:space="preserve"> PAGEREF _Toc227842199 \h </w:instrText>
            </w:r>
            <w:r>
              <w:rPr>
                <w:noProof/>
                <w:webHidden/>
              </w:rPr>
            </w:r>
            <w:r>
              <w:rPr>
                <w:noProof/>
                <w:webHidden/>
              </w:rPr>
              <w:fldChar w:fldCharType="separate"/>
            </w:r>
            <w:r>
              <w:rPr>
                <w:noProof/>
                <w:webHidden/>
              </w:rPr>
              <w:t>5</w:t>
            </w:r>
            <w:r>
              <w:rPr>
                <w:noProof/>
                <w:webHidden/>
              </w:rPr>
              <w:fldChar w:fldCharType="end"/>
            </w:r>
          </w:hyperlink>
        </w:p>
        <w:p w14:paraId="2DC573F7" w14:textId="441CEE20" w:rsidR="00B6100B" w:rsidRDefault="00B6100B">
          <w:r>
            <w:rPr>
              <w:b/>
              <w:bCs/>
              <w:noProof/>
            </w:rPr>
            <w:fldChar w:fldCharType="end"/>
          </w:r>
        </w:p>
      </w:sdtContent>
    </w:sdt>
    <w:p w14:paraId="0DBA47B8" w14:textId="77777777" w:rsidR="00B6100B" w:rsidRDefault="00B6100B" w:rsidP="00B6100B"/>
    <w:p w14:paraId="0A5E77FE" w14:textId="77777777" w:rsidR="00B6100B" w:rsidRDefault="00B6100B" w:rsidP="00B6100B"/>
    <w:p w14:paraId="33759C30" w14:textId="77777777" w:rsidR="00B6100B" w:rsidRDefault="00B6100B" w:rsidP="00B6100B"/>
    <w:p w14:paraId="26BDFE9C" w14:textId="77777777" w:rsidR="00B6100B" w:rsidRDefault="00B6100B" w:rsidP="00B6100B"/>
    <w:p w14:paraId="3877934C" w14:textId="77777777" w:rsidR="00B6100B" w:rsidRDefault="00B6100B" w:rsidP="00B6100B"/>
    <w:p w14:paraId="371C1111" w14:textId="77777777" w:rsidR="00B6100B" w:rsidRDefault="00B6100B" w:rsidP="00B6100B"/>
    <w:p w14:paraId="6DC6F0B9" w14:textId="77777777" w:rsidR="00B6100B" w:rsidRDefault="00B6100B" w:rsidP="00B6100B"/>
    <w:p w14:paraId="40959277" w14:textId="77777777" w:rsidR="00B6100B" w:rsidRDefault="00B6100B" w:rsidP="00B6100B"/>
    <w:p w14:paraId="5A39B645" w14:textId="77777777" w:rsidR="00B6100B" w:rsidRDefault="00B6100B" w:rsidP="00B6100B"/>
    <w:p w14:paraId="771BD5A7" w14:textId="77777777" w:rsidR="00B6100B" w:rsidRDefault="00B6100B" w:rsidP="00B6100B"/>
    <w:p w14:paraId="4A22D83C" w14:textId="77777777" w:rsidR="00B6100B" w:rsidRDefault="00B6100B" w:rsidP="00B6100B"/>
    <w:p w14:paraId="3131B02D" w14:textId="2E6849DC" w:rsidR="00B6100B" w:rsidRDefault="00B6100B" w:rsidP="00B6100B">
      <w:pPr>
        <w:pStyle w:val="Heading1"/>
      </w:pPr>
      <w:bookmarkStart w:id="0" w:name="_Toc227842191"/>
      <w:r>
        <w:lastRenderedPageBreak/>
        <w:t>1.Introduction</w:t>
      </w:r>
      <w:bookmarkEnd w:id="0"/>
    </w:p>
    <w:p w14:paraId="7978E250" w14:textId="67039618" w:rsidR="00B6100B" w:rsidRDefault="00B6100B" w:rsidP="00B6100B">
      <w:pPr>
        <w:spacing w:line="360" w:lineRule="auto"/>
        <w:jc w:val="both"/>
      </w:pPr>
      <w:r>
        <w:t xml:space="preserve">The hotel industry within Wales is responsible for contributing to roughly £5 billion to the economy </w:t>
      </w:r>
      <w:r w:rsidRPr="00B6100B">
        <w:t>(Working Wales, 2022)</w:t>
      </w:r>
      <w:r>
        <w:t xml:space="preserve">. This report is focused on the proposed luxury hotel located in Swansea, a key business and student lead destination. The hotel will aim to attract and entice both corporate and leisure travellers, running in an industry characterised by fluctuating demand and price.  </w:t>
      </w:r>
    </w:p>
    <w:p w14:paraId="7E593B7D" w14:textId="3D6FE726" w:rsidR="00B6100B" w:rsidRDefault="00B6100B" w:rsidP="00B6100B">
      <w:pPr>
        <w:spacing w:line="360" w:lineRule="auto"/>
        <w:jc w:val="both"/>
      </w:pPr>
      <w:r>
        <w:t xml:space="preserve">A critical financial consideration within hotel operations is Return on Investment also known as ROI. Return on investment refers to the evaluation of the profitability of an investment </w:t>
      </w:r>
      <w:r w:rsidRPr="00B6100B">
        <w:t>(York Health Economics Consortium, 2025)</w:t>
      </w:r>
      <w:r>
        <w:t xml:space="preserve">, this can be calculated by dividing the net return on investment by the cost of investment and multiplying it by 100 </w:t>
      </w:r>
      <w:r w:rsidRPr="00B6100B">
        <w:t>(BPX, 2024)</w:t>
      </w:r>
      <w:r>
        <w:t>. Effective ROI is vital to any business as its masseurs’ profitability, efficiency and the value of the investment</w:t>
      </w:r>
      <w:r w:rsidRPr="00B6100B">
        <w:rPr>
          <w:color w:val="000000"/>
        </w:rPr>
        <w:t xml:space="preserve"> </w:t>
      </w:r>
      <w:r w:rsidRPr="00B6100B">
        <w:t>(York Health Economics Consortium, 2025)</w:t>
      </w:r>
      <w:r>
        <w:t xml:space="preserve">. It also allows businesses to compare percentages and figures of projects to make informed decisions on their investments. </w:t>
      </w:r>
    </w:p>
    <w:p w14:paraId="0C81919F" w14:textId="1AFFE604" w:rsidR="00B6100B" w:rsidRDefault="00B6100B" w:rsidP="00B6100B">
      <w:pPr>
        <w:spacing w:line="360" w:lineRule="auto"/>
        <w:jc w:val="both"/>
      </w:pPr>
      <w:r>
        <w:t xml:space="preserve">This report will examine the application of return on investment within the setting of a proposed luxury hotel project within Swansea. It will examine how the hotel will utilise ROI, the financial gain and outcomes, an analysis using theory, and recommendations. Additionally, it will examine the potentials risks and limitations connected to return on investment. </w:t>
      </w:r>
    </w:p>
    <w:p w14:paraId="6039A5B4" w14:textId="6BC82B23" w:rsidR="00B6100B" w:rsidRDefault="00B6100B" w:rsidP="00B6100B">
      <w:pPr>
        <w:spacing w:line="360" w:lineRule="auto"/>
        <w:jc w:val="both"/>
      </w:pPr>
      <w:r>
        <w:t>Applying relevant theories, such as Neoclassical theory of investment, will aim to provide a critical analysis of how return on investment contributes to profitability. Through these findings will informative recommendations for this project will be generated to the long-term sustainability for this project.</w:t>
      </w:r>
    </w:p>
    <w:p w14:paraId="0129DF84" w14:textId="675E5B76" w:rsidR="00B6100B" w:rsidRDefault="00B6100B" w:rsidP="00B6100B">
      <w:pPr>
        <w:pStyle w:val="Heading1"/>
      </w:pPr>
      <w:bookmarkStart w:id="1" w:name="_Toc227842192"/>
      <w:r>
        <w:t>2. Main findings</w:t>
      </w:r>
      <w:bookmarkEnd w:id="1"/>
      <w:r>
        <w:t xml:space="preserve"> </w:t>
      </w:r>
    </w:p>
    <w:p w14:paraId="39F50FE7" w14:textId="6C6276AD" w:rsidR="00B6100B" w:rsidRDefault="00B6100B" w:rsidP="00B6100B">
      <w:pPr>
        <w:pStyle w:val="Heading2"/>
      </w:pPr>
      <w:bookmarkStart w:id="2" w:name="_Toc227842193"/>
      <w:r>
        <w:t>2.1 Overview of Return on Investment</w:t>
      </w:r>
      <w:bookmarkEnd w:id="2"/>
      <w:r>
        <w:t xml:space="preserve"> </w:t>
      </w:r>
    </w:p>
    <w:p w14:paraId="18FCB4CE" w14:textId="77777777" w:rsidR="00B6100B" w:rsidRDefault="00B6100B" w:rsidP="00B6100B">
      <w:pPr>
        <w:spacing w:line="360" w:lineRule="auto"/>
        <w:jc w:val="both"/>
      </w:pPr>
      <w:r>
        <w:t xml:space="preserve">Return on investment is a financial tool used to evaluate the efficiency and profitability of an investment by comparing the net profit by its total cost </w:t>
      </w:r>
      <w:r w:rsidRPr="00B6100B">
        <w:t>(Staff, 2024)</w:t>
      </w:r>
      <w:r>
        <w:t xml:space="preserve">. It is calculated as </w:t>
      </w:r>
      <w:r>
        <w:lastRenderedPageBreak/>
        <w:t xml:space="preserve">a percentage, with a positive ROI indicate a gain exceeding costs, while negative ROI will indicate a loss. </w:t>
      </w:r>
    </w:p>
    <w:p w14:paraId="526F7F34" w14:textId="0BD7CEEC" w:rsidR="00B6100B" w:rsidRDefault="00B6100B" w:rsidP="00B6100B">
      <w:pPr>
        <w:spacing w:line="360" w:lineRule="auto"/>
        <w:jc w:val="both"/>
      </w:pPr>
      <w:r>
        <w:t xml:space="preserve">It is a financial tool which helps businesses and investors decide if this will be a financial gain or a burden by comparing the efficiency and effectiveness of different investment strategies </w:t>
      </w:r>
      <w:r w:rsidRPr="00B6100B">
        <w:t>(</w:t>
      </w:r>
      <w:proofErr w:type="spellStart"/>
      <w:r w:rsidRPr="00B6100B">
        <w:t>CodeLucky</w:t>
      </w:r>
      <w:proofErr w:type="spellEnd"/>
      <w:r w:rsidRPr="00B6100B">
        <w:t>, 2025)</w:t>
      </w:r>
      <w:r>
        <w:t xml:space="preserve">. There are two formulas used when calculating ROI and these are shown </w:t>
      </w:r>
      <w:proofErr w:type="gramStart"/>
      <w:r>
        <w:t>below;</w:t>
      </w:r>
      <w:proofErr w:type="gramEnd"/>
    </w:p>
    <w:p w14:paraId="5019E267" w14:textId="1A63A493" w:rsidR="00B6100B" w:rsidRDefault="00B6100B" w:rsidP="00B6100B">
      <w:pPr>
        <w:spacing w:line="360" w:lineRule="auto"/>
        <w:jc w:val="both"/>
      </w:pPr>
      <w:r>
        <w:t>Formular 1:</w:t>
      </w:r>
    </w:p>
    <w:p w14:paraId="402A19F1" w14:textId="548D7933" w:rsidR="00B6100B" w:rsidRDefault="00B6100B" w:rsidP="00B6100B">
      <w:pPr>
        <w:spacing w:line="360" w:lineRule="auto"/>
        <w:jc w:val="both"/>
      </w:pPr>
      <w:r>
        <w:t xml:space="preserve"> </w:t>
      </w:r>
      <w:r>
        <w:rPr>
          <w:noProof/>
        </w:rPr>
        <w:drawing>
          <wp:inline distT="0" distB="0" distL="0" distR="0" wp14:anchorId="096534AE" wp14:editId="7F1B475B">
            <wp:extent cx="3200400" cy="660400"/>
            <wp:effectExtent l="0" t="0" r="0" b="0"/>
            <wp:docPr id="153287989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879896" name="Picture 1" descr="A close-up of a 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00400" cy="660400"/>
                    </a:xfrm>
                    <a:prstGeom prst="rect">
                      <a:avLst/>
                    </a:prstGeom>
                  </pic:spPr>
                </pic:pic>
              </a:graphicData>
            </a:graphic>
          </wp:inline>
        </w:drawing>
      </w:r>
    </w:p>
    <w:p w14:paraId="71EDB963" w14:textId="7E05B032" w:rsidR="00B6100B" w:rsidRDefault="00B6100B" w:rsidP="00B6100B">
      <w:pPr>
        <w:spacing w:line="360" w:lineRule="auto"/>
        <w:jc w:val="both"/>
      </w:pPr>
      <w:r>
        <w:t>Formular 2:</w:t>
      </w:r>
    </w:p>
    <w:p w14:paraId="7203D9C1" w14:textId="43EFFF0F" w:rsidR="00B6100B" w:rsidRDefault="00B6100B" w:rsidP="00B6100B">
      <w:pPr>
        <w:spacing w:line="360" w:lineRule="auto"/>
        <w:jc w:val="both"/>
      </w:pPr>
      <w:r>
        <w:rPr>
          <w:noProof/>
        </w:rPr>
        <w:drawing>
          <wp:inline distT="0" distB="0" distL="0" distR="0" wp14:anchorId="3DBB9AD0" wp14:editId="57F7B610">
            <wp:extent cx="3784600" cy="584200"/>
            <wp:effectExtent l="0" t="0" r="0" b="0"/>
            <wp:docPr id="1866474334" name="Picture 2"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474334" name="Picture 2" descr="A black text on a white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784600" cy="584200"/>
                    </a:xfrm>
                    <a:prstGeom prst="rect">
                      <a:avLst/>
                    </a:prstGeom>
                  </pic:spPr>
                </pic:pic>
              </a:graphicData>
            </a:graphic>
          </wp:inline>
        </w:drawing>
      </w:r>
      <w:r w:rsidRPr="00B6100B">
        <w:rPr>
          <w:color w:val="000000"/>
        </w:rPr>
        <w:t xml:space="preserve"> </w:t>
      </w:r>
      <w:r w:rsidRPr="00B6100B">
        <w:t>(https://www.facebook.com/Tipalti, 2022)</w:t>
      </w:r>
    </w:p>
    <w:p w14:paraId="3381C048" w14:textId="70619ABF" w:rsidR="00B6100B" w:rsidRDefault="00B6100B" w:rsidP="00B6100B">
      <w:pPr>
        <w:spacing w:line="360" w:lineRule="auto"/>
        <w:jc w:val="both"/>
      </w:pPr>
      <w:r>
        <w:t xml:space="preserve">The demand forecasters for return of investment symbolises the financial gain from the improved accuracy </w:t>
      </w:r>
      <w:r w:rsidRPr="00B6100B">
        <w:t>(</w:t>
      </w:r>
      <w:proofErr w:type="spellStart"/>
      <w:r w:rsidRPr="00B6100B">
        <w:t>Wairforretail</w:t>
      </w:r>
      <w:proofErr w:type="spellEnd"/>
      <w:r w:rsidRPr="00B6100B">
        <w:t>, 2025)</w:t>
      </w:r>
      <w:r>
        <w:t xml:space="preserve">. This can be seen as a financial gain to a new luxury hotel within Swansea as this can now be done with various software and Ai meaning businesses can cut on this specific job saving money. </w:t>
      </w:r>
    </w:p>
    <w:p w14:paraId="511E54CA" w14:textId="7A64F434" w:rsidR="00B6100B" w:rsidRDefault="00B6100B" w:rsidP="00B6100B">
      <w:pPr>
        <w:spacing w:line="360" w:lineRule="auto"/>
        <w:jc w:val="both"/>
      </w:pPr>
      <w:r>
        <w:t xml:space="preserve">By generating the return on investment will help a new hotel as they will be able to see clearly what a good investment would be and likewise what would financially be a bad investment. By knowing this type </w:t>
      </w:r>
      <w:proofErr w:type="spellStart"/>
      <w:r>
        <w:t>f</w:t>
      </w:r>
      <w:proofErr w:type="spellEnd"/>
      <w:r>
        <w:t xml:space="preserve"> information before making any type of financial decision will save money and potentially bankruptcy for a new company. </w:t>
      </w:r>
    </w:p>
    <w:p w14:paraId="35F6B428" w14:textId="77777777" w:rsidR="00B6100B" w:rsidRDefault="00B6100B" w:rsidP="00B6100B">
      <w:pPr>
        <w:spacing w:line="360" w:lineRule="auto"/>
        <w:jc w:val="both"/>
      </w:pPr>
    </w:p>
    <w:p w14:paraId="37825EEE" w14:textId="0BB88099" w:rsidR="00B6100B" w:rsidRDefault="00B6100B" w:rsidP="00B6100B">
      <w:pPr>
        <w:pStyle w:val="Heading2"/>
        <w:spacing w:line="360" w:lineRule="auto"/>
        <w:jc w:val="both"/>
      </w:pPr>
      <w:bookmarkStart w:id="3" w:name="_Toc227842194"/>
      <w:r>
        <w:t>2.2 Application to the luxury hotel project in Swansea</w:t>
      </w:r>
      <w:bookmarkEnd w:id="3"/>
      <w:r>
        <w:t xml:space="preserve"> </w:t>
      </w:r>
    </w:p>
    <w:p w14:paraId="075C1F90" w14:textId="4462FE61" w:rsidR="00B6100B" w:rsidRDefault="00B6100B" w:rsidP="00B6100B">
      <w:pPr>
        <w:spacing w:line="360" w:lineRule="auto"/>
        <w:jc w:val="both"/>
      </w:pPr>
      <w:r>
        <w:t xml:space="preserve">For a luxury hotel within Swansea, it is vital that the pricing is correctly priced based of the time of year to get the most profit. Failing to do so will result in a loss which can push investors away, making them less likely to want to invest within the company due to the standards that has been set. Likewise, if the prices are too low this can also result in a </w:t>
      </w:r>
      <w:r>
        <w:lastRenderedPageBreak/>
        <w:t xml:space="preserve">loss as the company won’t be making enough money. Although the demand will remain the money won’t be the enough to keep running. Small issues like this can deter investors and ultimately lose out on money. </w:t>
      </w:r>
    </w:p>
    <w:p w14:paraId="6E01EF74" w14:textId="0F79AA91" w:rsidR="00B6100B" w:rsidRDefault="00B6100B" w:rsidP="00B6100B">
      <w:pPr>
        <w:spacing w:line="360" w:lineRule="auto"/>
        <w:jc w:val="both"/>
      </w:pPr>
      <w:r>
        <w:t xml:space="preserve">If the hotel was to spend £50,000 on renovations to hotel rooms which will over the space of a year will increase revenue by £75,000, after £15,000 in related expenses the net profit will be £10,000 and the ROI will be 20% </w:t>
      </w:r>
      <w:r w:rsidRPr="00B6100B">
        <w:t>(Sadler, 2025)</w:t>
      </w:r>
      <w:r>
        <w:t xml:space="preserve">.  For a hotel to sit comfortably in regard to investment, they will need to be sat between 6-12% annually dependant on location and target market </w:t>
      </w:r>
      <w:r w:rsidRPr="00B6100B">
        <w:t>(Takahashi, 2025)</w:t>
      </w:r>
      <w:r>
        <w:t xml:space="preserve">. </w:t>
      </w:r>
    </w:p>
    <w:p w14:paraId="5FAB5E87" w14:textId="546A26B7" w:rsidR="00B6100B" w:rsidRDefault="00B6100B" w:rsidP="00B6100B">
      <w:pPr>
        <w:pStyle w:val="Heading2"/>
        <w:spacing w:line="360" w:lineRule="auto"/>
        <w:jc w:val="both"/>
      </w:pPr>
      <w:bookmarkStart w:id="4" w:name="_Toc227842195"/>
      <w:r>
        <w:t>2.3 Financial outcomes and impacts</w:t>
      </w:r>
      <w:bookmarkEnd w:id="4"/>
      <w:r>
        <w:t xml:space="preserve"> </w:t>
      </w:r>
    </w:p>
    <w:p w14:paraId="61210654" w14:textId="5915D2A7" w:rsidR="00B6100B" w:rsidRDefault="00B6100B" w:rsidP="00B6100B">
      <w:pPr>
        <w:spacing w:line="360" w:lineRule="auto"/>
        <w:jc w:val="both"/>
      </w:pPr>
      <w:r>
        <w:t xml:space="preserve">Effective return on investment can improve the financial forecast by merging accurate historical data with real-time market insights for example competitor pricing. By utilising this type of information will help to gain a greater image on what is best for the company to maximise the profit and limit the chances of loss.  It will help to improve the hotels financial forecast by bettering the strategic decision-making and identifying the profitable investments while optimising staffing ultimately driving a higher cash flow and profitability through revenue management. Furthermore, it will build confidence for future investors as it enables benchmarking against competitors. </w:t>
      </w:r>
    </w:p>
    <w:p w14:paraId="55E0D148" w14:textId="4E6F4F78" w:rsidR="00B6100B" w:rsidRPr="00B6100B" w:rsidRDefault="00B6100B" w:rsidP="00B6100B">
      <w:pPr>
        <w:spacing w:line="360" w:lineRule="auto"/>
        <w:jc w:val="both"/>
      </w:pPr>
      <w:r>
        <w:t xml:space="preserve">However, there are also risks. Within the hotel industry it is often overestimating the occupancy and daily rate which can cause a loss </w:t>
      </w:r>
      <w:r w:rsidRPr="00B6100B">
        <w:t>(Opus Business Advisory Group, 2025)</w:t>
      </w:r>
      <w:r>
        <w:t xml:space="preserve">. Not only can overestimating be an issue but so can high fixed operational costs, and unexpected market shifts </w:t>
      </w:r>
      <w:r w:rsidRPr="00B6100B">
        <w:t>(Opus Business Advisory Group, 2025)</w:t>
      </w:r>
      <w:r>
        <w:t>. Failing to fix these issues fast can ultimately result in competitors taking action, leading you more to loss than profit.</w:t>
      </w:r>
    </w:p>
    <w:p w14:paraId="5225979F" w14:textId="2BA89E51" w:rsidR="00B6100B" w:rsidRDefault="00B6100B" w:rsidP="00B6100B">
      <w:pPr>
        <w:pStyle w:val="Heading2"/>
        <w:spacing w:line="360" w:lineRule="auto"/>
        <w:jc w:val="both"/>
      </w:pPr>
      <w:bookmarkStart w:id="5" w:name="_Toc227842196"/>
      <w:r>
        <w:t>2.4 Critical analysis using theory</w:t>
      </w:r>
      <w:bookmarkEnd w:id="5"/>
      <w:r>
        <w:t xml:space="preserve"> </w:t>
      </w:r>
    </w:p>
    <w:p w14:paraId="6474FCDE" w14:textId="67F9B768" w:rsidR="00B6100B" w:rsidRDefault="00B6100B" w:rsidP="00B6100B">
      <w:pPr>
        <w:spacing w:line="360" w:lineRule="auto"/>
        <w:jc w:val="both"/>
      </w:pPr>
      <w:r>
        <w:t xml:space="preserve">The Neoclassical theory of investment states that firms invest in order to reach an optimal capital stock, machines and buildings to maximise the profits gained. It suggests that to balance the cost of capital against the marginal revenue product of capital </w:t>
      </w:r>
      <w:r w:rsidRPr="00B6100B">
        <w:t>(Girardi, 2025)</w:t>
      </w:r>
      <w:r>
        <w:t xml:space="preserve">. The optimal capital stock refers to the ideal amount of capital to amplify </w:t>
      </w:r>
      <w:r>
        <w:lastRenderedPageBreak/>
        <w:t xml:space="preserve">the amount of profit if it is less than their ideal number they should invest </w:t>
      </w:r>
      <w:r w:rsidRPr="00B6100B">
        <w:t>(Chodorow-Reich, 2025)</w:t>
      </w:r>
      <w:r>
        <w:t>.</w:t>
      </w:r>
    </w:p>
    <w:p w14:paraId="38438339" w14:textId="6E352DDF" w:rsidR="00B6100B" w:rsidRDefault="00B6100B" w:rsidP="00B6100B">
      <w:pPr>
        <w:spacing w:line="360" w:lineRule="auto"/>
        <w:jc w:val="both"/>
      </w:pPr>
      <w:r>
        <w:t xml:space="preserve">Similarly, Jorgenson Model calculates the desire capital by a simple calculation, price of output multiplied by the output divided by the user cost. </w:t>
      </w:r>
    </w:p>
    <w:p w14:paraId="441DE623" w14:textId="3B25CB5A" w:rsidR="00B6100B" w:rsidRDefault="00B6100B" w:rsidP="00B6100B">
      <w:pPr>
        <w:spacing w:line="360" w:lineRule="auto"/>
        <w:jc w:val="both"/>
      </w:pPr>
      <w:r>
        <w:rPr>
          <w:noProof/>
        </w:rPr>
        <w:drawing>
          <wp:inline distT="0" distB="0" distL="0" distR="0" wp14:anchorId="33F71D8D" wp14:editId="09910708">
            <wp:extent cx="2933700" cy="508000"/>
            <wp:effectExtent l="0" t="0" r="0" b="0"/>
            <wp:docPr id="539747942" name="Picture 3" descr="A black text with a sm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747942" name="Picture 3" descr="A black text with a smi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33700" cy="508000"/>
                    </a:xfrm>
                    <a:prstGeom prst="rect">
                      <a:avLst/>
                    </a:prstGeom>
                  </pic:spPr>
                </pic:pic>
              </a:graphicData>
            </a:graphic>
          </wp:inline>
        </w:drawing>
      </w:r>
    </w:p>
    <w:p w14:paraId="4E4CC327" w14:textId="73AF9721" w:rsidR="00B6100B" w:rsidRPr="00B6100B" w:rsidRDefault="00B6100B" w:rsidP="00B6100B">
      <w:pPr>
        <w:spacing w:line="360" w:lineRule="auto"/>
        <w:jc w:val="both"/>
      </w:pPr>
      <w:r>
        <w:t xml:space="preserve">This calculation is important as it provides a foundation to understand business investments drive economic growth </w:t>
      </w:r>
      <w:r w:rsidRPr="00B6100B">
        <w:t>(CEPR, 2022)</w:t>
      </w:r>
      <w:r>
        <w:t xml:space="preserve">. It links closely to cost of capital, productivity, tax policies and economic policy </w:t>
      </w:r>
      <w:r w:rsidRPr="00B6100B">
        <w:t>(</w:t>
      </w:r>
      <w:proofErr w:type="spellStart"/>
      <w:proofErr w:type="gramStart"/>
      <w:r w:rsidRPr="00B6100B">
        <w:t>muna.subedi</w:t>
      </w:r>
      <w:proofErr w:type="spellEnd"/>
      <w:proofErr w:type="gramEnd"/>
      <w:r w:rsidRPr="00B6100B">
        <w:t>, 2026)</w:t>
      </w:r>
      <w:r>
        <w:t>.</w:t>
      </w:r>
    </w:p>
    <w:p w14:paraId="4C44D616" w14:textId="386B95B1" w:rsidR="00B6100B" w:rsidRDefault="00B6100B" w:rsidP="00B6100B">
      <w:pPr>
        <w:pStyle w:val="Heading1"/>
        <w:spacing w:line="360" w:lineRule="auto"/>
        <w:jc w:val="both"/>
      </w:pPr>
      <w:bookmarkStart w:id="6" w:name="_Toc227842197"/>
      <w:r>
        <w:t>3. Conclusion</w:t>
      </w:r>
      <w:bookmarkEnd w:id="6"/>
      <w:r>
        <w:t xml:space="preserve"> </w:t>
      </w:r>
    </w:p>
    <w:p w14:paraId="3A620809" w14:textId="1413AEBF" w:rsidR="00B6100B" w:rsidRPr="00B6100B" w:rsidRDefault="00B6100B" w:rsidP="00B6100B">
      <w:pPr>
        <w:spacing w:line="360" w:lineRule="auto"/>
        <w:jc w:val="both"/>
      </w:pPr>
      <w:r>
        <w:t xml:space="preserve">Return on investment is a vital financial strategy for the proposed hotel in Swansea as it ensures profitability and efficiency by insuring well thought out decision making based off a calculation to ensure it will result in a profit not a loss. It ensures practice statistics that allows companies to work out a strategic plan in order to grow and expand </w:t>
      </w:r>
      <w:r w:rsidRPr="00B6100B">
        <w:t>(Xero, 2024)</w:t>
      </w:r>
      <w:r>
        <w:t xml:space="preserve">. The application of academic theory supports the effectiveness and importances of this strategy. Overall, return on investment is essential for ensuring success and competitiveness with other hotels within Swansea in regards to this hotel project. </w:t>
      </w:r>
    </w:p>
    <w:p w14:paraId="36B42142" w14:textId="1721AEC7" w:rsidR="00B6100B" w:rsidRDefault="00B6100B" w:rsidP="00B6100B">
      <w:pPr>
        <w:pStyle w:val="Heading1"/>
        <w:spacing w:line="360" w:lineRule="auto"/>
        <w:jc w:val="both"/>
      </w:pPr>
      <w:bookmarkStart w:id="7" w:name="_Toc227842198"/>
      <w:r>
        <w:t>4. Recommendations</w:t>
      </w:r>
      <w:bookmarkEnd w:id="7"/>
      <w:r>
        <w:t xml:space="preserve"> </w:t>
      </w:r>
    </w:p>
    <w:p w14:paraId="4BD02A9D" w14:textId="509E5930" w:rsidR="00B6100B" w:rsidRDefault="00B6100B" w:rsidP="00B6100B">
      <w:pPr>
        <w:spacing w:line="360" w:lineRule="auto"/>
        <w:jc w:val="both"/>
      </w:pPr>
      <w:r>
        <w:t xml:space="preserve">A main recommendation for the project team is to adopt a phased investment strategy combined with continuous return on investment monitoring to ensure financial sustainability and minuses risk. The hotel project should priorities high-impact areas such as room quality and essential guest serves before expanding on additional amenities. This will allow the hotel to start gaining revenue earlier, increasing cashflow and reducing the payback period. </w:t>
      </w:r>
    </w:p>
    <w:p w14:paraId="04A025C4" w14:textId="37E64BD2" w:rsidR="00B6100B" w:rsidRDefault="00B6100B" w:rsidP="00B6100B">
      <w:pPr>
        <w:spacing w:line="360" w:lineRule="auto"/>
        <w:jc w:val="both"/>
      </w:pPr>
      <w:r>
        <w:t xml:space="preserve">Another important recommendation is to focus on revenue diversification in order to strengthen the return on investment. The hotel should not solely rely on room sales but also think outside the box on what else they could sell in order to maintain that income. </w:t>
      </w:r>
      <w:r>
        <w:lastRenderedPageBreak/>
        <w:t xml:space="preserve">For example, food and beverages, by having a restaurant and bar will help to maintain the cash flow but can also help to attract more customers from a wiser target audience. This can also be done in the form of partnership/ collaborations, by getting other brands to hold an event in the hotel will generate a higher footfall into the hotel making it seen more by others. This will create a word of mouth about the company and can generate more sales and high a wider target market. </w:t>
      </w:r>
    </w:p>
    <w:p w14:paraId="2B281A3B" w14:textId="2671F840" w:rsidR="00B6100B" w:rsidRDefault="00B6100B" w:rsidP="00B6100B">
      <w:pPr>
        <w:spacing w:line="360" w:lineRule="auto"/>
        <w:jc w:val="both"/>
      </w:pPr>
      <w:r>
        <w:t xml:space="preserve">It is also important that cost control is also factored. The team should adopt a strict budget plan while in the development stage and operational phase. Monitoring key performance indicators such as cost per available rooms will ensure expenses do no erode return. </w:t>
      </w:r>
    </w:p>
    <w:p w14:paraId="64D63A50" w14:textId="37E21D1A" w:rsidR="00B6100B" w:rsidRDefault="00B6100B" w:rsidP="00B6100B">
      <w:pPr>
        <w:spacing w:line="360" w:lineRule="auto"/>
        <w:jc w:val="both"/>
      </w:pPr>
      <w:r>
        <w:t xml:space="preserve"> Lastly, it is recommended that the hotel tract their real-time financial performance and adjust accordingly. By regularly reviewing this data will ensure that the team can make informed decisions to optimise resource allocations and respond quickly and efficiently to rectify any issues regarding loss of profit. This will ensure the company doesn’t miss out on opportunities that could prevent the company form bankruptcy or a loss of investors. </w:t>
      </w:r>
    </w:p>
    <w:p w14:paraId="5B6E18BF" w14:textId="770E9219" w:rsidR="00B6100B" w:rsidRDefault="00B6100B" w:rsidP="00B6100B">
      <w:pPr>
        <w:pStyle w:val="Heading1"/>
        <w:spacing w:line="360" w:lineRule="auto"/>
        <w:jc w:val="both"/>
      </w:pPr>
      <w:bookmarkStart w:id="8" w:name="_Toc227842199"/>
      <w:r>
        <w:t>5. References</w:t>
      </w:r>
      <w:bookmarkEnd w:id="8"/>
      <w:r>
        <w:t xml:space="preserve"> </w:t>
      </w:r>
    </w:p>
    <w:p w14:paraId="13C686F0" w14:textId="77777777" w:rsidR="00B6100B" w:rsidRPr="00B6100B" w:rsidRDefault="00B6100B" w:rsidP="00B6100B">
      <w:pPr>
        <w:spacing w:line="360" w:lineRule="auto"/>
        <w:jc w:val="both"/>
      </w:pPr>
      <w:r w:rsidRPr="00B6100B">
        <w:t>BPX. (2024). </w:t>
      </w:r>
      <w:r w:rsidRPr="00B6100B">
        <w:rPr>
          <w:i/>
          <w:iCs/>
        </w:rPr>
        <w:t>What does Return on Investment really mean and how is it calculated?</w:t>
      </w:r>
      <w:r w:rsidRPr="00B6100B">
        <w:t> [online] Available at: https://news.bpx.co.uk/what-does-return-on-investment-really-mean-and-how-is-it-calculated/ [Accessed 23 Apr. 2026].</w:t>
      </w:r>
    </w:p>
    <w:p w14:paraId="42337330" w14:textId="77777777" w:rsidR="00B6100B" w:rsidRPr="00B6100B" w:rsidRDefault="00B6100B" w:rsidP="00B6100B">
      <w:pPr>
        <w:spacing w:line="360" w:lineRule="auto"/>
        <w:jc w:val="both"/>
      </w:pPr>
      <w:r w:rsidRPr="00B6100B">
        <w:t>CEPR. (2022). </w:t>
      </w:r>
      <w:r w:rsidRPr="00B6100B">
        <w:rPr>
          <w:i/>
          <w:iCs/>
        </w:rPr>
        <w:t>Dale Jorgenson: Investment, growth accounting, and economic measurement</w:t>
      </w:r>
      <w:r w:rsidRPr="00B6100B">
        <w:t>. [online] Available at: https://cepr.org/voxeu/columns/dale-jorgenson-investment-growth-accounting-and-economic-measurement-0.</w:t>
      </w:r>
    </w:p>
    <w:p w14:paraId="4AD6D5A6" w14:textId="77777777" w:rsidR="00B6100B" w:rsidRPr="00B6100B" w:rsidRDefault="00B6100B" w:rsidP="00B6100B">
      <w:pPr>
        <w:spacing w:line="360" w:lineRule="auto"/>
        <w:jc w:val="both"/>
      </w:pPr>
      <w:r w:rsidRPr="00B6100B">
        <w:t>Chodorow-Reich, G. (2025). The Neoclassical Theory of Firm Investment and Taxes: A Reassessment. </w:t>
      </w:r>
      <w:r w:rsidRPr="00B6100B">
        <w:rPr>
          <w:i/>
          <w:iCs/>
        </w:rPr>
        <w:t>SSRN Electronic Journal</w:t>
      </w:r>
      <w:r w:rsidRPr="00B6100B">
        <w:t xml:space="preserve">. </w:t>
      </w:r>
      <w:proofErr w:type="spellStart"/>
      <w:proofErr w:type="gramStart"/>
      <w:r w:rsidRPr="00B6100B">
        <w:t>doi:https</w:t>
      </w:r>
      <w:proofErr w:type="spellEnd"/>
      <w:r w:rsidRPr="00B6100B">
        <w:t>://doi.org/10.2139/ssrn.5296556</w:t>
      </w:r>
      <w:proofErr w:type="gramEnd"/>
      <w:r w:rsidRPr="00B6100B">
        <w:t>.</w:t>
      </w:r>
    </w:p>
    <w:p w14:paraId="2ECF19A6" w14:textId="77777777" w:rsidR="00B6100B" w:rsidRPr="00B6100B" w:rsidRDefault="00B6100B" w:rsidP="00B6100B">
      <w:pPr>
        <w:spacing w:line="360" w:lineRule="auto"/>
        <w:jc w:val="both"/>
      </w:pPr>
      <w:proofErr w:type="spellStart"/>
      <w:r w:rsidRPr="00B6100B">
        <w:t>CodeLucky</w:t>
      </w:r>
      <w:proofErr w:type="spellEnd"/>
      <w:r w:rsidRPr="00B6100B">
        <w:t xml:space="preserve"> (2025). </w:t>
      </w:r>
      <w:r w:rsidRPr="00B6100B">
        <w:rPr>
          <w:i/>
          <w:iCs/>
        </w:rPr>
        <w:t>ROI Explained: Return on Investment Formula &amp; Examples for Beginners</w:t>
      </w:r>
      <w:r w:rsidRPr="00B6100B">
        <w:t>. [online] YouTube. Available at: https://www.youtube.com/watch?v=Y5SQOv0PaFc [Accessed 23 Apr. 2026].</w:t>
      </w:r>
    </w:p>
    <w:p w14:paraId="5A17AEB3" w14:textId="77777777" w:rsidR="00B6100B" w:rsidRPr="00B6100B" w:rsidRDefault="00B6100B" w:rsidP="00B6100B">
      <w:pPr>
        <w:spacing w:line="360" w:lineRule="auto"/>
        <w:jc w:val="both"/>
      </w:pPr>
      <w:r w:rsidRPr="00B6100B">
        <w:lastRenderedPageBreak/>
        <w:t>Girardi, D. (2025). The Neoclassical Theory of Aggregate Investment and its Criticisms. </w:t>
      </w:r>
      <w:r w:rsidRPr="00B6100B">
        <w:rPr>
          <w:i/>
          <w:iCs/>
        </w:rPr>
        <w:t>Review of Political Economy</w:t>
      </w:r>
      <w:r w:rsidRPr="00B6100B">
        <w:t xml:space="preserve">, pp.1–26. </w:t>
      </w:r>
      <w:proofErr w:type="spellStart"/>
      <w:proofErr w:type="gramStart"/>
      <w:r w:rsidRPr="00B6100B">
        <w:t>doi:https</w:t>
      </w:r>
      <w:proofErr w:type="spellEnd"/>
      <w:r w:rsidRPr="00B6100B">
        <w:t>://doi.org/10.1080/09538259.2025.2512797</w:t>
      </w:r>
      <w:proofErr w:type="gramEnd"/>
      <w:r w:rsidRPr="00B6100B">
        <w:t>.</w:t>
      </w:r>
    </w:p>
    <w:p w14:paraId="5995E81C" w14:textId="77777777" w:rsidR="00B6100B" w:rsidRPr="00B6100B" w:rsidRDefault="00B6100B" w:rsidP="00B6100B">
      <w:pPr>
        <w:spacing w:line="360" w:lineRule="auto"/>
        <w:jc w:val="both"/>
      </w:pPr>
      <w:r w:rsidRPr="00B6100B">
        <w:t>https://www.facebook.com/Tipalti (2022). </w:t>
      </w:r>
      <w:r w:rsidRPr="00B6100B">
        <w:rPr>
          <w:i/>
          <w:iCs/>
        </w:rPr>
        <w:t>Understanding ROI: Return on Investment</w:t>
      </w:r>
      <w:r w:rsidRPr="00B6100B">
        <w:t xml:space="preserve">. [online] </w:t>
      </w:r>
      <w:proofErr w:type="spellStart"/>
      <w:r w:rsidRPr="00B6100B">
        <w:t>Tipalti</w:t>
      </w:r>
      <w:proofErr w:type="spellEnd"/>
      <w:r w:rsidRPr="00B6100B">
        <w:t>. Available at: https://tipalti.com/resources/learn/roi-return-on-investment/.</w:t>
      </w:r>
    </w:p>
    <w:p w14:paraId="66F66744" w14:textId="77777777" w:rsidR="00B6100B" w:rsidRPr="00B6100B" w:rsidRDefault="00B6100B" w:rsidP="00B6100B">
      <w:pPr>
        <w:spacing w:line="360" w:lineRule="auto"/>
        <w:jc w:val="both"/>
      </w:pPr>
      <w:proofErr w:type="spellStart"/>
      <w:proofErr w:type="gramStart"/>
      <w:r w:rsidRPr="00B6100B">
        <w:t>muna.subedi</w:t>
      </w:r>
      <w:proofErr w:type="spellEnd"/>
      <w:proofErr w:type="gramEnd"/>
      <w:r w:rsidRPr="00B6100B">
        <w:t xml:space="preserve"> (2026). </w:t>
      </w:r>
      <w:r w:rsidRPr="00B6100B">
        <w:rPr>
          <w:i/>
          <w:iCs/>
        </w:rPr>
        <w:t>Jorgenson’s Theory of Investment</w:t>
      </w:r>
      <w:r w:rsidRPr="00B6100B">
        <w:t>. [online] Scribd. Available at: https://www.scribd.com/document/875377174/Jorgenson-s-Theory-of-Investment.</w:t>
      </w:r>
    </w:p>
    <w:p w14:paraId="15E48787" w14:textId="77777777" w:rsidR="00B6100B" w:rsidRPr="00B6100B" w:rsidRDefault="00B6100B" w:rsidP="00B6100B">
      <w:pPr>
        <w:spacing w:line="360" w:lineRule="auto"/>
        <w:jc w:val="both"/>
      </w:pPr>
      <w:r w:rsidRPr="00B6100B">
        <w:t>Opus Business Advisory Group. (2025). </w:t>
      </w:r>
      <w:r w:rsidRPr="00B6100B">
        <w:rPr>
          <w:i/>
          <w:iCs/>
        </w:rPr>
        <w:t>Retail sector report – finances fragile ahead of budget cost impact</w:t>
      </w:r>
      <w:r w:rsidRPr="00B6100B">
        <w:t>. [online] Available at: https://opusllp.com/report/hotel-sector-report-market-is-facing-serious-cost-increases/.</w:t>
      </w:r>
    </w:p>
    <w:p w14:paraId="7B300820" w14:textId="77777777" w:rsidR="00B6100B" w:rsidRPr="00B6100B" w:rsidRDefault="00B6100B" w:rsidP="00B6100B">
      <w:pPr>
        <w:spacing w:line="360" w:lineRule="auto"/>
        <w:jc w:val="both"/>
      </w:pPr>
      <w:r w:rsidRPr="00B6100B">
        <w:t>Sadler, J. (2025). </w:t>
      </w:r>
      <w:proofErr w:type="spellStart"/>
      <w:r w:rsidRPr="00B6100B">
        <w:rPr>
          <w:i/>
          <w:iCs/>
        </w:rPr>
        <w:t>Thrivin</w:t>
      </w:r>
      <w:proofErr w:type="spellEnd"/>
      <w:r w:rsidRPr="00B6100B">
        <w:rPr>
          <w:i/>
          <w:iCs/>
        </w:rPr>
        <w:t xml:space="preserve"> Digital</w:t>
      </w:r>
      <w:r w:rsidRPr="00B6100B">
        <w:t xml:space="preserve">. [online] </w:t>
      </w:r>
      <w:proofErr w:type="spellStart"/>
      <w:r w:rsidRPr="00B6100B">
        <w:t>Thrivin</w:t>
      </w:r>
      <w:proofErr w:type="spellEnd"/>
      <w:r w:rsidRPr="00B6100B">
        <w:t xml:space="preserve"> Digital. Available at: https://thrivindigital.com/how-to-measure-roi-on-hotel-digital-marketing-campaigns/ [Accessed 23 Apr. 2026].</w:t>
      </w:r>
    </w:p>
    <w:p w14:paraId="7CB4BBC4" w14:textId="77777777" w:rsidR="00B6100B" w:rsidRPr="00B6100B" w:rsidRDefault="00B6100B" w:rsidP="00B6100B">
      <w:pPr>
        <w:spacing w:line="360" w:lineRule="auto"/>
        <w:jc w:val="both"/>
      </w:pPr>
      <w:r w:rsidRPr="00B6100B">
        <w:t>Staff, S. (2024). </w:t>
      </w:r>
      <w:r w:rsidRPr="00B6100B">
        <w:rPr>
          <w:i/>
          <w:iCs/>
        </w:rPr>
        <w:t>ROI: Return on Investment Meaning and Formulas</w:t>
      </w:r>
      <w:r w:rsidRPr="00B6100B">
        <w:t>. [online] Salesforce. Available at: https://www.salesforce.com/blog/what-is-roi/.</w:t>
      </w:r>
    </w:p>
    <w:p w14:paraId="3C94500E" w14:textId="77777777" w:rsidR="00B6100B" w:rsidRPr="00B6100B" w:rsidRDefault="00B6100B" w:rsidP="00B6100B">
      <w:pPr>
        <w:spacing w:line="360" w:lineRule="auto"/>
        <w:jc w:val="both"/>
      </w:pPr>
      <w:r w:rsidRPr="00B6100B">
        <w:t>Takahashi, M. (2025). </w:t>
      </w:r>
      <w:r w:rsidRPr="00B6100B">
        <w:rPr>
          <w:i/>
          <w:iCs/>
        </w:rPr>
        <w:t>Hotel ROI: Definitions, Strategies, and Emerging Industry Trends</w:t>
      </w:r>
      <w:r w:rsidRPr="00B6100B">
        <w:t xml:space="preserve">. [online] </w:t>
      </w:r>
      <w:proofErr w:type="spellStart"/>
      <w:r w:rsidRPr="00B6100B">
        <w:t>Prostay</w:t>
      </w:r>
      <w:proofErr w:type="spellEnd"/>
      <w:r w:rsidRPr="00B6100B">
        <w:t>. Available at: https://www.prostay.com/blog/hotel-roi/.</w:t>
      </w:r>
    </w:p>
    <w:p w14:paraId="20CFFAAF" w14:textId="77777777" w:rsidR="00B6100B" w:rsidRPr="00B6100B" w:rsidRDefault="00B6100B" w:rsidP="00B6100B">
      <w:pPr>
        <w:spacing w:line="360" w:lineRule="auto"/>
        <w:jc w:val="both"/>
      </w:pPr>
      <w:proofErr w:type="spellStart"/>
      <w:r w:rsidRPr="00B6100B">
        <w:t>Wairforretail</w:t>
      </w:r>
      <w:proofErr w:type="spellEnd"/>
      <w:r w:rsidRPr="00B6100B">
        <w:t>. (2025). </w:t>
      </w:r>
      <w:r w:rsidRPr="00B6100B">
        <w:rPr>
          <w:i/>
          <w:iCs/>
        </w:rPr>
        <w:t xml:space="preserve">Measuring and maximizing ROI with AI retail demand forecasting - </w:t>
      </w:r>
      <w:proofErr w:type="spellStart"/>
      <w:r w:rsidRPr="00B6100B">
        <w:rPr>
          <w:i/>
          <w:iCs/>
        </w:rPr>
        <w:t>Wairforretail</w:t>
      </w:r>
      <w:proofErr w:type="spellEnd"/>
      <w:r w:rsidRPr="00B6100B">
        <w:t>. [online] Available at: https://wair.ai/roi-ai-retail-demand-forecasting/.</w:t>
      </w:r>
    </w:p>
    <w:p w14:paraId="65D0DDFE" w14:textId="77777777" w:rsidR="00B6100B" w:rsidRPr="00B6100B" w:rsidRDefault="00B6100B" w:rsidP="00B6100B">
      <w:pPr>
        <w:spacing w:line="360" w:lineRule="auto"/>
        <w:jc w:val="both"/>
      </w:pPr>
      <w:r w:rsidRPr="00B6100B">
        <w:t>Working Wales. (2022). </w:t>
      </w:r>
      <w:r w:rsidRPr="00B6100B">
        <w:rPr>
          <w:i/>
          <w:iCs/>
        </w:rPr>
        <w:t>Work in hospitality and tourism</w:t>
      </w:r>
      <w:r w:rsidRPr="00B6100B">
        <w:t>. [online] Available at: https://workingwales.gov.wales/change-your-story/work-in-hospitality-and-tourism.</w:t>
      </w:r>
    </w:p>
    <w:p w14:paraId="18E151FC" w14:textId="77777777" w:rsidR="00B6100B" w:rsidRPr="00B6100B" w:rsidRDefault="00B6100B" w:rsidP="00B6100B">
      <w:pPr>
        <w:spacing w:line="360" w:lineRule="auto"/>
        <w:jc w:val="both"/>
      </w:pPr>
      <w:r w:rsidRPr="00B6100B">
        <w:t>Xero. (2024). </w:t>
      </w:r>
      <w:r w:rsidRPr="00B6100B">
        <w:rPr>
          <w:i/>
          <w:iCs/>
        </w:rPr>
        <w:t>Understanding ROI for Small Businesses</w:t>
      </w:r>
      <w:r w:rsidRPr="00B6100B">
        <w:t>. [online] Available at: https://www.xero.com/uk/guides/roi/#.</w:t>
      </w:r>
    </w:p>
    <w:p w14:paraId="1712FBED" w14:textId="77777777" w:rsidR="00B6100B" w:rsidRPr="00B6100B" w:rsidRDefault="00B6100B" w:rsidP="00B6100B">
      <w:pPr>
        <w:spacing w:line="360" w:lineRule="auto"/>
        <w:jc w:val="both"/>
      </w:pPr>
      <w:r w:rsidRPr="00B6100B">
        <w:t>York Health Economics Consortium. (2025). </w:t>
      </w:r>
      <w:r w:rsidRPr="00B6100B">
        <w:rPr>
          <w:i/>
          <w:iCs/>
        </w:rPr>
        <w:t>Return On Investment - York Health Economics Consortium</w:t>
      </w:r>
      <w:r w:rsidRPr="00B6100B">
        <w:t>. [online] Available at: https://www.yhec.co.uk/glossary-term/return-on-investment/.</w:t>
      </w:r>
    </w:p>
    <w:p w14:paraId="0836F8CC" w14:textId="77777777" w:rsidR="00B6100B" w:rsidRPr="00B6100B" w:rsidRDefault="00B6100B" w:rsidP="00B6100B"/>
    <w:sectPr w:rsidR="00B6100B" w:rsidRPr="00B6100B" w:rsidSect="00B610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00B"/>
    <w:rsid w:val="00AD2895"/>
    <w:rsid w:val="00B61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62420"/>
  <w15:chartTrackingRefBased/>
  <w15:docId w15:val="{755E5036-B0AF-FE48-8EA6-F68527EDC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10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10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10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610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10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10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10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10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10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0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10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10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610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10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10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10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10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100B"/>
    <w:rPr>
      <w:rFonts w:eastAsiaTheme="majorEastAsia" w:cstheme="majorBidi"/>
      <w:color w:val="272727" w:themeColor="text1" w:themeTint="D8"/>
    </w:rPr>
  </w:style>
  <w:style w:type="paragraph" w:styleId="Title">
    <w:name w:val="Title"/>
    <w:basedOn w:val="Normal"/>
    <w:next w:val="Normal"/>
    <w:link w:val="TitleChar"/>
    <w:uiPriority w:val="10"/>
    <w:qFormat/>
    <w:rsid w:val="00B610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0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10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10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100B"/>
    <w:pPr>
      <w:spacing w:before="160"/>
      <w:jc w:val="center"/>
    </w:pPr>
    <w:rPr>
      <w:i/>
      <w:iCs/>
      <w:color w:val="404040" w:themeColor="text1" w:themeTint="BF"/>
    </w:rPr>
  </w:style>
  <w:style w:type="character" w:customStyle="1" w:styleId="QuoteChar">
    <w:name w:val="Quote Char"/>
    <w:basedOn w:val="DefaultParagraphFont"/>
    <w:link w:val="Quote"/>
    <w:uiPriority w:val="29"/>
    <w:rsid w:val="00B6100B"/>
    <w:rPr>
      <w:i/>
      <w:iCs/>
      <w:color w:val="404040" w:themeColor="text1" w:themeTint="BF"/>
    </w:rPr>
  </w:style>
  <w:style w:type="paragraph" w:styleId="ListParagraph">
    <w:name w:val="List Paragraph"/>
    <w:basedOn w:val="Normal"/>
    <w:uiPriority w:val="34"/>
    <w:qFormat/>
    <w:rsid w:val="00B6100B"/>
    <w:pPr>
      <w:ind w:left="720"/>
      <w:contextualSpacing/>
    </w:pPr>
  </w:style>
  <w:style w:type="character" w:styleId="IntenseEmphasis">
    <w:name w:val="Intense Emphasis"/>
    <w:basedOn w:val="DefaultParagraphFont"/>
    <w:uiPriority w:val="21"/>
    <w:qFormat/>
    <w:rsid w:val="00B6100B"/>
    <w:rPr>
      <w:i/>
      <w:iCs/>
      <w:color w:val="0F4761" w:themeColor="accent1" w:themeShade="BF"/>
    </w:rPr>
  </w:style>
  <w:style w:type="paragraph" w:styleId="IntenseQuote">
    <w:name w:val="Intense Quote"/>
    <w:basedOn w:val="Normal"/>
    <w:next w:val="Normal"/>
    <w:link w:val="IntenseQuoteChar"/>
    <w:uiPriority w:val="30"/>
    <w:qFormat/>
    <w:rsid w:val="00B610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100B"/>
    <w:rPr>
      <w:i/>
      <w:iCs/>
      <w:color w:val="0F4761" w:themeColor="accent1" w:themeShade="BF"/>
    </w:rPr>
  </w:style>
  <w:style w:type="character" w:styleId="IntenseReference">
    <w:name w:val="Intense Reference"/>
    <w:basedOn w:val="DefaultParagraphFont"/>
    <w:uiPriority w:val="32"/>
    <w:qFormat/>
    <w:rsid w:val="00B6100B"/>
    <w:rPr>
      <w:b/>
      <w:bCs/>
      <w:smallCaps/>
      <w:color w:val="0F4761" w:themeColor="accent1" w:themeShade="BF"/>
      <w:spacing w:val="5"/>
    </w:rPr>
  </w:style>
  <w:style w:type="paragraph" w:styleId="NoSpacing">
    <w:name w:val="No Spacing"/>
    <w:link w:val="NoSpacingChar"/>
    <w:uiPriority w:val="1"/>
    <w:qFormat/>
    <w:rsid w:val="00B6100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6100B"/>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B6100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6100B"/>
    <w:pPr>
      <w:spacing w:before="120" w:after="0"/>
    </w:pPr>
    <w:rPr>
      <w:b/>
      <w:bCs/>
      <w:i/>
      <w:iCs/>
    </w:rPr>
  </w:style>
  <w:style w:type="paragraph" w:styleId="TOC2">
    <w:name w:val="toc 2"/>
    <w:basedOn w:val="Normal"/>
    <w:next w:val="Normal"/>
    <w:autoRedefine/>
    <w:uiPriority w:val="39"/>
    <w:unhideWhenUsed/>
    <w:rsid w:val="00B6100B"/>
    <w:pPr>
      <w:spacing w:before="120" w:after="0"/>
      <w:ind w:left="240"/>
    </w:pPr>
    <w:rPr>
      <w:b/>
      <w:bCs/>
      <w:sz w:val="22"/>
      <w:szCs w:val="22"/>
    </w:rPr>
  </w:style>
  <w:style w:type="character" w:styleId="Hyperlink">
    <w:name w:val="Hyperlink"/>
    <w:basedOn w:val="DefaultParagraphFont"/>
    <w:uiPriority w:val="99"/>
    <w:unhideWhenUsed/>
    <w:rsid w:val="00B6100B"/>
    <w:rPr>
      <w:color w:val="467886" w:themeColor="hyperlink"/>
      <w:u w:val="single"/>
    </w:rPr>
  </w:style>
  <w:style w:type="paragraph" w:styleId="TOC3">
    <w:name w:val="toc 3"/>
    <w:basedOn w:val="Normal"/>
    <w:next w:val="Normal"/>
    <w:autoRedefine/>
    <w:uiPriority w:val="39"/>
    <w:semiHidden/>
    <w:unhideWhenUsed/>
    <w:rsid w:val="00B6100B"/>
    <w:pPr>
      <w:spacing w:after="0"/>
      <w:ind w:left="480"/>
    </w:pPr>
    <w:rPr>
      <w:sz w:val="20"/>
      <w:szCs w:val="20"/>
    </w:rPr>
  </w:style>
  <w:style w:type="paragraph" w:styleId="TOC4">
    <w:name w:val="toc 4"/>
    <w:basedOn w:val="Normal"/>
    <w:next w:val="Normal"/>
    <w:autoRedefine/>
    <w:uiPriority w:val="39"/>
    <w:semiHidden/>
    <w:unhideWhenUsed/>
    <w:rsid w:val="00B6100B"/>
    <w:pPr>
      <w:spacing w:after="0"/>
      <w:ind w:left="720"/>
    </w:pPr>
    <w:rPr>
      <w:sz w:val="20"/>
      <w:szCs w:val="20"/>
    </w:rPr>
  </w:style>
  <w:style w:type="paragraph" w:styleId="TOC5">
    <w:name w:val="toc 5"/>
    <w:basedOn w:val="Normal"/>
    <w:next w:val="Normal"/>
    <w:autoRedefine/>
    <w:uiPriority w:val="39"/>
    <w:semiHidden/>
    <w:unhideWhenUsed/>
    <w:rsid w:val="00B6100B"/>
    <w:pPr>
      <w:spacing w:after="0"/>
      <w:ind w:left="960"/>
    </w:pPr>
    <w:rPr>
      <w:sz w:val="20"/>
      <w:szCs w:val="20"/>
    </w:rPr>
  </w:style>
  <w:style w:type="paragraph" w:styleId="TOC6">
    <w:name w:val="toc 6"/>
    <w:basedOn w:val="Normal"/>
    <w:next w:val="Normal"/>
    <w:autoRedefine/>
    <w:uiPriority w:val="39"/>
    <w:semiHidden/>
    <w:unhideWhenUsed/>
    <w:rsid w:val="00B6100B"/>
    <w:pPr>
      <w:spacing w:after="0"/>
      <w:ind w:left="1200"/>
    </w:pPr>
    <w:rPr>
      <w:sz w:val="20"/>
      <w:szCs w:val="20"/>
    </w:rPr>
  </w:style>
  <w:style w:type="paragraph" w:styleId="TOC7">
    <w:name w:val="toc 7"/>
    <w:basedOn w:val="Normal"/>
    <w:next w:val="Normal"/>
    <w:autoRedefine/>
    <w:uiPriority w:val="39"/>
    <w:semiHidden/>
    <w:unhideWhenUsed/>
    <w:rsid w:val="00B6100B"/>
    <w:pPr>
      <w:spacing w:after="0"/>
      <w:ind w:left="1440"/>
    </w:pPr>
    <w:rPr>
      <w:sz w:val="20"/>
      <w:szCs w:val="20"/>
    </w:rPr>
  </w:style>
  <w:style w:type="paragraph" w:styleId="TOC8">
    <w:name w:val="toc 8"/>
    <w:basedOn w:val="Normal"/>
    <w:next w:val="Normal"/>
    <w:autoRedefine/>
    <w:uiPriority w:val="39"/>
    <w:semiHidden/>
    <w:unhideWhenUsed/>
    <w:rsid w:val="00B6100B"/>
    <w:pPr>
      <w:spacing w:after="0"/>
      <w:ind w:left="1680"/>
    </w:pPr>
    <w:rPr>
      <w:sz w:val="20"/>
      <w:szCs w:val="20"/>
    </w:rPr>
  </w:style>
  <w:style w:type="paragraph" w:styleId="TOC9">
    <w:name w:val="toc 9"/>
    <w:basedOn w:val="Normal"/>
    <w:next w:val="Normal"/>
    <w:autoRedefine/>
    <w:uiPriority w:val="39"/>
    <w:semiHidden/>
    <w:unhideWhenUsed/>
    <w:rsid w:val="00B6100B"/>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6393918">
      <w:bodyDiv w:val="1"/>
      <w:marLeft w:val="0"/>
      <w:marRight w:val="0"/>
      <w:marTop w:val="0"/>
      <w:marBottom w:val="0"/>
      <w:divBdr>
        <w:top w:val="none" w:sz="0" w:space="0" w:color="auto"/>
        <w:left w:val="none" w:sz="0" w:space="0" w:color="auto"/>
        <w:bottom w:val="none" w:sz="0" w:space="0" w:color="auto"/>
        <w:right w:val="none" w:sz="0" w:space="0" w:color="auto"/>
      </w:divBdr>
      <w:divsChild>
        <w:div w:id="638877382">
          <w:marLeft w:val="0"/>
          <w:marRight w:val="0"/>
          <w:marTop w:val="0"/>
          <w:marBottom w:val="0"/>
          <w:divBdr>
            <w:top w:val="none" w:sz="0" w:space="0" w:color="auto"/>
            <w:left w:val="none" w:sz="0" w:space="0" w:color="auto"/>
            <w:bottom w:val="none" w:sz="0" w:space="0" w:color="auto"/>
            <w:right w:val="none" w:sz="0" w:space="0" w:color="auto"/>
          </w:divBdr>
        </w:div>
      </w:divsChild>
    </w:div>
    <w:div w:id="1476338116">
      <w:bodyDiv w:val="1"/>
      <w:marLeft w:val="0"/>
      <w:marRight w:val="0"/>
      <w:marTop w:val="0"/>
      <w:marBottom w:val="0"/>
      <w:divBdr>
        <w:top w:val="none" w:sz="0" w:space="0" w:color="auto"/>
        <w:left w:val="none" w:sz="0" w:space="0" w:color="auto"/>
        <w:bottom w:val="none" w:sz="0" w:space="0" w:color="auto"/>
        <w:right w:val="none" w:sz="0" w:space="0" w:color="auto"/>
      </w:divBdr>
      <w:divsChild>
        <w:div w:id="8030875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A995D15FFFBED44A56EF50A62113003"/>
        <w:category>
          <w:name w:val="General"/>
          <w:gallery w:val="placeholder"/>
        </w:category>
        <w:types>
          <w:type w:val="bbPlcHdr"/>
        </w:types>
        <w:behaviors>
          <w:behavior w:val="content"/>
        </w:behaviors>
        <w:guid w:val="{C1745C8A-7622-7740-9E06-0C86EFC9FBCE}"/>
      </w:docPartPr>
      <w:docPartBody>
        <w:p w:rsidR="00000000" w:rsidRDefault="004207B2" w:rsidP="004207B2">
          <w:pPr>
            <w:pStyle w:val="DA995D15FFFBED44A56EF50A62113003"/>
          </w:pPr>
          <w:r>
            <w:rPr>
              <w:rFonts w:asciiTheme="majorHAnsi" w:eastAsiaTheme="majorEastAsia" w:hAnsiTheme="majorHAnsi" w:cstheme="majorBidi"/>
              <w:caps/>
              <w:color w:val="156082" w:themeColor="accent1"/>
              <w:sz w:val="80"/>
              <w:szCs w:val="80"/>
            </w:rPr>
            <w:t>[Document title]</w:t>
          </w:r>
        </w:p>
      </w:docPartBody>
    </w:docPart>
    <w:docPart>
      <w:docPartPr>
        <w:name w:val="BB1555CE81EDC442BD7BBB9781190AD2"/>
        <w:category>
          <w:name w:val="General"/>
          <w:gallery w:val="placeholder"/>
        </w:category>
        <w:types>
          <w:type w:val="bbPlcHdr"/>
        </w:types>
        <w:behaviors>
          <w:behavior w:val="content"/>
        </w:behaviors>
        <w:guid w:val="{10DE6638-D201-5E40-9DA5-C9DEECAA78A7}"/>
      </w:docPartPr>
      <w:docPartBody>
        <w:p w:rsidR="00000000" w:rsidRDefault="004207B2" w:rsidP="004207B2">
          <w:pPr>
            <w:pStyle w:val="BB1555CE81EDC442BD7BBB9781190AD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7B2"/>
    <w:rsid w:val="004207B2"/>
    <w:rsid w:val="009807B6"/>
    <w:rsid w:val="00AD2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995D15FFFBED44A56EF50A62113003">
    <w:name w:val="DA995D15FFFBED44A56EF50A62113003"/>
    <w:rsid w:val="004207B2"/>
  </w:style>
  <w:style w:type="paragraph" w:customStyle="1" w:styleId="BB1555CE81EDC442BD7BBB9781190AD2">
    <w:name w:val="BB1555CE81EDC442BD7BBB9781190AD2"/>
    <w:rsid w:val="004207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Charlotte Palmer 2404336</PublishDate>
  <Abstract/>
  <CompanyAddress>Wordcount: 1470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74BE50-7078-BC49-9A95-EF07E06D8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8</Pages>
  <Words>1916</Words>
  <Characters>10924</Characters>
  <Application>Microsoft Office Word</Application>
  <DocSecurity>0</DocSecurity>
  <Lines>91</Lines>
  <Paragraphs>25</Paragraphs>
  <ScaleCrop>false</ScaleCrop>
  <Company>Dr Ernest Balutie Wavei</Company>
  <LinksUpToDate>false</LinksUpToDate>
  <CharactersWithSpaces>12815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Proposed hotel in Swansea budgeting plan</dc:title>
  <dc:subject>Operations Management for Tourism, Leisure and events (BMTP5019)</dc:subject>
  <dc:creator>Charlie Palmer (2404336)</dc:creator>
  <cp:keywords/>
  <dc:description/>
  <cp:lastModifiedBy>Charlie Palmer (2404336)</cp:lastModifiedBy>
  <cp:revision>1</cp:revision>
  <dcterms:created xsi:type="dcterms:W3CDTF">2026-04-20T14:13:00Z</dcterms:created>
  <dcterms:modified xsi:type="dcterms:W3CDTF">2026-04-23T12:14:00Z</dcterms:modified>
</cp:coreProperties>
</file>