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59A" w:rsidRPr="008B7508" w:rsidRDefault="003A759A" w:rsidP="003A759A">
      <w:pPr>
        <w:spacing w:after="160" w:line="259" w:lineRule="auto"/>
        <w:jc w:val="center"/>
        <w:rPr>
          <w:rFonts w:ascii="Verdana" w:eastAsia="等线" w:hAnsi="Verdana" w:cs="Calibri"/>
          <w:b/>
          <w:i/>
          <w:kern w:val="0"/>
          <w:sz w:val="44"/>
          <w:szCs w:val="22"/>
          <w:lang w:val="en-GB"/>
        </w:rPr>
      </w:pPr>
      <w:r w:rsidRPr="008B7508">
        <w:rPr>
          <w:rFonts w:ascii="Verdana" w:eastAsia="等线" w:hAnsi="Verdana" w:cs="Calibri"/>
          <w:b/>
          <w:i/>
          <w:kern w:val="0"/>
          <w:sz w:val="44"/>
          <w:szCs w:val="22"/>
          <w:lang w:val="en-GB" w:eastAsia="en-US"/>
        </w:rPr>
        <w:t xml:space="preserve">Dummy Report for Strategic Management Assignment 1 2017 – </w:t>
      </w:r>
      <w:r>
        <w:rPr>
          <w:rFonts w:ascii="Verdana" w:eastAsia="等线" w:hAnsi="Verdana" w:cs="Calibri" w:hint="eastAsia"/>
          <w:b/>
          <w:i/>
          <w:color w:val="FF0000"/>
          <w:kern w:val="0"/>
          <w:sz w:val="44"/>
          <w:szCs w:val="22"/>
          <w:lang w:val="en-GB"/>
        </w:rPr>
        <w:t xml:space="preserve">Essay about international business communication </w:t>
      </w:r>
    </w:p>
    <w:p w:rsidR="003A759A" w:rsidRPr="008B7508" w:rsidRDefault="003A759A" w:rsidP="003A759A">
      <w:pPr>
        <w:widowControl/>
        <w:autoSpaceDE w:val="0"/>
        <w:autoSpaceDN w:val="0"/>
        <w:adjustRightInd w:val="0"/>
        <w:spacing w:after="160" w:line="259" w:lineRule="auto"/>
        <w:jc w:val="left"/>
        <w:rPr>
          <w:rFonts w:ascii="Verdana" w:eastAsia="等线" w:hAnsi="Verdana" w:cs="Calibri"/>
          <w:b/>
          <w:caps/>
          <w:kern w:val="0"/>
          <w:sz w:val="18"/>
          <w:szCs w:val="18"/>
          <w:lang w:val="en-GB" w:eastAsia="en-US"/>
        </w:rPr>
      </w:pPr>
    </w:p>
    <w:p w:rsidR="003A759A" w:rsidRPr="008B7508" w:rsidRDefault="003A759A" w:rsidP="003A759A">
      <w:pPr>
        <w:widowControl/>
        <w:autoSpaceDE w:val="0"/>
        <w:autoSpaceDN w:val="0"/>
        <w:adjustRightInd w:val="0"/>
        <w:spacing w:after="160" w:line="259" w:lineRule="auto"/>
        <w:jc w:val="center"/>
        <w:rPr>
          <w:rFonts w:ascii="Verdana" w:eastAsia="等线" w:hAnsi="Verdana" w:cs="Calibri"/>
          <w:b/>
          <w:caps/>
          <w:kern w:val="0"/>
          <w:sz w:val="18"/>
          <w:szCs w:val="18"/>
          <w:lang w:val="en-GB" w:eastAsia="en-US"/>
        </w:rPr>
      </w:pPr>
      <w:r w:rsidRPr="008B7508">
        <w:rPr>
          <w:rFonts w:ascii="Calibri" w:eastAsia="等线" w:hAnsi="Calibri" w:cs="Calibri"/>
          <w:noProof/>
          <w:kern w:val="0"/>
          <w:sz w:val="22"/>
          <w:szCs w:val="22"/>
        </w:rPr>
        <w:drawing>
          <wp:inline distT="0" distB="0" distL="0" distR="0" wp14:anchorId="65866DF0" wp14:editId="71346E72">
            <wp:extent cx="2860040" cy="3172460"/>
            <wp:effectExtent l="0" t="0" r="0" b="889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3A759A" w:rsidRPr="008B7508" w:rsidRDefault="003A759A" w:rsidP="003A759A">
      <w:pPr>
        <w:widowControl/>
        <w:autoSpaceDE w:val="0"/>
        <w:autoSpaceDN w:val="0"/>
        <w:adjustRightInd w:val="0"/>
        <w:spacing w:after="160" w:line="259" w:lineRule="auto"/>
        <w:jc w:val="left"/>
        <w:rPr>
          <w:rFonts w:ascii="Verdana" w:eastAsia="等线" w:hAnsi="Verdana" w:cs="Calibri"/>
          <w:b/>
          <w:caps/>
          <w:kern w:val="0"/>
          <w:sz w:val="18"/>
          <w:szCs w:val="18"/>
          <w:lang w:val="en-GB" w:eastAsia="en-US"/>
        </w:rPr>
      </w:pPr>
    </w:p>
    <w:p w:rsidR="003A759A" w:rsidRPr="008B7508" w:rsidRDefault="003A759A" w:rsidP="003A759A">
      <w:pPr>
        <w:widowControl/>
        <w:autoSpaceDE w:val="0"/>
        <w:autoSpaceDN w:val="0"/>
        <w:adjustRightInd w:val="0"/>
        <w:spacing w:after="160" w:line="259" w:lineRule="auto"/>
        <w:jc w:val="center"/>
        <w:rPr>
          <w:rFonts w:ascii="Verdana" w:eastAsia="等线" w:hAnsi="Verdana" w:cs="Calibri"/>
          <w:b/>
          <w:kern w:val="0"/>
          <w:sz w:val="44"/>
          <w:szCs w:val="22"/>
          <w:lang w:val="en-GB" w:eastAsia="en-US"/>
        </w:rPr>
      </w:pPr>
      <w:r>
        <w:rPr>
          <w:rFonts w:ascii="Verdana" w:eastAsia="等线" w:hAnsi="Verdana" w:cs="Calibri" w:hint="eastAsia"/>
          <w:b/>
          <w:kern w:val="0"/>
          <w:sz w:val="44"/>
          <w:szCs w:val="22"/>
          <w:lang w:val="en-GB"/>
        </w:rPr>
        <w:t>December</w:t>
      </w:r>
      <w:r w:rsidRPr="008B7508">
        <w:rPr>
          <w:rFonts w:ascii="Verdana" w:eastAsia="等线" w:hAnsi="Verdana" w:cs="Calibri"/>
          <w:b/>
          <w:kern w:val="0"/>
          <w:sz w:val="44"/>
          <w:szCs w:val="22"/>
          <w:lang w:val="en-GB" w:eastAsia="en-US"/>
        </w:rPr>
        <w:t xml:space="preserve"> 2017</w:t>
      </w:r>
    </w:p>
    <w:p w:rsidR="003A759A" w:rsidRPr="008B7508" w:rsidRDefault="003A759A" w:rsidP="003A759A">
      <w:pPr>
        <w:widowControl/>
        <w:autoSpaceDE w:val="0"/>
        <w:autoSpaceDN w:val="0"/>
        <w:adjustRightInd w:val="0"/>
        <w:spacing w:after="160" w:line="259" w:lineRule="auto"/>
        <w:jc w:val="left"/>
        <w:rPr>
          <w:rFonts w:ascii="Verdana" w:eastAsia="等线" w:hAnsi="Verdana" w:cs="Calibri"/>
          <w:b/>
          <w:caps/>
          <w:kern w:val="0"/>
          <w:sz w:val="18"/>
          <w:szCs w:val="18"/>
          <w:lang w:val="en-GB" w:eastAsia="en-US"/>
        </w:rPr>
      </w:pPr>
    </w:p>
    <w:p w:rsidR="003A759A" w:rsidRPr="00B635FC" w:rsidRDefault="003A759A" w:rsidP="003A759A">
      <w:pPr>
        <w:widowControl/>
        <w:autoSpaceDE w:val="0"/>
        <w:autoSpaceDN w:val="0"/>
        <w:adjustRightInd w:val="0"/>
        <w:spacing w:after="160" w:line="259" w:lineRule="auto"/>
        <w:jc w:val="left"/>
        <w:rPr>
          <w:rFonts w:ascii="Verdana" w:eastAsia="等线" w:hAnsi="Verdana" w:cs="Calibri"/>
          <w:b/>
          <w:caps/>
          <w:color w:val="000000" w:themeColor="text1"/>
          <w:kern w:val="0"/>
          <w:sz w:val="18"/>
          <w:szCs w:val="18"/>
          <w:lang w:val="en-GB"/>
        </w:rPr>
      </w:pPr>
      <w:r w:rsidRPr="008B7508">
        <w:rPr>
          <w:rFonts w:ascii="Verdana" w:eastAsia="等线" w:hAnsi="Verdana" w:cs="Calibri"/>
          <w:b/>
          <w:caps/>
          <w:kern w:val="0"/>
          <w:sz w:val="18"/>
          <w:szCs w:val="18"/>
          <w:lang w:val="en-GB" w:eastAsia="en-US"/>
        </w:rPr>
        <w:t>MODULE NAME:</w:t>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sidRPr="003A759A">
        <w:rPr>
          <w:rFonts w:ascii="Verdana" w:eastAsia="等线" w:hAnsi="Verdana" w:cs="Calibri"/>
          <w:b/>
          <w:caps/>
          <w:kern w:val="0"/>
          <w:sz w:val="18"/>
          <w:szCs w:val="18"/>
          <w:lang w:val="en-GB" w:eastAsia="en-US"/>
        </w:rPr>
        <w:t>M3X9089</w:t>
      </w:r>
    </w:p>
    <w:p w:rsidR="003A759A" w:rsidRDefault="003A759A" w:rsidP="003A759A">
      <w:pPr>
        <w:widowControl/>
        <w:autoSpaceDE w:val="0"/>
        <w:autoSpaceDN w:val="0"/>
        <w:adjustRightInd w:val="0"/>
        <w:spacing w:after="160" w:line="259" w:lineRule="auto"/>
        <w:jc w:val="left"/>
        <w:rPr>
          <w:rFonts w:ascii="Verdana" w:eastAsia="等线" w:hAnsi="Verdana" w:cs="Calibri"/>
          <w:b/>
          <w:caps/>
          <w:color w:val="FF0000"/>
          <w:kern w:val="0"/>
          <w:sz w:val="18"/>
          <w:szCs w:val="18"/>
          <w:lang w:val="en-GB"/>
        </w:rPr>
      </w:pPr>
      <w:r w:rsidRPr="008B7508">
        <w:rPr>
          <w:rFonts w:ascii="Verdana" w:eastAsia="等线" w:hAnsi="Verdana" w:cs="Calibri"/>
          <w:b/>
          <w:caps/>
          <w:kern w:val="0"/>
          <w:sz w:val="18"/>
          <w:szCs w:val="18"/>
          <w:lang w:val="en-GB" w:eastAsia="en-US"/>
        </w:rPr>
        <w:t>Project Name:</w:t>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Pr>
          <w:rFonts w:ascii="Verdana" w:eastAsia="等线" w:hAnsi="Verdana" w:cs="Calibri" w:hint="eastAsia"/>
          <w:b/>
          <w:caps/>
          <w:kern w:val="0"/>
          <w:sz w:val="18"/>
          <w:szCs w:val="18"/>
          <w:lang w:val="en-GB"/>
        </w:rPr>
        <w:t>INternational business communication</w:t>
      </w:r>
    </w:p>
    <w:p w:rsidR="003A759A" w:rsidRPr="00B635FC" w:rsidRDefault="003A759A" w:rsidP="003A759A">
      <w:pPr>
        <w:widowControl/>
        <w:autoSpaceDE w:val="0"/>
        <w:autoSpaceDN w:val="0"/>
        <w:adjustRightInd w:val="0"/>
        <w:spacing w:after="160" w:line="259" w:lineRule="auto"/>
        <w:jc w:val="left"/>
        <w:rPr>
          <w:rFonts w:ascii="Verdana" w:eastAsia="等线" w:hAnsi="Verdana" w:cs="Calibri"/>
          <w:b/>
          <w:caps/>
          <w:color w:val="000000" w:themeColor="text1"/>
          <w:kern w:val="0"/>
          <w:sz w:val="18"/>
          <w:szCs w:val="18"/>
          <w:lang w:val="en-GB"/>
        </w:rPr>
      </w:pPr>
      <w:r w:rsidRPr="008B7508">
        <w:rPr>
          <w:rFonts w:ascii="Verdana" w:eastAsia="等线" w:hAnsi="Verdana" w:cs="Calibri"/>
          <w:b/>
          <w:caps/>
          <w:kern w:val="0"/>
          <w:sz w:val="18"/>
          <w:szCs w:val="18"/>
          <w:lang w:val="en-GB" w:eastAsia="en-US"/>
        </w:rPr>
        <w:t>Name:</w:t>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Pr>
          <w:rFonts w:ascii="Verdana" w:eastAsia="等线" w:hAnsi="Verdana" w:cs="Calibri" w:hint="eastAsia"/>
          <w:b/>
          <w:caps/>
          <w:kern w:val="0"/>
          <w:sz w:val="18"/>
          <w:szCs w:val="18"/>
          <w:lang w:val="en-GB"/>
        </w:rPr>
        <w:t>sU Haojie</w:t>
      </w:r>
    </w:p>
    <w:p w:rsidR="003A759A" w:rsidRPr="00B635FC" w:rsidRDefault="003A759A" w:rsidP="003A759A">
      <w:pPr>
        <w:widowControl/>
        <w:autoSpaceDE w:val="0"/>
        <w:autoSpaceDN w:val="0"/>
        <w:adjustRightInd w:val="0"/>
        <w:spacing w:after="160" w:line="259" w:lineRule="auto"/>
        <w:jc w:val="left"/>
        <w:rPr>
          <w:rFonts w:ascii="Verdana" w:eastAsia="等线" w:hAnsi="Verdana" w:cs="Calibri"/>
          <w:b/>
          <w:caps/>
          <w:color w:val="000000" w:themeColor="text1"/>
          <w:kern w:val="0"/>
          <w:sz w:val="18"/>
          <w:szCs w:val="18"/>
          <w:lang w:val="en-GB"/>
        </w:rPr>
      </w:pPr>
      <w:r w:rsidRPr="008B7508">
        <w:rPr>
          <w:rFonts w:ascii="Verdana" w:eastAsia="等线" w:hAnsi="Verdana" w:cs="Calibri"/>
          <w:b/>
          <w:caps/>
          <w:kern w:val="0"/>
          <w:sz w:val="18"/>
          <w:szCs w:val="18"/>
          <w:lang w:val="en-GB" w:eastAsia="en-US"/>
        </w:rPr>
        <w:t>Student Number:</w:t>
      </w:r>
      <w:r w:rsidRPr="008B7508">
        <w:rPr>
          <w:rFonts w:ascii="Verdana" w:eastAsia="等线" w:hAnsi="Verdana" w:cs="Calibri"/>
          <w:b/>
          <w:caps/>
          <w:kern w:val="0"/>
          <w:sz w:val="18"/>
          <w:szCs w:val="18"/>
          <w:lang w:val="en-GB" w:eastAsia="en-US"/>
        </w:rPr>
        <w:tab/>
      </w:r>
      <w:r w:rsidRPr="008B7508">
        <w:rPr>
          <w:rFonts w:ascii="Verdana" w:eastAsia="等线" w:hAnsi="Verdana" w:cs="Calibri"/>
          <w:b/>
          <w:caps/>
          <w:kern w:val="0"/>
          <w:sz w:val="18"/>
          <w:szCs w:val="18"/>
          <w:lang w:val="en-GB" w:eastAsia="en-US"/>
        </w:rPr>
        <w:tab/>
      </w:r>
      <w:r>
        <w:rPr>
          <w:rFonts w:ascii="Verdana" w:eastAsia="等线" w:hAnsi="Verdana" w:cs="Calibri" w:hint="eastAsia"/>
          <w:b/>
          <w:caps/>
          <w:kern w:val="0"/>
          <w:sz w:val="18"/>
          <w:szCs w:val="18"/>
          <w:lang w:val="en-GB"/>
        </w:rPr>
        <w:t>1704092</w:t>
      </w:r>
    </w:p>
    <w:p w:rsidR="003A759A" w:rsidRPr="00071CFC" w:rsidRDefault="003A759A" w:rsidP="003A759A">
      <w:pPr>
        <w:rPr>
          <w:rFonts w:eastAsiaTheme="minorEastAsia"/>
          <w:b/>
          <w:sz w:val="32"/>
          <w:szCs w:val="32"/>
        </w:rPr>
      </w:pPr>
    </w:p>
    <w:p w:rsidR="003A759A" w:rsidRPr="00006E79" w:rsidRDefault="003A759A">
      <w:pPr>
        <w:widowControl/>
        <w:spacing w:line="240" w:lineRule="auto"/>
        <w:jc w:val="left"/>
        <w:rPr>
          <w:noProof/>
          <w:sz w:val="30"/>
          <w:szCs w:val="30"/>
        </w:rPr>
      </w:pPr>
      <w:r>
        <w:rPr>
          <w:rFonts w:eastAsiaTheme="minorEastAsia"/>
          <w:b/>
          <w:sz w:val="32"/>
          <w:szCs w:val="32"/>
        </w:rPr>
        <w:fldChar w:fldCharType="begin"/>
      </w:r>
      <w:r>
        <w:rPr>
          <w:rFonts w:eastAsiaTheme="minorEastAsia"/>
          <w:b/>
          <w:sz w:val="32"/>
          <w:szCs w:val="32"/>
        </w:rPr>
        <w:instrText xml:space="preserve"> TOC \o "1-3" \h \z \u </w:instrText>
      </w:r>
      <w:r>
        <w:rPr>
          <w:rFonts w:eastAsiaTheme="minorEastAsia"/>
          <w:b/>
          <w:sz w:val="32"/>
          <w:szCs w:val="32"/>
        </w:rPr>
        <w:fldChar w:fldCharType="separate"/>
      </w:r>
    </w:p>
    <w:p w:rsidR="00006E79" w:rsidRPr="008B318E" w:rsidRDefault="00006E79" w:rsidP="00006E79">
      <w:pPr>
        <w:jc w:val="center"/>
        <w:rPr>
          <w:rFonts w:eastAsiaTheme="minorEastAsia"/>
          <w:b/>
          <w:sz w:val="44"/>
          <w:szCs w:val="44"/>
        </w:rPr>
      </w:pPr>
      <w:r w:rsidRPr="008B318E">
        <w:rPr>
          <w:rFonts w:eastAsiaTheme="minorEastAsia" w:hint="eastAsia"/>
          <w:b/>
          <w:sz w:val="44"/>
          <w:szCs w:val="44"/>
          <w:lang w:val="zh-CN"/>
        </w:rPr>
        <w:lastRenderedPageBreak/>
        <w:t>Table content</w:t>
      </w:r>
    </w:p>
    <w:p w:rsidR="00006E79" w:rsidRDefault="00006E79">
      <w:pPr>
        <w:pStyle w:val="2"/>
        <w:tabs>
          <w:tab w:val="left" w:pos="840"/>
          <w:tab w:val="right" w:leader="dot" w:pos="8296"/>
        </w:tabs>
        <w:rPr>
          <w:rStyle w:val="a7"/>
          <w:rFonts w:ascii="Times New Roman" w:hAnsi="Times New Roman" w:cs="Times New Roman" w:hint="eastAsia"/>
          <w:noProof/>
          <w:sz w:val="30"/>
          <w:szCs w:val="30"/>
        </w:rPr>
      </w:pPr>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05" w:history="1">
        <w:r w:rsidRPr="00006E79">
          <w:rPr>
            <w:rStyle w:val="a7"/>
            <w:rFonts w:ascii="Times New Roman" w:hAnsi="Times New Roman" w:cs="Times New Roman"/>
            <w:b/>
            <w:noProof/>
            <w:sz w:val="30"/>
            <w:szCs w:val="30"/>
          </w:rPr>
          <w:t>1.0</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Induction</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_Toc500358705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2</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06" w:history="1">
        <w:r w:rsidRPr="00006E79">
          <w:rPr>
            <w:rStyle w:val="a7"/>
            <w:rFonts w:ascii="Times New Roman" w:hAnsi="Times New Roman" w:cs="Times New Roman"/>
            <w:b/>
            <w:noProof/>
            <w:sz w:val="30"/>
            <w:szCs w:val="30"/>
          </w:rPr>
          <w:t>1.1</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Background</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_Toc500358706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2</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07" w:history="1">
        <w:r w:rsidRPr="00006E79">
          <w:rPr>
            <w:rStyle w:val="a7"/>
            <w:rFonts w:ascii="Times New Roman" w:hAnsi="Times New Roman" w:cs="Times New Roman"/>
            <w:b/>
            <w:noProof/>
            <w:sz w:val="30"/>
            <w:szCs w:val="30"/>
          </w:rPr>
          <w:t>1.2</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Objective</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_Toc500358707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3</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08" w:history="1">
        <w:r w:rsidRPr="00006E79">
          <w:rPr>
            <w:rStyle w:val="a7"/>
            <w:rFonts w:ascii="Times New Roman" w:hAnsi="Times New Roman" w:cs="Times New Roman"/>
            <w:b/>
            <w:noProof/>
            <w:sz w:val="30"/>
            <w:szCs w:val="30"/>
          </w:rPr>
          <w:t>1.3</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lang w:val="en"/>
          </w:rPr>
          <w:t>High context versus low context cultures</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_Toc500358708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3</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09" w:history="1">
        <w:r w:rsidRPr="00006E79">
          <w:rPr>
            <w:rStyle w:val="a7"/>
            <w:rFonts w:ascii="Times New Roman" w:hAnsi="Times New Roman" w:cs="Times New Roman"/>
            <w:b/>
            <w:noProof/>
            <w:sz w:val="30"/>
            <w:szCs w:val="30"/>
          </w:rPr>
          <w:t>2.0</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Main Finding</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_Toc500358709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4</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10" w:history="1">
        <w:r w:rsidRPr="00006E79">
          <w:rPr>
            <w:rStyle w:val="a7"/>
            <w:rFonts w:ascii="Times New Roman" w:hAnsi="Times New Roman" w:cs="Times New Roman"/>
            <w:b/>
            <w:noProof/>
            <w:sz w:val="30"/>
            <w:szCs w:val="30"/>
            <w:lang w:val="en"/>
          </w:rPr>
          <w:t>2.1</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lang w:val="en"/>
          </w:rPr>
          <w:t>High context culture versus Low context culture</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_Toc500358710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4</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11" w:history="1">
        <w:r w:rsidRPr="00006E79">
          <w:rPr>
            <w:rStyle w:val="a7"/>
            <w:rFonts w:ascii="Times New Roman" w:hAnsi="Times New Roman" w:cs="Times New Roman"/>
            <w:b/>
            <w:noProof/>
            <w:sz w:val="30"/>
            <w:szCs w:val="30"/>
          </w:rPr>
          <w:t>2.2</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Universalism versus Particularism</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_Toc500358711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5</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rFonts w:ascii="Times New Roman" w:hAnsi="Times New Roman" w:cs="Times New Roman"/>
          <w:noProof/>
          <w:kern w:val="2"/>
          <w:sz w:val="30"/>
          <w:szCs w:val="30"/>
        </w:rPr>
      </w:pPr>
      <w:hyperlink w:anchor="_Toc500358712" w:history="1">
        <w:r w:rsidRPr="00006E79">
          <w:rPr>
            <w:rStyle w:val="a7"/>
            <w:rFonts w:ascii="Times New Roman" w:hAnsi="Times New Roman" w:cs="Times New Roman"/>
            <w:b/>
            <w:noProof/>
            <w:sz w:val="30"/>
            <w:szCs w:val="30"/>
          </w:rPr>
          <w:t>3.0</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Conclusions</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_Toc500358712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7</w:t>
        </w:r>
        <w:r w:rsidRPr="00006E79">
          <w:rPr>
            <w:rFonts w:ascii="Times New Roman" w:hAnsi="Times New Roman" w:cs="Times New Roman"/>
            <w:noProof/>
            <w:webHidden/>
            <w:sz w:val="30"/>
            <w:szCs w:val="30"/>
          </w:rPr>
          <w:fldChar w:fldCharType="end"/>
        </w:r>
      </w:hyperlink>
    </w:p>
    <w:p w:rsidR="003A759A" w:rsidRPr="00006E79" w:rsidRDefault="003A759A">
      <w:pPr>
        <w:pStyle w:val="2"/>
        <w:tabs>
          <w:tab w:val="left" w:pos="840"/>
          <w:tab w:val="right" w:leader="dot" w:pos="8296"/>
        </w:tabs>
        <w:rPr>
          <w:noProof/>
          <w:kern w:val="2"/>
          <w:sz w:val="21"/>
        </w:rPr>
      </w:pPr>
      <w:hyperlink w:anchor="_Toc500358713" w:history="1">
        <w:r w:rsidRPr="00006E79">
          <w:rPr>
            <w:rStyle w:val="a7"/>
            <w:rFonts w:ascii="Times New Roman" w:hAnsi="Times New Roman" w:cs="Times New Roman"/>
            <w:b/>
            <w:noProof/>
            <w:sz w:val="30"/>
            <w:szCs w:val="30"/>
          </w:rPr>
          <w:t>4.0</w:t>
        </w:r>
        <w:r w:rsidRPr="00006E79">
          <w:rPr>
            <w:rFonts w:ascii="Times New Roman" w:hAnsi="Times New Roman" w:cs="Times New Roman"/>
            <w:noProof/>
            <w:kern w:val="2"/>
            <w:sz w:val="30"/>
            <w:szCs w:val="30"/>
          </w:rPr>
          <w:tab/>
        </w:r>
        <w:r w:rsidRPr="00006E79">
          <w:rPr>
            <w:rStyle w:val="a7"/>
            <w:rFonts w:ascii="Times New Roman" w:hAnsi="Times New Roman" w:cs="Times New Roman"/>
            <w:b/>
            <w:noProof/>
            <w:sz w:val="30"/>
            <w:szCs w:val="30"/>
          </w:rPr>
          <w:t>References</w:t>
        </w:r>
        <w:r w:rsidRPr="00006E79">
          <w:rPr>
            <w:rFonts w:ascii="Times New Roman" w:hAnsi="Times New Roman" w:cs="Times New Roman"/>
            <w:noProof/>
            <w:webHidden/>
            <w:sz w:val="30"/>
            <w:szCs w:val="30"/>
          </w:rPr>
          <w:tab/>
        </w:r>
        <w:r w:rsidRPr="00006E79">
          <w:rPr>
            <w:rFonts w:ascii="Times New Roman" w:hAnsi="Times New Roman" w:cs="Times New Roman"/>
            <w:noProof/>
            <w:webHidden/>
            <w:sz w:val="30"/>
            <w:szCs w:val="30"/>
          </w:rPr>
          <w:fldChar w:fldCharType="begin"/>
        </w:r>
        <w:r w:rsidRPr="00006E79">
          <w:rPr>
            <w:rFonts w:ascii="Times New Roman" w:hAnsi="Times New Roman" w:cs="Times New Roman"/>
            <w:noProof/>
            <w:webHidden/>
            <w:sz w:val="30"/>
            <w:szCs w:val="30"/>
          </w:rPr>
          <w:instrText xml:space="preserve"> PAGEREF _Toc500358713 \h </w:instrText>
        </w:r>
        <w:r w:rsidRPr="00006E79">
          <w:rPr>
            <w:rFonts w:ascii="Times New Roman" w:hAnsi="Times New Roman" w:cs="Times New Roman"/>
            <w:noProof/>
            <w:webHidden/>
            <w:sz w:val="30"/>
            <w:szCs w:val="30"/>
          </w:rPr>
        </w:r>
        <w:r w:rsidRPr="00006E79">
          <w:rPr>
            <w:rFonts w:ascii="Times New Roman" w:hAnsi="Times New Roman" w:cs="Times New Roman"/>
            <w:noProof/>
            <w:webHidden/>
            <w:sz w:val="30"/>
            <w:szCs w:val="30"/>
          </w:rPr>
          <w:fldChar w:fldCharType="separate"/>
        </w:r>
        <w:r w:rsidRPr="00006E79">
          <w:rPr>
            <w:rFonts w:ascii="Times New Roman" w:hAnsi="Times New Roman" w:cs="Times New Roman"/>
            <w:noProof/>
            <w:webHidden/>
            <w:sz w:val="30"/>
            <w:szCs w:val="30"/>
          </w:rPr>
          <w:t>8</w:t>
        </w:r>
        <w:r w:rsidRPr="00006E79">
          <w:rPr>
            <w:rFonts w:ascii="Times New Roman" w:hAnsi="Times New Roman" w:cs="Times New Roman"/>
            <w:noProof/>
            <w:webHidden/>
            <w:sz w:val="30"/>
            <w:szCs w:val="30"/>
          </w:rPr>
          <w:fldChar w:fldCharType="end"/>
        </w:r>
      </w:hyperlink>
    </w:p>
    <w:p w:rsidR="00006E79" w:rsidRDefault="003A759A">
      <w:pPr>
        <w:widowControl/>
        <w:spacing w:line="240" w:lineRule="auto"/>
        <w:jc w:val="left"/>
        <w:rPr>
          <w:rFonts w:eastAsiaTheme="minorEastAsia"/>
          <w:b/>
          <w:sz w:val="32"/>
          <w:szCs w:val="32"/>
        </w:rPr>
      </w:pPr>
      <w:r>
        <w:rPr>
          <w:rFonts w:eastAsiaTheme="minorEastAsia"/>
          <w:b/>
          <w:sz w:val="32"/>
          <w:szCs w:val="32"/>
        </w:rPr>
        <w:fldChar w:fldCharType="end"/>
      </w:r>
    </w:p>
    <w:p w:rsidR="00012237" w:rsidRDefault="00006E79">
      <w:pPr>
        <w:widowControl/>
        <w:spacing w:line="240" w:lineRule="auto"/>
        <w:jc w:val="left"/>
        <w:rPr>
          <w:rFonts w:eastAsiaTheme="minorEastAsia"/>
          <w:b/>
          <w:sz w:val="32"/>
          <w:szCs w:val="32"/>
        </w:rPr>
      </w:pPr>
      <w:r>
        <w:rPr>
          <w:rFonts w:eastAsiaTheme="minorEastAsia"/>
          <w:b/>
          <w:sz w:val="32"/>
          <w:szCs w:val="32"/>
        </w:rPr>
        <w:br w:type="page"/>
      </w:r>
      <w:bookmarkStart w:id="0" w:name="_GoBack"/>
      <w:bookmarkEnd w:id="0"/>
    </w:p>
    <w:p w:rsidR="000711DB" w:rsidRPr="000711DB" w:rsidRDefault="000711DB" w:rsidP="003A759A">
      <w:pPr>
        <w:pStyle w:val="a5"/>
        <w:numPr>
          <w:ilvl w:val="0"/>
          <w:numId w:val="1"/>
        </w:numPr>
        <w:ind w:firstLineChars="0"/>
        <w:outlineLvl w:val="1"/>
        <w:rPr>
          <w:b/>
          <w:sz w:val="32"/>
          <w:szCs w:val="32"/>
        </w:rPr>
      </w:pPr>
      <w:bookmarkStart w:id="1" w:name="_Toc500358705"/>
      <w:r>
        <w:rPr>
          <w:rFonts w:eastAsiaTheme="minorEastAsia" w:hint="eastAsia"/>
          <w:b/>
          <w:sz w:val="32"/>
          <w:szCs w:val="32"/>
        </w:rPr>
        <w:lastRenderedPageBreak/>
        <w:t>Induction</w:t>
      </w:r>
      <w:bookmarkEnd w:id="1"/>
    </w:p>
    <w:p w:rsidR="0004213E" w:rsidRPr="00656C0A" w:rsidRDefault="0004213E" w:rsidP="003A759A">
      <w:pPr>
        <w:pStyle w:val="a5"/>
        <w:numPr>
          <w:ilvl w:val="1"/>
          <w:numId w:val="1"/>
        </w:numPr>
        <w:ind w:firstLineChars="0"/>
        <w:outlineLvl w:val="1"/>
        <w:rPr>
          <w:b/>
          <w:sz w:val="28"/>
          <w:szCs w:val="28"/>
        </w:rPr>
      </w:pPr>
      <w:bookmarkStart w:id="2" w:name="_Toc500358706"/>
      <w:r w:rsidRPr="006B3623">
        <w:rPr>
          <w:b/>
          <w:sz w:val="28"/>
          <w:szCs w:val="28"/>
        </w:rPr>
        <w:t>Background</w:t>
      </w:r>
      <w:bookmarkEnd w:id="2"/>
    </w:p>
    <w:p w:rsidR="00656C0A" w:rsidRDefault="001A7ADE" w:rsidP="00656C0A">
      <w:pPr>
        <w:rPr>
          <w:rFonts w:eastAsiaTheme="minorEastAsia" w:hint="eastAsia"/>
        </w:rPr>
      </w:pPr>
      <w:r w:rsidRPr="001A7ADE">
        <w:rPr>
          <w:rFonts w:eastAsiaTheme="minorEastAsia"/>
        </w:rPr>
        <w:t>International Business communication is a process of interaction between people, allowing people to overcome international obstacles to communicate. With the formation of business relations in the world, people are forming good business partnerships with organizations or individuals of different cultural backgrounds. Each country's culture brings a communication challenge to an organization or individual. Good communication helps maintain these complex business transactions. A bad communication process can lead to business loss and even international tensions.</w:t>
      </w:r>
      <w:r w:rsidR="00DB65DB" w:rsidRPr="00DB65DB">
        <w:rPr>
          <w:rFonts w:ascii="Open Sans" w:hAnsi="Open Sans" w:cs="Arial"/>
          <w:color w:val="000000"/>
          <w:lang w:eastAsia="zh-Hans"/>
        </w:rPr>
        <w:t xml:space="preserve"> </w:t>
      </w:r>
    </w:p>
    <w:p w:rsidR="00D92009" w:rsidRDefault="00D92009" w:rsidP="00D92009">
      <w:pPr>
        <w:pStyle w:val="a5"/>
        <w:numPr>
          <w:ilvl w:val="0"/>
          <w:numId w:val="9"/>
        </w:numPr>
        <w:ind w:firstLineChars="0"/>
        <w:rPr>
          <w:rFonts w:eastAsiaTheme="minorEastAsia" w:hint="eastAsia"/>
        </w:rPr>
      </w:pPr>
      <w:r w:rsidRPr="00D92009">
        <w:rPr>
          <w:rFonts w:eastAsiaTheme="minorEastAsia"/>
        </w:rPr>
        <w:t>Understanding</w:t>
      </w:r>
      <w:r w:rsidR="00DD3CA3">
        <w:rPr>
          <w:rFonts w:eastAsiaTheme="minorEastAsia" w:hint="eastAsia"/>
        </w:rPr>
        <w:t xml:space="preserve"> a special words or sentences which has</w:t>
      </w:r>
      <w:r w:rsidRPr="00D92009">
        <w:rPr>
          <w:rFonts w:eastAsiaTheme="minorEastAsia"/>
        </w:rPr>
        <w:t xml:space="preserve"> the local </w:t>
      </w:r>
      <w:r w:rsidR="00DD3CA3">
        <w:rPr>
          <w:rFonts w:eastAsiaTheme="minorEastAsia" w:hint="eastAsia"/>
        </w:rPr>
        <w:t>intention</w:t>
      </w:r>
      <w:r w:rsidRPr="00D92009">
        <w:rPr>
          <w:rFonts w:eastAsiaTheme="minorEastAsia"/>
        </w:rPr>
        <w:t xml:space="preserve"> is </w:t>
      </w:r>
      <w:r w:rsidR="00DD3CA3">
        <w:rPr>
          <w:rFonts w:eastAsiaTheme="minorEastAsia" w:hint="eastAsia"/>
        </w:rPr>
        <w:t>one of the most</w:t>
      </w:r>
      <w:r w:rsidRPr="00D92009">
        <w:rPr>
          <w:rFonts w:eastAsiaTheme="minorEastAsia"/>
        </w:rPr>
        <w:t xml:space="preserve"> </w:t>
      </w:r>
      <w:r w:rsidR="00DD3CA3">
        <w:rPr>
          <w:rFonts w:eastAsiaTheme="minorEastAsia" w:hint="eastAsia"/>
        </w:rPr>
        <w:t>significant</w:t>
      </w:r>
      <w:r w:rsidRPr="00D92009">
        <w:rPr>
          <w:rFonts w:eastAsiaTheme="minorEastAsia"/>
        </w:rPr>
        <w:t xml:space="preserve"> </w:t>
      </w:r>
      <w:r w:rsidR="00DD3CA3">
        <w:rPr>
          <w:rFonts w:eastAsiaTheme="minorEastAsia" w:hint="eastAsia"/>
        </w:rPr>
        <w:t>influence</w:t>
      </w:r>
      <w:r w:rsidRPr="00D92009">
        <w:rPr>
          <w:rFonts w:eastAsiaTheme="minorEastAsia"/>
        </w:rPr>
        <w:t xml:space="preserve"> of international communication. Some </w:t>
      </w:r>
      <w:r w:rsidR="00DD3CA3">
        <w:rPr>
          <w:rFonts w:eastAsiaTheme="minorEastAsia" w:hint="eastAsia"/>
        </w:rPr>
        <w:t xml:space="preserve">problems </w:t>
      </w:r>
      <w:proofErr w:type="spellStart"/>
      <w:r w:rsidR="00DD3CA3">
        <w:rPr>
          <w:rFonts w:eastAsiaTheme="minorEastAsia" w:hint="eastAsia"/>
        </w:rPr>
        <w:t>eill</w:t>
      </w:r>
      <w:proofErr w:type="spellEnd"/>
      <w:r w:rsidRPr="00D92009">
        <w:rPr>
          <w:rFonts w:eastAsiaTheme="minorEastAsia"/>
        </w:rPr>
        <w:t xml:space="preserve"> lead to embarrass</w:t>
      </w:r>
      <w:r w:rsidR="00DD3CA3">
        <w:rPr>
          <w:rFonts w:eastAsiaTheme="minorEastAsia" w:hint="eastAsia"/>
        </w:rPr>
        <w:t>ed</w:t>
      </w:r>
      <w:r w:rsidRPr="00D92009">
        <w:rPr>
          <w:rFonts w:eastAsiaTheme="minorEastAsia"/>
        </w:rPr>
        <w:t xml:space="preserve"> and may show disrespect.</w:t>
      </w:r>
    </w:p>
    <w:p w:rsidR="00D92009" w:rsidRDefault="00A40124" w:rsidP="00D92009">
      <w:pPr>
        <w:pStyle w:val="a5"/>
        <w:numPr>
          <w:ilvl w:val="0"/>
          <w:numId w:val="9"/>
        </w:numPr>
        <w:ind w:firstLineChars="0"/>
        <w:rPr>
          <w:rFonts w:eastAsiaTheme="minorEastAsia" w:hint="eastAsia"/>
        </w:rPr>
      </w:pPr>
      <w:r w:rsidRPr="00A40124">
        <w:rPr>
          <w:rFonts w:eastAsiaTheme="minorEastAsia"/>
        </w:rPr>
        <w:t>Because of the wide cultural differences around the world, understanding cultural differences is critical to the business environment. A person's culture affects the way he communicates</w:t>
      </w:r>
      <w:r w:rsidRPr="00A40124">
        <w:rPr>
          <w:rFonts w:eastAsiaTheme="minorEastAsia" w:hint="eastAsia"/>
        </w:rPr>
        <w:t>.</w:t>
      </w:r>
      <w:r w:rsidRPr="00A40124">
        <w:rPr>
          <w:rFonts w:ascii="Open Sans" w:eastAsiaTheme="minorEastAsia" w:hAnsi="Open Sans" w:cs="Arial" w:hint="eastAsia"/>
          <w:color w:val="000000"/>
        </w:rPr>
        <w:t xml:space="preserve"> </w:t>
      </w:r>
    </w:p>
    <w:p w:rsidR="00A40124" w:rsidRDefault="00A40124" w:rsidP="00D92009">
      <w:pPr>
        <w:pStyle w:val="a5"/>
        <w:numPr>
          <w:ilvl w:val="0"/>
          <w:numId w:val="9"/>
        </w:numPr>
        <w:ind w:firstLineChars="0"/>
        <w:rPr>
          <w:rFonts w:eastAsiaTheme="minorEastAsia" w:hint="eastAsia"/>
        </w:rPr>
      </w:pPr>
      <w:r w:rsidRPr="00A40124">
        <w:rPr>
          <w:rFonts w:eastAsiaTheme="minorEastAsia"/>
        </w:rPr>
        <w:t>Etiquette is the combination of behavior and communication. Making mistakes in etiquette can lead to failure of business or international communication</w:t>
      </w:r>
      <w:r>
        <w:rPr>
          <w:rFonts w:eastAsiaTheme="minorEastAsia" w:hint="eastAsia"/>
        </w:rPr>
        <w:t>.</w:t>
      </w:r>
    </w:p>
    <w:p w:rsidR="00A40124" w:rsidRPr="00D92009" w:rsidRDefault="00A40124" w:rsidP="00A40124">
      <w:pPr>
        <w:pStyle w:val="a5"/>
        <w:numPr>
          <w:ilvl w:val="0"/>
          <w:numId w:val="9"/>
        </w:numPr>
        <w:ind w:firstLineChars="0"/>
        <w:rPr>
          <w:rFonts w:eastAsiaTheme="minorEastAsia"/>
        </w:rPr>
      </w:pPr>
      <w:r w:rsidRPr="00A40124">
        <w:rPr>
          <w:rFonts w:eastAsiaTheme="minorEastAsia"/>
        </w:rPr>
        <w:t>Due to language differences, less formal communication and greeting can lead to confusion and misinterpretation, giving a feeling of disrespect to others.</w:t>
      </w:r>
      <w:r w:rsidRPr="00A40124">
        <w:rPr>
          <w:rFonts w:eastAsiaTheme="minorEastAsia" w:hint="eastAsia"/>
        </w:rPr>
        <w:t xml:space="preserve"> (</w:t>
      </w:r>
      <w:proofErr w:type="spellStart"/>
      <w:r w:rsidRPr="00A40124">
        <w:rPr>
          <w:rFonts w:eastAsiaTheme="minorEastAsia"/>
        </w:rPr>
        <w:t>Bizfluent</w:t>
      </w:r>
      <w:proofErr w:type="spellEnd"/>
      <w:r w:rsidRPr="00A40124">
        <w:rPr>
          <w:rFonts w:eastAsiaTheme="minorEastAsia" w:hint="eastAsia"/>
        </w:rPr>
        <w:t xml:space="preserve"> </w:t>
      </w:r>
      <w:r w:rsidRPr="00A40124">
        <w:rPr>
          <w:rFonts w:eastAsiaTheme="minorEastAsia"/>
        </w:rPr>
        <w:t>2017)</w:t>
      </w:r>
    </w:p>
    <w:p w:rsidR="0004213E" w:rsidRPr="001A7ADE" w:rsidRDefault="0004213E" w:rsidP="003A759A">
      <w:pPr>
        <w:pStyle w:val="a5"/>
        <w:numPr>
          <w:ilvl w:val="1"/>
          <w:numId w:val="1"/>
        </w:numPr>
        <w:ind w:firstLineChars="0"/>
        <w:outlineLvl w:val="1"/>
        <w:rPr>
          <w:b/>
          <w:sz w:val="28"/>
          <w:szCs w:val="28"/>
        </w:rPr>
      </w:pPr>
      <w:bookmarkStart w:id="3" w:name="_Toc500358707"/>
      <w:r>
        <w:rPr>
          <w:rFonts w:eastAsiaTheme="minorEastAsia" w:hint="eastAsia"/>
          <w:b/>
          <w:sz w:val="28"/>
          <w:szCs w:val="28"/>
        </w:rPr>
        <w:t>Objective</w:t>
      </w:r>
      <w:bookmarkEnd w:id="3"/>
    </w:p>
    <w:p w:rsidR="001A7ADE" w:rsidRDefault="001A7ADE" w:rsidP="001A7ADE">
      <w:pPr>
        <w:rPr>
          <w:rFonts w:eastAsiaTheme="minorEastAsia"/>
        </w:rPr>
      </w:pPr>
      <w:r>
        <w:rPr>
          <w:rFonts w:eastAsiaTheme="minorEastAsia" w:hint="eastAsia"/>
        </w:rPr>
        <w:t>The report will:</w:t>
      </w:r>
    </w:p>
    <w:p w:rsidR="001A7ADE" w:rsidRDefault="003E4CCF" w:rsidP="001A7ADE">
      <w:pPr>
        <w:pStyle w:val="a5"/>
        <w:numPr>
          <w:ilvl w:val="0"/>
          <w:numId w:val="2"/>
        </w:numPr>
        <w:ind w:firstLineChars="0"/>
        <w:rPr>
          <w:rFonts w:eastAsiaTheme="minorEastAsia"/>
        </w:rPr>
      </w:pPr>
      <w:r>
        <w:rPr>
          <w:rFonts w:eastAsiaTheme="minorEastAsia" w:hint="eastAsia"/>
        </w:rPr>
        <w:t>Identify</w:t>
      </w:r>
      <w:r w:rsidRPr="003E4CCF">
        <w:rPr>
          <w:rFonts w:eastAsiaTheme="minorEastAsia" w:hint="eastAsia"/>
        </w:rPr>
        <w:t xml:space="preserve"> </w:t>
      </w:r>
      <w:r w:rsidR="00090F11" w:rsidRPr="00090F11">
        <w:rPr>
          <w:rFonts w:eastAsiaTheme="minorEastAsia"/>
        </w:rPr>
        <w:t>why international business communication is important</w:t>
      </w:r>
    </w:p>
    <w:p w:rsidR="001A7ADE" w:rsidRDefault="003E4CCF" w:rsidP="001A7ADE">
      <w:pPr>
        <w:pStyle w:val="a5"/>
        <w:numPr>
          <w:ilvl w:val="0"/>
          <w:numId w:val="2"/>
        </w:numPr>
        <w:ind w:firstLineChars="0"/>
        <w:rPr>
          <w:rFonts w:eastAsiaTheme="minorEastAsia"/>
        </w:rPr>
      </w:pPr>
      <w:r>
        <w:rPr>
          <w:rFonts w:eastAsiaTheme="minorEastAsia" w:hint="eastAsia"/>
        </w:rPr>
        <w:t>Analysis</w:t>
      </w:r>
      <w:r w:rsidR="001F1FAF">
        <w:rPr>
          <w:rFonts w:eastAsiaTheme="minorEastAsia"/>
        </w:rPr>
        <w:t xml:space="preserve"> </w:t>
      </w:r>
      <w:r w:rsidR="00090F11">
        <w:rPr>
          <w:rFonts w:eastAsiaTheme="minorEastAsia" w:hint="eastAsia"/>
        </w:rPr>
        <w:t>some cases about</w:t>
      </w:r>
      <w:r w:rsidR="001F1FAF">
        <w:rPr>
          <w:rFonts w:eastAsiaTheme="minorEastAsia" w:hint="eastAsia"/>
        </w:rPr>
        <w:t xml:space="preserve"> international business communication.</w:t>
      </w:r>
    </w:p>
    <w:p w:rsidR="001A7ADE" w:rsidRPr="001A7ADE" w:rsidRDefault="001A7ADE" w:rsidP="001A7ADE">
      <w:pPr>
        <w:pStyle w:val="a5"/>
        <w:numPr>
          <w:ilvl w:val="0"/>
          <w:numId w:val="2"/>
        </w:numPr>
        <w:ind w:firstLineChars="0"/>
        <w:rPr>
          <w:rFonts w:eastAsiaTheme="minorEastAsia"/>
        </w:rPr>
      </w:pPr>
      <w:r w:rsidRPr="008E3D4D">
        <w:rPr>
          <w:rFonts w:eastAsiaTheme="minorEastAsia" w:hint="eastAsia"/>
        </w:rPr>
        <w:t xml:space="preserve">Offer </w:t>
      </w:r>
      <w:r w:rsidR="003E4CCF">
        <w:rPr>
          <w:rFonts w:eastAsiaTheme="minorEastAsia" w:hint="eastAsia"/>
        </w:rPr>
        <w:t xml:space="preserve">some </w:t>
      </w:r>
      <w:r w:rsidRPr="008E3D4D">
        <w:rPr>
          <w:rFonts w:eastAsiaTheme="minorEastAsia" w:hint="eastAsia"/>
        </w:rPr>
        <w:t xml:space="preserve">recommendations </w:t>
      </w:r>
      <w:r w:rsidR="00DB65DB">
        <w:rPr>
          <w:rFonts w:eastAsiaTheme="minorEastAsia" w:hint="eastAsia"/>
        </w:rPr>
        <w:t>and cases</w:t>
      </w:r>
      <w:r w:rsidR="003E4CCF">
        <w:rPr>
          <w:rFonts w:eastAsiaTheme="minorEastAsia" w:hint="eastAsia"/>
        </w:rPr>
        <w:t xml:space="preserve"> </w:t>
      </w:r>
      <w:r w:rsidRPr="008E3D4D">
        <w:rPr>
          <w:rFonts w:eastAsiaTheme="minorEastAsia" w:hint="eastAsia"/>
        </w:rPr>
        <w:t xml:space="preserve">based on </w:t>
      </w:r>
      <w:r w:rsidR="003E4CCF">
        <w:rPr>
          <w:rFonts w:eastAsiaTheme="minorEastAsia" w:hint="eastAsia"/>
        </w:rPr>
        <w:t xml:space="preserve">international </w:t>
      </w:r>
      <w:r>
        <w:rPr>
          <w:rFonts w:eastAsiaTheme="minorEastAsia"/>
        </w:rPr>
        <w:t xml:space="preserve">business </w:t>
      </w:r>
      <w:r>
        <w:rPr>
          <w:rFonts w:eastAsiaTheme="minorEastAsia" w:hint="eastAsia"/>
        </w:rPr>
        <w:t>c</w:t>
      </w:r>
      <w:r w:rsidRPr="008E3D4D">
        <w:rPr>
          <w:rFonts w:eastAsiaTheme="minorEastAsia"/>
        </w:rPr>
        <w:t>ommunication</w:t>
      </w:r>
      <w:r w:rsidR="00DB65DB">
        <w:rPr>
          <w:rFonts w:eastAsiaTheme="minorEastAsia" w:hint="eastAsia"/>
        </w:rPr>
        <w:t>.</w:t>
      </w:r>
    </w:p>
    <w:p w:rsidR="0004213E" w:rsidRPr="00330428" w:rsidRDefault="00125571" w:rsidP="003A759A">
      <w:pPr>
        <w:pStyle w:val="a5"/>
        <w:numPr>
          <w:ilvl w:val="1"/>
          <w:numId w:val="1"/>
        </w:numPr>
        <w:ind w:firstLineChars="0"/>
        <w:outlineLvl w:val="1"/>
        <w:rPr>
          <w:b/>
          <w:sz w:val="28"/>
          <w:szCs w:val="28"/>
        </w:rPr>
      </w:pPr>
      <w:bookmarkStart w:id="4" w:name="_Toc500358708"/>
      <w:r>
        <w:rPr>
          <w:b/>
          <w:sz w:val="28"/>
          <w:szCs w:val="28"/>
          <w:lang w:val="en"/>
        </w:rPr>
        <w:t>High</w:t>
      </w:r>
      <w:r>
        <w:rPr>
          <w:rFonts w:eastAsiaTheme="minorEastAsia" w:hint="eastAsia"/>
          <w:b/>
          <w:sz w:val="28"/>
          <w:szCs w:val="28"/>
          <w:lang w:val="en"/>
        </w:rPr>
        <w:t xml:space="preserve"> </w:t>
      </w:r>
      <w:r>
        <w:rPr>
          <w:b/>
          <w:sz w:val="28"/>
          <w:szCs w:val="28"/>
          <w:lang w:val="en"/>
        </w:rPr>
        <w:t xml:space="preserve">context </w:t>
      </w:r>
      <w:r>
        <w:rPr>
          <w:rFonts w:eastAsiaTheme="minorEastAsia" w:hint="eastAsia"/>
          <w:b/>
          <w:sz w:val="28"/>
          <w:szCs w:val="28"/>
          <w:lang w:val="en"/>
        </w:rPr>
        <w:t>versus</w:t>
      </w:r>
      <w:r>
        <w:rPr>
          <w:b/>
          <w:sz w:val="28"/>
          <w:szCs w:val="28"/>
          <w:lang w:val="en"/>
        </w:rPr>
        <w:t xml:space="preserve"> low</w:t>
      </w:r>
      <w:r>
        <w:rPr>
          <w:rFonts w:eastAsiaTheme="minorEastAsia" w:hint="eastAsia"/>
          <w:b/>
          <w:sz w:val="28"/>
          <w:szCs w:val="28"/>
          <w:lang w:val="en"/>
        </w:rPr>
        <w:t xml:space="preserve"> </w:t>
      </w:r>
      <w:r w:rsidR="00B0754C" w:rsidRPr="00B0754C">
        <w:rPr>
          <w:b/>
          <w:sz w:val="28"/>
          <w:szCs w:val="28"/>
          <w:lang w:val="en"/>
        </w:rPr>
        <w:t>context cultures</w:t>
      </w:r>
      <w:bookmarkEnd w:id="4"/>
    </w:p>
    <w:p w:rsidR="00330428" w:rsidRDefault="006E70A7" w:rsidP="006E70A7">
      <w:pPr>
        <w:rPr>
          <w:rFonts w:eastAsiaTheme="minorEastAsia"/>
        </w:rPr>
      </w:pPr>
      <w:r w:rsidRPr="006E70A7">
        <w:t>In higher context</w:t>
      </w:r>
      <w:r w:rsidR="00125571">
        <w:rPr>
          <w:rFonts w:eastAsiaTheme="minorEastAsia" w:hint="eastAsia"/>
        </w:rPr>
        <w:t xml:space="preserve"> culture</w:t>
      </w:r>
      <w:r w:rsidRPr="006E70A7">
        <w:t>, the way</w:t>
      </w:r>
      <w:r w:rsidR="00125571">
        <w:rPr>
          <w:rFonts w:eastAsiaTheme="minorEastAsia" w:hint="eastAsia"/>
        </w:rPr>
        <w:t xml:space="preserve"> that</w:t>
      </w:r>
      <w:r w:rsidRPr="006E70A7">
        <w:t xml:space="preserve"> people speak is more important than the words </w:t>
      </w:r>
      <w:r w:rsidRPr="006E70A7">
        <w:lastRenderedPageBreak/>
        <w:t>themsel</w:t>
      </w:r>
      <w:r>
        <w:t>ves, so many things are not s</w:t>
      </w:r>
      <w:r>
        <w:rPr>
          <w:rFonts w:eastAsiaTheme="minorEastAsia" w:hint="eastAsia"/>
        </w:rPr>
        <w:t>ay</w:t>
      </w:r>
      <w:r w:rsidRPr="006E70A7">
        <w:t>, mainly rely on the current context and the whole culture to convey meaning. In a culture of low context, it is important for communicators to express themselves in order to fully understand.</w:t>
      </w:r>
      <w:r w:rsidR="00411026" w:rsidRPr="00411026">
        <w:rPr>
          <w:rFonts w:ascii="Open Sans" w:hAnsi="Open Sans" w:cs="Arial"/>
          <w:color w:val="000000"/>
          <w:lang w:eastAsia="zh-Hans"/>
        </w:rPr>
        <w:t xml:space="preserve"> </w:t>
      </w:r>
      <w:r w:rsidR="00411026" w:rsidRPr="00411026">
        <w:t>(En.wikipedia.org, 2017)</w:t>
      </w:r>
    </w:p>
    <w:p w:rsidR="00330428" w:rsidRPr="008F3D9B" w:rsidRDefault="00330428" w:rsidP="00330428">
      <w:pPr>
        <w:pStyle w:val="a5"/>
        <w:numPr>
          <w:ilvl w:val="1"/>
          <w:numId w:val="1"/>
        </w:numPr>
        <w:ind w:firstLineChars="0"/>
        <w:rPr>
          <w:rFonts w:eastAsiaTheme="minorEastAsia"/>
          <w:b/>
          <w:sz w:val="28"/>
          <w:szCs w:val="28"/>
        </w:rPr>
      </w:pPr>
      <w:proofErr w:type="spellStart"/>
      <w:r w:rsidRPr="008F3D9B">
        <w:rPr>
          <w:rFonts w:eastAsiaTheme="minorEastAsia"/>
          <w:b/>
          <w:sz w:val="28"/>
          <w:szCs w:val="28"/>
          <w:lang w:val="en"/>
        </w:rPr>
        <w:t>Trompenaars</w:t>
      </w:r>
      <w:proofErr w:type="spellEnd"/>
      <w:r w:rsidRPr="008F3D9B">
        <w:rPr>
          <w:rFonts w:eastAsiaTheme="minorEastAsia"/>
          <w:b/>
          <w:sz w:val="28"/>
          <w:szCs w:val="28"/>
          <w:lang w:val="en"/>
        </w:rPr>
        <w:t>' model of national culture differences</w:t>
      </w:r>
    </w:p>
    <w:p w:rsidR="00330428" w:rsidRPr="00F81535" w:rsidRDefault="00330428" w:rsidP="00F81535">
      <w:pPr>
        <w:rPr>
          <w:rFonts w:eastAsiaTheme="minorEastAsia" w:hint="eastAsia"/>
        </w:rPr>
      </w:pPr>
      <w:r w:rsidRPr="008F3D9B">
        <w:rPr>
          <w:rFonts w:eastAsiaTheme="minorEastAsia"/>
        </w:rPr>
        <w:t>There are seven aspects of this pattern of cultural differences. There are five ways of dealing with humans. The remaining two ways include how people handle time and how they handle the environment.</w:t>
      </w:r>
      <w:r w:rsidRPr="008F3D9B">
        <w:rPr>
          <w:rFonts w:ascii="Open Sans" w:hAnsi="Open Sans" w:cs="Arial"/>
          <w:color w:val="000000"/>
          <w:lang w:eastAsia="zh-Hans"/>
        </w:rPr>
        <w:t xml:space="preserve"> </w:t>
      </w:r>
      <w:r>
        <w:rPr>
          <w:rFonts w:ascii="Open Sans" w:eastAsiaTheme="minorEastAsia" w:hAnsi="Open Sans" w:cs="Arial" w:hint="eastAsia"/>
          <w:color w:val="000000"/>
        </w:rPr>
        <w:t>(</w:t>
      </w:r>
      <w:proofErr w:type="spellStart"/>
      <w:r w:rsidRPr="008F3D9B">
        <w:rPr>
          <w:rFonts w:eastAsiaTheme="minorEastAsia"/>
        </w:rPr>
        <w:t>Trompenaars</w:t>
      </w:r>
      <w:proofErr w:type="spellEnd"/>
      <w:r w:rsidRPr="008F3D9B">
        <w:rPr>
          <w:rFonts w:eastAsiaTheme="minorEastAsia"/>
        </w:rPr>
        <w:t xml:space="preserve"> 2015)</w:t>
      </w:r>
    </w:p>
    <w:p w:rsidR="00B0754C" w:rsidRPr="006B3623" w:rsidRDefault="00B0754C" w:rsidP="00B0754C">
      <w:pPr>
        <w:pStyle w:val="a5"/>
        <w:ind w:left="1140" w:firstLineChars="0" w:firstLine="0"/>
        <w:rPr>
          <w:b/>
          <w:sz w:val="28"/>
          <w:szCs w:val="28"/>
        </w:rPr>
      </w:pPr>
    </w:p>
    <w:p w:rsidR="00001742" w:rsidRDefault="00001742">
      <w:pPr>
        <w:widowControl/>
        <w:spacing w:line="240" w:lineRule="auto"/>
        <w:jc w:val="left"/>
      </w:pPr>
      <w:r>
        <w:br w:type="page"/>
      </w:r>
    </w:p>
    <w:p w:rsidR="00001742" w:rsidRPr="004572EA" w:rsidRDefault="00001742" w:rsidP="003A759A">
      <w:pPr>
        <w:pStyle w:val="a5"/>
        <w:numPr>
          <w:ilvl w:val="0"/>
          <w:numId w:val="1"/>
        </w:numPr>
        <w:ind w:firstLineChars="0"/>
        <w:outlineLvl w:val="1"/>
        <w:rPr>
          <w:b/>
          <w:sz w:val="32"/>
          <w:szCs w:val="32"/>
        </w:rPr>
      </w:pPr>
      <w:bookmarkStart w:id="5" w:name="_Toc500358709"/>
      <w:r w:rsidRPr="006B3623">
        <w:rPr>
          <w:b/>
          <w:sz w:val="32"/>
          <w:szCs w:val="32"/>
        </w:rPr>
        <w:lastRenderedPageBreak/>
        <w:t>M</w:t>
      </w:r>
      <w:r>
        <w:rPr>
          <w:rFonts w:eastAsiaTheme="minorEastAsia" w:hint="eastAsia"/>
          <w:b/>
          <w:sz w:val="32"/>
          <w:szCs w:val="32"/>
        </w:rPr>
        <w:t>a</w:t>
      </w:r>
      <w:r>
        <w:rPr>
          <w:b/>
          <w:sz w:val="32"/>
          <w:szCs w:val="32"/>
        </w:rPr>
        <w:t>in</w:t>
      </w:r>
      <w:r w:rsidRPr="006B3623">
        <w:rPr>
          <w:b/>
          <w:sz w:val="32"/>
          <w:szCs w:val="32"/>
        </w:rPr>
        <w:t xml:space="preserve"> Finding</w:t>
      </w:r>
      <w:bookmarkEnd w:id="5"/>
    </w:p>
    <w:p w:rsidR="004572EA" w:rsidRPr="004E221B" w:rsidRDefault="00125571" w:rsidP="003A759A">
      <w:pPr>
        <w:pStyle w:val="a5"/>
        <w:numPr>
          <w:ilvl w:val="1"/>
          <w:numId w:val="1"/>
        </w:numPr>
        <w:ind w:firstLineChars="0"/>
        <w:outlineLvl w:val="1"/>
        <w:rPr>
          <w:rFonts w:eastAsiaTheme="minorEastAsia"/>
          <w:b/>
          <w:sz w:val="28"/>
          <w:szCs w:val="28"/>
          <w:lang w:val="en"/>
        </w:rPr>
      </w:pPr>
      <w:bookmarkStart w:id="6" w:name="_Toc500358710"/>
      <w:r>
        <w:rPr>
          <w:rFonts w:eastAsiaTheme="minorEastAsia"/>
          <w:b/>
          <w:sz w:val="28"/>
          <w:szCs w:val="28"/>
          <w:lang w:val="en"/>
        </w:rPr>
        <w:t>High</w:t>
      </w:r>
      <w:r>
        <w:rPr>
          <w:rFonts w:eastAsiaTheme="minorEastAsia" w:hint="eastAsia"/>
          <w:b/>
          <w:sz w:val="28"/>
          <w:szCs w:val="28"/>
          <w:lang w:val="en"/>
        </w:rPr>
        <w:t xml:space="preserve"> </w:t>
      </w:r>
      <w:r w:rsidR="004572EA" w:rsidRPr="004E221B">
        <w:rPr>
          <w:rFonts w:eastAsiaTheme="minorEastAsia"/>
          <w:b/>
          <w:sz w:val="28"/>
          <w:szCs w:val="28"/>
          <w:lang w:val="en"/>
        </w:rPr>
        <w:t>context</w:t>
      </w:r>
      <w:r w:rsidR="004572EA" w:rsidRPr="004E221B">
        <w:rPr>
          <w:rFonts w:eastAsiaTheme="minorEastAsia" w:hint="eastAsia"/>
          <w:b/>
          <w:sz w:val="28"/>
          <w:szCs w:val="28"/>
          <w:lang w:val="en"/>
        </w:rPr>
        <w:t xml:space="preserve"> culture</w:t>
      </w:r>
      <w:r w:rsidR="004E221B" w:rsidRPr="004E221B">
        <w:rPr>
          <w:rFonts w:eastAsiaTheme="minorEastAsia" w:hint="eastAsia"/>
          <w:b/>
          <w:sz w:val="28"/>
          <w:szCs w:val="28"/>
          <w:lang w:val="en"/>
        </w:rPr>
        <w:t xml:space="preserve"> </w:t>
      </w:r>
      <w:r>
        <w:rPr>
          <w:rFonts w:eastAsiaTheme="minorEastAsia" w:hint="eastAsia"/>
          <w:b/>
          <w:sz w:val="28"/>
          <w:szCs w:val="28"/>
          <w:lang w:val="en"/>
        </w:rPr>
        <w:t>versus</w:t>
      </w:r>
      <w:r w:rsidR="004E221B" w:rsidRPr="004E221B">
        <w:rPr>
          <w:rFonts w:eastAsiaTheme="minorEastAsia" w:hint="eastAsia"/>
          <w:b/>
          <w:sz w:val="28"/>
          <w:szCs w:val="28"/>
          <w:lang w:val="en"/>
        </w:rPr>
        <w:t xml:space="preserve"> </w:t>
      </w:r>
      <w:r>
        <w:rPr>
          <w:rFonts w:eastAsiaTheme="minorEastAsia"/>
          <w:b/>
          <w:sz w:val="28"/>
          <w:szCs w:val="28"/>
          <w:lang w:val="en"/>
        </w:rPr>
        <w:t>Low</w:t>
      </w:r>
      <w:r>
        <w:rPr>
          <w:rFonts w:eastAsiaTheme="minorEastAsia" w:hint="eastAsia"/>
          <w:b/>
          <w:sz w:val="28"/>
          <w:szCs w:val="28"/>
          <w:lang w:val="en"/>
        </w:rPr>
        <w:t xml:space="preserve"> </w:t>
      </w:r>
      <w:r w:rsidR="004E221B" w:rsidRPr="004E221B">
        <w:rPr>
          <w:rFonts w:eastAsiaTheme="minorEastAsia"/>
          <w:b/>
          <w:sz w:val="28"/>
          <w:szCs w:val="28"/>
          <w:lang w:val="en"/>
        </w:rPr>
        <w:t>context culture</w:t>
      </w:r>
      <w:bookmarkEnd w:id="6"/>
    </w:p>
    <w:p w:rsidR="00195A40" w:rsidRPr="00195A40" w:rsidRDefault="00125571" w:rsidP="004572EA">
      <w:pPr>
        <w:rPr>
          <w:rFonts w:eastAsiaTheme="minorEastAsia"/>
        </w:rPr>
      </w:pPr>
      <w:r>
        <w:rPr>
          <w:rFonts w:eastAsiaTheme="minorEastAsia" w:hint="eastAsia"/>
          <w:lang w:val="en"/>
        </w:rPr>
        <w:t xml:space="preserve">In </w:t>
      </w:r>
      <w:r w:rsidR="00BE5E9D" w:rsidRPr="008578AC">
        <w:rPr>
          <w:lang w:val="en"/>
        </w:rPr>
        <w:t xml:space="preserve">high context </w:t>
      </w:r>
      <w:r>
        <w:rPr>
          <w:rFonts w:eastAsiaTheme="minorEastAsia" w:hint="eastAsia"/>
          <w:lang w:val="en"/>
        </w:rPr>
        <w:t>culture</w:t>
      </w:r>
      <w:r w:rsidR="00BE5E9D" w:rsidRPr="008578AC">
        <w:rPr>
          <w:lang w:val="en"/>
        </w:rPr>
        <w:t xml:space="preserve">, there </w:t>
      </w:r>
      <w:proofErr w:type="gramStart"/>
      <w:r>
        <w:rPr>
          <w:rFonts w:eastAsiaTheme="minorEastAsia" w:hint="eastAsia"/>
          <w:lang w:val="en"/>
        </w:rPr>
        <w:t>are</w:t>
      </w:r>
      <w:proofErr w:type="gramEnd"/>
      <w:r w:rsidR="00BE5E9D" w:rsidRPr="008578AC">
        <w:rPr>
          <w:lang w:val="en"/>
        </w:rPr>
        <w:t xml:space="preserve"> not a lot of background information to understand t</w:t>
      </w:r>
      <w:r w:rsidR="00D047AB">
        <w:rPr>
          <w:lang w:val="en"/>
        </w:rPr>
        <w:t xml:space="preserve">he meaning of the message. </w:t>
      </w:r>
      <w:r w:rsidR="00D047AB">
        <w:rPr>
          <w:rFonts w:eastAsiaTheme="minorEastAsia" w:hint="eastAsia"/>
          <w:lang w:val="en"/>
        </w:rPr>
        <w:t>China</w:t>
      </w:r>
      <w:r w:rsidR="00D047AB">
        <w:rPr>
          <w:lang w:val="en"/>
        </w:rPr>
        <w:t>,</w:t>
      </w:r>
      <w:r w:rsidR="00D047AB" w:rsidRPr="00D047AB">
        <w:rPr>
          <w:rFonts w:ascii="Arial" w:hAnsi="Arial" w:cs="Arial"/>
          <w:color w:val="222222"/>
          <w:lang w:val="en"/>
        </w:rPr>
        <w:t xml:space="preserve"> </w:t>
      </w:r>
      <w:r w:rsidR="00D047AB" w:rsidRPr="00D047AB">
        <w:rPr>
          <w:lang w:val="en"/>
        </w:rPr>
        <w:t>South Africa, Brazil, United Arab Emirates and other national cultures</w:t>
      </w:r>
      <w:r w:rsidR="00D047AB">
        <w:rPr>
          <w:rFonts w:eastAsiaTheme="minorEastAsia" w:hint="eastAsia"/>
          <w:lang w:val="en"/>
        </w:rPr>
        <w:t xml:space="preserve"> </w:t>
      </w:r>
      <w:r w:rsidR="00D047AB">
        <w:rPr>
          <w:lang w:val="en"/>
        </w:rPr>
        <w:t xml:space="preserve">are </w:t>
      </w:r>
      <w:r w:rsidR="00D047AB">
        <w:rPr>
          <w:rFonts w:eastAsiaTheme="minorEastAsia" w:hint="eastAsia"/>
          <w:lang w:val="en"/>
        </w:rPr>
        <w:t>usually called</w:t>
      </w:r>
      <w:r w:rsidR="00BE5E9D" w:rsidRPr="008578AC">
        <w:rPr>
          <w:rFonts w:eastAsiaTheme="minorEastAsia"/>
        </w:rPr>
        <w:t xml:space="preserve"> high context</w:t>
      </w:r>
      <w:r w:rsidR="00BE5E9D" w:rsidRPr="008578AC">
        <w:rPr>
          <w:lang w:val="en"/>
        </w:rPr>
        <w:t xml:space="preserve"> cultures.</w:t>
      </w:r>
      <w:r w:rsidR="008578AC" w:rsidRPr="008578AC">
        <w:rPr>
          <w:rFonts w:eastAsiaTheme="minorEastAsia"/>
        </w:rPr>
        <w:t>（</w:t>
      </w:r>
      <w:r w:rsidR="009D72BE">
        <w:rPr>
          <w:rFonts w:eastAsiaTheme="minorEastAsia"/>
        </w:rPr>
        <w:t>Southeastern University</w:t>
      </w:r>
      <w:r w:rsidR="008578AC" w:rsidRPr="008578AC">
        <w:rPr>
          <w:rFonts w:eastAsiaTheme="minorEastAsia"/>
        </w:rPr>
        <w:t xml:space="preserve"> </w:t>
      </w:r>
      <w:r w:rsidR="008578AC" w:rsidRPr="008578AC">
        <w:t>2017)</w:t>
      </w:r>
      <w:r w:rsidR="008578AC" w:rsidRPr="008578AC">
        <w:rPr>
          <w:rFonts w:eastAsia="宋体"/>
        </w:rPr>
        <w:t xml:space="preserve"> </w:t>
      </w:r>
      <w:r w:rsidR="008578AC" w:rsidRPr="008578AC">
        <w:t>People with high context cul</w:t>
      </w:r>
      <w:r w:rsidR="004D2200">
        <w:t>ture pay more attention to long</w:t>
      </w:r>
      <w:r w:rsidR="004D2200">
        <w:rPr>
          <w:rFonts w:eastAsiaTheme="minorEastAsia" w:hint="eastAsia"/>
        </w:rPr>
        <w:t xml:space="preserve"> </w:t>
      </w:r>
      <w:r w:rsidR="008578AC" w:rsidRPr="008578AC">
        <w:t>term relationship and</w:t>
      </w:r>
      <w:r w:rsidR="004D2200">
        <w:rPr>
          <w:rFonts w:eastAsiaTheme="minorEastAsia" w:hint="eastAsia"/>
        </w:rPr>
        <w:t xml:space="preserve"> fidelity</w:t>
      </w:r>
      <w:r w:rsidR="004D2200">
        <w:t xml:space="preserve">, implement </w:t>
      </w:r>
      <w:r w:rsidR="004D2200">
        <w:rPr>
          <w:rFonts w:eastAsiaTheme="minorEastAsia" w:hint="eastAsia"/>
        </w:rPr>
        <w:t>less</w:t>
      </w:r>
      <w:r w:rsidR="008578AC" w:rsidRPr="008578AC">
        <w:t xml:space="preserve"> rules and structure</w:t>
      </w:r>
      <w:r w:rsidR="009D72BE">
        <w:rPr>
          <w:rFonts w:eastAsiaTheme="minorEastAsia"/>
        </w:rPr>
        <w:t>s,</w:t>
      </w:r>
      <w:r w:rsidR="009D72BE">
        <w:rPr>
          <w:rFonts w:eastAsiaTheme="minorEastAsia" w:hint="eastAsia"/>
        </w:rPr>
        <w:t xml:space="preserve"> </w:t>
      </w:r>
      <w:r w:rsidR="009D72BE">
        <w:rPr>
          <w:rFonts w:eastAsiaTheme="minorEastAsia"/>
        </w:rPr>
        <w:t>such as</w:t>
      </w:r>
      <w:r w:rsidR="00161062">
        <w:rPr>
          <w:rFonts w:eastAsiaTheme="minorEastAsia" w:hint="eastAsia"/>
        </w:rPr>
        <w:t xml:space="preserve"> </w:t>
      </w:r>
      <w:r w:rsidR="00161062" w:rsidRPr="00161062">
        <w:rPr>
          <w:rFonts w:eastAsiaTheme="minorEastAsia"/>
        </w:rPr>
        <w:t>Arab</w:t>
      </w:r>
      <w:r w:rsidR="00161062">
        <w:rPr>
          <w:rFonts w:eastAsiaTheme="minorEastAsia" w:hint="eastAsia"/>
        </w:rPr>
        <w:t>,</w:t>
      </w:r>
      <w:r w:rsidR="00A9651E">
        <w:rPr>
          <w:rFonts w:eastAsiaTheme="minorEastAsia" w:hint="eastAsia"/>
        </w:rPr>
        <w:t xml:space="preserve"> e</w:t>
      </w:r>
      <w:r w:rsidR="00161062">
        <w:rPr>
          <w:rFonts w:eastAsiaTheme="minorEastAsia" w:hint="eastAsia"/>
        </w:rPr>
        <w:t>t</w:t>
      </w:r>
      <w:r w:rsidR="00A9651E">
        <w:rPr>
          <w:rFonts w:eastAsiaTheme="minorEastAsia" w:hint="eastAsia"/>
        </w:rPr>
        <w:t>c</w:t>
      </w:r>
      <w:r w:rsidR="00161062">
        <w:rPr>
          <w:rFonts w:eastAsiaTheme="minorEastAsia" w:hint="eastAsia"/>
        </w:rPr>
        <w:t>.</w:t>
      </w:r>
      <w:r w:rsidR="007F170F">
        <w:rPr>
          <w:rFonts w:eastAsiaTheme="minorEastAsia" w:hint="eastAsia"/>
        </w:rPr>
        <w:t xml:space="preserve"> </w:t>
      </w:r>
      <w:r w:rsidR="00195A40" w:rsidRPr="00195A40">
        <w:rPr>
          <w:rFonts w:eastAsiaTheme="minorEastAsia"/>
        </w:rPr>
        <w:t>When co</w:t>
      </w:r>
      <w:r w:rsidR="00195A40">
        <w:rPr>
          <w:rFonts w:eastAsiaTheme="minorEastAsia"/>
        </w:rPr>
        <w:t>mmunicating with people of high-context</w:t>
      </w:r>
      <w:r w:rsidR="00195A40">
        <w:rPr>
          <w:rFonts w:eastAsiaTheme="minorEastAsia" w:hint="eastAsia"/>
        </w:rPr>
        <w:t xml:space="preserve"> </w:t>
      </w:r>
      <w:r w:rsidR="004D2200">
        <w:rPr>
          <w:rFonts w:eastAsiaTheme="minorEastAsia"/>
        </w:rPr>
        <w:t xml:space="preserve">cultural backgrounds </w:t>
      </w:r>
      <w:r w:rsidR="004D2200">
        <w:rPr>
          <w:rFonts w:eastAsiaTheme="minorEastAsia" w:hint="eastAsia"/>
        </w:rPr>
        <w:t>like</w:t>
      </w:r>
      <w:r w:rsidR="004D2200">
        <w:rPr>
          <w:rFonts w:eastAsiaTheme="minorEastAsia"/>
        </w:rPr>
        <w:t xml:space="preserve"> </w:t>
      </w:r>
      <w:r w:rsidR="004D2200">
        <w:rPr>
          <w:rFonts w:eastAsiaTheme="minorEastAsia" w:hint="eastAsia"/>
        </w:rPr>
        <w:t>Singapore</w:t>
      </w:r>
      <w:r w:rsidR="004D2200">
        <w:rPr>
          <w:rFonts w:eastAsiaTheme="minorEastAsia"/>
        </w:rPr>
        <w:t xml:space="preserve">, Japan or </w:t>
      </w:r>
      <w:r w:rsidR="004D2200">
        <w:rPr>
          <w:rFonts w:eastAsiaTheme="minorEastAsia" w:hint="eastAsia"/>
        </w:rPr>
        <w:t>China</w:t>
      </w:r>
      <w:r w:rsidR="004D2200">
        <w:rPr>
          <w:rFonts w:eastAsiaTheme="minorEastAsia"/>
        </w:rPr>
        <w:t>, may experience the follow</w:t>
      </w:r>
      <w:r w:rsidR="00195A40" w:rsidRPr="00195A40">
        <w:rPr>
          <w:rFonts w:eastAsiaTheme="minorEastAsia"/>
        </w:rPr>
        <w:t xml:space="preserve"> situations</w:t>
      </w:r>
      <w:r w:rsidR="00195A40">
        <w:rPr>
          <w:rFonts w:eastAsiaTheme="minorEastAsia" w:hint="eastAsia"/>
        </w:rPr>
        <w:t>:</w:t>
      </w:r>
    </w:p>
    <w:p w:rsidR="008B334F" w:rsidRPr="008B334F" w:rsidRDefault="008B334F" w:rsidP="008B334F">
      <w:pPr>
        <w:pStyle w:val="a5"/>
        <w:numPr>
          <w:ilvl w:val="0"/>
          <w:numId w:val="5"/>
        </w:numPr>
        <w:ind w:firstLineChars="0"/>
        <w:rPr>
          <w:rFonts w:eastAsiaTheme="minorEastAsia"/>
        </w:rPr>
      </w:pPr>
      <w:r w:rsidRPr="008B334F">
        <w:rPr>
          <w:rFonts w:eastAsiaTheme="minorEastAsia"/>
        </w:rPr>
        <w:t>Misunderstandings when exchanging information between the two sides</w:t>
      </w:r>
      <w:r w:rsidR="00596AD7">
        <w:rPr>
          <w:rFonts w:eastAsiaTheme="minorEastAsia" w:hint="eastAsia"/>
        </w:rPr>
        <w:t>.</w:t>
      </w:r>
    </w:p>
    <w:p w:rsidR="008B334F" w:rsidRPr="008B334F" w:rsidRDefault="007905AA" w:rsidP="007905AA">
      <w:pPr>
        <w:pStyle w:val="a5"/>
        <w:numPr>
          <w:ilvl w:val="0"/>
          <w:numId w:val="5"/>
        </w:numPr>
        <w:ind w:firstLineChars="0"/>
        <w:rPr>
          <w:rFonts w:eastAsiaTheme="minorEastAsia"/>
        </w:rPr>
      </w:pPr>
      <w:r w:rsidRPr="007905AA">
        <w:rPr>
          <w:rFonts w:eastAsiaTheme="minorEastAsia"/>
        </w:rPr>
        <w:t>Easy to create a lack of impres</w:t>
      </w:r>
      <w:r>
        <w:rPr>
          <w:rFonts w:eastAsiaTheme="minorEastAsia"/>
        </w:rPr>
        <w:t xml:space="preserve">sion </w:t>
      </w:r>
      <w:r>
        <w:rPr>
          <w:rFonts w:eastAsiaTheme="minorEastAsia" w:hint="eastAsia"/>
        </w:rPr>
        <w:t xml:space="preserve">for </w:t>
      </w:r>
      <w:r w:rsidRPr="007905AA">
        <w:rPr>
          <w:rFonts w:eastAsiaTheme="minorEastAsia"/>
        </w:rPr>
        <w:t>information content</w:t>
      </w:r>
      <w:r w:rsidR="00596AD7">
        <w:rPr>
          <w:rFonts w:eastAsiaTheme="minorEastAsia" w:hint="eastAsia"/>
        </w:rPr>
        <w:t>.</w:t>
      </w:r>
    </w:p>
    <w:p w:rsidR="007905AA" w:rsidRDefault="007905AA" w:rsidP="007905AA">
      <w:pPr>
        <w:pStyle w:val="a5"/>
        <w:numPr>
          <w:ilvl w:val="0"/>
          <w:numId w:val="5"/>
        </w:numPr>
        <w:ind w:firstLineChars="0"/>
        <w:rPr>
          <w:rFonts w:eastAsiaTheme="minorEastAsia" w:hint="eastAsia"/>
        </w:rPr>
      </w:pPr>
      <w:r w:rsidRPr="007905AA">
        <w:rPr>
          <w:rFonts w:eastAsiaTheme="minorEastAsia"/>
        </w:rPr>
        <w:t>More information is communicated to each other by non-verbal means, such as gestures, pauses, facial expressions, and sounds.</w:t>
      </w:r>
    </w:p>
    <w:p w:rsidR="008B334F" w:rsidRPr="008B334F" w:rsidRDefault="007905AA" w:rsidP="008B334F">
      <w:pPr>
        <w:pStyle w:val="a5"/>
        <w:numPr>
          <w:ilvl w:val="0"/>
          <w:numId w:val="5"/>
        </w:numPr>
        <w:ind w:firstLineChars="0"/>
        <w:rPr>
          <w:rFonts w:eastAsiaTheme="minorEastAsia"/>
        </w:rPr>
      </w:pPr>
      <w:r>
        <w:rPr>
          <w:rFonts w:eastAsiaTheme="minorEastAsia"/>
        </w:rPr>
        <w:t>Emphasizing long</w:t>
      </w:r>
      <w:r>
        <w:rPr>
          <w:rFonts w:eastAsiaTheme="minorEastAsia" w:hint="eastAsia"/>
        </w:rPr>
        <w:t xml:space="preserve"> </w:t>
      </w:r>
      <w:r>
        <w:rPr>
          <w:rFonts w:eastAsiaTheme="minorEastAsia"/>
        </w:rPr>
        <w:t xml:space="preserve">term relationships and </w:t>
      </w:r>
      <w:r>
        <w:rPr>
          <w:rFonts w:eastAsiaTheme="minorEastAsia" w:hint="eastAsia"/>
        </w:rPr>
        <w:t>fidelity</w:t>
      </w:r>
      <w:r w:rsidR="00596AD7">
        <w:rPr>
          <w:rFonts w:eastAsiaTheme="minorEastAsia" w:hint="eastAsia"/>
        </w:rPr>
        <w:t>.</w:t>
      </w:r>
    </w:p>
    <w:p w:rsidR="008B334F" w:rsidRPr="008B334F" w:rsidRDefault="008B334F" w:rsidP="008B334F">
      <w:pPr>
        <w:pStyle w:val="a5"/>
        <w:numPr>
          <w:ilvl w:val="0"/>
          <w:numId w:val="5"/>
        </w:numPr>
        <w:ind w:firstLineChars="0"/>
        <w:rPr>
          <w:rFonts w:eastAsiaTheme="minorEastAsia"/>
        </w:rPr>
      </w:pPr>
      <w:r w:rsidRPr="008B334F">
        <w:rPr>
          <w:rFonts w:eastAsiaTheme="minorEastAsia"/>
        </w:rPr>
        <w:t>"Unwrit</w:t>
      </w:r>
      <w:r w:rsidR="007905AA">
        <w:rPr>
          <w:rFonts w:eastAsiaTheme="minorEastAsia"/>
        </w:rPr>
        <w:t xml:space="preserve">ten" rules are </w:t>
      </w:r>
      <w:r w:rsidR="007905AA">
        <w:rPr>
          <w:rFonts w:eastAsiaTheme="minorEastAsia" w:hint="eastAsia"/>
        </w:rPr>
        <w:t>a matter of course</w:t>
      </w:r>
      <w:r w:rsidRPr="008B334F">
        <w:rPr>
          <w:rFonts w:eastAsiaTheme="minorEastAsia"/>
        </w:rPr>
        <w:t>, but are easily overlooked by strangers</w:t>
      </w:r>
      <w:r w:rsidR="00596AD7">
        <w:rPr>
          <w:rFonts w:eastAsiaTheme="minorEastAsia" w:hint="eastAsia"/>
        </w:rPr>
        <w:t>.</w:t>
      </w:r>
    </w:p>
    <w:p w:rsidR="008B334F" w:rsidRPr="008B334F" w:rsidRDefault="008B334F" w:rsidP="008B334F">
      <w:pPr>
        <w:pStyle w:val="a5"/>
        <w:numPr>
          <w:ilvl w:val="0"/>
          <w:numId w:val="5"/>
        </w:numPr>
        <w:ind w:firstLineChars="0"/>
        <w:rPr>
          <w:rFonts w:eastAsiaTheme="minorEastAsia"/>
        </w:rPr>
      </w:pPr>
      <w:r w:rsidRPr="008B334F">
        <w:rPr>
          <w:rFonts w:eastAsiaTheme="minorEastAsia"/>
        </w:rPr>
        <w:t>Short contract due to less information required</w:t>
      </w:r>
      <w:r w:rsidR="00596AD7">
        <w:rPr>
          <w:rFonts w:eastAsiaTheme="minorEastAsia" w:hint="eastAsia"/>
        </w:rPr>
        <w:t>.</w:t>
      </w:r>
    </w:p>
    <w:p w:rsidR="008B334F" w:rsidRPr="008B334F" w:rsidRDefault="008B334F" w:rsidP="008B334F">
      <w:pPr>
        <w:pStyle w:val="a5"/>
        <w:numPr>
          <w:ilvl w:val="0"/>
          <w:numId w:val="5"/>
        </w:numPr>
        <w:ind w:firstLineChars="0"/>
        <w:rPr>
          <w:rFonts w:eastAsiaTheme="minorEastAsia"/>
        </w:rPr>
      </w:pPr>
      <w:r w:rsidRPr="008B334F">
        <w:rPr>
          <w:rFonts w:eastAsiaTheme="minorEastAsia"/>
        </w:rPr>
        <w:t>Relationships are built slowly, depending on trust. Productivity depends on relationships and team processes.</w:t>
      </w:r>
    </w:p>
    <w:p w:rsidR="007F170F" w:rsidRPr="007F170F" w:rsidRDefault="008B334F" w:rsidP="007F170F">
      <w:pPr>
        <w:pStyle w:val="a5"/>
        <w:numPr>
          <w:ilvl w:val="0"/>
          <w:numId w:val="5"/>
        </w:numPr>
        <w:ind w:firstLineChars="0"/>
        <w:rPr>
          <w:rFonts w:eastAsiaTheme="minorEastAsia"/>
        </w:rPr>
      </w:pPr>
      <w:r w:rsidRPr="008B334F">
        <w:rPr>
          <w:rFonts w:eastAsiaTheme="minorEastAsia"/>
        </w:rPr>
        <w:t>Social structure and power are concentrated</w:t>
      </w:r>
      <w:r w:rsidR="00596AD7">
        <w:rPr>
          <w:rFonts w:eastAsiaTheme="minorEastAsia" w:hint="eastAsia"/>
        </w:rPr>
        <w:t>.</w:t>
      </w:r>
      <w:r w:rsidR="00285630">
        <w:rPr>
          <w:rFonts w:eastAsiaTheme="minorEastAsia" w:hint="eastAsia"/>
        </w:rPr>
        <w:t>(</w:t>
      </w:r>
      <w:r w:rsidR="00285630">
        <w:rPr>
          <w:rFonts w:eastAsiaTheme="minorEastAsia"/>
        </w:rPr>
        <w:t xml:space="preserve">Limited, C. </w:t>
      </w:r>
      <w:r w:rsidR="00285630" w:rsidRPr="00285630">
        <w:rPr>
          <w:rFonts w:eastAsiaTheme="minorEastAsia"/>
        </w:rPr>
        <w:t>2017)</w:t>
      </w:r>
    </w:p>
    <w:p w:rsidR="00884DE5" w:rsidRDefault="009D72BE" w:rsidP="009A0DCE">
      <w:pPr>
        <w:ind w:leftChars="50" w:left="120"/>
        <w:rPr>
          <w:rFonts w:eastAsiaTheme="minorEastAsia"/>
        </w:rPr>
      </w:pPr>
      <w:r w:rsidRPr="009D72BE">
        <w:t>T</w:t>
      </w:r>
      <w:r w:rsidR="00957868">
        <w:t xml:space="preserve">he culture of low context </w:t>
      </w:r>
      <w:r w:rsidR="00957868">
        <w:rPr>
          <w:rFonts w:eastAsiaTheme="minorEastAsia" w:hint="eastAsia"/>
        </w:rPr>
        <w:t>depends</w:t>
      </w:r>
      <w:r w:rsidRPr="009D72BE">
        <w:t xml:space="preserve"> on clear communication. In </w:t>
      </w:r>
      <w:r w:rsidR="00957868">
        <w:rPr>
          <w:rFonts w:eastAsiaTheme="minorEastAsia" w:hint="eastAsia"/>
        </w:rPr>
        <w:t>the cu</w:t>
      </w:r>
      <w:r w:rsidRPr="009D72BE">
        <w:t>l</w:t>
      </w:r>
      <w:r w:rsidR="00957868">
        <w:rPr>
          <w:rFonts w:eastAsiaTheme="minorEastAsia" w:hint="eastAsia"/>
        </w:rPr>
        <w:t>ture of l</w:t>
      </w:r>
      <w:r w:rsidRPr="009D72BE">
        <w:t xml:space="preserve">ow context </w:t>
      </w:r>
      <w:r w:rsidR="00957868">
        <w:t xml:space="preserve">communication, </w:t>
      </w:r>
      <w:r w:rsidR="00957868">
        <w:rPr>
          <w:rFonts w:eastAsiaTheme="minorEastAsia" w:hint="eastAsia"/>
        </w:rPr>
        <w:t xml:space="preserve">the </w:t>
      </w:r>
      <w:r w:rsidR="00957868">
        <w:t xml:space="preserve">most </w:t>
      </w:r>
      <w:r w:rsidRPr="009D72BE">
        <w:t>language informat</w:t>
      </w:r>
      <w:r w:rsidR="00BF4185">
        <w:t>ion is spelled out and defined</w:t>
      </w:r>
      <w:r w:rsidR="00BF4185">
        <w:rPr>
          <w:rFonts w:eastAsiaTheme="minorEastAsia" w:hint="eastAsia"/>
        </w:rPr>
        <w:t xml:space="preserve">, </w:t>
      </w:r>
      <w:r w:rsidRPr="009D72BE">
        <w:t>such as the United States, Australia and Western Euro</w:t>
      </w:r>
      <w:r w:rsidR="00977A44">
        <w:t>pean countries, they are</w:t>
      </w:r>
      <w:r w:rsidRPr="009D72BE">
        <w:t xml:space="preserve"> a culture of low context.</w:t>
      </w:r>
      <w:r w:rsidRPr="009D72BE">
        <w:rPr>
          <w:rFonts w:ascii="宋体" w:eastAsia="宋体" w:hAnsi="宋体" w:cs="宋体" w:hint="eastAsia"/>
        </w:rPr>
        <w:t>（</w:t>
      </w:r>
      <w:r>
        <w:t>Southeastern University</w:t>
      </w:r>
      <w:r>
        <w:rPr>
          <w:rFonts w:eastAsiaTheme="minorEastAsia" w:hint="eastAsia"/>
        </w:rPr>
        <w:t xml:space="preserve"> </w:t>
      </w:r>
      <w:r w:rsidRPr="009D72BE">
        <w:t>2017)</w:t>
      </w:r>
      <w:r w:rsidR="00884DE5" w:rsidRPr="00884DE5">
        <w:t xml:space="preserve"> low context</w:t>
      </w:r>
      <w:r w:rsidR="009A0DCE">
        <w:rPr>
          <w:rFonts w:eastAsiaTheme="minorEastAsia" w:hint="eastAsia"/>
        </w:rPr>
        <w:t xml:space="preserve"> </w:t>
      </w:r>
      <w:r w:rsidR="003B6CFC">
        <w:rPr>
          <w:rFonts w:eastAsiaTheme="minorEastAsia" w:hint="eastAsia"/>
        </w:rPr>
        <w:t xml:space="preserve">culture </w:t>
      </w:r>
      <w:r w:rsidR="00DD3CA3">
        <w:rPr>
          <w:rFonts w:eastAsiaTheme="minorEastAsia" w:hint="eastAsia"/>
        </w:rPr>
        <w:t xml:space="preserve">was defined as </w:t>
      </w:r>
      <w:r w:rsidR="009A0DCE">
        <w:t xml:space="preserve">a lot of </w:t>
      </w:r>
      <w:r w:rsidR="00DD3CA3">
        <w:rPr>
          <w:rFonts w:eastAsiaTheme="minorEastAsia" w:hint="eastAsia"/>
        </w:rPr>
        <w:t>message</w:t>
      </w:r>
      <w:r w:rsidR="009A0DCE">
        <w:t xml:space="preserve"> is</w:t>
      </w:r>
      <w:r w:rsidR="009A0DCE" w:rsidRPr="009A0DCE">
        <w:t xml:space="preserve"> </w:t>
      </w:r>
      <w:r w:rsidR="009A0DCE">
        <w:rPr>
          <w:rFonts w:eastAsiaTheme="minorEastAsia" w:hint="eastAsia"/>
        </w:rPr>
        <w:t>c</w:t>
      </w:r>
      <w:r w:rsidR="009A0DCE" w:rsidRPr="009A0DCE">
        <w:t xml:space="preserve">learly exchanged </w:t>
      </w:r>
      <w:r w:rsidR="009A0DCE">
        <w:rPr>
          <w:rFonts w:eastAsiaTheme="minorEastAsia" w:hint="eastAsia"/>
        </w:rPr>
        <w:t>t</w:t>
      </w:r>
      <w:r w:rsidR="009A0DCE">
        <w:t xml:space="preserve">hrough the </w:t>
      </w:r>
      <w:r w:rsidR="009A0DCE">
        <w:rPr>
          <w:rFonts w:eastAsiaTheme="minorEastAsia" w:hint="eastAsia"/>
        </w:rPr>
        <w:t>information</w:t>
      </w:r>
      <w:r w:rsidR="009A0DCE">
        <w:t xml:space="preserve"> itself, </w:t>
      </w:r>
      <w:r w:rsidR="009A0DCE">
        <w:rPr>
          <w:rFonts w:eastAsiaTheme="minorEastAsia" w:hint="eastAsia"/>
        </w:rPr>
        <w:t>increase</w:t>
      </w:r>
      <w:r w:rsidR="00884DE5" w:rsidRPr="00884DE5">
        <w:t xml:space="preserve"> implied or</w:t>
      </w:r>
      <w:r w:rsidR="009A0DCE">
        <w:rPr>
          <w:rFonts w:eastAsiaTheme="minorEastAsia" w:hint="eastAsia"/>
        </w:rPr>
        <w:t xml:space="preserve"> </w:t>
      </w:r>
      <w:r w:rsidR="009A0DCE" w:rsidRPr="009A0DCE">
        <w:rPr>
          <w:rFonts w:eastAsiaTheme="minorEastAsia"/>
        </w:rPr>
        <w:t>covert</w:t>
      </w:r>
      <w:r w:rsidR="00884DE5" w:rsidRPr="00884DE5">
        <w:t>. In</w:t>
      </w:r>
      <w:r w:rsidR="00DD3CA3">
        <w:t xml:space="preserve"> low</w:t>
      </w:r>
      <w:r w:rsidR="00DD3CA3">
        <w:rPr>
          <w:rFonts w:eastAsiaTheme="minorEastAsia" w:hint="eastAsia"/>
        </w:rPr>
        <w:t>-</w:t>
      </w:r>
      <w:r w:rsidR="00884DE5" w:rsidRPr="00884DE5">
        <w:t>context country like Bri</w:t>
      </w:r>
      <w:r w:rsidR="009A0DCE">
        <w:t>tain, people have short</w:t>
      </w:r>
      <w:r w:rsidR="009A0DCE">
        <w:rPr>
          <w:rFonts w:eastAsiaTheme="minorEastAsia" w:hint="eastAsia"/>
        </w:rPr>
        <w:t xml:space="preserve"> </w:t>
      </w:r>
      <w:r w:rsidR="00884DE5" w:rsidRPr="00884DE5">
        <w:t>term</w:t>
      </w:r>
      <w:r w:rsidR="009A0DCE">
        <w:t xml:space="preserve"> relationships, comply with r</w:t>
      </w:r>
      <w:r w:rsidR="009A0DCE">
        <w:rPr>
          <w:rFonts w:eastAsiaTheme="minorEastAsia" w:hint="eastAsia"/>
        </w:rPr>
        <w:t xml:space="preserve">egulations </w:t>
      </w:r>
      <w:r w:rsidR="00884DE5" w:rsidRPr="00884DE5">
        <w:t>and standards, and they are</w:t>
      </w:r>
      <w:r w:rsidR="009A0DCE">
        <w:t xml:space="preserve"> </w:t>
      </w:r>
      <w:r w:rsidR="009A0DCE">
        <w:rPr>
          <w:rFonts w:eastAsiaTheme="minorEastAsia" w:hint="eastAsia"/>
        </w:rPr>
        <w:t>usually</w:t>
      </w:r>
      <w:r w:rsidR="00884DE5" w:rsidRPr="00884DE5">
        <w:t xml:space="preserve"> guided by tasks.</w:t>
      </w:r>
      <w:r w:rsidR="003B6CFC" w:rsidRPr="003B6CFC">
        <w:rPr>
          <w:rFonts w:ascii="Segoe UI" w:hAnsi="Segoe UI" w:cs="Segoe UI"/>
          <w:color w:val="555555"/>
          <w:sz w:val="20"/>
          <w:szCs w:val="20"/>
        </w:rPr>
        <w:t xml:space="preserve"> </w:t>
      </w:r>
      <w:r w:rsidR="0005337E">
        <w:rPr>
          <w:rFonts w:eastAsiaTheme="minorEastAsia" w:hint="eastAsia"/>
        </w:rPr>
        <w:t>The</w:t>
      </w:r>
      <w:r w:rsidR="00D047AB">
        <w:rPr>
          <w:rFonts w:eastAsiaTheme="minorEastAsia" w:hint="eastAsia"/>
        </w:rPr>
        <w:t xml:space="preserve"> </w:t>
      </w:r>
      <w:r w:rsidR="003B6CFC" w:rsidRPr="003B6CFC">
        <w:t xml:space="preserve">culture of low context such as </w:t>
      </w:r>
      <w:r w:rsidR="00D047AB">
        <w:rPr>
          <w:rFonts w:eastAsiaTheme="minorEastAsia" w:hint="eastAsia"/>
        </w:rPr>
        <w:t xml:space="preserve">Britain, France, Italy </w:t>
      </w:r>
      <w:r w:rsidR="00D047AB">
        <w:t>or the United States,</w:t>
      </w:r>
      <w:r w:rsidR="003B6CFC" w:rsidRPr="003B6CFC">
        <w:t xml:space="preserve"> may find the following:</w:t>
      </w:r>
    </w:p>
    <w:p w:rsidR="00396E46" w:rsidRPr="00396E46" w:rsidRDefault="00396E46" w:rsidP="00396E46">
      <w:pPr>
        <w:pStyle w:val="a5"/>
        <w:numPr>
          <w:ilvl w:val="0"/>
          <w:numId w:val="7"/>
        </w:numPr>
        <w:ind w:firstLineChars="0"/>
        <w:rPr>
          <w:rFonts w:eastAsiaTheme="minorEastAsia"/>
        </w:rPr>
      </w:pPr>
      <w:r w:rsidRPr="00396E46">
        <w:rPr>
          <w:rFonts w:eastAsiaTheme="minorEastAsia"/>
        </w:rPr>
        <w:t>The message itself is clear and provides all the meaning</w:t>
      </w:r>
      <w:r>
        <w:rPr>
          <w:rFonts w:eastAsiaTheme="minorEastAsia" w:hint="eastAsia"/>
        </w:rPr>
        <w:t>.</w:t>
      </w:r>
    </w:p>
    <w:p w:rsidR="00396E46" w:rsidRPr="00396E46" w:rsidRDefault="00396E46" w:rsidP="00396E46">
      <w:pPr>
        <w:pStyle w:val="a5"/>
        <w:numPr>
          <w:ilvl w:val="0"/>
          <w:numId w:val="7"/>
        </w:numPr>
        <w:ind w:firstLineChars="0"/>
        <w:rPr>
          <w:rFonts w:eastAsiaTheme="minorEastAsia"/>
        </w:rPr>
      </w:pPr>
      <w:r w:rsidRPr="00396E46">
        <w:rPr>
          <w:rFonts w:eastAsiaTheme="minorEastAsia"/>
        </w:rPr>
        <w:lastRenderedPageBreak/>
        <w:t>Oral offers a wealth of background information and explanations to avoid misunderstandings</w:t>
      </w:r>
      <w:r>
        <w:rPr>
          <w:rFonts w:eastAsiaTheme="minorEastAsia" w:hint="eastAsia"/>
        </w:rPr>
        <w:t>.</w:t>
      </w:r>
    </w:p>
    <w:p w:rsidR="00396E46" w:rsidRPr="00396E46" w:rsidRDefault="00396E46" w:rsidP="00396E46">
      <w:pPr>
        <w:pStyle w:val="a5"/>
        <w:numPr>
          <w:ilvl w:val="0"/>
          <w:numId w:val="7"/>
        </w:numPr>
        <w:ind w:firstLineChars="0"/>
        <w:rPr>
          <w:rFonts w:eastAsiaTheme="minorEastAsia"/>
        </w:rPr>
      </w:pPr>
      <w:r w:rsidRPr="00396E46">
        <w:rPr>
          <w:rFonts w:eastAsiaTheme="minorEastAsia"/>
        </w:rPr>
        <w:t>People tend to have short-term relationships</w:t>
      </w:r>
      <w:r>
        <w:rPr>
          <w:rFonts w:eastAsiaTheme="minorEastAsia" w:hint="eastAsia"/>
        </w:rPr>
        <w:t>.</w:t>
      </w:r>
    </w:p>
    <w:p w:rsidR="00396E46" w:rsidRPr="00396E46" w:rsidRDefault="00396E46" w:rsidP="00396E46">
      <w:pPr>
        <w:pStyle w:val="a5"/>
        <w:numPr>
          <w:ilvl w:val="0"/>
          <w:numId w:val="7"/>
        </w:numPr>
        <w:ind w:firstLineChars="0"/>
        <w:rPr>
          <w:rFonts w:eastAsiaTheme="minorEastAsia"/>
        </w:rPr>
      </w:pPr>
      <w:r w:rsidRPr="00396E46">
        <w:rPr>
          <w:rFonts w:eastAsiaTheme="minorEastAsia"/>
        </w:rPr>
        <w:t>People strictly abide by the rules and standards</w:t>
      </w:r>
      <w:r>
        <w:rPr>
          <w:rFonts w:eastAsiaTheme="minorEastAsia" w:hint="eastAsia"/>
        </w:rPr>
        <w:t>.</w:t>
      </w:r>
    </w:p>
    <w:p w:rsidR="003B6CFC" w:rsidRDefault="00396E46" w:rsidP="00396E46">
      <w:pPr>
        <w:pStyle w:val="a5"/>
        <w:numPr>
          <w:ilvl w:val="0"/>
          <w:numId w:val="7"/>
        </w:numPr>
        <w:ind w:firstLineChars="0"/>
        <w:rPr>
          <w:rFonts w:eastAsiaTheme="minorEastAsia"/>
        </w:rPr>
      </w:pPr>
      <w:r w:rsidRPr="00396E46">
        <w:rPr>
          <w:rFonts w:eastAsiaTheme="minorEastAsia"/>
        </w:rPr>
        <w:t>Contracts are usually longer and more detailed</w:t>
      </w:r>
      <w:r>
        <w:rPr>
          <w:rFonts w:eastAsiaTheme="minorEastAsia" w:hint="eastAsia"/>
        </w:rPr>
        <w:t>.</w:t>
      </w:r>
    </w:p>
    <w:p w:rsidR="00D2048A" w:rsidRDefault="00D2048A" w:rsidP="00D2048A">
      <w:pPr>
        <w:pStyle w:val="a5"/>
        <w:numPr>
          <w:ilvl w:val="0"/>
          <w:numId w:val="7"/>
        </w:numPr>
        <w:ind w:firstLineChars="0"/>
        <w:rPr>
          <w:rFonts w:eastAsiaTheme="minorEastAsia"/>
        </w:rPr>
      </w:pPr>
      <w:r w:rsidRPr="00D2048A">
        <w:rPr>
          <w:rFonts w:eastAsiaTheme="minorEastAsia"/>
        </w:rPr>
        <w:t>The establishment of the relationship between the rapid start and also the quick end. Productivity depends on the program and focus on the goal</w:t>
      </w:r>
      <w:r>
        <w:rPr>
          <w:rFonts w:eastAsiaTheme="minorEastAsia" w:hint="eastAsia"/>
        </w:rPr>
        <w:t>.</w:t>
      </w:r>
    </w:p>
    <w:p w:rsidR="007F170F" w:rsidRDefault="000570C3" w:rsidP="007F170F">
      <w:pPr>
        <w:pStyle w:val="a5"/>
        <w:numPr>
          <w:ilvl w:val="0"/>
          <w:numId w:val="7"/>
        </w:numPr>
        <w:ind w:firstLineChars="0"/>
        <w:rPr>
          <w:rFonts w:eastAsiaTheme="minorEastAsia" w:hint="eastAsia"/>
        </w:rPr>
      </w:pPr>
      <w:r w:rsidRPr="000570C3">
        <w:rPr>
          <w:rFonts w:eastAsiaTheme="minorEastAsia"/>
        </w:rPr>
        <w:t>Personal identity comes from their own and their achievements. The social structure is decentralized.</w:t>
      </w:r>
      <w:r w:rsidR="00B675B9" w:rsidRPr="00B675B9">
        <w:rPr>
          <w:rFonts w:eastAsiaTheme="minorEastAsia" w:hint="eastAsia"/>
        </w:rPr>
        <w:t xml:space="preserve"> (</w:t>
      </w:r>
      <w:r w:rsidR="00B675B9" w:rsidRPr="00B675B9">
        <w:rPr>
          <w:rFonts w:eastAsiaTheme="minorEastAsia"/>
        </w:rPr>
        <w:t>Limited, C. 2017)</w:t>
      </w:r>
    </w:p>
    <w:p w:rsidR="00B675B9" w:rsidRPr="00E27A9E" w:rsidRDefault="00012237" w:rsidP="00B675B9">
      <w:pPr>
        <w:rPr>
          <w:rFonts w:eastAsiaTheme="minorEastAsia"/>
        </w:rPr>
      </w:pPr>
      <w:r w:rsidRPr="00012237">
        <w:rPr>
          <w:rFonts w:eastAsiaTheme="minorEastAsia"/>
        </w:rPr>
        <w:t xml:space="preserve">The most typical example is </w:t>
      </w:r>
      <w:proofErr w:type="spellStart"/>
      <w:r w:rsidRPr="00012237">
        <w:rPr>
          <w:rFonts w:eastAsiaTheme="minorEastAsia"/>
        </w:rPr>
        <w:t>ebay</w:t>
      </w:r>
      <w:proofErr w:type="spellEnd"/>
      <w:r w:rsidRPr="00012237">
        <w:rPr>
          <w:rFonts w:eastAsiaTheme="minorEastAsia"/>
        </w:rPr>
        <w:t xml:space="preserve"> failed in China. In 2004, </w:t>
      </w:r>
      <w:proofErr w:type="spellStart"/>
      <w:r w:rsidRPr="00012237">
        <w:rPr>
          <w:rFonts w:eastAsiaTheme="minorEastAsia"/>
        </w:rPr>
        <w:t>ebay</w:t>
      </w:r>
      <w:proofErr w:type="spellEnd"/>
      <w:r w:rsidRPr="00012237">
        <w:rPr>
          <w:rFonts w:eastAsiaTheme="minorEastAsia"/>
        </w:rPr>
        <w:t xml:space="preserve"> had just entered China's internet trading market and plans to occupy China's internet trading market. </w:t>
      </w:r>
      <w:proofErr w:type="spellStart"/>
      <w:r w:rsidRPr="00012237">
        <w:rPr>
          <w:rFonts w:eastAsiaTheme="minorEastAsia"/>
        </w:rPr>
        <w:t>Alibaba</w:t>
      </w:r>
      <w:proofErr w:type="spellEnd"/>
      <w:r w:rsidRPr="00012237">
        <w:rPr>
          <w:rFonts w:eastAsiaTheme="minorEastAsia"/>
        </w:rPr>
        <w:t xml:space="preserve"> was only a local company in China, helping small and medium-sized businesses to carry out business online. But eventually </w:t>
      </w:r>
      <w:proofErr w:type="spellStart"/>
      <w:r w:rsidRPr="00012237">
        <w:rPr>
          <w:rFonts w:eastAsiaTheme="minorEastAsia"/>
        </w:rPr>
        <w:t>ebay</w:t>
      </w:r>
      <w:proofErr w:type="spellEnd"/>
      <w:r w:rsidRPr="00012237">
        <w:rPr>
          <w:rFonts w:eastAsiaTheme="minorEastAsia"/>
        </w:rPr>
        <w:t xml:space="preserve"> was defeated by </w:t>
      </w:r>
      <w:proofErr w:type="spellStart"/>
      <w:r w:rsidRPr="00012237">
        <w:rPr>
          <w:rFonts w:eastAsiaTheme="minorEastAsia"/>
        </w:rPr>
        <w:t>Alibaba</w:t>
      </w:r>
      <w:proofErr w:type="spellEnd"/>
      <w:r w:rsidRPr="00012237">
        <w:rPr>
          <w:rFonts w:eastAsiaTheme="minorEastAsia"/>
        </w:rPr>
        <w:t xml:space="preserve"> and withdrew from China's internet trading market. The main reason for </w:t>
      </w:r>
      <w:proofErr w:type="spellStart"/>
      <w:r w:rsidRPr="00012237">
        <w:rPr>
          <w:rFonts w:eastAsiaTheme="minorEastAsia"/>
        </w:rPr>
        <w:t>ebay's</w:t>
      </w:r>
      <w:proofErr w:type="spellEnd"/>
      <w:r w:rsidRPr="00012237">
        <w:rPr>
          <w:rFonts w:eastAsiaTheme="minorEastAsia"/>
        </w:rPr>
        <w:t xml:space="preserve"> failure in China is not to understand the differences between Chinese culture and Western culture.</w:t>
      </w:r>
      <w:r w:rsidR="00E27A9E" w:rsidRPr="00E27A9E">
        <w:rPr>
          <w:rFonts w:ascii="Segoe UI" w:eastAsia="宋体" w:hAnsi="Segoe UI" w:cs="Segoe UI"/>
          <w:color w:val="555555"/>
          <w:kern w:val="0"/>
          <w:sz w:val="20"/>
          <w:szCs w:val="20"/>
        </w:rPr>
        <w:t xml:space="preserve"> </w:t>
      </w:r>
      <w:r w:rsidR="00E27A9E" w:rsidRPr="00E27A9E">
        <w:rPr>
          <w:rFonts w:eastAsiaTheme="minorEastAsia"/>
        </w:rPr>
        <w:t xml:space="preserve">For China, people prefer to choose products that maximize their interests. </w:t>
      </w:r>
      <w:proofErr w:type="spellStart"/>
      <w:r w:rsidR="00E27A9E" w:rsidRPr="00E27A9E">
        <w:rPr>
          <w:rFonts w:eastAsiaTheme="minorEastAsia"/>
        </w:rPr>
        <w:t>Ebay</w:t>
      </w:r>
      <w:proofErr w:type="spellEnd"/>
      <w:r w:rsidR="00E27A9E" w:rsidRPr="00E27A9E">
        <w:rPr>
          <w:rFonts w:eastAsiaTheme="minorEastAsia"/>
        </w:rPr>
        <w:t xml:space="preserve"> charges sellers for listing and trading, but </w:t>
      </w:r>
      <w:proofErr w:type="spellStart"/>
      <w:r w:rsidR="00E27A9E" w:rsidRPr="00E27A9E">
        <w:rPr>
          <w:rFonts w:eastAsiaTheme="minorEastAsia"/>
        </w:rPr>
        <w:t>Taobao</w:t>
      </w:r>
      <w:proofErr w:type="spellEnd"/>
      <w:r w:rsidR="00E27A9E" w:rsidRPr="00E27A9E">
        <w:rPr>
          <w:rFonts w:eastAsiaTheme="minorEastAsia"/>
        </w:rPr>
        <w:t xml:space="preserve"> is free to use. Ultimately, most Chinese sellers are more likely to opt for free </w:t>
      </w:r>
      <w:proofErr w:type="spellStart"/>
      <w:r w:rsidR="00E27A9E" w:rsidRPr="00E27A9E">
        <w:rPr>
          <w:rFonts w:eastAsiaTheme="minorEastAsia"/>
        </w:rPr>
        <w:t>Taobao</w:t>
      </w:r>
      <w:proofErr w:type="spellEnd"/>
      <w:r w:rsidR="00E27A9E" w:rsidRPr="00E27A9E">
        <w:rPr>
          <w:rFonts w:eastAsiaTheme="minorEastAsia"/>
        </w:rPr>
        <w:t xml:space="preserve">. On the other hand, </w:t>
      </w:r>
      <w:proofErr w:type="spellStart"/>
      <w:r w:rsidR="00E27A9E" w:rsidRPr="00E27A9E">
        <w:rPr>
          <w:rFonts w:eastAsiaTheme="minorEastAsia"/>
        </w:rPr>
        <w:t>ebay</w:t>
      </w:r>
      <w:proofErr w:type="spellEnd"/>
      <w:r w:rsidR="00E27A9E" w:rsidRPr="00E27A9E">
        <w:rPr>
          <w:rFonts w:eastAsiaTheme="minorEastAsia"/>
        </w:rPr>
        <w:t xml:space="preserve"> only provides customers with simple product descriptions, and the online transaction process text does not have a manual customer service or service call to provide detailed details to the customer. In China, people are more willing to take instant messages, such as text messages and voicemail, and telephone conversations, to build communication through each other's tone. But </w:t>
      </w:r>
      <w:proofErr w:type="spellStart"/>
      <w:r w:rsidR="00E27A9E" w:rsidRPr="00E27A9E">
        <w:rPr>
          <w:rFonts w:eastAsiaTheme="minorEastAsia"/>
        </w:rPr>
        <w:t>ebay</w:t>
      </w:r>
      <w:proofErr w:type="spellEnd"/>
      <w:r w:rsidR="00E27A9E" w:rsidRPr="00E27A9E">
        <w:rPr>
          <w:rFonts w:eastAsiaTheme="minorEastAsia"/>
        </w:rPr>
        <w:t xml:space="preserve"> only communicates with customers by sending e-mail, which does not allow most Chinese customers to accept</w:t>
      </w:r>
      <w:r w:rsidR="00D92009" w:rsidRPr="00D92009">
        <w:t xml:space="preserve"> </w:t>
      </w:r>
      <w:r w:rsidR="00D92009">
        <w:rPr>
          <w:rFonts w:eastAsiaTheme="minorEastAsia" w:hint="eastAsia"/>
        </w:rPr>
        <w:t>(</w:t>
      </w:r>
      <w:r w:rsidR="00D92009">
        <w:rPr>
          <w:rFonts w:eastAsiaTheme="minorEastAsia"/>
        </w:rPr>
        <w:t xml:space="preserve">Forbes.com. </w:t>
      </w:r>
      <w:r w:rsidR="00D92009" w:rsidRPr="00D92009">
        <w:rPr>
          <w:rFonts w:eastAsiaTheme="minorEastAsia"/>
        </w:rPr>
        <w:t>2017).</w:t>
      </w:r>
    </w:p>
    <w:p w:rsidR="005A6118" w:rsidRDefault="005A6118" w:rsidP="003A759A">
      <w:pPr>
        <w:pStyle w:val="a5"/>
        <w:numPr>
          <w:ilvl w:val="1"/>
          <w:numId w:val="1"/>
        </w:numPr>
        <w:ind w:firstLineChars="0"/>
        <w:outlineLvl w:val="1"/>
        <w:rPr>
          <w:rFonts w:eastAsiaTheme="minorEastAsia"/>
          <w:b/>
          <w:sz w:val="28"/>
          <w:szCs w:val="28"/>
        </w:rPr>
      </w:pPr>
      <w:bookmarkStart w:id="7" w:name="_Toc500358711"/>
      <w:r w:rsidRPr="005A6118">
        <w:rPr>
          <w:rFonts w:eastAsiaTheme="minorEastAsia"/>
          <w:b/>
          <w:sz w:val="28"/>
          <w:szCs w:val="28"/>
        </w:rPr>
        <w:t>Universalism v</w:t>
      </w:r>
      <w:r w:rsidR="00DD3CA3">
        <w:rPr>
          <w:rFonts w:eastAsiaTheme="minorEastAsia" w:hint="eastAsia"/>
          <w:b/>
          <w:sz w:val="28"/>
          <w:szCs w:val="28"/>
        </w:rPr>
        <w:t>ersus</w:t>
      </w:r>
      <w:r w:rsidRPr="005A6118">
        <w:rPr>
          <w:rFonts w:eastAsiaTheme="minorEastAsia"/>
          <w:b/>
          <w:sz w:val="28"/>
          <w:szCs w:val="28"/>
        </w:rPr>
        <w:t xml:space="preserve"> Particularism</w:t>
      </w:r>
      <w:bookmarkEnd w:id="7"/>
    </w:p>
    <w:p w:rsidR="00F04001" w:rsidRPr="007F170F" w:rsidRDefault="007F170F" w:rsidP="00F04001">
      <w:pPr>
        <w:rPr>
          <w:rFonts w:eastAsiaTheme="minorEastAsia"/>
        </w:rPr>
      </w:pPr>
      <w:r w:rsidRPr="007F170F">
        <w:rPr>
          <w:rFonts w:eastAsiaTheme="minorEastAsia"/>
        </w:rPr>
        <w:t xml:space="preserve">Universalism </w:t>
      </w:r>
      <w:r w:rsidR="00DD3CA3">
        <w:rPr>
          <w:rFonts w:eastAsiaTheme="minorEastAsia" w:hint="eastAsia"/>
        </w:rPr>
        <w:t>refers to the</w:t>
      </w:r>
      <w:r w:rsidRPr="007F170F">
        <w:rPr>
          <w:rFonts w:eastAsiaTheme="minorEastAsia"/>
        </w:rPr>
        <w:t xml:space="preserve"> ideas and practices can be </w:t>
      </w:r>
      <w:r w:rsidR="00DD3CA3">
        <w:rPr>
          <w:rFonts w:eastAsiaTheme="minorEastAsia" w:hint="eastAsia"/>
        </w:rPr>
        <w:t>suited for</w:t>
      </w:r>
      <w:r w:rsidRPr="007F170F">
        <w:rPr>
          <w:rFonts w:eastAsiaTheme="minorEastAsia"/>
        </w:rPr>
        <w:t xml:space="preserve"> anywhere without modification. </w:t>
      </w:r>
      <w:proofErr w:type="gramStart"/>
      <w:r w:rsidRPr="007F170F">
        <w:rPr>
          <w:rFonts w:eastAsiaTheme="minorEastAsia"/>
        </w:rPr>
        <w:t>The embodiment</w:t>
      </w:r>
      <w:r w:rsidR="00DD3CA3">
        <w:rPr>
          <w:rFonts w:eastAsiaTheme="minorEastAsia" w:hint="eastAsia"/>
        </w:rPr>
        <w:t xml:space="preserve"> on the basis of</w:t>
      </w:r>
      <w:r w:rsidRPr="007F170F">
        <w:rPr>
          <w:rFonts w:eastAsiaTheme="minorEastAsia"/>
        </w:rPr>
        <w:t xml:space="preserve"> the situation to determine how to apply ideas and practices.</w:t>
      </w:r>
      <w:proofErr w:type="gramEnd"/>
      <w:r w:rsidRPr="007F170F">
        <w:rPr>
          <w:rFonts w:eastAsiaTheme="minorEastAsia"/>
        </w:rPr>
        <w:t xml:space="preserve"> A culture of high universalism values a reality and focuses on </w:t>
      </w:r>
      <w:r w:rsidRPr="007F170F">
        <w:rPr>
          <w:rFonts w:eastAsiaTheme="minorEastAsia"/>
        </w:rPr>
        <w:lastRenderedPageBreak/>
        <w:t>formal rules. In the United States, Canada, Britain, Australia, Germany and Sweden, there is a high degree of universality. A culture of high specificity will regard reality as subjectivity and emphasize the relationship between people. Countries with a high degree of specificity include Venezuela, Indonesia, China, South Korea and the former Soviet Union</w:t>
      </w:r>
      <w:proofErr w:type="gramStart"/>
      <w:r w:rsidRPr="007F170F">
        <w:rPr>
          <w:rFonts w:eastAsiaTheme="minorEastAsia"/>
        </w:rPr>
        <w:t>.</w:t>
      </w:r>
      <w:r w:rsidR="009C5549">
        <w:rPr>
          <w:rFonts w:eastAsiaTheme="minorEastAsia" w:hint="eastAsia"/>
        </w:rPr>
        <w:t>(</w:t>
      </w:r>
      <w:proofErr w:type="gramEnd"/>
      <w:r w:rsidR="004F693E" w:rsidRPr="004F693E">
        <w:rPr>
          <w:rFonts w:eastAsiaTheme="minorEastAsia"/>
          <w:iCs/>
          <w:lang w:val="en"/>
        </w:rPr>
        <w:t xml:space="preserve"> </w:t>
      </w:r>
      <w:proofErr w:type="spellStart"/>
      <w:r w:rsidR="004F693E" w:rsidRPr="004F693E">
        <w:rPr>
          <w:rFonts w:eastAsiaTheme="minorEastAsia"/>
          <w:iCs/>
          <w:lang w:val="en"/>
        </w:rPr>
        <w:t>L</w:t>
      </w:r>
      <w:r w:rsidR="009C5549">
        <w:rPr>
          <w:rFonts w:eastAsiaTheme="minorEastAsia"/>
          <w:iCs/>
          <w:lang w:val="en"/>
        </w:rPr>
        <w:t>uthans</w:t>
      </w:r>
      <w:proofErr w:type="spellEnd"/>
      <w:r w:rsidR="009C5549">
        <w:rPr>
          <w:rFonts w:eastAsiaTheme="minorEastAsia"/>
          <w:iCs/>
          <w:lang w:val="en"/>
        </w:rPr>
        <w:t xml:space="preserve">, Fred; </w:t>
      </w:r>
      <w:proofErr w:type="spellStart"/>
      <w:r w:rsidR="009C5549">
        <w:rPr>
          <w:rFonts w:eastAsiaTheme="minorEastAsia"/>
          <w:iCs/>
          <w:lang w:val="en"/>
        </w:rPr>
        <w:t>Doh</w:t>
      </w:r>
      <w:proofErr w:type="spellEnd"/>
      <w:r w:rsidR="009C5549">
        <w:rPr>
          <w:rFonts w:eastAsiaTheme="minorEastAsia"/>
          <w:iCs/>
          <w:lang w:val="en"/>
        </w:rPr>
        <w:t xml:space="preserve">, Jonathan P. </w:t>
      </w:r>
      <w:r w:rsidR="004F693E" w:rsidRPr="004F693E">
        <w:rPr>
          <w:rFonts w:eastAsiaTheme="minorEastAsia"/>
          <w:iCs/>
          <w:lang w:val="en"/>
        </w:rPr>
        <w:t>2012)</w:t>
      </w:r>
    </w:p>
    <w:p w:rsidR="00D73740" w:rsidRDefault="00D73740" w:rsidP="00F7710E">
      <w:pPr>
        <w:rPr>
          <w:rFonts w:eastAsiaTheme="minorEastAsia"/>
        </w:rPr>
      </w:pPr>
      <w:r w:rsidRPr="00D73740">
        <w:rPr>
          <w:rFonts w:eastAsiaTheme="minorEastAsia"/>
        </w:rPr>
        <w:t>The most typical example is the failure of Tesco in the US market</w:t>
      </w:r>
      <w:r>
        <w:rPr>
          <w:rFonts w:eastAsiaTheme="minorEastAsia" w:hint="eastAsia"/>
        </w:rPr>
        <w:t>.</w:t>
      </w:r>
      <w:r w:rsidR="00E45FAC" w:rsidRPr="00E45FAC">
        <w:rPr>
          <w:rFonts w:eastAsiaTheme="minorEastAsia"/>
        </w:rPr>
        <w:t xml:space="preserve"> On the morning of September 11, 2013, Tesco announced that it has agreed to sell its 150 loss-making Fresh &amp; Easy stores in the United States to Yucaipa Companies, an investment firm, and will close the remaining 50 stores i</w:t>
      </w:r>
      <w:r w:rsidR="008B35BD">
        <w:rPr>
          <w:rFonts w:eastAsiaTheme="minorEastAsia"/>
        </w:rPr>
        <w:t>n the next few weeks to exit</w:t>
      </w:r>
      <w:r w:rsidR="00E45FAC" w:rsidRPr="00E45FAC">
        <w:rPr>
          <w:rFonts w:eastAsiaTheme="minorEastAsia"/>
        </w:rPr>
        <w:t xml:space="preserve"> U.S. </w:t>
      </w:r>
      <w:r w:rsidR="00E45FAC" w:rsidRPr="00E45FAC">
        <w:rPr>
          <w:rFonts w:eastAsiaTheme="minorEastAsia" w:hint="eastAsia"/>
        </w:rPr>
        <w:t xml:space="preserve">of </w:t>
      </w:r>
      <w:r w:rsidR="00E45FAC" w:rsidRPr="00E45FAC">
        <w:rPr>
          <w:rFonts w:eastAsiaTheme="minorEastAsia"/>
        </w:rPr>
        <w:t>market.</w:t>
      </w:r>
      <w:r w:rsidR="00420FCB" w:rsidRPr="00420FCB">
        <w:rPr>
          <w:rFonts w:eastAsiaTheme="minorEastAsia"/>
        </w:rPr>
        <w:t xml:space="preserve"> The ma</w:t>
      </w:r>
      <w:r w:rsidR="00050C69">
        <w:rPr>
          <w:rFonts w:eastAsiaTheme="minorEastAsia"/>
        </w:rPr>
        <w:t xml:space="preserve">in reason for Tesco's failure </w:t>
      </w:r>
      <w:r w:rsidR="00050C69">
        <w:rPr>
          <w:rFonts w:eastAsiaTheme="minorEastAsia" w:hint="eastAsia"/>
        </w:rPr>
        <w:t>because</w:t>
      </w:r>
      <w:r w:rsidR="00420FCB">
        <w:rPr>
          <w:rFonts w:eastAsiaTheme="minorEastAsia" w:hint="eastAsia"/>
        </w:rPr>
        <w:t xml:space="preserve"> </w:t>
      </w:r>
      <w:r w:rsidR="00012237">
        <w:rPr>
          <w:rFonts w:eastAsiaTheme="minorEastAsia"/>
        </w:rPr>
        <w:t>i</w:t>
      </w:r>
      <w:r w:rsidR="00012237" w:rsidRPr="00012237">
        <w:rPr>
          <w:rFonts w:eastAsiaTheme="minorEastAsia"/>
        </w:rPr>
        <w:t>t still adopts the intrinsic mode of Tesco and does not make changes according to customer's needs.</w:t>
      </w:r>
      <w:r w:rsidR="00012237">
        <w:rPr>
          <w:rFonts w:eastAsiaTheme="minorEastAsia" w:hint="eastAsia"/>
        </w:rPr>
        <w:t xml:space="preserve"> </w:t>
      </w:r>
      <w:r w:rsidR="002068F1">
        <w:rPr>
          <w:rFonts w:eastAsiaTheme="minorEastAsia"/>
        </w:rPr>
        <w:t>Tesco does not</w:t>
      </w:r>
      <w:r w:rsidR="002068F1">
        <w:rPr>
          <w:rFonts w:eastAsiaTheme="minorEastAsia" w:hint="eastAsia"/>
        </w:rPr>
        <w:t xml:space="preserve"> realize </w:t>
      </w:r>
      <w:r w:rsidR="002068F1">
        <w:rPr>
          <w:rFonts w:eastAsiaTheme="minorEastAsia"/>
        </w:rPr>
        <w:t>its</w:t>
      </w:r>
      <w:r w:rsidR="00420FCB" w:rsidRPr="00420FCB">
        <w:rPr>
          <w:rFonts w:eastAsiaTheme="minorEastAsia"/>
        </w:rPr>
        <w:t xml:space="preserve"> American cust</w:t>
      </w:r>
      <w:r w:rsidR="002068F1">
        <w:rPr>
          <w:rFonts w:eastAsiaTheme="minorEastAsia"/>
        </w:rPr>
        <w:t xml:space="preserve">omers, </w:t>
      </w:r>
      <w:r w:rsidR="002068F1" w:rsidRPr="002068F1">
        <w:rPr>
          <w:rFonts w:eastAsiaTheme="minorEastAsia"/>
        </w:rPr>
        <w:t>even though</w:t>
      </w:r>
      <w:r w:rsidR="002068F1">
        <w:rPr>
          <w:rFonts w:eastAsiaTheme="minorEastAsia" w:hint="eastAsia"/>
        </w:rPr>
        <w:t xml:space="preserve"> </w:t>
      </w:r>
      <w:r w:rsidR="002068F1">
        <w:rPr>
          <w:rFonts w:eastAsiaTheme="minorEastAsia"/>
        </w:rPr>
        <w:t xml:space="preserve">they </w:t>
      </w:r>
      <w:r w:rsidR="002068F1">
        <w:rPr>
          <w:rFonts w:eastAsiaTheme="minorEastAsia" w:hint="eastAsia"/>
        </w:rPr>
        <w:t>make</w:t>
      </w:r>
      <w:r w:rsidR="002068F1">
        <w:rPr>
          <w:rFonts w:eastAsiaTheme="minorEastAsia"/>
        </w:rPr>
        <w:t xml:space="preserve"> </w:t>
      </w:r>
      <w:r w:rsidR="002068F1">
        <w:rPr>
          <w:rFonts w:eastAsiaTheme="minorEastAsia" w:hint="eastAsia"/>
        </w:rPr>
        <w:t>many</w:t>
      </w:r>
      <w:r w:rsidR="00420FCB" w:rsidRPr="00420FCB">
        <w:rPr>
          <w:rFonts w:eastAsiaTheme="minorEastAsia"/>
        </w:rPr>
        <w:t xml:space="preserve"> market </w:t>
      </w:r>
      <w:r w:rsidR="002068F1">
        <w:rPr>
          <w:rFonts w:eastAsiaTheme="minorEastAsia" w:hint="eastAsia"/>
        </w:rPr>
        <w:t>i</w:t>
      </w:r>
      <w:r w:rsidR="002068F1" w:rsidRPr="002068F1">
        <w:rPr>
          <w:rFonts w:eastAsiaTheme="minorEastAsia"/>
        </w:rPr>
        <w:t>nvestigation</w:t>
      </w:r>
      <w:r w:rsidR="002068F1">
        <w:rPr>
          <w:rFonts w:eastAsiaTheme="minorEastAsia" w:hint="eastAsia"/>
        </w:rPr>
        <w:t xml:space="preserve"> </w:t>
      </w:r>
      <w:r w:rsidR="002068F1">
        <w:rPr>
          <w:rFonts w:eastAsiaTheme="minorEastAsia"/>
        </w:rPr>
        <w:t xml:space="preserve">and </w:t>
      </w:r>
      <w:r w:rsidR="002068F1">
        <w:rPr>
          <w:rFonts w:eastAsiaTheme="minorEastAsia" w:hint="eastAsia"/>
        </w:rPr>
        <w:t>attempt</w:t>
      </w:r>
      <w:r w:rsidR="002068F1">
        <w:rPr>
          <w:rFonts w:eastAsiaTheme="minorEastAsia"/>
        </w:rPr>
        <w:t xml:space="preserve"> to </w:t>
      </w:r>
      <w:r w:rsidR="002068F1">
        <w:rPr>
          <w:rFonts w:eastAsiaTheme="minorEastAsia" w:hint="eastAsia"/>
        </w:rPr>
        <w:t>employ</w:t>
      </w:r>
      <w:r w:rsidR="002068F1">
        <w:rPr>
          <w:rFonts w:eastAsiaTheme="minorEastAsia"/>
        </w:rPr>
        <w:t xml:space="preserve"> </w:t>
      </w:r>
      <w:r w:rsidR="002068F1">
        <w:rPr>
          <w:rFonts w:eastAsiaTheme="minorEastAsia" w:hint="eastAsia"/>
        </w:rPr>
        <w:t>many</w:t>
      </w:r>
      <w:r w:rsidR="002068F1">
        <w:rPr>
          <w:rFonts w:eastAsiaTheme="minorEastAsia"/>
        </w:rPr>
        <w:t xml:space="preserve"> market innov</w:t>
      </w:r>
      <w:r w:rsidR="002068F1">
        <w:rPr>
          <w:rFonts w:eastAsiaTheme="minorEastAsia" w:hint="eastAsia"/>
        </w:rPr>
        <w:t>ative strategies</w:t>
      </w:r>
      <w:r w:rsidR="00420FCB" w:rsidRPr="00420FCB">
        <w:rPr>
          <w:rFonts w:eastAsiaTheme="minorEastAsia"/>
        </w:rPr>
        <w:t xml:space="preserve">, but in fact they still do not </w:t>
      </w:r>
      <w:r w:rsidR="002068F1">
        <w:rPr>
          <w:rFonts w:eastAsiaTheme="minorEastAsia"/>
        </w:rPr>
        <w:t>know</w:t>
      </w:r>
      <w:r w:rsidR="002068F1">
        <w:rPr>
          <w:rFonts w:eastAsiaTheme="minorEastAsia" w:hint="eastAsia"/>
        </w:rPr>
        <w:t xml:space="preserve"> the US</w:t>
      </w:r>
      <w:r w:rsidR="00050C69">
        <w:rPr>
          <w:rFonts w:eastAsiaTheme="minorEastAsia"/>
        </w:rPr>
        <w:t xml:space="preserve"> customer's shopping habits</w:t>
      </w:r>
      <w:r w:rsidR="00050C69">
        <w:rPr>
          <w:rFonts w:eastAsiaTheme="minorEastAsia" w:hint="eastAsia"/>
        </w:rPr>
        <w:t>, such as</w:t>
      </w:r>
      <w:r w:rsidR="00050C69" w:rsidRPr="00420FCB">
        <w:rPr>
          <w:rFonts w:eastAsiaTheme="minorEastAsia"/>
        </w:rPr>
        <w:t xml:space="preserve"> </w:t>
      </w:r>
      <w:r w:rsidR="00050C69">
        <w:rPr>
          <w:rFonts w:eastAsiaTheme="minorEastAsia" w:hint="eastAsia"/>
        </w:rPr>
        <w:t>t</w:t>
      </w:r>
      <w:r w:rsidR="00366E00" w:rsidRPr="00366E00">
        <w:rPr>
          <w:rFonts w:eastAsiaTheme="minorEastAsia"/>
        </w:rPr>
        <w:t>he shopping habits of America's east-west Coast are very different, and most of the western coastal areas where Tesco is focused are shopping and buying things for a week at a time. This habit is diametrically opposed to Tesco's way of offering small packages and promoting daily shopping.</w:t>
      </w:r>
      <w:r w:rsidR="00050C69">
        <w:rPr>
          <w:rFonts w:eastAsiaTheme="minorEastAsia" w:hint="eastAsia"/>
        </w:rPr>
        <w:t xml:space="preserve"> </w:t>
      </w:r>
      <w:r w:rsidR="00050C69">
        <w:rPr>
          <w:rFonts w:eastAsiaTheme="minorEastAsia"/>
        </w:rPr>
        <w:t xml:space="preserve">Fresh &amp; Easy </w:t>
      </w:r>
      <w:r w:rsidR="00CF4FC9">
        <w:rPr>
          <w:rFonts w:eastAsiaTheme="minorEastAsia" w:hint="eastAsia"/>
        </w:rPr>
        <w:t xml:space="preserve">just </w:t>
      </w:r>
      <w:r w:rsidR="00366E00" w:rsidRPr="00366E00">
        <w:rPr>
          <w:rFonts w:eastAsiaTheme="minorEastAsia"/>
        </w:rPr>
        <w:t>only to open a self-service checkout channel</w:t>
      </w:r>
      <w:r w:rsidR="00050C69">
        <w:rPr>
          <w:rFonts w:eastAsiaTheme="minorEastAsia" w:hint="eastAsia"/>
        </w:rPr>
        <w:t xml:space="preserve"> due to save cost</w:t>
      </w:r>
      <w:r w:rsidR="00366E00" w:rsidRPr="00366E00">
        <w:rPr>
          <w:rFonts w:eastAsiaTheme="minorEastAsia"/>
        </w:rPr>
        <w:t>. This mode of payment makes some custom-paid customers feel uncomfortable, and the American people prefer the payment behavior of manual assistance than the fully autonomous payment behavior.</w:t>
      </w:r>
      <w:r w:rsidR="00050C69">
        <w:rPr>
          <w:rFonts w:eastAsiaTheme="minorEastAsia" w:hint="eastAsia"/>
        </w:rPr>
        <w:t xml:space="preserve"> </w:t>
      </w:r>
      <w:r w:rsidR="00366E00" w:rsidRPr="00366E00">
        <w:rPr>
          <w:rFonts w:eastAsiaTheme="minorEastAsia" w:hint="eastAsia"/>
        </w:rPr>
        <w:t xml:space="preserve">In the other hand, </w:t>
      </w:r>
      <w:r w:rsidR="00366E00" w:rsidRPr="00366E00">
        <w:rPr>
          <w:rFonts w:eastAsiaTheme="minorEastAsia"/>
        </w:rPr>
        <w:t>Customers bring home hot food from supermarkets instead of ordering takeout or using food raw materials to cook. It is a long-standing habit in Europe, but it is not a mainstream trend in the United States.</w:t>
      </w:r>
      <w:r w:rsidR="00CF4FC9" w:rsidRPr="00CF4FC9">
        <w:rPr>
          <w:rFonts w:eastAsiaTheme="minorEastAsia"/>
        </w:rPr>
        <w:t xml:space="preserve"> </w:t>
      </w:r>
      <w:r w:rsidR="00CF4FC9">
        <w:rPr>
          <w:rFonts w:eastAsiaTheme="minorEastAsia" w:hint="eastAsia"/>
        </w:rPr>
        <w:t>(</w:t>
      </w:r>
      <w:r w:rsidR="00CF4FC9">
        <w:rPr>
          <w:rFonts w:eastAsiaTheme="minorEastAsia"/>
        </w:rPr>
        <w:t xml:space="preserve">Walker, T. </w:t>
      </w:r>
      <w:r w:rsidR="002B3697">
        <w:rPr>
          <w:rFonts w:eastAsiaTheme="minorEastAsia"/>
        </w:rPr>
        <w:t>2017</w:t>
      </w:r>
      <w:r w:rsidR="002B3697">
        <w:rPr>
          <w:rFonts w:eastAsiaTheme="minorEastAsia" w:hint="eastAsia"/>
        </w:rPr>
        <w:t>)</w:t>
      </w:r>
    </w:p>
    <w:p w:rsidR="002B3697" w:rsidRPr="00D73740" w:rsidRDefault="002B3697" w:rsidP="00F7710E">
      <w:pPr>
        <w:rPr>
          <w:rFonts w:eastAsiaTheme="minorEastAsia"/>
        </w:rPr>
      </w:pPr>
    </w:p>
    <w:p w:rsidR="00001742" w:rsidRDefault="00001742">
      <w:pPr>
        <w:widowControl/>
        <w:spacing w:line="240" w:lineRule="auto"/>
        <w:jc w:val="left"/>
      </w:pPr>
      <w:r>
        <w:br w:type="page"/>
      </w:r>
    </w:p>
    <w:p w:rsidR="00001742" w:rsidRPr="00D92009" w:rsidRDefault="00001742" w:rsidP="003A759A">
      <w:pPr>
        <w:pStyle w:val="a5"/>
        <w:numPr>
          <w:ilvl w:val="0"/>
          <w:numId w:val="1"/>
        </w:numPr>
        <w:ind w:firstLineChars="0"/>
        <w:outlineLvl w:val="1"/>
        <w:rPr>
          <w:rFonts w:hint="eastAsia"/>
          <w:b/>
          <w:sz w:val="32"/>
          <w:szCs w:val="32"/>
        </w:rPr>
      </w:pPr>
      <w:bookmarkStart w:id="8" w:name="_Toc500358712"/>
      <w:r w:rsidRPr="006B3623">
        <w:rPr>
          <w:b/>
          <w:sz w:val="32"/>
          <w:szCs w:val="32"/>
        </w:rPr>
        <w:lastRenderedPageBreak/>
        <w:t>Conclusions</w:t>
      </w:r>
      <w:bookmarkEnd w:id="8"/>
    </w:p>
    <w:p w:rsidR="00D92009" w:rsidRPr="00D92009" w:rsidRDefault="00FA574F" w:rsidP="00FA574F">
      <w:pPr>
        <w:rPr>
          <w:rFonts w:eastAsiaTheme="minorEastAsia" w:hint="eastAsia"/>
        </w:rPr>
      </w:pPr>
      <w:r w:rsidRPr="00FA574F">
        <w:rPr>
          <w:rFonts w:eastAsiaTheme="minorEastAsia"/>
        </w:rPr>
        <w:t xml:space="preserve">Through the analysis of the difference between high and low context culture and </w:t>
      </w:r>
      <w:proofErr w:type="spellStart"/>
      <w:r w:rsidRPr="00FA574F">
        <w:rPr>
          <w:rFonts w:eastAsiaTheme="minorEastAsia"/>
        </w:rPr>
        <w:t>trompenaars</w:t>
      </w:r>
      <w:proofErr w:type="spellEnd"/>
      <w:r w:rsidRPr="00FA574F">
        <w:rPr>
          <w:rFonts w:eastAsiaTheme="minorEastAsia"/>
        </w:rPr>
        <w:t xml:space="preserve"> ' model of national culture </w:t>
      </w:r>
      <w:r>
        <w:rPr>
          <w:rFonts w:eastAsiaTheme="minorEastAsia"/>
        </w:rPr>
        <w:t xml:space="preserve">differences </w:t>
      </w:r>
      <w:r>
        <w:rPr>
          <w:rFonts w:eastAsiaTheme="minorEastAsia" w:hint="eastAsia"/>
        </w:rPr>
        <w:t>of u</w:t>
      </w:r>
      <w:r>
        <w:rPr>
          <w:rFonts w:eastAsiaTheme="minorEastAsia"/>
        </w:rPr>
        <w:t xml:space="preserve">niversalism vs. </w:t>
      </w:r>
      <w:r>
        <w:rPr>
          <w:rFonts w:eastAsiaTheme="minorEastAsia" w:hint="eastAsia"/>
        </w:rPr>
        <w:t>p</w:t>
      </w:r>
      <w:r w:rsidRPr="00FA574F">
        <w:rPr>
          <w:rFonts w:eastAsiaTheme="minorEastAsia"/>
        </w:rPr>
        <w:t>articularism</w:t>
      </w:r>
      <w:r>
        <w:rPr>
          <w:rFonts w:eastAsiaTheme="minorEastAsia" w:hint="eastAsia"/>
        </w:rPr>
        <w:t xml:space="preserve"> of </w:t>
      </w:r>
      <w:r>
        <w:rPr>
          <w:rFonts w:eastAsiaTheme="minorEastAsia"/>
        </w:rPr>
        <w:t>these two theories</w:t>
      </w:r>
      <w:r>
        <w:rPr>
          <w:rFonts w:eastAsiaTheme="minorEastAsia" w:hint="eastAsia"/>
        </w:rPr>
        <w:t xml:space="preserve">, </w:t>
      </w:r>
      <w:r w:rsidRPr="00FA574F">
        <w:rPr>
          <w:rFonts w:eastAsiaTheme="minorEastAsia"/>
        </w:rPr>
        <w:t xml:space="preserve">and by providing two of examples to demonstrate the importance of international business communication. Tesco's failure in the U.S. market is not to understand the customer's shopping habits and still adopt the inherent business strategy and model. </w:t>
      </w:r>
      <w:proofErr w:type="spellStart"/>
      <w:proofErr w:type="gramStart"/>
      <w:r w:rsidRPr="00FA574F">
        <w:rPr>
          <w:rFonts w:eastAsiaTheme="minorEastAsia"/>
        </w:rPr>
        <w:t>ebay's</w:t>
      </w:r>
      <w:proofErr w:type="spellEnd"/>
      <w:proofErr w:type="gramEnd"/>
      <w:r w:rsidRPr="00FA574F">
        <w:rPr>
          <w:rFonts w:eastAsiaTheme="minorEastAsia"/>
        </w:rPr>
        <w:t xml:space="preserve"> eventual failure in the Chinese market is due to a lack of understanding of the customer's cultural background, the first time to establish a communication with the customer and provide the appropriate customer service.</w:t>
      </w:r>
    </w:p>
    <w:p w:rsidR="00F81535" w:rsidRPr="00362CCC" w:rsidRDefault="00001742" w:rsidP="003A759A">
      <w:pPr>
        <w:pStyle w:val="a5"/>
        <w:numPr>
          <w:ilvl w:val="0"/>
          <w:numId w:val="1"/>
        </w:numPr>
        <w:ind w:firstLineChars="0"/>
        <w:outlineLvl w:val="1"/>
        <w:rPr>
          <w:b/>
          <w:sz w:val="32"/>
          <w:szCs w:val="32"/>
        </w:rPr>
      </w:pPr>
      <w:r>
        <w:br w:type="page"/>
      </w:r>
      <w:bookmarkStart w:id="9" w:name="_Toc500358713"/>
      <w:r w:rsidR="00F81535" w:rsidRPr="006B3623">
        <w:rPr>
          <w:b/>
          <w:sz w:val="32"/>
          <w:szCs w:val="32"/>
        </w:rPr>
        <w:lastRenderedPageBreak/>
        <w:t>References</w:t>
      </w:r>
      <w:bookmarkEnd w:id="9"/>
    </w:p>
    <w:p w:rsidR="00F81535" w:rsidRDefault="00F81535" w:rsidP="00F81535">
      <w:pPr>
        <w:jc w:val="left"/>
        <w:rPr>
          <w:rFonts w:eastAsiaTheme="minorEastAsia"/>
        </w:rPr>
      </w:pPr>
      <w:proofErr w:type="spellStart"/>
      <w:proofErr w:type="gramStart"/>
      <w:r w:rsidRPr="00330428">
        <w:rPr>
          <w:rFonts w:eastAsiaTheme="minorEastAsia"/>
        </w:rPr>
        <w:t>Bizfluent</w:t>
      </w:r>
      <w:proofErr w:type="spellEnd"/>
      <w:r w:rsidRPr="00330428">
        <w:rPr>
          <w:rFonts w:eastAsiaTheme="minorEastAsia"/>
        </w:rPr>
        <w:t>.</w:t>
      </w:r>
      <w:proofErr w:type="gramEnd"/>
      <w:r w:rsidRPr="00330428">
        <w:rPr>
          <w:rFonts w:eastAsiaTheme="minorEastAsia"/>
        </w:rPr>
        <w:t xml:space="preserve"> (2017). </w:t>
      </w:r>
      <w:proofErr w:type="gramStart"/>
      <w:r w:rsidRPr="00330428">
        <w:rPr>
          <w:rFonts w:eastAsiaTheme="minorEastAsia"/>
          <w:i/>
          <w:iCs/>
        </w:rPr>
        <w:t>The</w:t>
      </w:r>
      <w:proofErr w:type="gramEnd"/>
      <w:r w:rsidRPr="00330428">
        <w:rPr>
          <w:rFonts w:eastAsiaTheme="minorEastAsia"/>
          <w:i/>
          <w:iCs/>
        </w:rPr>
        <w:t xml:space="preserve"> Importance of Communication in International Business</w:t>
      </w:r>
      <w:r w:rsidRPr="00330428">
        <w:rPr>
          <w:rFonts w:eastAsiaTheme="minorEastAsia"/>
        </w:rPr>
        <w:t>. [</w:t>
      </w:r>
      <w:proofErr w:type="gramStart"/>
      <w:r w:rsidRPr="00330428">
        <w:rPr>
          <w:rFonts w:eastAsiaTheme="minorEastAsia"/>
        </w:rPr>
        <w:t>online</w:t>
      </w:r>
      <w:proofErr w:type="gramEnd"/>
      <w:r w:rsidRPr="00330428">
        <w:rPr>
          <w:rFonts w:eastAsiaTheme="minorEastAsia"/>
        </w:rPr>
        <w:t>] Available at: https://bizfluent.com/info-7761139-importance-communication-international-business.html [Accessed 3 Dec. 2017].</w:t>
      </w:r>
    </w:p>
    <w:p w:rsidR="00F81535" w:rsidRDefault="00F81535" w:rsidP="00F81535">
      <w:pPr>
        <w:jc w:val="left"/>
        <w:rPr>
          <w:rFonts w:eastAsiaTheme="minorEastAsia"/>
        </w:rPr>
      </w:pPr>
      <w:proofErr w:type="gramStart"/>
      <w:r w:rsidRPr="00411026">
        <w:rPr>
          <w:rFonts w:eastAsiaTheme="minorEastAsia"/>
        </w:rPr>
        <w:t>En.wikipedia.org. (2017).</w:t>
      </w:r>
      <w:proofErr w:type="gramEnd"/>
      <w:r w:rsidRPr="00411026">
        <w:rPr>
          <w:rFonts w:eastAsiaTheme="minorEastAsia"/>
        </w:rPr>
        <w:t xml:space="preserve"> </w:t>
      </w:r>
      <w:proofErr w:type="gramStart"/>
      <w:r w:rsidRPr="00411026">
        <w:rPr>
          <w:rFonts w:eastAsiaTheme="minorEastAsia"/>
          <w:i/>
          <w:iCs/>
        </w:rPr>
        <w:t>High-context and low-context cultures</w:t>
      </w:r>
      <w:r w:rsidRPr="00411026">
        <w:rPr>
          <w:rFonts w:eastAsiaTheme="minorEastAsia"/>
        </w:rPr>
        <w:t>.</w:t>
      </w:r>
      <w:proofErr w:type="gramEnd"/>
      <w:r w:rsidRPr="00411026">
        <w:rPr>
          <w:rFonts w:eastAsiaTheme="minorEastAsia"/>
        </w:rPr>
        <w:t xml:space="preserve"> [</w:t>
      </w:r>
      <w:proofErr w:type="gramStart"/>
      <w:r w:rsidRPr="00411026">
        <w:rPr>
          <w:rFonts w:eastAsiaTheme="minorEastAsia"/>
        </w:rPr>
        <w:t>online</w:t>
      </w:r>
      <w:proofErr w:type="gramEnd"/>
      <w:r w:rsidRPr="00411026">
        <w:rPr>
          <w:rFonts w:eastAsiaTheme="minorEastAsia"/>
        </w:rPr>
        <w:t>] Available at: https://en.wikipedia.org/wiki/High-context_and_low-context_cultures [Accessed 3 Dec. 2017].</w:t>
      </w:r>
    </w:p>
    <w:p w:rsidR="00F81535" w:rsidRDefault="00F81535" w:rsidP="00F81535">
      <w:pPr>
        <w:jc w:val="left"/>
      </w:pPr>
      <w:proofErr w:type="gramStart"/>
      <w:r w:rsidRPr="00D92009">
        <w:t>Forbes.com. (2017).</w:t>
      </w:r>
      <w:proofErr w:type="gramEnd"/>
      <w:r w:rsidRPr="00D92009">
        <w:t xml:space="preserve"> </w:t>
      </w:r>
      <w:r w:rsidRPr="00D92009">
        <w:rPr>
          <w:i/>
          <w:iCs/>
        </w:rPr>
        <w:t>Forbes Welcome</w:t>
      </w:r>
      <w:r w:rsidRPr="00D92009">
        <w:t>. [</w:t>
      </w:r>
      <w:proofErr w:type="gramStart"/>
      <w:r w:rsidRPr="00D92009">
        <w:t>online</w:t>
      </w:r>
      <w:proofErr w:type="gramEnd"/>
      <w:r w:rsidRPr="00D92009">
        <w:t>] Available at: https://www.forbes.com/sites/china/2010/09/12/how-ebay-failed-in-china/#239a31f15d57 [Accessed 6 Dec. 2017].</w:t>
      </w:r>
    </w:p>
    <w:p w:rsidR="00F81535" w:rsidRPr="00330428" w:rsidRDefault="00F81535" w:rsidP="00F81535">
      <w:pPr>
        <w:jc w:val="left"/>
        <w:rPr>
          <w:rFonts w:eastAsiaTheme="minorEastAsia"/>
        </w:rPr>
      </w:pPr>
      <w:proofErr w:type="gramStart"/>
      <w:r w:rsidRPr="00285630">
        <w:rPr>
          <w:rFonts w:eastAsiaTheme="minorEastAsia"/>
        </w:rPr>
        <w:t>Limited, C. (2017).</w:t>
      </w:r>
      <w:proofErr w:type="gramEnd"/>
      <w:r w:rsidRPr="00285630">
        <w:rPr>
          <w:rFonts w:eastAsiaTheme="minorEastAsia"/>
        </w:rPr>
        <w:t xml:space="preserve"> </w:t>
      </w:r>
      <w:r w:rsidRPr="00285630">
        <w:rPr>
          <w:rFonts w:eastAsiaTheme="minorEastAsia"/>
          <w:i/>
          <w:iCs/>
        </w:rPr>
        <w:t>Cross-Cultural Communication Styles: High and Low Context</w:t>
      </w:r>
      <w:r w:rsidRPr="00285630">
        <w:rPr>
          <w:rFonts w:eastAsiaTheme="minorEastAsia"/>
        </w:rPr>
        <w:t>. [</w:t>
      </w:r>
      <w:proofErr w:type="gramStart"/>
      <w:r w:rsidRPr="00285630">
        <w:rPr>
          <w:rFonts w:eastAsiaTheme="minorEastAsia"/>
        </w:rPr>
        <w:t>online</w:t>
      </w:r>
      <w:proofErr w:type="gramEnd"/>
      <w:r w:rsidRPr="00285630">
        <w:rPr>
          <w:rFonts w:eastAsiaTheme="minorEastAsia"/>
        </w:rPr>
        <w:t>] Communicaid.com. Available at: https://www.communicaid.com/cross-cultural-training/blog/high-and-low-context/ [Accessed 5 Dec. 2017].</w:t>
      </w:r>
    </w:p>
    <w:p w:rsidR="00F81535" w:rsidRPr="004F693E" w:rsidRDefault="00F81535" w:rsidP="00F81535">
      <w:pPr>
        <w:jc w:val="left"/>
        <w:rPr>
          <w:rFonts w:eastAsiaTheme="minorEastAsia"/>
        </w:rPr>
      </w:pPr>
      <w:proofErr w:type="spellStart"/>
      <w:proofErr w:type="gramStart"/>
      <w:r w:rsidRPr="004F693E">
        <w:rPr>
          <w:rFonts w:eastAsiaTheme="minorEastAsia"/>
          <w:iCs/>
          <w:lang w:val="en"/>
        </w:rPr>
        <w:t>Luthans</w:t>
      </w:r>
      <w:proofErr w:type="spellEnd"/>
      <w:r w:rsidRPr="004F693E">
        <w:rPr>
          <w:rFonts w:eastAsiaTheme="minorEastAsia"/>
          <w:iCs/>
          <w:lang w:val="en"/>
        </w:rPr>
        <w:t xml:space="preserve">, Fred; </w:t>
      </w:r>
      <w:proofErr w:type="spellStart"/>
      <w:r w:rsidRPr="004F693E">
        <w:rPr>
          <w:rFonts w:eastAsiaTheme="minorEastAsia"/>
          <w:iCs/>
          <w:lang w:val="en"/>
        </w:rPr>
        <w:t>Doh</w:t>
      </w:r>
      <w:proofErr w:type="spellEnd"/>
      <w:r w:rsidRPr="004F693E">
        <w:rPr>
          <w:rFonts w:eastAsiaTheme="minorEastAsia"/>
          <w:iCs/>
          <w:lang w:val="en"/>
        </w:rPr>
        <w:t>, Jonathan P. (2012).</w:t>
      </w:r>
      <w:proofErr w:type="gramEnd"/>
      <w:r w:rsidRPr="004F693E">
        <w:rPr>
          <w:rFonts w:eastAsiaTheme="minorEastAsia"/>
          <w:iCs/>
          <w:lang w:val="en"/>
        </w:rPr>
        <w:t xml:space="preserve"> International </w:t>
      </w:r>
      <w:proofErr w:type="gramStart"/>
      <w:r w:rsidRPr="004F693E">
        <w:rPr>
          <w:rFonts w:eastAsiaTheme="minorEastAsia"/>
          <w:iCs/>
          <w:lang w:val="en"/>
        </w:rPr>
        <w:t>management :</w:t>
      </w:r>
      <w:proofErr w:type="gramEnd"/>
      <w:r w:rsidRPr="004F693E">
        <w:rPr>
          <w:rFonts w:eastAsiaTheme="minorEastAsia"/>
          <w:iCs/>
          <w:lang w:val="en"/>
        </w:rPr>
        <w:t xml:space="preserve"> culture, strategy, and behavior (8th ed.). New York: McGraw-Hill. pp. 123–125.</w:t>
      </w:r>
    </w:p>
    <w:p w:rsidR="00F81535" w:rsidRDefault="00F81535" w:rsidP="00F81535">
      <w:pPr>
        <w:jc w:val="left"/>
        <w:rPr>
          <w:rFonts w:eastAsiaTheme="minorEastAsia"/>
        </w:rPr>
      </w:pPr>
      <w:proofErr w:type="gramStart"/>
      <w:r w:rsidRPr="00BE5E9D">
        <w:rPr>
          <w:rFonts w:eastAsiaTheme="minorEastAsia"/>
        </w:rPr>
        <w:t>Southeastern University.</w:t>
      </w:r>
      <w:proofErr w:type="gramEnd"/>
      <w:r w:rsidRPr="00BE5E9D">
        <w:rPr>
          <w:rFonts w:eastAsiaTheme="minorEastAsia"/>
        </w:rPr>
        <w:t xml:space="preserve"> (2017). Intercultural Communication: High and Low Context Cultures. [</w:t>
      </w:r>
      <w:proofErr w:type="gramStart"/>
      <w:r w:rsidRPr="00BE5E9D">
        <w:rPr>
          <w:rFonts w:eastAsiaTheme="minorEastAsia"/>
        </w:rPr>
        <w:t>online</w:t>
      </w:r>
      <w:proofErr w:type="gramEnd"/>
      <w:r w:rsidRPr="00BE5E9D">
        <w:rPr>
          <w:rFonts w:eastAsiaTheme="minorEastAsia"/>
        </w:rPr>
        <w:t>] Available at: http://online.seu.edu/high-and-low-context-cultures/ [Accessed 5 Dec. 2017].</w:t>
      </w:r>
    </w:p>
    <w:p w:rsidR="00F81535" w:rsidRDefault="00F81535" w:rsidP="00F81535">
      <w:pPr>
        <w:jc w:val="left"/>
        <w:rPr>
          <w:rFonts w:eastAsiaTheme="minorEastAsia"/>
        </w:rPr>
      </w:pPr>
      <w:proofErr w:type="spellStart"/>
      <w:proofErr w:type="gramStart"/>
      <w:r w:rsidRPr="008F3D9B">
        <w:rPr>
          <w:rFonts w:eastAsiaTheme="minorEastAsia"/>
        </w:rPr>
        <w:t>Trompenaars</w:t>
      </w:r>
      <w:proofErr w:type="spellEnd"/>
      <w:r w:rsidRPr="008F3D9B">
        <w:rPr>
          <w:rFonts w:eastAsiaTheme="minorEastAsia"/>
        </w:rPr>
        <w:t>, A. and Hampden-Turner, C. (2015).</w:t>
      </w:r>
      <w:proofErr w:type="gramEnd"/>
      <w:r w:rsidRPr="008F3D9B">
        <w:rPr>
          <w:rFonts w:eastAsiaTheme="minorEastAsia"/>
        </w:rPr>
        <w:t xml:space="preserve"> </w:t>
      </w:r>
      <w:proofErr w:type="gramStart"/>
      <w:r w:rsidRPr="008F3D9B">
        <w:rPr>
          <w:rFonts w:eastAsiaTheme="minorEastAsia"/>
          <w:i/>
          <w:iCs/>
        </w:rPr>
        <w:t>Riding the waves of culture</w:t>
      </w:r>
      <w:r w:rsidRPr="008F3D9B">
        <w:rPr>
          <w:rFonts w:eastAsiaTheme="minorEastAsia"/>
        </w:rPr>
        <w:t>.</w:t>
      </w:r>
      <w:proofErr w:type="gramEnd"/>
      <w:r w:rsidRPr="008F3D9B">
        <w:rPr>
          <w:rFonts w:eastAsiaTheme="minorEastAsia"/>
        </w:rPr>
        <w:t xml:space="preserve"> London: Nicholas </w:t>
      </w:r>
      <w:proofErr w:type="spellStart"/>
      <w:r w:rsidRPr="008F3D9B">
        <w:rPr>
          <w:rFonts w:eastAsiaTheme="minorEastAsia"/>
        </w:rPr>
        <w:t>Brealey</w:t>
      </w:r>
      <w:proofErr w:type="spellEnd"/>
      <w:r w:rsidRPr="008F3D9B">
        <w:rPr>
          <w:rFonts w:eastAsiaTheme="minorEastAsia"/>
        </w:rPr>
        <w:t xml:space="preserve"> Publishing.</w:t>
      </w:r>
    </w:p>
    <w:p w:rsidR="00F81535" w:rsidRPr="00330428" w:rsidRDefault="00F81535" w:rsidP="00F81535">
      <w:pPr>
        <w:jc w:val="left"/>
        <w:rPr>
          <w:rFonts w:eastAsiaTheme="minorEastAsia"/>
        </w:rPr>
      </w:pPr>
      <w:proofErr w:type="gramStart"/>
      <w:r w:rsidRPr="00CF4FC9">
        <w:rPr>
          <w:rFonts w:eastAsiaTheme="minorEastAsia"/>
        </w:rPr>
        <w:t>Walker, T. (2017).</w:t>
      </w:r>
      <w:proofErr w:type="gramEnd"/>
      <w:r w:rsidRPr="00CF4FC9">
        <w:rPr>
          <w:rFonts w:eastAsiaTheme="minorEastAsia"/>
        </w:rPr>
        <w:t xml:space="preserve"> Why does Tesco work in the UK but not in the United States</w:t>
      </w:r>
      <w:proofErr w:type="gramStart"/>
      <w:r w:rsidRPr="00CF4FC9">
        <w:rPr>
          <w:rFonts w:eastAsiaTheme="minorEastAsia"/>
        </w:rPr>
        <w:t>?.</w:t>
      </w:r>
      <w:proofErr w:type="gramEnd"/>
      <w:r w:rsidRPr="00CF4FC9">
        <w:rPr>
          <w:rFonts w:eastAsiaTheme="minorEastAsia"/>
        </w:rPr>
        <w:t xml:space="preserve"> [</w:t>
      </w:r>
      <w:proofErr w:type="gramStart"/>
      <w:r w:rsidRPr="00CF4FC9">
        <w:rPr>
          <w:rFonts w:eastAsiaTheme="minorEastAsia"/>
        </w:rPr>
        <w:t>online</w:t>
      </w:r>
      <w:proofErr w:type="gramEnd"/>
      <w:r w:rsidRPr="00CF4FC9">
        <w:rPr>
          <w:rFonts w:eastAsiaTheme="minorEastAsia"/>
        </w:rPr>
        <w:t xml:space="preserve">] </w:t>
      </w:r>
      <w:proofErr w:type="gramStart"/>
      <w:r w:rsidRPr="00CF4FC9">
        <w:rPr>
          <w:rFonts w:eastAsiaTheme="minorEastAsia"/>
        </w:rPr>
        <w:t>The Independent.</w:t>
      </w:r>
      <w:proofErr w:type="gramEnd"/>
      <w:r w:rsidRPr="00CF4FC9">
        <w:rPr>
          <w:rFonts w:eastAsiaTheme="minorEastAsia"/>
        </w:rPr>
        <w:t xml:space="preserve"> Available at: http://www.independent.co.uk/news/business/analysis-and-features/why-does-tesco-work-in-the-uk-but-not-in-the-united-states-8393592.html [Accessed 8 Nov. 2017].</w:t>
      </w:r>
    </w:p>
    <w:p w:rsidR="00001742" w:rsidRPr="00F81535" w:rsidRDefault="00001742">
      <w:pPr>
        <w:widowControl/>
        <w:spacing w:line="240" w:lineRule="auto"/>
        <w:jc w:val="left"/>
        <w:rPr>
          <w:rFonts w:eastAsiaTheme="minorEastAsia" w:hint="eastAsia"/>
        </w:rPr>
      </w:pPr>
    </w:p>
    <w:sectPr w:rsidR="00001742" w:rsidRPr="00F8153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7FE5" w:rsidRDefault="00A07FE5" w:rsidP="00001742">
      <w:pPr>
        <w:spacing w:line="240" w:lineRule="auto"/>
      </w:pPr>
      <w:r>
        <w:separator/>
      </w:r>
    </w:p>
  </w:endnote>
  <w:endnote w:type="continuationSeparator" w:id="0">
    <w:p w:rsidR="00A07FE5" w:rsidRDefault="00A07FE5" w:rsidP="0000174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等线">
    <w:altName w:val="宋体"/>
    <w:panose1 w:val="00000000000000000000"/>
    <w:charset w:val="86"/>
    <w:family w:val="roman"/>
    <w:notTrueType/>
    <w:pitch w:val="default"/>
  </w:font>
  <w:font w:name="Open Sans">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7FE5" w:rsidRDefault="00A07FE5" w:rsidP="00001742">
      <w:pPr>
        <w:spacing w:line="240" w:lineRule="auto"/>
      </w:pPr>
      <w:r>
        <w:separator/>
      </w:r>
    </w:p>
  </w:footnote>
  <w:footnote w:type="continuationSeparator" w:id="0">
    <w:p w:rsidR="00A07FE5" w:rsidRDefault="00A07FE5" w:rsidP="00001742">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D6A03"/>
    <w:multiLevelType w:val="multilevel"/>
    <w:tmpl w:val="05EA5020"/>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
    <w:nsid w:val="18A53383"/>
    <w:multiLevelType w:val="hybridMultilevel"/>
    <w:tmpl w:val="AB10FF6C"/>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nsid w:val="1A427BD7"/>
    <w:multiLevelType w:val="hybridMultilevel"/>
    <w:tmpl w:val="781C6FBA"/>
    <w:lvl w:ilvl="0" w:tplc="0409000D">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3">
    <w:nsid w:val="1B6F24D5"/>
    <w:multiLevelType w:val="hybridMultilevel"/>
    <w:tmpl w:val="73201A1C"/>
    <w:lvl w:ilvl="0" w:tplc="0409000D">
      <w:start w:val="1"/>
      <w:numFmt w:val="bullet"/>
      <w:lvlText w:val=""/>
      <w:lvlJc w:val="left"/>
      <w:pPr>
        <w:ind w:left="780" w:hanging="420"/>
      </w:pPr>
      <w:rPr>
        <w:rFonts w:ascii="Wingdings" w:hAnsi="Wingdings" w:hint="default"/>
      </w:rPr>
    </w:lvl>
    <w:lvl w:ilvl="1" w:tplc="04090003">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4">
    <w:nsid w:val="1D312923"/>
    <w:multiLevelType w:val="hybridMultilevel"/>
    <w:tmpl w:val="D5D26DB2"/>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nsid w:val="2A164CCE"/>
    <w:multiLevelType w:val="hybridMultilevel"/>
    <w:tmpl w:val="7C10DD30"/>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nsid w:val="506B6056"/>
    <w:multiLevelType w:val="multilevel"/>
    <w:tmpl w:val="05EA5020"/>
    <w:lvl w:ilvl="0">
      <w:start w:val="1"/>
      <w:numFmt w:val="decimal"/>
      <w:lvlText w:val="%1.0"/>
      <w:lvlJc w:val="left"/>
      <w:pPr>
        <w:ind w:left="720" w:hanging="72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7">
    <w:nsid w:val="6F611ED4"/>
    <w:multiLevelType w:val="hybridMultilevel"/>
    <w:tmpl w:val="B1385AD8"/>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nsid w:val="76B60719"/>
    <w:multiLevelType w:val="hybridMultilevel"/>
    <w:tmpl w:val="F97A75BA"/>
    <w:lvl w:ilvl="0" w:tplc="0409000D">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3"/>
  </w:num>
  <w:num w:numId="3">
    <w:abstractNumId w:val="2"/>
  </w:num>
  <w:num w:numId="4">
    <w:abstractNumId w:val="5"/>
  </w:num>
  <w:num w:numId="5">
    <w:abstractNumId w:val="7"/>
  </w:num>
  <w:num w:numId="6">
    <w:abstractNumId w:val="1"/>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E47"/>
    <w:rsid w:val="00001742"/>
    <w:rsid w:val="00006E79"/>
    <w:rsid w:val="00012237"/>
    <w:rsid w:val="0004213E"/>
    <w:rsid w:val="00050C69"/>
    <w:rsid w:val="0005337E"/>
    <w:rsid w:val="000570C3"/>
    <w:rsid w:val="000711DB"/>
    <w:rsid w:val="00090F11"/>
    <w:rsid w:val="00125571"/>
    <w:rsid w:val="00161062"/>
    <w:rsid w:val="00174BD9"/>
    <w:rsid w:val="00195A40"/>
    <w:rsid w:val="001A7ADE"/>
    <w:rsid w:val="001F1FAF"/>
    <w:rsid w:val="001F4776"/>
    <w:rsid w:val="002068F1"/>
    <w:rsid w:val="00285630"/>
    <w:rsid w:val="002B3697"/>
    <w:rsid w:val="00330428"/>
    <w:rsid w:val="00366E00"/>
    <w:rsid w:val="00396E46"/>
    <w:rsid w:val="003A759A"/>
    <w:rsid w:val="003B6CFC"/>
    <w:rsid w:val="003E4CCF"/>
    <w:rsid w:val="00411026"/>
    <w:rsid w:val="00420FCB"/>
    <w:rsid w:val="004572EA"/>
    <w:rsid w:val="004D2200"/>
    <w:rsid w:val="004E221B"/>
    <w:rsid w:val="004F693E"/>
    <w:rsid w:val="005404A8"/>
    <w:rsid w:val="00596AD7"/>
    <w:rsid w:val="005A6118"/>
    <w:rsid w:val="005C3349"/>
    <w:rsid w:val="00645D13"/>
    <w:rsid w:val="00656C0A"/>
    <w:rsid w:val="006C33FC"/>
    <w:rsid w:val="006E70A7"/>
    <w:rsid w:val="007905AA"/>
    <w:rsid w:val="007F170F"/>
    <w:rsid w:val="008578AC"/>
    <w:rsid w:val="00884DE5"/>
    <w:rsid w:val="0089279A"/>
    <w:rsid w:val="008B334F"/>
    <w:rsid w:val="008B35BD"/>
    <w:rsid w:val="008B5F18"/>
    <w:rsid w:val="00957868"/>
    <w:rsid w:val="00977A44"/>
    <w:rsid w:val="0099470F"/>
    <w:rsid w:val="009A0DCE"/>
    <w:rsid w:val="009C5549"/>
    <w:rsid w:val="009D72BE"/>
    <w:rsid w:val="00A07FE5"/>
    <w:rsid w:val="00A40124"/>
    <w:rsid w:val="00A9651E"/>
    <w:rsid w:val="00B06F72"/>
    <w:rsid w:val="00B0754C"/>
    <w:rsid w:val="00B25FC8"/>
    <w:rsid w:val="00B675B9"/>
    <w:rsid w:val="00BE5E9D"/>
    <w:rsid w:val="00BF4185"/>
    <w:rsid w:val="00CF4FC9"/>
    <w:rsid w:val="00D047AB"/>
    <w:rsid w:val="00D2048A"/>
    <w:rsid w:val="00D73740"/>
    <w:rsid w:val="00D92009"/>
    <w:rsid w:val="00DB65DB"/>
    <w:rsid w:val="00DD3CA3"/>
    <w:rsid w:val="00E27A9E"/>
    <w:rsid w:val="00E45FAC"/>
    <w:rsid w:val="00ED5E47"/>
    <w:rsid w:val="00F04001"/>
    <w:rsid w:val="00F7710E"/>
    <w:rsid w:val="00F81535"/>
    <w:rsid w:val="00FA57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13E"/>
    <w:pPr>
      <w:widowControl w:val="0"/>
      <w:spacing w:line="360" w:lineRule="auto"/>
      <w:jc w:val="both"/>
    </w:pPr>
    <w:rPr>
      <w:rFonts w:ascii="Times New Roman" w:eastAsia="Times New Roman" w:hAnsi="Times New Roman" w:cs="Times New Roman"/>
      <w:sz w:val="24"/>
      <w:szCs w:val="24"/>
    </w:rPr>
  </w:style>
  <w:style w:type="paragraph" w:styleId="1">
    <w:name w:val="heading 1"/>
    <w:basedOn w:val="a"/>
    <w:next w:val="a"/>
    <w:link w:val="1Char"/>
    <w:uiPriority w:val="9"/>
    <w:qFormat/>
    <w:rsid w:val="003A759A"/>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17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1742"/>
    <w:rPr>
      <w:sz w:val="18"/>
      <w:szCs w:val="18"/>
    </w:rPr>
  </w:style>
  <w:style w:type="paragraph" w:styleId="a4">
    <w:name w:val="footer"/>
    <w:basedOn w:val="a"/>
    <w:link w:val="Char0"/>
    <w:uiPriority w:val="99"/>
    <w:unhideWhenUsed/>
    <w:rsid w:val="00001742"/>
    <w:pPr>
      <w:tabs>
        <w:tab w:val="center" w:pos="4153"/>
        <w:tab w:val="right" w:pos="8306"/>
      </w:tabs>
      <w:snapToGrid w:val="0"/>
      <w:jc w:val="left"/>
    </w:pPr>
    <w:rPr>
      <w:sz w:val="18"/>
      <w:szCs w:val="18"/>
    </w:rPr>
  </w:style>
  <w:style w:type="character" w:customStyle="1" w:styleId="Char0">
    <w:name w:val="页脚 Char"/>
    <w:basedOn w:val="a0"/>
    <w:link w:val="a4"/>
    <w:uiPriority w:val="99"/>
    <w:rsid w:val="00001742"/>
    <w:rPr>
      <w:sz w:val="18"/>
      <w:szCs w:val="18"/>
    </w:rPr>
  </w:style>
  <w:style w:type="paragraph" w:styleId="a5">
    <w:name w:val="List Paragraph"/>
    <w:basedOn w:val="a"/>
    <w:uiPriority w:val="34"/>
    <w:qFormat/>
    <w:rsid w:val="00001742"/>
    <w:pPr>
      <w:ind w:firstLineChars="200" w:firstLine="420"/>
    </w:pPr>
  </w:style>
  <w:style w:type="character" w:customStyle="1" w:styleId="selectable">
    <w:name w:val="selectable"/>
    <w:basedOn w:val="a0"/>
    <w:rsid w:val="00DB65DB"/>
  </w:style>
  <w:style w:type="paragraph" w:styleId="a6">
    <w:name w:val="Balloon Text"/>
    <w:basedOn w:val="a"/>
    <w:link w:val="Char1"/>
    <w:uiPriority w:val="99"/>
    <w:semiHidden/>
    <w:unhideWhenUsed/>
    <w:rsid w:val="003A759A"/>
    <w:pPr>
      <w:spacing w:line="240" w:lineRule="auto"/>
    </w:pPr>
    <w:rPr>
      <w:sz w:val="18"/>
      <w:szCs w:val="18"/>
    </w:rPr>
  </w:style>
  <w:style w:type="character" w:customStyle="1" w:styleId="Char1">
    <w:name w:val="批注框文本 Char"/>
    <w:basedOn w:val="a0"/>
    <w:link w:val="a6"/>
    <w:uiPriority w:val="99"/>
    <w:semiHidden/>
    <w:rsid w:val="003A759A"/>
    <w:rPr>
      <w:rFonts w:ascii="Times New Roman" w:eastAsia="Times New Roman" w:hAnsi="Times New Roman" w:cs="Times New Roman"/>
      <w:sz w:val="18"/>
      <w:szCs w:val="18"/>
    </w:rPr>
  </w:style>
  <w:style w:type="character" w:customStyle="1" w:styleId="1Char">
    <w:name w:val="标题 1 Char"/>
    <w:basedOn w:val="a0"/>
    <w:link w:val="1"/>
    <w:uiPriority w:val="9"/>
    <w:rsid w:val="003A759A"/>
    <w:rPr>
      <w:rFonts w:ascii="Times New Roman" w:eastAsia="Times New Roman" w:hAnsi="Times New Roman" w:cs="Times New Roman"/>
      <w:b/>
      <w:bCs/>
      <w:kern w:val="44"/>
      <w:sz w:val="44"/>
      <w:szCs w:val="44"/>
    </w:rPr>
  </w:style>
  <w:style w:type="paragraph" w:styleId="TOC">
    <w:name w:val="TOC Heading"/>
    <w:basedOn w:val="1"/>
    <w:next w:val="a"/>
    <w:uiPriority w:val="39"/>
    <w:semiHidden/>
    <w:unhideWhenUsed/>
    <w:qFormat/>
    <w:rsid w:val="003A759A"/>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qFormat/>
    <w:rsid w:val="003A759A"/>
    <w:pPr>
      <w:widowControl/>
      <w:spacing w:after="100" w:line="276" w:lineRule="auto"/>
      <w:ind w:left="220"/>
      <w:jc w:val="left"/>
    </w:pPr>
    <w:rPr>
      <w:rFonts w:asciiTheme="minorHAnsi" w:eastAsiaTheme="minorEastAsia" w:hAnsiTheme="minorHAnsi" w:cstheme="minorBidi"/>
      <w:kern w:val="0"/>
      <w:sz w:val="22"/>
      <w:szCs w:val="22"/>
    </w:rPr>
  </w:style>
  <w:style w:type="paragraph" w:styleId="10">
    <w:name w:val="toc 1"/>
    <w:basedOn w:val="a"/>
    <w:next w:val="a"/>
    <w:autoRedefine/>
    <w:uiPriority w:val="39"/>
    <w:semiHidden/>
    <w:unhideWhenUsed/>
    <w:qFormat/>
    <w:rsid w:val="003A759A"/>
    <w:pPr>
      <w:widowControl/>
      <w:spacing w:after="100" w:line="276" w:lineRule="auto"/>
      <w:jc w:val="left"/>
    </w:pPr>
    <w:rPr>
      <w:rFonts w:asciiTheme="minorHAnsi" w:eastAsiaTheme="minorEastAsia" w:hAnsiTheme="minorHAnsi" w:cstheme="minorBidi"/>
      <w:kern w:val="0"/>
      <w:sz w:val="22"/>
      <w:szCs w:val="22"/>
    </w:rPr>
  </w:style>
  <w:style w:type="paragraph" w:styleId="3">
    <w:name w:val="toc 3"/>
    <w:basedOn w:val="a"/>
    <w:next w:val="a"/>
    <w:autoRedefine/>
    <w:uiPriority w:val="39"/>
    <w:semiHidden/>
    <w:unhideWhenUsed/>
    <w:qFormat/>
    <w:rsid w:val="003A759A"/>
    <w:pPr>
      <w:widowControl/>
      <w:spacing w:after="100" w:line="276" w:lineRule="auto"/>
      <w:ind w:left="440"/>
      <w:jc w:val="left"/>
    </w:pPr>
    <w:rPr>
      <w:rFonts w:asciiTheme="minorHAnsi" w:eastAsiaTheme="minorEastAsia" w:hAnsiTheme="minorHAnsi" w:cstheme="minorBidi"/>
      <w:kern w:val="0"/>
      <w:sz w:val="22"/>
      <w:szCs w:val="22"/>
    </w:rPr>
  </w:style>
  <w:style w:type="character" w:styleId="a7">
    <w:name w:val="Hyperlink"/>
    <w:basedOn w:val="a0"/>
    <w:uiPriority w:val="99"/>
    <w:unhideWhenUsed/>
    <w:rsid w:val="003A759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213E"/>
    <w:pPr>
      <w:widowControl w:val="0"/>
      <w:spacing w:line="360" w:lineRule="auto"/>
      <w:jc w:val="both"/>
    </w:pPr>
    <w:rPr>
      <w:rFonts w:ascii="Times New Roman" w:eastAsia="Times New Roman" w:hAnsi="Times New Roman" w:cs="Times New Roman"/>
      <w:sz w:val="24"/>
      <w:szCs w:val="24"/>
    </w:rPr>
  </w:style>
  <w:style w:type="paragraph" w:styleId="1">
    <w:name w:val="heading 1"/>
    <w:basedOn w:val="a"/>
    <w:next w:val="a"/>
    <w:link w:val="1Char"/>
    <w:uiPriority w:val="9"/>
    <w:qFormat/>
    <w:rsid w:val="003A759A"/>
    <w:pPr>
      <w:keepNext/>
      <w:keepLines/>
      <w:spacing w:before="340" w:after="330" w:line="578" w:lineRule="auto"/>
      <w:outlineLvl w:val="0"/>
    </w:pPr>
    <w:rPr>
      <w:b/>
      <w:bCs/>
      <w:kern w:val="44"/>
      <w:sz w:val="44"/>
      <w:szCs w:val="4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0174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001742"/>
    <w:rPr>
      <w:sz w:val="18"/>
      <w:szCs w:val="18"/>
    </w:rPr>
  </w:style>
  <w:style w:type="paragraph" w:styleId="a4">
    <w:name w:val="footer"/>
    <w:basedOn w:val="a"/>
    <w:link w:val="Char0"/>
    <w:uiPriority w:val="99"/>
    <w:unhideWhenUsed/>
    <w:rsid w:val="00001742"/>
    <w:pPr>
      <w:tabs>
        <w:tab w:val="center" w:pos="4153"/>
        <w:tab w:val="right" w:pos="8306"/>
      </w:tabs>
      <w:snapToGrid w:val="0"/>
      <w:jc w:val="left"/>
    </w:pPr>
    <w:rPr>
      <w:sz w:val="18"/>
      <w:szCs w:val="18"/>
    </w:rPr>
  </w:style>
  <w:style w:type="character" w:customStyle="1" w:styleId="Char0">
    <w:name w:val="页脚 Char"/>
    <w:basedOn w:val="a0"/>
    <w:link w:val="a4"/>
    <w:uiPriority w:val="99"/>
    <w:rsid w:val="00001742"/>
    <w:rPr>
      <w:sz w:val="18"/>
      <w:szCs w:val="18"/>
    </w:rPr>
  </w:style>
  <w:style w:type="paragraph" w:styleId="a5">
    <w:name w:val="List Paragraph"/>
    <w:basedOn w:val="a"/>
    <w:uiPriority w:val="34"/>
    <w:qFormat/>
    <w:rsid w:val="00001742"/>
    <w:pPr>
      <w:ind w:firstLineChars="200" w:firstLine="420"/>
    </w:pPr>
  </w:style>
  <w:style w:type="character" w:customStyle="1" w:styleId="selectable">
    <w:name w:val="selectable"/>
    <w:basedOn w:val="a0"/>
    <w:rsid w:val="00DB65DB"/>
  </w:style>
  <w:style w:type="paragraph" w:styleId="a6">
    <w:name w:val="Balloon Text"/>
    <w:basedOn w:val="a"/>
    <w:link w:val="Char1"/>
    <w:uiPriority w:val="99"/>
    <w:semiHidden/>
    <w:unhideWhenUsed/>
    <w:rsid w:val="003A759A"/>
    <w:pPr>
      <w:spacing w:line="240" w:lineRule="auto"/>
    </w:pPr>
    <w:rPr>
      <w:sz w:val="18"/>
      <w:szCs w:val="18"/>
    </w:rPr>
  </w:style>
  <w:style w:type="character" w:customStyle="1" w:styleId="Char1">
    <w:name w:val="批注框文本 Char"/>
    <w:basedOn w:val="a0"/>
    <w:link w:val="a6"/>
    <w:uiPriority w:val="99"/>
    <w:semiHidden/>
    <w:rsid w:val="003A759A"/>
    <w:rPr>
      <w:rFonts w:ascii="Times New Roman" w:eastAsia="Times New Roman" w:hAnsi="Times New Roman" w:cs="Times New Roman"/>
      <w:sz w:val="18"/>
      <w:szCs w:val="18"/>
    </w:rPr>
  </w:style>
  <w:style w:type="character" w:customStyle="1" w:styleId="1Char">
    <w:name w:val="标题 1 Char"/>
    <w:basedOn w:val="a0"/>
    <w:link w:val="1"/>
    <w:uiPriority w:val="9"/>
    <w:rsid w:val="003A759A"/>
    <w:rPr>
      <w:rFonts w:ascii="Times New Roman" w:eastAsia="Times New Roman" w:hAnsi="Times New Roman" w:cs="Times New Roman"/>
      <w:b/>
      <w:bCs/>
      <w:kern w:val="44"/>
      <w:sz w:val="44"/>
      <w:szCs w:val="44"/>
    </w:rPr>
  </w:style>
  <w:style w:type="paragraph" w:styleId="TOC">
    <w:name w:val="TOC Heading"/>
    <w:basedOn w:val="1"/>
    <w:next w:val="a"/>
    <w:uiPriority w:val="39"/>
    <w:semiHidden/>
    <w:unhideWhenUsed/>
    <w:qFormat/>
    <w:rsid w:val="003A759A"/>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2">
    <w:name w:val="toc 2"/>
    <w:basedOn w:val="a"/>
    <w:next w:val="a"/>
    <w:autoRedefine/>
    <w:uiPriority w:val="39"/>
    <w:unhideWhenUsed/>
    <w:qFormat/>
    <w:rsid w:val="003A759A"/>
    <w:pPr>
      <w:widowControl/>
      <w:spacing w:after="100" w:line="276" w:lineRule="auto"/>
      <w:ind w:left="220"/>
      <w:jc w:val="left"/>
    </w:pPr>
    <w:rPr>
      <w:rFonts w:asciiTheme="minorHAnsi" w:eastAsiaTheme="minorEastAsia" w:hAnsiTheme="minorHAnsi" w:cstheme="minorBidi"/>
      <w:kern w:val="0"/>
      <w:sz w:val="22"/>
      <w:szCs w:val="22"/>
    </w:rPr>
  </w:style>
  <w:style w:type="paragraph" w:styleId="10">
    <w:name w:val="toc 1"/>
    <w:basedOn w:val="a"/>
    <w:next w:val="a"/>
    <w:autoRedefine/>
    <w:uiPriority w:val="39"/>
    <w:semiHidden/>
    <w:unhideWhenUsed/>
    <w:qFormat/>
    <w:rsid w:val="003A759A"/>
    <w:pPr>
      <w:widowControl/>
      <w:spacing w:after="100" w:line="276" w:lineRule="auto"/>
      <w:jc w:val="left"/>
    </w:pPr>
    <w:rPr>
      <w:rFonts w:asciiTheme="minorHAnsi" w:eastAsiaTheme="minorEastAsia" w:hAnsiTheme="minorHAnsi" w:cstheme="minorBidi"/>
      <w:kern w:val="0"/>
      <w:sz w:val="22"/>
      <w:szCs w:val="22"/>
    </w:rPr>
  </w:style>
  <w:style w:type="paragraph" w:styleId="3">
    <w:name w:val="toc 3"/>
    <w:basedOn w:val="a"/>
    <w:next w:val="a"/>
    <w:autoRedefine/>
    <w:uiPriority w:val="39"/>
    <w:semiHidden/>
    <w:unhideWhenUsed/>
    <w:qFormat/>
    <w:rsid w:val="003A759A"/>
    <w:pPr>
      <w:widowControl/>
      <w:spacing w:after="100" w:line="276" w:lineRule="auto"/>
      <w:ind w:left="440"/>
      <w:jc w:val="left"/>
    </w:pPr>
    <w:rPr>
      <w:rFonts w:asciiTheme="minorHAnsi" w:eastAsiaTheme="minorEastAsia" w:hAnsiTheme="minorHAnsi" w:cstheme="minorBidi"/>
      <w:kern w:val="0"/>
      <w:sz w:val="22"/>
      <w:szCs w:val="22"/>
    </w:rPr>
  </w:style>
  <w:style w:type="character" w:styleId="a7">
    <w:name w:val="Hyperlink"/>
    <w:basedOn w:val="a0"/>
    <w:uiPriority w:val="99"/>
    <w:unhideWhenUsed/>
    <w:rsid w:val="003A759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08877">
      <w:bodyDiv w:val="1"/>
      <w:marLeft w:val="0"/>
      <w:marRight w:val="0"/>
      <w:marTop w:val="0"/>
      <w:marBottom w:val="0"/>
      <w:divBdr>
        <w:top w:val="none" w:sz="0" w:space="0" w:color="auto"/>
        <w:left w:val="none" w:sz="0" w:space="0" w:color="auto"/>
        <w:bottom w:val="none" w:sz="0" w:space="0" w:color="auto"/>
        <w:right w:val="none" w:sz="0" w:space="0" w:color="auto"/>
      </w:divBdr>
      <w:divsChild>
        <w:div w:id="786119100">
          <w:marLeft w:val="0"/>
          <w:marRight w:val="0"/>
          <w:marTop w:val="0"/>
          <w:marBottom w:val="0"/>
          <w:divBdr>
            <w:top w:val="none" w:sz="0" w:space="0" w:color="auto"/>
            <w:left w:val="none" w:sz="0" w:space="0" w:color="auto"/>
            <w:bottom w:val="none" w:sz="0" w:space="0" w:color="auto"/>
            <w:right w:val="none" w:sz="0" w:space="0" w:color="auto"/>
          </w:divBdr>
          <w:divsChild>
            <w:div w:id="1987392837">
              <w:marLeft w:val="0"/>
              <w:marRight w:val="0"/>
              <w:marTop w:val="0"/>
              <w:marBottom w:val="0"/>
              <w:divBdr>
                <w:top w:val="none" w:sz="0" w:space="0" w:color="auto"/>
                <w:left w:val="none" w:sz="0" w:space="0" w:color="auto"/>
                <w:bottom w:val="none" w:sz="0" w:space="0" w:color="auto"/>
                <w:right w:val="none" w:sz="0" w:space="0" w:color="auto"/>
              </w:divBdr>
              <w:divsChild>
                <w:div w:id="1076056596">
                  <w:marLeft w:val="0"/>
                  <w:marRight w:val="0"/>
                  <w:marTop w:val="0"/>
                  <w:marBottom w:val="0"/>
                  <w:divBdr>
                    <w:top w:val="none" w:sz="0" w:space="0" w:color="auto"/>
                    <w:left w:val="none" w:sz="0" w:space="0" w:color="auto"/>
                    <w:bottom w:val="none" w:sz="0" w:space="0" w:color="auto"/>
                    <w:right w:val="none" w:sz="0" w:space="0" w:color="auto"/>
                  </w:divBdr>
                  <w:divsChild>
                    <w:div w:id="439643065">
                      <w:marLeft w:val="0"/>
                      <w:marRight w:val="0"/>
                      <w:marTop w:val="150"/>
                      <w:marBottom w:val="150"/>
                      <w:divBdr>
                        <w:top w:val="none" w:sz="0" w:space="0" w:color="auto"/>
                        <w:left w:val="none" w:sz="0" w:space="0" w:color="auto"/>
                        <w:bottom w:val="none" w:sz="0" w:space="0" w:color="auto"/>
                        <w:right w:val="none" w:sz="0" w:space="0" w:color="auto"/>
                      </w:divBdr>
                      <w:divsChild>
                        <w:div w:id="2116048239">
                          <w:marLeft w:val="0"/>
                          <w:marRight w:val="0"/>
                          <w:marTop w:val="0"/>
                          <w:marBottom w:val="0"/>
                          <w:divBdr>
                            <w:top w:val="none" w:sz="0" w:space="0" w:color="auto"/>
                            <w:left w:val="none" w:sz="0" w:space="0" w:color="auto"/>
                            <w:bottom w:val="none" w:sz="0" w:space="0" w:color="auto"/>
                            <w:right w:val="none" w:sz="0" w:space="0" w:color="auto"/>
                          </w:divBdr>
                          <w:divsChild>
                            <w:div w:id="951404749">
                              <w:marLeft w:val="0"/>
                              <w:marRight w:val="0"/>
                              <w:marTop w:val="0"/>
                              <w:marBottom w:val="0"/>
                              <w:divBdr>
                                <w:top w:val="none" w:sz="0" w:space="0" w:color="auto"/>
                                <w:left w:val="none" w:sz="0" w:space="0" w:color="auto"/>
                                <w:bottom w:val="none" w:sz="0" w:space="0" w:color="auto"/>
                                <w:right w:val="none" w:sz="0" w:space="0" w:color="auto"/>
                              </w:divBdr>
                              <w:divsChild>
                                <w:div w:id="176385700">
                                  <w:marLeft w:val="0"/>
                                  <w:marRight w:val="0"/>
                                  <w:marTop w:val="0"/>
                                  <w:marBottom w:val="0"/>
                                  <w:divBdr>
                                    <w:top w:val="none" w:sz="0" w:space="0" w:color="auto"/>
                                    <w:left w:val="none" w:sz="0" w:space="0" w:color="auto"/>
                                    <w:bottom w:val="none" w:sz="0" w:space="0" w:color="auto"/>
                                    <w:right w:val="none" w:sz="0" w:space="0" w:color="auto"/>
                                  </w:divBdr>
                                  <w:divsChild>
                                    <w:div w:id="1277836856">
                                      <w:marLeft w:val="0"/>
                                      <w:marRight w:val="0"/>
                                      <w:marTop w:val="0"/>
                                      <w:marBottom w:val="0"/>
                                      <w:divBdr>
                                        <w:top w:val="none" w:sz="0" w:space="0" w:color="auto"/>
                                        <w:left w:val="none" w:sz="0" w:space="0" w:color="auto"/>
                                        <w:bottom w:val="none" w:sz="0" w:space="0" w:color="auto"/>
                                        <w:right w:val="none" w:sz="0" w:space="0" w:color="auto"/>
                                      </w:divBdr>
                                    </w:div>
                                    <w:div w:id="147404048">
                                      <w:marLeft w:val="0"/>
                                      <w:marRight w:val="0"/>
                                      <w:marTop w:val="0"/>
                                      <w:marBottom w:val="0"/>
                                      <w:divBdr>
                                        <w:top w:val="none" w:sz="0" w:space="0" w:color="auto"/>
                                        <w:left w:val="none" w:sz="0" w:space="0" w:color="auto"/>
                                        <w:bottom w:val="none" w:sz="0" w:space="0" w:color="auto"/>
                                        <w:right w:val="none" w:sz="0" w:space="0" w:color="auto"/>
                                      </w:divBdr>
                                    </w:div>
                                    <w:div w:id="1326595618">
                                      <w:marLeft w:val="0"/>
                                      <w:marRight w:val="0"/>
                                      <w:marTop w:val="0"/>
                                      <w:marBottom w:val="0"/>
                                      <w:divBdr>
                                        <w:top w:val="none" w:sz="0" w:space="0" w:color="auto"/>
                                        <w:left w:val="none" w:sz="0" w:space="0" w:color="auto"/>
                                        <w:bottom w:val="none" w:sz="0" w:space="0" w:color="auto"/>
                                        <w:right w:val="none" w:sz="0" w:space="0" w:color="auto"/>
                                      </w:divBdr>
                                    </w:div>
                                    <w:div w:id="804589441">
                                      <w:marLeft w:val="0"/>
                                      <w:marRight w:val="0"/>
                                      <w:marTop w:val="0"/>
                                      <w:marBottom w:val="0"/>
                                      <w:divBdr>
                                        <w:top w:val="none" w:sz="0" w:space="0" w:color="auto"/>
                                        <w:left w:val="none" w:sz="0" w:space="0" w:color="auto"/>
                                        <w:bottom w:val="none" w:sz="0" w:space="0" w:color="auto"/>
                                        <w:right w:val="none" w:sz="0" w:space="0" w:color="auto"/>
                                      </w:divBdr>
                                    </w:div>
                                    <w:div w:id="1279604968">
                                      <w:marLeft w:val="0"/>
                                      <w:marRight w:val="0"/>
                                      <w:marTop w:val="0"/>
                                      <w:marBottom w:val="0"/>
                                      <w:divBdr>
                                        <w:top w:val="none" w:sz="0" w:space="0" w:color="auto"/>
                                        <w:left w:val="none" w:sz="0" w:space="0" w:color="auto"/>
                                        <w:bottom w:val="none" w:sz="0" w:space="0" w:color="auto"/>
                                        <w:right w:val="none" w:sz="0" w:space="0" w:color="auto"/>
                                      </w:divBdr>
                                    </w:div>
                                    <w:div w:id="1110127772">
                                      <w:marLeft w:val="0"/>
                                      <w:marRight w:val="0"/>
                                      <w:marTop w:val="0"/>
                                      <w:marBottom w:val="0"/>
                                      <w:divBdr>
                                        <w:top w:val="none" w:sz="0" w:space="0" w:color="auto"/>
                                        <w:left w:val="none" w:sz="0" w:space="0" w:color="auto"/>
                                        <w:bottom w:val="none" w:sz="0" w:space="0" w:color="auto"/>
                                        <w:right w:val="none" w:sz="0" w:space="0" w:color="auto"/>
                                      </w:divBdr>
                                    </w:div>
                                    <w:div w:id="1853688460">
                                      <w:marLeft w:val="0"/>
                                      <w:marRight w:val="0"/>
                                      <w:marTop w:val="0"/>
                                      <w:marBottom w:val="0"/>
                                      <w:divBdr>
                                        <w:top w:val="none" w:sz="0" w:space="0" w:color="auto"/>
                                        <w:left w:val="none" w:sz="0" w:space="0" w:color="auto"/>
                                        <w:bottom w:val="none" w:sz="0" w:space="0" w:color="auto"/>
                                        <w:right w:val="none" w:sz="0" w:space="0" w:color="auto"/>
                                      </w:divBdr>
                                    </w:div>
                                    <w:div w:id="97486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7178556">
      <w:bodyDiv w:val="1"/>
      <w:marLeft w:val="0"/>
      <w:marRight w:val="0"/>
      <w:marTop w:val="0"/>
      <w:marBottom w:val="0"/>
      <w:divBdr>
        <w:top w:val="none" w:sz="0" w:space="0" w:color="auto"/>
        <w:left w:val="none" w:sz="0" w:space="0" w:color="auto"/>
        <w:bottom w:val="none" w:sz="0" w:space="0" w:color="auto"/>
        <w:right w:val="none" w:sz="0" w:space="0" w:color="auto"/>
      </w:divBdr>
      <w:divsChild>
        <w:div w:id="1695226946">
          <w:marLeft w:val="0"/>
          <w:marRight w:val="0"/>
          <w:marTop w:val="0"/>
          <w:marBottom w:val="0"/>
          <w:divBdr>
            <w:top w:val="none" w:sz="0" w:space="0" w:color="auto"/>
            <w:left w:val="none" w:sz="0" w:space="0" w:color="auto"/>
            <w:bottom w:val="none" w:sz="0" w:space="0" w:color="auto"/>
            <w:right w:val="none" w:sz="0" w:space="0" w:color="auto"/>
          </w:divBdr>
          <w:divsChild>
            <w:div w:id="1730958144">
              <w:marLeft w:val="0"/>
              <w:marRight w:val="0"/>
              <w:marTop w:val="0"/>
              <w:marBottom w:val="0"/>
              <w:divBdr>
                <w:top w:val="none" w:sz="0" w:space="0" w:color="auto"/>
                <w:left w:val="none" w:sz="0" w:space="0" w:color="auto"/>
                <w:bottom w:val="none" w:sz="0" w:space="0" w:color="auto"/>
                <w:right w:val="none" w:sz="0" w:space="0" w:color="auto"/>
              </w:divBdr>
              <w:divsChild>
                <w:div w:id="437263862">
                  <w:marLeft w:val="0"/>
                  <w:marRight w:val="0"/>
                  <w:marTop w:val="0"/>
                  <w:marBottom w:val="0"/>
                  <w:divBdr>
                    <w:top w:val="none" w:sz="0" w:space="0" w:color="auto"/>
                    <w:left w:val="none" w:sz="0" w:space="0" w:color="auto"/>
                    <w:bottom w:val="none" w:sz="0" w:space="0" w:color="auto"/>
                    <w:right w:val="none" w:sz="0" w:space="0" w:color="auto"/>
                  </w:divBdr>
                  <w:divsChild>
                    <w:div w:id="1085035526">
                      <w:marLeft w:val="0"/>
                      <w:marRight w:val="0"/>
                      <w:marTop w:val="150"/>
                      <w:marBottom w:val="150"/>
                      <w:divBdr>
                        <w:top w:val="none" w:sz="0" w:space="0" w:color="auto"/>
                        <w:left w:val="none" w:sz="0" w:space="0" w:color="auto"/>
                        <w:bottom w:val="none" w:sz="0" w:space="0" w:color="auto"/>
                        <w:right w:val="none" w:sz="0" w:space="0" w:color="auto"/>
                      </w:divBdr>
                      <w:divsChild>
                        <w:div w:id="19666450">
                          <w:marLeft w:val="0"/>
                          <w:marRight w:val="0"/>
                          <w:marTop w:val="0"/>
                          <w:marBottom w:val="0"/>
                          <w:divBdr>
                            <w:top w:val="none" w:sz="0" w:space="0" w:color="auto"/>
                            <w:left w:val="none" w:sz="0" w:space="0" w:color="auto"/>
                            <w:bottom w:val="none" w:sz="0" w:space="0" w:color="auto"/>
                            <w:right w:val="none" w:sz="0" w:space="0" w:color="auto"/>
                          </w:divBdr>
                          <w:divsChild>
                            <w:div w:id="507521904">
                              <w:marLeft w:val="0"/>
                              <w:marRight w:val="0"/>
                              <w:marTop w:val="0"/>
                              <w:marBottom w:val="0"/>
                              <w:divBdr>
                                <w:top w:val="none" w:sz="0" w:space="0" w:color="auto"/>
                                <w:left w:val="none" w:sz="0" w:space="0" w:color="auto"/>
                                <w:bottom w:val="none" w:sz="0" w:space="0" w:color="auto"/>
                                <w:right w:val="none" w:sz="0" w:space="0" w:color="auto"/>
                              </w:divBdr>
                              <w:divsChild>
                                <w:div w:id="2047103293">
                                  <w:marLeft w:val="0"/>
                                  <w:marRight w:val="0"/>
                                  <w:marTop w:val="0"/>
                                  <w:marBottom w:val="0"/>
                                  <w:divBdr>
                                    <w:top w:val="none" w:sz="0" w:space="0" w:color="auto"/>
                                    <w:left w:val="none" w:sz="0" w:space="0" w:color="auto"/>
                                    <w:bottom w:val="none" w:sz="0" w:space="0" w:color="auto"/>
                                    <w:right w:val="none" w:sz="0" w:space="0" w:color="auto"/>
                                  </w:divBdr>
                                  <w:divsChild>
                                    <w:div w:id="998726537">
                                      <w:marLeft w:val="0"/>
                                      <w:marRight w:val="0"/>
                                      <w:marTop w:val="0"/>
                                      <w:marBottom w:val="0"/>
                                      <w:divBdr>
                                        <w:top w:val="none" w:sz="0" w:space="0" w:color="auto"/>
                                        <w:left w:val="none" w:sz="0" w:space="0" w:color="auto"/>
                                        <w:bottom w:val="none" w:sz="0" w:space="0" w:color="auto"/>
                                        <w:right w:val="none" w:sz="0" w:space="0" w:color="auto"/>
                                      </w:divBdr>
                                    </w:div>
                                    <w:div w:id="1007907364">
                                      <w:marLeft w:val="0"/>
                                      <w:marRight w:val="0"/>
                                      <w:marTop w:val="0"/>
                                      <w:marBottom w:val="0"/>
                                      <w:divBdr>
                                        <w:top w:val="none" w:sz="0" w:space="0" w:color="auto"/>
                                        <w:left w:val="none" w:sz="0" w:space="0" w:color="auto"/>
                                        <w:bottom w:val="none" w:sz="0" w:space="0" w:color="auto"/>
                                        <w:right w:val="none" w:sz="0" w:space="0" w:color="auto"/>
                                      </w:divBdr>
                                    </w:div>
                                    <w:div w:id="1936357535">
                                      <w:marLeft w:val="0"/>
                                      <w:marRight w:val="0"/>
                                      <w:marTop w:val="0"/>
                                      <w:marBottom w:val="0"/>
                                      <w:divBdr>
                                        <w:top w:val="none" w:sz="0" w:space="0" w:color="auto"/>
                                        <w:left w:val="none" w:sz="0" w:space="0" w:color="auto"/>
                                        <w:bottom w:val="none" w:sz="0" w:space="0" w:color="auto"/>
                                        <w:right w:val="none" w:sz="0" w:space="0" w:color="auto"/>
                                      </w:divBdr>
                                    </w:div>
                                    <w:div w:id="85150151">
                                      <w:marLeft w:val="0"/>
                                      <w:marRight w:val="0"/>
                                      <w:marTop w:val="0"/>
                                      <w:marBottom w:val="0"/>
                                      <w:divBdr>
                                        <w:top w:val="none" w:sz="0" w:space="0" w:color="auto"/>
                                        <w:left w:val="none" w:sz="0" w:space="0" w:color="auto"/>
                                        <w:bottom w:val="none" w:sz="0" w:space="0" w:color="auto"/>
                                        <w:right w:val="none" w:sz="0" w:space="0" w:color="auto"/>
                                      </w:divBdr>
                                    </w:div>
                                    <w:div w:id="69472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4704149">
      <w:bodyDiv w:val="1"/>
      <w:marLeft w:val="0"/>
      <w:marRight w:val="0"/>
      <w:marTop w:val="0"/>
      <w:marBottom w:val="0"/>
      <w:divBdr>
        <w:top w:val="none" w:sz="0" w:space="0" w:color="auto"/>
        <w:left w:val="none" w:sz="0" w:space="0" w:color="auto"/>
        <w:bottom w:val="none" w:sz="0" w:space="0" w:color="auto"/>
        <w:right w:val="none" w:sz="0" w:space="0" w:color="auto"/>
      </w:divBdr>
      <w:divsChild>
        <w:div w:id="1488787932">
          <w:marLeft w:val="0"/>
          <w:marRight w:val="0"/>
          <w:marTop w:val="0"/>
          <w:marBottom w:val="0"/>
          <w:divBdr>
            <w:top w:val="none" w:sz="0" w:space="0" w:color="auto"/>
            <w:left w:val="none" w:sz="0" w:space="0" w:color="auto"/>
            <w:bottom w:val="none" w:sz="0" w:space="0" w:color="auto"/>
            <w:right w:val="none" w:sz="0" w:space="0" w:color="auto"/>
          </w:divBdr>
          <w:divsChild>
            <w:div w:id="1649550261">
              <w:marLeft w:val="0"/>
              <w:marRight w:val="0"/>
              <w:marTop w:val="0"/>
              <w:marBottom w:val="0"/>
              <w:divBdr>
                <w:top w:val="none" w:sz="0" w:space="0" w:color="auto"/>
                <w:left w:val="none" w:sz="0" w:space="0" w:color="auto"/>
                <w:bottom w:val="none" w:sz="0" w:space="0" w:color="auto"/>
                <w:right w:val="none" w:sz="0" w:space="0" w:color="auto"/>
              </w:divBdr>
              <w:divsChild>
                <w:div w:id="23529769">
                  <w:marLeft w:val="0"/>
                  <w:marRight w:val="0"/>
                  <w:marTop w:val="0"/>
                  <w:marBottom w:val="0"/>
                  <w:divBdr>
                    <w:top w:val="none" w:sz="0" w:space="0" w:color="auto"/>
                    <w:left w:val="none" w:sz="0" w:space="0" w:color="auto"/>
                    <w:bottom w:val="none" w:sz="0" w:space="0" w:color="auto"/>
                    <w:right w:val="none" w:sz="0" w:space="0" w:color="auto"/>
                  </w:divBdr>
                  <w:divsChild>
                    <w:div w:id="402801595">
                      <w:marLeft w:val="0"/>
                      <w:marRight w:val="0"/>
                      <w:marTop w:val="150"/>
                      <w:marBottom w:val="150"/>
                      <w:divBdr>
                        <w:top w:val="none" w:sz="0" w:space="0" w:color="auto"/>
                        <w:left w:val="none" w:sz="0" w:space="0" w:color="auto"/>
                        <w:bottom w:val="none" w:sz="0" w:space="0" w:color="auto"/>
                        <w:right w:val="none" w:sz="0" w:space="0" w:color="auto"/>
                      </w:divBdr>
                      <w:divsChild>
                        <w:div w:id="841554239">
                          <w:marLeft w:val="0"/>
                          <w:marRight w:val="0"/>
                          <w:marTop w:val="0"/>
                          <w:marBottom w:val="0"/>
                          <w:divBdr>
                            <w:top w:val="none" w:sz="0" w:space="0" w:color="auto"/>
                            <w:left w:val="none" w:sz="0" w:space="0" w:color="auto"/>
                            <w:bottom w:val="none" w:sz="0" w:space="0" w:color="auto"/>
                            <w:right w:val="none" w:sz="0" w:space="0" w:color="auto"/>
                          </w:divBdr>
                          <w:divsChild>
                            <w:div w:id="89812264">
                              <w:marLeft w:val="0"/>
                              <w:marRight w:val="0"/>
                              <w:marTop w:val="0"/>
                              <w:marBottom w:val="0"/>
                              <w:divBdr>
                                <w:top w:val="none" w:sz="0" w:space="0" w:color="auto"/>
                                <w:left w:val="none" w:sz="0" w:space="0" w:color="auto"/>
                                <w:bottom w:val="none" w:sz="0" w:space="0" w:color="auto"/>
                                <w:right w:val="none" w:sz="0" w:space="0" w:color="auto"/>
                              </w:divBdr>
                              <w:divsChild>
                                <w:div w:id="435751266">
                                  <w:marLeft w:val="0"/>
                                  <w:marRight w:val="0"/>
                                  <w:marTop w:val="0"/>
                                  <w:marBottom w:val="0"/>
                                  <w:divBdr>
                                    <w:top w:val="none" w:sz="0" w:space="0" w:color="auto"/>
                                    <w:left w:val="none" w:sz="0" w:space="0" w:color="auto"/>
                                    <w:bottom w:val="none" w:sz="0" w:space="0" w:color="auto"/>
                                    <w:right w:val="none" w:sz="0" w:space="0" w:color="auto"/>
                                  </w:divBdr>
                                  <w:divsChild>
                                    <w:div w:id="134855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0794802">
      <w:bodyDiv w:val="1"/>
      <w:marLeft w:val="0"/>
      <w:marRight w:val="0"/>
      <w:marTop w:val="0"/>
      <w:marBottom w:val="0"/>
      <w:divBdr>
        <w:top w:val="none" w:sz="0" w:space="0" w:color="auto"/>
        <w:left w:val="none" w:sz="0" w:space="0" w:color="auto"/>
        <w:bottom w:val="none" w:sz="0" w:space="0" w:color="auto"/>
        <w:right w:val="none" w:sz="0" w:space="0" w:color="auto"/>
      </w:divBdr>
      <w:divsChild>
        <w:div w:id="1495104327">
          <w:marLeft w:val="0"/>
          <w:marRight w:val="0"/>
          <w:marTop w:val="0"/>
          <w:marBottom w:val="0"/>
          <w:divBdr>
            <w:top w:val="none" w:sz="0" w:space="0" w:color="auto"/>
            <w:left w:val="none" w:sz="0" w:space="0" w:color="auto"/>
            <w:bottom w:val="none" w:sz="0" w:space="0" w:color="auto"/>
            <w:right w:val="none" w:sz="0" w:space="0" w:color="auto"/>
          </w:divBdr>
          <w:divsChild>
            <w:div w:id="2031947419">
              <w:marLeft w:val="0"/>
              <w:marRight w:val="0"/>
              <w:marTop w:val="0"/>
              <w:marBottom w:val="0"/>
              <w:divBdr>
                <w:top w:val="none" w:sz="0" w:space="0" w:color="auto"/>
                <w:left w:val="none" w:sz="0" w:space="0" w:color="auto"/>
                <w:bottom w:val="none" w:sz="0" w:space="0" w:color="auto"/>
                <w:right w:val="none" w:sz="0" w:space="0" w:color="auto"/>
              </w:divBdr>
              <w:divsChild>
                <w:div w:id="1334382976">
                  <w:marLeft w:val="0"/>
                  <w:marRight w:val="0"/>
                  <w:marTop w:val="0"/>
                  <w:marBottom w:val="0"/>
                  <w:divBdr>
                    <w:top w:val="none" w:sz="0" w:space="0" w:color="auto"/>
                    <w:left w:val="none" w:sz="0" w:space="0" w:color="auto"/>
                    <w:bottom w:val="none" w:sz="0" w:space="0" w:color="auto"/>
                    <w:right w:val="none" w:sz="0" w:space="0" w:color="auto"/>
                  </w:divBdr>
                  <w:divsChild>
                    <w:div w:id="476921125">
                      <w:marLeft w:val="0"/>
                      <w:marRight w:val="0"/>
                      <w:marTop w:val="150"/>
                      <w:marBottom w:val="150"/>
                      <w:divBdr>
                        <w:top w:val="none" w:sz="0" w:space="0" w:color="auto"/>
                        <w:left w:val="none" w:sz="0" w:space="0" w:color="auto"/>
                        <w:bottom w:val="none" w:sz="0" w:space="0" w:color="auto"/>
                        <w:right w:val="none" w:sz="0" w:space="0" w:color="auto"/>
                      </w:divBdr>
                      <w:divsChild>
                        <w:div w:id="860171438">
                          <w:marLeft w:val="0"/>
                          <w:marRight w:val="0"/>
                          <w:marTop w:val="0"/>
                          <w:marBottom w:val="0"/>
                          <w:divBdr>
                            <w:top w:val="none" w:sz="0" w:space="0" w:color="auto"/>
                            <w:left w:val="none" w:sz="0" w:space="0" w:color="auto"/>
                            <w:bottom w:val="none" w:sz="0" w:space="0" w:color="auto"/>
                            <w:right w:val="none" w:sz="0" w:space="0" w:color="auto"/>
                          </w:divBdr>
                          <w:divsChild>
                            <w:div w:id="704792369">
                              <w:marLeft w:val="0"/>
                              <w:marRight w:val="0"/>
                              <w:marTop w:val="0"/>
                              <w:marBottom w:val="0"/>
                              <w:divBdr>
                                <w:top w:val="none" w:sz="0" w:space="0" w:color="auto"/>
                                <w:left w:val="none" w:sz="0" w:space="0" w:color="auto"/>
                                <w:bottom w:val="none" w:sz="0" w:space="0" w:color="auto"/>
                                <w:right w:val="none" w:sz="0" w:space="0" w:color="auto"/>
                              </w:divBdr>
                              <w:divsChild>
                                <w:div w:id="1125661458">
                                  <w:marLeft w:val="0"/>
                                  <w:marRight w:val="0"/>
                                  <w:marTop w:val="0"/>
                                  <w:marBottom w:val="0"/>
                                  <w:divBdr>
                                    <w:top w:val="none" w:sz="0" w:space="0" w:color="auto"/>
                                    <w:left w:val="none" w:sz="0" w:space="0" w:color="auto"/>
                                    <w:bottom w:val="none" w:sz="0" w:space="0" w:color="auto"/>
                                    <w:right w:val="none" w:sz="0" w:space="0" w:color="auto"/>
                                  </w:divBdr>
                                  <w:divsChild>
                                    <w:div w:id="172821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2374641">
      <w:bodyDiv w:val="1"/>
      <w:marLeft w:val="0"/>
      <w:marRight w:val="0"/>
      <w:marTop w:val="0"/>
      <w:marBottom w:val="0"/>
      <w:divBdr>
        <w:top w:val="none" w:sz="0" w:space="0" w:color="auto"/>
        <w:left w:val="none" w:sz="0" w:space="0" w:color="auto"/>
        <w:bottom w:val="none" w:sz="0" w:space="0" w:color="auto"/>
        <w:right w:val="none" w:sz="0" w:space="0" w:color="auto"/>
      </w:divBdr>
      <w:divsChild>
        <w:div w:id="666174175">
          <w:marLeft w:val="0"/>
          <w:marRight w:val="0"/>
          <w:marTop w:val="0"/>
          <w:marBottom w:val="0"/>
          <w:divBdr>
            <w:top w:val="none" w:sz="0" w:space="0" w:color="auto"/>
            <w:left w:val="none" w:sz="0" w:space="0" w:color="auto"/>
            <w:bottom w:val="none" w:sz="0" w:space="0" w:color="auto"/>
            <w:right w:val="none" w:sz="0" w:space="0" w:color="auto"/>
          </w:divBdr>
          <w:divsChild>
            <w:div w:id="1006246761">
              <w:marLeft w:val="0"/>
              <w:marRight w:val="0"/>
              <w:marTop w:val="0"/>
              <w:marBottom w:val="0"/>
              <w:divBdr>
                <w:top w:val="none" w:sz="0" w:space="0" w:color="auto"/>
                <w:left w:val="none" w:sz="0" w:space="0" w:color="auto"/>
                <w:bottom w:val="none" w:sz="0" w:space="0" w:color="auto"/>
                <w:right w:val="none" w:sz="0" w:space="0" w:color="auto"/>
              </w:divBdr>
              <w:divsChild>
                <w:div w:id="1878736498">
                  <w:marLeft w:val="0"/>
                  <w:marRight w:val="0"/>
                  <w:marTop w:val="0"/>
                  <w:marBottom w:val="0"/>
                  <w:divBdr>
                    <w:top w:val="none" w:sz="0" w:space="0" w:color="auto"/>
                    <w:left w:val="none" w:sz="0" w:space="0" w:color="auto"/>
                    <w:bottom w:val="none" w:sz="0" w:space="0" w:color="auto"/>
                    <w:right w:val="none" w:sz="0" w:space="0" w:color="auto"/>
                  </w:divBdr>
                  <w:divsChild>
                    <w:div w:id="547499805">
                      <w:marLeft w:val="0"/>
                      <w:marRight w:val="0"/>
                      <w:marTop w:val="150"/>
                      <w:marBottom w:val="150"/>
                      <w:divBdr>
                        <w:top w:val="none" w:sz="0" w:space="0" w:color="auto"/>
                        <w:left w:val="none" w:sz="0" w:space="0" w:color="auto"/>
                        <w:bottom w:val="none" w:sz="0" w:space="0" w:color="auto"/>
                        <w:right w:val="none" w:sz="0" w:space="0" w:color="auto"/>
                      </w:divBdr>
                      <w:divsChild>
                        <w:div w:id="35274140">
                          <w:marLeft w:val="0"/>
                          <w:marRight w:val="0"/>
                          <w:marTop w:val="0"/>
                          <w:marBottom w:val="0"/>
                          <w:divBdr>
                            <w:top w:val="none" w:sz="0" w:space="0" w:color="auto"/>
                            <w:left w:val="none" w:sz="0" w:space="0" w:color="auto"/>
                            <w:bottom w:val="none" w:sz="0" w:space="0" w:color="auto"/>
                            <w:right w:val="none" w:sz="0" w:space="0" w:color="auto"/>
                          </w:divBdr>
                          <w:divsChild>
                            <w:div w:id="767967343">
                              <w:marLeft w:val="0"/>
                              <w:marRight w:val="0"/>
                              <w:marTop w:val="0"/>
                              <w:marBottom w:val="0"/>
                              <w:divBdr>
                                <w:top w:val="none" w:sz="0" w:space="0" w:color="auto"/>
                                <w:left w:val="none" w:sz="0" w:space="0" w:color="auto"/>
                                <w:bottom w:val="none" w:sz="0" w:space="0" w:color="auto"/>
                                <w:right w:val="none" w:sz="0" w:space="0" w:color="auto"/>
                              </w:divBdr>
                              <w:divsChild>
                                <w:div w:id="760416474">
                                  <w:marLeft w:val="0"/>
                                  <w:marRight w:val="0"/>
                                  <w:marTop w:val="0"/>
                                  <w:marBottom w:val="0"/>
                                  <w:divBdr>
                                    <w:top w:val="none" w:sz="0" w:space="0" w:color="auto"/>
                                    <w:left w:val="none" w:sz="0" w:space="0" w:color="auto"/>
                                    <w:bottom w:val="none" w:sz="0" w:space="0" w:color="auto"/>
                                    <w:right w:val="none" w:sz="0" w:space="0" w:color="auto"/>
                                  </w:divBdr>
                                  <w:divsChild>
                                    <w:div w:id="155210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5780557">
      <w:bodyDiv w:val="1"/>
      <w:marLeft w:val="0"/>
      <w:marRight w:val="0"/>
      <w:marTop w:val="0"/>
      <w:marBottom w:val="0"/>
      <w:divBdr>
        <w:top w:val="none" w:sz="0" w:space="0" w:color="auto"/>
        <w:left w:val="none" w:sz="0" w:space="0" w:color="auto"/>
        <w:bottom w:val="none" w:sz="0" w:space="0" w:color="auto"/>
        <w:right w:val="none" w:sz="0" w:space="0" w:color="auto"/>
      </w:divBdr>
      <w:divsChild>
        <w:div w:id="742334323">
          <w:marLeft w:val="0"/>
          <w:marRight w:val="0"/>
          <w:marTop w:val="0"/>
          <w:marBottom w:val="0"/>
          <w:divBdr>
            <w:top w:val="none" w:sz="0" w:space="0" w:color="auto"/>
            <w:left w:val="none" w:sz="0" w:space="0" w:color="auto"/>
            <w:bottom w:val="none" w:sz="0" w:space="0" w:color="auto"/>
            <w:right w:val="none" w:sz="0" w:space="0" w:color="auto"/>
          </w:divBdr>
          <w:divsChild>
            <w:div w:id="1131091423">
              <w:marLeft w:val="0"/>
              <w:marRight w:val="0"/>
              <w:marTop w:val="0"/>
              <w:marBottom w:val="0"/>
              <w:divBdr>
                <w:top w:val="none" w:sz="0" w:space="0" w:color="auto"/>
                <w:left w:val="none" w:sz="0" w:space="0" w:color="auto"/>
                <w:bottom w:val="none" w:sz="0" w:space="0" w:color="auto"/>
                <w:right w:val="none" w:sz="0" w:space="0" w:color="auto"/>
              </w:divBdr>
              <w:divsChild>
                <w:div w:id="685985783">
                  <w:marLeft w:val="0"/>
                  <w:marRight w:val="0"/>
                  <w:marTop w:val="0"/>
                  <w:marBottom w:val="0"/>
                  <w:divBdr>
                    <w:top w:val="none" w:sz="0" w:space="0" w:color="auto"/>
                    <w:left w:val="none" w:sz="0" w:space="0" w:color="auto"/>
                    <w:bottom w:val="none" w:sz="0" w:space="0" w:color="auto"/>
                    <w:right w:val="none" w:sz="0" w:space="0" w:color="auto"/>
                  </w:divBdr>
                  <w:divsChild>
                    <w:div w:id="126169713">
                      <w:marLeft w:val="0"/>
                      <w:marRight w:val="0"/>
                      <w:marTop w:val="150"/>
                      <w:marBottom w:val="150"/>
                      <w:divBdr>
                        <w:top w:val="none" w:sz="0" w:space="0" w:color="auto"/>
                        <w:left w:val="none" w:sz="0" w:space="0" w:color="auto"/>
                        <w:bottom w:val="none" w:sz="0" w:space="0" w:color="auto"/>
                        <w:right w:val="none" w:sz="0" w:space="0" w:color="auto"/>
                      </w:divBdr>
                      <w:divsChild>
                        <w:div w:id="938294280">
                          <w:marLeft w:val="0"/>
                          <w:marRight w:val="0"/>
                          <w:marTop w:val="0"/>
                          <w:marBottom w:val="0"/>
                          <w:divBdr>
                            <w:top w:val="none" w:sz="0" w:space="0" w:color="auto"/>
                            <w:left w:val="none" w:sz="0" w:space="0" w:color="auto"/>
                            <w:bottom w:val="none" w:sz="0" w:space="0" w:color="auto"/>
                            <w:right w:val="none" w:sz="0" w:space="0" w:color="auto"/>
                          </w:divBdr>
                          <w:divsChild>
                            <w:div w:id="221795565">
                              <w:marLeft w:val="0"/>
                              <w:marRight w:val="0"/>
                              <w:marTop w:val="0"/>
                              <w:marBottom w:val="0"/>
                              <w:divBdr>
                                <w:top w:val="none" w:sz="0" w:space="0" w:color="auto"/>
                                <w:left w:val="none" w:sz="0" w:space="0" w:color="auto"/>
                                <w:bottom w:val="none" w:sz="0" w:space="0" w:color="auto"/>
                                <w:right w:val="none" w:sz="0" w:space="0" w:color="auto"/>
                              </w:divBdr>
                              <w:divsChild>
                                <w:div w:id="1432428713">
                                  <w:marLeft w:val="0"/>
                                  <w:marRight w:val="0"/>
                                  <w:marTop w:val="0"/>
                                  <w:marBottom w:val="0"/>
                                  <w:divBdr>
                                    <w:top w:val="none" w:sz="0" w:space="0" w:color="auto"/>
                                    <w:left w:val="none" w:sz="0" w:space="0" w:color="auto"/>
                                    <w:bottom w:val="none" w:sz="0" w:space="0" w:color="auto"/>
                                    <w:right w:val="none" w:sz="0" w:space="0" w:color="auto"/>
                                  </w:divBdr>
                                  <w:divsChild>
                                    <w:div w:id="6226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201011">
      <w:bodyDiv w:val="1"/>
      <w:marLeft w:val="0"/>
      <w:marRight w:val="0"/>
      <w:marTop w:val="0"/>
      <w:marBottom w:val="0"/>
      <w:divBdr>
        <w:top w:val="none" w:sz="0" w:space="0" w:color="auto"/>
        <w:left w:val="none" w:sz="0" w:space="0" w:color="auto"/>
        <w:bottom w:val="none" w:sz="0" w:space="0" w:color="auto"/>
        <w:right w:val="none" w:sz="0" w:space="0" w:color="auto"/>
      </w:divBdr>
      <w:divsChild>
        <w:div w:id="695352945">
          <w:marLeft w:val="0"/>
          <w:marRight w:val="0"/>
          <w:marTop w:val="0"/>
          <w:marBottom w:val="0"/>
          <w:divBdr>
            <w:top w:val="none" w:sz="0" w:space="0" w:color="auto"/>
            <w:left w:val="none" w:sz="0" w:space="0" w:color="auto"/>
            <w:bottom w:val="none" w:sz="0" w:space="0" w:color="auto"/>
            <w:right w:val="none" w:sz="0" w:space="0" w:color="auto"/>
          </w:divBdr>
          <w:divsChild>
            <w:div w:id="134302793">
              <w:marLeft w:val="0"/>
              <w:marRight w:val="0"/>
              <w:marTop w:val="0"/>
              <w:marBottom w:val="0"/>
              <w:divBdr>
                <w:top w:val="none" w:sz="0" w:space="0" w:color="auto"/>
                <w:left w:val="none" w:sz="0" w:space="0" w:color="auto"/>
                <w:bottom w:val="none" w:sz="0" w:space="0" w:color="auto"/>
                <w:right w:val="none" w:sz="0" w:space="0" w:color="auto"/>
              </w:divBdr>
              <w:divsChild>
                <w:div w:id="1068308568">
                  <w:marLeft w:val="0"/>
                  <w:marRight w:val="0"/>
                  <w:marTop w:val="0"/>
                  <w:marBottom w:val="0"/>
                  <w:divBdr>
                    <w:top w:val="none" w:sz="0" w:space="0" w:color="auto"/>
                    <w:left w:val="none" w:sz="0" w:space="0" w:color="auto"/>
                    <w:bottom w:val="none" w:sz="0" w:space="0" w:color="auto"/>
                    <w:right w:val="none" w:sz="0" w:space="0" w:color="auto"/>
                  </w:divBdr>
                  <w:divsChild>
                    <w:div w:id="1393456341">
                      <w:marLeft w:val="0"/>
                      <w:marRight w:val="0"/>
                      <w:marTop w:val="150"/>
                      <w:marBottom w:val="150"/>
                      <w:divBdr>
                        <w:top w:val="none" w:sz="0" w:space="0" w:color="auto"/>
                        <w:left w:val="none" w:sz="0" w:space="0" w:color="auto"/>
                        <w:bottom w:val="none" w:sz="0" w:space="0" w:color="auto"/>
                        <w:right w:val="none" w:sz="0" w:space="0" w:color="auto"/>
                      </w:divBdr>
                      <w:divsChild>
                        <w:div w:id="1349141104">
                          <w:marLeft w:val="0"/>
                          <w:marRight w:val="0"/>
                          <w:marTop w:val="0"/>
                          <w:marBottom w:val="0"/>
                          <w:divBdr>
                            <w:top w:val="none" w:sz="0" w:space="0" w:color="auto"/>
                            <w:left w:val="none" w:sz="0" w:space="0" w:color="auto"/>
                            <w:bottom w:val="none" w:sz="0" w:space="0" w:color="auto"/>
                            <w:right w:val="none" w:sz="0" w:space="0" w:color="auto"/>
                          </w:divBdr>
                          <w:divsChild>
                            <w:div w:id="146749316">
                              <w:marLeft w:val="0"/>
                              <w:marRight w:val="0"/>
                              <w:marTop w:val="0"/>
                              <w:marBottom w:val="0"/>
                              <w:divBdr>
                                <w:top w:val="none" w:sz="0" w:space="0" w:color="auto"/>
                                <w:left w:val="none" w:sz="0" w:space="0" w:color="auto"/>
                                <w:bottom w:val="none" w:sz="0" w:space="0" w:color="auto"/>
                                <w:right w:val="none" w:sz="0" w:space="0" w:color="auto"/>
                              </w:divBdr>
                              <w:divsChild>
                                <w:div w:id="1843159150">
                                  <w:marLeft w:val="0"/>
                                  <w:marRight w:val="0"/>
                                  <w:marTop w:val="0"/>
                                  <w:marBottom w:val="0"/>
                                  <w:divBdr>
                                    <w:top w:val="none" w:sz="0" w:space="0" w:color="auto"/>
                                    <w:left w:val="none" w:sz="0" w:space="0" w:color="auto"/>
                                    <w:bottom w:val="none" w:sz="0" w:space="0" w:color="auto"/>
                                    <w:right w:val="none" w:sz="0" w:space="0" w:color="auto"/>
                                  </w:divBdr>
                                  <w:divsChild>
                                    <w:div w:id="180715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4170923">
      <w:bodyDiv w:val="1"/>
      <w:marLeft w:val="0"/>
      <w:marRight w:val="0"/>
      <w:marTop w:val="0"/>
      <w:marBottom w:val="0"/>
      <w:divBdr>
        <w:top w:val="none" w:sz="0" w:space="0" w:color="auto"/>
        <w:left w:val="none" w:sz="0" w:space="0" w:color="auto"/>
        <w:bottom w:val="none" w:sz="0" w:space="0" w:color="auto"/>
        <w:right w:val="none" w:sz="0" w:space="0" w:color="auto"/>
      </w:divBdr>
      <w:divsChild>
        <w:div w:id="1415514070">
          <w:marLeft w:val="0"/>
          <w:marRight w:val="0"/>
          <w:marTop w:val="0"/>
          <w:marBottom w:val="0"/>
          <w:divBdr>
            <w:top w:val="none" w:sz="0" w:space="0" w:color="auto"/>
            <w:left w:val="none" w:sz="0" w:space="0" w:color="auto"/>
            <w:bottom w:val="none" w:sz="0" w:space="0" w:color="auto"/>
            <w:right w:val="none" w:sz="0" w:space="0" w:color="auto"/>
          </w:divBdr>
          <w:divsChild>
            <w:div w:id="477185214">
              <w:marLeft w:val="0"/>
              <w:marRight w:val="0"/>
              <w:marTop w:val="0"/>
              <w:marBottom w:val="0"/>
              <w:divBdr>
                <w:top w:val="none" w:sz="0" w:space="0" w:color="auto"/>
                <w:left w:val="none" w:sz="0" w:space="0" w:color="auto"/>
                <w:bottom w:val="none" w:sz="0" w:space="0" w:color="auto"/>
                <w:right w:val="none" w:sz="0" w:space="0" w:color="auto"/>
              </w:divBdr>
              <w:divsChild>
                <w:div w:id="1609852058">
                  <w:marLeft w:val="0"/>
                  <w:marRight w:val="0"/>
                  <w:marTop w:val="0"/>
                  <w:marBottom w:val="0"/>
                  <w:divBdr>
                    <w:top w:val="none" w:sz="0" w:space="0" w:color="auto"/>
                    <w:left w:val="none" w:sz="0" w:space="0" w:color="auto"/>
                    <w:bottom w:val="none" w:sz="0" w:space="0" w:color="auto"/>
                    <w:right w:val="none" w:sz="0" w:space="0" w:color="auto"/>
                  </w:divBdr>
                  <w:divsChild>
                    <w:div w:id="615601627">
                      <w:marLeft w:val="0"/>
                      <w:marRight w:val="0"/>
                      <w:marTop w:val="150"/>
                      <w:marBottom w:val="150"/>
                      <w:divBdr>
                        <w:top w:val="none" w:sz="0" w:space="0" w:color="auto"/>
                        <w:left w:val="none" w:sz="0" w:space="0" w:color="auto"/>
                        <w:bottom w:val="none" w:sz="0" w:space="0" w:color="auto"/>
                        <w:right w:val="none" w:sz="0" w:space="0" w:color="auto"/>
                      </w:divBdr>
                      <w:divsChild>
                        <w:div w:id="242958662">
                          <w:marLeft w:val="0"/>
                          <w:marRight w:val="0"/>
                          <w:marTop w:val="0"/>
                          <w:marBottom w:val="0"/>
                          <w:divBdr>
                            <w:top w:val="none" w:sz="0" w:space="0" w:color="auto"/>
                            <w:left w:val="none" w:sz="0" w:space="0" w:color="auto"/>
                            <w:bottom w:val="none" w:sz="0" w:space="0" w:color="auto"/>
                            <w:right w:val="none" w:sz="0" w:space="0" w:color="auto"/>
                          </w:divBdr>
                          <w:divsChild>
                            <w:div w:id="792987862">
                              <w:marLeft w:val="0"/>
                              <w:marRight w:val="0"/>
                              <w:marTop w:val="0"/>
                              <w:marBottom w:val="0"/>
                              <w:divBdr>
                                <w:top w:val="none" w:sz="0" w:space="0" w:color="auto"/>
                                <w:left w:val="none" w:sz="0" w:space="0" w:color="auto"/>
                                <w:bottom w:val="none" w:sz="0" w:space="0" w:color="auto"/>
                                <w:right w:val="none" w:sz="0" w:space="0" w:color="auto"/>
                              </w:divBdr>
                              <w:divsChild>
                                <w:div w:id="956522360">
                                  <w:marLeft w:val="0"/>
                                  <w:marRight w:val="0"/>
                                  <w:marTop w:val="0"/>
                                  <w:marBottom w:val="0"/>
                                  <w:divBdr>
                                    <w:top w:val="none" w:sz="0" w:space="0" w:color="auto"/>
                                    <w:left w:val="none" w:sz="0" w:space="0" w:color="auto"/>
                                    <w:bottom w:val="none" w:sz="0" w:space="0" w:color="auto"/>
                                    <w:right w:val="none" w:sz="0" w:space="0" w:color="auto"/>
                                  </w:divBdr>
                                  <w:divsChild>
                                    <w:div w:id="14077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144832">
      <w:bodyDiv w:val="1"/>
      <w:marLeft w:val="0"/>
      <w:marRight w:val="0"/>
      <w:marTop w:val="0"/>
      <w:marBottom w:val="0"/>
      <w:divBdr>
        <w:top w:val="none" w:sz="0" w:space="0" w:color="auto"/>
        <w:left w:val="none" w:sz="0" w:space="0" w:color="auto"/>
        <w:bottom w:val="none" w:sz="0" w:space="0" w:color="auto"/>
        <w:right w:val="none" w:sz="0" w:space="0" w:color="auto"/>
      </w:divBdr>
      <w:divsChild>
        <w:div w:id="678697357">
          <w:marLeft w:val="0"/>
          <w:marRight w:val="0"/>
          <w:marTop w:val="0"/>
          <w:marBottom w:val="0"/>
          <w:divBdr>
            <w:top w:val="none" w:sz="0" w:space="0" w:color="auto"/>
            <w:left w:val="none" w:sz="0" w:space="0" w:color="auto"/>
            <w:bottom w:val="none" w:sz="0" w:space="0" w:color="auto"/>
            <w:right w:val="none" w:sz="0" w:space="0" w:color="auto"/>
          </w:divBdr>
          <w:divsChild>
            <w:div w:id="1254431910">
              <w:marLeft w:val="0"/>
              <w:marRight w:val="0"/>
              <w:marTop w:val="0"/>
              <w:marBottom w:val="0"/>
              <w:divBdr>
                <w:top w:val="none" w:sz="0" w:space="0" w:color="auto"/>
                <w:left w:val="none" w:sz="0" w:space="0" w:color="auto"/>
                <w:bottom w:val="none" w:sz="0" w:space="0" w:color="auto"/>
                <w:right w:val="none" w:sz="0" w:space="0" w:color="auto"/>
              </w:divBdr>
              <w:divsChild>
                <w:div w:id="1882354671">
                  <w:marLeft w:val="0"/>
                  <w:marRight w:val="0"/>
                  <w:marTop w:val="0"/>
                  <w:marBottom w:val="0"/>
                  <w:divBdr>
                    <w:top w:val="none" w:sz="0" w:space="0" w:color="auto"/>
                    <w:left w:val="none" w:sz="0" w:space="0" w:color="auto"/>
                    <w:bottom w:val="none" w:sz="0" w:space="0" w:color="auto"/>
                    <w:right w:val="none" w:sz="0" w:space="0" w:color="auto"/>
                  </w:divBdr>
                  <w:divsChild>
                    <w:div w:id="540630352">
                      <w:marLeft w:val="0"/>
                      <w:marRight w:val="0"/>
                      <w:marTop w:val="150"/>
                      <w:marBottom w:val="150"/>
                      <w:divBdr>
                        <w:top w:val="none" w:sz="0" w:space="0" w:color="auto"/>
                        <w:left w:val="none" w:sz="0" w:space="0" w:color="auto"/>
                        <w:bottom w:val="none" w:sz="0" w:space="0" w:color="auto"/>
                        <w:right w:val="none" w:sz="0" w:space="0" w:color="auto"/>
                      </w:divBdr>
                      <w:divsChild>
                        <w:div w:id="712507483">
                          <w:marLeft w:val="0"/>
                          <w:marRight w:val="0"/>
                          <w:marTop w:val="0"/>
                          <w:marBottom w:val="0"/>
                          <w:divBdr>
                            <w:top w:val="none" w:sz="0" w:space="0" w:color="auto"/>
                            <w:left w:val="none" w:sz="0" w:space="0" w:color="auto"/>
                            <w:bottom w:val="none" w:sz="0" w:space="0" w:color="auto"/>
                            <w:right w:val="none" w:sz="0" w:space="0" w:color="auto"/>
                          </w:divBdr>
                          <w:divsChild>
                            <w:div w:id="2105689007">
                              <w:marLeft w:val="0"/>
                              <w:marRight w:val="0"/>
                              <w:marTop w:val="0"/>
                              <w:marBottom w:val="0"/>
                              <w:divBdr>
                                <w:top w:val="none" w:sz="0" w:space="0" w:color="auto"/>
                                <w:left w:val="none" w:sz="0" w:space="0" w:color="auto"/>
                                <w:bottom w:val="none" w:sz="0" w:space="0" w:color="auto"/>
                                <w:right w:val="none" w:sz="0" w:space="0" w:color="auto"/>
                              </w:divBdr>
                              <w:divsChild>
                                <w:div w:id="71046112">
                                  <w:marLeft w:val="0"/>
                                  <w:marRight w:val="0"/>
                                  <w:marTop w:val="0"/>
                                  <w:marBottom w:val="0"/>
                                  <w:divBdr>
                                    <w:top w:val="none" w:sz="0" w:space="0" w:color="auto"/>
                                    <w:left w:val="none" w:sz="0" w:space="0" w:color="auto"/>
                                    <w:bottom w:val="none" w:sz="0" w:space="0" w:color="auto"/>
                                    <w:right w:val="none" w:sz="0" w:space="0" w:color="auto"/>
                                  </w:divBdr>
                                  <w:divsChild>
                                    <w:div w:id="23540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485228">
      <w:bodyDiv w:val="1"/>
      <w:marLeft w:val="0"/>
      <w:marRight w:val="0"/>
      <w:marTop w:val="0"/>
      <w:marBottom w:val="0"/>
      <w:divBdr>
        <w:top w:val="none" w:sz="0" w:space="0" w:color="auto"/>
        <w:left w:val="none" w:sz="0" w:space="0" w:color="auto"/>
        <w:bottom w:val="none" w:sz="0" w:space="0" w:color="auto"/>
        <w:right w:val="none" w:sz="0" w:space="0" w:color="auto"/>
      </w:divBdr>
      <w:divsChild>
        <w:div w:id="767970548">
          <w:marLeft w:val="0"/>
          <w:marRight w:val="0"/>
          <w:marTop w:val="0"/>
          <w:marBottom w:val="0"/>
          <w:divBdr>
            <w:top w:val="none" w:sz="0" w:space="0" w:color="auto"/>
            <w:left w:val="none" w:sz="0" w:space="0" w:color="auto"/>
            <w:bottom w:val="none" w:sz="0" w:space="0" w:color="auto"/>
            <w:right w:val="none" w:sz="0" w:space="0" w:color="auto"/>
          </w:divBdr>
          <w:divsChild>
            <w:div w:id="1293093897">
              <w:marLeft w:val="0"/>
              <w:marRight w:val="0"/>
              <w:marTop w:val="0"/>
              <w:marBottom w:val="0"/>
              <w:divBdr>
                <w:top w:val="none" w:sz="0" w:space="0" w:color="auto"/>
                <w:left w:val="none" w:sz="0" w:space="0" w:color="auto"/>
                <w:bottom w:val="none" w:sz="0" w:space="0" w:color="auto"/>
                <w:right w:val="none" w:sz="0" w:space="0" w:color="auto"/>
              </w:divBdr>
              <w:divsChild>
                <w:div w:id="19747090">
                  <w:marLeft w:val="0"/>
                  <w:marRight w:val="0"/>
                  <w:marTop w:val="0"/>
                  <w:marBottom w:val="0"/>
                  <w:divBdr>
                    <w:top w:val="none" w:sz="0" w:space="0" w:color="auto"/>
                    <w:left w:val="none" w:sz="0" w:space="0" w:color="auto"/>
                    <w:bottom w:val="none" w:sz="0" w:space="0" w:color="auto"/>
                    <w:right w:val="none" w:sz="0" w:space="0" w:color="auto"/>
                  </w:divBdr>
                  <w:divsChild>
                    <w:div w:id="1357927019">
                      <w:marLeft w:val="0"/>
                      <w:marRight w:val="0"/>
                      <w:marTop w:val="150"/>
                      <w:marBottom w:val="150"/>
                      <w:divBdr>
                        <w:top w:val="none" w:sz="0" w:space="0" w:color="auto"/>
                        <w:left w:val="none" w:sz="0" w:space="0" w:color="auto"/>
                        <w:bottom w:val="none" w:sz="0" w:space="0" w:color="auto"/>
                        <w:right w:val="none" w:sz="0" w:space="0" w:color="auto"/>
                      </w:divBdr>
                      <w:divsChild>
                        <w:div w:id="1293051566">
                          <w:marLeft w:val="0"/>
                          <w:marRight w:val="0"/>
                          <w:marTop w:val="0"/>
                          <w:marBottom w:val="0"/>
                          <w:divBdr>
                            <w:top w:val="none" w:sz="0" w:space="0" w:color="auto"/>
                            <w:left w:val="none" w:sz="0" w:space="0" w:color="auto"/>
                            <w:bottom w:val="none" w:sz="0" w:space="0" w:color="auto"/>
                            <w:right w:val="none" w:sz="0" w:space="0" w:color="auto"/>
                          </w:divBdr>
                          <w:divsChild>
                            <w:div w:id="1997954960">
                              <w:marLeft w:val="0"/>
                              <w:marRight w:val="0"/>
                              <w:marTop w:val="0"/>
                              <w:marBottom w:val="0"/>
                              <w:divBdr>
                                <w:top w:val="none" w:sz="0" w:space="0" w:color="auto"/>
                                <w:left w:val="none" w:sz="0" w:space="0" w:color="auto"/>
                                <w:bottom w:val="none" w:sz="0" w:space="0" w:color="auto"/>
                                <w:right w:val="none" w:sz="0" w:space="0" w:color="auto"/>
                              </w:divBdr>
                              <w:divsChild>
                                <w:div w:id="1658873309">
                                  <w:marLeft w:val="0"/>
                                  <w:marRight w:val="0"/>
                                  <w:marTop w:val="0"/>
                                  <w:marBottom w:val="0"/>
                                  <w:divBdr>
                                    <w:top w:val="none" w:sz="0" w:space="0" w:color="auto"/>
                                    <w:left w:val="none" w:sz="0" w:space="0" w:color="auto"/>
                                    <w:bottom w:val="none" w:sz="0" w:space="0" w:color="auto"/>
                                    <w:right w:val="none" w:sz="0" w:space="0" w:color="auto"/>
                                  </w:divBdr>
                                  <w:divsChild>
                                    <w:div w:id="145529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1267090">
      <w:bodyDiv w:val="1"/>
      <w:marLeft w:val="0"/>
      <w:marRight w:val="0"/>
      <w:marTop w:val="0"/>
      <w:marBottom w:val="0"/>
      <w:divBdr>
        <w:top w:val="none" w:sz="0" w:space="0" w:color="auto"/>
        <w:left w:val="none" w:sz="0" w:space="0" w:color="auto"/>
        <w:bottom w:val="none" w:sz="0" w:space="0" w:color="auto"/>
        <w:right w:val="none" w:sz="0" w:space="0" w:color="auto"/>
      </w:divBdr>
      <w:divsChild>
        <w:div w:id="846939319">
          <w:marLeft w:val="0"/>
          <w:marRight w:val="0"/>
          <w:marTop w:val="0"/>
          <w:marBottom w:val="0"/>
          <w:divBdr>
            <w:top w:val="none" w:sz="0" w:space="0" w:color="auto"/>
            <w:left w:val="none" w:sz="0" w:space="0" w:color="auto"/>
            <w:bottom w:val="none" w:sz="0" w:space="0" w:color="auto"/>
            <w:right w:val="none" w:sz="0" w:space="0" w:color="auto"/>
          </w:divBdr>
          <w:divsChild>
            <w:div w:id="346758995">
              <w:marLeft w:val="0"/>
              <w:marRight w:val="0"/>
              <w:marTop w:val="0"/>
              <w:marBottom w:val="0"/>
              <w:divBdr>
                <w:top w:val="none" w:sz="0" w:space="0" w:color="auto"/>
                <w:left w:val="none" w:sz="0" w:space="0" w:color="auto"/>
                <w:bottom w:val="none" w:sz="0" w:space="0" w:color="auto"/>
                <w:right w:val="none" w:sz="0" w:space="0" w:color="auto"/>
              </w:divBdr>
              <w:divsChild>
                <w:div w:id="1722166472">
                  <w:marLeft w:val="0"/>
                  <w:marRight w:val="0"/>
                  <w:marTop w:val="0"/>
                  <w:marBottom w:val="0"/>
                  <w:divBdr>
                    <w:top w:val="none" w:sz="0" w:space="0" w:color="auto"/>
                    <w:left w:val="none" w:sz="0" w:space="0" w:color="auto"/>
                    <w:bottom w:val="none" w:sz="0" w:space="0" w:color="auto"/>
                    <w:right w:val="none" w:sz="0" w:space="0" w:color="auto"/>
                  </w:divBdr>
                  <w:divsChild>
                    <w:div w:id="1025863383">
                      <w:marLeft w:val="0"/>
                      <w:marRight w:val="0"/>
                      <w:marTop w:val="150"/>
                      <w:marBottom w:val="150"/>
                      <w:divBdr>
                        <w:top w:val="none" w:sz="0" w:space="0" w:color="auto"/>
                        <w:left w:val="none" w:sz="0" w:space="0" w:color="auto"/>
                        <w:bottom w:val="none" w:sz="0" w:space="0" w:color="auto"/>
                        <w:right w:val="none" w:sz="0" w:space="0" w:color="auto"/>
                      </w:divBdr>
                      <w:divsChild>
                        <w:div w:id="980116932">
                          <w:marLeft w:val="0"/>
                          <w:marRight w:val="0"/>
                          <w:marTop w:val="0"/>
                          <w:marBottom w:val="0"/>
                          <w:divBdr>
                            <w:top w:val="none" w:sz="0" w:space="0" w:color="auto"/>
                            <w:left w:val="none" w:sz="0" w:space="0" w:color="auto"/>
                            <w:bottom w:val="none" w:sz="0" w:space="0" w:color="auto"/>
                            <w:right w:val="none" w:sz="0" w:space="0" w:color="auto"/>
                          </w:divBdr>
                          <w:divsChild>
                            <w:div w:id="901410765">
                              <w:marLeft w:val="0"/>
                              <w:marRight w:val="0"/>
                              <w:marTop w:val="0"/>
                              <w:marBottom w:val="0"/>
                              <w:divBdr>
                                <w:top w:val="none" w:sz="0" w:space="0" w:color="auto"/>
                                <w:left w:val="none" w:sz="0" w:space="0" w:color="auto"/>
                                <w:bottom w:val="none" w:sz="0" w:space="0" w:color="auto"/>
                                <w:right w:val="none" w:sz="0" w:space="0" w:color="auto"/>
                              </w:divBdr>
                              <w:divsChild>
                                <w:div w:id="1281763309">
                                  <w:marLeft w:val="0"/>
                                  <w:marRight w:val="0"/>
                                  <w:marTop w:val="0"/>
                                  <w:marBottom w:val="0"/>
                                  <w:divBdr>
                                    <w:top w:val="none" w:sz="0" w:space="0" w:color="auto"/>
                                    <w:left w:val="none" w:sz="0" w:space="0" w:color="auto"/>
                                    <w:bottom w:val="none" w:sz="0" w:space="0" w:color="auto"/>
                                    <w:right w:val="none" w:sz="0" w:space="0" w:color="auto"/>
                                  </w:divBdr>
                                  <w:divsChild>
                                    <w:div w:id="1274046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096288">
      <w:bodyDiv w:val="1"/>
      <w:marLeft w:val="0"/>
      <w:marRight w:val="0"/>
      <w:marTop w:val="0"/>
      <w:marBottom w:val="0"/>
      <w:divBdr>
        <w:top w:val="none" w:sz="0" w:space="0" w:color="auto"/>
        <w:left w:val="none" w:sz="0" w:space="0" w:color="auto"/>
        <w:bottom w:val="none" w:sz="0" w:space="0" w:color="auto"/>
        <w:right w:val="none" w:sz="0" w:space="0" w:color="auto"/>
      </w:divBdr>
      <w:divsChild>
        <w:div w:id="1198158077">
          <w:marLeft w:val="0"/>
          <w:marRight w:val="0"/>
          <w:marTop w:val="0"/>
          <w:marBottom w:val="0"/>
          <w:divBdr>
            <w:top w:val="none" w:sz="0" w:space="0" w:color="auto"/>
            <w:left w:val="none" w:sz="0" w:space="0" w:color="auto"/>
            <w:bottom w:val="none" w:sz="0" w:space="0" w:color="auto"/>
            <w:right w:val="none" w:sz="0" w:space="0" w:color="auto"/>
          </w:divBdr>
          <w:divsChild>
            <w:div w:id="1141768697">
              <w:marLeft w:val="0"/>
              <w:marRight w:val="0"/>
              <w:marTop w:val="0"/>
              <w:marBottom w:val="0"/>
              <w:divBdr>
                <w:top w:val="none" w:sz="0" w:space="0" w:color="auto"/>
                <w:left w:val="none" w:sz="0" w:space="0" w:color="auto"/>
                <w:bottom w:val="none" w:sz="0" w:space="0" w:color="auto"/>
                <w:right w:val="none" w:sz="0" w:space="0" w:color="auto"/>
              </w:divBdr>
              <w:divsChild>
                <w:div w:id="179202174">
                  <w:marLeft w:val="0"/>
                  <w:marRight w:val="0"/>
                  <w:marTop w:val="0"/>
                  <w:marBottom w:val="0"/>
                  <w:divBdr>
                    <w:top w:val="none" w:sz="0" w:space="0" w:color="auto"/>
                    <w:left w:val="none" w:sz="0" w:space="0" w:color="auto"/>
                    <w:bottom w:val="none" w:sz="0" w:space="0" w:color="auto"/>
                    <w:right w:val="none" w:sz="0" w:space="0" w:color="auto"/>
                  </w:divBdr>
                  <w:divsChild>
                    <w:div w:id="824661212">
                      <w:marLeft w:val="0"/>
                      <w:marRight w:val="0"/>
                      <w:marTop w:val="150"/>
                      <w:marBottom w:val="150"/>
                      <w:divBdr>
                        <w:top w:val="none" w:sz="0" w:space="0" w:color="auto"/>
                        <w:left w:val="none" w:sz="0" w:space="0" w:color="auto"/>
                        <w:bottom w:val="none" w:sz="0" w:space="0" w:color="auto"/>
                        <w:right w:val="none" w:sz="0" w:space="0" w:color="auto"/>
                      </w:divBdr>
                      <w:divsChild>
                        <w:div w:id="1870795465">
                          <w:marLeft w:val="0"/>
                          <w:marRight w:val="0"/>
                          <w:marTop w:val="0"/>
                          <w:marBottom w:val="0"/>
                          <w:divBdr>
                            <w:top w:val="none" w:sz="0" w:space="0" w:color="auto"/>
                            <w:left w:val="none" w:sz="0" w:space="0" w:color="auto"/>
                            <w:bottom w:val="none" w:sz="0" w:space="0" w:color="auto"/>
                            <w:right w:val="none" w:sz="0" w:space="0" w:color="auto"/>
                          </w:divBdr>
                          <w:divsChild>
                            <w:div w:id="998076767">
                              <w:marLeft w:val="0"/>
                              <w:marRight w:val="0"/>
                              <w:marTop w:val="0"/>
                              <w:marBottom w:val="0"/>
                              <w:divBdr>
                                <w:top w:val="none" w:sz="0" w:space="0" w:color="auto"/>
                                <w:left w:val="none" w:sz="0" w:space="0" w:color="auto"/>
                                <w:bottom w:val="none" w:sz="0" w:space="0" w:color="auto"/>
                                <w:right w:val="none" w:sz="0" w:space="0" w:color="auto"/>
                              </w:divBdr>
                              <w:divsChild>
                                <w:div w:id="1013070870">
                                  <w:marLeft w:val="0"/>
                                  <w:marRight w:val="0"/>
                                  <w:marTop w:val="0"/>
                                  <w:marBottom w:val="0"/>
                                  <w:divBdr>
                                    <w:top w:val="none" w:sz="0" w:space="0" w:color="auto"/>
                                    <w:left w:val="none" w:sz="0" w:space="0" w:color="auto"/>
                                    <w:bottom w:val="none" w:sz="0" w:space="0" w:color="auto"/>
                                    <w:right w:val="none" w:sz="0" w:space="0" w:color="auto"/>
                                  </w:divBdr>
                                  <w:divsChild>
                                    <w:div w:id="100316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5755672">
      <w:bodyDiv w:val="1"/>
      <w:marLeft w:val="0"/>
      <w:marRight w:val="0"/>
      <w:marTop w:val="0"/>
      <w:marBottom w:val="0"/>
      <w:divBdr>
        <w:top w:val="none" w:sz="0" w:space="0" w:color="auto"/>
        <w:left w:val="none" w:sz="0" w:space="0" w:color="auto"/>
        <w:bottom w:val="none" w:sz="0" w:space="0" w:color="auto"/>
        <w:right w:val="none" w:sz="0" w:space="0" w:color="auto"/>
      </w:divBdr>
      <w:divsChild>
        <w:div w:id="1495805863">
          <w:marLeft w:val="0"/>
          <w:marRight w:val="0"/>
          <w:marTop w:val="0"/>
          <w:marBottom w:val="0"/>
          <w:divBdr>
            <w:top w:val="none" w:sz="0" w:space="0" w:color="auto"/>
            <w:left w:val="none" w:sz="0" w:space="0" w:color="auto"/>
            <w:bottom w:val="none" w:sz="0" w:space="0" w:color="auto"/>
            <w:right w:val="none" w:sz="0" w:space="0" w:color="auto"/>
          </w:divBdr>
          <w:divsChild>
            <w:div w:id="1377193164">
              <w:marLeft w:val="0"/>
              <w:marRight w:val="0"/>
              <w:marTop w:val="0"/>
              <w:marBottom w:val="0"/>
              <w:divBdr>
                <w:top w:val="none" w:sz="0" w:space="0" w:color="auto"/>
                <w:left w:val="none" w:sz="0" w:space="0" w:color="auto"/>
                <w:bottom w:val="none" w:sz="0" w:space="0" w:color="auto"/>
                <w:right w:val="none" w:sz="0" w:space="0" w:color="auto"/>
              </w:divBdr>
              <w:divsChild>
                <w:div w:id="1037045773">
                  <w:marLeft w:val="0"/>
                  <w:marRight w:val="0"/>
                  <w:marTop w:val="0"/>
                  <w:marBottom w:val="0"/>
                  <w:divBdr>
                    <w:top w:val="none" w:sz="0" w:space="0" w:color="auto"/>
                    <w:left w:val="none" w:sz="0" w:space="0" w:color="auto"/>
                    <w:bottom w:val="none" w:sz="0" w:space="0" w:color="auto"/>
                    <w:right w:val="none" w:sz="0" w:space="0" w:color="auto"/>
                  </w:divBdr>
                  <w:divsChild>
                    <w:div w:id="1058868727">
                      <w:marLeft w:val="0"/>
                      <w:marRight w:val="0"/>
                      <w:marTop w:val="150"/>
                      <w:marBottom w:val="150"/>
                      <w:divBdr>
                        <w:top w:val="none" w:sz="0" w:space="0" w:color="auto"/>
                        <w:left w:val="none" w:sz="0" w:space="0" w:color="auto"/>
                        <w:bottom w:val="none" w:sz="0" w:space="0" w:color="auto"/>
                        <w:right w:val="none" w:sz="0" w:space="0" w:color="auto"/>
                      </w:divBdr>
                      <w:divsChild>
                        <w:div w:id="1316953639">
                          <w:marLeft w:val="0"/>
                          <w:marRight w:val="0"/>
                          <w:marTop w:val="0"/>
                          <w:marBottom w:val="0"/>
                          <w:divBdr>
                            <w:top w:val="none" w:sz="0" w:space="0" w:color="auto"/>
                            <w:left w:val="none" w:sz="0" w:space="0" w:color="auto"/>
                            <w:bottom w:val="none" w:sz="0" w:space="0" w:color="auto"/>
                            <w:right w:val="none" w:sz="0" w:space="0" w:color="auto"/>
                          </w:divBdr>
                          <w:divsChild>
                            <w:div w:id="1448626426">
                              <w:marLeft w:val="0"/>
                              <w:marRight w:val="0"/>
                              <w:marTop w:val="0"/>
                              <w:marBottom w:val="0"/>
                              <w:divBdr>
                                <w:top w:val="none" w:sz="0" w:space="0" w:color="auto"/>
                                <w:left w:val="none" w:sz="0" w:space="0" w:color="auto"/>
                                <w:bottom w:val="none" w:sz="0" w:space="0" w:color="auto"/>
                                <w:right w:val="none" w:sz="0" w:space="0" w:color="auto"/>
                              </w:divBdr>
                              <w:divsChild>
                                <w:div w:id="603224652">
                                  <w:marLeft w:val="0"/>
                                  <w:marRight w:val="0"/>
                                  <w:marTop w:val="0"/>
                                  <w:marBottom w:val="0"/>
                                  <w:divBdr>
                                    <w:top w:val="none" w:sz="0" w:space="0" w:color="auto"/>
                                    <w:left w:val="none" w:sz="0" w:space="0" w:color="auto"/>
                                    <w:bottom w:val="none" w:sz="0" w:space="0" w:color="auto"/>
                                    <w:right w:val="none" w:sz="0" w:space="0" w:color="auto"/>
                                  </w:divBdr>
                                  <w:divsChild>
                                    <w:div w:id="213808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828040">
      <w:bodyDiv w:val="1"/>
      <w:marLeft w:val="0"/>
      <w:marRight w:val="0"/>
      <w:marTop w:val="0"/>
      <w:marBottom w:val="0"/>
      <w:divBdr>
        <w:top w:val="none" w:sz="0" w:space="0" w:color="auto"/>
        <w:left w:val="none" w:sz="0" w:space="0" w:color="auto"/>
        <w:bottom w:val="none" w:sz="0" w:space="0" w:color="auto"/>
        <w:right w:val="none" w:sz="0" w:space="0" w:color="auto"/>
      </w:divBdr>
      <w:divsChild>
        <w:div w:id="1000692781">
          <w:marLeft w:val="0"/>
          <w:marRight w:val="0"/>
          <w:marTop w:val="0"/>
          <w:marBottom w:val="0"/>
          <w:divBdr>
            <w:top w:val="none" w:sz="0" w:space="0" w:color="auto"/>
            <w:left w:val="none" w:sz="0" w:space="0" w:color="auto"/>
            <w:bottom w:val="none" w:sz="0" w:space="0" w:color="auto"/>
            <w:right w:val="none" w:sz="0" w:space="0" w:color="auto"/>
          </w:divBdr>
          <w:divsChild>
            <w:div w:id="1985113617">
              <w:marLeft w:val="0"/>
              <w:marRight w:val="0"/>
              <w:marTop w:val="0"/>
              <w:marBottom w:val="0"/>
              <w:divBdr>
                <w:top w:val="none" w:sz="0" w:space="0" w:color="auto"/>
                <w:left w:val="none" w:sz="0" w:space="0" w:color="auto"/>
                <w:bottom w:val="none" w:sz="0" w:space="0" w:color="auto"/>
                <w:right w:val="none" w:sz="0" w:space="0" w:color="auto"/>
              </w:divBdr>
              <w:divsChild>
                <w:div w:id="38827620">
                  <w:marLeft w:val="0"/>
                  <w:marRight w:val="0"/>
                  <w:marTop w:val="0"/>
                  <w:marBottom w:val="0"/>
                  <w:divBdr>
                    <w:top w:val="none" w:sz="0" w:space="0" w:color="auto"/>
                    <w:left w:val="none" w:sz="0" w:space="0" w:color="auto"/>
                    <w:bottom w:val="none" w:sz="0" w:space="0" w:color="auto"/>
                    <w:right w:val="none" w:sz="0" w:space="0" w:color="auto"/>
                  </w:divBdr>
                  <w:divsChild>
                    <w:div w:id="544759941">
                      <w:marLeft w:val="0"/>
                      <w:marRight w:val="0"/>
                      <w:marTop w:val="150"/>
                      <w:marBottom w:val="150"/>
                      <w:divBdr>
                        <w:top w:val="none" w:sz="0" w:space="0" w:color="auto"/>
                        <w:left w:val="none" w:sz="0" w:space="0" w:color="auto"/>
                        <w:bottom w:val="none" w:sz="0" w:space="0" w:color="auto"/>
                        <w:right w:val="none" w:sz="0" w:space="0" w:color="auto"/>
                      </w:divBdr>
                      <w:divsChild>
                        <w:div w:id="324212618">
                          <w:marLeft w:val="0"/>
                          <w:marRight w:val="0"/>
                          <w:marTop w:val="0"/>
                          <w:marBottom w:val="0"/>
                          <w:divBdr>
                            <w:top w:val="none" w:sz="0" w:space="0" w:color="auto"/>
                            <w:left w:val="none" w:sz="0" w:space="0" w:color="auto"/>
                            <w:bottom w:val="none" w:sz="0" w:space="0" w:color="auto"/>
                            <w:right w:val="none" w:sz="0" w:space="0" w:color="auto"/>
                          </w:divBdr>
                          <w:divsChild>
                            <w:div w:id="1788349401">
                              <w:marLeft w:val="0"/>
                              <w:marRight w:val="0"/>
                              <w:marTop w:val="0"/>
                              <w:marBottom w:val="0"/>
                              <w:divBdr>
                                <w:top w:val="none" w:sz="0" w:space="0" w:color="auto"/>
                                <w:left w:val="none" w:sz="0" w:space="0" w:color="auto"/>
                                <w:bottom w:val="none" w:sz="0" w:space="0" w:color="auto"/>
                                <w:right w:val="none" w:sz="0" w:space="0" w:color="auto"/>
                              </w:divBdr>
                              <w:divsChild>
                                <w:div w:id="1908296251">
                                  <w:marLeft w:val="0"/>
                                  <w:marRight w:val="0"/>
                                  <w:marTop w:val="0"/>
                                  <w:marBottom w:val="0"/>
                                  <w:divBdr>
                                    <w:top w:val="none" w:sz="0" w:space="0" w:color="auto"/>
                                    <w:left w:val="none" w:sz="0" w:space="0" w:color="auto"/>
                                    <w:bottom w:val="none" w:sz="0" w:space="0" w:color="auto"/>
                                    <w:right w:val="none" w:sz="0" w:space="0" w:color="auto"/>
                                  </w:divBdr>
                                  <w:divsChild>
                                    <w:div w:id="633565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011861">
      <w:bodyDiv w:val="1"/>
      <w:marLeft w:val="0"/>
      <w:marRight w:val="0"/>
      <w:marTop w:val="0"/>
      <w:marBottom w:val="0"/>
      <w:divBdr>
        <w:top w:val="none" w:sz="0" w:space="0" w:color="auto"/>
        <w:left w:val="none" w:sz="0" w:space="0" w:color="auto"/>
        <w:bottom w:val="none" w:sz="0" w:space="0" w:color="auto"/>
        <w:right w:val="none" w:sz="0" w:space="0" w:color="auto"/>
      </w:divBdr>
      <w:divsChild>
        <w:div w:id="1134375555">
          <w:marLeft w:val="0"/>
          <w:marRight w:val="0"/>
          <w:marTop w:val="0"/>
          <w:marBottom w:val="0"/>
          <w:divBdr>
            <w:top w:val="none" w:sz="0" w:space="0" w:color="auto"/>
            <w:left w:val="none" w:sz="0" w:space="0" w:color="auto"/>
            <w:bottom w:val="none" w:sz="0" w:space="0" w:color="auto"/>
            <w:right w:val="none" w:sz="0" w:space="0" w:color="auto"/>
          </w:divBdr>
          <w:divsChild>
            <w:div w:id="4408927">
              <w:marLeft w:val="0"/>
              <w:marRight w:val="0"/>
              <w:marTop w:val="0"/>
              <w:marBottom w:val="0"/>
              <w:divBdr>
                <w:top w:val="none" w:sz="0" w:space="0" w:color="auto"/>
                <w:left w:val="none" w:sz="0" w:space="0" w:color="auto"/>
                <w:bottom w:val="none" w:sz="0" w:space="0" w:color="auto"/>
                <w:right w:val="none" w:sz="0" w:space="0" w:color="auto"/>
              </w:divBdr>
              <w:divsChild>
                <w:div w:id="432166671">
                  <w:marLeft w:val="0"/>
                  <w:marRight w:val="0"/>
                  <w:marTop w:val="0"/>
                  <w:marBottom w:val="0"/>
                  <w:divBdr>
                    <w:top w:val="none" w:sz="0" w:space="0" w:color="auto"/>
                    <w:left w:val="none" w:sz="0" w:space="0" w:color="auto"/>
                    <w:bottom w:val="none" w:sz="0" w:space="0" w:color="auto"/>
                    <w:right w:val="none" w:sz="0" w:space="0" w:color="auto"/>
                  </w:divBdr>
                  <w:divsChild>
                    <w:div w:id="14355804">
                      <w:marLeft w:val="0"/>
                      <w:marRight w:val="0"/>
                      <w:marTop w:val="150"/>
                      <w:marBottom w:val="150"/>
                      <w:divBdr>
                        <w:top w:val="none" w:sz="0" w:space="0" w:color="auto"/>
                        <w:left w:val="none" w:sz="0" w:space="0" w:color="auto"/>
                        <w:bottom w:val="none" w:sz="0" w:space="0" w:color="auto"/>
                        <w:right w:val="none" w:sz="0" w:space="0" w:color="auto"/>
                      </w:divBdr>
                      <w:divsChild>
                        <w:div w:id="1786263769">
                          <w:marLeft w:val="0"/>
                          <w:marRight w:val="0"/>
                          <w:marTop w:val="0"/>
                          <w:marBottom w:val="0"/>
                          <w:divBdr>
                            <w:top w:val="none" w:sz="0" w:space="0" w:color="auto"/>
                            <w:left w:val="none" w:sz="0" w:space="0" w:color="auto"/>
                            <w:bottom w:val="none" w:sz="0" w:space="0" w:color="auto"/>
                            <w:right w:val="none" w:sz="0" w:space="0" w:color="auto"/>
                          </w:divBdr>
                          <w:divsChild>
                            <w:div w:id="1069814571">
                              <w:marLeft w:val="0"/>
                              <w:marRight w:val="0"/>
                              <w:marTop w:val="0"/>
                              <w:marBottom w:val="0"/>
                              <w:divBdr>
                                <w:top w:val="none" w:sz="0" w:space="0" w:color="auto"/>
                                <w:left w:val="none" w:sz="0" w:space="0" w:color="auto"/>
                                <w:bottom w:val="none" w:sz="0" w:space="0" w:color="auto"/>
                                <w:right w:val="none" w:sz="0" w:space="0" w:color="auto"/>
                              </w:divBdr>
                              <w:divsChild>
                                <w:div w:id="508914684">
                                  <w:marLeft w:val="0"/>
                                  <w:marRight w:val="0"/>
                                  <w:marTop w:val="0"/>
                                  <w:marBottom w:val="0"/>
                                  <w:divBdr>
                                    <w:top w:val="none" w:sz="0" w:space="0" w:color="auto"/>
                                    <w:left w:val="none" w:sz="0" w:space="0" w:color="auto"/>
                                    <w:bottom w:val="none" w:sz="0" w:space="0" w:color="auto"/>
                                    <w:right w:val="none" w:sz="0" w:space="0" w:color="auto"/>
                                  </w:divBdr>
                                  <w:divsChild>
                                    <w:div w:id="317853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1714578">
      <w:bodyDiv w:val="1"/>
      <w:marLeft w:val="0"/>
      <w:marRight w:val="0"/>
      <w:marTop w:val="0"/>
      <w:marBottom w:val="0"/>
      <w:divBdr>
        <w:top w:val="none" w:sz="0" w:space="0" w:color="auto"/>
        <w:left w:val="none" w:sz="0" w:space="0" w:color="auto"/>
        <w:bottom w:val="none" w:sz="0" w:space="0" w:color="auto"/>
        <w:right w:val="none" w:sz="0" w:space="0" w:color="auto"/>
      </w:divBdr>
      <w:divsChild>
        <w:div w:id="1192525642">
          <w:marLeft w:val="0"/>
          <w:marRight w:val="0"/>
          <w:marTop w:val="0"/>
          <w:marBottom w:val="0"/>
          <w:divBdr>
            <w:top w:val="none" w:sz="0" w:space="0" w:color="auto"/>
            <w:left w:val="none" w:sz="0" w:space="0" w:color="auto"/>
            <w:bottom w:val="none" w:sz="0" w:space="0" w:color="auto"/>
            <w:right w:val="none" w:sz="0" w:space="0" w:color="auto"/>
          </w:divBdr>
          <w:divsChild>
            <w:div w:id="1521047029">
              <w:marLeft w:val="0"/>
              <w:marRight w:val="0"/>
              <w:marTop w:val="0"/>
              <w:marBottom w:val="0"/>
              <w:divBdr>
                <w:top w:val="none" w:sz="0" w:space="0" w:color="auto"/>
                <w:left w:val="none" w:sz="0" w:space="0" w:color="auto"/>
                <w:bottom w:val="none" w:sz="0" w:space="0" w:color="auto"/>
                <w:right w:val="none" w:sz="0" w:space="0" w:color="auto"/>
              </w:divBdr>
              <w:divsChild>
                <w:div w:id="1667702895">
                  <w:marLeft w:val="0"/>
                  <w:marRight w:val="0"/>
                  <w:marTop w:val="0"/>
                  <w:marBottom w:val="0"/>
                  <w:divBdr>
                    <w:top w:val="none" w:sz="0" w:space="0" w:color="auto"/>
                    <w:left w:val="none" w:sz="0" w:space="0" w:color="auto"/>
                    <w:bottom w:val="none" w:sz="0" w:space="0" w:color="auto"/>
                    <w:right w:val="none" w:sz="0" w:space="0" w:color="auto"/>
                  </w:divBdr>
                  <w:divsChild>
                    <w:div w:id="2136941179">
                      <w:marLeft w:val="0"/>
                      <w:marRight w:val="0"/>
                      <w:marTop w:val="150"/>
                      <w:marBottom w:val="150"/>
                      <w:divBdr>
                        <w:top w:val="none" w:sz="0" w:space="0" w:color="auto"/>
                        <w:left w:val="none" w:sz="0" w:space="0" w:color="auto"/>
                        <w:bottom w:val="none" w:sz="0" w:space="0" w:color="auto"/>
                        <w:right w:val="none" w:sz="0" w:space="0" w:color="auto"/>
                      </w:divBdr>
                      <w:divsChild>
                        <w:div w:id="1195925958">
                          <w:marLeft w:val="0"/>
                          <w:marRight w:val="0"/>
                          <w:marTop w:val="0"/>
                          <w:marBottom w:val="0"/>
                          <w:divBdr>
                            <w:top w:val="none" w:sz="0" w:space="0" w:color="auto"/>
                            <w:left w:val="none" w:sz="0" w:space="0" w:color="auto"/>
                            <w:bottom w:val="none" w:sz="0" w:space="0" w:color="auto"/>
                            <w:right w:val="none" w:sz="0" w:space="0" w:color="auto"/>
                          </w:divBdr>
                          <w:divsChild>
                            <w:div w:id="349645869">
                              <w:marLeft w:val="0"/>
                              <w:marRight w:val="0"/>
                              <w:marTop w:val="0"/>
                              <w:marBottom w:val="0"/>
                              <w:divBdr>
                                <w:top w:val="none" w:sz="0" w:space="0" w:color="auto"/>
                                <w:left w:val="none" w:sz="0" w:space="0" w:color="auto"/>
                                <w:bottom w:val="none" w:sz="0" w:space="0" w:color="auto"/>
                                <w:right w:val="none" w:sz="0" w:space="0" w:color="auto"/>
                              </w:divBdr>
                              <w:divsChild>
                                <w:div w:id="2089039729">
                                  <w:marLeft w:val="0"/>
                                  <w:marRight w:val="0"/>
                                  <w:marTop w:val="0"/>
                                  <w:marBottom w:val="0"/>
                                  <w:divBdr>
                                    <w:top w:val="none" w:sz="0" w:space="0" w:color="auto"/>
                                    <w:left w:val="none" w:sz="0" w:space="0" w:color="auto"/>
                                    <w:bottom w:val="none" w:sz="0" w:space="0" w:color="auto"/>
                                    <w:right w:val="none" w:sz="0" w:space="0" w:color="auto"/>
                                  </w:divBdr>
                                  <w:divsChild>
                                    <w:div w:id="160926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21026-F32C-4161-AACA-632BD21D7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1754</TotalTime>
  <Pages>9</Pages>
  <Words>1708</Words>
  <Characters>9741</Characters>
  <Application>Microsoft Office Word</Application>
  <DocSecurity>0</DocSecurity>
  <Lines>81</Lines>
  <Paragraphs>22</Paragraphs>
  <ScaleCrop>false</ScaleCrop>
  <Company/>
  <LinksUpToDate>false</LinksUpToDate>
  <CharactersWithSpaces>11427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xiaojie</dc:creator>
  <cp:keywords/>
  <dc:description/>
  <cp:lastModifiedBy>xiaojie</cp:lastModifiedBy>
  <cp:revision>18</cp:revision>
  <dcterms:created xsi:type="dcterms:W3CDTF">2017-12-03T10:21:00Z</dcterms:created>
  <dcterms:modified xsi:type="dcterms:W3CDTF">2017-12-06T21:30:00Z</dcterms:modified>
</cp:coreProperties>
</file>