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4D0F862" w:rsidR="007B491F" w:rsidRPr="008F22BD" w:rsidRDefault="007B491F" w:rsidP="0022001B">
            <w:pPr>
              <w:overflowPunct/>
              <w:autoSpaceDE/>
              <w:autoSpaceDN/>
              <w:adjustRightInd/>
              <w:ind w:right="-330"/>
              <w:textAlignment w:val="auto"/>
              <w:rPr>
                <w:b/>
                <w:color w:val="auto"/>
                <w:sz w:val="32"/>
              </w:rPr>
            </w:pPr>
            <w:r w:rsidRPr="008F22BD">
              <w:rPr>
                <w:b/>
                <w:color w:val="auto"/>
                <w:sz w:val="32"/>
              </w:rPr>
              <w:t xml:space="preserve">Learner </w:t>
            </w:r>
            <w:r w:rsidR="00F30BE2" w:rsidRPr="008F22BD">
              <w:rPr>
                <w:b/>
                <w:color w:val="auto"/>
                <w:sz w:val="32"/>
              </w:rPr>
              <w:t>name</w:t>
            </w:r>
            <w:r w:rsidR="00F30BE2">
              <w:rPr>
                <w:b/>
                <w:color w:val="auto"/>
                <w:sz w:val="32"/>
              </w:rPr>
              <w:t>: Faye Mandy Collins</w:t>
            </w:r>
            <w:r w:rsidR="005A1BA3">
              <w:rPr>
                <w:b/>
                <w:color w:val="auto"/>
                <w:sz w:val="32"/>
              </w:rPr>
              <w:t xml:space="preserve"> 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6950264" w:rsidR="005A1BA3" w:rsidRDefault="00F30BE2" w:rsidP="0022001B">
            <w:pPr>
              <w:overflowPunct/>
              <w:autoSpaceDE/>
              <w:autoSpaceDN/>
              <w:adjustRightInd/>
              <w:ind w:right="-330"/>
              <w:textAlignment w:val="auto"/>
              <w:rPr>
                <w:b/>
                <w:color w:val="auto"/>
                <w:sz w:val="32"/>
              </w:rPr>
            </w:pPr>
            <w:r w:rsidRPr="00F30BE2">
              <w:rPr>
                <w:b/>
                <w:bCs/>
                <w:color w:val="auto"/>
                <w:sz w:val="32"/>
              </w:rPr>
              <w:t>2029427</w:t>
            </w:r>
            <w:r w:rsidR="005A1BA3">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5C0F5A6C" w14:textId="77777777" w:rsidR="00F30BE2" w:rsidRDefault="00F30BE2" w:rsidP="00F30BE2">
      <w:pPr>
        <w:rPr>
          <w:b/>
          <w:color w:val="auto"/>
          <w:sz w:val="36"/>
          <w:szCs w:val="56"/>
        </w:rPr>
      </w:pPr>
    </w:p>
    <w:p w14:paraId="1DD51F52" w14:textId="3C0662F6" w:rsidR="007C1D94" w:rsidRPr="00F30BE2" w:rsidRDefault="64D01D80" w:rsidP="00F30BE2">
      <w:pPr>
        <w:rPr>
          <w:b/>
          <w:sz w:val="24"/>
          <w:szCs w:val="24"/>
        </w:rPr>
      </w:pPr>
      <w:r w:rsidRPr="64D01D80">
        <w:rPr>
          <w:b/>
          <w:bCs/>
          <w:sz w:val="24"/>
          <w:szCs w:val="24"/>
        </w:rPr>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lastRenderedPageBreak/>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C037C18">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540CC005" w:rsidR="00FF7784" w:rsidRDefault="00FF7784" w:rsidP="00FF7EBB">
      <w:pPr>
        <w:jc w:val="both"/>
        <w:rPr>
          <w:sz w:val="24"/>
          <w:szCs w:val="24"/>
        </w:rPr>
      </w:pPr>
    </w:p>
    <w:p w14:paraId="47553490" w14:textId="77777777" w:rsidR="00F30BE2" w:rsidRDefault="00F30BE2" w:rsidP="00F30BE2">
      <w:pPr>
        <w:jc w:val="both"/>
        <w:rPr>
          <w:b/>
          <w:sz w:val="24"/>
          <w:szCs w:val="24"/>
        </w:rPr>
      </w:pPr>
    </w:p>
    <w:p w14:paraId="2ACE596C" w14:textId="77777777" w:rsidR="00F30BE2" w:rsidRPr="006D34A4" w:rsidRDefault="00F30BE2" w:rsidP="00F30BE2">
      <w:pPr>
        <w:spacing w:line="360" w:lineRule="auto"/>
        <w:jc w:val="both"/>
        <w:rPr>
          <w:bCs/>
          <w:sz w:val="22"/>
          <w:szCs w:val="22"/>
        </w:rPr>
      </w:pPr>
      <w:r w:rsidRPr="006D34A4">
        <w:rPr>
          <w:bCs/>
          <w:sz w:val="22"/>
          <w:szCs w:val="22"/>
        </w:rPr>
        <w:t xml:space="preserve">This task will be focusing on the initial six months of me becoming a police constable. It will provide an outline of coping strategies, resilience development and examples of ways to help minimise my stress. The Cambridge Dictionary (2021) defines </w:t>
      </w:r>
      <w:r w:rsidRPr="006D34A4">
        <w:rPr>
          <w:bCs/>
          <w:i/>
          <w:iCs/>
          <w:sz w:val="22"/>
          <w:szCs w:val="22"/>
        </w:rPr>
        <w:t xml:space="preserve">coping </w:t>
      </w:r>
      <w:r w:rsidRPr="006D34A4">
        <w:rPr>
          <w:bCs/>
          <w:sz w:val="22"/>
          <w:szCs w:val="22"/>
        </w:rPr>
        <w:t xml:space="preserve">as “the fact of dealing successfully with problems or difficult situations”. Additionally, resilience maybe defined as “the ability to become strong…again after something bad happens” (Merriam-Webster, 2021). </w:t>
      </w:r>
    </w:p>
    <w:p w14:paraId="4949474C" w14:textId="77777777" w:rsidR="00F30BE2" w:rsidRPr="006D34A4" w:rsidRDefault="00F30BE2" w:rsidP="00F30BE2">
      <w:pPr>
        <w:spacing w:line="360" w:lineRule="auto"/>
        <w:jc w:val="both"/>
        <w:rPr>
          <w:bCs/>
          <w:sz w:val="22"/>
          <w:szCs w:val="22"/>
        </w:rPr>
      </w:pPr>
      <w:r w:rsidRPr="006D34A4">
        <w:rPr>
          <w:bCs/>
          <w:sz w:val="22"/>
          <w:szCs w:val="22"/>
        </w:rPr>
        <w:t xml:space="preserve">Both coping and resilience play a very important part of my role as police officer. Therefore, I will need to keep my stress to a minimum and use strategies to help me deal with it. </w:t>
      </w:r>
    </w:p>
    <w:p w14:paraId="1B40F7E4" w14:textId="77777777" w:rsidR="00F30BE2" w:rsidRPr="006D34A4" w:rsidRDefault="00F30BE2" w:rsidP="00F30BE2">
      <w:pPr>
        <w:spacing w:line="360" w:lineRule="auto"/>
        <w:jc w:val="both"/>
        <w:rPr>
          <w:bCs/>
          <w:sz w:val="22"/>
          <w:szCs w:val="22"/>
        </w:rPr>
      </w:pPr>
    </w:p>
    <w:p w14:paraId="2672B208" w14:textId="6DFA0D9D" w:rsidR="00F30BE2" w:rsidRPr="006D34A4" w:rsidRDefault="00F30BE2" w:rsidP="00F30BE2">
      <w:pPr>
        <w:spacing w:line="360" w:lineRule="auto"/>
        <w:jc w:val="both"/>
        <w:rPr>
          <w:bCs/>
          <w:sz w:val="22"/>
          <w:szCs w:val="22"/>
        </w:rPr>
      </w:pPr>
      <w:r w:rsidRPr="006D34A4">
        <w:rPr>
          <w:bCs/>
          <w:sz w:val="22"/>
          <w:szCs w:val="22"/>
        </w:rPr>
        <w:t xml:space="preserve">Due to me being a mother to two children, it is important for me to take time to organise and plan my time. </w:t>
      </w:r>
      <w:proofErr w:type="gramStart"/>
      <w:r w:rsidRPr="006D34A4">
        <w:rPr>
          <w:bCs/>
          <w:sz w:val="22"/>
          <w:szCs w:val="22"/>
        </w:rPr>
        <w:t>In order for</w:t>
      </w:r>
      <w:proofErr w:type="gramEnd"/>
      <w:r w:rsidRPr="006D34A4">
        <w:rPr>
          <w:bCs/>
          <w:sz w:val="22"/>
          <w:szCs w:val="22"/>
        </w:rPr>
        <w:t xml:space="preserve"> me to have a good work life balance and to be able to study whilst being a parent, I used strategies to help reduce my stress levels. Three coping strategies were, joining the gym and using the health spa, walking with my </w:t>
      </w:r>
      <w:r w:rsidRPr="006D34A4">
        <w:rPr>
          <w:bCs/>
          <w:sz w:val="22"/>
          <w:szCs w:val="22"/>
        </w:rPr>
        <w:t>children,</w:t>
      </w:r>
      <w:r w:rsidRPr="006D34A4">
        <w:rPr>
          <w:bCs/>
          <w:sz w:val="22"/>
          <w:szCs w:val="22"/>
        </w:rPr>
        <w:t xml:space="preserve"> and listening to music. Chen et al (2020) state that individuals need to take ownership for their wellbeing, which helps to increase one’s health. </w:t>
      </w:r>
    </w:p>
    <w:p w14:paraId="1924AC55" w14:textId="77777777" w:rsidR="00F30BE2" w:rsidRPr="006D34A4" w:rsidRDefault="00F30BE2" w:rsidP="00F30BE2">
      <w:pPr>
        <w:spacing w:line="360" w:lineRule="auto"/>
        <w:jc w:val="both"/>
        <w:rPr>
          <w:bCs/>
          <w:sz w:val="22"/>
          <w:szCs w:val="22"/>
        </w:rPr>
      </w:pPr>
    </w:p>
    <w:p w14:paraId="2EF40109" w14:textId="77777777" w:rsidR="00F30BE2" w:rsidRPr="006D34A4" w:rsidRDefault="00F30BE2" w:rsidP="00F30BE2">
      <w:pPr>
        <w:spacing w:line="360" w:lineRule="auto"/>
        <w:jc w:val="both"/>
        <w:rPr>
          <w:bCs/>
          <w:sz w:val="22"/>
          <w:szCs w:val="22"/>
        </w:rPr>
      </w:pPr>
    </w:p>
    <w:p w14:paraId="61D88D09" w14:textId="46C4C89C" w:rsidR="00F30BE2" w:rsidRPr="006D34A4" w:rsidRDefault="00F30BE2" w:rsidP="00F30BE2">
      <w:pPr>
        <w:spacing w:line="360" w:lineRule="auto"/>
        <w:jc w:val="both"/>
        <w:rPr>
          <w:bCs/>
          <w:sz w:val="22"/>
          <w:szCs w:val="22"/>
        </w:rPr>
      </w:pPr>
      <w:r w:rsidRPr="006D34A4">
        <w:rPr>
          <w:sz w:val="22"/>
          <w:szCs w:val="22"/>
        </w:rPr>
        <w:t xml:space="preserve">Coping </w:t>
      </w:r>
      <w:r w:rsidRPr="006D34A4">
        <w:rPr>
          <w:sz w:val="22"/>
          <w:szCs w:val="22"/>
        </w:rPr>
        <w:t>strategy,</w:t>
      </w:r>
      <w:r w:rsidRPr="006D34A4">
        <w:rPr>
          <w:sz w:val="22"/>
          <w:szCs w:val="22"/>
        </w:rPr>
        <w:t xml:space="preserve"> one was joining the gym. This allowed me to lose weight which helps to support health and wellbeing. During training I started eating healthier and prepping my meals for the day ahead. This meant I did not have to think what to cook every day and provided me with extra time to complete other tasks at home and in work. On a Sunday I would plan what days I could go to the gym and work out different parts of my body, for example, one day I would train legs and another my upper body. </w:t>
      </w:r>
      <w:r w:rsidRPr="006D34A4">
        <w:rPr>
          <w:bCs/>
          <w:sz w:val="22"/>
          <w:szCs w:val="22"/>
        </w:rPr>
        <w:t xml:space="preserve">Kilgore et al (2020) state that people who are resilient to difficulties, were found to exercise more. This may support my feeling that by me exercise gave me a coping mechanism to help support my resilience. </w:t>
      </w:r>
    </w:p>
    <w:p w14:paraId="4BA77925" w14:textId="77777777" w:rsidR="00F30BE2" w:rsidRPr="006D34A4" w:rsidRDefault="00F30BE2" w:rsidP="00F30BE2">
      <w:pPr>
        <w:spacing w:line="360" w:lineRule="auto"/>
        <w:jc w:val="both"/>
        <w:rPr>
          <w:sz w:val="22"/>
          <w:szCs w:val="22"/>
        </w:rPr>
      </w:pPr>
    </w:p>
    <w:p w14:paraId="72DF6957" w14:textId="77777777" w:rsidR="00F30BE2" w:rsidRPr="006D34A4" w:rsidRDefault="00F30BE2" w:rsidP="00F30BE2">
      <w:pPr>
        <w:spacing w:line="360" w:lineRule="auto"/>
        <w:jc w:val="both"/>
        <w:rPr>
          <w:sz w:val="22"/>
          <w:szCs w:val="22"/>
        </w:rPr>
      </w:pPr>
    </w:p>
    <w:p w14:paraId="7FD913D4" w14:textId="34198126" w:rsidR="00F30BE2" w:rsidRPr="006D34A4" w:rsidRDefault="00F30BE2" w:rsidP="00F30BE2">
      <w:pPr>
        <w:spacing w:line="360" w:lineRule="auto"/>
        <w:jc w:val="both"/>
        <w:rPr>
          <w:sz w:val="22"/>
          <w:szCs w:val="22"/>
        </w:rPr>
      </w:pPr>
      <w:r w:rsidRPr="006D34A4">
        <w:rPr>
          <w:sz w:val="22"/>
          <w:szCs w:val="22"/>
        </w:rPr>
        <w:lastRenderedPageBreak/>
        <w:t xml:space="preserve">Some weeks I would go swimming and used the health spa which I found very therapeutic and stress relieving.  This helped to unwind my body and mind, releasing any negative thoughts or body aches. On starting at the gym, I felt that I had a lot of lower body strength and my legs were quite strong. However, when it came to my upper body, I felt </w:t>
      </w:r>
      <w:r w:rsidRPr="006D34A4">
        <w:rPr>
          <w:sz w:val="22"/>
          <w:szCs w:val="22"/>
        </w:rPr>
        <w:t>weaker,</w:t>
      </w:r>
      <w:r w:rsidRPr="006D34A4">
        <w:rPr>
          <w:sz w:val="22"/>
          <w:szCs w:val="22"/>
        </w:rPr>
        <w:t xml:space="preserve"> and I knew that I needed increase this to assist me as a police officer. I started off with low weights and built up my strength and as the weeks went on. By gradually increasing the weight I found myself getting stronger. Going to the gym, classes swimming and health spa has </w:t>
      </w:r>
      <w:proofErr w:type="gramStart"/>
      <w:r w:rsidRPr="006D34A4">
        <w:rPr>
          <w:sz w:val="22"/>
          <w:szCs w:val="22"/>
        </w:rPr>
        <w:t>definitely helped</w:t>
      </w:r>
      <w:proofErr w:type="gramEnd"/>
      <w:r w:rsidRPr="006D34A4">
        <w:rPr>
          <w:sz w:val="22"/>
          <w:szCs w:val="22"/>
        </w:rPr>
        <w:t xml:space="preserve"> minimise my stress and made me feel healthier all around and I am feeling just as strong with my upper body to my lower body. I feel as if it’s helped me physically and mentally to allow me to study. Wellbeing</w:t>
      </w:r>
      <w:r w:rsidRPr="006D34A4">
        <w:rPr>
          <w:bCs/>
          <w:sz w:val="22"/>
          <w:szCs w:val="22"/>
        </w:rPr>
        <w:t xml:space="preserve"> and resilience </w:t>
      </w:r>
      <w:proofErr w:type="gramStart"/>
      <w:r w:rsidRPr="006D34A4">
        <w:rPr>
          <w:bCs/>
          <w:sz w:val="22"/>
          <w:szCs w:val="22"/>
        </w:rPr>
        <w:t>can be seen as</w:t>
      </w:r>
      <w:proofErr w:type="gramEnd"/>
      <w:r w:rsidRPr="006D34A4">
        <w:rPr>
          <w:bCs/>
          <w:sz w:val="22"/>
          <w:szCs w:val="22"/>
        </w:rPr>
        <w:t xml:space="preserve"> important to one’s individual learning, as Warr and Nielsen (2018) found that a raised sense of wellbeing contributed to improved job performance.  Also, </w:t>
      </w:r>
      <w:r w:rsidRPr="006D34A4">
        <w:rPr>
          <w:sz w:val="22"/>
          <w:szCs w:val="22"/>
        </w:rPr>
        <w:t xml:space="preserve">a study carried out by Kim and McKenzie (2014), showed how regular physical exercise enhances a healthier lifestyle, as well as being an effective stress coping mechanism for university students.  Which can be seen to support the positive effects that exercise had in helping me to relax and improve my wellbeing. </w:t>
      </w:r>
    </w:p>
    <w:p w14:paraId="45DABB81" w14:textId="77777777" w:rsidR="00F30BE2" w:rsidRPr="006D34A4" w:rsidRDefault="00F30BE2" w:rsidP="00F30BE2">
      <w:pPr>
        <w:spacing w:line="360" w:lineRule="auto"/>
        <w:jc w:val="both"/>
        <w:rPr>
          <w:sz w:val="22"/>
          <w:szCs w:val="22"/>
        </w:rPr>
      </w:pPr>
    </w:p>
    <w:p w14:paraId="735817B5" w14:textId="77777777" w:rsidR="00F30BE2" w:rsidRPr="006D34A4" w:rsidRDefault="00F30BE2" w:rsidP="00F30BE2">
      <w:pPr>
        <w:spacing w:line="360" w:lineRule="auto"/>
        <w:jc w:val="both"/>
        <w:rPr>
          <w:sz w:val="22"/>
          <w:szCs w:val="22"/>
        </w:rPr>
      </w:pPr>
      <w:r w:rsidRPr="006D34A4">
        <w:rPr>
          <w:sz w:val="22"/>
          <w:szCs w:val="22"/>
        </w:rPr>
        <w:t xml:space="preserve">My second coping strategy was walking with my children and dog. I would look forward to finishing work knowing that the children would be ready for us to go and have some quality time together. This helped me to develop resilience and minimise my stress levels. Bumgardner (2020) agrees that walking can help relieve stress, providing you with time to think, as well as time to get away from stressors. We would choose different paths every day and they both would tell me how their days were at school and I loved listening to what they had both done. My daughter would tell me what grade she had in her spellings and listening to how well she did make me beam inside and out. We would talk about what they had for lunch in school. Spending that time with my children made me totally relax and not think about anything that I had done in work that day. We would try and aim up to 2000 plus steps and the more and more we were going both myself and the children started to get fitter and fitter and would walk the furthest we could go to until we felt tired. Upon reflection next time we will try different places to walk not just the wooded area behind our house.  </w:t>
      </w:r>
    </w:p>
    <w:p w14:paraId="15925E69" w14:textId="77777777" w:rsidR="00F30BE2" w:rsidRPr="006D34A4" w:rsidRDefault="00F30BE2" w:rsidP="00F30BE2">
      <w:pPr>
        <w:spacing w:line="360" w:lineRule="auto"/>
        <w:jc w:val="both"/>
        <w:rPr>
          <w:sz w:val="22"/>
          <w:szCs w:val="22"/>
        </w:rPr>
      </w:pPr>
    </w:p>
    <w:p w14:paraId="2B3CAC1A" w14:textId="77777777" w:rsidR="00F30BE2" w:rsidRPr="006D34A4" w:rsidRDefault="00F30BE2" w:rsidP="00F30BE2">
      <w:pPr>
        <w:spacing w:line="360" w:lineRule="auto"/>
        <w:jc w:val="both"/>
        <w:rPr>
          <w:sz w:val="22"/>
          <w:szCs w:val="22"/>
        </w:rPr>
      </w:pPr>
    </w:p>
    <w:p w14:paraId="51A31FA3" w14:textId="3CBC3D16" w:rsidR="00F30BE2" w:rsidRPr="006D34A4" w:rsidRDefault="00F30BE2" w:rsidP="00F30BE2">
      <w:pPr>
        <w:spacing w:line="360" w:lineRule="auto"/>
        <w:jc w:val="both"/>
        <w:rPr>
          <w:sz w:val="22"/>
          <w:szCs w:val="22"/>
        </w:rPr>
      </w:pPr>
      <w:r w:rsidRPr="006D34A4">
        <w:rPr>
          <w:sz w:val="22"/>
          <w:szCs w:val="22"/>
        </w:rPr>
        <w:t xml:space="preserve">My third coping strategy was listening to music, I do have a love for music and find at times when I am uptight or stressed that I put my headphones on and just blast out some of my favourite tunes. During my training there were many obstacles that I had to achieve and found very difficult. If I had had a bad day or a difficult day at </w:t>
      </w:r>
      <w:r w:rsidRPr="006D34A4">
        <w:rPr>
          <w:sz w:val="22"/>
          <w:szCs w:val="22"/>
        </w:rPr>
        <w:t>training,</w:t>
      </w:r>
      <w:r w:rsidRPr="006D34A4">
        <w:rPr>
          <w:sz w:val="22"/>
          <w:szCs w:val="22"/>
        </w:rPr>
        <w:t xml:space="preserve"> I would also put music on loud in the car whilst driving home and try and unwind from the hectic day that I just had, I have to say that this worked wonders and by the time I had got home because it took me around 30 </w:t>
      </w:r>
      <w:r w:rsidRPr="006D34A4">
        <w:rPr>
          <w:sz w:val="22"/>
          <w:szCs w:val="22"/>
        </w:rPr>
        <w:lastRenderedPageBreak/>
        <w:t xml:space="preserve">minutes, I would normally be relaxed. A study carried out by </w:t>
      </w:r>
      <w:proofErr w:type="spellStart"/>
      <w:r w:rsidRPr="006D34A4">
        <w:rPr>
          <w:sz w:val="22"/>
          <w:szCs w:val="22"/>
        </w:rPr>
        <w:t>Thoma</w:t>
      </w:r>
      <w:proofErr w:type="spellEnd"/>
      <w:r w:rsidRPr="006D34A4">
        <w:rPr>
          <w:sz w:val="22"/>
          <w:szCs w:val="22"/>
        </w:rPr>
        <w:t xml:space="preserve"> </w:t>
      </w:r>
      <w:r w:rsidRPr="006D34A4">
        <w:rPr>
          <w:i/>
          <w:iCs/>
          <w:sz w:val="22"/>
          <w:szCs w:val="22"/>
        </w:rPr>
        <w:t xml:space="preserve">et al </w:t>
      </w:r>
      <w:r w:rsidRPr="006D34A4">
        <w:rPr>
          <w:sz w:val="22"/>
          <w:szCs w:val="22"/>
        </w:rPr>
        <w:t>(2012) identified that by individuals habitually listening to music, “direct effects were mediated by distress-augmenting emotion regulation and individual stress reactivity. This indicates that music can have a link to stress reduction.</w:t>
      </w:r>
      <w:r>
        <w:t xml:space="preserve"> </w:t>
      </w:r>
    </w:p>
    <w:p w14:paraId="7A0180E9" w14:textId="77777777" w:rsidR="00F30BE2" w:rsidRPr="006D34A4" w:rsidRDefault="00F30BE2" w:rsidP="00F30BE2">
      <w:pPr>
        <w:spacing w:line="360" w:lineRule="auto"/>
        <w:jc w:val="both"/>
        <w:rPr>
          <w:sz w:val="22"/>
          <w:szCs w:val="22"/>
        </w:rPr>
      </w:pPr>
    </w:p>
    <w:p w14:paraId="26BB5C8A" w14:textId="77777777" w:rsidR="00F30BE2" w:rsidRDefault="00F30BE2" w:rsidP="00F30BE2">
      <w:pPr>
        <w:spacing w:line="360" w:lineRule="auto"/>
        <w:jc w:val="both"/>
        <w:rPr>
          <w:sz w:val="22"/>
          <w:szCs w:val="22"/>
        </w:rPr>
      </w:pPr>
      <w:r w:rsidRPr="006D34A4">
        <w:rPr>
          <w:sz w:val="22"/>
          <w:szCs w:val="22"/>
        </w:rPr>
        <w:t xml:space="preserve">In conclusion, I feel that the three coping strategies I used during training and will continue to do so, helped me to achieve passing my exams. I also feel that coping strategies are vital to support me in my role as a police officer. However, on reflection I may have done things slightly different </w:t>
      </w:r>
      <w:proofErr w:type="gramStart"/>
      <w:r w:rsidRPr="006D34A4">
        <w:rPr>
          <w:sz w:val="22"/>
          <w:szCs w:val="22"/>
        </w:rPr>
        <w:t>i.e.</w:t>
      </w:r>
      <w:proofErr w:type="gramEnd"/>
      <w:r w:rsidRPr="006D34A4">
        <w:rPr>
          <w:sz w:val="22"/>
          <w:szCs w:val="22"/>
        </w:rPr>
        <w:t xml:space="preserve"> getting a personal trainer to help with my training. I will continue to reflect in my personal and professional life to help develop myself. </w:t>
      </w:r>
    </w:p>
    <w:p w14:paraId="7CD9D134" w14:textId="77777777" w:rsidR="00F30BE2" w:rsidRDefault="00F30BE2" w:rsidP="00F30BE2">
      <w:pPr>
        <w:spacing w:line="360" w:lineRule="auto"/>
        <w:jc w:val="both"/>
        <w:rPr>
          <w:sz w:val="22"/>
          <w:szCs w:val="22"/>
        </w:rPr>
      </w:pPr>
    </w:p>
    <w:p w14:paraId="4B3BA523" w14:textId="77777777" w:rsidR="00F30BE2" w:rsidRPr="00C557A1" w:rsidRDefault="00F30BE2" w:rsidP="00F30BE2">
      <w:pPr>
        <w:spacing w:line="360" w:lineRule="auto"/>
        <w:jc w:val="both"/>
        <w:rPr>
          <w:b/>
          <w:bCs/>
          <w:sz w:val="22"/>
          <w:szCs w:val="22"/>
        </w:rPr>
      </w:pPr>
      <w:r w:rsidRPr="00C557A1">
        <w:rPr>
          <w:b/>
          <w:bCs/>
          <w:sz w:val="22"/>
          <w:szCs w:val="22"/>
        </w:rPr>
        <w:t>Wordcount - 1032</w:t>
      </w:r>
    </w:p>
    <w:p w14:paraId="4A3B0342" w14:textId="77777777" w:rsidR="00F30BE2" w:rsidRDefault="00F30BE2" w:rsidP="00F30BE2">
      <w:pPr>
        <w:rPr>
          <w:sz w:val="22"/>
          <w:szCs w:val="22"/>
        </w:rPr>
      </w:pPr>
    </w:p>
    <w:p w14:paraId="54F8E91F" w14:textId="77777777" w:rsidR="00F30BE2" w:rsidRDefault="00F30BE2" w:rsidP="00F30BE2">
      <w:pPr>
        <w:rPr>
          <w:sz w:val="22"/>
          <w:szCs w:val="22"/>
        </w:rPr>
      </w:pPr>
    </w:p>
    <w:p w14:paraId="6C14248C" w14:textId="77777777" w:rsidR="00F30BE2" w:rsidRPr="00C557A1" w:rsidRDefault="00F30BE2" w:rsidP="00F30BE2">
      <w:pPr>
        <w:rPr>
          <w:sz w:val="22"/>
          <w:szCs w:val="22"/>
        </w:rPr>
      </w:pPr>
      <w:r w:rsidRPr="00C557A1">
        <w:rPr>
          <w:sz w:val="22"/>
          <w:szCs w:val="22"/>
          <w:u w:val="single"/>
        </w:rPr>
        <w:t>Referenc</w:t>
      </w:r>
      <w:r>
        <w:rPr>
          <w:sz w:val="22"/>
          <w:szCs w:val="22"/>
          <w:u w:val="single"/>
        </w:rPr>
        <w:t>es</w:t>
      </w:r>
    </w:p>
    <w:p w14:paraId="5BCB0A57" w14:textId="77777777" w:rsidR="00F30BE2" w:rsidRPr="00C557A1" w:rsidRDefault="00F30BE2" w:rsidP="00F30BE2">
      <w:pPr>
        <w:jc w:val="both"/>
        <w:rPr>
          <w:sz w:val="22"/>
          <w:szCs w:val="22"/>
        </w:rPr>
      </w:pPr>
    </w:p>
    <w:p w14:paraId="175892A2" w14:textId="77777777" w:rsidR="00F30BE2" w:rsidRPr="00C557A1" w:rsidRDefault="00F30BE2" w:rsidP="00F30BE2">
      <w:pPr>
        <w:jc w:val="both"/>
        <w:rPr>
          <w:sz w:val="22"/>
          <w:szCs w:val="22"/>
          <w:u w:val="single"/>
        </w:rPr>
      </w:pPr>
      <w:bookmarkStart w:id="0" w:name="_Hlk91796352"/>
      <w:proofErr w:type="spellStart"/>
      <w:r w:rsidRPr="00C557A1">
        <w:rPr>
          <w:sz w:val="22"/>
          <w:szCs w:val="22"/>
        </w:rPr>
        <w:t>Bumgardener</w:t>
      </w:r>
      <w:proofErr w:type="spellEnd"/>
      <w:r w:rsidRPr="00C557A1">
        <w:rPr>
          <w:sz w:val="22"/>
          <w:szCs w:val="22"/>
        </w:rPr>
        <w:t xml:space="preserve">, W. (2020). </w:t>
      </w:r>
      <w:r w:rsidRPr="00C557A1">
        <w:rPr>
          <w:i/>
          <w:iCs/>
          <w:sz w:val="22"/>
          <w:szCs w:val="22"/>
        </w:rPr>
        <w:t>How walking can boost your mood and reduce stress.</w:t>
      </w:r>
      <w:r w:rsidRPr="00C557A1">
        <w:rPr>
          <w:sz w:val="22"/>
          <w:szCs w:val="22"/>
        </w:rPr>
        <w:t xml:space="preserve"> Available at: </w:t>
      </w:r>
      <w:hyperlink r:id="rId12" w:history="1">
        <w:r w:rsidRPr="00C557A1">
          <w:rPr>
            <w:color w:val="0000FF"/>
            <w:sz w:val="22"/>
            <w:szCs w:val="22"/>
            <w:u w:val="single"/>
          </w:rPr>
          <w:t>How Walking Can Boost Your Mood and Reduce Stress (verywellfit.com)</w:t>
        </w:r>
      </w:hyperlink>
      <w:r w:rsidRPr="00C557A1">
        <w:rPr>
          <w:sz w:val="22"/>
          <w:szCs w:val="22"/>
        </w:rPr>
        <w:t xml:space="preserve"> </w:t>
      </w:r>
      <w:r w:rsidRPr="00C557A1">
        <w:rPr>
          <w:sz w:val="22"/>
          <w:szCs w:val="22"/>
          <w:u w:val="single"/>
        </w:rPr>
        <w:t xml:space="preserve"> </w:t>
      </w:r>
      <w:r w:rsidRPr="00C557A1">
        <w:rPr>
          <w:sz w:val="22"/>
          <w:szCs w:val="22"/>
        </w:rPr>
        <w:t>[Accessed 22</w:t>
      </w:r>
      <w:r w:rsidRPr="00C557A1">
        <w:rPr>
          <w:sz w:val="22"/>
          <w:szCs w:val="22"/>
          <w:vertAlign w:val="superscript"/>
        </w:rPr>
        <w:t>nd</w:t>
      </w:r>
      <w:r w:rsidRPr="00C557A1">
        <w:rPr>
          <w:sz w:val="22"/>
          <w:szCs w:val="22"/>
        </w:rPr>
        <w:t xml:space="preserve"> December 2021].</w:t>
      </w:r>
    </w:p>
    <w:p w14:paraId="3BFE2153" w14:textId="77777777" w:rsidR="00F30BE2" w:rsidRPr="00C557A1" w:rsidRDefault="00F30BE2" w:rsidP="00F30BE2">
      <w:pPr>
        <w:jc w:val="both"/>
        <w:rPr>
          <w:sz w:val="22"/>
          <w:szCs w:val="22"/>
          <w:u w:val="single"/>
        </w:rPr>
      </w:pPr>
    </w:p>
    <w:p w14:paraId="1F514A24" w14:textId="77777777" w:rsidR="00F30BE2" w:rsidRPr="00C557A1" w:rsidRDefault="00F30BE2" w:rsidP="00F30BE2">
      <w:pPr>
        <w:jc w:val="both"/>
        <w:rPr>
          <w:sz w:val="22"/>
          <w:szCs w:val="22"/>
        </w:rPr>
      </w:pPr>
      <w:r w:rsidRPr="00C557A1">
        <w:rPr>
          <w:sz w:val="22"/>
          <w:szCs w:val="22"/>
        </w:rPr>
        <w:t xml:space="preserve">Cambridge Dictionary (2021). </w:t>
      </w:r>
      <w:r w:rsidRPr="00C557A1">
        <w:rPr>
          <w:i/>
          <w:iCs/>
          <w:sz w:val="22"/>
          <w:szCs w:val="22"/>
        </w:rPr>
        <w:t>Coping</w:t>
      </w:r>
      <w:r w:rsidRPr="00C557A1">
        <w:rPr>
          <w:sz w:val="22"/>
          <w:szCs w:val="22"/>
        </w:rPr>
        <w:t xml:space="preserve">. Available at : </w:t>
      </w:r>
      <w:hyperlink r:id="rId13" w:history="1">
        <w:r w:rsidRPr="00C557A1">
          <w:rPr>
            <w:rStyle w:val="Hyperlink"/>
            <w:sz w:val="22"/>
            <w:szCs w:val="22"/>
          </w:rPr>
          <w:t>https://www.google.co.uk/url?sa=t&amp;rct=j&amp;q=&amp;esrc=s&amp;source=web&amp;cd=&amp;cad=rja&amp;uact=8&amp;ved=2ahUKEwimwfP66ff0AhXDnFwKHYgGBKcQFnoECD4QAQ&amp;url=https%3A%2F%2Fdictionary.cambridge.org%2Fdictionary%2Fenglish%2Fcoping&amp;usg=AOvVaw2zOwNucgbZftdhTix_CuLh</w:t>
        </w:r>
      </w:hyperlink>
      <w:r w:rsidRPr="00C557A1">
        <w:rPr>
          <w:sz w:val="22"/>
          <w:szCs w:val="22"/>
        </w:rPr>
        <w:t xml:space="preserve"> [Accessed 22</w:t>
      </w:r>
      <w:r w:rsidRPr="00C557A1">
        <w:rPr>
          <w:sz w:val="22"/>
          <w:szCs w:val="22"/>
          <w:vertAlign w:val="superscript"/>
        </w:rPr>
        <w:t>nd</w:t>
      </w:r>
      <w:r w:rsidRPr="00C557A1">
        <w:rPr>
          <w:sz w:val="22"/>
          <w:szCs w:val="22"/>
        </w:rPr>
        <w:t xml:space="preserve"> December 2021].</w:t>
      </w:r>
    </w:p>
    <w:p w14:paraId="0C960A84" w14:textId="77777777" w:rsidR="00F30BE2" w:rsidRPr="00C557A1" w:rsidRDefault="00F30BE2" w:rsidP="00F30BE2">
      <w:pPr>
        <w:pStyle w:val="NoSpacing"/>
        <w:jc w:val="both"/>
        <w:rPr>
          <w:rStyle w:val="SubtleEmphasis"/>
          <w:i w:val="0"/>
          <w:iCs w:val="0"/>
          <w:sz w:val="22"/>
          <w:szCs w:val="22"/>
        </w:rPr>
      </w:pPr>
    </w:p>
    <w:p w14:paraId="731E2FB5" w14:textId="77777777" w:rsidR="00F30BE2" w:rsidRPr="00C557A1" w:rsidRDefault="00F30BE2" w:rsidP="00F30BE2">
      <w:pPr>
        <w:pStyle w:val="NoSpacing"/>
        <w:jc w:val="both"/>
        <w:rPr>
          <w:rStyle w:val="SubtleEmphasis"/>
          <w:sz w:val="22"/>
          <w:szCs w:val="22"/>
        </w:rPr>
      </w:pPr>
      <w:r w:rsidRPr="00C557A1">
        <w:rPr>
          <w:rStyle w:val="SubtleEmphasis"/>
          <w:sz w:val="22"/>
          <w:szCs w:val="22"/>
        </w:rPr>
        <w:t>Chen, T., et al. (2020). Dynamics of wellbeing co-creation: a psychological ownership perspective. Journal of Service Management.</w:t>
      </w:r>
    </w:p>
    <w:p w14:paraId="68193713" w14:textId="77777777" w:rsidR="00F30BE2" w:rsidRPr="00C557A1" w:rsidRDefault="00F30BE2" w:rsidP="00F30BE2">
      <w:pPr>
        <w:jc w:val="both"/>
        <w:rPr>
          <w:sz w:val="22"/>
          <w:szCs w:val="22"/>
        </w:rPr>
      </w:pPr>
    </w:p>
    <w:p w14:paraId="2A62CBB7" w14:textId="77777777" w:rsidR="00F30BE2" w:rsidRPr="00C557A1" w:rsidRDefault="00F30BE2" w:rsidP="00F30BE2">
      <w:pPr>
        <w:pStyle w:val="NoSpacing"/>
        <w:jc w:val="both"/>
        <w:rPr>
          <w:rStyle w:val="SubtleEmphasis"/>
          <w:sz w:val="22"/>
          <w:szCs w:val="22"/>
        </w:rPr>
      </w:pPr>
      <w:proofErr w:type="spellStart"/>
      <w:r w:rsidRPr="00C557A1">
        <w:rPr>
          <w:color w:val="404040" w:themeColor="text1" w:themeTint="BF"/>
          <w:sz w:val="22"/>
          <w:szCs w:val="22"/>
        </w:rPr>
        <w:t>Killgore</w:t>
      </w:r>
      <w:proofErr w:type="spellEnd"/>
      <w:r w:rsidRPr="00C557A1">
        <w:rPr>
          <w:color w:val="404040" w:themeColor="text1" w:themeTint="BF"/>
          <w:sz w:val="22"/>
          <w:szCs w:val="22"/>
        </w:rPr>
        <w:t>, W. D., et al. (2020). Psychological resilience during the COVID-19 lockdown.</w:t>
      </w:r>
      <w:r w:rsidRPr="00C557A1">
        <w:rPr>
          <w:i/>
          <w:iCs/>
          <w:color w:val="404040" w:themeColor="text1" w:themeTint="BF"/>
          <w:sz w:val="22"/>
          <w:szCs w:val="22"/>
        </w:rPr>
        <w:t> Psychiatry research, 291, 113216.</w:t>
      </w:r>
    </w:p>
    <w:p w14:paraId="2B2DEFF7" w14:textId="77777777" w:rsidR="00F30BE2" w:rsidRPr="00C557A1" w:rsidRDefault="00F30BE2" w:rsidP="00F30BE2">
      <w:pPr>
        <w:jc w:val="both"/>
        <w:rPr>
          <w:sz w:val="22"/>
          <w:szCs w:val="22"/>
        </w:rPr>
      </w:pPr>
    </w:p>
    <w:p w14:paraId="1C5BB152" w14:textId="77777777" w:rsidR="00F30BE2" w:rsidRPr="00C557A1" w:rsidRDefault="00F30BE2" w:rsidP="00F30BE2">
      <w:pPr>
        <w:jc w:val="both"/>
        <w:rPr>
          <w:sz w:val="22"/>
          <w:szCs w:val="22"/>
        </w:rPr>
      </w:pPr>
    </w:p>
    <w:p w14:paraId="04AE616C" w14:textId="77777777" w:rsidR="00F30BE2" w:rsidRPr="00C557A1" w:rsidRDefault="00F30BE2" w:rsidP="00F30BE2">
      <w:pPr>
        <w:jc w:val="both"/>
        <w:rPr>
          <w:sz w:val="22"/>
          <w:szCs w:val="22"/>
        </w:rPr>
      </w:pPr>
      <w:r w:rsidRPr="00C557A1">
        <w:rPr>
          <w:sz w:val="22"/>
          <w:szCs w:val="22"/>
        </w:rPr>
        <w:t>Merriam-Webster.com Dictionary, Merriam-Webster (2021). “</w:t>
      </w:r>
      <w:r w:rsidRPr="00C557A1">
        <w:rPr>
          <w:i/>
          <w:iCs/>
          <w:sz w:val="22"/>
          <w:szCs w:val="22"/>
        </w:rPr>
        <w:t>Resilience.”</w:t>
      </w:r>
      <w:r w:rsidRPr="00C557A1">
        <w:rPr>
          <w:sz w:val="22"/>
          <w:szCs w:val="22"/>
        </w:rPr>
        <w:t>, Available at: https://www.merriam-webster.com/dictionary/resilience. [Accessed 22</w:t>
      </w:r>
      <w:r w:rsidRPr="00C557A1">
        <w:rPr>
          <w:sz w:val="22"/>
          <w:szCs w:val="22"/>
          <w:vertAlign w:val="superscript"/>
        </w:rPr>
        <w:t>nd</w:t>
      </w:r>
      <w:r w:rsidRPr="00C557A1">
        <w:rPr>
          <w:sz w:val="22"/>
          <w:szCs w:val="22"/>
        </w:rPr>
        <w:t xml:space="preserve"> December 2021].</w:t>
      </w:r>
    </w:p>
    <w:p w14:paraId="30DC1C6A" w14:textId="77777777" w:rsidR="00F30BE2" w:rsidRPr="00C557A1" w:rsidRDefault="00F30BE2" w:rsidP="00F30BE2">
      <w:pPr>
        <w:jc w:val="both"/>
        <w:rPr>
          <w:sz w:val="22"/>
          <w:szCs w:val="22"/>
        </w:rPr>
      </w:pPr>
    </w:p>
    <w:p w14:paraId="073AE07C" w14:textId="77777777" w:rsidR="00F30BE2" w:rsidRPr="00C557A1" w:rsidRDefault="00F30BE2" w:rsidP="00F30BE2">
      <w:pPr>
        <w:jc w:val="both"/>
        <w:rPr>
          <w:sz w:val="22"/>
          <w:szCs w:val="22"/>
        </w:rPr>
      </w:pPr>
    </w:p>
    <w:p w14:paraId="78C29D94" w14:textId="77777777" w:rsidR="00F30BE2" w:rsidRPr="00C557A1" w:rsidRDefault="00F30BE2" w:rsidP="00F30BE2">
      <w:pPr>
        <w:jc w:val="both"/>
        <w:rPr>
          <w:rStyle w:val="SubtleEmphasis"/>
          <w:sz w:val="22"/>
          <w:szCs w:val="22"/>
        </w:rPr>
      </w:pPr>
      <w:proofErr w:type="spellStart"/>
      <w:r w:rsidRPr="00C557A1">
        <w:rPr>
          <w:rStyle w:val="SubtleEmphasis"/>
          <w:sz w:val="22"/>
          <w:szCs w:val="22"/>
        </w:rPr>
        <w:t>Thoma</w:t>
      </w:r>
      <w:proofErr w:type="spellEnd"/>
      <w:r w:rsidRPr="00C557A1">
        <w:rPr>
          <w:rStyle w:val="SubtleEmphasis"/>
          <w:sz w:val="22"/>
          <w:szCs w:val="22"/>
        </w:rPr>
        <w:t>, M. V., et al. (2012). Listening to music and physiological and psychological functioning: The mediating role of emotion regulation and stress reactivity. Psychology &amp; health, 27(2), 227-241.</w:t>
      </w:r>
    </w:p>
    <w:p w14:paraId="5D24413B" w14:textId="77777777" w:rsidR="00F30BE2" w:rsidRPr="00C557A1" w:rsidRDefault="00F30BE2" w:rsidP="00F30BE2">
      <w:pPr>
        <w:jc w:val="both"/>
        <w:rPr>
          <w:sz w:val="22"/>
          <w:szCs w:val="22"/>
        </w:rPr>
      </w:pPr>
    </w:p>
    <w:p w14:paraId="52E7680C" w14:textId="77777777" w:rsidR="00F30BE2" w:rsidRPr="00C557A1" w:rsidRDefault="00F30BE2" w:rsidP="00F30BE2">
      <w:pPr>
        <w:jc w:val="both"/>
        <w:rPr>
          <w:sz w:val="22"/>
          <w:szCs w:val="22"/>
        </w:rPr>
      </w:pPr>
    </w:p>
    <w:p w14:paraId="128F789E" w14:textId="77777777" w:rsidR="00F30BE2" w:rsidRPr="00C557A1" w:rsidRDefault="00F30BE2" w:rsidP="00F30BE2">
      <w:pPr>
        <w:jc w:val="both"/>
        <w:rPr>
          <w:i/>
          <w:iCs/>
          <w:color w:val="404040" w:themeColor="text1" w:themeTint="BF"/>
          <w:sz w:val="22"/>
          <w:szCs w:val="22"/>
        </w:rPr>
      </w:pPr>
      <w:r w:rsidRPr="00C557A1">
        <w:rPr>
          <w:rStyle w:val="SubtleEmphasis"/>
          <w:sz w:val="22"/>
          <w:szCs w:val="22"/>
        </w:rPr>
        <w:t>Warr, P., and Nielsen, K. (2018). Wellbeing and work performance. Handbook of well-being. Salt Lake City, UT: DEF Publishers.</w:t>
      </w:r>
    </w:p>
    <w:p w14:paraId="082F510B" w14:textId="77777777" w:rsidR="00F30BE2" w:rsidRPr="00270EEB" w:rsidRDefault="00F30BE2"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bookmarkEnd w:id="0"/>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62FE5CAF">
              <w:rPr>
                <w:sz w:val="24"/>
                <w:szCs w:val="24"/>
              </w:rPr>
              <w:t>e.g.</w:t>
            </w:r>
            <w:proofErr w:type="gramEnd"/>
            <w:r w:rsidRPr="62FE5CAF">
              <w:rPr>
                <w:sz w:val="24"/>
                <w:szCs w:val="24"/>
              </w:rPr>
              <w:t xml:space="preserve">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 xml:space="preserve">Your reflection must illustrate your understanding and application of core principles of ethics, equality, </w:t>
            </w:r>
            <w:proofErr w:type="gramStart"/>
            <w:r w:rsidRPr="62FE5CAF">
              <w:rPr>
                <w:sz w:val="24"/>
                <w:szCs w:val="24"/>
              </w:rPr>
              <w:t>diversity</w:t>
            </w:r>
            <w:proofErr w:type="gramEnd"/>
            <w:r w:rsidRPr="62FE5CAF">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58B702BB" w:rsidR="00AA666E" w:rsidRDefault="00AA666E" w:rsidP="00FF7EBB">
      <w:pPr>
        <w:jc w:val="both"/>
        <w:rPr>
          <w:sz w:val="24"/>
          <w:szCs w:val="24"/>
        </w:rPr>
      </w:pPr>
    </w:p>
    <w:p w14:paraId="5AA813F3" w14:textId="77777777" w:rsidR="00F30BE2" w:rsidRPr="00791593" w:rsidRDefault="00F30BE2" w:rsidP="00F30BE2">
      <w:pPr>
        <w:spacing w:line="360" w:lineRule="auto"/>
        <w:jc w:val="both"/>
        <w:rPr>
          <w:bCs/>
          <w:sz w:val="22"/>
          <w:szCs w:val="22"/>
          <w:lang w:eastAsia="zh-TW"/>
        </w:rPr>
      </w:pPr>
      <w:r w:rsidRPr="00791593">
        <w:rPr>
          <w:bCs/>
          <w:sz w:val="22"/>
          <w:szCs w:val="22"/>
        </w:rPr>
        <w:t>This task will focus on the fundamental elements of effective communication in policing and will draw upon an experience from working during my tutorship. Theories and models will be discussed in relation to the incident I will be describing. The College of Policing (2013) state that “</w:t>
      </w:r>
      <w:r w:rsidRPr="00791593">
        <w:rPr>
          <w:bCs/>
          <w:color w:val="FFF848"/>
          <w:sz w:val="22"/>
          <w:szCs w:val="22"/>
        </w:rPr>
        <w:t xml:space="preserve">effective communication shapes service delivery towards the needs of the public” and </w:t>
      </w:r>
      <w:r w:rsidRPr="00791593">
        <w:rPr>
          <w:bCs/>
          <w:sz w:val="22"/>
          <w:szCs w:val="22"/>
        </w:rPr>
        <w:t xml:space="preserve">all police officers should use a variety of ways to communicate proportionately to the needs of the different communities they work with. </w:t>
      </w:r>
      <w:r w:rsidRPr="00791593">
        <w:rPr>
          <w:bCs/>
          <w:color w:val="FFF848"/>
          <w:sz w:val="22"/>
          <w:szCs w:val="22"/>
        </w:rPr>
        <w:t>Communication is a broad term and includes different ways of how to interact for example, actively listening to people’s views and ideas and acting upon them in a way that improves police performance and service delivery (</w:t>
      </w:r>
      <w:r w:rsidRPr="00791593">
        <w:rPr>
          <w:bCs/>
          <w:sz w:val="22"/>
          <w:szCs w:val="22"/>
        </w:rPr>
        <w:t xml:space="preserve">The College of Policing, 2013). Other fundamental elements include </w:t>
      </w:r>
      <w:r w:rsidRPr="00791593">
        <w:rPr>
          <w:bCs/>
          <w:sz w:val="22"/>
          <w:szCs w:val="22"/>
          <w:lang w:eastAsia="zh-TW"/>
        </w:rPr>
        <w:t>verbal, non-verbal, open</w:t>
      </w:r>
    </w:p>
    <w:p w14:paraId="7D123B99" w14:textId="77777777" w:rsidR="00F30BE2" w:rsidRPr="00791593" w:rsidRDefault="00F30BE2" w:rsidP="00F30BE2">
      <w:pPr>
        <w:spacing w:line="360" w:lineRule="auto"/>
        <w:jc w:val="both"/>
        <w:rPr>
          <w:bCs/>
          <w:sz w:val="22"/>
          <w:szCs w:val="22"/>
          <w:lang w:eastAsia="zh-TW"/>
        </w:rPr>
      </w:pPr>
      <w:r w:rsidRPr="00791593">
        <w:rPr>
          <w:bCs/>
          <w:sz w:val="22"/>
          <w:szCs w:val="22"/>
          <w:lang w:eastAsia="zh-TW"/>
        </w:rPr>
        <w:t>and closed questions, building rapport and use of negotiation skills.</w:t>
      </w:r>
    </w:p>
    <w:p w14:paraId="3F85531E" w14:textId="77777777" w:rsidR="00F30BE2" w:rsidRPr="00791593" w:rsidRDefault="00F30BE2" w:rsidP="00F30BE2">
      <w:pPr>
        <w:spacing w:line="360" w:lineRule="auto"/>
        <w:jc w:val="both"/>
        <w:rPr>
          <w:bCs/>
          <w:sz w:val="22"/>
          <w:szCs w:val="22"/>
        </w:rPr>
      </w:pPr>
    </w:p>
    <w:p w14:paraId="78D28D85" w14:textId="77777777" w:rsidR="00F30BE2" w:rsidRPr="00791593" w:rsidRDefault="00F30BE2" w:rsidP="00F30BE2">
      <w:pPr>
        <w:spacing w:line="360" w:lineRule="auto"/>
        <w:jc w:val="both"/>
        <w:rPr>
          <w:sz w:val="22"/>
          <w:szCs w:val="22"/>
          <w:lang w:eastAsia="zh-TW"/>
        </w:rPr>
      </w:pPr>
    </w:p>
    <w:p w14:paraId="408C2F89" w14:textId="77777777" w:rsidR="00F30BE2" w:rsidRPr="00791593" w:rsidRDefault="00F30BE2" w:rsidP="00F30BE2">
      <w:pPr>
        <w:overflowPunct/>
        <w:autoSpaceDE/>
        <w:autoSpaceDN/>
        <w:adjustRightInd/>
        <w:spacing w:after="160" w:line="360" w:lineRule="auto"/>
        <w:jc w:val="both"/>
        <w:rPr>
          <w:rFonts w:eastAsia="Calibri"/>
          <w:color w:val="auto"/>
          <w:sz w:val="22"/>
          <w:szCs w:val="22"/>
          <w:lang w:eastAsia="en-US"/>
        </w:rPr>
      </w:pPr>
      <w:r w:rsidRPr="009A7995">
        <w:rPr>
          <w:rFonts w:eastAsia="Calibri"/>
          <w:color w:val="auto"/>
          <w:sz w:val="22"/>
          <w:szCs w:val="22"/>
          <w:lang w:eastAsia="en-US"/>
        </w:rPr>
        <w:lastRenderedPageBreak/>
        <w:t>This incident relates to a common assault where</w:t>
      </w:r>
      <w:r w:rsidRPr="00791593">
        <w:rPr>
          <w:rFonts w:eastAsia="Calibri"/>
          <w:color w:val="auto"/>
          <w:sz w:val="22"/>
          <w:szCs w:val="22"/>
          <w:lang w:eastAsia="en-US"/>
        </w:rPr>
        <w:t xml:space="preserve"> by two </w:t>
      </w:r>
      <w:r w:rsidRPr="009A7995">
        <w:rPr>
          <w:rFonts w:eastAsia="Calibri"/>
          <w:color w:val="auto"/>
          <w:sz w:val="22"/>
          <w:szCs w:val="22"/>
          <w:lang w:eastAsia="en-US"/>
        </w:rPr>
        <w:t>people had been fighting</w:t>
      </w:r>
      <w:r w:rsidRPr="00791593">
        <w:rPr>
          <w:rFonts w:eastAsia="Calibri"/>
          <w:color w:val="auto"/>
          <w:sz w:val="22"/>
          <w:szCs w:val="22"/>
          <w:lang w:eastAsia="en-US"/>
        </w:rPr>
        <w:t xml:space="preserve">. This resulted in me having </w:t>
      </w:r>
      <w:r w:rsidRPr="009A7995">
        <w:rPr>
          <w:rFonts w:eastAsia="Calibri"/>
          <w:color w:val="auto"/>
          <w:sz w:val="22"/>
          <w:szCs w:val="22"/>
          <w:lang w:eastAsia="en-US"/>
        </w:rPr>
        <w:t>to arrest one man due his action</w:t>
      </w:r>
      <w:r w:rsidRPr="00791593">
        <w:rPr>
          <w:rFonts w:eastAsia="Calibri"/>
          <w:color w:val="auto"/>
          <w:sz w:val="22"/>
          <w:szCs w:val="22"/>
          <w:lang w:eastAsia="en-US"/>
        </w:rPr>
        <w:t xml:space="preserve">s </w:t>
      </w:r>
      <w:r w:rsidRPr="009A7995">
        <w:rPr>
          <w:rFonts w:eastAsia="Calibri"/>
          <w:color w:val="auto"/>
          <w:sz w:val="22"/>
          <w:szCs w:val="22"/>
          <w:lang w:eastAsia="en-US"/>
        </w:rPr>
        <w:t xml:space="preserve">and </w:t>
      </w:r>
      <w:r w:rsidRPr="00791593">
        <w:rPr>
          <w:rFonts w:eastAsia="Calibri"/>
          <w:color w:val="auto"/>
          <w:sz w:val="22"/>
          <w:szCs w:val="22"/>
          <w:lang w:eastAsia="en-US"/>
        </w:rPr>
        <w:t>lack of</w:t>
      </w:r>
      <w:r w:rsidRPr="009A7995">
        <w:rPr>
          <w:rFonts w:eastAsia="Calibri"/>
          <w:color w:val="auto"/>
          <w:sz w:val="22"/>
          <w:szCs w:val="22"/>
          <w:lang w:eastAsia="en-US"/>
        </w:rPr>
        <w:t xml:space="preserve"> cooperati</w:t>
      </w:r>
      <w:r w:rsidRPr="00791593">
        <w:rPr>
          <w:rFonts w:eastAsia="Calibri"/>
          <w:color w:val="auto"/>
          <w:sz w:val="22"/>
          <w:szCs w:val="22"/>
          <w:lang w:eastAsia="en-US"/>
        </w:rPr>
        <w:t>on</w:t>
      </w:r>
      <w:r w:rsidRPr="009A7995">
        <w:rPr>
          <w:rFonts w:eastAsia="Calibri"/>
          <w:color w:val="auto"/>
          <w:sz w:val="22"/>
          <w:szCs w:val="22"/>
          <w:lang w:eastAsia="en-US"/>
        </w:rPr>
        <w:t xml:space="preserve"> with myself </w:t>
      </w:r>
      <w:r w:rsidRPr="00791593">
        <w:rPr>
          <w:rFonts w:eastAsia="Calibri"/>
          <w:color w:val="auto"/>
          <w:sz w:val="22"/>
          <w:szCs w:val="22"/>
          <w:lang w:eastAsia="en-US"/>
        </w:rPr>
        <w:t>and</w:t>
      </w:r>
      <w:r w:rsidRPr="009A7995">
        <w:rPr>
          <w:rFonts w:eastAsia="Calibri"/>
          <w:color w:val="auto"/>
          <w:sz w:val="22"/>
          <w:szCs w:val="22"/>
          <w:lang w:eastAsia="en-US"/>
        </w:rPr>
        <w:t xml:space="preserve"> my colleague. </w:t>
      </w:r>
      <w:r w:rsidRPr="00791593">
        <w:rPr>
          <w:rFonts w:eastAsia="Calibri"/>
          <w:color w:val="auto"/>
          <w:sz w:val="22"/>
          <w:szCs w:val="22"/>
          <w:lang w:eastAsia="en-US"/>
        </w:rPr>
        <w:t>Under</w:t>
      </w:r>
      <w:r w:rsidRPr="009A7995">
        <w:rPr>
          <w:rFonts w:eastAsia="Calibri"/>
          <w:color w:val="auto"/>
          <w:sz w:val="22"/>
          <w:szCs w:val="22"/>
          <w:lang w:eastAsia="en-US"/>
        </w:rPr>
        <w:t xml:space="preserve"> section 39 of the criminal justice act 1988</w:t>
      </w:r>
      <w:r w:rsidRPr="00791593">
        <w:rPr>
          <w:rFonts w:eastAsia="Calibri"/>
          <w:color w:val="auto"/>
          <w:sz w:val="22"/>
          <w:szCs w:val="22"/>
          <w:lang w:eastAsia="en-US"/>
        </w:rPr>
        <w:t>, common assault is defined as</w:t>
      </w:r>
      <w:r w:rsidRPr="009A7995">
        <w:rPr>
          <w:rFonts w:eastAsia="Calibri"/>
          <w:color w:val="auto"/>
          <w:sz w:val="22"/>
          <w:szCs w:val="22"/>
          <w:lang w:eastAsia="en-US"/>
        </w:rPr>
        <w:t>:</w:t>
      </w:r>
      <w:r w:rsidRPr="00791593">
        <w:rPr>
          <w:rFonts w:eastAsia="Calibri"/>
          <w:color w:val="auto"/>
          <w:sz w:val="22"/>
          <w:szCs w:val="22"/>
          <w:lang w:eastAsia="en-US"/>
        </w:rPr>
        <w:t xml:space="preserve"> it is</w:t>
      </w:r>
      <w:r w:rsidRPr="009A7995">
        <w:rPr>
          <w:rFonts w:eastAsia="Calibri"/>
          <w:color w:val="auto"/>
          <w:sz w:val="22"/>
          <w:szCs w:val="22"/>
          <w:lang w:eastAsia="en-US"/>
        </w:rPr>
        <w:t xml:space="preserve"> an offence for any person to unlawfully assault or beat another</w:t>
      </w:r>
      <w:r w:rsidRPr="00791593">
        <w:rPr>
          <w:rFonts w:eastAsia="Calibri"/>
          <w:color w:val="auto"/>
          <w:sz w:val="22"/>
          <w:szCs w:val="22"/>
          <w:lang w:eastAsia="en-US"/>
        </w:rPr>
        <w:t xml:space="preserve"> (Gov.uk, 1988). </w:t>
      </w:r>
    </w:p>
    <w:p w14:paraId="5D087D4C" w14:textId="77777777" w:rsidR="00F30BE2" w:rsidRPr="00791593" w:rsidRDefault="00F30BE2" w:rsidP="00F30BE2">
      <w:pPr>
        <w:spacing w:line="360" w:lineRule="auto"/>
        <w:jc w:val="both"/>
        <w:rPr>
          <w:sz w:val="22"/>
          <w:szCs w:val="22"/>
        </w:rPr>
      </w:pPr>
      <w:r w:rsidRPr="00791593">
        <w:rPr>
          <w:sz w:val="22"/>
          <w:szCs w:val="22"/>
          <w:lang w:eastAsia="zh-TW"/>
        </w:rPr>
        <w:t xml:space="preserve">On arrival to the </w:t>
      </w:r>
      <w:proofErr w:type="gramStart"/>
      <w:r w:rsidRPr="00791593">
        <w:rPr>
          <w:sz w:val="22"/>
          <w:szCs w:val="22"/>
          <w:lang w:eastAsia="zh-TW"/>
        </w:rPr>
        <w:t>incident</w:t>
      </w:r>
      <w:proofErr w:type="gramEnd"/>
      <w:r w:rsidRPr="00791593">
        <w:rPr>
          <w:sz w:val="22"/>
          <w:szCs w:val="22"/>
          <w:lang w:eastAsia="zh-TW"/>
        </w:rPr>
        <w:t xml:space="preserve"> it became apparent that one of the men were intoxicated and it was reported he had become violent, resulting in him assaulting the other male and destroying his property. </w:t>
      </w:r>
      <w:r w:rsidRPr="00791593">
        <w:rPr>
          <w:sz w:val="22"/>
          <w:szCs w:val="22"/>
        </w:rPr>
        <w:t>At first the situation was reasonably calm. My communication skills at this time contributed to the reaction of the intoxicated male because I approached him in a non-confrontational manner and spoke with low toned speech and very calmly. Eye contact and verbal nodding was made during this time to show I was actively listening and wanting to hear his version of events. Following this, I proceeded into the property to gather more information and started taking details off the male homeowner. However, at this time I witnessed through the window, the other male shouting at my colleague. I left the property as quickly as I could and tried to calm him down and avoid further escalation. By use of my effective communication, at first, he did calm down. The strategies I used at this time were use of low tone and pace in my voice and use of negotiation strategies. However, due to high levels of intoxication he was not willing to comply and negotiate with us. At this point he began to fight against. Me and my colleague had to put him to the floor for our safety and I then went onto arrest him, he was still at a very irate so I tried to talk to him and try and calm him down as much as I could. I realised at this point that it was not possible to reason with him and therefore decided it was best not to make further verbal communication with him. We then put him into the back of the police van to take him to police custody.</w:t>
      </w:r>
    </w:p>
    <w:p w14:paraId="29BBC758" w14:textId="77777777" w:rsidR="00F30BE2" w:rsidRPr="00791593" w:rsidRDefault="00F30BE2" w:rsidP="00F30BE2">
      <w:pPr>
        <w:spacing w:line="360" w:lineRule="auto"/>
        <w:jc w:val="both"/>
        <w:rPr>
          <w:sz w:val="22"/>
          <w:szCs w:val="22"/>
          <w:lang w:eastAsia="zh-TW"/>
        </w:rPr>
      </w:pPr>
    </w:p>
    <w:p w14:paraId="23DB42AD" w14:textId="77777777" w:rsidR="00F30BE2" w:rsidRPr="00791593" w:rsidRDefault="00F30BE2" w:rsidP="00F30BE2">
      <w:pPr>
        <w:spacing w:line="360" w:lineRule="auto"/>
        <w:jc w:val="both"/>
        <w:rPr>
          <w:sz w:val="22"/>
          <w:szCs w:val="22"/>
        </w:rPr>
      </w:pPr>
      <w:r w:rsidRPr="00791593">
        <w:rPr>
          <w:sz w:val="22"/>
          <w:szCs w:val="22"/>
        </w:rPr>
        <w:t xml:space="preserve">I sat in the back by the cage so I could keep a close eye on him, he was shouting and verbally abusing me which indicated he needed to vent his anger. I knew that any further attempts of communication at this point would only contribute to his increased anger. He then went onto start butting his head against the van whilst in the cage and I calmly told him to stop as he was going to hurt himself. He did stop eventually. When we got him to custody we had to wait outside until he was ready to be booked in and had calmed right down and was apologising for how he had reacted and how he had behaved towards us, he then went onto start crying and that he didn’t want to be in custody for the night. We then walked him into custody where he then went very irate again shouting out loud that he will fight anyone, I put him into the holding bay until the custody sergeant was ready to book him in. He calmed down very quickly as I had spoken to him and told him he was making it worse for himself and to co-operate with us. We then went onto booking him in with the custody sergeant and that’s where he stayed for the night until he was interviewed in the morning when he had sobered up. </w:t>
      </w:r>
    </w:p>
    <w:p w14:paraId="2D99BA2B" w14:textId="77777777" w:rsidR="00F30BE2" w:rsidRPr="00791593" w:rsidRDefault="00F30BE2" w:rsidP="00F30BE2">
      <w:pPr>
        <w:spacing w:line="360" w:lineRule="auto"/>
        <w:jc w:val="both"/>
        <w:rPr>
          <w:sz w:val="22"/>
          <w:szCs w:val="22"/>
          <w:lang w:eastAsia="zh-TW"/>
        </w:rPr>
      </w:pPr>
    </w:p>
    <w:p w14:paraId="7D87DCDB" w14:textId="77777777" w:rsidR="00F30BE2" w:rsidRPr="00791593" w:rsidRDefault="00F30BE2" w:rsidP="00F30BE2">
      <w:pPr>
        <w:spacing w:line="360" w:lineRule="auto"/>
        <w:jc w:val="both"/>
        <w:rPr>
          <w:sz w:val="22"/>
          <w:szCs w:val="22"/>
          <w:lang w:eastAsia="zh-TW"/>
        </w:rPr>
      </w:pPr>
    </w:p>
    <w:p w14:paraId="6030CA92" w14:textId="77777777" w:rsidR="00F30BE2" w:rsidRPr="00791593" w:rsidRDefault="00F30BE2" w:rsidP="00F30BE2">
      <w:pPr>
        <w:spacing w:line="360" w:lineRule="auto"/>
        <w:jc w:val="both"/>
        <w:rPr>
          <w:sz w:val="22"/>
          <w:szCs w:val="22"/>
        </w:rPr>
      </w:pPr>
      <w:r w:rsidRPr="00791593">
        <w:rPr>
          <w:sz w:val="22"/>
          <w:szCs w:val="22"/>
          <w:lang w:eastAsia="zh-TW"/>
        </w:rPr>
        <w:t xml:space="preserve">During the incident reasonable force was used when putting the male to the floor. This was for protection purposes and non-compliance of the male. Under the </w:t>
      </w:r>
      <w:r w:rsidRPr="00791593">
        <w:rPr>
          <w:color w:val="065E80"/>
          <w:sz w:val="22"/>
          <w:szCs w:val="22"/>
        </w:rPr>
        <w:t>Criminal Law Act 1967</w:t>
      </w:r>
      <w:r w:rsidRPr="00791593">
        <w:rPr>
          <w:color w:val="FFF608"/>
          <w:sz w:val="22"/>
          <w:szCs w:val="22"/>
        </w:rPr>
        <w:t>, the </w:t>
      </w:r>
      <w:r w:rsidRPr="00791593">
        <w:rPr>
          <w:color w:val="065E80"/>
          <w:sz w:val="22"/>
          <w:szCs w:val="22"/>
        </w:rPr>
        <w:t>Police and Criminal Evidence Act 1984</w:t>
      </w:r>
      <w:r w:rsidRPr="00791593">
        <w:rPr>
          <w:color w:val="FFF608"/>
          <w:sz w:val="22"/>
          <w:szCs w:val="22"/>
        </w:rPr>
        <w:t> and common law apply to all uses of force by the police and require that any use of force should be ‘reasonable’ in the circumstances (C</w:t>
      </w:r>
      <w:r w:rsidRPr="00791593">
        <w:rPr>
          <w:sz w:val="22"/>
          <w:szCs w:val="22"/>
        </w:rPr>
        <w:t>ollege of Policing, 2014</w:t>
      </w:r>
      <w:r w:rsidRPr="00791593">
        <w:rPr>
          <w:color w:val="FFF608"/>
          <w:sz w:val="22"/>
          <w:szCs w:val="22"/>
        </w:rPr>
        <w:t xml:space="preserve">). </w:t>
      </w:r>
      <w:r w:rsidRPr="00791593">
        <w:rPr>
          <w:sz w:val="22"/>
          <w:szCs w:val="22"/>
        </w:rPr>
        <w:t xml:space="preserve">We always adhere to the code of ethics when applying use of force. This is called the national decision-making model. There is a mnemonic that we use which is called JPLANE. It stands for justified, proportionate, lawful, accountable, </w:t>
      </w:r>
      <w:proofErr w:type="gramStart"/>
      <w:r w:rsidRPr="00791593">
        <w:rPr>
          <w:sz w:val="22"/>
          <w:szCs w:val="22"/>
        </w:rPr>
        <w:t>necessary</w:t>
      </w:r>
      <w:proofErr w:type="gramEnd"/>
      <w:r w:rsidRPr="00791593">
        <w:rPr>
          <w:sz w:val="22"/>
          <w:szCs w:val="22"/>
        </w:rPr>
        <w:t xml:space="preserve"> and ethical. This is to make sure we are always being lawful and doing the right thing (College of Policing, 2014). In addition to JPLANE, other strategies of importance were used such as, Listen, Empathy, Ask, Paraphrase and Summarise (LEAPS). Another model of conflict management that I used in relation to this incident was </w:t>
      </w:r>
      <w:proofErr w:type="spellStart"/>
      <w:r w:rsidRPr="00791593">
        <w:rPr>
          <w:sz w:val="22"/>
          <w:szCs w:val="22"/>
        </w:rPr>
        <w:t>Betaris</w:t>
      </w:r>
      <w:proofErr w:type="spellEnd"/>
      <w:r w:rsidRPr="00791593">
        <w:rPr>
          <w:sz w:val="22"/>
          <w:szCs w:val="22"/>
        </w:rPr>
        <w:t xml:space="preserve"> Box. This is a simple model that can help us to understand the impact that our attitudes and behaviours have on the attitudes and behaviours of the people around us (MindTools, [ND]). When dealing with the irate male, I knew that my attitude and behaviours would have a direct influence on how he responded to me. I do feel that this was successful at times. However, I feel that as the male’s judgement was clouded due to intoxication he did not respond in a rational way, which he may have if he was sober. </w:t>
      </w:r>
    </w:p>
    <w:p w14:paraId="4AD83D8C" w14:textId="77777777" w:rsidR="00F30BE2" w:rsidRPr="00791593" w:rsidRDefault="00F30BE2" w:rsidP="00F30BE2">
      <w:pPr>
        <w:spacing w:line="360" w:lineRule="auto"/>
        <w:jc w:val="both"/>
        <w:rPr>
          <w:b/>
          <w:sz w:val="22"/>
          <w:szCs w:val="22"/>
        </w:rPr>
      </w:pPr>
    </w:p>
    <w:p w14:paraId="64BDFD06" w14:textId="77777777" w:rsidR="00F30BE2" w:rsidRPr="00791593" w:rsidRDefault="00F30BE2" w:rsidP="00F30BE2">
      <w:pPr>
        <w:spacing w:line="360" w:lineRule="auto"/>
        <w:jc w:val="both"/>
        <w:rPr>
          <w:color w:val="FFF848"/>
          <w:spacing w:val="3"/>
          <w:sz w:val="22"/>
          <w:szCs w:val="22"/>
        </w:rPr>
      </w:pPr>
      <w:r w:rsidRPr="00791593">
        <w:rPr>
          <w:color w:val="FFF848"/>
          <w:spacing w:val="3"/>
          <w:sz w:val="22"/>
          <w:szCs w:val="22"/>
        </w:rPr>
        <w:t xml:space="preserve">There are various fundamental principles that we use in the profession of policing every day and are the morals and values that are embedded within us. They are as follows: </w:t>
      </w:r>
    </w:p>
    <w:p w14:paraId="67A0AEDC" w14:textId="77777777" w:rsidR="00F30BE2" w:rsidRPr="00791593" w:rsidRDefault="00F30BE2" w:rsidP="00F30BE2">
      <w:pPr>
        <w:spacing w:line="360" w:lineRule="auto"/>
        <w:jc w:val="both"/>
        <w:rPr>
          <w:color w:val="FFF848"/>
          <w:spacing w:val="3"/>
          <w:sz w:val="22"/>
          <w:szCs w:val="22"/>
        </w:rPr>
      </w:pPr>
    </w:p>
    <w:p w14:paraId="1A612C67" w14:textId="77777777" w:rsidR="00F30BE2" w:rsidRPr="00791593" w:rsidRDefault="00F30BE2" w:rsidP="00F30BE2">
      <w:pPr>
        <w:pStyle w:val="ListParagraph"/>
        <w:numPr>
          <w:ilvl w:val="0"/>
          <w:numId w:val="49"/>
        </w:numPr>
        <w:spacing w:line="360" w:lineRule="auto"/>
        <w:jc w:val="both"/>
        <w:textAlignment w:val="auto"/>
        <w:rPr>
          <w:color w:val="FFF848"/>
          <w:spacing w:val="3"/>
          <w:sz w:val="22"/>
          <w:szCs w:val="22"/>
        </w:rPr>
      </w:pPr>
      <w:r w:rsidRPr="00791593">
        <w:rPr>
          <w:sz w:val="22"/>
          <w:szCs w:val="22"/>
        </w:rPr>
        <w:t xml:space="preserve">There are nine core policing principles and ten standards of professional behaviour, including: Honesty, Integrity, accountability, fairness, Leadership, objectivity, Openness, respect, selflessness. </w:t>
      </w:r>
    </w:p>
    <w:p w14:paraId="1CF13646" w14:textId="77777777" w:rsidR="00F30BE2" w:rsidRPr="00791593" w:rsidRDefault="00F30BE2" w:rsidP="00F30BE2">
      <w:pPr>
        <w:pStyle w:val="ListParagraph"/>
        <w:numPr>
          <w:ilvl w:val="0"/>
          <w:numId w:val="49"/>
        </w:numPr>
        <w:spacing w:line="360" w:lineRule="auto"/>
        <w:jc w:val="both"/>
        <w:textAlignment w:val="auto"/>
        <w:rPr>
          <w:sz w:val="22"/>
          <w:szCs w:val="22"/>
        </w:rPr>
      </w:pPr>
      <w:r w:rsidRPr="00791593">
        <w:rPr>
          <w:sz w:val="22"/>
          <w:szCs w:val="22"/>
        </w:rPr>
        <w:t xml:space="preserve">Standards of behaviour include: Honesty and integrity, authority, respect and courtesy, </w:t>
      </w:r>
      <w:proofErr w:type="gramStart"/>
      <w:r w:rsidRPr="00791593">
        <w:rPr>
          <w:sz w:val="22"/>
          <w:szCs w:val="22"/>
        </w:rPr>
        <w:t>Equality</w:t>
      </w:r>
      <w:proofErr w:type="gramEnd"/>
      <w:r w:rsidRPr="00791593">
        <w:rPr>
          <w:sz w:val="22"/>
          <w:szCs w:val="22"/>
        </w:rPr>
        <w:t xml:space="preserve"> and diversity, use of force, Orders and instructions, Duties and responsibilities, confidentiality, fitness for work, Conduct, Challenging and reporting improper conduct. These are the principles that we follow with the police service. </w:t>
      </w:r>
    </w:p>
    <w:p w14:paraId="6CBBE083" w14:textId="77777777" w:rsidR="00F30BE2" w:rsidRPr="00791593" w:rsidRDefault="00F30BE2" w:rsidP="00F30BE2">
      <w:pPr>
        <w:pStyle w:val="NormalWeb"/>
        <w:numPr>
          <w:ilvl w:val="0"/>
          <w:numId w:val="49"/>
        </w:numPr>
        <w:spacing w:before="0" w:beforeAutospacing="0" w:after="300" w:afterAutospacing="0" w:line="360" w:lineRule="auto"/>
        <w:jc w:val="both"/>
        <w:rPr>
          <w:rFonts w:ascii="Arial" w:hAnsi="Arial" w:cs="Arial"/>
          <w:sz w:val="22"/>
          <w:szCs w:val="22"/>
        </w:rPr>
      </w:pPr>
      <w:r w:rsidRPr="00791593">
        <w:rPr>
          <w:rFonts w:ascii="Arial" w:hAnsi="Arial" w:cs="Arial"/>
          <w:sz w:val="22"/>
          <w:szCs w:val="22"/>
        </w:rPr>
        <w:t xml:space="preserve">The Human Rights Act </w:t>
      </w:r>
      <w:r>
        <w:rPr>
          <w:rFonts w:ascii="Arial" w:hAnsi="Arial" w:cs="Arial"/>
          <w:sz w:val="22"/>
          <w:szCs w:val="22"/>
        </w:rPr>
        <w:t>(</w:t>
      </w:r>
      <w:r w:rsidRPr="00791593">
        <w:rPr>
          <w:rFonts w:ascii="Arial" w:hAnsi="Arial" w:cs="Arial"/>
          <w:sz w:val="22"/>
          <w:szCs w:val="22"/>
        </w:rPr>
        <w:t>1998</w:t>
      </w:r>
      <w:r>
        <w:rPr>
          <w:rFonts w:ascii="Arial" w:hAnsi="Arial" w:cs="Arial"/>
          <w:sz w:val="22"/>
          <w:szCs w:val="22"/>
        </w:rPr>
        <w:t>)</w:t>
      </w:r>
      <w:r w:rsidRPr="00791593">
        <w:rPr>
          <w:rFonts w:ascii="Arial" w:hAnsi="Arial" w:cs="Arial"/>
          <w:sz w:val="22"/>
          <w:szCs w:val="22"/>
        </w:rPr>
        <w:t xml:space="preserve"> sets out the fundamental rights and freedoms that everyone in the UK is entitled to. The Act is based on the Convention rights from the European Convention on Human Rights (ECHR), bringing them into British law. Generally, any new law passed in the UK must be compatible with the Convention rights. The Act requires all public authorities (such as government departments, councils, hospitals, the police, and </w:t>
      </w:r>
      <w:r w:rsidRPr="00791593">
        <w:rPr>
          <w:rFonts w:ascii="Arial" w:hAnsi="Arial" w:cs="Arial"/>
          <w:sz w:val="22"/>
          <w:szCs w:val="22"/>
        </w:rPr>
        <w:lastRenderedPageBreak/>
        <w:t>those acting on behalf of public authorities) to act in a way which respects and protects an individual’s human rights.</w:t>
      </w:r>
    </w:p>
    <w:p w14:paraId="7EA0ED8F" w14:textId="1C38F4D0" w:rsidR="00F30BE2" w:rsidRPr="00791593" w:rsidRDefault="00F30BE2" w:rsidP="00F30BE2">
      <w:pPr>
        <w:pStyle w:val="NormalWeb"/>
        <w:spacing w:before="0" w:beforeAutospacing="0" w:after="300" w:afterAutospacing="0" w:line="360" w:lineRule="auto"/>
        <w:jc w:val="both"/>
        <w:rPr>
          <w:rFonts w:ascii="Arial" w:hAnsi="Arial" w:cs="Arial"/>
          <w:sz w:val="22"/>
          <w:szCs w:val="22"/>
        </w:rPr>
      </w:pPr>
      <w:r w:rsidRPr="00791593">
        <w:rPr>
          <w:rFonts w:ascii="Arial" w:hAnsi="Arial" w:cs="Arial"/>
          <w:sz w:val="22"/>
          <w:szCs w:val="22"/>
        </w:rPr>
        <w:t xml:space="preserve">On reflection, I feel that my communication skills used influenced the male’s reactions to me. I feel through use of some strategies I was able to calm him down at times and get moments of co-operation. I am reasonably happy with the outcome of the incident and know I tried my best with my verbal skills to calm the situation as quickly as I could. On reflection of the use of force in </w:t>
      </w:r>
      <w:r w:rsidRPr="00791593">
        <w:rPr>
          <w:rFonts w:ascii="Arial" w:hAnsi="Arial" w:cs="Arial"/>
          <w:sz w:val="22"/>
          <w:szCs w:val="22"/>
        </w:rPr>
        <w:t>this, I</w:t>
      </w:r>
      <w:r w:rsidRPr="00791593">
        <w:rPr>
          <w:rFonts w:ascii="Arial" w:hAnsi="Arial" w:cs="Arial"/>
          <w:sz w:val="22"/>
          <w:szCs w:val="22"/>
        </w:rPr>
        <w:t xml:space="preserve"> would not change anything on what I did as I feel all what I did for example arresting the perpetrator was necessary at the time and placing him to the floor and putting handcuffs on him was the best thing to do to stop him from trying to hit out on us and for the public’s safety. However, this was a last </w:t>
      </w:r>
      <w:r w:rsidRPr="00791593">
        <w:rPr>
          <w:rFonts w:ascii="Arial" w:hAnsi="Arial" w:cs="Arial"/>
          <w:sz w:val="22"/>
          <w:szCs w:val="22"/>
        </w:rPr>
        <w:t>resort,</w:t>
      </w:r>
      <w:r w:rsidRPr="00791593">
        <w:rPr>
          <w:rFonts w:ascii="Arial" w:hAnsi="Arial" w:cs="Arial"/>
          <w:sz w:val="22"/>
          <w:szCs w:val="22"/>
        </w:rPr>
        <w:t xml:space="preserve"> and I would have liked a better outcome. Therefore, I will continue to develop my skills in this area by accessing learning </w:t>
      </w:r>
      <w:r w:rsidRPr="00791593">
        <w:rPr>
          <w:rFonts w:ascii="Arial" w:hAnsi="Arial" w:cs="Arial"/>
          <w:color w:val="FFF848"/>
          <w:spacing w:val="3"/>
          <w:sz w:val="22"/>
          <w:szCs w:val="22"/>
        </w:rPr>
        <w:t>resources and guidance on the College of Policing (2020), which includes a “module focused specifically on tactical communication techniques to prevent, defuse and manage conflict situations without using physical force”.</w:t>
      </w:r>
    </w:p>
    <w:p w14:paraId="7EC67D68" w14:textId="77777777" w:rsidR="00F30BE2" w:rsidRPr="00552400" w:rsidRDefault="00F30BE2" w:rsidP="00F30BE2">
      <w:pPr>
        <w:spacing w:line="360" w:lineRule="auto"/>
        <w:jc w:val="both"/>
        <w:rPr>
          <w:b/>
          <w:bCs/>
          <w:sz w:val="22"/>
          <w:szCs w:val="22"/>
        </w:rPr>
      </w:pPr>
      <w:r w:rsidRPr="00552400">
        <w:rPr>
          <w:b/>
          <w:bCs/>
          <w:sz w:val="22"/>
          <w:szCs w:val="22"/>
        </w:rPr>
        <w:t>Wordcount - 1369</w:t>
      </w:r>
    </w:p>
    <w:p w14:paraId="1FC605BB" w14:textId="77777777" w:rsidR="00F30BE2" w:rsidRPr="00791593" w:rsidRDefault="00F30BE2" w:rsidP="00F30BE2">
      <w:pPr>
        <w:spacing w:line="360" w:lineRule="auto"/>
        <w:jc w:val="both"/>
        <w:rPr>
          <w:sz w:val="22"/>
          <w:szCs w:val="22"/>
          <w:lang w:eastAsia="zh-TW"/>
        </w:rPr>
      </w:pPr>
    </w:p>
    <w:p w14:paraId="0AD68FA8" w14:textId="77777777" w:rsidR="00F30BE2" w:rsidRPr="00791593" w:rsidRDefault="00F30BE2" w:rsidP="00F30BE2">
      <w:pPr>
        <w:spacing w:line="360" w:lineRule="auto"/>
        <w:jc w:val="both"/>
        <w:rPr>
          <w:sz w:val="22"/>
          <w:szCs w:val="22"/>
          <w:u w:val="single"/>
          <w:lang w:eastAsia="zh-TW"/>
        </w:rPr>
      </w:pPr>
      <w:r w:rsidRPr="00791593">
        <w:rPr>
          <w:sz w:val="22"/>
          <w:szCs w:val="22"/>
          <w:u w:val="single"/>
          <w:lang w:eastAsia="zh-TW"/>
        </w:rPr>
        <w:t xml:space="preserve">References </w:t>
      </w:r>
    </w:p>
    <w:p w14:paraId="6451E6C3" w14:textId="77777777" w:rsidR="00F30BE2" w:rsidRPr="00791593" w:rsidRDefault="00F30BE2" w:rsidP="00F30BE2">
      <w:pPr>
        <w:spacing w:line="360" w:lineRule="auto"/>
        <w:jc w:val="both"/>
        <w:rPr>
          <w:sz w:val="22"/>
          <w:szCs w:val="22"/>
          <w:lang w:eastAsia="zh-TW"/>
        </w:rPr>
      </w:pPr>
    </w:p>
    <w:p w14:paraId="350EB2AA" w14:textId="77777777" w:rsidR="00F30BE2" w:rsidRPr="00791593" w:rsidRDefault="00F30BE2" w:rsidP="00F30BE2">
      <w:pPr>
        <w:spacing w:line="360" w:lineRule="auto"/>
        <w:jc w:val="both"/>
        <w:rPr>
          <w:sz w:val="22"/>
          <w:szCs w:val="22"/>
          <w:lang w:eastAsia="zh-TW"/>
        </w:rPr>
      </w:pPr>
      <w:bookmarkStart w:id="1" w:name="_Hlk91796455"/>
      <w:r w:rsidRPr="00791593">
        <w:rPr>
          <w:sz w:val="22"/>
          <w:szCs w:val="22"/>
        </w:rPr>
        <w:t xml:space="preserve">MindTools. [ND]. </w:t>
      </w:r>
      <w:proofErr w:type="spellStart"/>
      <w:r w:rsidRPr="00791593">
        <w:rPr>
          <w:i/>
          <w:iCs/>
          <w:sz w:val="22"/>
          <w:szCs w:val="22"/>
        </w:rPr>
        <w:t>Betari</w:t>
      </w:r>
      <w:proofErr w:type="spellEnd"/>
      <w:r w:rsidRPr="00791593">
        <w:rPr>
          <w:i/>
          <w:iCs/>
          <w:sz w:val="22"/>
          <w:szCs w:val="22"/>
        </w:rPr>
        <w:t xml:space="preserve"> Box</w:t>
      </w:r>
      <w:r w:rsidRPr="00791593">
        <w:rPr>
          <w:sz w:val="22"/>
          <w:szCs w:val="22"/>
        </w:rPr>
        <w:t xml:space="preserve">. Available at: </w:t>
      </w:r>
      <w:hyperlink r:id="rId20" w:history="1">
        <w:proofErr w:type="spellStart"/>
        <w:r w:rsidRPr="00791593">
          <w:rPr>
            <w:rStyle w:val="Hyperlink"/>
            <w:sz w:val="22"/>
            <w:szCs w:val="22"/>
          </w:rPr>
          <w:t>Betari</w:t>
        </w:r>
        <w:proofErr w:type="spellEnd"/>
        <w:r w:rsidRPr="00791593">
          <w:rPr>
            <w:rStyle w:val="Hyperlink"/>
            <w:sz w:val="22"/>
            <w:szCs w:val="22"/>
          </w:rPr>
          <w:t xml:space="preserve"> Box - Communication Skills Training from MindTools.com</w:t>
        </w:r>
      </w:hyperlink>
      <w:r w:rsidRPr="00791593">
        <w:rPr>
          <w:sz w:val="22"/>
          <w:szCs w:val="22"/>
        </w:rPr>
        <w:t xml:space="preserve"> [Accessed 22</w:t>
      </w:r>
      <w:r w:rsidRPr="00791593">
        <w:rPr>
          <w:sz w:val="22"/>
          <w:szCs w:val="22"/>
          <w:vertAlign w:val="superscript"/>
        </w:rPr>
        <w:t>nd</w:t>
      </w:r>
      <w:r w:rsidRPr="00791593">
        <w:rPr>
          <w:sz w:val="22"/>
          <w:szCs w:val="22"/>
        </w:rPr>
        <w:t xml:space="preserve"> December 2021].</w:t>
      </w:r>
    </w:p>
    <w:p w14:paraId="0FE8E5D9" w14:textId="77777777" w:rsidR="00F30BE2" w:rsidRPr="00791593" w:rsidRDefault="00F30BE2" w:rsidP="00F30BE2">
      <w:pPr>
        <w:spacing w:line="360" w:lineRule="auto"/>
        <w:jc w:val="both"/>
        <w:rPr>
          <w:sz w:val="22"/>
          <w:szCs w:val="22"/>
        </w:rPr>
      </w:pPr>
    </w:p>
    <w:p w14:paraId="74C6713F" w14:textId="77777777" w:rsidR="00F30BE2" w:rsidRPr="00791593" w:rsidRDefault="00F30BE2" w:rsidP="00F30BE2">
      <w:pPr>
        <w:spacing w:line="360" w:lineRule="auto"/>
        <w:jc w:val="both"/>
        <w:rPr>
          <w:sz w:val="22"/>
          <w:szCs w:val="22"/>
        </w:rPr>
      </w:pPr>
      <w:r w:rsidRPr="00791593">
        <w:rPr>
          <w:sz w:val="22"/>
          <w:szCs w:val="22"/>
        </w:rPr>
        <w:t xml:space="preserve">The College of Policing (2013). </w:t>
      </w:r>
      <w:r w:rsidRPr="00791593">
        <w:rPr>
          <w:i/>
          <w:iCs/>
          <w:sz w:val="22"/>
          <w:szCs w:val="22"/>
        </w:rPr>
        <w:t>Engagement and Communication: Communication.</w:t>
      </w:r>
      <w:r w:rsidRPr="00791593">
        <w:rPr>
          <w:sz w:val="22"/>
          <w:szCs w:val="22"/>
        </w:rPr>
        <w:t xml:space="preserve"> Available at: </w:t>
      </w:r>
      <w:hyperlink r:id="rId21" w:history="1">
        <w:r w:rsidRPr="00791593">
          <w:rPr>
            <w:rStyle w:val="Hyperlink"/>
            <w:sz w:val="22"/>
            <w:szCs w:val="22"/>
          </w:rPr>
          <w:t>Communication (college.police.uk)</w:t>
        </w:r>
      </w:hyperlink>
      <w:r w:rsidRPr="00791593">
        <w:rPr>
          <w:sz w:val="22"/>
          <w:szCs w:val="22"/>
        </w:rPr>
        <w:t xml:space="preserve"> [Accessed 22</w:t>
      </w:r>
      <w:r w:rsidRPr="00791593">
        <w:rPr>
          <w:sz w:val="22"/>
          <w:szCs w:val="22"/>
          <w:vertAlign w:val="superscript"/>
        </w:rPr>
        <w:t>nd</w:t>
      </w:r>
      <w:r w:rsidRPr="00791593">
        <w:rPr>
          <w:sz w:val="22"/>
          <w:szCs w:val="22"/>
        </w:rPr>
        <w:t xml:space="preserve"> December 2021]. </w:t>
      </w:r>
    </w:p>
    <w:p w14:paraId="7BF37FA9" w14:textId="77777777" w:rsidR="00F30BE2" w:rsidRPr="00791593" w:rsidRDefault="00F30BE2" w:rsidP="00F30BE2">
      <w:pPr>
        <w:spacing w:line="360" w:lineRule="auto"/>
        <w:jc w:val="both"/>
        <w:rPr>
          <w:sz w:val="22"/>
          <w:szCs w:val="22"/>
        </w:rPr>
      </w:pPr>
    </w:p>
    <w:p w14:paraId="47756750" w14:textId="77777777" w:rsidR="00F30BE2" w:rsidRPr="00791593" w:rsidRDefault="00F30BE2" w:rsidP="00F30BE2">
      <w:pPr>
        <w:spacing w:line="360" w:lineRule="auto"/>
        <w:jc w:val="both"/>
        <w:rPr>
          <w:sz w:val="22"/>
          <w:szCs w:val="22"/>
        </w:rPr>
      </w:pPr>
      <w:r w:rsidRPr="00791593">
        <w:rPr>
          <w:sz w:val="22"/>
          <w:szCs w:val="22"/>
        </w:rPr>
        <w:t xml:space="preserve">The College of Policing (2014). </w:t>
      </w:r>
      <w:r w:rsidRPr="00791593">
        <w:rPr>
          <w:i/>
          <w:iCs/>
          <w:sz w:val="22"/>
          <w:szCs w:val="22"/>
        </w:rPr>
        <w:t xml:space="preserve">Code of Ethics. </w:t>
      </w:r>
      <w:r w:rsidRPr="00791593">
        <w:rPr>
          <w:sz w:val="22"/>
          <w:szCs w:val="22"/>
        </w:rPr>
        <w:t>Coventry:  of Policing Ltd.</w:t>
      </w:r>
    </w:p>
    <w:p w14:paraId="7E0937B5" w14:textId="77777777" w:rsidR="00F30BE2" w:rsidRPr="00791593" w:rsidRDefault="00F30BE2" w:rsidP="00F30BE2">
      <w:pPr>
        <w:spacing w:line="360" w:lineRule="auto"/>
        <w:jc w:val="both"/>
        <w:rPr>
          <w:sz w:val="22"/>
          <w:szCs w:val="22"/>
        </w:rPr>
      </w:pPr>
    </w:p>
    <w:p w14:paraId="42AB1E2E" w14:textId="77777777" w:rsidR="00F30BE2" w:rsidRPr="00791593" w:rsidRDefault="00F30BE2" w:rsidP="00F30BE2">
      <w:pPr>
        <w:spacing w:line="360" w:lineRule="auto"/>
        <w:jc w:val="both"/>
        <w:rPr>
          <w:sz w:val="22"/>
          <w:szCs w:val="22"/>
        </w:rPr>
      </w:pPr>
      <w:r w:rsidRPr="00791593">
        <w:rPr>
          <w:sz w:val="22"/>
          <w:szCs w:val="22"/>
        </w:rPr>
        <w:t xml:space="preserve">The College of Policing (2020). </w:t>
      </w:r>
      <w:r w:rsidRPr="00791593">
        <w:rPr>
          <w:i/>
          <w:iCs/>
          <w:sz w:val="22"/>
          <w:szCs w:val="22"/>
        </w:rPr>
        <w:t xml:space="preserve">Conflict Management Skills. </w:t>
      </w:r>
      <w:r w:rsidRPr="00791593">
        <w:rPr>
          <w:sz w:val="22"/>
          <w:szCs w:val="22"/>
        </w:rPr>
        <w:t xml:space="preserve">Available at: </w:t>
      </w:r>
      <w:hyperlink r:id="rId22" w:history="1">
        <w:r w:rsidRPr="00791593">
          <w:rPr>
            <w:rStyle w:val="Hyperlink"/>
            <w:sz w:val="22"/>
            <w:szCs w:val="22"/>
          </w:rPr>
          <w:t>Conflict management skills | College of Policing</w:t>
        </w:r>
      </w:hyperlink>
      <w:r w:rsidRPr="00791593">
        <w:rPr>
          <w:sz w:val="22"/>
          <w:szCs w:val="22"/>
        </w:rPr>
        <w:t xml:space="preserve"> [Accessed 22</w:t>
      </w:r>
      <w:r w:rsidRPr="00791593">
        <w:rPr>
          <w:sz w:val="22"/>
          <w:szCs w:val="22"/>
          <w:vertAlign w:val="superscript"/>
        </w:rPr>
        <w:t>nd</w:t>
      </w:r>
      <w:r w:rsidRPr="00791593">
        <w:rPr>
          <w:sz w:val="22"/>
          <w:szCs w:val="22"/>
        </w:rPr>
        <w:t xml:space="preserve"> December 2021].</w:t>
      </w:r>
    </w:p>
    <w:p w14:paraId="39B19544" w14:textId="77777777" w:rsidR="00F30BE2" w:rsidRDefault="00F30BE2" w:rsidP="00F30BE2">
      <w:pPr>
        <w:spacing w:line="360" w:lineRule="auto"/>
        <w:jc w:val="both"/>
        <w:rPr>
          <w:sz w:val="22"/>
          <w:szCs w:val="22"/>
        </w:rPr>
      </w:pPr>
    </w:p>
    <w:p w14:paraId="6CB82146" w14:textId="77777777" w:rsidR="00F30BE2" w:rsidRDefault="00F30BE2" w:rsidP="00F30BE2">
      <w:pPr>
        <w:spacing w:line="360" w:lineRule="auto"/>
        <w:jc w:val="both"/>
        <w:rPr>
          <w:sz w:val="22"/>
          <w:szCs w:val="22"/>
        </w:rPr>
      </w:pPr>
      <w:r>
        <w:rPr>
          <w:sz w:val="22"/>
          <w:szCs w:val="22"/>
        </w:rPr>
        <w:t xml:space="preserve">The Human Rights Act (1998). </w:t>
      </w:r>
      <w:r w:rsidRPr="00791593">
        <w:rPr>
          <w:i/>
          <w:iCs/>
          <w:sz w:val="22"/>
          <w:szCs w:val="22"/>
        </w:rPr>
        <w:t>What is The Human Rights Act 1998?</w:t>
      </w:r>
      <w:r>
        <w:rPr>
          <w:sz w:val="22"/>
          <w:szCs w:val="22"/>
        </w:rPr>
        <w:t xml:space="preserve"> </w:t>
      </w:r>
      <w:r w:rsidRPr="00791593">
        <w:rPr>
          <w:sz w:val="22"/>
          <w:szCs w:val="22"/>
        </w:rPr>
        <w:t xml:space="preserve">Available at: </w:t>
      </w:r>
      <w:r>
        <w:rPr>
          <w:sz w:val="22"/>
          <w:szCs w:val="22"/>
        </w:rPr>
        <w:t xml:space="preserve"> </w:t>
      </w:r>
      <w:hyperlink r:id="rId23" w:history="1">
        <w:proofErr w:type="spellStart"/>
        <w:r>
          <w:rPr>
            <w:rStyle w:val="Hyperlink"/>
          </w:rPr>
          <w:t>Hft</w:t>
        </w:r>
        <w:proofErr w:type="spellEnd"/>
        <w:r>
          <w:rPr>
            <w:rStyle w:val="Hyperlink"/>
          </w:rPr>
          <w:t xml:space="preserve"> | Disability Rights &amp; Legal | The Human Rights Act 1998</w:t>
        </w:r>
      </w:hyperlink>
      <w:r>
        <w:t xml:space="preserve"> </w:t>
      </w:r>
      <w:r w:rsidRPr="00791593">
        <w:rPr>
          <w:sz w:val="22"/>
          <w:szCs w:val="22"/>
        </w:rPr>
        <w:t>[Accessed 22</w:t>
      </w:r>
      <w:r w:rsidRPr="00791593">
        <w:rPr>
          <w:sz w:val="22"/>
          <w:szCs w:val="22"/>
          <w:vertAlign w:val="superscript"/>
        </w:rPr>
        <w:t>nd</w:t>
      </w:r>
      <w:r w:rsidRPr="00791593">
        <w:rPr>
          <w:sz w:val="22"/>
          <w:szCs w:val="22"/>
        </w:rPr>
        <w:t xml:space="preserve"> December 2021].</w:t>
      </w:r>
    </w:p>
    <w:p w14:paraId="6EE176E2" w14:textId="77777777" w:rsidR="00F30BE2" w:rsidRPr="00791593" w:rsidRDefault="00F30BE2" w:rsidP="00F30BE2">
      <w:pPr>
        <w:spacing w:line="360" w:lineRule="auto"/>
        <w:jc w:val="both"/>
        <w:rPr>
          <w:sz w:val="22"/>
          <w:szCs w:val="22"/>
        </w:rPr>
      </w:pPr>
    </w:p>
    <w:p w14:paraId="5A9AB110" w14:textId="77777777" w:rsidR="00F30BE2" w:rsidRPr="00791593" w:rsidRDefault="00F30BE2" w:rsidP="00F30BE2">
      <w:pPr>
        <w:spacing w:line="360" w:lineRule="auto"/>
        <w:jc w:val="both"/>
        <w:rPr>
          <w:sz w:val="22"/>
          <w:szCs w:val="22"/>
        </w:rPr>
      </w:pPr>
      <w:r w:rsidRPr="00791593">
        <w:rPr>
          <w:sz w:val="22"/>
          <w:szCs w:val="22"/>
        </w:rPr>
        <w:t xml:space="preserve">Legislation.Gov.uk. (1988). </w:t>
      </w:r>
      <w:r w:rsidRPr="00791593">
        <w:rPr>
          <w:i/>
          <w:iCs/>
          <w:sz w:val="22"/>
          <w:szCs w:val="22"/>
        </w:rPr>
        <w:t>Criminal Justice Act 1988.</w:t>
      </w:r>
      <w:r w:rsidRPr="00791593">
        <w:rPr>
          <w:sz w:val="22"/>
          <w:szCs w:val="22"/>
        </w:rPr>
        <w:t xml:space="preserve"> Available at: </w:t>
      </w:r>
    </w:p>
    <w:p w14:paraId="7B87A17A" w14:textId="77777777" w:rsidR="00F30BE2" w:rsidRPr="00791593" w:rsidRDefault="00F30BE2" w:rsidP="00F30BE2">
      <w:pPr>
        <w:overflowPunct/>
        <w:autoSpaceDE/>
        <w:autoSpaceDN/>
        <w:adjustRightInd/>
        <w:spacing w:after="160" w:line="360" w:lineRule="auto"/>
        <w:jc w:val="both"/>
        <w:rPr>
          <w:rFonts w:eastAsia="Calibri"/>
          <w:color w:val="auto"/>
          <w:sz w:val="22"/>
          <w:szCs w:val="22"/>
          <w:lang w:eastAsia="en-US"/>
        </w:rPr>
      </w:pPr>
      <w:hyperlink r:id="rId24" w:history="1">
        <w:r w:rsidRPr="009A7995">
          <w:rPr>
            <w:rFonts w:eastAsia="Calibri"/>
            <w:color w:val="0000FF"/>
            <w:sz w:val="22"/>
            <w:szCs w:val="22"/>
            <w:u w:val="single"/>
            <w:lang w:eastAsia="en-US"/>
          </w:rPr>
          <w:t>Criminal Justice Act 1988 (legislation.gov.uk)</w:t>
        </w:r>
      </w:hyperlink>
      <w:r w:rsidRPr="00791593">
        <w:rPr>
          <w:rFonts w:eastAsia="Calibri"/>
          <w:color w:val="0000FF"/>
          <w:sz w:val="22"/>
          <w:szCs w:val="22"/>
          <w:u w:val="single"/>
          <w:lang w:eastAsia="en-US"/>
        </w:rPr>
        <w:t xml:space="preserve"> </w:t>
      </w:r>
      <w:r w:rsidRPr="00791593">
        <w:rPr>
          <w:sz w:val="22"/>
          <w:szCs w:val="22"/>
        </w:rPr>
        <w:t>[Accessed 22</w:t>
      </w:r>
      <w:r w:rsidRPr="00791593">
        <w:rPr>
          <w:sz w:val="22"/>
          <w:szCs w:val="22"/>
          <w:vertAlign w:val="superscript"/>
        </w:rPr>
        <w:t>nd</w:t>
      </w:r>
      <w:r w:rsidRPr="00791593">
        <w:rPr>
          <w:sz w:val="22"/>
          <w:szCs w:val="22"/>
        </w:rPr>
        <w:t xml:space="preserve"> December 2021].</w:t>
      </w:r>
    </w:p>
    <w:bookmarkEnd w:id="1"/>
    <w:p w14:paraId="7FF0A874" w14:textId="77777777" w:rsidR="00F30BE2" w:rsidRPr="00270EEB" w:rsidRDefault="00F30BE2"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09196885" w:rsidR="00711A70" w:rsidRDefault="00711A70" w:rsidP="00711A70">
      <w:pPr>
        <w:jc w:val="both"/>
        <w:rPr>
          <w:b/>
          <w:sz w:val="24"/>
          <w:szCs w:val="24"/>
        </w:rPr>
      </w:pPr>
      <w:r w:rsidRPr="00450C83">
        <w:rPr>
          <w:b/>
          <w:sz w:val="24"/>
          <w:szCs w:val="24"/>
        </w:rPr>
        <w:t>ANSWER:</w:t>
      </w:r>
    </w:p>
    <w:p w14:paraId="2ECB60CD" w14:textId="4B4D71F0" w:rsidR="00F30BE2" w:rsidRDefault="00F30BE2" w:rsidP="00711A70">
      <w:pPr>
        <w:jc w:val="both"/>
        <w:rPr>
          <w:b/>
          <w:sz w:val="24"/>
          <w:szCs w:val="24"/>
        </w:rPr>
      </w:pPr>
    </w:p>
    <w:p w14:paraId="55584C3B" w14:textId="77777777" w:rsidR="00F30BE2" w:rsidRPr="00F30BE2" w:rsidRDefault="00F30BE2" w:rsidP="00F30BE2">
      <w:pPr>
        <w:rPr>
          <w:sz w:val="22"/>
          <w:szCs w:val="22"/>
        </w:rPr>
      </w:pPr>
    </w:p>
    <w:p w14:paraId="37716626" w14:textId="77777777" w:rsidR="00F30BE2" w:rsidRPr="00F30BE2" w:rsidRDefault="00F30BE2" w:rsidP="00F30BE2">
      <w:pPr>
        <w:spacing w:line="360" w:lineRule="auto"/>
        <w:jc w:val="both"/>
        <w:rPr>
          <w:sz w:val="22"/>
          <w:szCs w:val="22"/>
        </w:rPr>
      </w:pPr>
      <w:r w:rsidRPr="00F30BE2">
        <w:rPr>
          <w:sz w:val="22"/>
          <w:szCs w:val="22"/>
        </w:rPr>
        <w:t xml:space="preserve">This task will include me talking about an incident regarding a case of domestic violence. This will include social and legislative factors that influenced my decision making during the incident. During my reflection I will be drawing upon Driscoll`s (2007) ‘what?’ model. This model has three steps including: </w:t>
      </w:r>
      <w:proofErr w:type="gramStart"/>
      <w:r w:rsidRPr="00F30BE2">
        <w:rPr>
          <w:i/>
          <w:iCs/>
          <w:sz w:val="22"/>
          <w:szCs w:val="22"/>
        </w:rPr>
        <w:t>What?,</w:t>
      </w:r>
      <w:proofErr w:type="gramEnd"/>
      <w:r w:rsidRPr="00F30BE2">
        <w:rPr>
          <w:i/>
          <w:iCs/>
          <w:sz w:val="22"/>
          <w:szCs w:val="22"/>
        </w:rPr>
        <w:t xml:space="preserve"> So what?, Now what? </w:t>
      </w:r>
      <w:r w:rsidRPr="00F30BE2">
        <w:rPr>
          <w:sz w:val="22"/>
          <w:szCs w:val="22"/>
        </w:rPr>
        <w:t>The model also includes an image of arrows, following on from one stage to another and provides actions that can be taken from an experience (</w:t>
      </w:r>
      <w:proofErr w:type="spellStart"/>
      <w:r w:rsidRPr="00F30BE2">
        <w:rPr>
          <w:sz w:val="22"/>
          <w:szCs w:val="22"/>
        </w:rPr>
        <w:t>Bassot</w:t>
      </w:r>
      <w:proofErr w:type="spellEnd"/>
      <w:r w:rsidRPr="00F30BE2">
        <w:rPr>
          <w:sz w:val="22"/>
          <w:szCs w:val="22"/>
        </w:rPr>
        <w:t>, 2013).</w:t>
      </w:r>
    </w:p>
    <w:p w14:paraId="14689D2B" w14:textId="77777777" w:rsidR="00F30BE2" w:rsidRPr="00F30BE2" w:rsidRDefault="00F30BE2" w:rsidP="00F30BE2">
      <w:pPr>
        <w:spacing w:line="360" w:lineRule="auto"/>
        <w:jc w:val="both"/>
        <w:rPr>
          <w:sz w:val="22"/>
          <w:szCs w:val="22"/>
        </w:rPr>
      </w:pPr>
    </w:p>
    <w:p w14:paraId="0C623A8A" w14:textId="77777777" w:rsidR="00F30BE2" w:rsidRPr="00F30BE2" w:rsidRDefault="00F30BE2" w:rsidP="00F30BE2">
      <w:pPr>
        <w:spacing w:line="360" w:lineRule="auto"/>
        <w:jc w:val="both"/>
        <w:rPr>
          <w:b/>
          <w:bCs/>
          <w:sz w:val="22"/>
          <w:szCs w:val="22"/>
        </w:rPr>
      </w:pPr>
      <w:r w:rsidRPr="00F30BE2">
        <w:rPr>
          <w:b/>
          <w:bCs/>
          <w:sz w:val="22"/>
          <w:szCs w:val="22"/>
        </w:rPr>
        <w:t>What?</w:t>
      </w:r>
    </w:p>
    <w:p w14:paraId="2F6C714A" w14:textId="5B954E38" w:rsidR="00F30BE2" w:rsidRPr="00F30BE2" w:rsidRDefault="00F30BE2" w:rsidP="00F30BE2">
      <w:pPr>
        <w:spacing w:line="360" w:lineRule="auto"/>
        <w:jc w:val="both"/>
        <w:rPr>
          <w:sz w:val="22"/>
          <w:szCs w:val="22"/>
        </w:rPr>
      </w:pPr>
      <w:r w:rsidRPr="00F30BE2">
        <w:rPr>
          <w:sz w:val="22"/>
          <w:szCs w:val="22"/>
        </w:rPr>
        <w:t xml:space="preserve">Prior to attending the call, I had a variety of different thoughts and feelings. The brief description we received from our operator explained that a woman was screaming on the phone and I knew we needed to get there promptly.  Following the call, I began to use my knowledge of the National Decision Model, as part of the Code of Ethics. The principles of the model are always crucial to support my decision-making (College of Policing, 2014). Additional information from the operator explained that backup was required, as a female had reportedly been verbally and physically abused by her partner. On arrival to the </w:t>
      </w:r>
      <w:r w:rsidRPr="00F30BE2">
        <w:rPr>
          <w:sz w:val="22"/>
          <w:szCs w:val="22"/>
        </w:rPr>
        <w:t>incident,</w:t>
      </w:r>
      <w:r w:rsidRPr="00F30BE2">
        <w:rPr>
          <w:sz w:val="22"/>
          <w:szCs w:val="22"/>
        </w:rPr>
        <w:t xml:space="preserve"> we discovered </w:t>
      </w:r>
      <w:r w:rsidRPr="00F30BE2">
        <w:rPr>
          <w:sz w:val="22"/>
          <w:szCs w:val="22"/>
        </w:rPr>
        <w:lastRenderedPageBreak/>
        <w:t xml:space="preserve">our colleagues had arrested the male under suspicion of domestic assault. We entered the property to establish what had occurred. During this time, I had a mixture of feelings dealing with the incident, as this was the first domestic call that I had dealt with. </w:t>
      </w:r>
    </w:p>
    <w:p w14:paraId="6E42DD5A" w14:textId="77777777" w:rsidR="00F30BE2" w:rsidRPr="00F30BE2" w:rsidRDefault="00F30BE2" w:rsidP="00F30BE2">
      <w:pPr>
        <w:spacing w:line="360" w:lineRule="auto"/>
        <w:jc w:val="both"/>
        <w:rPr>
          <w:sz w:val="22"/>
          <w:szCs w:val="22"/>
        </w:rPr>
      </w:pPr>
    </w:p>
    <w:p w14:paraId="1632ABC0" w14:textId="77777777" w:rsidR="00F30BE2" w:rsidRPr="00F30BE2" w:rsidRDefault="00F30BE2" w:rsidP="00F30BE2">
      <w:pPr>
        <w:spacing w:line="360" w:lineRule="auto"/>
        <w:jc w:val="both"/>
        <w:rPr>
          <w:sz w:val="22"/>
          <w:szCs w:val="22"/>
        </w:rPr>
      </w:pPr>
      <w:r w:rsidRPr="00F30BE2">
        <w:rPr>
          <w:sz w:val="22"/>
          <w:szCs w:val="22"/>
        </w:rPr>
        <w:t xml:space="preserve">I really felt for the woman because she was genuinely very upset and scared.  I could also relate to her as a female and empathise with how I may feel if faced with a situation like this. However, I knew I had to remain impartial and professional, as I am required under the Police Code of Ethics (2014) to “act with fairness and impartiality”. The female asked if she could speak with me, as my other colleague was male. I was very careful on how I approached the female, as I wanted to get as much information from her as possible. However, the victim was very upset and crying. During this time, I remained patient and told her there was plenty of time for her to tell me what had happened between them. When she was ready, I took a statement using the Domestic Abuse Stalking and Harassment and Honour-based violence questions (DASH) (2009). </w:t>
      </w:r>
    </w:p>
    <w:p w14:paraId="30F3A783" w14:textId="77777777" w:rsidR="00F30BE2" w:rsidRPr="00F30BE2" w:rsidRDefault="00F30BE2" w:rsidP="00F30BE2">
      <w:pPr>
        <w:spacing w:line="360" w:lineRule="auto"/>
        <w:jc w:val="both"/>
        <w:rPr>
          <w:sz w:val="22"/>
          <w:szCs w:val="22"/>
        </w:rPr>
      </w:pPr>
    </w:p>
    <w:p w14:paraId="0E6E205D" w14:textId="77777777" w:rsidR="00F30BE2" w:rsidRPr="00F30BE2" w:rsidRDefault="00F30BE2" w:rsidP="00F30BE2">
      <w:pPr>
        <w:spacing w:line="360" w:lineRule="auto"/>
        <w:jc w:val="both"/>
        <w:rPr>
          <w:sz w:val="22"/>
          <w:szCs w:val="22"/>
        </w:rPr>
      </w:pPr>
      <w:r w:rsidRPr="00F30BE2">
        <w:rPr>
          <w:sz w:val="22"/>
          <w:szCs w:val="22"/>
        </w:rPr>
        <w:t>As police officers it is within our duties and policies to ensure safeguarding for victims.  DASH (2009) is a risk, assessment and management model that has a proactive risk-based approach that keeps victims safe. It is a model which is used to make an accurate and fast assessment of the level of danger the person is in and to seek the right help as soon as possible (</w:t>
      </w:r>
      <w:proofErr w:type="spellStart"/>
      <w:r w:rsidRPr="00F30BE2">
        <w:rPr>
          <w:sz w:val="22"/>
          <w:szCs w:val="22"/>
        </w:rPr>
        <w:t>Safelives</w:t>
      </w:r>
      <w:proofErr w:type="spellEnd"/>
      <w:r w:rsidRPr="00F30BE2">
        <w:rPr>
          <w:sz w:val="22"/>
          <w:szCs w:val="22"/>
        </w:rPr>
        <w:t>, 2015). I began going through the DASH (2015) questions to find out about their past and present relationship. My reasoning behind the style I questioned her prompted me to ask whether she had been assaulted by the male on previous occasions. She explained they had a verbal argument which resulted in him pushing her until she fell to the floor. She then got back to her feet, he grabbed her by the hair and slapped her across the face. Following this she managed to run into her bathroom, locking the door and calling 999. She waited there until help arrived. I considered different options of how I was going to deal with the situation, ensuring that I was always remaining open-minded. My first consideration was to make sure that she felt as comfortable with me and that I needed to build a rapport with her. As police officers, when we ask if they would wish to make a complaint against the perpetrator, we must make sure they are willing to attend court. We make them aware we can seek to provide extra support to help the victim feel more at ease at court. These are called “special measures”, including measures such as: a screen that is in front of them to avoid them having to face the perpetrator. Another measure can be giving evidence in a room that will be close by and do it via video link, this will ensure that the victim feels comfortable and not scared to give their evidence. Special measures encourage people to still be able to give their evidence rather than not making a complaint and nothing get done to the perpetrator.</w:t>
      </w:r>
    </w:p>
    <w:p w14:paraId="31DC461C" w14:textId="77777777" w:rsidR="00F30BE2" w:rsidRPr="00F30BE2" w:rsidRDefault="00F30BE2" w:rsidP="00F30BE2">
      <w:pPr>
        <w:spacing w:line="360" w:lineRule="auto"/>
        <w:jc w:val="both"/>
        <w:rPr>
          <w:sz w:val="22"/>
          <w:szCs w:val="22"/>
        </w:rPr>
      </w:pPr>
    </w:p>
    <w:p w14:paraId="6A7A6E18" w14:textId="77777777" w:rsidR="00F30BE2" w:rsidRPr="00F30BE2" w:rsidRDefault="00F30BE2" w:rsidP="00F30BE2">
      <w:pPr>
        <w:rPr>
          <w:b/>
          <w:bCs/>
          <w:sz w:val="22"/>
          <w:szCs w:val="22"/>
          <w:lang w:eastAsia="zh-TW"/>
        </w:rPr>
      </w:pPr>
      <w:r w:rsidRPr="00F30BE2">
        <w:rPr>
          <w:b/>
          <w:bCs/>
          <w:sz w:val="22"/>
          <w:szCs w:val="22"/>
          <w:lang w:eastAsia="zh-TW"/>
        </w:rPr>
        <w:lastRenderedPageBreak/>
        <w:t>So What?</w:t>
      </w:r>
    </w:p>
    <w:p w14:paraId="75DE8B52" w14:textId="77777777" w:rsidR="00F30BE2" w:rsidRPr="00F30BE2" w:rsidRDefault="00F30BE2" w:rsidP="00F30BE2">
      <w:pPr>
        <w:spacing w:line="360" w:lineRule="auto"/>
        <w:jc w:val="both"/>
        <w:rPr>
          <w:sz w:val="22"/>
          <w:szCs w:val="22"/>
        </w:rPr>
      </w:pPr>
      <w:r w:rsidRPr="00F30BE2">
        <w:rPr>
          <w:sz w:val="22"/>
          <w:szCs w:val="22"/>
        </w:rPr>
        <w:t xml:space="preserve">As a result of the answers to the questions I had asked, I then went onto ask her if she had anywhere safe to stay and helped pack her belongings. My reasoning here was to act appropriately and safeguard her. I offered her different services because of her wanting to leave the property, explaining there was a possibility of her entering a refuge with Women’s Aid for protection and assistance with making a safety plan. I also offered her to make a victim personal statement (VPS) this gives the victim the opportunity to tell the perpetrator and the court of how it has made her feel and of how it has affected her. I explained to her that because she has a young son that I would have to put a Public Protection Notice (PPN) in for both. She was very concerned about social services getting involved but whilst remaining honest and transparent, I reassured her that they would not take her son away from her providing that her son was living in a safe environment. </w:t>
      </w:r>
    </w:p>
    <w:p w14:paraId="7593CB9C" w14:textId="77777777" w:rsidR="00F30BE2" w:rsidRPr="00F30BE2" w:rsidRDefault="00F30BE2" w:rsidP="00F30BE2">
      <w:pPr>
        <w:spacing w:line="360" w:lineRule="auto"/>
        <w:jc w:val="both"/>
        <w:rPr>
          <w:sz w:val="22"/>
          <w:szCs w:val="22"/>
        </w:rPr>
      </w:pPr>
    </w:p>
    <w:p w14:paraId="41F72592" w14:textId="77777777" w:rsidR="00F30BE2" w:rsidRPr="00F30BE2" w:rsidRDefault="00F30BE2" w:rsidP="00F30BE2">
      <w:pPr>
        <w:spacing w:line="360" w:lineRule="auto"/>
        <w:jc w:val="both"/>
        <w:rPr>
          <w:sz w:val="22"/>
          <w:szCs w:val="22"/>
        </w:rPr>
      </w:pPr>
      <w:r w:rsidRPr="00F30BE2">
        <w:rPr>
          <w:sz w:val="22"/>
          <w:szCs w:val="22"/>
        </w:rPr>
        <w:t xml:space="preserve">As part of a PPN, contact is made to her GP, health visitor and other partner agencies to make them aware of the incident of domestic violence. The victim was afraid that her partner would try and contact her after he had been released from custody, so I then applied for a Domestic Violence Protection Notice (DVPN). A DVPN is the initial notice of immediate emergency protection that is issued by the police force, which automatically gives the victim protection so when the partner is released from custody, he would not be able to contact her and if he </w:t>
      </w:r>
      <w:proofErr w:type="gramStart"/>
      <w:r w:rsidRPr="00F30BE2">
        <w:rPr>
          <w:sz w:val="22"/>
          <w:szCs w:val="22"/>
        </w:rPr>
        <w:t>does</w:t>
      </w:r>
      <w:proofErr w:type="gramEnd"/>
      <w:r w:rsidRPr="00F30BE2">
        <w:rPr>
          <w:sz w:val="22"/>
          <w:szCs w:val="22"/>
        </w:rPr>
        <w:t xml:space="preserve"> he would then be breaching it and can be further arrested for contacting her. A Domestic Violence Protection Order (DVPO) is an order made by a magistrate court after a DVPN has been issued. It is </w:t>
      </w:r>
      <w:proofErr w:type="gramStart"/>
      <w:r w:rsidRPr="00F30BE2">
        <w:rPr>
          <w:sz w:val="22"/>
          <w:szCs w:val="22"/>
        </w:rPr>
        <w:t>really important</w:t>
      </w:r>
      <w:proofErr w:type="gramEnd"/>
      <w:r w:rsidRPr="00F30BE2">
        <w:rPr>
          <w:sz w:val="22"/>
          <w:szCs w:val="22"/>
        </w:rPr>
        <w:t xml:space="preserve"> as police officers to ensure that they have completed everything correctly and thoroughly that they need for example a statement from the victim, DASH questions, put in a PPN and a DVPN because the victim needs to be safeguarded to make sure that she no longer comes to harm from the perpetrator. Without doing things correctly the victim could come to harm or even dead, therefore, we always need to follow procedure and make sure that our victims are safe.</w:t>
      </w:r>
    </w:p>
    <w:p w14:paraId="41691C4B" w14:textId="77777777" w:rsidR="00F30BE2" w:rsidRPr="00F30BE2" w:rsidRDefault="00F30BE2" w:rsidP="00F30BE2">
      <w:pPr>
        <w:rPr>
          <w:sz w:val="22"/>
          <w:szCs w:val="22"/>
        </w:rPr>
      </w:pPr>
    </w:p>
    <w:p w14:paraId="786F434F" w14:textId="7F488064" w:rsidR="00F30BE2" w:rsidRPr="00F30BE2" w:rsidRDefault="00F30BE2" w:rsidP="00F30BE2">
      <w:pPr>
        <w:spacing w:line="360" w:lineRule="auto"/>
        <w:jc w:val="both"/>
        <w:rPr>
          <w:color w:val="FFF848"/>
          <w:spacing w:val="3"/>
          <w:sz w:val="22"/>
          <w:szCs w:val="22"/>
        </w:rPr>
      </w:pPr>
      <w:r w:rsidRPr="00F30BE2">
        <w:rPr>
          <w:color w:val="FFF848"/>
          <w:spacing w:val="3"/>
          <w:sz w:val="22"/>
          <w:szCs w:val="22"/>
        </w:rPr>
        <w:t xml:space="preserve">During my questioning of the </w:t>
      </w:r>
      <w:r w:rsidRPr="00F30BE2">
        <w:rPr>
          <w:color w:val="FFF848"/>
          <w:spacing w:val="3"/>
          <w:sz w:val="22"/>
          <w:szCs w:val="22"/>
        </w:rPr>
        <w:t>victim,</w:t>
      </w:r>
      <w:r w:rsidRPr="00F30BE2">
        <w:rPr>
          <w:color w:val="FFF848"/>
          <w:spacing w:val="3"/>
          <w:sz w:val="22"/>
          <w:szCs w:val="22"/>
        </w:rPr>
        <w:t xml:space="preserve"> I followed the process of the new Victim’s Code came into force in April 2021. This “Code sets out the services and minimum standards that must be provided to victims of crime by organisations, this is enshrined within 12 rights”. The 12 rights are </w:t>
      </w:r>
    </w:p>
    <w:p w14:paraId="5F761446" w14:textId="77777777" w:rsidR="00F30BE2" w:rsidRPr="00F30BE2" w:rsidRDefault="00F30BE2" w:rsidP="00F30BE2">
      <w:pPr>
        <w:pStyle w:val="ListParagraph"/>
        <w:numPr>
          <w:ilvl w:val="0"/>
          <w:numId w:val="50"/>
        </w:numPr>
        <w:overflowPunct/>
        <w:autoSpaceDE/>
        <w:autoSpaceDN/>
        <w:adjustRightInd/>
        <w:spacing w:after="160" w:line="360" w:lineRule="auto"/>
        <w:jc w:val="both"/>
        <w:textAlignment w:val="auto"/>
        <w:rPr>
          <w:color w:val="FFF848"/>
          <w:spacing w:val="3"/>
          <w:sz w:val="22"/>
          <w:szCs w:val="22"/>
        </w:rPr>
      </w:pPr>
      <w:r w:rsidRPr="00F30BE2">
        <w:rPr>
          <w:color w:val="FFF848"/>
          <w:spacing w:val="3"/>
          <w:sz w:val="22"/>
          <w:szCs w:val="22"/>
        </w:rPr>
        <w:t xml:space="preserve">To be able to understand and to be understood </w:t>
      </w:r>
    </w:p>
    <w:p w14:paraId="4FF4B4E5" w14:textId="77777777" w:rsidR="00F30BE2" w:rsidRPr="00F30BE2" w:rsidRDefault="00F30BE2" w:rsidP="00F30BE2">
      <w:pPr>
        <w:pStyle w:val="ListParagraph"/>
        <w:numPr>
          <w:ilvl w:val="0"/>
          <w:numId w:val="50"/>
        </w:numPr>
        <w:overflowPunct/>
        <w:autoSpaceDE/>
        <w:autoSpaceDN/>
        <w:adjustRightInd/>
        <w:spacing w:after="160" w:line="360" w:lineRule="auto"/>
        <w:jc w:val="both"/>
        <w:textAlignment w:val="auto"/>
        <w:rPr>
          <w:color w:val="FFF848"/>
          <w:spacing w:val="3"/>
          <w:sz w:val="22"/>
          <w:szCs w:val="22"/>
        </w:rPr>
      </w:pPr>
      <w:r w:rsidRPr="00F30BE2">
        <w:rPr>
          <w:color w:val="FFF848"/>
          <w:spacing w:val="3"/>
          <w:sz w:val="22"/>
          <w:szCs w:val="22"/>
        </w:rPr>
        <w:t xml:space="preserve">To have the details of the crime recorded without unjustified delay </w:t>
      </w:r>
    </w:p>
    <w:p w14:paraId="79CC8B81" w14:textId="77777777" w:rsidR="00F30BE2" w:rsidRPr="00F30BE2" w:rsidRDefault="00F30BE2" w:rsidP="00F30BE2">
      <w:pPr>
        <w:pStyle w:val="ListParagraph"/>
        <w:numPr>
          <w:ilvl w:val="0"/>
          <w:numId w:val="50"/>
        </w:numPr>
        <w:overflowPunct/>
        <w:autoSpaceDE/>
        <w:autoSpaceDN/>
        <w:adjustRightInd/>
        <w:spacing w:after="160" w:line="360" w:lineRule="auto"/>
        <w:jc w:val="both"/>
        <w:textAlignment w:val="auto"/>
        <w:rPr>
          <w:color w:val="FFF848"/>
          <w:spacing w:val="3"/>
          <w:sz w:val="22"/>
          <w:szCs w:val="22"/>
        </w:rPr>
      </w:pPr>
      <w:r w:rsidRPr="00F30BE2">
        <w:rPr>
          <w:sz w:val="22"/>
          <w:szCs w:val="22"/>
        </w:rPr>
        <w:t xml:space="preserve">To be provided with information when reporting the crime </w:t>
      </w:r>
    </w:p>
    <w:p w14:paraId="3710DDA8" w14:textId="77777777" w:rsidR="00F30BE2" w:rsidRPr="00F30BE2" w:rsidRDefault="00F30BE2" w:rsidP="00F30BE2">
      <w:pPr>
        <w:pStyle w:val="ListParagraph"/>
        <w:numPr>
          <w:ilvl w:val="0"/>
          <w:numId w:val="50"/>
        </w:numPr>
        <w:overflowPunct/>
        <w:autoSpaceDE/>
        <w:autoSpaceDN/>
        <w:adjustRightInd/>
        <w:spacing w:after="160" w:line="360" w:lineRule="auto"/>
        <w:jc w:val="both"/>
        <w:textAlignment w:val="auto"/>
        <w:rPr>
          <w:color w:val="FFF848"/>
          <w:spacing w:val="3"/>
          <w:sz w:val="22"/>
          <w:szCs w:val="22"/>
        </w:rPr>
      </w:pPr>
      <w:r w:rsidRPr="00F30BE2">
        <w:rPr>
          <w:sz w:val="22"/>
          <w:szCs w:val="22"/>
        </w:rPr>
        <w:t>To be referred to services that support victims and have services and support tailored to their needs</w:t>
      </w:r>
    </w:p>
    <w:p w14:paraId="1D14515F" w14:textId="77777777" w:rsidR="00F30BE2" w:rsidRPr="00F30BE2" w:rsidRDefault="00F30BE2" w:rsidP="00F30BE2">
      <w:pPr>
        <w:pStyle w:val="ListParagraph"/>
        <w:numPr>
          <w:ilvl w:val="0"/>
          <w:numId w:val="50"/>
        </w:numPr>
        <w:overflowPunct/>
        <w:autoSpaceDE/>
        <w:autoSpaceDN/>
        <w:adjustRightInd/>
        <w:spacing w:after="160" w:line="360" w:lineRule="auto"/>
        <w:jc w:val="both"/>
        <w:textAlignment w:val="auto"/>
        <w:rPr>
          <w:color w:val="FFF848"/>
          <w:spacing w:val="3"/>
          <w:sz w:val="22"/>
          <w:szCs w:val="22"/>
        </w:rPr>
      </w:pPr>
      <w:r w:rsidRPr="00F30BE2">
        <w:rPr>
          <w:sz w:val="22"/>
          <w:szCs w:val="22"/>
        </w:rPr>
        <w:lastRenderedPageBreak/>
        <w:t>To be provided with information about compensation</w:t>
      </w:r>
    </w:p>
    <w:p w14:paraId="2F826D19" w14:textId="77777777" w:rsidR="00F30BE2" w:rsidRPr="00F30BE2" w:rsidRDefault="00F30BE2" w:rsidP="00F30BE2">
      <w:pPr>
        <w:pStyle w:val="ListParagraph"/>
        <w:numPr>
          <w:ilvl w:val="0"/>
          <w:numId w:val="50"/>
        </w:numPr>
        <w:overflowPunct/>
        <w:autoSpaceDE/>
        <w:autoSpaceDN/>
        <w:adjustRightInd/>
        <w:spacing w:after="160" w:line="360" w:lineRule="auto"/>
        <w:jc w:val="both"/>
        <w:textAlignment w:val="auto"/>
        <w:rPr>
          <w:color w:val="FFF848"/>
          <w:spacing w:val="3"/>
          <w:sz w:val="22"/>
          <w:szCs w:val="22"/>
        </w:rPr>
      </w:pPr>
      <w:r w:rsidRPr="00F30BE2">
        <w:rPr>
          <w:sz w:val="22"/>
          <w:szCs w:val="22"/>
        </w:rPr>
        <w:t>To be provided with information about the investigation and prosecution</w:t>
      </w:r>
    </w:p>
    <w:p w14:paraId="39A02BC7" w14:textId="77777777" w:rsidR="00F30BE2" w:rsidRPr="00F30BE2" w:rsidRDefault="00F30BE2" w:rsidP="00F30BE2">
      <w:pPr>
        <w:pStyle w:val="ListParagraph"/>
        <w:numPr>
          <w:ilvl w:val="0"/>
          <w:numId w:val="50"/>
        </w:numPr>
        <w:overflowPunct/>
        <w:autoSpaceDE/>
        <w:autoSpaceDN/>
        <w:adjustRightInd/>
        <w:spacing w:after="160" w:line="360" w:lineRule="auto"/>
        <w:jc w:val="both"/>
        <w:textAlignment w:val="auto"/>
        <w:rPr>
          <w:color w:val="FFF848"/>
          <w:spacing w:val="3"/>
          <w:sz w:val="22"/>
          <w:szCs w:val="22"/>
        </w:rPr>
      </w:pPr>
      <w:r w:rsidRPr="00F30BE2">
        <w:rPr>
          <w:sz w:val="22"/>
          <w:szCs w:val="22"/>
        </w:rPr>
        <w:t xml:space="preserve">To make a victim personal statement (VPS) </w:t>
      </w:r>
    </w:p>
    <w:p w14:paraId="50BC4703" w14:textId="77777777" w:rsidR="00F30BE2" w:rsidRPr="00F30BE2" w:rsidRDefault="00F30BE2" w:rsidP="00F30BE2">
      <w:pPr>
        <w:pStyle w:val="ListParagraph"/>
        <w:numPr>
          <w:ilvl w:val="0"/>
          <w:numId w:val="50"/>
        </w:numPr>
        <w:overflowPunct/>
        <w:autoSpaceDE/>
        <w:autoSpaceDN/>
        <w:adjustRightInd/>
        <w:spacing w:after="160" w:line="360" w:lineRule="auto"/>
        <w:jc w:val="both"/>
        <w:textAlignment w:val="auto"/>
        <w:rPr>
          <w:color w:val="FFF848"/>
          <w:spacing w:val="3"/>
          <w:sz w:val="22"/>
          <w:szCs w:val="22"/>
        </w:rPr>
      </w:pPr>
      <w:r w:rsidRPr="00F30BE2">
        <w:rPr>
          <w:sz w:val="22"/>
          <w:szCs w:val="22"/>
        </w:rPr>
        <w:t xml:space="preserve">To be given information about the trial, trial process and a victim's role as a witness </w:t>
      </w:r>
    </w:p>
    <w:p w14:paraId="61FD1022" w14:textId="77777777" w:rsidR="00F30BE2" w:rsidRPr="00F30BE2" w:rsidRDefault="00F30BE2" w:rsidP="00F30BE2">
      <w:pPr>
        <w:pStyle w:val="ListParagraph"/>
        <w:numPr>
          <w:ilvl w:val="0"/>
          <w:numId w:val="50"/>
        </w:numPr>
        <w:overflowPunct/>
        <w:autoSpaceDE/>
        <w:autoSpaceDN/>
        <w:adjustRightInd/>
        <w:spacing w:after="160" w:line="360" w:lineRule="auto"/>
        <w:jc w:val="both"/>
        <w:textAlignment w:val="auto"/>
        <w:rPr>
          <w:color w:val="FFF848"/>
          <w:spacing w:val="3"/>
          <w:sz w:val="22"/>
          <w:szCs w:val="22"/>
        </w:rPr>
      </w:pPr>
      <w:r w:rsidRPr="00F30BE2">
        <w:rPr>
          <w:sz w:val="22"/>
          <w:szCs w:val="22"/>
        </w:rPr>
        <w:t>To be given information about the outcome of the case and any appeals</w:t>
      </w:r>
    </w:p>
    <w:p w14:paraId="4460E495" w14:textId="77777777" w:rsidR="00F30BE2" w:rsidRPr="00F30BE2" w:rsidRDefault="00F30BE2" w:rsidP="00F30BE2">
      <w:pPr>
        <w:pStyle w:val="ListParagraph"/>
        <w:numPr>
          <w:ilvl w:val="0"/>
          <w:numId w:val="50"/>
        </w:numPr>
        <w:overflowPunct/>
        <w:autoSpaceDE/>
        <w:autoSpaceDN/>
        <w:adjustRightInd/>
        <w:spacing w:after="160" w:line="360" w:lineRule="auto"/>
        <w:jc w:val="both"/>
        <w:textAlignment w:val="auto"/>
        <w:rPr>
          <w:color w:val="FFF848"/>
          <w:spacing w:val="3"/>
          <w:sz w:val="22"/>
          <w:szCs w:val="22"/>
        </w:rPr>
      </w:pPr>
      <w:r w:rsidRPr="00F30BE2">
        <w:rPr>
          <w:sz w:val="22"/>
          <w:szCs w:val="22"/>
        </w:rPr>
        <w:t xml:space="preserve">To be paid expenses and have property returned </w:t>
      </w:r>
    </w:p>
    <w:p w14:paraId="542E081C" w14:textId="77777777" w:rsidR="00F30BE2" w:rsidRPr="00F30BE2" w:rsidRDefault="00F30BE2" w:rsidP="00F30BE2">
      <w:pPr>
        <w:pStyle w:val="ListParagraph"/>
        <w:numPr>
          <w:ilvl w:val="0"/>
          <w:numId w:val="50"/>
        </w:numPr>
        <w:overflowPunct/>
        <w:autoSpaceDE/>
        <w:autoSpaceDN/>
        <w:adjustRightInd/>
        <w:spacing w:after="160" w:line="360" w:lineRule="auto"/>
        <w:jc w:val="both"/>
        <w:textAlignment w:val="auto"/>
        <w:rPr>
          <w:color w:val="FFF848"/>
          <w:spacing w:val="3"/>
          <w:sz w:val="22"/>
          <w:szCs w:val="22"/>
        </w:rPr>
      </w:pPr>
      <w:r w:rsidRPr="00F30BE2">
        <w:rPr>
          <w:sz w:val="22"/>
          <w:szCs w:val="22"/>
        </w:rPr>
        <w:t xml:space="preserve">To be given information about the offender following a conviction </w:t>
      </w:r>
    </w:p>
    <w:p w14:paraId="04FA0E2A" w14:textId="77777777" w:rsidR="00F30BE2" w:rsidRPr="00F30BE2" w:rsidRDefault="00F30BE2" w:rsidP="00F30BE2">
      <w:pPr>
        <w:pStyle w:val="ListParagraph"/>
        <w:numPr>
          <w:ilvl w:val="0"/>
          <w:numId w:val="50"/>
        </w:numPr>
        <w:overflowPunct/>
        <w:autoSpaceDE/>
        <w:autoSpaceDN/>
        <w:adjustRightInd/>
        <w:spacing w:after="160" w:line="360" w:lineRule="auto"/>
        <w:jc w:val="both"/>
        <w:textAlignment w:val="auto"/>
        <w:rPr>
          <w:color w:val="FFF848"/>
          <w:spacing w:val="3"/>
          <w:sz w:val="22"/>
          <w:szCs w:val="22"/>
        </w:rPr>
      </w:pPr>
      <w:r w:rsidRPr="00F30BE2">
        <w:rPr>
          <w:sz w:val="22"/>
          <w:szCs w:val="22"/>
        </w:rPr>
        <w:t xml:space="preserve">To make a complaint about a victim's rights not being met </w:t>
      </w:r>
    </w:p>
    <w:p w14:paraId="07FE1BA1" w14:textId="77777777" w:rsidR="00F30BE2" w:rsidRPr="00F30BE2" w:rsidRDefault="00F30BE2" w:rsidP="00F30BE2">
      <w:pPr>
        <w:spacing w:line="360" w:lineRule="auto"/>
        <w:jc w:val="right"/>
        <w:rPr>
          <w:color w:val="FFF848"/>
          <w:spacing w:val="3"/>
          <w:sz w:val="22"/>
          <w:szCs w:val="22"/>
        </w:rPr>
      </w:pPr>
      <w:r w:rsidRPr="00F30BE2">
        <w:rPr>
          <w:color w:val="FFF848"/>
          <w:spacing w:val="3"/>
          <w:sz w:val="22"/>
          <w:szCs w:val="22"/>
        </w:rPr>
        <w:t>(College of Policing, 2021).</w:t>
      </w:r>
    </w:p>
    <w:p w14:paraId="3A76B612" w14:textId="77777777" w:rsidR="00F30BE2" w:rsidRPr="00F30BE2" w:rsidRDefault="00F30BE2" w:rsidP="00F30BE2">
      <w:pPr>
        <w:jc w:val="both"/>
        <w:rPr>
          <w:color w:val="FFF848"/>
          <w:spacing w:val="3"/>
          <w:sz w:val="22"/>
          <w:szCs w:val="22"/>
        </w:rPr>
      </w:pPr>
    </w:p>
    <w:p w14:paraId="7733AE6C" w14:textId="77777777" w:rsidR="00F30BE2" w:rsidRPr="00F30BE2" w:rsidRDefault="00F30BE2" w:rsidP="00F30BE2">
      <w:pPr>
        <w:jc w:val="both"/>
        <w:rPr>
          <w:b/>
          <w:bCs/>
          <w:sz w:val="22"/>
          <w:szCs w:val="22"/>
        </w:rPr>
      </w:pPr>
      <w:r w:rsidRPr="00F30BE2">
        <w:rPr>
          <w:b/>
          <w:bCs/>
          <w:sz w:val="22"/>
          <w:szCs w:val="22"/>
        </w:rPr>
        <w:t>Now What?</w:t>
      </w:r>
    </w:p>
    <w:p w14:paraId="14B755EE" w14:textId="2F9177F1" w:rsidR="00F30BE2" w:rsidRPr="00F30BE2" w:rsidRDefault="00F30BE2" w:rsidP="00F30BE2">
      <w:pPr>
        <w:spacing w:line="360" w:lineRule="auto"/>
        <w:jc w:val="both"/>
        <w:rPr>
          <w:sz w:val="22"/>
          <w:szCs w:val="22"/>
        </w:rPr>
      </w:pPr>
      <w:r w:rsidRPr="00F30BE2">
        <w:rPr>
          <w:sz w:val="22"/>
          <w:szCs w:val="22"/>
        </w:rPr>
        <w:t xml:space="preserve">As part of us being police officers, we have values that include us being proud, professional, and positive in everything we do. We abide by the code of ethics which include honesty, integrity, fairness, respect, accountable, impartiality, to listen to the public, objectivity, leadership, openness, selflessness. I believe that I implemented my knowledge and understanding of our values during this </w:t>
      </w:r>
      <w:r w:rsidRPr="00F30BE2">
        <w:rPr>
          <w:sz w:val="22"/>
          <w:szCs w:val="22"/>
        </w:rPr>
        <w:t>incident,</w:t>
      </w:r>
      <w:r w:rsidRPr="00F30BE2">
        <w:rPr>
          <w:sz w:val="22"/>
          <w:szCs w:val="22"/>
        </w:rPr>
        <w:t xml:space="preserve"> and I feel that this reflected in my performance throughout. reflection of this incident, I am very happy with how I dealt with it. However, there would be some things I would do differently next time. When considering the</w:t>
      </w:r>
      <w:r w:rsidRPr="00A6229E">
        <w:t xml:space="preserve"> </w:t>
      </w:r>
      <w:r w:rsidRPr="00F30BE2">
        <w:rPr>
          <w:sz w:val="22"/>
          <w:szCs w:val="22"/>
        </w:rPr>
        <w:t xml:space="preserve">DASH questions, I asked the victim, I would take a more natural approach to prevent it sounding like a robotic victim questionnaire. In future incidents I will make use of the words in a conversational style rather than go through them one by one. As this was my first experience of dealing with a situation like this and had not long starting out on patrol, I was quite nervous but remained professional throughout the incident. After questioning the victim, I collaborated with my colleague to relay the information taken from the female. We discussed and debriefed about how I had dealt with the incident. He gave me constructive feedback and felt very proud of myself. </w:t>
      </w:r>
    </w:p>
    <w:p w14:paraId="58684621" w14:textId="77777777" w:rsidR="00F30BE2" w:rsidRPr="00B13242" w:rsidRDefault="00F30BE2" w:rsidP="00F30BE2">
      <w:pPr>
        <w:rPr>
          <w:b/>
          <w:bCs/>
          <w:sz w:val="24"/>
          <w:szCs w:val="24"/>
          <w:lang w:eastAsia="zh-TW"/>
        </w:rPr>
      </w:pPr>
      <w:r w:rsidRPr="00B13242">
        <w:rPr>
          <w:b/>
          <w:bCs/>
          <w:sz w:val="24"/>
          <w:szCs w:val="24"/>
          <w:lang w:eastAsia="zh-TW"/>
        </w:rPr>
        <w:t>Wordcount - 1541</w:t>
      </w:r>
    </w:p>
    <w:p w14:paraId="33574272" w14:textId="77777777" w:rsidR="00F30BE2" w:rsidRDefault="00F30BE2" w:rsidP="00F30BE2">
      <w:pPr>
        <w:jc w:val="both"/>
        <w:rPr>
          <w:b/>
          <w:bCs/>
          <w:u w:val="single"/>
        </w:rPr>
      </w:pPr>
    </w:p>
    <w:p w14:paraId="359CDCD1" w14:textId="77777777" w:rsidR="00F30BE2" w:rsidRDefault="00F30BE2" w:rsidP="00F30BE2">
      <w:pPr>
        <w:jc w:val="both"/>
        <w:rPr>
          <w:b/>
          <w:bCs/>
          <w:u w:val="single"/>
        </w:rPr>
      </w:pPr>
      <w:r w:rsidRPr="00A6229E">
        <w:rPr>
          <w:b/>
          <w:bCs/>
          <w:u w:val="single"/>
        </w:rPr>
        <w:t>References</w:t>
      </w:r>
    </w:p>
    <w:p w14:paraId="5DD009C0" w14:textId="77777777" w:rsidR="00F30BE2" w:rsidRPr="00A6229E" w:rsidRDefault="00F30BE2" w:rsidP="00F30BE2">
      <w:pPr>
        <w:jc w:val="both"/>
        <w:rPr>
          <w:b/>
          <w:bCs/>
          <w:u w:val="single"/>
        </w:rPr>
      </w:pPr>
    </w:p>
    <w:p w14:paraId="11130410" w14:textId="77777777" w:rsidR="00F30BE2" w:rsidRPr="00A6229E" w:rsidRDefault="00F30BE2" w:rsidP="00F30BE2">
      <w:pPr>
        <w:jc w:val="both"/>
        <w:rPr>
          <w:i/>
          <w:iCs/>
        </w:rPr>
      </w:pPr>
      <w:bookmarkStart w:id="2" w:name="_Hlk91796599"/>
      <w:proofErr w:type="spellStart"/>
      <w:r w:rsidRPr="00A6229E">
        <w:t>Bassot</w:t>
      </w:r>
      <w:proofErr w:type="spellEnd"/>
      <w:r w:rsidRPr="00A6229E">
        <w:t xml:space="preserve">, B. (2013). </w:t>
      </w:r>
      <w:r w:rsidRPr="00A6229E">
        <w:rPr>
          <w:i/>
          <w:iCs/>
        </w:rPr>
        <w:t xml:space="preserve">The Reflective Journal, </w:t>
      </w:r>
      <w:r w:rsidRPr="00A6229E">
        <w:t>Basingstoke: Palgrave.</w:t>
      </w:r>
      <w:r w:rsidRPr="00A6229E">
        <w:rPr>
          <w:i/>
          <w:iCs/>
        </w:rPr>
        <w:t xml:space="preserve"> </w:t>
      </w:r>
    </w:p>
    <w:p w14:paraId="218F9036" w14:textId="77777777" w:rsidR="00F30BE2" w:rsidRPr="00A6229E" w:rsidRDefault="00F30BE2" w:rsidP="00F30BE2">
      <w:pPr>
        <w:jc w:val="both"/>
      </w:pPr>
      <w:r w:rsidRPr="00A6229E">
        <w:t xml:space="preserve">College of Policing. (2021). </w:t>
      </w:r>
      <w:r w:rsidRPr="00A6229E">
        <w:rPr>
          <w:i/>
          <w:iCs/>
        </w:rPr>
        <w:t>Victims Code for Policing</w:t>
      </w:r>
      <w:r w:rsidRPr="00A6229E">
        <w:t xml:space="preserve">. Available at: </w:t>
      </w:r>
      <w:hyperlink r:id="rId25" w:history="1">
        <w:r w:rsidRPr="00A6229E">
          <w:rPr>
            <w:rStyle w:val="Hyperlink"/>
          </w:rPr>
          <w:t>Victims' Code for policing | College of Policing</w:t>
        </w:r>
      </w:hyperlink>
      <w:r w:rsidRPr="00A6229E">
        <w:t xml:space="preserve"> [Accessed 29</w:t>
      </w:r>
      <w:r w:rsidRPr="00A6229E">
        <w:rPr>
          <w:vertAlign w:val="superscript"/>
        </w:rPr>
        <w:t>th</w:t>
      </w:r>
      <w:r w:rsidRPr="00A6229E">
        <w:t xml:space="preserve"> December 2021].</w:t>
      </w:r>
    </w:p>
    <w:p w14:paraId="1B9C3C83" w14:textId="77777777" w:rsidR="00F30BE2" w:rsidRPr="00A6229E" w:rsidRDefault="00F30BE2" w:rsidP="00F30BE2">
      <w:pPr>
        <w:jc w:val="both"/>
      </w:pPr>
      <w:r w:rsidRPr="00A6229E">
        <w:t xml:space="preserve">College of Policing. (2014). </w:t>
      </w:r>
      <w:r w:rsidRPr="00A6229E">
        <w:rPr>
          <w:i/>
          <w:iCs/>
        </w:rPr>
        <w:t xml:space="preserve">Code of Ethics, </w:t>
      </w:r>
      <w:r w:rsidRPr="00A6229E">
        <w:t xml:space="preserve">Coventry: College of Policing Ltd. </w:t>
      </w:r>
    </w:p>
    <w:p w14:paraId="53CA3FB6" w14:textId="77777777" w:rsidR="00F30BE2" w:rsidRPr="00A6229E" w:rsidRDefault="00F30BE2" w:rsidP="00F30BE2">
      <w:pPr>
        <w:jc w:val="both"/>
      </w:pPr>
      <w:r w:rsidRPr="00A6229E">
        <w:t xml:space="preserve">DASH. (2009). </w:t>
      </w:r>
      <w:r w:rsidRPr="00A6229E">
        <w:rPr>
          <w:i/>
          <w:iCs/>
        </w:rPr>
        <w:t>Domestic Abuse Stalking and Harassment and Honour-based violence (DASH 2009). Risk Identification, Assessment and Management Model.</w:t>
      </w:r>
    </w:p>
    <w:p w14:paraId="10FB05F5" w14:textId="77777777" w:rsidR="00F30BE2" w:rsidRPr="00A6229E" w:rsidRDefault="00F30BE2" w:rsidP="00F30BE2">
      <w:pPr>
        <w:jc w:val="both"/>
      </w:pPr>
      <w:r w:rsidRPr="00A6229E">
        <w:t xml:space="preserve">Driscoll, J. (2007). (Ed) </w:t>
      </w:r>
      <w:r w:rsidRPr="00A6229E">
        <w:rPr>
          <w:i/>
          <w:iCs/>
        </w:rPr>
        <w:t xml:space="preserve">Practising clinical supervision: A reflective Approach for health care professionals, </w:t>
      </w:r>
      <w:r w:rsidRPr="00A6229E">
        <w:t xml:space="preserve">Edinburgh: </w:t>
      </w:r>
      <w:proofErr w:type="spellStart"/>
      <w:r w:rsidRPr="00A6229E">
        <w:t>Balliere</w:t>
      </w:r>
      <w:proofErr w:type="spellEnd"/>
      <w:r w:rsidRPr="00A6229E">
        <w:t xml:space="preserve"> Tindall, Elsevier. </w:t>
      </w:r>
    </w:p>
    <w:p w14:paraId="09203D82" w14:textId="77777777" w:rsidR="00F30BE2" w:rsidRPr="00A6229E" w:rsidRDefault="00F30BE2" w:rsidP="00F30BE2">
      <w:pPr>
        <w:spacing w:after="240"/>
        <w:jc w:val="both"/>
      </w:pPr>
      <w:proofErr w:type="spellStart"/>
      <w:r w:rsidRPr="00A6229E">
        <w:t>Safelives</w:t>
      </w:r>
      <w:proofErr w:type="spellEnd"/>
      <w:r w:rsidRPr="00A6229E">
        <w:t xml:space="preserve">. (2015).  </w:t>
      </w:r>
      <w:r w:rsidRPr="00A6229E">
        <w:rPr>
          <w:i/>
          <w:iCs/>
        </w:rPr>
        <w:t>Resources for identifying the risk victims face.</w:t>
      </w:r>
      <w:r w:rsidRPr="00A6229E">
        <w:t xml:space="preserve"> Available at: </w:t>
      </w:r>
      <w:hyperlink r:id="rId26" w:history="1">
        <w:r w:rsidRPr="00A6229E">
          <w:rPr>
            <w:rStyle w:val="Hyperlink"/>
          </w:rPr>
          <w:t>https://safelives.org.uk/practice-support/resources-identifying-risk-victims-face</w:t>
        </w:r>
      </w:hyperlink>
      <w:r w:rsidRPr="00A6229E">
        <w:t>. [Accessed 29</w:t>
      </w:r>
      <w:r w:rsidRPr="00A6229E">
        <w:rPr>
          <w:vertAlign w:val="superscript"/>
        </w:rPr>
        <w:t>th</w:t>
      </w:r>
      <w:r w:rsidRPr="00A6229E">
        <w:t xml:space="preserve"> December 2021]. </w:t>
      </w:r>
    </w:p>
    <w:bookmarkEnd w:id="2"/>
    <w:p w14:paraId="7518D961" w14:textId="77777777" w:rsidR="00F30BE2" w:rsidRPr="00450C83" w:rsidRDefault="00F30BE2" w:rsidP="00711A70">
      <w:pPr>
        <w:jc w:val="both"/>
        <w:rPr>
          <w:b/>
          <w:sz w:val="24"/>
          <w:szCs w:val="24"/>
        </w:rPr>
      </w:pP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04BD9B67" w:rsidR="00025650" w:rsidRDefault="00025650" w:rsidP="00025650">
      <w:pPr>
        <w:jc w:val="both"/>
        <w:rPr>
          <w:sz w:val="24"/>
          <w:szCs w:val="24"/>
        </w:rPr>
      </w:pPr>
    </w:p>
    <w:p w14:paraId="78FF62E8" w14:textId="77777777" w:rsidR="00F30BE2" w:rsidRPr="00270EEB" w:rsidRDefault="00F30BE2" w:rsidP="00025650">
      <w:pPr>
        <w:jc w:val="both"/>
        <w:rPr>
          <w:sz w:val="24"/>
          <w:szCs w:val="24"/>
        </w:rPr>
      </w:pPr>
    </w:p>
    <w:p w14:paraId="4C4B7456" w14:textId="77777777" w:rsidR="00F30BE2" w:rsidRPr="005C07DC" w:rsidRDefault="00F30BE2" w:rsidP="00F30BE2">
      <w:pPr>
        <w:overflowPunct/>
        <w:textAlignment w:val="auto"/>
        <w:rPr>
          <w:rFonts w:eastAsiaTheme="minorHAnsi"/>
          <w:color w:val="333333"/>
          <w:sz w:val="22"/>
          <w:szCs w:val="22"/>
          <w:lang w:eastAsia="en-US"/>
        </w:rPr>
      </w:pPr>
      <w:r w:rsidRPr="005C07DC">
        <w:rPr>
          <w:rFonts w:eastAsiaTheme="minorHAnsi"/>
          <w:color w:val="333333"/>
          <w:sz w:val="22"/>
          <w:szCs w:val="22"/>
          <w:lang w:eastAsia="en-US"/>
        </w:rPr>
        <w:t>I this task I will give a brief description of a policing incident in which I played a significant role in dealing with an assault on a male, who then chose to pursue finding his male attacker. On finding him at his home residence, he on went on to assault his attacker and the father of the male.</w:t>
      </w:r>
    </w:p>
    <w:p w14:paraId="05BADF83" w14:textId="77777777" w:rsidR="00F30BE2" w:rsidRPr="005C07DC" w:rsidRDefault="00F30BE2" w:rsidP="00F30BE2">
      <w:pPr>
        <w:overflowPunct/>
        <w:textAlignment w:val="auto"/>
        <w:rPr>
          <w:rFonts w:eastAsiaTheme="minorHAnsi"/>
          <w:color w:val="333333"/>
          <w:sz w:val="22"/>
          <w:szCs w:val="22"/>
          <w:lang w:eastAsia="en-US"/>
        </w:rPr>
      </w:pPr>
      <w:r w:rsidRPr="005C07DC">
        <w:rPr>
          <w:rFonts w:eastAsiaTheme="minorHAnsi"/>
          <w:color w:val="333333"/>
          <w:sz w:val="22"/>
          <w:szCs w:val="22"/>
          <w:lang w:eastAsia="en-US"/>
        </w:rPr>
        <w:t>The NDM stands for the national decision model, the centre of the model is from the code of ethics which are our policing principles and our standards of professional behaviour. The first part of the NDM after code of ethics is to gather information and intelligence next is assess threat and risk and to develop a working strategy next is consider powers and policy next is to identify options and contingencies and lastly is to act and review what happened. I use the NDM for every call I go to or whoever I deal with whilst doing my duties. (NATIONAL DECISION MODEL)</w:t>
      </w:r>
    </w:p>
    <w:p w14:paraId="6D1D5704" w14:textId="77777777" w:rsidR="00F30BE2" w:rsidRPr="005C07DC" w:rsidRDefault="00F30BE2" w:rsidP="00F30BE2">
      <w:pPr>
        <w:overflowPunct/>
        <w:textAlignment w:val="auto"/>
        <w:rPr>
          <w:rFonts w:eastAsiaTheme="minorHAnsi"/>
          <w:color w:val="333333"/>
          <w:sz w:val="22"/>
          <w:szCs w:val="22"/>
          <w:lang w:eastAsia="en-US"/>
        </w:rPr>
      </w:pPr>
    </w:p>
    <w:p w14:paraId="19A017A9" w14:textId="77777777" w:rsidR="00F30BE2" w:rsidRPr="005C07DC" w:rsidRDefault="00F30BE2" w:rsidP="00F30BE2">
      <w:pPr>
        <w:overflowPunct/>
        <w:textAlignment w:val="auto"/>
        <w:rPr>
          <w:rFonts w:eastAsiaTheme="minorHAnsi"/>
          <w:b/>
          <w:bCs/>
          <w:color w:val="333333"/>
          <w:sz w:val="22"/>
          <w:szCs w:val="22"/>
          <w:lang w:eastAsia="en-US"/>
        </w:rPr>
      </w:pPr>
    </w:p>
    <w:p w14:paraId="2DB874C1" w14:textId="77777777" w:rsidR="00F30BE2" w:rsidRPr="005C07DC" w:rsidRDefault="00F30BE2" w:rsidP="00F30BE2">
      <w:pPr>
        <w:overflowPunct/>
        <w:textAlignment w:val="auto"/>
        <w:rPr>
          <w:rFonts w:eastAsiaTheme="minorHAnsi"/>
          <w:color w:val="333333"/>
          <w:sz w:val="22"/>
          <w:szCs w:val="22"/>
          <w:lang w:eastAsia="en-US"/>
        </w:rPr>
      </w:pPr>
    </w:p>
    <w:p w14:paraId="1863D919" w14:textId="77777777" w:rsidR="00F30BE2" w:rsidRPr="005C07DC" w:rsidRDefault="00F30BE2" w:rsidP="00F30BE2">
      <w:pPr>
        <w:overflowPunct/>
        <w:textAlignment w:val="auto"/>
        <w:rPr>
          <w:rFonts w:eastAsiaTheme="minorHAnsi"/>
          <w:color w:val="333333"/>
          <w:sz w:val="22"/>
          <w:szCs w:val="22"/>
          <w:lang w:eastAsia="en-US"/>
        </w:rPr>
      </w:pPr>
    </w:p>
    <w:p w14:paraId="498C4469" w14:textId="77777777" w:rsidR="00F30BE2" w:rsidRDefault="00F30BE2" w:rsidP="00F30BE2">
      <w:pPr>
        <w:overflowPunct/>
        <w:jc w:val="both"/>
        <w:textAlignment w:val="auto"/>
        <w:rPr>
          <w:rFonts w:eastAsiaTheme="minorHAnsi"/>
          <w:color w:val="333333"/>
          <w:sz w:val="22"/>
          <w:szCs w:val="22"/>
          <w:lang w:eastAsia="en-US"/>
        </w:rPr>
      </w:pPr>
      <w:r w:rsidRPr="005C07DC">
        <w:rPr>
          <w:rFonts w:eastAsiaTheme="minorHAnsi"/>
          <w:color w:val="333333"/>
          <w:sz w:val="22"/>
          <w:szCs w:val="22"/>
          <w:lang w:eastAsia="en-US"/>
        </w:rPr>
        <w:t xml:space="preserve">Reflecting on the different areas of my decision making, I have explored the Gibb’s model. I used the NDM whilst I conducted my investigation whilst out with my tutor when we received a call stating that a male had got attacked outside a pub where he had been socialising with his friends. As we were approaching the incident, I was gathering all in the information I could before getting there so I could have a good idea what had gone on before arriving. I was thinking ahead of what types of risks that were ahead of us for example how many people were there or if they were still fighting. I needed to get there to establish what had gone on </w:t>
      </w:r>
      <w:r w:rsidRPr="005C07DC">
        <w:rPr>
          <w:rFonts w:eastAsiaTheme="minorHAnsi"/>
          <w:color w:val="333333"/>
          <w:sz w:val="22"/>
          <w:szCs w:val="22"/>
          <w:lang w:eastAsia="en-US"/>
        </w:rPr>
        <w:lastRenderedPageBreak/>
        <w:t xml:space="preserve">before just going there and arresting people, how I was going to deal with it and what I could do. I considered my </w:t>
      </w:r>
      <w:r w:rsidRPr="005C07DC">
        <w:rPr>
          <w:sz w:val="22"/>
          <w:szCs w:val="22"/>
          <w:u w:color="FB0007"/>
        </w:rPr>
        <w:t>powers and policies/actions and contingencies whilst on route</w:t>
      </w:r>
      <w:r>
        <w:rPr>
          <w:u w:color="FB0007"/>
        </w:rPr>
        <w:t>, whether I was going to have to use powers and arrest him.</w:t>
      </w:r>
    </w:p>
    <w:p w14:paraId="2529500E" w14:textId="77777777" w:rsidR="00F30BE2" w:rsidRPr="005C07DC" w:rsidRDefault="00F30BE2" w:rsidP="00F30BE2">
      <w:pPr>
        <w:overflowPunct/>
        <w:textAlignment w:val="auto"/>
        <w:rPr>
          <w:rFonts w:eastAsiaTheme="minorHAnsi"/>
          <w:color w:val="333333"/>
          <w:sz w:val="22"/>
          <w:szCs w:val="22"/>
          <w:lang w:eastAsia="en-US"/>
        </w:rPr>
      </w:pPr>
      <w:r w:rsidRPr="005C07DC">
        <w:rPr>
          <w:rFonts w:eastAsiaTheme="minorHAnsi"/>
          <w:color w:val="333333"/>
          <w:sz w:val="22"/>
          <w:szCs w:val="22"/>
          <w:lang w:eastAsia="en-US"/>
        </w:rPr>
        <w:t xml:space="preserve"> On arrival to the incident, we were met by a male who had a cut to his face where he had been hit and it was split open, bruising to his face, a missing tooth and his ribs were hurting where he had been kicked on the floor. The males who had done it had left. I gathered the information from the male who was injured, took photographs, and offered him to come to the police station with me to take a statement and make a complaint. The male decided that he wanted to do it the next morning as he was drunk and wanted to stay at the pub. The male kept saying to myself and my colleague don’t judge me as I have been in prison before for similar things like assaulting people, please don’t treat me different because I have been in trouble with the police before. I went onto explain that I was treating him as a victim and would treat him how I would treat anyone else as I treat people all the same. I logged all the details into my EPNB (my works phone), and we left. A couple of hours went by and we had a call saying that the male that had got assaulted had gone to the address of the males that had assaulted him and assaulted the male and his dad with a metal pole. I gathered the information from the log that gets updated by our call handlers to check if the make had any warning markers on him and I needed to know exactly what had gone on I considered my powers and knew at this point that the male needed to be arrested, I thought about my options, but this was the only option to arrest him because he had gone on to assault the two males at their property. Lastly going through the NDM I knew I had to act and go and arrest the male. I then had to go to his house and arrest him. We then took him to custody where the custody sergeant authorised his detention and then he would stay there until he was interviewed.  Even though some unconscious bias could have come through because he has now gone and assaulted the male back it still hasn’t taken away my compassion and professional with him as dealing with him as a victim also and upholding the policing values. I took all the details that I needed to take and stored them in my EPNB, this is used to keep details of the parties involved in any incident</w:t>
      </w:r>
    </w:p>
    <w:p w14:paraId="3CF0EFBE" w14:textId="77777777" w:rsidR="00F30BE2" w:rsidRPr="005C07DC" w:rsidRDefault="00F30BE2" w:rsidP="00F30BE2">
      <w:pPr>
        <w:overflowPunct/>
        <w:textAlignment w:val="auto"/>
        <w:rPr>
          <w:rFonts w:eastAsiaTheme="minorHAnsi"/>
          <w:color w:val="333333"/>
          <w:sz w:val="22"/>
          <w:szCs w:val="22"/>
          <w:lang w:eastAsia="en-US"/>
        </w:rPr>
      </w:pPr>
    </w:p>
    <w:p w14:paraId="022A30E2" w14:textId="77777777" w:rsidR="00F30BE2" w:rsidRPr="005C07DC" w:rsidRDefault="00F30BE2" w:rsidP="00F30BE2">
      <w:pPr>
        <w:overflowPunct/>
        <w:textAlignment w:val="auto"/>
        <w:rPr>
          <w:rFonts w:eastAsiaTheme="minorHAnsi"/>
          <w:color w:val="333333"/>
          <w:sz w:val="22"/>
          <w:szCs w:val="22"/>
          <w:lang w:eastAsia="en-US"/>
        </w:rPr>
      </w:pPr>
    </w:p>
    <w:p w14:paraId="27A1EDF3" w14:textId="77777777" w:rsidR="00F30BE2" w:rsidRPr="005C07DC" w:rsidRDefault="00F30BE2" w:rsidP="00F30BE2">
      <w:pPr>
        <w:overflowPunct/>
        <w:textAlignment w:val="auto"/>
        <w:rPr>
          <w:rFonts w:eastAsiaTheme="minorHAnsi"/>
          <w:color w:val="333333"/>
          <w:sz w:val="22"/>
          <w:szCs w:val="22"/>
          <w:lang w:eastAsia="en-US"/>
        </w:rPr>
      </w:pPr>
    </w:p>
    <w:p w14:paraId="0A323E54" w14:textId="77777777" w:rsidR="00F30BE2" w:rsidRPr="005C07DC" w:rsidRDefault="00F30BE2" w:rsidP="00F30BE2">
      <w:pPr>
        <w:overflowPunct/>
        <w:textAlignment w:val="auto"/>
        <w:rPr>
          <w:rFonts w:eastAsiaTheme="minorHAnsi"/>
          <w:color w:val="333333"/>
          <w:sz w:val="22"/>
          <w:szCs w:val="22"/>
          <w:lang w:eastAsia="en-US"/>
        </w:rPr>
      </w:pPr>
    </w:p>
    <w:p w14:paraId="448DC5BA" w14:textId="77777777" w:rsidR="00F30BE2" w:rsidRPr="005C07DC" w:rsidRDefault="00F30BE2" w:rsidP="00F30BE2">
      <w:pPr>
        <w:overflowPunct/>
        <w:textAlignment w:val="auto"/>
        <w:rPr>
          <w:rFonts w:eastAsiaTheme="minorHAnsi"/>
          <w:color w:val="333333"/>
          <w:sz w:val="22"/>
          <w:szCs w:val="22"/>
          <w:lang w:eastAsia="en-US"/>
        </w:rPr>
      </w:pPr>
      <w:r w:rsidRPr="005C07DC">
        <w:rPr>
          <w:rFonts w:eastAsiaTheme="minorHAnsi"/>
          <w:color w:val="333333"/>
          <w:sz w:val="22"/>
          <w:szCs w:val="22"/>
          <w:lang w:eastAsia="en-US"/>
        </w:rPr>
        <w:t xml:space="preserve">What is discretion? </w:t>
      </w:r>
    </w:p>
    <w:p w14:paraId="0DE746AB" w14:textId="77777777" w:rsidR="00F30BE2" w:rsidRPr="005C07DC" w:rsidRDefault="00F30BE2" w:rsidP="00F30BE2">
      <w:pPr>
        <w:overflowPunct/>
        <w:textAlignment w:val="auto"/>
        <w:rPr>
          <w:rFonts w:eastAsiaTheme="minorHAnsi"/>
          <w:color w:val="333333"/>
          <w:sz w:val="22"/>
          <w:szCs w:val="22"/>
          <w:lang w:eastAsia="en-US"/>
        </w:rPr>
      </w:pPr>
      <w:r w:rsidRPr="005C07DC">
        <w:rPr>
          <w:rFonts w:eastAsiaTheme="minorHAnsi"/>
          <w:color w:val="333333"/>
          <w:sz w:val="22"/>
          <w:szCs w:val="22"/>
          <w:lang w:eastAsia="en-US"/>
        </w:rPr>
        <w:t>Discretion is the right to decide something CAMBRIDGE DICTIONARY, basically it comes down to when decision making. (DISCRETION-CAMBRIDGE DICTIONARY)</w:t>
      </w:r>
    </w:p>
    <w:p w14:paraId="7C8EB647" w14:textId="77777777" w:rsidR="00F30BE2" w:rsidRPr="005C07DC" w:rsidRDefault="00F30BE2" w:rsidP="00F30BE2">
      <w:pPr>
        <w:overflowPunct/>
        <w:textAlignment w:val="auto"/>
        <w:rPr>
          <w:rFonts w:eastAsiaTheme="minorHAnsi"/>
          <w:color w:val="333333"/>
          <w:sz w:val="22"/>
          <w:szCs w:val="22"/>
          <w:lang w:eastAsia="en-US"/>
        </w:rPr>
      </w:pPr>
      <w:r w:rsidRPr="005C07DC">
        <w:rPr>
          <w:rFonts w:eastAsiaTheme="minorHAnsi"/>
          <w:color w:val="333333"/>
          <w:sz w:val="22"/>
          <w:szCs w:val="22"/>
          <w:lang w:eastAsia="en-US"/>
        </w:rPr>
        <w:t>What is CPIA?</w:t>
      </w:r>
    </w:p>
    <w:p w14:paraId="09F3CFC9" w14:textId="77777777" w:rsidR="00F30BE2" w:rsidRPr="005C07DC" w:rsidRDefault="00F30BE2" w:rsidP="00F30BE2">
      <w:pPr>
        <w:overflowPunct/>
        <w:textAlignment w:val="auto"/>
        <w:rPr>
          <w:rFonts w:eastAsiaTheme="minorHAnsi"/>
          <w:color w:val="333333"/>
          <w:sz w:val="22"/>
          <w:szCs w:val="22"/>
          <w:lang w:eastAsia="en-US"/>
        </w:rPr>
      </w:pPr>
      <w:r w:rsidRPr="005C07DC">
        <w:rPr>
          <w:rFonts w:eastAsiaTheme="minorHAnsi"/>
          <w:color w:val="333333"/>
          <w:sz w:val="22"/>
          <w:szCs w:val="22"/>
          <w:lang w:eastAsia="en-US"/>
        </w:rPr>
        <w:t xml:space="preserve">The Criminal Procedures and Investigations Act 1996 (CPIA) provides a code of practice for police officers conducting investigations. It is the responsibility of police officers to perform the duties required by the code, including the recording, and retaining of records, information, and other materials </w:t>
      </w:r>
      <w:r w:rsidRPr="005C07DC">
        <w:rPr>
          <w:rFonts w:eastAsiaTheme="minorHAnsi"/>
          <w:b/>
          <w:bCs/>
          <w:color w:val="333333"/>
          <w:sz w:val="22"/>
          <w:szCs w:val="22"/>
          <w:lang w:eastAsia="en-US"/>
        </w:rPr>
        <w:t>(</w:t>
      </w:r>
      <w:r w:rsidRPr="005C07DC">
        <w:rPr>
          <w:rFonts w:eastAsiaTheme="minorHAnsi"/>
          <w:b/>
          <w:bCs/>
          <w:i/>
          <w:iCs/>
          <w:color w:val="333333"/>
          <w:sz w:val="22"/>
          <w:szCs w:val="22"/>
          <w:lang w:eastAsia="en-US"/>
        </w:rPr>
        <w:t xml:space="preserve">Criminal Procedures and </w:t>
      </w:r>
      <w:r w:rsidRPr="005C07DC">
        <w:rPr>
          <w:rFonts w:eastAsiaTheme="minorHAnsi"/>
          <w:b/>
          <w:bCs/>
          <w:color w:val="333333"/>
          <w:sz w:val="22"/>
          <w:szCs w:val="22"/>
          <w:lang w:eastAsia="en-US"/>
        </w:rPr>
        <w:t>Investigations</w:t>
      </w:r>
      <w:r w:rsidRPr="005C07DC">
        <w:rPr>
          <w:rFonts w:eastAsiaTheme="minorHAnsi"/>
          <w:b/>
          <w:bCs/>
          <w:i/>
          <w:iCs/>
          <w:color w:val="333333"/>
          <w:sz w:val="22"/>
          <w:szCs w:val="22"/>
          <w:lang w:eastAsia="en-US"/>
        </w:rPr>
        <w:t xml:space="preserve"> Act 1996).</w:t>
      </w:r>
    </w:p>
    <w:p w14:paraId="69770D96" w14:textId="77777777" w:rsidR="00F30BE2" w:rsidRPr="005C07DC" w:rsidRDefault="00F30BE2" w:rsidP="00F30BE2">
      <w:pPr>
        <w:overflowPunct/>
        <w:textAlignment w:val="auto"/>
        <w:rPr>
          <w:rFonts w:eastAsiaTheme="minorHAnsi"/>
          <w:color w:val="333333"/>
          <w:sz w:val="22"/>
          <w:szCs w:val="22"/>
          <w:lang w:eastAsia="en-US"/>
        </w:rPr>
      </w:pPr>
      <w:r w:rsidRPr="005C07DC">
        <w:rPr>
          <w:rFonts w:eastAsiaTheme="minorHAnsi"/>
          <w:color w:val="333333"/>
          <w:sz w:val="22"/>
          <w:szCs w:val="22"/>
          <w:lang w:eastAsia="en-US"/>
        </w:rPr>
        <w:t xml:space="preserve">Throughout this investigation it was my responsibility to ensure I collected all the information pertinent to the case. This included the male’s name, date of birth and address, this information is then required to be recorded and retained for policing purposes. This was achieved by first completing a person search on PNC and Niche. </w:t>
      </w:r>
    </w:p>
    <w:p w14:paraId="17511CD8" w14:textId="77777777" w:rsidR="00F30BE2" w:rsidRPr="005C07DC" w:rsidRDefault="00F30BE2" w:rsidP="00F30BE2">
      <w:pPr>
        <w:overflowPunct/>
        <w:textAlignment w:val="auto"/>
        <w:rPr>
          <w:rFonts w:eastAsiaTheme="minorHAnsi"/>
          <w:color w:val="333333"/>
          <w:sz w:val="22"/>
          <w:szCs w:val="22"/>
          <w:lang w:eastAsia="en-US"/>
        </w:rPr>
      </w:pPr>
    </w:p>
    <w:p w14:paraId="1DCC4CC8" w14:textId="77777777" w:rsidR="00F30BE2" w:rsidRPr="005C07DC" w:rsidRDefault="00F30BE2" w:rsidP="00F30BE2">
      <w:pPr>
        <w:overflowPunct/>
        <w:textAlignment w:val="auto"/>
        <w:rPr>
          <w:rFonts w:eastAsiaTheme="minorHAnsi"/>
          <w:color w:val="333333"/>
          <w:sz w:val="22"/>
          <w:szCs w:val="22"/>
          <w:lang w:eastAsia="en-US"/>
        </w:rPr>
      </w:pPr>
    </w:p>
    <w:p w14:paraId="41AA64FB" w14:textId="77777777" w:rsidR="00F30BE2" w:rsidRPr="005C07DC" w:rsidRDefault="00F30BE2" w:rsidP="00F30BE2">
      <w:pPr>
        <w:overflowPunct/>
        <w:textAlignment w:val="auto"/>
        <w:rPr>
          <w:rFonts w:eastAsiaTheme="minorHAnsi"/>
          <w:color w:val="333333"/>
          <w:sz w:val="22"/>
          <w:szCs w:val="22"/>
          <w:lang w:eastAsia="en-US"/>
        </w:rPr>
      </w:pPr>
    </w:p>
    <w:p w14:paraId="40F0C03C" w14:textId="77777777" w:rsidR="00F30BE2" w:rsidRPr="005C07DC" w:rsidRDefault="00F30BE2" w:rsidP="00F30BE2">
      <w:pPr>
        <w:overflowPunct/>
        <w:textAlignment w:val="auto"/>
        <w:rPr>
          <w:rFonts w:eastAsiaTheme="minorHAnsi"/>
          <w:color w:val="333333"/>
          <w:sz w:val="22"/>
          <w:szCs w:val="22"/>
          <w:u w:val="single"/>
          <w:lang w:eastAsia="en-US"/>
        </w:rPr>
      </w:pPr>
    </w:p>
    <w:p w14:paraId="6F0B8979" w14:textId="77777777" w:rsidR="00F30BE2" w:rsidRPr="005C07DC" w:rsidRDefault="00F30BE2" w:rsidP="00F30BE2">
      <w:pPr>
        <w:overflowPunct/>
        <w:textAlignment w:val="auto"/>
        <w:rPr>
          <w:rFonts w:eastAsiaTheme="minorHAnsi"/>
          <w:color w:val="333333"/>
          <w:sz w:val="22"/>
          <w:szCs w:val="22"/>
          <w:lang w:eastAsia="en-US"/>
        </w:rPr>
      </w:pPr>
      <w:hyperlink r:id="rId27" w:history="1">
        <w:r w:rsidRPr="005C07DC">
          <w:rPr>
            <w:rStyle w:val="Hyperlink"/>
            <w:rFonts w:eastAsiaTheme="minorHAnsi"/>
            <w:sz w:val="22"/>
            <w:szCs w:val="22"/>
            <w:u w:val="none"/>
            <w:lang w:eastAsia="en-US"/>
          </w:rPr>
          <w:t>Integrity</w:t>
        </w:r>
      </w:hyperlink>
    </w:p>
    <w:p w14:paraId="28A5D255" w14:textId="77777777" w:rsidR="00F30BE2" w:rsidRPr="005C07DC" w:rsidRDefault="00F30BE2" w:rsidP="00F30BE2">
      <w:pPr>
        <w:overflowPunct/>
        <w:textAlignment w:val="auto"/>
        <w:rPr>
          <w:rFonts w:eastAsiaTheme="minorHAnsi"/>
          <w:color w:val="333333"/>
          <w:sz w:val="22"/>
          <w:szCs w:val="22"/>
          <w:lang w:eastAsia="en-US"/>
        </w:rPr>
      </w:pPr>
      <w:hyperlink r:id="rId28" w:history="1">
        <w:r w:rsidRPr="005C07DC">
          <w:rPr>
            <w:rStyle w:val="Hyperlink"/>
            <w:rFonts w:eastAsiaTheme="minorHAnsi"/>
            <w:sz w:val="22"/>
            <w:szCs w:val="22"/>
            <w:u w:val="none"/>
            <w:lang w:eastAsia="en-US"/>
          </w:rPr>
          <w:t>This value links to the principle of integrity from the Code of Ethics.</w:t>
        </w:r>
      </w:hyperlink>
    </w:p>
    <w:p w14:paraId="7C82C597" w14:textId="77777777" w:rsidR="00F30BE2" w:rsidRPr="005C07DC" w:rsidRDefault="00F30BE2" w:rsidP="00F30BE2">
      <w:pPr>
        <w:overflowPunct/>
        <w:textAlignment w:val="auto"/>
        <w:rPr>
          <w:rFonts w:eastAsiaTheme="minorHAnsi"/>
          <w:color w:val="333333"/>
          <w:sz w:val="22"/>
          <w:szCs w:val="22"/>
          <w:lang w:eastAsia="en-US"/>
        </w:rPr>
      </w:pPr>
      <w:r w:rsidRPr="005C07DC">
        <w:rPr>
          <w:rFonts w:eastAsiaTheme="minorHAnsi"/>
          <w:color w:val="333333"/>
          <w:sz w:val="22"/>
          <w:szCs w:val="22"/>
          <w:lang w:eastAsia="en-US"/>
        </w:rPr>
        <w:t xml:space="preserve"> </w:t>
      </w:r>
    </w:p>
    <w:p w14:paraId="3FE33355" w14:textId="77777777" w:rsidR="00F30BE2" w:rsidRPr="005C07DC" w:rsidRDefault="00F30BE2" w:rsidP="00F30BE2">
      <w:pPr>
        <w:overflowPunct/>
        <w:textAlignment w:val="auto"/>
        <w:rPr>
          <w:rFonts w:eastAsiaTheme="minorHAnsi"/>
          <w:color w:val="333333"/>
          <w:sz w:val="22"/>
          <w:szCs w:val="22"/>
          <w:lang w:eastAsia="en-US"/>
        </w:rPr>
      </w:pPr>
      <w:hyperlink r:id="rId29" w:history="1">
        <w:r w:rsidRPr="005C07DC">
          <w:rPr>
            <w:rStyle w:val="Hyperlink"/>
            <w:rFonts w:eastAsiaTheme="minorHAnsi"/>
            <w:sz w:val="22"/>
            <w:szCs w:val="22"/>
            <w:u w:val="none"/>
            <w:lang w:eastAsia="en-US"/>
          </w:rPr>
          <w:t>Impartiality</w:t>
        </w:r>
      </w:hyperlink>
    </w:p>
    <w:p w14:paraId="0A3518ED" w14:textId="77777777" w:rsidR="00F30BE2" w:rsidRPr="005C07DC" w:rsidRDefault="00F30BE2" w:rsidP="00F30BE2">
      <w:pPr>
        <w:overflowPunct/>
        <w:textAlignment w:val="auto"/>
        <w:rPr>
          <w:rFonts w:eastAsiaTheme="minorHAnsi"/>
          <w:color w:val="333333"/>
          <w:sz w:val="22"/>
          <w:szCs w:val="22"/>
          <w:lang w:eastAsia="en-US"/>
        </w:rPr>
      </w:pPr>
      <w:hyperlink r:id="rId30" w:history="1">
        <w:r w:rsidRPr="005C07DC">
          <w:rPr>
            <w:rStyle w:val="Hyperlink"/>
            <w:rFonts w:eastAsiaTheme="minorHAnsi"/>
            <w:sz w:val="22"/>
            <w:szCs w:val="22"/>
            <w:u w:val="none"/>
            <w:lang w:eastAsia="en-US"/>
          </w:rPr>
          <w:t>This value links to the principles of fairness and objectivity from the Code of Ethics.</w:t>
        </w:r>
      </w:hyperlink>
    </w:p>
    <w:p w14:paraId="3209F5CB" w14:textId="77777777" w:rsidR="00F30BE2" w:rsidRPr="005C07DC" w:rsidRDefault="00F30BE2" w:rsidP="00F30BE2">
      <w:pPr>
        <w:overflowPunct/>
        <w:textAlignment w:val="auto"/>
        <w:rPr>
          <w:rFonts w:eastAsiaTheme="minorHAnsi"/>
          <w:color w:val="333333"/>
          <w:sz w:val="22"/>
          <w:szCs w:val="22"/>
          <w:lang w:eastAsia="en-US"/>
        </w:rPr>
      </w:pPr>
      <w:r w:rsidRPr="005C07DC">
        <w:rPr>
          <w:rFonts w:eastAsiaTheme="minorHAnsi"/>
          <w:color w:val="333333"/>
          <w:sz w:val="22"/>
          <w:szCs w:val="22"/>
          <w:lang w:eastAsia="en-US"/>
        </w:rPr>
        <w:t xml:space="preserve"> </w:t>
      </w:r>
    </w:p>
    <w:p w14:paraId="43274157" w14:textId="77777777" w:rsidR="00F30BE2" w:rsidRPr="005C07DC" w:rsidRDefault="00F30BE2" w:rsidP="00F30BE2">
      <w:pPr>
        <w:overflowPunct/>
        <w:textAlignment w:val="auto"/>
        <w:rPr>
          <w:rFonts w:eastAsiaTheme="minorHAnsi"/>
          <w:color w:val="333333"/>
          <w:sz w:val="22"/>
          <w:szCs w:val="22"/>
          <w:lang w:eastAsia="en-US"/>
        </w:rPr>
      </w:pPr>
      <w:hyperlink r:id="rId31" w:history="1">
        <w:r w:rsidRPr="005C07DC">
          <w:rPr>
            <w:rStyle w:val="Hyperlink"/>
            <w:rFonts w:eastAsiaTheme="minorHAnsi"/>
            <w:sz w:val="22"/>
            <w:szCs w:val="22"/>
            <w:u w:val="none"/>
            <w:lang w:eastAsia="en-US"/>
          </w:rPr>
          <w:t>Public Service</w:t>
        </w:r>
      </w:hyperlink>
    </w:p>
    <w:p w14:paraId="54028337" w14:textId="77777777" w:rsidR="00F30BE2" w:rsidRPr="005C07DC" w:rsidRDefault="00F30BE2" w:rsidP="00F30BE2">
      <w:pPr>
        <w:overflowPunct/>
        <w:textAlignment w:val="auto"/>
        <w:rPr>
          <w:rFonts w:eastAsiaTheme="minorHAnsi"/>
          <w:color w:val="333333"/>
          <w:sz w:val="22"/>
          <w:szCs w:val="22"/>
          <w:lang w:eastAsia="en-US"/>
        </w:rPr>
      </w:pPr>
      <w:hyperlink r:id="rId32" w:history="1">
        <w:r w:rsidRPr="005C07DC">
          <w:rPr>
            <w:rStyle w:val="Hyperlink"/>
            <w:rFonts w:eastAsiaTheme="minorHAnsi"/>
            <w:sz w:val="22"/>
            <w:szCs w:val="22"/>
            <w:u w:val="none"/>
            <w:lang w:eastAsia="en-US"/>
          </w:rPr>
          <w:t>This value links to the principles of respect and selflessness from the Code of Ethics.</w:t>
        </w:r>
      </w:hyperlink>
    </w:p>
    <w:p w14:paraId="7F70C24C" w14:textId="77777777" w:rsidR="00F30BE2" w:rsidRPr="005C07DC" w:rsidRDefault="00F30BE2" w:rsidP="00F30BE2">
      <w:pPr>
        <w:overflowPunct/>
        <w:textAlignment w:val="auto"/>
        <w:rPr>
          <w:rFonts w:eastAsiaTheme="minorHAnsi"/>
          <w:color w:val="333333"/>
          <w:sz w:val="22"/>
          <w:szCs w:val="22"/>
          <w:lang w:eastAsia="en-US"/>
        </w:rPr>
      </w:pPr>
      <w:r w:rsidRPr="005C07DC">
        <w:rPr>
          <w:rFonts w:eastAsiaTheme="minorHAnsi"/>
          <w:color w:val="333333"/>
          <w:sz w:val="22"/>
          <w:szCs w:val="22"/>
          <w:lang w:eastAsia="en-US"/>
        </w:rPr>
        <w:t xml:space="preserve"> </w:t>
      </w:r>
    </w:p>
    <w:p w14:paraId="23DADE57" w14:textId="77777777" w:rsidR="00F30BE2" w:rsidRPr="005C07DC" w:rsidRDefault="00F30BE2" w:rsidP="00F30BE2">
      <w:pPr>
        <w:overflowPunct/>
        <w:textAlignment w:val="auto"/>
        <w:rPr>
          <w:rFonts w:eastAsiaTheme="minorHAnsi"/>
          <w:color w:val="333333"/>
          <w:sz w:val="22"/>
          <w:szCs w:val="22"/>
          <w:lang w:eastAsia="en-US"/>
        </w:rPr>
      </w:pPr>
      <w:hyperlink r:id="rId33" w:history="1">
        <w:r w:rsidRPr="005C07DC">
          <w:rPr>
            <w:rStyle w:val="Hyperlink"/>
            <w:rFonts w:eastAsiaTheme="minorHAnsi"/>
            <w:sz w:val="22"/>
            <w:szCs w:val="22"/>
            <w:u w:val="none"/>
            <w:lang w:eastAsia="en-US"/>
          </w:rPr>
          <w:t>Transparency</w:t>
        </w:r>
      </w:hyperlink>
    </w:p>
    <w:p w14:paraId="1E90657B" w14:textId="77777777" w:rsidR="00F30BE2" w:rsidRPr="005C07DC" w:rsidRDefault="00F30BE2" w:rsidP="00F30BE2">
      <w:pPr>
        <w:overflowPunct/>
        <w:textAlignment w:val="auto"/>
        <w:rPr>
          <w:rFonts w:eastAsiaTheme="minorHAnsi"/>
          <w:color w:val="333333"/>
          <w:sz w:val="22"/>
          <w:szCs w:val="22"/>
          <w:lang w:eastAsia="en-US"/>
        </w:rPr>
      </w:pPr>
      <w:hyperlink r:id="rId34" w:history="1">
        <w:r w:rsidRPr="005C07DC">
          <w:rPr>
            <w:rStyle w:val="Hyperlink"/>
            <w:rFonts w:eastAsiaTheme="minorHAnsi"/>
            <w:sz w:val="22"/>
            <w:szCs w:val="22"/>
            <w:u w:val="none"/>
            <w:lang w:eastAsia="en-US"/>
          </w:rPr>
          <w:t>This value links to the principles of honesty and openness from the Code of Ethics.</w:t>
        </w:r>
      </w:hyperlink>
    </w:p>
    <w:p w14:paraId="2491EA2A" w14:textId="77777777" w:rsidR="00F30BE2" w:rsidRPr="005C07DC" w:rsidRDefault="00F30BE2" w:rsidP="00F30BE2">
      <w:pPr>
        <w:overflowPunct/>
        <w:textAlignment w:val="auto"/>
        <w:rPr>
          <w:rFonts w:eastAsiaTheme="minorHAnsi"/>
          <w:color w:val="333333"/>
          <w:sz w:val="22"/>
          <w:szCs w:val="22"/>
          <w:u w:val="single"/>
          <w:lang w:eastAsia="en-US"/>
        </w:rPr>
      </w:pPr>
    </w:p>
    <w:p w14:paraId="0CD115DE" w14:textId="77777777" w:rsidR="00F30BE2" w:rsidRPr="005C07DC" w:rsidRDefault="00F30BE2" w:rsidP="00F30BE2">
      <w:pPr>
        <w:overflowPunct/>
        <w:textAlignment w:val="auto"/>
        <w:rPr>
          <w:rFonts w:eastAsiaTheme="minorHAnsi"/>
          <w:color w:val="333333"/>
          <w:sz w:val="22"/>
          <w:szCs w:val="22"/>
          <w:lang w:eastAsia="en-US"/>
        </w:rPr>
      </w:pPr>
      <w:r w:rsidRPr="005C07DC">
        <w:rPr>
          <w:rFonts w:eastAsiaTheme="minorHAnsi"/>
          <w:color w:val="333333"/>
          <w:sz w:val="22"/>
          <w:szCs w:val="22"/>
          <w:lang w:eastAsia="en-US"/>
        </w:rPr>
        <w:t>Resolute, Compassionate and Committed</w:t>
      </w:r>
    </w:p>
    <w:p w14:paraId="4C409980" w14:textId="77777777" w:rsidR="00F30BE2" w:rsidRPr="005C07DC" w:rsidRDefault="00F30BE2" w:rsidP="00F30BE2">
      <w:pPr>
        <w:overflowPunct/>
        <w:textAlignment w:val="auto"/>
        <w:rPr>
          <w:rFonts w:eastAsiaTheme="minorHAnsi"/>
          <w:color w:val="333333"/>
          <w:sz w:val="22"/>
          <w:szCs w:val="22"/>
          <w:lang w:eastAsia="en-US"/>
        </w:rPr>
      </w:pPr>
    </w:p>
    <w:p w14:paraId="654D91A6" w14:textId="77777777" w:rsidR="00F30BE2" w:rsidRPr="005C07DC" w:rsidRDefault="00F30BE2" w:rsidP="00F30BE2">
      <w:pPr>
        <w:overflowPunct/>
        <w:textAlignment w:val="auto"/>
        <w:rPr>
          <w:rFonts w:eastAsiaTheme="minorHAnsi"/>
          <w:color w:val="333333"/>
          <w:sz w:val="22"/>
          <w:szCs w:val="22"/>
          <w:lang w:eastAsia="en-US"/>
        </w:rPr>
      </w:pPr>
      <w:hyperlink r:id="rId35" w:history="1">
        <w:r w:rsidRPr="005C07DC">
          <w:rPr>
            <w:rStyle w:val="Hyperlink"/>
            <w:rFonts w:eastAsiaTheme="minorHAnsi"/>
            <w:sz w:val="22"/>
            <w:szCs w:val="22"/>
            <w:u w:val="none"/>
            <w:lang w:eastAsia="en-US"/>
          </w:rPr>
          <w:t>We Are Emotionally Aware</w:t>
        </w:r>
      </w:hyperlink>
    </w:p>
    <w:p w14:paraId="6BD97873" w14:textId="77777777" w:rsidR="00F30BE2" w:rsidRPr="005C07DC" w:rsidRDefault="00F30BE2" w:rsidP="00F30BE2">
      <w:pPr>
        <w:overflowPunct/>
        <w:textAlignment w:val="auto"/>
        <w:rPr>
          <w:rFonts w:eastAsiaTheme="minorHAnsi"/>
          <w:color w:val="333333"/>
          <w:sz w:val="22"/>
          <w:szCs w:val="22"/>
          <w:lang w:eastAsia="en-US"/>
        </w:rPr>
      </w:pPr>
      <w:r w:rsidRPr="005C07DC">
        <w:rPr>
          <w:rFonts w:eastAsiaTheme="minorHAnsi"/>
          <w:color w:val="333333"/>
          <w:sz w:val="22"/>
          <w:szCs w:val="22"/>
          <w:lang w:eastAsia="en-US"/>
        </w:rPr>
        <w:t xml:space="preserve"> </w:t>
      </w:r>
    </w:p>
    <w:p w14:paraId="10EECA3E" w14:textId="77777777" w:rsidR="00F30BE2" w:rsidRPr="005C07DC" w:rsidRDefault="00F30BE2" w:rsidP="00F30BE2">
      <w:pPr>
        <w:overflowPunct/>
        <w:textAlignment w:val="auto"/>
        <w:rPr>
          <w:rFonts w:eastAsiaTheme="minorHAnsi"/>
          <w:color w:val="333333"/>
          <w:sz w:val="22"/>
          <w:szCs w:val="22"/>
          <w:lang w:eastAsia="en-US"/>
        </w:rPr>
      </w:pPr>
      <w:hyperlink r:id="rId36" w:history="1">
        <w:r w:rsidRPr="005C07DC">
          <w:rPr>
            <w:rStyle w:val="Hyperlink"/>
            <w:rFonts w:eastAsiaTheme="minorHAnsi"/>
            <w:sz w:val="22"/>
            <w:szCs w:val="22"/>
            <w:u w:val="none"/>
            <w:lang w:eastAsia="en-US"/>
          </w:rPr>
          <w:t>We Take Ownership</w:t>
        </w:r>
      </w:hyperlink>
    </w:p>
    <w:p w14:paraId="33D166BE" w14:textId="77777777" w:rsidR="00F30BE2" w:rsidRPr="005C07DC" w:rsidRDefault="00F30BE2" w:rsidP="00F30BE2">
      <w:pPr>
        <w:overflowPunct/>
        <w:textAlignment w:val="auto"/>
        <w:rPr>
          <w:rFonts w:eastAsiaTheme="minorHAnsi"/>
          <w:color w:val="333333"/>
          <w:sz w:val="22"/>
          <w:szCs w:val="22"/>
          <w:lang w:eastAsia="en-US"/>
        </w:rPr>
      </w:pPr>
    </w:p>
    <w:p w14:paraId="035F6609" w14:textId="77777777" w:rsidR="00F30BE2" w:rsidRPr="005C07DC" w:rsidRDefault="00F30BE2" w:rsidP="00F30BE2">
      <w:pPr>
        <w:overflowPunct/>
        <w:textAlignment w:val="auto"/>
        <w:rPr>
          <w:rFonts w:eastAsiaTheme="minorHAnsi"/>
          <w:color w:val="333333"/>
          <w:sz w:val="22"/>
          <w:szCs w:val="22"/>
          <w:lang w:eastAsia="en-US"/>
        </w:rPr>
      </w:pPr>
      <w:r w:rsidRPr="005C07DC">
        <w:rPr>
          <w:rFonts w:eastAsiaTheme="minorHAnsi"/>
          <w:color w:val="333333"/>
          <w:sz w:val="22"/>
          <w:szCs w:val="22"/>
          <w:lang w:eastAsia="en-US"/>
        </w:rPr>
        <w:t>Cluster: Inclusive, Enabling and Visionary Leadership</w:t>
      </w:r>
    </w:p>
    <w:p w14:paraId="7DDA2708" w14:textId="77777777" w:rsidR="00F30BE2" w:rsidRPr="005C07DC" w:rsidRDefault="00F30BE2" w:rsidP="00F30BE2">
      <w:pPr>
        <w:overflowPunct/>
        <w:textAlignment w:val="auto"/>
        <w:rPr>
          <w:rFonts w:eastAsiaTheme="minorHAnsi"/>
          <w:color w:val="333333"/>
          <w:sz w:val="22"/>
          <w:szCs w:val="22"/>
          <w:lang w:eastAsia="en-US"/>
        </w:rPr>
      </w:pPr>
    </w:p>
    <w:p w14:paraId="35184DDA" w14:textId="77777777" w:rsidR="00F30BE2" w:rsidRPr="005C07DC" w:rsidRDefault="00F30BE2" w:rsidP="00F30BE2">
      <w:pPr>
        <w:overflowPunct/>
        <w:textAlignment w:val="auto"/>
        <w:rPr>
          <w:rFonts w:eastAsiaTheme="minorHAnsi"/>
          <w:color w:val="333333"/>
          <w:sz w:val="22"/>
          <w:szCs w:val="22"/>
          <w:lang w:eastAsia="en-US"/>
        </w:rPr>
      </w:pPr>
      <w:hyperlink r:id="rId37" w:history="1">
        <w:r w:rsidRPr="005C07DC">
          <w:rPr>
            <w:rStyle w:val="Hyperlink"/>
            <w:rFonts w:eastAsiaTheme="minorHAnsi"/>
            <w:sz w:val="22"/>
            <w:szCs w:val="22"/>
            <w:u w:val="none"/>
            <w:lang w:eastAsia="en-US"/>
          </w:rPr>
          <w:t>We Are Collaborative</w:t>
        </w:r>
      </w:hyperlink>
    </w:p>
    <w:p w14:paraId="006F6610" w14:textId="77777777" w:rsidR="00F30BE2" w:rsidRPr="005C07DC" w:rsidRDefault="00F30BE2" w:rsidP="00F30BE2">
      <w:pPr>
        <w:overflowPunct/>
        <w:textAlignment w:val="auto"/>
        <w:rPr>
          <w:rFonts w:eastAsiaTheme="minorHAnsi"/>
          <w:color w:val="333333"/>
          <w:sz w:val="22"/>
          <w:szCs w:val="22"/>
          <w:lang w:eastAsia="en-US"/>
        </w:rPr>
      </w:pPr>
      <w:r w:rsidRPr="005C07DC">
        <w:rPr>
          <w:rFonts w:eastAsiaTheme="minorHAnsi"/>
          <w:color w:val="333333"/>
          <w:sz w:val="22"/>
          <w:szCs w:val="22"/>
          <w:lang w:eastAsia="en-US"/>
        </w:rPr>
        <w:t xml:space="preserve"> </w:t>
      </w:r>
    </w:p>
    <w:p w14:paraId="4CAB1A53" w14:textId="77777777" w:rsidR="00F30BE2" w:rsidRPr="005C07DC" w:rsidRDefault="00F30BE2" w:rsidP="00F30BE2">
      <w:pPr>
        <w:overflowPunct/>
        <w:textAlignment w:val="auto"/>
        <w:rPr>
          <w:rFonts w:eastAsiaTheme="minorHAnsi"/>
          <w:color w:val="333333"/>
          <w:sz w:val="22"/>
          <w:szCs w:val="22"/>
          <w:lang w:eastAsia="en-US"/>
        </w:rPr>
      </w:pPr>
      <w:hyperlink r:id="rId38" w:history="1">
        <w:r w:rsidRPr="005C07DC">
          <w:rPr>
            <w:rStyle w:val="Hyperlink"/>
            <w:rFonts w:eastAsiaTheme="minorHAnsi"/>
            <w:sz w:val="22"/>
            <w:szCs w:val="22"/>
            <w:u w:val="none"/>
            <w:lang w:eastAsia="en-US"/>
          </w:rPr>
          <w:t xml:space="preserve">We Deliver, </w:t>
        </w:r>
        <w:r w:rsidRPr="005C07DC">
          <w:rPr>
            <w:rStyle w:val="Hyperlink"/>
            <w:rFonts w:eastAsiaTheme="minorHAnsi"/>
            <w:sz w:val="22"/>
            <w:szCs w:val="22"/>
            <w:lang w:eastAsia="en-US"/>
          </w:rPr>
          <w:t>Support,</w:t>
        </w:r>
        <w:r w:rsidRPr="005C07DC">
          <w:rPr>
            <w:rStyle w:val="Hyperlink"/>
            <w:rFonts w:eastAsiaTheme="minorHAnsi"/>
            <w:sz w:val="22"/>
            <w:szCs w:val="22"/>
            <w:u w:val="none"/>
            <w:lang w:eastAsia="en-US"/>
          </w:rPr>
          <w:t xml:space="preserve"> and Inspire</w:t>
        </w:r>
      </w:hyperlink>
    </w:p>
    <w:p w14:paraId="5B1DC9EE" w14:textId="77777777" w:rsidR="00F30BE2" w:rsidRPr="005C07DC" w:rsidRDefault="00F30BE2" w:rsidP="00F30BE2">
      <w:pPr>
        <w:overflowPunct/>
        <w:textAlignment w:val="auto"/>
        <w:rPr>
          <w:rFonts w:eastAsiaTheme="minorHAnsi"/>
          <w:color w:val="333333"/>
          <w:sz w:val="22"/>
          <w:szCs w:val="22"/>
          <w:lang w:eastAsia="en-US"/>
        </w:rPr>
      </w:pPr>
    </w:p>
    <w:p w14:paraId="20D8845B" w14:textId="77777777" w:rsidR="00F30BE2" w:rsidRPr="005C07DC" w:rsidRDefault="00F30BE2" w:rsidP="00F30BE2">
      <w:pPr>
        <w:overflowPunct/>
        <w:textAlignment w:val="auto"/>
        <w:rPr>
          <w:rFonts w:eastAsiaTheme="minorHAnsi"/>
          <w:color w:val="333333"/>
          <w:sz w:val="22"/>
          <w:szCs w:val="22"/>
          <w:lang w:eastAsia="en-US"/>
        </w:rPr>
      </w:pPr>
      <w:r w:rsidRPr="005C07DC">
        <w:rPr>
          <w:rFonts w:eastAsiaTheme="minorHAnsi"/>
          <w:color w:val="333333"/>
          <w:sz w:val="22"/>
          <w:szCs w:val="22"/>
          <w:lang w:eastAsia="en-US"/>
        </w:rPr>
        <w:t xml:space="preserve"> Intelligent, Creative and Informed Policing</w:t>
      </w:r>
    </w:p>
    <w:p w14:paraId="2D5A692E" w14:textId="77777777" w:rsidR="00F30BE2" w:rsidRPr="005C07DC" w:rsidRDefault="00F30BE2" w:rsidP="00F30BE2">
      <w:pPr>
        <w:overflowPunct/>
        <w:textAlignment w:val="auto"/>
        <w:rPr>
          <w:rFonts w:eastAsiaTheme="minorHAnsi"/>
          <w:color w:val="333333"/>
          <w:sz w:val="22"/>
          <w:szCs w:val="22"/>
          <w:lang w:eastAsia="en-US"/>
        </w:rPr>
      </w:pPr>
    </w:p>
    <w:p w14:paraId="0081E68D" w14:textId="77777777" w:rsidR="00F30BE2" w:rsidRPr="005C07DC" w:rsidRDefault="00F30BE2" w:rsidP="00F30BE2">
      <w:pPr>
        <w:overflowPunct/>
        <w:textAlignment w:val="auto"/>
        <w:rPr>
          <w:rFonts w:eastAsiaTheme="minorHAnsi"/>
          <w:color w:val="333333"/>
          <w:sz w:val="22"/>
          <w:szCs w:val="22"/>
          <w:lang w:eastAsia="en-US"/>
        </w:rPr>
      </w:pPr>
      <w:hyperlink r:id="rId39" w:history="1">
        <w:r w:rsidRPr="005C07DC">
          <w:rPr>
            <w:rStyle w:val="Hyperlink"/>
            <w:rFonts w:eastAsiaTheme="minorHAnsi"/>
            <w:sz w:val="22"/>
            <w:szCs w:val="22"/>
            <w:u w:val="none"/>
            <w:lang w:eastAsia="en-US"/>
          </w:rPr>
          <w:t>We Analyse Critically</w:t>
        </w:r>
      </w:hyperlink>
    </w:p>
    <w:p w14:paraId="127664B9" w14:textId="77777777" w:rsidR="00F30BE2" w:rsidRPr="005C07DC" w:rsidRDefault="00F30BE2" w:rsidP="00F30BE2">
      <w:pPr>
        <w:overflowPunct/>
        <w:textAlignment w:val="auto"/>
        <w:rPr>
          <w:rFonts w:eastAsiaTheme="minorHAnsi"/>
          <w:color w:val="333333"/>
          <w:sz w:val="22"/>
          <w:szCs w:val="22"/>
          <w:lang w:eastAsia="en-US"/>
        </w:rPr>
      </w:pPr>
      <w:r w:rsidRPr="005C07DC">
        <w:rPr>
          <w:rFonts w:eastAsiaTheme="minorHAnsi"/>
          <w:color w:val="333333"/>
          <w:sz w:val="22"/>
          <w:szCs w:val="22"/>
          <w:lang w:eastAsia="en-US"/>
        </w:rPr>
        <w:t xml:space="preserve"> </w:t>
      </w:r>
    </w:p>
    <w:p w14:paraId="6302DB35" w14:textId="77777777" w:rsidR="00F30BE2" w:rsidRPr="005C07DC" w:rsidRDefault="00F30BE2" w:rsidP="00F30BE2">
      <w:pPr>
        <w:overflowPunct/>
        <w:textAlignment w:val="auto"/>
        <w:rPr>
          <w:rFonts w:eastAsiaTheme="minorHAnsi"/>
          <w:color w:val="333333"/>
          <w:sz w:val="22"/>
          <w:szCs w:val="22"/>
          <w:lang w:eastAsia="en-US"/>
        </w:rPr>
      </w:pPr>
      <w:r w:rsidRPr="005C07DC">
        <w:rPr>
          <w:rFonts w:eastAsiaTheme="minorHAnsi"/>
          <w:color w:val="333333"/>
          <w:sz w:val="22"/>
          <w:szCs w:val="22"/>
          <w:lang w:eastAsia="en-US"/>
        </w:rPr>
        <w:t xml:space="preserve">We Are Innovative and Open Minded           </w:t>
      </w:r>
    </w:p>
    <w:p w14:paraId="7FA068F6" w14:textId="77777777" w:rsidR="00F30BE2" w:rsidRPr="005C07DC" w:rsidRDefault="00F30BE2" w:rsidP="00F30BE2">
      <w:pPr>
        <w:overflowPunct/>
        <w:textAlignment w:val="auto"/>
        <w:rPr>
          <w:rFonts w:eastAsiaTheme="minorHAnsi"/>
          <w:color w:val="333333"/>
          <w:sz w:val="22"/>
          <w:szCs w:val="22"/>
          <w:lang w:eastAsia="en-US"/>
        </w:rPr>
      </w:pPr>
    </w:p>
    <w:p w14:paraId="47E7B2AF" w14:textId="77777777" w:rsidR="00F30BE2" w:rsidRPr="005C07DC" w:rsidRDefault="00F30BE2" w:rsidP="00F30BE2">
      <w:pPr>
        <w:overflowPunct/>
        <w:textAlignment w:val="auto"/>
        <w:rPr>
          <w:rFonts w:eastAsiaTheme="minorHAnsi"/>
          <w:color w:val="333333"/>
          <w:sz w:val="22"/>
          <w:szCs w:val="22"/>
          <w:lang w:eastAsia="en-US"/>
        </w:rPr>
      </w:pPr>
      <w:r w:rsidRPr="005C07DC">
        <w:rPr>
          <w:rFonts w:eastAsiaTheme="minorHAnsi"/>
          <w:color w:val="333333"/>
          <w:sz w:val="22"/>
          <w:szCs w:val="22"/>
          <w:lang w:eastAsia="en-US"/>
        </w:rPr>
        <w:t>As police officers we should never be bias for example treating someone different just because of the way they look, what they are wearing, judge them on their past as they now be a victim but has committed lots of crime in the past. You treat everyone the same and fairly.</w:t>
      </w:r>
    </w:p>
    <w:p w14:paraId="1EBEAD3B" w14:textId="77777777" w:rsidR="00F30BE2" w:rsidRPr="005C07DC" w:rsidRDefault="00F30BE2" w:rsidP="00F30BE2">
      <w:pPr>
        <w:overflowPunct/>
        <w:textAlignment w:val="auto"/>
        <w:rPr>
          <w:rFonts w:eastAsiaTheme="minorHAnsi"/>
          <w:color w:val="333333"/>
          <w:sz w:val="22"/>
          <w:szCs w:val="22"/>
          <w:lang w:eastAsia="en-US"/>
        </w:rPr>
      </w:pPr>
    </w:p>
    <w:p w14:paraId="1408791E" w14:textId="77777777" w:rsidR="00F30BE2" w:rsidRPr="005C07DC" w:rsidRDefault="00F30BE2" w:rsidP="00F30BE2">
      <w:pPr>
        <w:overflowPunct/>
        <w:textAlignment w:val="auto"/>
        <w:rPr>
          <w:rFonts w:eastAsiaTheme="minorHAnsi"/>
          <w:color w:val="333333"/>
          <w:sz w:val="22"/>
          <w:szCs w:val="22"/>
          <w:lang w:eastAsia="en-US"/>
        </w:rPr>
      </w:pPr>
    </w:p>
    <w:p w14:paraId="241B2EB8" w14:textId="77777777" w:rsidR="00F30BE2" w:rsidRPr="005C07DC" w:rsidRDefault="00F30BE2" w:rsidP="00F30BE2">
      <w:pPr>
        <w:overflowPunct/>
        <w:textAlignment w:val="auto"/>
        <w:rPr>
          <w:rFonts w:eastAsiaTheme="minorHAnsi"/>
          <w:color w:val="333333"/>
          <w:sz w:val="22"/>
          <w:szCs w:val="22"/>
          <w:lang w:eastAsia="en-US"/>
        </w:rPr>
      </w:pPr>
      <w:r w:rsidRPr="005C07DC">
        <w:rPr>
          <w:rFonts w:eastAsiaTheme="minorHAnsi"/>
          <w:color w:val="333333"/>
          <w:sz w:val="22"/>
          <w:szCs w:val="22"/>
          <w:lang w:eastAsia="en-US"/>
        </w:rPr>
        <w:t>Biased Based Policing</w:t>
      </w:r>
    </w:p>
    <w:p w14:paraId="41DC12E0" w14:textId="77777777" w:rsidR="00F30BE2" w:rsidRPr="005C07DC" w:rsidRDefault="00F30BE2" w:rsidP="00F30BE2">
      <w:pPr>
        <w:overflowPunct/>
        <w:textAlignment w:val="auto"/>
        <w:rPr>
          <w:rFonts w:eastAsiaTheme="minorHAnsi"/>
          <w:color w:val="333333"/>
          <w:sz w:val="22"/>
          <w:szCs w:val="22"/>
          <w:lang w:eastAsia="en-US"/>
        </w:rPr>
      </w:pPr>
      <w:r w:rsidRPr="005C07DC">
        <w:rPr>
          <w:rFonts w:eastAsiaTheme="minorHAnsi"/>
          <w:color w:val="333333"/>
          <w:sz w:val="22"/>
          <w:szCs w:val="22"/>
          <w:lang w:eastAsia="en-US"/>
        </w:rPr>
        <w:t>Every citizen regardless of race, ethnicity, gender, sexual orientation, religion, economic status, background, age, or culture deserves the highest level of service available and equal treatment under the law. The Winter Park Police Department is committed to this belief and strives to insure unbiased policing in all its encounters between officers and citizens.</w:t>
      </w:r>
    </w:p>
    <w:p w14:paraId="32CCE089" w14:textId="77777777" w:rsidR="00F30BE2" w:rsidRPr="005C07DC" w:rsidRDefault="00F30BE2" w:rsidP="00F30BE2">
      <w:pPr>
        <w:overflowPunct/>
        <w:textAlignment w:val="auto"/>
        <w:rPr>
          <w:rFonts w:eastAsiaTheme="minorHAnsi"/>
          <w:color w:val="333333"/>
          <w:sz w:val="22"/>
          <w:szCs w:val="22"/>
          <w:lang w:eastAsia="en-US"/>
        </w:rPr>
      </w:pPr>
      <w:r w:rsidRPr="005C07DC">
        <w:rPr>
          <w:rFonts w:eastAsiaTheme="minorHAnsi"/>
          <w:color w:val="333333"/>
          <w:sz w:val="22"/>
          <w:szCs w:val="22"/>
          <w:lang w:eastAsia="en-US"/>
        </w:rPr>
        <w:t>Bias-based policing occurs when an officer makes decisions or takes police action based upon his or her own personal or societal biases or stereotypes, rather than relying on facts and observed behaviours which would lead the officer to believe that an individual has been, is currently, or is about to be involved in criminal activity.</w:t>
      </w:r>
    </w:p>
    <w:p w14:paraId="78CEB458" w14:textId="77777777" w:rsidR="00F30BE2" w:rsidRPr="005C07DC" w:rsidRDefault="00F30BE2" w:rsidP="00F30BE2">
      <w:pPr>
        <w:overflowPunct/>
        <w:textAlignment w:val="auto"/>
        <w:rPr>
          <w:rFonts w:eastAsiaTheme="minorHAnsi"/>
          <w:color w:val="333333"/>
          <w:sz w:val="22"/>
          <w:szCs w:val="22"/>
          <w:lang w:eastAsia="en-US"/>
        </w:rPr>
      </w:pPr>
    </w:p>
    <w:p w14:paraId="2CE9863C" w14:textId="77777777" w:rsidR="00F30BE2" w:rsidRPr="005C07DC" w:rsidRDefault="00F30BE2" w:rsidP="00F30BE2">
      <w:pPr>
        <w:overflowPunct/>
        <w:textAlignment w:val="auto"/>
        <w:rPr>
          <w:rFonts w:eastAsiaTheme="minorHAnsi"/>
          <w:color w:val="333333"/>
          <w:sz w:val="22"/>
          <w:szCs w:val="22"/>
          <w:lang w:eastAsia="en-US"/>
        </w:rPr>
      </w:pPr>
    </w:p>
    <w:p w14:paraId="15CF85CA" w14:textId="77777777" w:rsidR="00F30BE2" w:rsidRPr="005C07DC" w:rsidRDefault="00F30BE2" w:rsidP="00F30BE2">
      <w:pPr>
        <w:overflowPunct/>
        <w:textAlignment w:val="auto"/>
        <w:rPr>
          <w:rFonts w:eastAsiaTheme="minorHAnsi"/>
          <w:color w:val="333333"/>
          <w:sz w:val="22"/>
          <w:szCs w:val="22"/>
          <w:lang w:eastAsia="en-US"/>
        </w:rPr>
      </w:pPr>
      <w:r w:rsidRPr="005C07DC">
        <w:rPr>
          <w:rFonts w:eastAsiaTheme="minorHAnsi"/>
          <w:color w:val="333333"/>
          <w:sz w:val="22"/>
          <w:szCs w:val="22"/>
          <w:lang w:eastAsia="en-US"/>
        </w:rPr>
        <w:t>Bias-based profiling is the use of race, ethnicity, gender, sexual orientation, religion, economic status, background, age, or culture as the sole basis for police activity. The absence of facts, suspicious activity, or specific criminal information is what separates bias-based profiling from legitimate criminal profiling.</w:t>
      </w:r>
    </w:p>
    <w:p w14:paraId="554C4FA1" w14:textId="77777777" w:rsidR="00F30BE2" w:rsidRPr="005C07DC" w:rsidRDefault="00F30BE2" w:rsidP="00F30BE2">
      <w:pPr>
        <w:overflowPunct/>
        <w:textAlignment w:val="auto"/>
        <w:rPr>
          <w:rFonts w:eastAsiaTheme="minorHAnsi"/>
          <w:color w:val="333333"/>
          <w:sz w:val="22"/>
          <w:szCs w:val="22"/>
          <w:lang w:eastAsia="en-US"/>
        </w:rPr>
      </w:pPr>
      <w:r w:rsidRPr="005C07DC">
        <w:rPr>
          <w:rFonts w:eastAsiaTheme="minorHAnsi"/>
          <w:color w:val="333333"/>
          <w:sz w:val="22"/>
          <w:szCs w:val="22"/>
          <w:lang w:eastAsia="en-US"/>
        </w:rPr>
        <w:t>It is important to realize that police officers must sometimes consider a person’s race, age, gender, religion, and other factors when preparing a criminal profile, as it may be a necessary part of determining who would have had a motive or the capability of committing an alleged crime. Routinely we determine a possible type of suspect in a series of crimes by first scrutinizing the facts of the case, then further narrowing our search by considering factors such as race, ethnicity, gender, etc. The key element is that the investigative outcome is based on facts and knowledge, not personal attributes, or societal biases.</w:t>
      </w:r>
    </w:p>
    <w:p w14:paraId="6B97A4A2" w14:textId="77777777" w:rsidR="00F30BE2" w:rsidRPr="005C07DC" w:rsidRDefault="00F30BE2" w:rsidP="00F30BE2">
      <w:pPr>
        <w:overflowPunct/>
        <w:textAlignment w:val="auto"/>
        <w:rPr>
          <w:rFonts w:eastAsiaTheme="minorHAnsi"/>
          <w:color w:val="333333"/>
          <w:sz w:val="22"/>
          <w:szCs w:val="22"/>
          <w:lang w:eastAsia="en-US"/>
        </w:rPr>
      </w:pPr>
    </w:p>
    <w:p w14:paraId="3393D031" w14:textId="77777777" w:rsidR="00F30BE2" w:rsidRPr="005C07DC" w:rsidRDefault="00F30BE2" w:rsidP="00F30BE2">
      <w:pPr>
        <w:overflowPunct/>
        <w:textAlignment w:val="auto"/>
        <w:rPr>
          <w:rFonts w:eastAsiaTheme="minorHAnsi"/>
          <w:color w:val="333333"/>
          <w:sz w:val="22"/>
          <w:szCs w:val="22"/>
          <w:lang w:eastAsia="en-US"/>
        </w:rPr>
      </w:pPr>
    </w:p>
    <w:p w14:paraId="48A6ACA9" w14:textId="77777777" w:rsidR="00F30BE2" w:rsidRPr="005C07DC" w:rsidRDefault="00F30BE2" w:rsidP="00F30BE2">
      <w:pPr>
        <w:overflowPunct/>
        <w:textAlignment w:val="auto"/>
        <w:rPr>
          <w:rFonts w:eastAsiaTheme="minorHAnsi"/>
          <w:color w:val="333333"/>
          <w:sz w:val="22"/>
          <w:szCs w:val="22"/>
          <w:lang w:eastAsia="en-US"/>
        </w:rPr>
      </w:pPr>
      <w:r w:rsidRPr="005C07DC">
        <w:rPr>
          <w:rFonts w:eastAsiaTheme="minorHAnsi"/>
          <w:color w:val="333333"/>
          <w:sz w:val="22"/>
          <w:szCs w:val="22"/>
          <w:lang w:eastAsia="en-US"/>
        </w:rPr>
        <w:t xml:space="preserve">Bias-based policing does not pay off for any of us – not for the Police Department or for the citizens. It invites distrust from the public, intense media scrutiny, and the possibility of legal </w:t>
      </w:r>
      <w:r w:rsidRPr="005C07DC">
        <w:rPr>
          <w:rFonts w:eastAsiaTheme="minorHAnsi"/>
          <w:color w:val="333333"/>
          <w:sz w:val="22"/>
          <w:szCs w:val="22"/>
          <w:lang w:eastAsia="en-US"/>
        </w:rPr>
        <w:lastRenderedPageBreak/>
        <w:t>action against the Department for constitutional and civil rights violations. We use every legitimate law enforcement technique, including criminal profiling, to preserve the safety of everyone we serve, but acts of bias-based policing are simply discriminatory acts that will not be tolerated. (BIASED BASED POLICING)</w:t>
      </w:r>
    </w:p>
    <w:p w14:paraId="3D3AA676" w14:textId="77777777" w:rsidR="00F30BE2" w:rsidRPr="005C07DC" w:rsidRDefault="00F30BE2" w:rsidP="00F30BE2">
      <w:pPr>
        <w:overflowPunct/>
        <w:textAlignment w:val="auto"/>
        <w:rPr>
          <w:rFonts w:eastAsiaTheme="minorHAnsi"/>
          <w:b/>
          <w:bCs/>
          <w:color w:val="333333"/>
          <w:sz w:val="22"/>
          <w:szCs w:val="22"/>
          <w:lang w:eastAsia="en-US"/>
        </w:rPr>
      </w:pPr>
    </w:p>
    <w:p w14:paraId="0E10D942" w14:textId="77777777" w:rsidR="00F30BE2" w:rsidRPr="005C07DC" w:rsidRDefault="00F30BE2" w:rsidP="00F30BE2">
      <w:pPr>
        <w:overflowPunct/>
        <w:textAlignment w:val="auto"/>
        <w:rPr>
          <w:rFonts w:eastAsiaTheme="minorHAnsi"/>
          <w:b/>
          <w:bCs/>
          <w:color w:val="333333"/>
          <w:sz w:val="22"/>
          <w:szCs w:val="22"/>
          <w:lang w:eastAsia="en-US"/>
        </w:rPr>
      </w:pPr>
    </w:p>
    <w:p w14:paraId="376B6B08" w14:textId="77777777" w:rsidR="00F30BE2" w:rsidRPr="005C07DC" w:rsidRDefault="00F30BE2" w:rsidP="00F30BE2">
      <w:pPr>
        <w:overflowPunct/>
        <w:textAlignment w:val="auto"/>
        <w:rPr>
          <w:rFonts w:eastAsiaTheme="minorHAnsi"/>
          <w:color w:val="333333"/>
          <w:sz w:val="22"/>
          <w:szCs w:val="22"/>
          <w:lang w:eastAsia="en-US"/>
        </w:rPr>
      </w:pPr>
    </w:p>
    <w:p w14:paraId="2EF5D245" w14:textId="77777777" w:rsidR="00F30BE2" w:rsidRPr="005C07DC" w:rsidRDefault="00F30BE2" w:rsidP="00F30BE2">
      <w:pPr>
        <w:overflowPunct/>
        <w:textAlignment w:val="auto"/>
        <w:rPr>
          <w:rFonts w:eastAsiaTheme="minorHAnsi"/>
          <w:color w:val="333333"/>
          <w:sz w:val="22"/>
          <w:szCs w:val="22"/>
          <w:u w:val="single"/>
          <w:lang w:eastAsia="en-US"/>
        </w:rPr>
      </w:pPr>
    </w:p>
    <w:p w14:paraId="27907C08" w14:textId="77777777" w:rsidR="00F30BE2" w:rsidRPr="005C07DC" w:rsidRDefault="00F30BE2" w:rsidP="00F30BE2">
      <w:pPr>
        <w:overflowPunct/>
        <w:textAlignment w:val="auto"/>
        <w:rPr>
          <w:rFonts w:eastAsiaTheme="minorHAnsi"/>
          <w:color w:val="333333"/>
          <w:sz w:val="22"/>
          <w:szCs w:val="22"/>
          <w:lang w:eastAsia="en-US"/>
        </w:rPr>
      </w:pPr>
    </w:p>
    <w:p w14:paraId="6CF30603" w14:textId="77777777" w:rsidR="00F30BE2" w:rsidRPr="005C07DC" w:rsidRDefault="00F30BE2" w:rsidP="00F30BE2">
      <w:pPr>
        <w:overflowPunct/>
        <w:textAlignment w:val="auto"/>
        <w:rPr>
          <w:rFonts w:eastAsiaTheme="minorHAnsi"/>
          <w:color w:val="333333"/>
          <w:sz w:val="22"/>
          <w:szCs w:val="22"/>
          <w:lang w:eastAsia="en-US"/>
        </w:rPr>
      </w:pPr>
      <w:hyperlink r:id="rId40" w:history="1">
        <w:r w:rsidRPr="005C07DC">
          <w:rPr>
            <w:rStyle w:val="Hyperlink"/>
            <w:rFonts w:eastAsiaTheme="minorHAnsi"/>
            <w:sz w:val="22"/>
            <w:szCs w:val="22"/>
            <w:u w:val="none"/>
            <w:lang w:eastAsia="en-US"/>
          </w:rPr>
          <w:t>Integrity</w:t>
        </w:r>
      </w:hyperlink>
    </w:p>
    <w:p w14:paraId="423A8964" w14:textId="77777777" w:rsidR="00F30BE2" w:rsidRPr="005C07DC" w:rsidRDefault="00F30BE2" w:rsidP="00F30BE2">
      <w:pPr>
        <w:overflowPunct/>
        <w:textAlignment w:val="auto"/>
        <w:rPr>
          <w:rFonts w:eastAsiaTheme="minorHAnsi"/>
          <w:color w:val="333333"/>
          <w:sz w:val="22"/>
          <w:szCs w:val="22"/>
          <w:lang w:eastAsia="en-US"/>
        </w:rPr>
      </w:pPr>
      <w:hyperlink r:id="rId41" w:history="1">
        <w:r w:rsidRPr="005C07DC">
          <w:rPr>
            <w:rStyle w:val="Hyperlink"/>
            <w:rFonts w:eastAsiaTheme="minorHAnsi"/>
            <w:sz w:val="22"/>
            <w:szCs w:val="22"/>
            <w:u w:val="none"/>
            <w:lang w:eastAsia="en-US"/>
          </w:rPr>
          <w:t>This value links to the principle of integrity from the Code of Ethics.</w:t>
        </w:r>
      </w:hyperlink>
    </w:p>
    <w:p w14:paraId="5AB5952C" w14:textId="77777777" w:rsidR="00F30BE2" w:rsidRPr="005C07DC" w:rsidRDefault="00F30BE2" w:rsidP="00F30BE2">
      <w:pPr>
        <w:overflowPunct/>
        <w:textAlignment w:val="auto"/>
        <w:rPr>
          <w:rFonts w:eastAsiaTheme="minorHAnsi"/>
          <w:color w:val="333333"/>
          <w:sz w:val="22"/>
          <w:szCs w:val="22"/>
          <w:lang w:eastAsia="en-US"/>
        </w:rPr>
      </w:pPr>
      <w:r w:rsidRPr="005C07DC">
        <w:rPr>
          <w:rFonts w:eastAsiaTheme="minorHAnsi"/>
          <w:color w:val="333333"/>
          <w:sz w:val="22"/>
          <w:szCs w:val="22"/>
          <w:lang w:eastAsia="en-US"/>
        </w:rPr>
        <w:t xml:space="preserve"> </w:t>
      </w:r>
    </w:p>
    <w:p w14:paraId="03289CA5" w14:textId="77777777" w:rsidR="00F30BE2" w:rsidRPr="005C07DC" w:rsidRDefault="00F30BE2" w:rsidP="00F30BE2">
      <w:pPr>
        <w:overflowPunct/>
        <w:textAlignment w:val="auto"/>
        <w:rPr>
          <w:rFonts w:eastAsiaTheme="minorHAnsi"/>
          <w:color w:val="333333"/>
          <w:sz w:val="22"/>
          <w:szCs w:val="22"/>
          <w:lang w:eastAsia="en-US"/>
        </w:rPr>
      </w:pPr>
      <w:hyperlink r:id="rId42" w:history="1">
        <w:r w:rsidRPr="005C07DC">
          <w:rPr>
            <w:rStyle w:val="Hyperlink"/>
            <w:rFonts w:eastAsiaTheme="minorHAnsi"/>
            <w:sz w:val="22"/>
            <w:szCs w:val="22"/>
            <w:u w:val="none"/>
            <w:lang w:eastAsia="en-US"/>
          </w:rPr>
          <w:t>Impartiality</w:t>
        </w:r>
      </w:hyperlink>
    </w:p>
    <w:p w14:paraId="480E0962" w14:textId="77777777" w:rsidR="00F30BE2" w:rsidRPr="005C07DC" w:rsidRDefault="00F30BE2" w:rsidP="00F30BE2">
      <w:pPr>
        <w:overflowPunct/>
        <w:textAlignment w:val="auto"/>
        <w:rPr>
          <w:rFonts w:eastAsiaTheme="minorHAnsi"/>
          <w:color w:val="333333"/>
          <w:sz w:val="22"/>
          <w:szCs w:val="22"/>
          <w:lang w:eastAsia="en-US"/>
        </w:rPr>
      </w:pPr>
      <w:hyperlink r:id="rId43" w:history="1">
        <w:r w:rsidRPr="005C07DC">
          <w:rPr>
            <w:rStyle w:val="Hyperlink"/>
            <w:rFonts w:eastAsiaTheme="minorHAnsi"/>
            <w:sz w:val="22"/>
            <w:szCs w:val="22"/>
            <w:u w:val="none"/>
            <w:lang w:eastAsia="en-US"/>
          </w:rPr>
          <w:t>This value links to the principles of fairness and objectivity from the Code of Ethics.</w:t>
        </w:r>
      </w:hyperlink>
    </w:p>
    <w:p w14:paraId="5D8ACB38" w14:textId="77777777" w:rsidR="00F30BE2" w:rsidRPr="005C07DC" w:rsidRDefault="00F30BE2" w:rsidP="00F30BE2">
      <w:pPr>
        <w:overflowPunct/>
        <w:textAlignment w:val="auto"/>
        <w:rPr>
          <w:rFonts w:eastAsiaTheme="minorHAnsi"/>
          <w:color w:val="333333"/>
          <w:sz w:val="22"/>
          <w:szCs w:val="22"/>
          <w:lang w:eastAsia="en-US"/>
        </w:rPr>
      </w:pPr>
      <w:r w:rsidRPr="005C07DC">
        <w:rPr>
          <w:rFonts w:eastAsiaTheme="minorHAnsi"/>
          <w:color w:val="333333"/>
          <w:sz w:val="22"/>
          <w:szCs w:val="22"/>
          <w:lang w:eastAsia="en-US"/>
        </w:rPr>
        <w:t xml:space="preserve"> </w:t>
      </w:r>
    </w:p>
    <w:p w14:paraId="30A3134A" w14:textId="77777777" w:rsidR="00F30BE2" w:rsidRPr="005C07DC" w:rsidRDefault="00F30BE2" w:rsidP="00F30BE2">
      <w:pPr>
        <w:overflowPunct/>
        <w:textAlignment w:val="auto"/>
        <w:rPr>
          <w:rFonts w:eastAsiaTheme="minorHAnsi"/>
          <w:color w:val="333333"/>
          <w:sz w:val="22"/>
          <w:szCs w:val="22"/>
          <w:lang w:eastAsia="en-US"/>
        </w:rPr>
      </w:pPr>
      <w:hyperlink r:id="rId44" w:history="1">
        <w:r w:rsidRPr="005C07DC">
          <w:rPr>
            <w:rStyle w:val="Hyperlink"/>
            <w:rFonts w:eastAsiaTheme="minorHAnsi"/>
            <w:sz w:val="22"/>
            <w:szCs w:val="22"/>
            <w:u w:val="none"/>
            <w:lang w:eastAsia="en-US"/>
          </w:rPr>
          <w:t>Public Service</w:t>
        </w:r>
      </w:hyperlink>
    </w:p>
    <w:p w14:paraId="7B27BF97" w14:textId="77777777" w:rsidR="00F30BE2" w:rsidRPr="005C07DC" w:rsidRDefault="00F30BE2" w:rsidP="00F30BE2">
      <w:pPr>
        <w:overflowPunct/>
        <w:textAlignment w:val="auto"/>
        <w:rPr>
          <w:rFonts w:eastAsiaTheme="minorHAnsi"/>
          <w:color w:val="333333"/>
          <w:sz w:val="22"/>
          <w:szCs w:val="22"/>
          <w:lang w:eastAsia="en-US"/>
        </w:rPr>
      </w:pPr>
      <w:hyperlink r:id="rId45" w:history="1">
        <w:r w:rsidRPr="005C07DC">
          <w:rPr>
            <w:rStyle w:val="Hyperlink"/>
            <w:rFonts w:eastAsiaTheme="minorHAnsi"/>
            <w:sz w:val="22"/>
            <w:szCs w:val="22"/>
            <w:u w:val="none"/>
            <w:lang w:eastAsia="en-US"/>
          </w:rPr>
          <w:t>This value links to the principles of respect and selflessness from the Code of Ethics.</w:t>
        </w:r>
      </w:hyperlink>
    </w:p>
    <w:p w14:paraId="3EEE0F86" w14:textId="77777777" w:rsidR="00F30BE2" w:rsidRPr="005C07DC" w:rsidRDefault="00F30BE2" w:rsidP="00F30BE2">
      <w:pPr>
        <w:overflowPunct/>
        <w:textAlignment w:val="auto"/>
        <w:rPr>
          <w:rFonts w:eastAsiaTheme="minorHAnsi"/>
          <w:color w:val="333333"/>
          <w:sz w:val="22"/>
          <w:szCs w:val="22"/>
          <w:lang w:eastAsia="en-US"/>
        </w:rPr>
      </w:pPr>
      <w:r w:rsidRPr="005C07DC">
        <w:rPr>
          <w:rFonts w:eastAsiaTheme="minorHAnsi"/>
          <w:color w:val="333333"/>
          <w:sz w:val="22"/>
          <w:szCs w:val="22"/>
          <w:lang w:eastAsia="en-US"/>
        </w:rPr>
        <w:t xml:space="preserve"> </w:t>
      </w:r>
    </w:p>
    <w:p w14:paraId="4DD65155" w14:textId="77777777" w:rsidR="00F30BE2" w:rsidRPr="005C07DC" w:rsidRDefault="00F30BE2" w:rsidP="00F30BE2">
      <w:pPr>
        <w:overflowPunct/>
        <w:textAlignment w:val="auto"/>
        <w:rPr>
          <w:rFonts w:eastAsiaTheme="minorHAnsi"/>
          <w:color w:val="333333"/>
          <w:sz w:val="22"/>
          <w:szCs w:val="22"/>
          <w:lang w:eastAsia="en-US"/>
        </w:rPr>
      </w:pPr>
      <w:hyperlink r:id="rId46" w:history="1">
        <w:r w:rsidRPr="005C07DC">
          <w:rPr>
            <w:rStyle w:val="Hyperlink"/>
            <w:rFonts w:eastAsiaTheme="minorHAnsi"/>
            <w:sz w:val="22"/>
            <w:szCs w:val="22"/>
            <w:u w:val="none"/>
            <w:lang w:eastAsia="en-US"/>
          </w:rPr>
          <w:t>Transparency</w:t>
        </w:r>
      </w:hyperlink>
    </w:p>
    <w:p w14:paraId="31FB18EC" w14:textId="77777777" w:rsidR="00F30BE2" w:rsidRPr="005C07DC" w:rsidRDefault="00F30BE2" w:rsidP="00F30BE2">
      <w:pPr>
        <w:overflowPunct/>
        <w:textAlignment w:val="auto"/>
        <w:rPr>
          <w:rFonts w:eastAsiaTheme="minorHAnsi"/>
          <w:color w:val="333333"/>
          <w:sz w:val="22"/>
          <w:szCs w:val="22"/>
          <w:lang w:eastAsia="en-US"/>
        </w:rPr>
      </w:pPr>
      <w:hyperlink r:id="rId47" w:history="1">
        <w:r w:rsidRPr="005C07DC">
          <w:rPr>
            <w:rStyle w:val="Hyperlink"/>
            <w:rFonts w:eastAsiaTheme="minorHAnsi"/>
            <w:sz w:val="22"/>
            <w:szCs w:val="22"/>
            <w:u w:val="none"/>
            <w:lang w:eastAsia="en-US"/>
          </w:rPr>
          <w:t>This value links to the principles of honesty and openness from the Code of Ethics.</w:t>
        </w:r>
      </w:hyperlink>
    </w:p>
    <w:p w14:paraId="08F7F6EC" w14:textId="77777777" w:rsidR="00F30BE2" w:rsidRPr="005C07DC" w:rsidRDefault="00F30BE2" w:rsidP="00F30BE2">
      <w:pPr>
        <w:overflowPunct/>
        <w:textAlignment w:val="auto"/>
        <w:rPr>
          <w:rFonts w:eastAsiaTheme="minorHAnsi"/>
          <w:color w:val="333333"/>
          <w:sz w:val="22"/>
          <w:szCs w:val="22"/>
          <w:lang w:eastAsia="en-US"/>
        </w:rPr>
      </w:pPr>
    </w:p>
    <w:p w14:paraId="2BC85F67" w14:textId="77777777" w:rsidR="00F30BE2" w:rsidRPr="005C07DC" w:rsidRDefault="00F30BE2" w:rsidP="00F30BE2">
      <w:pPr>
        <w:overflowPunct/>
        <w:textAlignment w:val="auto"/>
        <w:rPr>
          <w:rFonts w:eastAsiaTheme="minorHAnsi"/>
          <w:color w:val="333333"/>
          <w:sz w:val="22"/>
          <w:szCs w:val="22"/>
          <w:lang w:eastAsia="en-US"/>
        </w:rPr>
      </w:pPr>
      <w:r w:rsidRPr="005C07DC">
        <w:rPr>
          <w:rFonts w:eastAsiaTheme="minorHAnsi"/>
          <w:color w:val="333333"/>
          <w:sz w:val="22"/>
          <w:szCs w:val="22"/>
          <w:lang w:eastAsia="en-US"/>
        </w:rPr>
        <w:t xml:space="preserve"> Resolute, Compassionate and Committed</w:t>
      </w:r>
    </w:p>
    <w:p w14:paraId="4100B794" w14:textId="77777777" w:rsidR="00F30BE2" w:rsidRPr="005C07DC" w:rsidRDefault="00F30BE2" w:rsidP="00F30BE2">
      <w:pPr>
        <w:overflowPunct/>
        <w:textAlignment w:val="auto"/>
        <w:rPr>
          <w:rFonts w:eastAsiaTheme="minorHAnsi"/>
          <w:color w:val="333333"/>
          <w:sz w:val="22"/>
          <w:szCs w:val="22"/>
          <w:lang w:eastAsia="en-US"/>
        </w:rPr>
      </w:pPr>
    </w:p>
    <w:p w14:paraId="538F7557" w14:textId="77777777" w:rsidR="00F30BE2" w:rsidRPr="005C07DC" w:rsidRDefault="00F30BE2" w:rsidP="00F30BE2">
      <w:pPr>
        <w:overflowPunct/>
        <w:textAlignment w:val="auto"/>
        <w:rPr>
          <w:rFonts w:eastAsiaTheme="minorHAnsi"/>
          <w:color w:val="333333"/>
          <w:sz w:val="22"/>
          <w:szCs w:val="22"/>
          <w:lang w:eastAsia="en-US"/>
        </w:rPr>
      </w:pPr>
      <w:hyperlink r:id="rId48" w:history="1">
        <w:r w:rsidRPr="005C07DC">
          <w:rPr>
            <w:rStyle w:val="Hyperlink"/>
            <w:rFonts w:eastAsiaTheme="minorHAnsi"/>
            <w:sz w:val="22"/>
            <w:szCs w:val="22"/>
            <w:u w:val="none"/>
            <w:lang w:eastAsia="en-US"/>
          </w:rPr>
          <w:t>We Are Emotionally Aware</w:t>
        </w:r>
      </w:hyperlink>
    </w:p>
    <w:p w14:paraId="41957CDF" w14:textId="77777777" w:rsidR="00F30BE2" w:rsidRPr="005C07DC" w:rsidRDefault="00F30BE2" w:rsidP="00F30BE2">
      <w:pPr>
        <w:overflowPunct/>
        <w:textAlignment w:val="auto"/>
        <w:rPr>
          <w:rFonts w:eastAsiaTheme="minorHAnsi"/>
          <w:color w:val="333333"/>
          <w:sz w:val="22"/>
          <w:szCs w:val="22"/>
          <w:lang w:eastAsia="en-US"/>
        </w:rPr>
      </w:pPr>
      <w:r w:rsidRPr="005C07DC">
        <w:rPr>
          <w:rFonts w:eastAsiaTheme="minorHAnsi"/>
          <w:color w:val="333333"/>
          <w:sz w:val="22"/>
          <w:szCs w:val="22"/>
          <w:lang w:eastAsia="en-US"/>
        </w:rPr>
        <w:t xml:space="preserve"> </w:t>
      </w:r>
    </w:p>
    <w:p w14:paraId="1EE450EE" w14:textId="77777777" w:rsidR="00F30BE2" w:rsidRPr="005C07DC" w:rsidRDefault="00F30BE2" w:rsidP="00F30BE2">
      <w:pPr>
        <w:overflowPunct/>
        <w:textAlignment w:val="auto"/>
        <w:rPr>
          <w:rFonts w:eastAsiaTheme="minorHAnsi"/>
          <w:color w:val="333333"/>
          <w:sz w:val="22"/>
          <w:szCs w:val="22"/>
          <w:lang w:eastAsia="en-US"/>
        </w:rPr>
      </w:pPr>
      <w:hyperlink r:id="rId49" w:history="1">
        <w:r w:rsidRPr="005C07DC">
          <w:rPr>
            <w:rStyle w:val="Hyperlink"/>
            <w:rFonts w:eastAsiaTheme="minorHAnsi"/>
            <w:sz w:val="22"/>
            <w:szCs w:val="22"/>
            <w:u w:val="none"/>
            <w:lang w:eastAsia="en-US"/>
          </w:rPr>
          <w:t>We Take Ownership</w:t>
        </w:r>
      </w:hyperlink>
    </w:p>
    <w:p w14:paraId="38016CBD" w14:textId="77777777" w:rsidR="00F30BE2" w:rsidRPr="005C07DC" w:rsidRDefault="00F30BE2" w:rsidP="00F30BE2">
      <w:pPr>
        <w:overflowPunct/>
        <w:textAlignment w:val="auto"/>
        <w:rPr>
          <w:rFonts w:eastAsiaTheme="minorHAnsi"/>
          <w:color w:val="333333"/>
          <w:sz w:val="22"/>
          <w:szCs w:val="22"/>
          <w:lang w:eastAsia="en-US"/>
        </w:rPr>
      </w:pPr>
    </w:p>
    <w:p w14:paraId="29B563EE" w14:textId="77777777" w:rsidR="00F30BE2" w:rsidRPr="005C07DC" w:rsidRDefault="00F30BE2" w:rsidP="00F30BE2">
      <w:pPr>
        <w:overflowPunct/>
        <w:textAlignment w:val="auto"/>
        <w:rPr>
          <w:rFonts w:eastAsiaTheme="minorHAnsi"/>
          <w:color w:val="333333"/>
          <w:sz w:val="22"/>
          <w:szCs w:val="22"/>
          <w:lang w:eastAsia="en-US"/>
        </w:rPr>
      </w:pPr>
      <w:r w:rsidRPr="005C07DC">
        <w:rPr>
          <w:rFonts w:eastAsiaTheme="minorHAnsi"/>
          <w:color w:val="333333"/>
          <w:sz w:val="22"/>
          <w:szCs w:val="22"/>
          <w:lang w:eastAsia="en-US"/>
        </w:rPr>
        <w:t>Inclusive, Enabling and Visionary Leadership</w:t>
      </w:r>
    </w:p>
    <w:p w14:paraId="2EC77010" w14:textId="77777777" w:rsidR="00F30BE2" w:rsidRPr="005C07DC" w:rsidRDefault="00F30BE2" w:rsidP="00F30BE2">
      <w:pPr>
        <w:overflowPunct/>
        <w:textAlignment w:val="auto"/>
        <w:rPr>
          <w:rFonts w:eastAsiaTheme="minorHAnsi"/>
          <w:color w:val="333333"/>
          <w:sz w:val="22"/>
          <w:szCs w:val="22"/>
          <w:lang w:eastAsia="en-US"/>
        </w:rPr>
      </w:pPr>
    </w:p>
    <w:p w14:paraId="3422DE0B" w14:textId="77777777" w:rsidR="00F30BE2" w:rsidRPr="005C07DC" w:rsidRDefault="00F30BE2" w:rsidP="00F30BE2">
      <w:pPr>
        <w:overflowPunct/>
        <w:textAlignment w:val="auto"/>
        <w:rPr>
          <w:rFonts w:eastAsiaTheme="minorHAnsi"/>
          <w:color w:val="333333"/>
          <w:sz w:val="22"/>
          <w:szCs w:val="22"/>
          <w:lang w:eastAsia="en-US"/>
        </w:rPr>
      </w:pPr>
      <w:hyperlink r:id="rId50" w:history="1">
        <w:r w:rsidRPr="005C07DC">
          <w:rPr>
            <w:rStyle w:val="Hyperlink"/>
            <w:rFonts w:eastAsiaTheme="minorHAnsi"/>
            <w:sz w:val="22"/>
            <w:szCs w:val="22"/>
            <w:u w:val="none"/>
            <w:lang w:eastAsia="en-US"/>
          </w:rPr>
          <w:t>We Are Collaborative</w:t>
        </w:r>
      </w:hyperlink>
    </w:p>
    <w:p w14:paraId="38AD29BB" w14:textId="77777777" w:rsidR="00F30BE2" w:rsidRPr="005C07DC" w:rsidRDefault="00F30BE2" w:rsidP="00F30BE2">
      <w:pPr>
        <w:overflowPunct/>
        <w:textAlignment w:val="auto"/>
        <w:rPr>
          <w:rFonts w:eastAsiaTheme="minorHAnsi"/>
          <w:color w:val="333333"/>
          <w:sz w:val="22"/>
          <w:szCs w:val="22"/>
          <w:lang w:eastAsia="en-US"/>
        </w:rPr>
      </w:pPr>
      <w:r w:rsidRPr="005C07DC">
        <w:rPr>
          <w:rFonts w:eastAsiaTheme="minorHAnsi"/>
          <w:color w:val="333333"/>
          <w:sz w:val="22"/>
          <w:szCs w:val="22"/>
          <w:lang w:eastAsia="en-US"/>
        </w:rPr>
        <w:t xml:space="preserve"> </w:t>
      </w:r>
    </w:p>
    <w:p w14:paraId="6626CDB0" w14:textId="77777777" w:rsidR="00F30BE2" w:rsidRPr="005C07DC" w:rsidRDefault="00F30BE2" w:rsidP="00F30BE2">
      <w:pPr>
        <w:overflowPunct/>
        <w:textAlignment w:val="auto"/>
        <w:rPr>
          <w:rFonts w:eastAsiaTheme="minorHAnsi"/>
          <w:color w:val="333333"/>
          <w:sz w:val="22"/>
          <w:szCs w:val="22"/>
          <w:lang w:eastAsia="en-US"/>
        </w:rPr>
      </w:pPr>
      <w:hyperlink r:id="rId51" w:history="1">
        <w:r w:rsidRPr="005C07DC">
          <w:rPr>
            <w:rStyle w:val="Hyperlink"/>
            <w:rFonts w:eastAsiaTheme="minorHAnsi"/>
            <w:sz w:val="22"/>
            <w:szCs w:val="22"/>
            <w:u w:val="none"/>
            <w:lang w:eastAsia="en-US"/>
          </w:rPr>
          <w:t xml:space="preserve">We Deliver, </w:t>
        </w:r>
        <w:r w:rsidRPr="005C07DC">
          <w:rPr>
            <w:rStyle w:val="Hyperlink"/>
            <w:rFonts w:eastAsiaTheme="minorHAnsi"/>
            <w:sz w:val="22"/>
            <w:szCs w:val="22"/>
            <w:lang w:eastAsia="en-US"/>
          </w:rPr>
          <w:t>Support,</w:t>
        </w:r>
        <w:r w:rsidRPr="005C07DC">
          <w:rPr>
            <w:rStyle w:val="Hyperlink"/>
            <w:rFonts w:eastAsiaTheme="minorHAnsi"/>
            <w:sz w:val="22"/>
            <w:szCs w:val="22"/>
            <w:u w:val="none"/>
            <w:lang w:eastAsia="en-US"/>
          </w:rPr>
          <w:t xml:space="preserve"> and Inspire</w:t>
        </w:r>
      </w:hyperlink>
    </w:p>
    <w:p w14:paraId="79ADC235" w14:textId="77777777" w:rsidR="00F30BE2" w:rsidRPr="005C07DC" w:rsidRDefault="00F30BE2" w:rsidP="00F30BE2">
      <w:pPr>
        <w:overflowPunct/>
        <w:textAlignment w:val="auto"/>
        <w:rPr>
          <w:rFonts w:eastAsiaTheme="minorHAnsi"/>
          <w:color w:val="333333"/>
          <w:sz w:val="22"/>
          <w:szCs w:val="22"/>
          <w:lang w:eastAsia="en-US"/>
        </w:rPr>
      </w:pPr>
    </w:p>
    <w:p w14:paraId="1A007354" w14:textId="77777777" w:rsidR="00F30BE2" w:rsidRPr="005C07DC" w:rsidRDefault="00F30BE2" w:rsidP="00F30BE2">
      <w:pPr>
        <w:overflowPunct/>
        <w:textAlignment w:val="auto"/>
        <w:rPr>
          <w:rFonts w:eastAsiaTheme="minorHAnsi"/>
          <w:color w:val="333333"/>
          <w:sz w:val="22"/>
          <w:szCs w:val="22"/>
          <w:lang w:eastAsia="en-US"/>
        </w:rPr>
      </w:pPr>
      <w:r w:rsidRPr="005C07DC">
        <w:rPr>
          <w:rFonts w:eastAsiaTheme="minorHAnsi"/>
          <w:b/>
          <w:bCs/>
          <w:color w:val="333333"/>
          <w:sz w:val="22"/>
          <w:szCs w:val="22"/>
          <w:lang w:eastAsia="en-US"/>
        </w:rPr>
        <w:t xml:space="preserve"> Intelligent, Creative and Informed Policing</w:t>
      </w:r>
    </w:p>
    <w:p w14:paraId="1E550B99" w14:textId="77777777" w:rsidR="00F30BE2" w:rsidRPr="005C07DC" w:rsidRDefault="00F30BE2" w:rsidP="00F30BE2">
      <w:pPr>
        <w:overflowPunct/>
        <w:textAlignment w:val="auto"/>
        <w:rPr>
          <w:rFonts w:eastAsiaTheme="minorHAnsi"/>
          <w:color w:val="333333"/>
          <w:sz w:val="22"/>
          <w:szCs w:val="22"/>
          <w:lang w:eastAsia="en-US"/>
        </w:rPr>
      </w:pPr>
    </w:p>
    <w:p w14:paraId="3FAABB42" w14:textId="77777777" w:rsidR="00F30BE2" w:rsidRPr="005C07DC" w:rsidRDefault="00F30BE2" w:rsidP="00F30BE2">
      <w:pPr>
        <w:overflowPunct/>
        <w:textAlignment w:val="auto"/>
        <w:rPr>
          <w:rFonts w:eastAsiaTheme="minorHAnsi"/>
          <w:color w:val="333333"/>
          <w:sz w:val="22"/>
          <w:szCs w:val="22"/>
          <w:lang w:eastAsia="en-US"/>
        </w:rPr>
      </w:pPr>
      <w:hyperlink r:id="rId52" w:history="1">
        <w:r w:rsidRPr="005C07DC">
          <w:rPr>
            <w:rStyle w:val="Hyperlink"/>
            <w:rFonts w:eastAsiaTheme="minorHAnsi"/>
            <w:sz w:val="22"/>
            <w:szCs w:val="22"/>
            <w:u w:val="none"/>
            <w:lang w:eastAsia="en-US"/>
          </w:rPr>
          <w:t>We Analyse Critically</w:t>
        </w:r>
      </w:hyperlink>
    </w:p>
    <w:p w14:paraId="13DEA22E" w14:textId="77777777" w:rsidR="00F30BE2" w:rsidRPr="005C07DC" w:rsidRDefault="00F30BE2" w:rsidP="00F30BE2">
      <w:pPr>
        <w:overflowPunct/>
        <w:textAlignment w:val="auto"/>
        <w:rPr>
          <w:rFonts w:eastAsiaTheme="minorHAnsi"/>
          <w:color w:val="333333"/>
          <w:sz w:val="22"/>
          <w:szCs w:val="22"/>
          <w:lang w:eastAsia="en-US"/>
        </w:rPr>
      </w:pPr>
      <w:r w:rsidRPr="005C07DC">
        <w:rPr>
          <w:rFonts w:eastAsiaTheme="minorHAnsi"/>
          <w:color w:val="333333"/>
          <w:sz w:val="22"/>
          <w:szCs w:val="22"/>
          <w:lang w:eastAsia="en-US"/>
        </w:rPr>
        <w:t xml:space="preserve"> </w:t>
      </w:r>
    </w:p>
    <w:p w14:paraId="5F0071F6" w14:textId="77777777" w:rsidR="00F30BE2" w:rsidRPr="005C07DC" w:rsidRDefault="00F30BE2" w:rsidP="00F30BE2">
      <w:pPr>
        <w:overflowPunct/>
        <w:textAlignment w:val="auto"/>
        <w:rPr>
          <w:rFonts w:eastAsiaTheme="minorHAnsi"/>
          <w:color w:val="333333"/>
          <w:sz w:val="22"/>
          <w:szCs w:val="22"/>
          <w:lang w:eastAsia="en-US"/>
        </w:rPr>
      </w:pPr>
      <w:r w:rsidRPr="005C07DC">
        <w:rPr>
          <w:rFonts w:eastAsiaTheme="minorHAnsi"/>
          <w:color w:val="333333"/>
          <w:sz w:val="22"/>
          <w:szCs w:val="22"/>
          <w:lang w:eastAsia="en-US"/>
        </w:rPr>
        <w:t xml:space="preserve">We Are Innovative and Open Minded           </w:t>
      </w:r>
    </w:p>
    <w:p w14:paraId="2F20CD80" w14:textId="77777777" w:rsidR="00F30BE2" w:rsidRPr="005C07DC" w:rsidRDefault="00F30BE2" w:rsidP="00F30BE2">
      <w:pPr>
        <w:overflowPunct/>
        <w:textAlignment w:val="auto"/>
        <w:rPr>
          <w:rFonts w:eastAsiaTheme="minorHAnsi"/>
          <w:color w:val="333333"/>
          <w:sz w:val="22"/>
          <w:szCs w:val="22"/>
          <w:lang w:eastAsia="en-US"/>
        </w:rPr>
      </w:pPr>
    </w:p>
    <w:p w14:paraId="187866E4" w14:textId="77777777" w:rsidR="00F30BE2" w:rsidRPr="005C07DC" w:rsidRDefault="00F30BE2" w:rsidP="00F30BE2">
      <w:pPr>
        <w:overflowPunct/>
        <w:textAlignment w:val="auto"/>
        <w:rPr>
          <w:rFonts w:eastAsiaTheme="minorHAnsi"/>
          <w:color w:val="333333"/>
          <w:sz w:val="22"/>
          <w:szCs w:val="22"/>
          <w:lang w:eastAsia="en-US"/>
        </w:rPr>
      </w:pPr>
      <w:r w:rsidRPr="005C07DC">
        <w:rPr>
          <w:rFonts w:eastAsiaTheme="minorHAnsi"/>
          <w:color w:val="333333"/>
          <w:sz w:val="22"/>
          <w:szCs w:val="22"/>
          <w:lang w:eastAsia="en-US"/>
        </w:rPr>
        <w:t>As police officers we should never be bias for example treating someone different just because of the way they look, what they are wearing, judge them on their past as they now be a victim but has committed lots of crime in the past. You treat everyone the same and fairly.</w:t>
      </w:r>
    </w:p>
    <w:p w14:paraId="5E1005EE" w14:textId="77777777" w:rsidR="00F30BE2" w:rsidRPr="005C07DC" w:rsidRDefault="00F30BE2" w:rsidP="00F30BE2">
      <w:pPr>
        <w:overflowPunct/>
        <w:textAlignment w:val="auto"/>
        <w:rPr>
          <w:rFonts w:eastAsiaTheme="minorHAnsi"/>
          <w:color w:val="333333"/>
          <w:sz w:val="22"/>
          <w:szCs w:val="22"/>
          <w:lang w:eastAsia="en-US"/>
        </w:rPr>
      </w:pPr>
      <w:r w:rsidRPr="005C07DC">
        <w:rPr>
          <w:rFonts w:eastAsiaTheme="minorHAnsi"/>
          <w:b/>
          <w:bCs/>
          <w:color w:val="333333"/>
          <w:sz w:val="22"/>
          <w:szCs w:val="22"/>
          <w:lang w:eastAsia="en-US"/>
        </w:rPr>
        <w:t>Biased Based Policing</w:t>
      </w:r>
    </w:p>
    <w:p w14:paraId="27C051C8" w14:textId="77777777" w:rsidR="00F30BE2" w:rsidRPr="005C07DC" w:rsidRDefault="00F30BE2" w:rsidP="00F30BE2">
      <w:pPr>
        <w:overflowPunct/>
        <w:textAlignment w:val="auto"/>
        <w:rPr>
          <w:rFonts w:eastAsiaTheme="minorHAnsi"/>
          <w:color w:val="333333"/>
          <w:sz w:val="22"/>
          <w:szCs w:val="22"/>
          <w:lang w:eastAsia="en-US"/>
        </w:rPr>
      </w:pPr>
      <w:r w:rsidRPr="005C07DC">
        <w:rPr>
          <w:rFonts w:eastAsiaTheme="minorHAnsi"/>
          <w:color w:val="333333"/>
          <w:sz w:val="22"/>
          <w:szCs w:val="22"/>
          <w:lang w:eastAsia="en-US"/>
        </w:rPr>
        <w:t>Every citizen regardless of race, ethnicity, gender, sexual orientation, religion, economic status, background, age, or culture deserves the highest level of service available and equal treatment under the law. The Winter Park Police Department is committed to this belief and strives to insure unbiased policing in all its encounters between officers and citizens.</w:t>
      </w:r>
    </w:p>
    <w:p w14:paraId="180E22BA" w14:textId="77777777" w:rsidR="00F30BE2" w:rsidRDefault="00F30BE2" w:rsidP="00F30BE2">
      <w:pPr>
        <w:overflowPunct/>
        <w:textAlignment w:val="auto"/>
        <w:rPr>
          <w:rFonts w:eastAsiaTheme="minorHAnsi"/>
          <w:color w:val="333333"/>
          <w:sz w:val="22"/>
          <w:szCs w:val="22"/>
          <w:lang w:eastAsia="en-US"/>
        </w:rPr>
      </w:pPr>
      <w:r w:rsidRPr="005C07DC">
        <w:rPr>
          <w:rFonts w:eastAsiaTheme="minorHAnsi"/>
          <w:color w:val="333333"/>
          <w:sz w:val="22"/>
          <w:szCs w:val="22"/>
          <w:lang w:eastAsia="en-US"/>
        </w:rPr>
        <w:t>Bias-based policing occurs when an officer makes decisions or takes police action based upon his or her own personal or societal biases or stereotypes, rather than relying on facts and observed behaviours which would lead the officer to believe that an individual has been, is currently, or is about to be involved in criminal activity.</w:t>
      </w:r>
    </w:p>
    <w:p w14:paraId="7156EE78" w14:textId="77777777" w:rsidR="00F30BE2" w:rsidRDefault="00F30BE2" w:rsidP="00F30BE2">
      <w:pPr>
        <w:overflowPunct/>
        <w:textAlignment w:val="auto"/>
        <w:rPr>
          <w:rFonts w:eastAsiaTheme="minorHAnsi"/>
          <w:color w:val="333333"/>
          <w:sz w:val="22"/>
          <w:szCs w:val="22"/>
          <w:lang w:eastAsia="en-US"/>
        </w:rPr>
      </w:pPr>
    </w:p>
    <w:p w14:paraId="2F075493" w14:textId="77777777" w:rsidR="00F30BE2" w:rsidRPr="005C07DC" w:rsidRDefault="00F30BE2" w:rsidP="00F30BE2">
      <w:pPr>
        <w:overflowPunct/>
        <w:textAlignment w:val="auto"/>
        <w:rPr>
          <w:rFonts w:eastAsiaTheme="minorHAnsi"/>
          <w:color w:val="333333"/>
          <w:sz w:val="22"/>
          <w:szCs w:val="22"/>
          <w:lang w:eastAsia="en-US"/>
        </w:rPr>
      </w:pPr>
      <w:r>
        <w:rPr>
          <w:rFonts w:eastAsiaTheme="minorHAnsi"/>
          <w:color w:val="333333"/>
          <w:sz w:val="22"/>
          <w:szCs w:val="22"/>
          <w:lang w:eastAsia="en-US"/>
        </w:rPr>
        <w:t>1641-words</w:t>
      </w:r>
    </w:p>
    <w:p w14:paraId="4744634B" w14:textId="77777777" w:rsidR="00F30BE2" w:rsidRDefault="00F30BE2" w:rsidP="00F30BE2">
      <w:pPr>
        <w:overflowPunct/>
        <w:textAlignment w:val="auto"/>
        <w:rPr>
          <w:rFonts w:eastAsiaTheme="minorHAnsi"/>
          <w:color w:val="333333"/>
          <w:sz w:val="22"/>
          <w:szCs w:val="22"/>
          <w:lang w:eastAsia="en-US"/>
        </w:rPr>
      </w:pPr>
    </w:p>
    <w:p w14:paraId="25A2108F" w14:textId="77777777" w:rsidR="00F30BE2" w:rsidRDefault="00F30BE2" w:rsidP="00F30BE2">
      <w:pPr>
        <w:overflowPunct/>
        <w:textAlignment w:val="auto"/>
        <w:rPr>
          <w:rFonts w:eastAsiaTheme="minorHAnsi"/>
          <w:color w:val="333333"/>
          <w:sz w:val="22"/>
          <w:szCs w:val="22"/>
          <w:lang w:eastAsia="en-US"/>
        </w:rPr>
      </w:pPr>
    </w:p>
    <w:p w14:paraId="55620F65" w14:textId="77777777" w:rsidR="00F30BE2" w:rsidRDefault="00F30BE2" w:rsidP="00F30BE2">
      <w:pPr>
        <w:overflowPunct/>
        <w:textAlignment w:val="auto"/>
        <w:rPr>
          <w:rFonts w:eastAsiaTheme="minorHAnsi"/>
          <w:color w:val="333333"/>
          <w:sz w:val="22"/>
          <w:szCs w:val="22"/>
          <w:lang w:eastAsia="en-US"/>
        </w:rPr>
      </w:pPr>
    </w:p>
    <w:p w14:paraId="2DF5808A" w14:textId="77777777" w:rsidR="00F30BE2" w:rsidRDefault="00F30BE2" w:rsidP="00F30BE2">
      <w:pPr>
        <w:overflowPunct/>
        <w:textAlignment w:val="auto"/>
        <w:rPr>
          <w:rFonts w:eastAsiaTheme="minorHAnsi"/>
          <w:color w:val="333333"/>
          <w:sz w:val="22"/>
          <w:szCs w:val="22"/>
          <w:lang w:eastAsia="en-US"/>
        </w:rPr>
      </w:pPr>
      <w:r>
        <w:rPr>
          <w:rFonts w:eastAsiaTheme="minorHAnsi"/>
          <w:color w:val="333333"/>
          <w:sz w:val="22"/>
          <w:szCs w:val="22"/>
          <w:lang w:eastAsia="en-US"/>
        </w:rPr>
        <w:t>References</w:t>
      </w:r>
    </w:p>
    <w:p w14:paraId="3E5108B9" w14:textId="77777777" w:rsidR="00F30BE2" w:rsidRPr="005C07DC" w:rsidRDefault="00F30BE2" w:rsidP="00F30BE2">
      <w:pPr>
        <w:jc w:val="both"/>
        <w:rPr>
          <w:sz w:val="22"/>
          <w:szCs w:val="22"/>
        </w:rPr>
      </w:pPr>
      <w:bookmarkStart w:id="3" w:name="_Hlk91796729"/>
      <w:r>
        <w:rPr>
          <w:rFonts w:eastAsiaTheme="minorHAnsi"/>
          <w:color w:val="333333"/>
          <w:sz w:val="22"/>
          <w:szCs w:val="22"/>
          <w:lang w:eastAsia="en-US"/>
        </w:rPr>
        <w:t>College of policing limited (2016) competency and values framework for policing.</w:t>
      </w:r>
      <w:r w:rsidRPr="005C07DC">
        <w:rPr>
          <w:sz w:val="22"/>
          <w:szCs w:val="22"/>
        </w:rPr>
        <w:t xml:space="preserve"> [Accessed 22</w:t>
      </w:r>
      <w:r w:rsidRPr="005C07DC">
        <w:rPr>
          <w:sz w:val="22"/>
          <w:szCs w:val="22"/>
          <w:vertAlign w:val="superscript"/>
        </w:rPr>
        <w:t>nd</w:t>
      </w:r>
      <w:r w:rsidRPr="005C07DC">
        <w:rPr>
          <w:sz w:val="22"/>
          <w:szCs w:val="22"/>
        </w:rPr>
        <w:t xml:space="preserve"> December 2021].</w:t>
      </w:r>
    </w:p>
    <w:bookmarkEnd w:id="3"/>
    <w:p w14:paraId="45C86BD6" w14:textId="77777777" w:rsidR="00F30BE2" w:rsidRPr="005C07DC" w:rsidRDefault="00F30BE2" w:rsidP="00F30BE2">
      <w:pPr>
        <w:jc w:val="both"/>
        <w:textAlignment w:val="auto"/>
        <w:rPr>
          <w:sz w:val="22"/>
          <w:szCs w:val="22"/>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F30BE2" w:rsidRPr="00270EEB" w14:paraId="513D3471" w14:textId="77777777" w:rsidTr="6E3AA50A">
        <w:tc>
          <w:tcPr>
            <w:tcW w:w="2318" w:type="dxa"/>
            <w:shd w:val="clear" w:color="auto" w:fill="auto"/>
          </w:tcPr>
          <w:p w14:paraId="089504F9" w14:textId="77777777" w:rsidR="00F30BE2" w:rsidRDefault="00F30BE2" w:rsidP="00F30BE2">
            <w:pPr>
              <w:jc w:val="both"/>
              <w:rPr>
                <w:sz w:val="24"/>
                <w:szCs w:val="24"/>
              </w:rPr>
            </w:pPr>
          </w:p>
          <w:p w14:paraId="57EC7FCD" w14:textId="77777777" w:rsidR="00F30BE2" w:rsidRPr="00270EEB" w:rsidRDefault="00F30BE2" w:rsidP="00F30BE2">
            <w:pPr>
              <w:jc w:val="both"/>
              <w:rPr>
                <w:sz w:val="24"/>
                <w:szCs w:val="24"/>
              </w:rPr>
            </w:pPr>
            <w:r>
              <w:rPr>
                <w:sz w:val="24"/>
                <w:szCs w:val="24"/>
              </w:rPr>
              <w:t>I would like to be more confident doing updates on niche.</w:t>
            </w:r>
          </w:p>
          <w:p w14:paraId="26EFAFEB" w14:textId="77777777" w:rsidR="00F30BE2" w:rsidRPr="00270EEB" w:rsidRDefault="00F30BE2" w:rsidP="00F30BE2">
            <w:pPr>
              <w:jc w:val="both"/>
              <w:rPr>
                <w:sz w:val="24"/>
                <w:szCs w:val="24"/>
              </w:rPr>
            </w:pPr>
          </w:p>
          <w:p w14:paraId="543C990B" w14:textId="77777777" w:rsidR="00F30BE2" w:rsidRPr="00270EEB" w:rsidRDefault="00F30BE2" w:rsidP="00F30BE2">
            <w:pPr>
              <w:jc w:val="both"/>
              <w:rPr>
                <w:sz w:val="24"/>
                <w:szCs w:val="24"/>
              </w:rPr>
            </w:pPr>
          </w:p>
          <w:p w14:paraId="33C8308F" w14:textId="77777777" w:rsidR="00F30BE2" w:rsidRPr="00270EEB" w:rsidRDefault="00F30BE2" w:rsidP="00F30BE2">
            <w:pPr>
              <w:jc w:val="both"/>
              <w:rPr>
                <w:sz w:val="24"/>
                <w:szCs w:val="24"/>
              </w:rPr>
            </w:pPr>
          </w:p>
          <w:p w14:paraId="21FBB791" w14:textId="77777777" w:rsidR="00F30BE2" w:rsidRPr="00270EEB" w:rsidRDefault="00F30BE2" w:rsidP="00F30BE2">
            <w:pPr>
              <w:jc w:val="both"/>
              <w:rPr>
                <w:sz w:val="24"/>
                <w:szCs w:val="24"/>
              </w:rPr>
            </w:pPr>
          </w:p>
          <w:p w14:paraId="50BDF271" w14:textId="77777777" w:rsidR="00F30BE2" w:rsidRPr="00270EEB" w:rsidRDefault="00F30BE2" w:rsidP="00F30BE2">
            <w:pPr>
              <w:jc w:val="both"/>
              <w:rPr>
                <w:sz w:val="24"/>
                <w:szCs w:val="24"/>
              </w:rPr>
            </w:pPr>
          </w:p>
          <w:p w14:paraId="220ABECE" w14:textId="77777777" w:rsidR="00F30BE2" w:rsidRPr="00270EEB" w:rsidRDefault="00F30BE2" w:rsidP="00F30BE2">
            <w:pPr>
              <w:jc w:val="both"/>
              <w:rPr>
                <w:sz w:val="24"/>
                <w:szCs w:val="24"/>
              </w:rPr>
            </w:pPr>
          </w:p>
          <w:p w14:paraId="1146B1F1" w14:textId="77777777" w:rsidR="00F30BE2" w:rsidRPr="00270EEB" w:rsidRDefault="00F30BE2" w:rsidP="00F30BE2">
            <w:pPr>
              <w:jc w:val="both"/>
              <w:rPr>
                <w:sz w:val="24"/>
                <w:szCs w:val="24"/>
              </w:rPr>
            </w:pPr>
          </w:p>
          <w:p w14:paraId="0ED85F85" w14:textId="77777777" w:rsidR="00F30BE2" w:rsidRPr="00270EEB" w:rsidRDefault="00F30BE2" w:rsidP="00F30BE2">
            <w:pPr>
              <w:jc w:val="both"/>
              <w:rPr>
                <w:sz w:val="24"/>
                <w:szCs w:val="24"/>
              </w:rPr>
            </w:pPr>
          </w:p>
        </w:tc>
        <w:tc>
          <w:tcPr>
            <w:tcW w:w="2249" w:type="dxa"/>
            <w:shd w:val="clear" w:color="auto" w:fill="auto"/>
          </w:tcPr>
          <w:p w14:paraId="60251A81" w14:textId="77777777" w:rsidR="00F30BE2" w:rsidRDefault="00F30BE2" w:rsidP="00F30BE2">
            <w:pPr>
              <w:jc w:val="both"/>
              <w:rPr>
                <w:sz w:val="24"/>
                <w:szCs w:val="24"/>
              </w:rPr>
            </w:pPr>
            <w:r>
              <w:rPr>
                <w:sz w:val="24"/>
                <w:szCs w:val="24"/>
              </w:rPr>
              <w:t>Keep some good updates saved so I can look back on them and slightly adjust to different incidents</w:t>
            </w:r>
          </w:p>
          <w:p w14:paraId="1DD535CE" w14:textId="0A76AA4C" w:rsidR="00F30BE2" w:rsidRPr="00270EEB" w:rsidRDefault="00F30BE2" w:rsidP="00F30BE2">
            <w:pPr>
              <w:jc w:val="both"/>
              <w:rPr>
                <w:sz w:val="24"/>
                <w:szCs w:val="24"/>
              </w:rPr>
            </w:pPr>
            <w:r>
              <w:rPr>
                <w:sz w:val="24"/>
                <w:szCs w:val="24"/>
              </w:rPr>
              <w:t>.</w:t>
            </w:r>
          </w:p>
        </w:tc>
        <w:tc>
          <w:tcPr>
            <w:tcW w:w="2230" w:type="dxa"/>
            <w:shd w:val="clear" w:color="auto" w:fill="auto"/>
          </w:tcPr>
          <w:p w14:paraId="177DD410" w14:textId="056FDA83" w:rsidR="00F30BE2" w:rsidRPr="00270EEB" w:rsidRDefault="00F30BE2" w:rsidP="00F30BE2">
            <w:pPr>
              <w:jc w:val="both"/>
              <w:rPr>
                <w:sz w:val="24"/>
                <w:szCs w:val="24"/>
              </w:rPr>
            </w:pPr>
            <w:r>
              <w:rPr>
                <w:sz w:val="24"/>
                <w:szCs w:val="24"/>
              </w:rPr>
              <w:t xml:space="preserve">My tutor and my sergeant.  </w:t>
            </w:r>
          </w:p>
        </w:tc>
        <w:tc>
          <w:tcPr>
            <w:tcW w:w="2230" w:type="dxa"/>
            <w:shd w:val="clear" w:color="auto" w:fill="auto"/>
          </w:tcPr>
          <w:p w14:paraId="1F90E38B" w14:textId="2F1E9035" w:rsidR="00F30BE2" w:rsidRDefault="00F30BE2" w:rsidP="00F30BE2">
            <w:pPr>
              <w:jc w:val="both"/>
              <w:rPr>
                <w:sz w:val="24"/>
                <w:szCs w:val="24"/>
              </w:rPr>
            </w:pPr>
            <w:r>
              <w:rPr>
                <w:sz w:val="24"/>
                <w:szCs w:val="24"/>
              </w:rPr>
              <w:t>In-between now and next month.</w:t>
            </w:r>
          </w:p>
        </w:tc>
      </w:tr>
      <w:tr w:rsidR="00F30BE2" w:rsidRPr="00270EEB" w14:paraId="4DD6097A" w14:textId="77777777" w:rsidTr="6E3AA50A">
        <w:tc>
          <w:tcPr>
            <w:tcW w:w="2318" w:type="dxa"/>
            <w:shd w:val="clear" w:color="auto" w:fill="auto"/>
          </w:tcPr>
          <w:p w14:paraId="428F1912" w14:textId="77777777" w:rsidR="00F30BE2" w:rsidRPr="00270EEB" w:rsidRDefault="00F30BE2" w:rsidP="00F30BE2">
            <w:pPr>
              <w:jc w:val="both"/>
              <w:rPr>
                <w:sz w:val="24"/>
                <w:szCs w:val="24"/>
              </w:rPr>
            </w:pPr>
          </w:p>
          <w:p w14:paraId="06C19CE3" w14:textId="77777777" w:rsidR="00F30BE2" w:rsidRPr="00270EEB" w:rsidRDefault="00F30BE2" w:rsidP="00F30BE2">
            <w:pPr>
              <w:jc w:val="both"/>
              <w:rPr>
                <w:sz w:val="24"/>
                <w:szCs w:val="24"/>
              </w:rPr>
            </w:pPr>
            <w:r>
              <w:rPr>
                <w:sz w:val="24"/>
                <w:szCs w:val="24"/>
              </w:rPr>
              <w:t>Case file building and making sure everything Is ready for me to send to cps.</w:t>
            </w:r>
          </w:p>
          <w:p w14:paraId="4CAC5FAB" w14:textId="77777777" w:rsidR="00F30BE2" w:rsidRPr="00270EEB" w:rsidRDefault="00F30BE2" w:rsidP="00F30BE2">
            <w:pPr>
              <w:jc w:val="both"/>
              <w:rPr>
                <w:sz w:val="24"/>
                <w:szCs w:val="24"/>
              </w:rPr>
            </w:pPr>
          </w:p>
          <w:p w14:paraId="0BDF0D99" w14:textId="77777777" w:rsidR="00F30BE2" w:rsidRPr="00270EEB" w:rsidRDefault="00F30BE2" w:rsidP="00F30BE2">
            <w:pPr>
              <w:jc w:val="both"/>
              <w:rPr>
                <w:sz w:val="24"/>
                <w:szCs w:val="24"/>
              </w:rPr>
            </w:pPr>
          </w:p>
          <w:p w14:paraId="07195E55" w14:textId="77777777" w:rsidR="00F30BE2" w:rsidRPr="00270EEB" w:rsidRDefault="00F30BE2" w:rsidP="00F30BE2">
            <w:pPr>
              <w:jc w:val="both"/>
              <w:rPr>
                <w:sz w:val="24"/>
                <w:szCs w:val="24"/>
              </w:rPr>
            </w:pPr>
          </w:p>
          <w:p w14:paraId="73449BBF" w14:textId="77777777" w:rsidR="00F30BE2" w:rsidRPr="00270EEB" w:rsidRDefault="00F30BE2" w:rsidP="00F30BE2">
            <w:pPr>
              <w:jc w:val="both"/>
              <w:rPr>
                <w:sz w:val="24"/>
                <w:szCs w:val="24"/>
              </w:rPr>
            </w:pPr>
          </w:p>
          <w:p w14:paraId="2A17E96C" w14:textId="77777777" w:rsidR="00F30BE2" w:rsidRPr="00270EEB" w:rsidRDefault="00F30BE2" w:rsidP="00F30BE2">
            <w:pPr>
              <w:jc w:val="both"/>
              <w:rPr>
                <w:sz w:val="24"/>
                <w:szCs w:val="24"/>
              </w:rPr>
            </w:pPr>
          </w:p>
          <w:p w14:paraId="72629199" w14:textId="77777777" w:rsidR="00F30BE2" w:rsidRPr="00270EEB" w:rsidRDefault="00F30BE2" w:rsidP="00F30BE2">
            <w:pPr>
              <w:jc w:val="both"/>
              <w:rPr>
                <w:sz w:val="24"/>
                <w:szCs w:val="24"/>
              </w:rPr>
            </w:pPr>
          </w:p>
          <w:p w14:paraId="4A7891B8" w14:textId="77777777" w:rsidR="00F30BE2" w:rsidRPr="00270EEB" w:rsidRDefault="00F30BE2" w:rsidP="00F30BE2">
            <w:pPr>
              <w:jc w:val="both"/>
              <w:rPr>
                <w:sz w:val="24"/>
                <w:szCs w:val="24"/>
              </w:rPr>
            </w:pPr>
          </w:p>
          <w:p w14:paraId="0E7B127E" w14:textId="77777777" w:rsidR="00F30BE2" w:rsidRPr="00270EEB" w:rsidRDefault="00F30BE2" w:rsidP="00F30BE2">
            <w:pPr>
              <w:jc w:val="both"/>
              <w:rPr>
                <w:sz w:val="24"/>
                <w:szCs w:val="24"/>
              </w:rPr>
            </w:pPr>
          </w:p>
          <w:p w14:paraId="22812CAA" w14:textId="77777777" w:rsidR="00F30BE2" w:rsidRPr="00270EEB" w:rsidRDefault="00F30BE2" w:rsidP="00F30BE2">
            <w:pPr>
              <w:jc w:val="both"/>
              <w:rPr>
                <w:sz w:val="24"/>
                <w:szCs w:val="24"/>
              </w:rPr>
            </w:pPr>
          </w:p>
          <w:p w14:paraId="4B5300CC" w14:textId="77777777" w:rsidR="00F30BE2" w:rsidRPr="00270EEB" w:rsidRDefault="00F30BE2" w:rsidP="00F30BE2">
            <w:pPr>
              <w:jc w:val="both"/>
              <w:rPr>
                <w:sz w:val="24"/>
                <w:szCs w:val="24"/>
              </w:rPr>
            </w:pPr>
          </w:p>
        </w:tc>
        <w:tc>
          <w:tcPr>
            <w:tcW w:w="2249" w:type="dxa"/>
            <w:shd w:val="clear" w:color="auto" w:fill="auto"/>
          </w:tcPr>
          <w:p w14:paraId="4A5263DB" w14:textId="509B34C6" w:rsidR="00F30BE2" w:rsidRPr="00270EEB" w:rsidRDefault="00F30BE2" w:rsidP="00F30BE2">
            <w:pPr>
              <w:jc w:val="both"/>
              <w:rPr>
                <w:sz w:val="24"/>
                <w:szCs w:val="24"/>
              </w:rPr>
            </w:pPr>
            <w:r>
              <w:rPr>
                <w:sz w:val="24"/>
                <w:szCs w:val="24"/>
              </w:rPr>
              <w:t>I will make sure I will check my work and ask others to check what I am doing is right before sending off any files off to cps for a charging decision.</w:t>
            </w:r>
          </w:p>
        </w:tc>
        <w:tc>
          <w:tcPr>
            <w:tcW w:w="2230" w:type="dxa"/>
            <w:shd w:val="clear" w:color="auto" w:fill="auto"/>
          </w:tcPr>
          <w:p w14:paraId="6D44608D" w14:textId="77777777" w:rsidR="00F30BE2" w:rsidRDefault="00F30BE2" w:rsidP="00F30BE2">
            <w:pPr>
              <w:jc w:val="both"/>
              <w:rPr>
                <w:sz w:val="24"/>
                <w:szCs w:val="24"/>
                <w:lang w:eastAsia="zh-TW"/>
              </w:rPr>
            </w:pPr>
            <w:r>
              <w:rPr>
                <w:sz w:val="24"/>
                <w:szCs w:val="24"/>
                <w:lang w:eastAsia="zh-TW"/>
              </w:rPr>
              <w:t>My tutor and other colleagues, my sergeant and other student officers.</w:t>
            </w:r>
          </w:p>
          <w:p w14:paraId="55CDA8EA" w14:textId="77777777" w:rsidR="00F30BE2" w:rsidRPr="00270EEB" w:rsidRDefault="00F30BE2" w:rsidP="00F30BE2">
            <w:pPr>
              <w:jc w:val="both"/>
              <w:rPr>
                <w:sz w:val="24"/>
                <w:szCs w:val="24"/>
              </w:rPr>
            </w:pPr>
          </w:p>
        </w:tc>
        <w:tc>
          <w:tcPr>
            <w:tcW w:w="2230" w:type="dxa"/>
            <w:shd w:val="clear" w:color="auto" w:fill="auto"/>
          </w:tcPr>
          <w:p w14:paraId="25AAFC86" w14:textId="7338EC24" w:rsidR="00F30BE2" w:rsidRDefault="00F30BE2" w:rsidP="00F30BE2">
            <w:pPr>
              <w:jc w:val="both"/>
              <w:rPr>
                <w:sz w:val="24"/>
                <w:szCs w:val="24"/>
              </w:rPr>
            </w:pPr>
            <w:r>
              <w:rPr>
                <w:sz w:val="24"/>
                <w:szCs w:val="24"/>
              </w:rPr>
              <w:t>In between coming on division to the next few months.</w:t>
            </w:r>
          </w:p>
        </w:tc>
      </w:tr>
      <w:tr w:rsidR="00F30BE2" w:rsidRPr="00270EEB" w14:paraId="32973BBE" w14:textId="77777777" w:rsidTr="6E3AA50A">
        <w:tc>
          <w:tcPr>
            <w:tcW w:w="2318" w:type="dxa"/>
            <w:shd w:val="clear" w:color="auto" w:fill="auto"/>
          </w:tcPr>
          <w:p w14:paraId="69C82912" w14:textId="77777777" w:rsidR="00F30BE2" w:rsidRPr="00270EEB" w:rsidRDefault="00F30BE2" w:rsidP="00F30BE2">
            <w:pPr>
              <w:jc w:val="both"/>
              <w:rPr>
                <w:sz w:val="24"/>
                <w:szCs w:val="24"/>
              </w:rPr>
            </w:pPr>
            <w:r>
              <w:rPr>
                <w:sz w:val="24"/>
                <w:szCs w:val="24"/>
              </w:rPr>
              <w:t xml:space="preserve">Going forward I would like to improve by attending a call and knowing exactly needs to be done whether it will be </w:t>
            </w:r>
            <w:r>
              <w:rPr>
                <w:sz w:val="24"/>
                <w:szCs w:val="24"/>
              </w:rPr>
              <w:lastRenderedPageBreak/>
              <w:t>who I need to contact etc.</w:t>
            </w:r>
          </w:p>
          <w:p w14:paraId="3EDC8B74" w14:textId="77777777" w:rsidR="00F30BE2" w:rsidRPr="00270EEB" w:rsidRDefault="00F30BE2" w:rsidP="00F30BE2">
            <w:pPr>
              <w:jc w:val="both"/>
              <w:rPr>
                <w:sz w:val="24"/>
                <w:szCs w:val="24"/>
              </w:rPr>
            </w:pPr>
          </w:p>
          <w:p w14:paraId="2DDEBAE8" w14:textId="77777777" w:rsidR="00F30BE2" w:rsidRPr="00270EEB" w:rsidRDefault="00F30BE2" w:rsidP="00F30BE2">
            <w:pPr>
              <w:jc w:val="both"/>
              <w:rPr>
                <w:sz w:val="24"/>
                <w:szCs w:val="24"/>
              </w:rPr>
            </w:pPr>
          </w:p>
          <w:p w14:paraId="54B520FC" w14:textId="77777777" w:rsidR="00F30BE2" w:rsidRPr="00270EEB" w:rsidRDefault="00F30BE2" w:rsidP="00F30BE2">
            <w:pPr>
              <w:jc w:val="both"/>
              <w:rPr>
                <w:sz w:val="24"/>
                <w:szCs w:val="24"/>
              </w:rPr>
            </w:pPr>
          </w:p>
          <w:p w14:paraId="43BF410F" w14:textId="77777777" w:rsidR="00F30BE2" w:rsidRPr="00270EEB" w:rsidRDefault="00F30BE2" w:rsidP="00F30BE2">
            <w:pPr>
              <w:jc w:val="both"/>
              <w:rPr>
                <w:sz w:val="24"/>
                <w:szCs w:val="24"/>
              </w:rPr>
            </w:pPr>
          </w:p>
          <w:p w14:paraId="1B2FAA4D" w14:textId="77777777" w:rsidR="00F30BE2" w:rsidRPr="00270EEB" w:rsidRDefault="00F30BE2" w:rsidP="00F30BE2">
            <w:pPr>
              <w:jc w:val="both"/>
              <w:rPr>
                <w:sz w:val="24"/>
                <w:szCs w:val="24"/>
              </w:rPr>
            </w:pPr>
          </w:p>
          <w:p w14:paraId="0EA51B40" w14:textId="77777777" w:rsidR="00F30BE2" w:rsidRPr="00270EEB" w:rsidRDefault="00F30BE2" w:rsidP="00F30BE2">
            <w:pPr>
              <w:jc w:val="both"/>
              <w:rPr>
                <w:sz w:val="24"/>
                <w:szCs w:val="24"/>
              </w:rPr>
            </w:pPr>
          </w:p>
          <w:p w14:paraId="6F132077" w14:textId="77777777" w:rsidR="00F30BE2" w:rsidRPr="00270EEB" w:rsidRDefault="00F30BE2" w:rsidP="00F30BE2">
            <w:pPr>
              <w:jc w:val="both"/>
              <w:rPr>
                <w:sz w:val="24"/>
                <w:szCs w:val="24"/>
              </w:rPr>
            </w:pPr>
          </w:p>
          <w:p w14:paraId="4BD17A9A" w14:textId="77777777" w:rsidR="00F30BE2" w:rsidRPr="00270EEB" w:rsidRDefault="00F30BE2" w:rsidP="00F30BE2">
            <w:pPr>
              <w:jc w:val="both"/>
              <w:rPr>
                <w:sz w:val="24"/>
                <w:szCs w:val="24"/>
              </w:rPr>
            </w:pPr>
          </w:p>
          <w:p w14:paraId="3E594C13" w14:textId="77777777" w:rsidR="00F30BE2" w:rsidRPr="00270EEB" w:rsidRDefault="00F30BE2" w:rsidP="00F30BE2">
            <w:pPr>
              <w:jc w:val="both"/>
              <w:rPr>
                <w:sz w:val="24"/>
                <w:szCs w:val="24"/>
              </w:rPr>
            </w:pPr>
          </w:p>
          <w:p w14:paraId="02C83E7C" w14:textId="77777777" w:rsidR="00F30BE2" w:rsidRPr="00270EEB" w:rsidRDefault="00F30BE2" w:rsidP="00F30BE2">
            <w:pPr>
              <w:jc w:val="both"/>
              <w:rPr>
                <w:sz w:val="24"/>
                <w:szCs w:val="24"/>
              </w:rPr>
            </w:pPr>
          </w:p>
          <w:p w14:paraId="5711DCC2" w14:textId="77777777" w:rsidR="00F30BE2" w:rsidRPr="00270EEB" w:rsidRDefault="00F30BE2" w:rsidP="00F30BE2">
            <w:pPr>
              <w:jc w:val="both"/>
              <w:rPr>
                <w:sz w:val="24"/>
                <w:szCs w:val="24"/>
              </w:rPr>
            </w:pPr>
          </w:p>
          <w:p w14:paraId="59B02BC7" w14:textId="77777777" w:rsidR="00F30BE2" w:rsidRPr="00270EEB" w:rsidRDefault="00F30BE2" w:rsidP="00F30BE2">
            <w:pPr>
              <w:jc w:val="both"/>
              <w:rPr>
                <w:sz w:val="24"/>
                <w:szCs w:val="24"/>
              </w:rPr>
            </w:pPr>
          </w:p>
        </w:tc>
        <w:tc>
          <w:tcPr>
            <w:tcW w:w="2249" w:type="dxa"/>
            <w:shd w:val="clear" w:color="auto" w:fill="auto"/>
          </w:tcPr>
          <w:p w14:paraId="568C69DA" w14:textId="634EE3C8" w:rsidR="00F30BE2" w:rsidRPr="00270EEB" w:rsidRDefault="00F30BE2" w:rsidP="00F30BE2">
            <w:pPr>
              <w:jc w:val="both"/>
              <w:rPr>
                <w:sz w:val="24"/>
                <w:szCs w:val="24"/>
              </w:rPr>
            </w:pPr>
            <w:r>
              <w:rPr>
                <w:sz w:val="24"/>
                <w:szCs w:val="24"/>
              </w:rPr>
              <w:lastRenderedPageBreak/>
              <w:t>Asking questions to my colleagues and my tutor and my sergeant.</w:t>
            </w:r>
          </w:p>
        </w:tc>
        <w:tc>
          <w:tcPr>
            <w:tcW w:w="2230" w:type="dxa"/>
            <w:shd w:val="clear" w:color="auto" w:fill="auto"/>
          </w:tcPr>
          <w:p w14:paraId="64855050" w14:textId="77777777" w:rsidR="00F30BE2" w:rsidRDefault="00F30BE2" w:rsidP="00F30BE2">
            <w:pPr>
              <w:jc w:val="both"/>
              <w:rPr>
                <w:sz w:val="24"/>
                <w:szCs w:val="24"/>
                <w:lang w:eastAsia="zh-TW"/>
              </w:rPr>
            </w:pPr>
            <w:r>
              <w:rPr>
                <w:sz w:val="24"/>
                <w:szCs w:val="24"/>
                <w:lang w:eastAsia="zh-TW"/>
              </w:rPr>
              <w:t>My tutor and other colleagues, my sergeant and other student officers.</w:t>
            </w:r>
          </w:p>
          <w:p w14:paraId="63C5B3FF" w14:textId="77777777" w:rsidR="00F30BE2" w:rsidRPr="00270EEB" w:rsidRDefault="00F30BE2" w:rsidP="00F30BE2">
            <w:pPr>
              <w:jc w:val="both"/>
              <w:rPr>
                <w:sz w:val="24"/>
                <w:szCs w:val="24"/>
              </w:rPr>
            </w:pPr>
          </w:p>
        </w:tc>
        <w:tc>
          <w:tcPr>
            <w:tcW w:w="2230" w:type="dxa"/>
            <w:shd w:val="clear" w:color="auto" w:fill="auto"/>
          </w:tcPr>
          <w:p w14:paraId="5A4090B6" w14:textId="6966F30A" w:rsidR="00F30BE2" w:rsidRDefault="00F30BE2" w:rsidP="00F30BE2">
            <w:pPr>
              <w:jc w:val="both"/>
              <w:rPr>
                <w:sz w:val="24"/>
                <w:szCs w:val="24"/>
              </w:rPr>
            </w:pPr>
            <w:r>
              <w:rPr>
                <w:sz w:val="24"/>
                <w:szCs w:val="24"/>
              </w:rPr>
              <w:t>From coming out on division to the next few months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68E0BA43" w14:textId="77777777" w:rsidR="00F30BE2" w:rsidRDefault="000F7ECD" w:rsidP="00F30BE2">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4C91D4A" w14:textId="77777777" w:rsidR="00F30BE2" w:rsidRDefault="00F30BE2" w:rsidP="00F30BE2">
      <w:pPr>
        <w:keepNext/>
        <w:spacing w:before="240" w:after="60"/>
        <w:jc w:val="both"/>
        <w:rPr>
          <w:b/>
          <w:sz w:val="24"/>
          <w:szCs w:val="24"/>
        </w:rPr>
      </w:pPr>
    </w:p>
    <w:p w14:paraId="62E0F4E6" w14:textId="77777777" w:rsidR="00F30BE2" w:rsidRPr="00A6229E" w:rsidRDefault="00F30BE2" w:rsidP="00F30BE2">
      <w:pPr>
        <w:jc w:val="both"/>
        <w:rPr>
          <w:i/>
          <w:iCs/>
        </w:rPr>
      </w:pPr>
      <w:proofErr w:type="spellStart"/>
      <w:r w:rsidRPr="00A6229E">
        <w:t>Bassot</w:t>
      </w:r>
      <w:proofErr w:type="spellEnd"/>
      <w:r w:rsidRPr="00A6229E">
        <w:t xml:space="preserve">, B. (2013). </w:t>
      </w:r>
      <w:r w:rsidRPr="00A6229E">
        <w:rPr>
          <w:i/>
          <w:iCs/>
        </w:rPr>
        <w:t xml:space="preserve">The Reflective Journal, </w:t>
      </w:r>
      <w:r w:rsidRPr="00A6229E">
        <w:t>Basingstoke: Palgrave.</w:t>
      </w:r>
      <w:r w:rsidRPr="00A6229E">
        <w:rPr>
          <w:i/>
          <w:iCs/>
        </w:rPr>
        <w:t xml:space="preserve"> </w:t>
      </w:r>
    </w:p>
    <w:p w14:paraId="6B1FF7F0" w14:textId="77777777" w:rsidR="00F30BE2" w:rsidRPr="00C557A1" w:rsidRDefault="00F30BE2" w:rsidP="00F30BE2">
      <w:pPr>
        <w:jc w:val="both"/>
        <w:rPr>
          <w:sz w:val="22"/>
          <w:szCs w:val="22"/>
          <w:u w:val="single"/>
        </w:rPr>
      </w:pPr>
      <w:proofErr w:type="spellStart"/>
      <w:r w:rsidRPr="00C557A1">
        <w:rPr>
          <w:sz w:val="22"/>
          <w:szCs w:val="22"/>
        </w:rPr>
        <w:t>Bumgardener</w:t>
      </w:r>
      <w:proofErr w:type="spellEnd"/>
      <w:r w:rsidRPr="00C557A1">
        <w:rPr>
          <w:sz w:val="22"/>
          <w:szCs w:val="22"/>
        </w:rPr>
        <w:t xml:space="preserve">, W. (2020). </w:t>
      </w:r>
      <w:r w:rsidRPr="00C557A1">
        <w:rPr>
          <w:i/>
          <w:iCs/>
          <w:sz w:val="22"/>
          <w:szCs w:val="22"/>
        </w:rPr>
        <w:t>How walking can boost your mood and reduce stress.</w:t>
      </w:r>
      <w:r w:rsidRPr="00C557A1">
        <w:rPr>
          <w:sz w:val="22"/>
          <w:szCs w:val="22"/>
        </w:rPr>
        <w:t xml:space="preserve"> Available at: </w:t>
      </w:r>
      <w:hyperlink r:id="rId53" w:history="1">
        <w:r w:rsidRPr="00C557A1">
          <w:rPr>
            <w:color w:val="0000FF"/>
            <w:sz w:val="22"/>
            <w:szCs w:val="22"/>
            <w:u w:val="single"/>
          </w:rPr>
          <w:t>How Walking Can Boost Your Mood and Reduce Stress (verywellfit.com)</w:t>
        </w:r>
      </w:hyperlink>
      <w:r w:rsidRPr="00C557A1">
        <w:rPr>
          <w:sz w:val="22"/>
          <w:szCs w:val="22"/>
        </w:rPr>
        <w:t xml:space="preserve"> </w:t>
      </w:r>
      <w:r w:rsidRPr="00C557A1">
        <w:rPr>
          <w:sz w:val="22"/>
          <w:szCs w:val="22"/>
          <w:u w:val="single"/>
        </w:rPr>
        <w:t xml:space="preserve"> </w:t>
      </w:r>
      <w:r w:rsidRPr="00C557A1">
        <w:rPr>
          <w:sz w:val="22"/>
          <w:szCs w:val="22"/>
        </w:rPr>
        <w:t>[Accessed 22</w:t>
      </w:r>
      <w:r w:rsidRPr="00C557A1">
        <w:rPr>
          <w:sz w:val="22"/>
          <w:szCs w:val="22"/>
          <w:vertAlign w:val="superscript"/>
        </w:rPr>
        <w:t>nd</w:t>
      </w:r>
      <w:r w:rsidRPr="00C557A1">
        <w:rPr>
          <w:sz w:val="22"/>
          <w:szCs w:val="22"/>
        </w:rPr>
        <w:t xml:space="preserve"> December 2021].</w:t>
      </w:r>
    </w:p>
    <w:p w14:paraId="4477B0F7" w14:textId="77777777" w:rsidR="00F30BE2" w:rsidRPr="00C557A1" w:rsidRDefault="00F30BE2" w:rsidP="00F30BE2">
      <w:pPr>
        <w:jc w:val="both"/>
        <w:rPr>
          <w:sz w:val="22"/>
          <w:szCs w:val="22"/>
        </w:rPr>
      </w:pPr>
      <w:r w:rsidRPr="00C557A1">
        <w:rPr>
          <w:sz w:val="22"/>
          <w:szCs w:val="22"/>
        </w:rPr>
        <w:t xml:space="preserve">Cambridge Dictionary (2021). </w:t>
      </w:r>
      <w:r w:rsidRPr="00C557A1">
        <w:rPr>
          <w:i/>
          <w:iCs/>
          <w:sz w:val="22"/>
          <w:szCs w:val="22"/>
        </w:rPr>
        <w:t>Coping</w:t>
      </w:r>
      <w:r w:rsidRPr="00C557A1">
        <w:rPr>
          <w:sz w:val="22"/>
          <w:szCs w:val="22"/>
        </w:rPr>
        <w:t xml:space="preserve">. Available at : </w:t>
      </w:r>
      <w:hyperlink r:id="rId54" w:history="1">
        <w:r w:rsidRPr="00C557A1">
          <w:rPr>
            <w:rStyle w:val="Hyperlink"/>
            <w:sz w:val="22"/>
            <w:szCs w:val="22"/>
          </w:rPr>
          <w:t>https://www.google.co.uk/url?sa=t&amp;rct=j&amp;q=&amp;esrc=s&amp;source=web&amp;cd=&amp;cad=rja&amp;uact=8&amp;ved=2ahUKEwimwfP66ff0AhXDnFwKHYgGBKcQFnoECD4QAQ&amp;url=https%3A%2F%2Fdictionary.cambridge.org%2Fdictionary%2Fenglish%2Fcoping&amp;usg=AOvVaw2zOwNucgbZftdhTix_CuLh</w:t>
        </w:r>
      </w:hyperlink>
      <w:r w:rsidRPr="00C557A1">
        <w:rPr>
          <w:sz w:val="22"/>
          <w:szCs w:val="22"/>
        </w:rPr>
        <w:t xml:space="preserve"> [Accessed 22</w:t>
      </w:r>
      <w:r w:rsidRPr="00C557A1">
        <w:rPr>
          <w:sz w:val="22"/>
          <w:szCs w:val="22"/>
          <w:vertAlign w:val="superscript"/>
        </w:rPr>
        <w:t>nd</w:t>
      </w:r>
      <w:r w:rsidRPr="00C557A1">
        <w:rPr>
          <w:sz w:val="22"/>
          <w:szCs w:val="22"/>
        </w:rPr>
        <w:t xml:space="preserve"> December 2021].</w:t>
      </w:r>
    </w:p>
    <w:p w14:paraId="3ECCDA75" w14:textId="77777777" w:rsidR="00F30BE2" w:rsidRPr="00C557A1" w:rsidRDefault="00F30BE2" w:rsidP="00F30BE2">
      <w:pPr>
        <w:pStyle w:val="NoSpacing"/>
        <w:jc w:val="both"/>
        <w:rPr>
          <w:rStyle w:val="SubtleEmphasis"/>
          <w:sz w:val="22"/>
          <w:szCs w:val="22"/>
        </w:rPr>
      </w:pPr>
      <w:r w:rsidRPr="00C557A1">
        <w:rPr>
          <w:rStyle w:val="SubtleEmphasis"/>
          <w:sz w:val="22"/>
          <w:szCs w:val="22"/>
        </w:rPr>
        <w:t>Chen, T., et al. (2020). Dynamics of wellbeing co-creation: a psychological ownership perspective. Journal of Service Management.</w:t>
      </w:r>
    </w:p>
    <w:p w14:paraId="53E59577" w14:textId="77777777" w:rsidR="00F30BE2" w:rsidRPr="005C07DC" w:rsidRDefault="00F30BE2" w:rsidP="00F30BE2">
      <w:pPr>
        <w:jc w:val="both"/>
        <w:rPr>
          <w:sz w:val="22"/>
          <w:szCs w:val="22"/>
        </w:rPr>
      </w:pPr>
      <w:r>
        <w:rPr>
          <w:rFonts w:eastAsiaTheme="minorHAnsi"/>
          <w:color w:val="333333"/>
          <w:sz w:val="22"/>
          <w:szCs w:val="22"/>
          <w:lang w:eastAsia="en-US"/>
        </w:rPr>
        <w:t>College of policing limited (2016) competency and values framework for policing.</w:t>
      </w:r>
      <w:r w:rsidRPr="005C07DC">
        <w:rPr>
          <w:sz w:val="22"/>
          <w:szCs w:val="22"/>
        </w:rPr>
        <w:t xml:space="preserve"> [Accessed 22</w:t>
      </w:r>
      <w:r w:rsidRPr="005C07DC">
        <w:rPr>
          <w:sz w:val="22"/>
          <w:szCs w:val="22"/>
          <w:vertAlign w:val="superscript"/>
        </w:rPr>
        <w:t>nd</w:t>
      </w:r>
      <w:r w:rsidRPr="005C07DC">
        <w:rPr>
          <w:sz w:val="22"/>
          <w:szCs w:val="22"/>
        </w:rPr>
        <w:t xml:space="preserve"> December 2021].</w:t>
      </w:r>
    </w:p>
    <w:p w14:paraId="29A3E3B4" w14:textId="77777777" w:rsidR="00F30BE2" w:rsidRPr="00A6229E" w:rsidRDefault="00F30BE2" w:rsidP="00F30BE2">
      <w:pPr>
        <w:jc w:val="both"/>
      </w:pPr>
      <w:r w:rsidRPr="00A6229E">
        <w:t xml:space="preserve">College of Policing. (2014). </w:t>
      </w:r>
      <w:r w:rsidRPr="00A6229E">
        <w:rPr>
          <w:i/>
          <w:iCs/>
        </w:rPr>
        <w:t xml:space="preserve">Code of Ethics, </w:t>
      </w:r>
      <w:r w:rsidRPr="00A6229E">
        <w:t xml:space="preserve">Coventry: College of Policing Ltd. </w:t>
      </w:r>
    </w:p>
    <w:p w14:paraId="0F633255" w14:textId="77777777" w:rsidR="00F30BE2" w:rsidRPr="00A6229E" w:rsidRDefault="00F30BE2" w:rsidP="00F30BE2">
      <w:pPr>
        <w:jc w:val="both"/>
      </w:pPr>
      <w:r w:rsidRPr="00A6229E">
        <w:t xml:space="preserve">College of Policing. (2021). </w:t>
      </w:r>
      <w:r w:rsidRPr="00A6229E">
        <w:rPr>
          <w:i/>
          <w:iCs/>
        </w:rPr>
        <w:t>Victims Code for Policing</w:t>
      </w:r>
      <w:r w:rsidRPr="00A6229E">
        <w:t xml:space="preserve">. Available at: </w:t>
      </w:r>
      <w:hyperlink r:id="rId55" w:history="1">
        <w:r w:rsidRPr="00A6229E">
          <w:rPr>
            <w:rStyle w:val="Hyperlink"/>
          </w:rPr>
          <w:t>Victims' Code for policing | College of Policing</w:t>
        </w:r>
      </w:hyperlink>
      <w:r w:rsidRPr="00A6229E">
        <w:t xml:space="preserve"> [Accessed 29</w:t>
      </w:r>
      <w:r w:rsidRPr="00A6229E">
        <w:rPr>
          <w:vertAlign w:val="superscript"/>
        </w:rPr>
        <w:t>th</w:t>
      </w:r>
      <w:r w:rsidRPr="00A6229E">
        <w:t xml:space="preserve"> December 2021].</w:t>
      </w:r>
    </w:p>
    <w:p w14:paraId="6B8E945C" w14:textId="77777777" w:rsidR="00F30BE2" w:rsidRPr="00791593" w:rsidRDefault="00F30BE2" w:rsidP="00F30BE2">
      <w:pPr>
        <w:overflowPunct/>
        <w:autoSpaceDE/>
        <w:autoSpaceDN/>
        <w:adjustRightInd/>
        <w:spacing w:after="160" w:line="360" w:lineRule="auto"/>
        <w:jc w:val="both"/>
        <w:rPr>
          <w:rFonts w:eastAsia="Calibri"/>
          <w:color w:val="auto"/>
          <w:sz w:val="22"/>
          <w:szCs w:val="22"/>
          <w:lang w:eastAsia="en-US"/>
        </w:rPr>
      </w:pPr>
      <w:hyperlink r:id="rId56" w:history="1">
        <w:r w:rsidRPr="009A7995">
          <w:rPr>
            <w:rFonts w:eastAsia="Calibri"/>
            <w:color w:val="0000FF"/>
            <w:sz w:val="22"/>
            <w:szCs w:val="22"/>
            <w:u w:val="single"/>
            <w:lang w:eastAsia="en-US"/>
          </w:rPr>
          <w:t>Criminal Justice Act 1988 (legislation.gov.uk)</w:t>
        </w:r>
      </w:hyperlink>
      <w:r w:rsidRPr="00791593">
        <w:rPr>
          <w:rFonts w:eastAsia="Calibri"/>
          <w:color w:val="0000FF"/>
          <w:sz w:val="22"/>
          <w:szCs w:val="22"/>
          <w:u w:val="single"/>
          <w:lang w:eastAsia="en-US"/>
        </w:rPr>
        <w:t xml:space="preserve"> </w:t>
      </w:r>
      <w:r w:rsidRPr="00791593">
        <w:rPr>
          <w:sz w:val="22"/>
          <w:szCs w:val="22"/>
        </w:rPr>
        <w:t>[Accessed 22</w:t>
      </w:r>
      <w:r w:rsidRPr="00791593">
        <w:rPr>
          <w:sz w:val="22"/>
          <w:szCs w:val="22"/>
          <w:vertAlign w:val="superscript"/>
        </w:rPr>
        <w:t>nd</w:t>
      </w:r>
      <w:r w:rsidRPr="00791593">
        <w:rPr>
          <w:sz w:val="22"/>
          <w:szCs w:val="22"/>
        </w:rPr>
        <w:t xml:space="preserve"> December 2021].</w:t>
      </w:r>
    </w:p>
    <w:p w14:paraId="57DE7113" w14:textId="77777777" w:rsidR="00F30BE2" w:rsidRPr="00A6229E" w:rsidRDefault="00F30BE2" w:rsidP="00F30BE2">
      <w:pPr>
        <w:jc w:val="both"/>
      </w:pPr>
      <w:r w:rsidRPr="00A6229E">
        <w:t xml:space="preserve">DASH. (2009). </w:t>
      </w:r>
      <w:r w:rsidRPr="00A6229E">
        <w:rPr>
          <w:i/>
          <w:iCs/>
        </w:rPr>
        <w:t>Domestic Abuse Stalking and Harassment and Honour-based violence (DASH 2009). Risk Identification, Assessment and Management Model.</w:t>
      </w:r>
    </w:p>
    <w:p w14:paraId="0BA4D639" w14:textId="77777777" w:rsidR="00F30BE2" w:rsidRPr="00A6229E" w:rsidRDefault="00F30BE2" w:rsidP="00F30BE2">
      <w:pPr>
        <w:jc w:val="both"/>
      </w:pPr>
      <w:r w:rsidRPr="00A6229E">
        <w:t xml:space="preserve">Driscoll, J. (2007). (Ed) </w:t>
      </w:r>
      <w:r w:rsidRPr="00A6229E">
        <w:rPr>
          <w:i/>
          <w:iCs/>
        </w:rPr>
        <w:t xml:space="preserve">Practising clinical supervision: A reflective Approach for health care professionals, </w:t>
      </w:r>
      <w:r w:rsidRPr="00A6229E">
        <w:t xml:space="preserve">Edinburgh: </w:t>
      </w:r>
      <w:proofErr w:type="spellStart"/>
      <w:r w:rsidRPr="00A6229E">
        <w:t>Balliere</w:t>
      </w:r>
      <w:proofErr w:type="spellEnd"/>
      <w:r w:rsidRPr="00A6229E">
        <w:t xml:space="preserve"> Tindall, Elsevier. </w:t>
      </w:r>
    </w:p>
    <w:p w14:paraId="4DBB06E6" w14:textId="77777777" w:rsidR="00F30BE2" w:rsidRPr="00C557A1" w:rsidRDefault="00F30BE2" w:rsidP="00F30BE2">
      <w:pPr>
        <w:pStyle w:val="NoSpacing"/>
        <w:jc w:val="both"/>
        <w:rPr>
          <w:rStyle w:val="SubtleEmphasis"/>
          <w:sz w:val="22"/>
          <w:szCs w:val="22"/>
        </w:rPr>
      </w:pPr>
      <w:proofErr w:type="spellStart"/>
      <w:r w:rsidRPr="00C557A1">
        <w:rPr>
          <w:color w:val="404040" w:themeColor="text1" w:themeTint="BF"/>
          <w:sz w:val="22"/>
          <w:szCs w:val="22"/>
        </w:rPr>
        <w:t>Killgore</w:t>
      </w:r>
      <w:proofErr w:type="spellEnd"/>
      <w:r w:rsidRPr="00C557A1">
        <w:rPr>
          <w:color w:val="404040" w:themeColor="text1" w:themeTint="BF"/>
          <w:sz w:val="22"/>
          <w:szCs w:val="22"/>
        </w:rPr>
        <w:t>, W. D., et al. (2020). Psychological resilience during the COVID-19 lockdown.</w:t>
      </w:r>
      <w:r w:rsidRPr="00C557A1">
        <w:rPr>
          <w:i/>
          <w:iCs/>
          <w:color w:val="404040" w:themeColor="text1" w:themeTint="BF"/>
          <w:sz w:val="22"/>
          <w:szCs w:val="22"/>
        </w:rPr>
        <w:t> Psychiatry research, 291, 113216.</w:t>
      </w:r>
    </w:p>
    <w:p w14:paraId="1B047641" w14:textId="77777777" w:rsidR="00F30BE2" w:rsidRPr="00791593" w:rsidRDefault="00F30BE2" w:rsidP="00F30BE2">
      <w:pPr>
        <w:spacing w:line="360" w:lineRule="auto"/>
        <w:jc w:val="both"/>
        <w:rPr>
          <w:sz w:val="22"/>
          <w:szCs w:val="22"/>
        </w:rPr>
      </w:pPr>
      <w:r w:rsidRPr="00791593">
        <w:rPr>
          <w:sz w:val="22"/>
          <w:szCs w:val="22"/>
        </w:rPr>
        <w:t xml:space="preserve">Legislation.Gov.uk. (1988). </w:t>
      </w:r>
      <w:r w:rsidRPr="00791593">
        <w:rPr>
          <w:i/>
          <w:iCs/>
          <w:sz w:val="22"/>
          <w:szCs w:val="22"/>
        </w:rPr>
        <w:t>Criminal Justice Act 1988.</w:t>
      </w:r>
      <w:r w:rsidRPr="00791593">
        <w:rPr>
          <w:sz w:val="22"/>
          <w:szCs w:val="22"/>
        </w:rPr>
        <w:t xml:space="preserve"> Available at: </w:t>
      </w:r>
    </w:p>
    <w:p w14:paraId="15396725" w14:textId="77777777" w:rsidR="00F30BE2" w:rsidRPr="00C557A1" w:rsidRDefault="00F30BE2" w:rsidP="00F30BE2">
      <w:pPr>
        <w:jc w:val="both"/>
        <w:rPr>
          <w:sz w:val="22"/>
          <w:szCs w:val="22"/>
        </w:rPr>
      </w:pPr>
      <w:r w:rsidRPr="00C557A1">
        <w:rPr>
          <w:sz w:val="22"/>
          <w:szCs w:val="22"/>
        </w:rPr>
        <w:t>Merriam-Webster.com Dictionary, Merriam-Webster (2021). “</w:t>
      </w:r>
      <w:r w:rsidRPr="00C557A1">
        <w:rPr>
          <w:i/>
          <w:iCs/>
          <w:sz w:val="22"/>
          <w:szCs w:val="22"/>
        </w:rPr>
        <w:t>Resilience.”</w:t>
      </w:r>
      <w:r w:rsidRPr="00C557A1">
        <w:rPr>
          <w:sz w:val="22"/>
          <w:szCs w:val="22"/>
        </w:rPr>
        <w:t>, Available at: https://www.merriam-webster.com/dictionary/resilience. [Accessed 22</w:t>
      </w:r>
      <w:r w:rsidRPr="00C557A1">
        <w:rPr>
          <w:sz w:val="22"/>
          <w:szCs w:val="22"/>
          <w:vertAlign w:val="superscript"/>
        </w:rPr>
        <w:t>nd</w:t>
      </w:r>
      <w:r w:rsidRPr="00C557A1">
        <w:rPr>
          <w:sz w:val="22"/>
          <w:szCs w:val="22"/>
        </w:rPr>
        <w:t xml:space="preserve"> December 2021].</w:t>
      </w:r>
    </w:p>
    <w:p w14:paraId="5636AD83" w14:textId="77777777" w:rsidR="00F30BE2" w:rsidRPr="00791593" w:rsidRDefault="00F30BE2" w:rsidP="00F30BE2">
      <w:pPr>
        <w:spacing w:line="360" w:lineRule="auto"/>
        <w:jc w:val="both"/>
        <w:rPr>
          <w:sz w:val="22"/>
          <w:szCs w:val="22"/>
          <w:lang w:eastAsia="zh-TW"/>
        </w:rPr>
      </w:pPr>
      <w:r w:rsidRPr="00791593">
        <w:rPr>
          <w:sz w:val="22"/>
          <w:szCs w:val="22"/>
        </w:rPr>
        <w:t xml:space="preserve">MindTools. [ND]. </w:t>
      </w:r>
      <w:proofErr w:type="spellStart"/>
      <w:r w:rsidRPr="00791593">
        <w:rPr>
          <w:i/>
          <w:iCs/>
          <w:sz w:val="22"/>
          <w:szCs w:val="22"/>
        </w:rPr>
        <w:t>Betari</w:t>
      </w:r>
      <w:proofErr w:type="spellEnd"/>
      <w:r w:rsidRPr="00791593">
        <w:rPr>
          <w:i/>
          <w:iCs/>
          <w:sz w:val="22"/>
          <w:szCs w:val="22"/>
        </w:rPr>
        <w:t xml:space="preserve"> Box</w:t>
      </w:r>
      <w:r w:rsidRPr="00791593">
        <w:rPr>
          <w:sz w:val="22"/>
          <w:szCs w:val="22"/>
        </w:rPr>
        <w:t xml:space="preserve">. Available at: </w:t>
      </w:r>
      <w:hyperlink r:id="rId57" w:history="1">
        <w:proofErr w:type="spellStart"/>
        <w:r w:rsidRPr="00791593">
          <w:rPr>
            <w:rStyle w:val="Hyperlink"/>
            <w:sz w:val="22"/>
            <w:szCs w:val="22"/>
          </w:rPr>
          <w:t>Betari</w:t>
        </w:r>
        <w:proofErr w:type="spellEnd"/>
        <w:r w:rsidRPr="00791593">
          <w:rPr>
            <w:rStyle w:val="Hyperlink"/>
            <w:sz w:val="22"/>
            <w:szCs w:val="22"/>
          </w:rPr>
          <w:t xml:space="preserve"> Box - Communication Skills Training from MindTools.com</w:t>
        </w:r>
      </w:hyperlink>
      <w:r w:rsidRPr="00791593">
        <w:rPr>
          <w:sz w:val="22"/>
          <w:szCs w:val="22"/>
        </w:rPr>
        <w:t xml:space="preserve"> [Accessed 22</w:t>
      </w:r>
      <w:r w:rsidRPr="00791593">
        <w:rPr>
          <w:sz w:val="22"/>
          <w:szCs w:val="22"/>
          <w:vertAlign w:val="superscript"/>
        </w:rPr>
        <w:t>nd</w:t>
      </w:r>
      <w:r w:rsidRPr="00791593">
        <w:rPr>
          <w:sz w:val="22"/>
          <w:szCs w:val="22"/>
        </w:rPr>
        <w:t xml:space="preserve"> December 2021].</w:t>
      </w:r>
    </w:p>
    <w:p w14:paraId="0AAB67D7" w14:textId="77777777" w:rsidR="00F30BE2" w:rsidRDefault="00F30BE2" w:rsidP="00F30BE2">
      <w:pPr>
        <w:spacing w:after="240"/>
        <w:jc w:val="both"/>
      </w:pPr>
      <w:proofErr w:type="spellStart"/>
      <w:r w:rsidRPr="00A6229E">
        <w:t>Safelives</w:t>
      </w:r>
      <w:proofErr w:type="spellEnd"/>
      <w:r w:rsidRPr="00A6229E">
        <w:t xml:space="preserve">. (2015).  </w:t>
      </w:r>
      <w:r w:rsidRPr="00A6229E">
        <w:rPr>
          <w:i/>
          <w:iCs/>
        </w:rPr>
        <w:t>Resources for identifying the risk victims face.</w:t>
      </w:r>
      <w:r w:rsidRPr="00A6229E">
        <w:t xml:space="preserve"> Available at: </w:t>
      </w:r>
      <w:hyperlink r:id="rId58" w:history="1">
        <w:r w:rsidRPr="00A6229E">
          <w:rPr>
            <w:rStyle w:val="Hyperlink"/>
          </w:rPr>
          <w:t>https://safelives.org.uk/practice-support/resources-identifying-risk-victims-face</w:t>
        </w:r>
      </w:hyperlink>
      <w:r w:rsidRPr="00A6229E">
        <w:t>. [Accessed 29</w:t>
      </w:r>
      <w:r w:rsidRPr="00A6229E">
        <w:rPr>
          <w:vertAlign w:val="superscript"/>
        </w:rPr>
        <w:t>th</w:t>
      </w:r>
      <w:r w:rsidRPr="00A6229E">
        <w:t xml:space="preserve"> December 2021]. </w:t>
      </w:r>
    </w:p>
    <w:p w14:paraId="6CBB5023" w14:textId="77777777" w:rsidR="00F30BE2" w:rsidRPr="00791593" w:rsidRDefault="00F30BE2" w:rsidP="00F30BE2">
      <w:pPr>
        <w:spacing w:line="360" w:lineRule="auto"/>
        <w:jc w:val="both"/>
        <w:rPr>
          <w:sz w:val="22"/>
          <w:szCs w:val="22"/>
        </w:rPr>
      </w:pPr>
      <w:r w:rsidRPr="00791593">
        <w:rPr>
          <w:sz w:val="22"/>
          <w:szCs w:val="22"/>
        </w:rPr>
        <w:t xml:space="preserve">The College of Policing (2013). </w:t>
      </w:r>
      <w:r w:rsidRPr="00791593">
        <w:rPr>
          <w:i/>
          <w:iCs/>
          <w:sz w:val="22"/>
          <w:szCs w:val="22"/>
        </w:rPr>
        <w:t>Engagement and Communication: Communication.</w:t>
      </w:r>
      <w:r w:rsidRPr="00791593">
        <w:rPr>
          <w:sz w:val="22"/>
          <w:szCs w:val="22"/>
        </w:rPr>
        <w:t xml:space="preserve"> Available at: </w:t>
      </w:r>
      <w:hyperlink r:id="rId59" w:history="1">
        <w:r w:rsidRPr="00791593">
          <w:rPr>
            <w:rStyle w:val="Hyperlink"/>
            <w:sz w:val="22"/>
            <w:szCs w:val="22"/>
          </w:rPr>
          <w:t>Communication (college.police.uk)</w:t>
        </w:r>
      </w:hyperlink>
      <w:r w:rsidRPr="00791593">
        <w:rPr>
          <w:sz w:val="22"/>
          <w:szCs w:val="22"/>
        </w:rPr>
        <w:t xml:space="preserve"> [Accessed 22</w:t>
      </w:r>
      <w:r w:rsidRPr="00791593">
        <w:rPr>
          <w:sz w:val="22"/>
          <w:szCs w:val="22"/>
          <w:vertAlign w:val="superscript"/>
        </w:rPr>
        <w:t>nd</w:t>
      </w:r>
      <w:r w:rsidRPr="00791593">
        <w:rPr>
          <w:sz w:val="22"/>
          <w:szCs w:val="22"/>
        </w:rPr>
        <w:t xml:space="preserve"> December 2021]. </w:t>
      </w:r>
    </w:p>
    <w:p w14:paraId="68FE2EEC" w14:textId="77777777" w:rsidR="00F30BE2" w:rsidRPr="00791593" w:rsidRDefault="00F30BE2" w:rsidP="00F30BE2">
      <w:pPr>
        <w:spacing w:line="360" w:lineRule="auto"/>
        <w:jc w:val="both"/>
        <w:rPr>
          <w:sz w:val="22"/>
          <w:szCs w:val="22"/>
        </w:rPr>
      </w:pPr>
      <w:r w:rsidRPr="00791593">
        <w:rPr>
          <w:sz w:val="22"/>
          <w:szCs w:val="22"/>
        </w:rPr>
        <w:t xml:space="preserve">The College of Policing (2014). </w:t>
      </w:r>
      <w:r w:rsidRPr="00791593">
        <w:rPr>
          <w:i/>
          <w:iCs/>
          <w:sz w:val="22"/>
          <w:szCs w:val="22"/>
        </w:rPr>
        <w:t xml:space="preserve">Code of Ethics. </w:t>
      </w:r>
      <w:r w:rsidRPr="00791593">
        <w:rPr>
          <w:sz w:val="22"/>
          <w:szCs w:val="22"/>
        </w:rPr>
        <w:t>Coventry:  of Policing Ltd.</w:t>
      </w:r>
    </w:p>
    <w:p w14:paraId="7A5AF643" w14:textId="77777777" w:rsidR="00F30BE2" w:rsidRPr="00791593" w:rsidRDefault="00F30BE2" w:rsidP="00F30BE2">
      <w:pPr>
        <w:spacing w:line="360" w:lineRule="auto"/>
        <w:jc w:val="both"/>
        <w:rPr>
          <w:sz w:val="22"/>
          <w:szCs w:val="22"/>
        </w:rPr>
      </w:pPr>
      <w:r w:rsidRPr="00791593">
        <w:rPr>
          <w:sz w:val="22"/>
          <w:szCs w:val="22"/>
        </w:rPr>
        <w:t xml:space="preserve">The College of Policing (2020). </w:t>
      </w:r>
      <w:r w:rsidRPr="00791593">
        <w:rPr>
          <w:i/>
          <w:iCs/>
          <w:sz w:val="22"/>
          <w:szCs w:val="22"/>
        </w:rPr>
        <w:t xml:space="preserve">Conflict Management Skills. </w:t>
      </w:r>
      <w:r w:rsidRPr="00791593">
        <w:rPr>
          <w:sz w:val="22"/>
          <w:szCs w:val="22"/>
        </w:rPr>
        <w:t xml:space="preserve">Available at: </w:t>
      </w:r>
      <w:hyperlink r:id="rId60" w:history="1">
        <w:r w:rsidRPr="00791593">
          <w:rPr>
            <w:rStyle w:val="Hyperlink"/>
            <w:sz w:val="22"/>
            <w:szCs w:val="22"/>
          </w:rPr>
          <w:t>Conflict management skills | College of Policing</w:t>
        </w:r>
      </w:hyperlink>
      <w:r w:rsidRPr="00791593">
        <w:rPr>
          <w:sz w:val="22"/>
          <w:szCs w:val="22"/>
        </w:rPr>
        <w:t xml:space="preserve"> [Accessed 22</w:t>
      </w:r>
      <w:r w:rsidRPr="00791593">
        <w:rPr>
          <w:sz w:val="22"/>
          <w:szCs w:val="22"/>
          <w:vertAlign w:val="superscript"/>
        </w:rPr>
        <w:t>nd</w:t>
      </w:r>
      <w:r w:rsidRPr="00791593">
        <w:rPr>
          <w:sz w:val="22"/>
          <w:szCs w:val="22"/>
        </w:rPr>
        <w:t xml:space="preserve"> December 2021].</w:t>
      </w:r>
    </w:p>
    <w:p w14:paraId="0EA66313" w14:textId="77777777" w:rsidR="00F30BE2" w:rsidRDefault="00F30BE2" w:rsidP="00F30BE2">
      <w:pPr>
        <w:spacing w:line="360" w:lineRule="auto"/>
        <w:jc w:val="both"/>
        <w:rPr>
          <w:sz w:val="22"/>
          <w:szCs w:val="22"/>
        </w:rPr>
      </w:pPr>
      <w:r>
        <w:rPr>
          <w:sz w:val="22"/>
          <w:szCs w:val="22"/>
        </w:rPr>
        <w:t xml:space="preserve">The Human Rights Act (1998). </w:t>
      </w:r>
      <w:r w:rsidRPr="00791593">
        <w:rPr>
          <w:i/>
          <w:iCs/>
          <w:sz w:val="22"/>
          <w:szCs w:val="22"/>
        </w:rPr>
        <w:t>What is The Human Rights Act 1998?</w:t>
      </w:r>
      <w:r>
        <w:rPr>
          <w:sz w:val="22"/>
          <w:szCs w:val="22"/>
        </w:rPr>
        <w:t xml:space="preserve"> </w:t>
      </w:r>
      <w:r w:rsidRPr="00791593">
        <w:rPr>
          <w:sz w:val="22"/>
          <w:szCs w:val="22"/>
        </w:rPr>
        <w:t xml:space="preserve">Available at: </w:t>
      </w:r>
      <w:r>
        <w:rPr>
          <w:sz w:val="22"/>
          <w:szCs w:val="22"/>
        </w:rPr>
        <w:t xml:space="preserve"> </w:t>
      </w:r>
      <w:hyperlink r:id="rId61" w:history="1">
        <w:proofErr w:type="spellStart"/>
        <w:r>
          <w:rPr>
            <w:rStyle w:val="Hyperlink"/>
          </w:rPr>
          <w:t>Hft</w:t>
        </w:r>
        <w:proofErr w:type="spellEnd"/>
        <w:r>
          <w:rPr>
            <w:rStyle w:val="Hyperlink"/>
          </w:rPr>
          <w:t xml:space="preserve"> | Disability Rights &amp; Legal | The Human Rights Act 1998</w:t>
        </w:r>
      </w:hyperlink>
      <w:r>
        <w:t xml:space="preserve"> </w:t>
      </w:r>
      <w:r w:rsidRPr="00791593">
        <w:rPr>
          <w:sz w:val="22"/>
          <w:szCs w:val="22"/>
        </w:rPr>
        <w:t>[Accessed 22</w:t>
      </w:r>
      <w:r w:rsidRPr="00791593">
        <w:rPr>
          <w:sz w:val="22"/>
          <w:szCs w:val="22"/>
          <w:vertAlign w:val="superscript"/>
        </w:rPr>
        <w:t>nd</w:t>
      </w:r>
      <w:r w:rsidRPr="00791593">
        <w:rPr>
          <w:sz w:val="22"/>
          <w:szCs w:val="22"/>
        </w:rPr>
        <w:t xml:space="preserve"> December 2021].</w:t>
      </w:r>
    </w:p>
    <w:p w14:paraId="203397C3" w14:textId="77777777" w:rsidR="00F30BE2" w:rsidRPr="00C557A1" w:rsidRDefault="00F30BE2" w:rsidP="00F30BE2">
      <w:pPr>
        <w:jc w:val="both"/>
        <w:rPr>
          <w:rStyle w:val="SubtleEmphasis"/>
          <w:sz w:val="22"/>
          <w:szCs w:val="22"/>
        </w:rPr>
      </w:pPr>
      <w:proofErr w:type="spellStart"/>
      <w:r w:rsidRPr="00C557A1">
        <w:rPr>
          <w:rStyle w:val="SubtleEmphasis"/>
          <w:sz w:val="22"/>
          <w:szCs w:val="22"/>
        </w:rPr>
        <w:lastRenderedPageBreak/>
        <w:t>Thoma</w:t>
      </w:r>
      <w:proofErr w:type="spellEnd"/>
      <w:r w:rsidRPr="00C557A1">
        <w:rPr>
          <w:rStyle w:val="SubtleEmphasis"/>
          <w:sz w:val="22"/>
          <w:szCs w:val="22"/>
        </w:rPr>
        <w:t>, M. V., et al. (2012). Listening to music and physiological and psychological functioning: The mediating role of emotion regulation and stress reactivity. Psychology &amp; health, 27(2), 227-241.</w:t>
      </w:r>
    </w:p>
    <w:p w14:paraId="7651CEBB" w14:textId="77777777" w:rsidR="00F30BE2" w:rsidRPr="00C557A1" w:rsidRDefault="00F30BE2" w:rsidP="00F30BE2">
      <w:pPr>
        <w:jc w:val="both"/>
        <w:rPr>
          <w:i/>
          <w:iCs/>
          <w:color w:val="404040" w:themeColor="text1" w:themeTint="BF"/>
          <w:sz w:val="22"/>
          <w:szCs w:val="22"/>
        </w:rPr>
      </w:pPr>
      <w:r w:rsidRPr="00C557A1">
        <w:rPr>
          <w:rStyle w:val="SubtleEmphasis"/>
          <w:sz w:val="22"/>
          <w:szCs w:val="22"/>
        </w:rPr>
        <w:t>Warr, P., and Nielsen, K. (2018). Wellbeing and work performance. Handbook of well-being. Salt Lake City, UT: DEF Publishers.</w:t>
      </w:r>
    </w:p>
    <w:p w14:paraId="6ED77802" w14:textId="1056961A" w:rsidR="0093018C" w:rsidRPr="00F30BE2" w:rsidRDefault="00BC5725" w:rsidP="00F30BE2">
      <w:pPr>
        <w:keepNext/>
        <w:spacing w:before="240" w:after="60"/>
        <w:jc w:val="both"/>
        <w:rPr>
          <w:b/>
          <w:sz w:val="24"/>
          <w:szCs w:val="24"/>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4C0C2323" w:rsidR="62FE5CAF" w:rsidRDefault="62FE5CAF" w:rsidP="62FE5CAF">
      <w:pPr>
        <w:jc w:val="both"/>
        <w:rPr>
          <w:sz w:val="24"/>
          <w:szCs w:val="24"/>
        </w:rPr>
      </w:pPr>
      <w:r w:rsidRPr="48DF4B50">
        <w:rPr>
          <w:sz w:val="24"/>
          <w:szCs w:val="24"/>
        </w:rPr>
        <w:t xml:space="preserve">Signed:  </w:t>
      </w:r>
      <w:proofErr w:type="spellStart"/>
      <w:proofErr w:type="gramStart"/>
      <w:r w:rsidR="00F30BE2">
        <w:rPr>
          <w:sz w:val="24"/>
          <w:szCs w:val="24"/>
        </w:rPr>
        <w:t>f.collins</w:t>
      </w:r>
      <w:proofErr w:type="spellEnd"/>
      <w:proofErr w:type="gramEnd"/>
      <w:r w:rsidRPr="48DF4B50">
        <w:rPr>
          <w:sz w:val="24"/>
          <w:szCs w:val="24"/>
        </w:rPr>
        <w:t>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0FE1A039" w:rsidR="62FE5CAF" w:rsidRDefault="62FE5CAF" w:rsidP="62FE5CAF">
      <w:pPr>
        <w:jc w:val="both"/>
        <w:rPr>
          <w:sz w:val="24"/>
          <w:szCs w:val="24"/>
        </w:rPr>
      </w:pPr>
      <w:r w:rsidRPr="62FE5CAF">
        <w:rPr>
          <w:sz w:val="24"/>
          <w:szCs w:val="24"/>
        </w:rPr>
        <w:t xml:space="preserve">Date: </w:t>
      </w:r>
      <w:r w:rsidR="00F30BE2">
        <w:rPr>
          <w:sz w:val="24"/>
          <w:szCs w:val="24"/>
        </w:rPr>
        <w:t>30/12/2021</w:t>
      </w:r>
      <w:r w:rsidRPr="62FE5CAF">
        <w:rPr>
          <w:sz w:val="24"/>
          <w:szCs w:val="24"/>
        </w:rPr>
        <w:t>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9FDDD3" w14:textId="77777777" w:rsidR="00F30BE2" w:rsidRDefault="00F30B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3E51AC" w14:textId="77777777" w:rsidR="00F30BE2" w:rsidRDefault="00F30B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006589" w14:textId="77777777" w:rsidR="00F30BE2" w:rsidRDefault="00F30B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660C11" w14:textId="77777777" w:rsidR="00F30BE2" w:rsidRDefault="00F30B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B02EE6" w14:textId="77777777" w:rsidR="00F30BE2" w:rsidRDefault="00F30B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4630A1E"/>
    <w:multiLevelType w:val="hybridMultilevel"/>
    <w:tmpl w:val="AFD2A412"/>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AEE5F39"/>
    <w:multiLevelType w:val="hybridMultilevel"/>
    <w:tmpl w:val="56B00F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2"/>
  </w:num>
  <w:num w:numId="4">
    <w:abstractNumId w:val="46"/>
  </w:num>
  <w:num w:numId="5">
    <w:abstractNumId w:val="48"/>
  </w:num>
  <w:num w:numId="6">
    <w:abstractNumId w:val="36"/>
  </w:num>
  <w:num w:numId="7">
    <w:abstractNumId w:val="34"/>
  </w:num>
  <w:num w:numId="8">
    <w:abstractNumId w:val="30"/>
  </w:num>
  <w:num w:numId="9">
    <w:abstractNumId w:val="31"/>
  </w:num>
  <w:num w:numId="10">
    <w:abstractNumId w:val="10"/>
  </w:num>
  <w:num w:numId="11">
    <w:abstractNumId w:val="35"/>
  </w:num>
  <w:num w:numId="12">
    <w:abstractNumId w:val="17"/>
  </w:num>
  <w:num w:numId="13">
    <w:abstractNumId w:val="16"/>
  </w:num>
  <w:num w:numId="14">
    <w:abstractNumId w:val="26"/>
  </w:num>
  <w:num w:numId="15">
    <w:abstractNumId w:val="8"/>
  </w:num>
  <w:num w:numId="16">
    <w:abstractNumId w:val="25"/>
  </w:num>
  <w:num w:numId="17">
    <w:abstractNumId w:val="15"/>
  </w:num>
  <w:num w:numId="18">
    <w:abstractNumId w:val="13"/>
  </w:num>
  <w:num w:numId="1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8"/>
  </w:num>
  <w:num w:numId="22">
    <w:abstractNumId w:val="14"/>
  </w:num>
  <w:num w:numId="23">
    <w:abstractNumId w:val="11"/>
  </w:num>
  <w:num w:numId="24">
    <w:abstractNumId w:val="27"/>
  </w:num>
  <w:num w:numId="25">
    <w:abstractNumId w:val="19"/>
  </w:num>
  <w:num w:numId="26">
    <w:abstractNumId w:val="42"/>
  </w:num>
  <w:num w:numId="27">
    <w:abstractNumId w:val="37"/>
  </w:num>
  <w:num w:numId="28">
    <w:abstractNumId w:val="41"/>
  </w:num>
  <w:num w:numId="29">
    <w:abstractNumId w:val="20"/>
  </w:num>
  <w:num w:numId="30">
    <w:abstractNumId w:val="44"/>
  </w:num>
  <w:num w:numId="31">
    <w:abstractNumId w:val="32"/>
  </w:num>
  <w:num w:numId="32">
    <w:abstractNumId w:val="12"/>
  </w:num>
  <w:num w:numId="33">
    <w:abstractNumId w:val="45"/>
  </w:num>
  <w:num w:numId="34">
    <w:abstractNumId w:val="40"/>
  </w:num>
  <w:num w:numId="35">
    <w:abstractNumId w:val="5"/>
  </w:num>
  <w:num w:numId="36">
    <w:abstractNumId w:val="47"/>
  </w:num>
  <w:num w:numId="37">
    <w:abstractNumId w:val="43"/>
  </w:num>
  <w:num w:numId="38">
    <w:abstractNumId w:val="38"/>
  </w:num>
  <w:num w:numId="39">
    <w:abstractNumId w:val="39"/>
  </w:num>
  <w:num w:numId="40">
    <w:abstractNumId w:val="4"/>
  </w:num>
  <w:num w:numId="41">
    <w:abstractNumId w:val="6"/>
  </w:num>
  <w:num w:numId="42">
    <w:abstractNumId w:val="24"/>
  </w:num>
  <w:num w:numId="43">
    <w:abstractNumId w:val="7"/>
  </w:num>
  <w:num w:numId="44">
    <w:abstractNumId w:val="3"/>
  </w:num>
  <w:num w:numId="45">
    <w:abstractNumId w:val="0"/>
  </w:num>
  <w:num w:numId="46">
    <w:abstractNumId w:val="21"/>
  </w:num>
  <w:num w:numId="47">
    <w:abstractNumId w:val="28"/>
  </w:num>
  <w:num w:numId="48">
    <w:abstractNumId w:val="49"/>
  </w:num>
  <w:num w:numId="49">
    <w:abstractNumId w:val="29"/>
  </w:num>
  <w:num w:numId="50">
    <w:abstractNumId w:val="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0BE2"/>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8DF4B50"/>
    <w:rsid w:val="49F02F87"/>
    <w:rsid w:val="4A67ABB7"/>
    <w:rsid w:val="4B4EC5DB"/>
    <w:rsid w:val="4C037C18"/>
    <w:rsid w:val="4CBA31A3"/>
    <w:rsid w:val="4F9DA5F5"/>
    <w:rsid w:val="51B66950"/>
    <w:rsid w:val="540760A0"/>
    <w:rsid w:val="58C48021"/>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Spacing">
    <w:name w:val="No Spacing"/>
    <w:uiPriority w:val="1"/>
    <w:qFormat/>
    <w:rsid w:val="00F30BE2"/>
    <w:pPr>
      <w:overflowPunct w:val="0"/>
      <w:autoSpaceDE w:val="0"/>
      <w:autoSpaceDN w:val="0"/>
      <w:adjustRightInd w:val="0"/>
      <w:textAlignment w:val="baseline"/>
    </w:pPr>
    <w:rPr>
      <w:rFonts w:ascii="Arial" w:hAnsi="Arial" w:cs="Arial"/>
      <w:color w:val="000000"/>
      <w:lang w:eastAsia="en-GB"/>
    </w:rPr>
  </w:style>
  <w:style w:type="character" w:styleId="SubtleEmphasis">
    <w:name w:val="Subtle Emphasis"/>
    <w:basedOn w:val="DefaultParagraphFont"/>
    <w:uiPriority w:val="19"/>
    <w:qFormat/>
    <w:rsid w:val="00F30BE2"/>
    <w:rPr>
      <w:i/>
      <w:iCs/>
      <w:color w:val="404040" w:themeColor="text1" w:themeTint="BF"/>
    </w:rPr>
  </w:style>
  <w:style w:type="paragraph" w:styleId="NormalWeb">
    <w:name w:val="Normal (Web)"/>
    <w:basedOn w:val="Normal"/>
    <w:uiPriority w:val="99"/>
    <w:semiHidden/>
    <w:unhideWhenUsed/>
    <w:rsid w:val="00F30BE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ogle.co.uk/url?sa=t&amp;rct=j&amp;q=&amp;esrc=s&amp;source=web&amp;cd=&amp;cad=rja&amp;uact=8&amp;ved=2ahUKEwimwfP66ff0AhXDnFwKHYgGBKcQFnoECD4QAQ&amp;url=https%3A%2F%2Fdictionary.cambridge.org%2Fdictionary%2Fenglish%2Fcoping&amp;usg=AOvVaw2zOwNucgbZftdhTix_CuLh" TargetMode="External"/><Relationship Id="rId18" Type="http://schemas.openxmlformats.org/officeDocument/2006/relationships/header" Target="header3.xml"/><Relationship Id="rId26" Type="http://schemas.openxmlformats.org/officeDocument/2006/relationships/hyperlink" Target="https://gbr01.safelinks.protection.outlook.com/?url=https%3A%2F%2Fsafelives.org.uk%2Fpractice-support%2Fresources-identifying-risk-victims-face&amp;data=04%7C01%7Cfaye.collins%40south-wales.police.uk%7Cc460fedc1bfb44a2ca4b08d9cafa1156%7C270c2f4dfd0c4f0892a9e5bdd8a87e09%7C0%7C0%7C637763998223581112%7CUnknown%7CTWFpbGZsb3d8eyJWIjoiMC4wLjAwMDAiLCJQIjoiV2luMzIiLCJBTiI6Ik1haWwiLCJXVCI6Mn0%3D%7C1000&amp;sdata=ysKagTPbfBLmKH3pPCgwMR6hOEa5S5RK6mvdkuEog%2Fk%3D&amp;reserved=0" TargetMode="External"/><Relationship Id="rId39" Type="http://schemas.openxmlformats.org/officeDocument/2006/relationships/hyperlink" Target="https://profdev.college.police.uk/competency-values/we-analyse-critically/" TargetMode="External"/><Relationship Id="rId21" Type="http://schemas.openxmlformats.org/officeDocument/2006/relationships/hyperlink" Target="https://www.app.college.police.uk/app-content/engagement-and-communication/communications/" TargetMode="External"/><Relationship Id="rId34" Type="http://schemas.openxmlformats.org/officeDocument/2006/relationships/hyperlink" Target="https://profdev.college.police.uk/competency-values/transparency/" TargetMode="External"/><Relationship Id="rId42" Type="http://schemas.openxmlformats.org/officeDocument/2006/relationships/hyperlink" Target="https://profdev.college.police.uk/competency-values/impartiality/" TargetMode="External"/><Relationship Id="rId47" Type="http://schemas.openxmlformats.org/officeDocument/2006/relationships/hyperlink" Target="https://profdev.college.police.uk/competency-values/transparency/" TargetMode="External"/><Relationship Id="rId50" Type="http://schemas.openxmlformats.org/officeDocument/2006/relationships/hyperlink" Target="https://profdev.college.police.uk/competency-values/we-are-collaborative/" TargetMode="External"/><Relationship Id="rId55" Type="http://schemas.openxmlformats.org/officeDocument/2006/relationships/hyperlink" Target="https://www.college.police.uk/guidance/victims-code/victims-rights-policing" TargetMode="Externa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profdev.college.police.uk/competency-values/impartiality/" TargetMode="External"/><Relationship Id="rId11" Type="http://schemas.openxmlformats.org/officeDocument/2006/relationships/image" Target="media/image1.png"/><Relationship Id="rId24" Type="http://schemas.openxmlformats.org/officeDocument/2006/relationships/hyperlink" Target="https://www.legislation.gov.uk/ukpga/1988/33/section/39" TargetMode="External"/><Relationship Id="rId32" Type="http://schemas.openxmlformats.org/officeDocument/2006/relationships/hyperlink" Target="https://profdev.college.police.uk/competency-values/public-service/" TargetMode="External"/><Relationship Id="rId37" Type="http://schemas.openxmlformats.org/officeDocument/2006/relationships/hyperlink" Target="https://profdev.college.police.uk/competency-values/we-are-collaborative/" TargetMode="External"/><Relationship Id="rId40" Type="http://schemas.openxmlformats.org/officeDocument/2006/relationships/hyperlink" Target="https://profdev.college.police.uk/competency-values/integrity/" TargetMode="External"/><Relationship Id="rId45" Type="http://schemas.openxmlformats.org/officeDocument/2006/relationships/hyperlink" Target="https://profdev.college.police.uk/competency-values/public-service/" TargetMode="External"/><Relationship Id="rId53" Type="http://schemas.openxmlformats.org/officeDocument/2006/relationships/hyperlink" Target="https://www.verywellfit.com/walking-for-your-mind-and-spirit-3432871" TargetMode="External"/><Relationship Id="rId58" Type="http://schemas.openxmlformats.org/officeDocument/2006/relationships/hyperlink" Target="https://gbr01.safelinks.protection.outlook.com/?url=https%3A%2F%2Fsafelives.org.uk%2Fpractice-support%2Fresources-identifying-risk-victims-face&amp;data=04%7C01%7Cfaye.collins%40south-wales.police.uk%7Cc460fedc1bfb44a2ca4b08d9cafa1156%7C270c2f4dfd0c4f0892a9e5bdd8a87e09%7C0%7C0%7C637763998223581112%7CUnknown%7CTWFpbGZsb3d8eyJWIjoiMC4wLjAwMDAiLCJQIjoiV2luMzIiLCJBTiI6Ik1haWwiLCJXVCI6Mn0%3D%7C1000&amp;sdata=ysKagTPbfBLmKH3pPCgwMR6hOEa5S5RK6mvdkuEog%2Fk%3D&amp;reserved=0" TargetMode="External"/><Relationship Id="rId5" Type="http://schemas.openxmlformats.org/officeDocument/2006/relationships/numbering" Target="numbering.xml"/><Relationship Id="rId61" Type="http://schemas.openxmlformats.org/officeDocument/2006/relationships/hyperlink" Target="https://www.hft.org.uk/resources-and-guidance/disability-rights-and-legal/human-rights-act/" TargetMode="External"/><Relationship Id="rId19" Type="http://schemas.openxmlformats.org/officeDocument/2006/relationships/footer" Target="footer3.xml"/><Relationship Id="rId14" Type="http://schemas.openxmlformats.org/officeDocument/2006/relationships/header" Target="header1.xml"/><Relationship Id="rId22" Type="http://schemas.openxmlformats.org/officeDocument/2006/relationships/hyperlink" Target="https://www.college.police.uk/guidance/conflict-management/conflict-management-skills" TargetMode="External"/><Relationship Id="rId27" Type="http://schemas.openxmlformats.org/officeDocument/2006/relationships/hyperlink" Target="https://profdev.college.police.uk/competency-values/integrity/" TargetMode="External"/><Relationship Id="rId30" Type="http://schemas.openxmlformats.org/officeDocument/2006/relationships/hyperlink" Target="https://profdev.college.police.uk/competency-values/impartiality/" TargetMode="External"/><Relationship Id="rId35" Type="http://schemas.openxmlformats.org/officeDocument/2006/relationships/hyperlink" Target="https://profdev.college.police.uk/competency-values/we-are-emotionally-aware/" TargetMode="External"/><Relationship Id="rId43" Type="http://schemas.openxmlformats.org/officeDocument/2006/relationships/hyperlink" Target="https://profdev.college.police.uk/competency-values/impartiality/" TargetMode="External"/><Relationship Id="rId48" Type="http://schemas.openxmlformats.org/officeDocument/2006/relationships/hyperlink" Target="https://profdev.college.police.uk/competency-values/we-are-emotionally-aware/" TargetMode="External"/><Relationship Id="rId56" Type="http://schemas.openxmlformats.org/officeDocument/2006/relationships/hyperlink" Target="https://www.legislation.gov.uk/ukpga/1988/33/section/39" TargetMode="External"/><Relationship Id="rId8" Type="http://schemas.openxmlformats.org/officeDocument/2006/relationships/webSettings" Target="webSettings.xml"/><Relationship Id="rId51" Type="http://schemas.openxmlformats.org/officeDocument/2006/relationships/hyperlink" Target="https://profdev.college.police.uk/competency-values/deliver-support-inspire/" TargetMode="External"/><Relationship Id="rId3" Type="http://schemas.openxmlformats.org/officeDocument/2006/relationships/customXml" Target="../customXml/item3.xml"/><Relationship Id="rId12" Type="http://schemas.openxmlformats.org/officeDocument/2006/relationships/hyperlink" Target="https://www.verywellfit.com/walking-for-your-mind-and-spirit-3432871" TargetMode="External"/><Relationship Id="rId17" Type="http://schemas.openxmlformats.org/officeDocument/2006/relationships/footer" Target="footer2.xml"/><Relationship Id="rId25" Type="http://schemas.openxmlformats.org/officeDocument/2006/relationships/hyperlink" Target="https://www.college.police.uk/guidance/victims-code/victims-rights-policing" TargetMode="External"/><Relationship Id="rId33" Type="http://schemas.openxmlformats.org/officeDocument/2006/relationships/hyperlink" Target="https://profdev.college.police.uk/competency-values/transparency/" TargetMode="External"/><Relationship Id="rId38" Type="http://schemas.openxmlformats.org/officeDocument/2006/relationships/hyperlink" Target="https://profdev.college.police.uk/competency-values/deliver-support-inspire/" TargetMode="External"/><Relationship Id="rId46" Type="http://schemas.openxmlformats.org/officeDocument/2006/relationships/hyperlink" Target="https://profdev.college.police.uk/competency-values/transparency/" TargetMode="External"/><Relationship Id="rId59" Type="http://schemas.openxmlformats.org/officeDocument/2006/relationships/hyperlink" Target="https://www.app.college.police.uk/app-content/engagement-and-communication/communications/" TargetMode="External"/><Relationship Id="rId20" Type="http://schemas.openxmlformats.org/officeDocument/2006/relationships/hyperlink" Target="https://www.mindtools.com/pages/article/newCS_82.htm" TargetMode="External"/><Relationship Id="rId41" Type="http://schemas.openxmlformats.org/officeDocument/2006/relationships/hyperlink" Target="https://profdev.college.police.uk/competency-values/integrity/" TargetMode="External"/><Relationship Id="rId54" Type="http://schemas.openxmlformats.org/officeDocument/2006/relationships/hyperlink" Target="https://www.google.co.uk/url?sa=t&amp;rct=j&amp;q=&amp;esrc=s&amp;source=web&amp;cd=&amp;cad=rja&amp;uact=8&amp;ved=2ahUKEwimwfP66ff0AhXDnFwKHYgGBKcQFnoECD4QAQ&amp;url=https%3A%2F%2Fdictionary.cambridge.org%2Fdictionary%2Fenglish%2Fcoping&amp;usg=AOvVaw2zOwNucgbZftdhTix_CuLh"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www.hft.org.uk/resources-and-guidance/disability-rights-and-legal/human-rights-act/" TargetMode="External"/><Relationship Id="rId28" Type="http://schemas.openxmlformats.org/officeDocument/2006/relationships/hyperlink" Target="https://profdev.college.police.uk/competency-values/integrity/" TargetMode="External"/><Relationship Id="rId36" Type="http://schemas.openxmlformats.org/officeDocument/2006/relationships/hyperlink" Target="https://profdev.college.police.uk/competency-values/we-take-ownership/" TargetMode="External"/><Relationship Id="rId49" Type="http://schemas.openxmlformats.org/officeDocument/2006/relationships/hyperlink" Target="https://profdev.college.police.uk/competency-values/we-take-ownership/" TargetMode="External"/><Relationship Id="rId57" Type="http://schemas.openxmlformats.org/officeDocument/2006/relationships/hyperlink" Target="https://www.mindtools.com/pages/article/newCS_82.htm" TargetMode="External"/><Relationship Id="rId10" Type="http://schemas.openxmlformats.org/officeDocument/2006/relationships/endnotes" Target="endnotes.xml"/><Relationship Id="rId31" Type="http://schemas.openxmlformats.org/officeDocument/2006/relationships/hyperlink" Target="https://profdev.college.police.uk/competency-values/public-service/" TargetMode="External"/><Relationship Id="rId44" Type="http://schemas.openxmlformats.org/officeDocument/2006/relationships/hyperlink" Target="https://profdev.college.police.uk/competency-values/public-service/" TargetMode="External"/><Relationship Id="rId52" Type="http://schemas.openxmlformats.org/officeDocument/2006/relationships/hyperlink" Target="https://profdev.college.police.uk/competency-values/we-analyse-critically/" TargetMode="External"/><Relationship Id="rId60" Type="http://schemas.openxmlformats.org/officeDocument/2006/relationships/hyperlink" Target="https://www.college.police.uk/guidance/conflict-management/conflict-management-skills" TargetMode="Externa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FFF848"/>
      </a:dk1>
      <a:lt1>
        <a:sysClr val="window" lastClr="000000"/>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26</Pages>
  <Words>7266</Words>
  <Characters>42391</Characters>
  <Application>Microsoft Office Word</Application>
  <DocSecurity>0</DocSecurity>
  <Lines>353</Lines>
  <Paragraphs>99</Paragraphs>
  <ScaleCrop>false</ScaleCrop>
  <Company>Powys County Council</Company>
  <LinksUpToDate>false</LinksUpToDate>
  <CharactersWithSpaces>49558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Collins,Faye swp6934</cp:lastModifiedBy>
  <cp:revision>2</cp:revision>
  <cp:lastPrinted>2014-08-26T08:55:00Z</cp:lastPrinted>
  <dcterms:created xsi:type="dcterms:W3CDTF">2021-12-30T23:00:00Z</dcterms:created>
  <dcterms:modified xsi:type="dcterms:W3CDTF">2021-12-30T23:00:00Z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2021-12-30T22:58:17Z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e522cdcd-c124-4078-995c-fd134f516742</vt:lpwstr>
  </property>
  <property fmtid="{D5CDD505-2E9C-101B-9397-08002B2CF9AE}" pid="9" name="MSIP_Label_66cf8fe5-b7b7-4df7-b38d-1c61ac2f6639_ContentBits">
    <vt:lpwstr>0</vt:lpwstr>
  </property>
</Properties>
</file>