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C9DF7" w14:textId="77777777" w:rsidR="00333A4D" w:rsidRDefault="00333A4D" w:rsidP="24F8BA12"/>
    <w:p w14:paraId="6E5E5143" w14:textId="77777777" w:rsidR="00333A4D" w:rsidRDefault="00333A4D" w:rsidP="24F8BA12"/>
    <w:p w14:paraId="7AF23870" w14:textId="30057B01" w:rsidR="00333A4D" w:rsidRDefault="00E71730" w:rsidP="00E71730">
      <w:pPr>
        <w:pStyle w:val="Title"/>
        <w:jc w:val="center"/>
      </w:pPr>
      <w:r>
        <w:t>Workshop log book</w:t>
      </w:r>
    </w:p>
    <w:p w14:paraId="5D4CAB4E" w14:textId="3CC00EE8" w:rsidR="00F46EC3" w:rsidRPr="00F46EC3" w:rsidRDefault="00F46EC3" w:rsidP="00F46EC3">
      <w:pPr>
        <w:jc w:val="center"/>
      </w:pPr>
      <w:r>
        <w:t>Learning in the Digital Era</w:t>
      </w:r>
    </w:p>
    <w:p w14:paraId="74AE80C3" w14:textId="22D2CC96" w:rsidR="00E71730" w:rsidRPr="00E71730" w:rsidRDefault="00E71730" w:rsidP="00E71730">
      <w:pPr>
        <w:jc w:val="center"/>
      </w:pPr>
      <w:r>
        <w:t>Alexander Gravatt</w:t>
      </w:r>
    </w:p>
    <w:p w14:paraId="02D7EC5B" w14:textId="4D542468" w:rsidR="00333A4D" w:rsidRDefault="00F46EC3" w:rsidP="000D538C">
      <w:pPr>
        <w:jc w:val="center"/>
      </w:pPr>
      <w:r>
        <w:t>2217176</w:t>
      </w:r>
    </w:p>
    <w:p w14:paraId="16D03136" w14:textId="77777777" w:rsidR="00333A4D" w:rsidRDefault="00333A4D" w:rsidP="24F8BA12"/>
    <w:p w14:paraId="36ED452A" w14:textId="77777777" w:rsidR="00333A4D" w:rsidRDefault="00333A4D" w:rsidP="24F8BA12"/>
    <w:p w14:paraId="0E15C1E6" w14:textId="77777777" w:rsidR="00333A4D" w:rsidRDefault="00333A4D" w:rsidP="24F8BA12"/>
    <w:p w14:paraId="187D7415" w14:textId="77777777" w:rsidR="00333A4D" w:rsidRDefault="00333A4D" w:rsidP="24F8BA12"/>
    <w:p w14:paraId="306EB7FF" w14:textId="77777777" w:rsidR="00333A4D" w:rsidRDefault="00333A4D" w:rsidP="24F8BA12"/>
    <w:p w14:paraId="5DD55BD6" w14:textId="77777777" w:rsidR="00333A4D" w:rsidRDefault="00333A4D" w:rsidP="24F8BA12"/>
    <w:p w14:paraId="3D0F6086" w14:textId="77777777" w:rsidR="00333A4D" w:rsidRDefault="00333A4D" w:rsidP="24F8BA12"/>
    <w:p w14:paraId="425DED02" w14:textId="77777777" w:rsidR="00333A4D" w:rsidRDefault="00333A4D" w:rsidP="24F8BA12"/>
    <w:p w14:paraId="29E6681B" w14:textId="77777777" w:rsidR="00333A4D" w:rsidRDefault="00333A4D" w:rsidP="24F8BA12"/>
    <w:p w14:paraId="0ACE4CCA" w14:textId="77777777" w:rsidR="00333A4D" w:rsidRDefault="00333A4D" w:rsidP="24F8BA12"/>
    <w:p w14:paraId="5B83ED01" w14:textId="77777777" w:rsidR="00333A4D" w:rsidRDefault="00333A4D" w:rsidP="24F8BA12"/>
    <w:p w14:paraId="6FE2F6FE" w14:textId="77777777" w:rsidR="00333A4D" w:rsidRDefault="00333A4D" w:rsidP="24F8BA12"/>
    <w:p w14:paraId="00FD312E" w14:textId="77777777" w:rsidR="00333A4D" w:rsidRDefault="00333A4D" w:rsidP="24F8BA12"/>
    <w:p w14:paraId="1AD7C9D7" w14:textId="77777777" w:rsidR="00333A4D" w:rsidRDefault="00333A4D" w:rsidP="24F8BA12"/>
    <w:p w14:paraId="01154FA0" w14:textId="77777777" w:rsidR="00333A4D" w:rsidRDefault="00333A4D" w:rsidP="24F8BA12"/>
    <w:p w14:paraId="34598255" w14:textId="77777777" w:rsidR="00E71730" w:rsidRDefault="00E71730" w:rsidP="24F8BA12"/>
    <w:p w14:paraId="6B7AA5B7" w14:textId="77777777" w:rsidR="00E71730" w:rsidRDefault="00E71730" w:rsidP="24F8BA12"/>
    <w:p w14:paraId="7ED06439" w14:textId="1BA1D8D8" w:rsidR="00E71730" w:rsidRDefault="00E71730" w:rsidP="24F8BA12"/>
    <w:p w14:paraId="2B088CF1" w14:textId="0213D56B" w:rsidR="00E71730" w:rsidRDefault="00E71730" w:rsidP="24F8BA12"/>
    <w:p w14:paraId="4DEF1182" w14:textId="677F8570" w:rsidR="00E71730" w:rsidRDefault="00E71730" w:rsidP="24F8BA12"/>
    <w:p w14:paraId="222F0908" w14:textId="017A4E9A" w:rsidR="00E71730" w:rsidRDefault="00E71730" w:rsidP="24F8BA12"/>
    <w:p w14:paraId="4C26237D" w14:textId="6E2C5F6E" w:rsidR="00E71730" w:rsidRDefault="00E71730" w:rsidP="24F8BA12"/>
    <w:p w14:paraId="3755EF48" w14:textId="76C95B6B" w:rsidR="00E71730" w:rsidRDefault="00E71730" w:rsidP="24F8BA12"/>
    <w:p w14:paraId="25C515E7" w14:textId="12D32AFC" w:rsidR="00E71730" w:rsidRDefault="00E71730" w:rsidP="24F8BA12">
      <w:r>
        <w:t xml:space="preserve">The circuit below is of a 741 </w:t>
      </w:r>
      <w:proofErr w:type="spellStart"/>
      <w:r>
        <w:t>opamp</w:t>
      </w:r>
      <w:proofErr w:type="spellEnd"/>
      <w:r>
        <w:t xml:space="preserve"> amplifier that is intended to amplify by a three.</w:t>
      </w:r>
    </w:p>
    <w:p w14:paraId="2C078E63" w14:textId="5B3441E2" w:rsidR="009100AC" w:rsidRDefault="08F17D3F" w:rsidP="24F8BA12">
      <w:r>
        <w:rPr>
          <w:noProof/>
        </w:rPr>
        <w:drawing>
          <wp:inline distT="0" distB="0" distL="0" distR="0" wp14:anchorId="754D3005" wp14:editId="24F8BA12">
            <wp:extent cx="4572000" cy="3238500"/>
            <wp:effectExtent l="0" t="0" r="0" b="0"/>
            <wp:docPr id="586302509" name="Picture 58630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3238500"/>
                    </a:xfrm>
                    <a:prstGeom prst="rect">
                      <a:avLst/>
                    </a:prstGeom>
                  </pic:spPr>
                </pic:pic>
              </a:graphicData>
            </a:graphic>
          </wp:inline>
        </w:drawing>
      </w:r>
    </w:p>
    <w:p w14:paraId="09FA46D2" w14:textId="5CA52F34" w:rsidR="1771CF87" w:rsidRDefault="1771CF87" w:rsidP="24F8BA12">
      <w:r>
        <w:t xml:space="preserve">Gain = 1+rf/r1 this is a </w:t>
      </w:r>
      <w:r w:rsidR="271AAF13">
        <w:t>9-volt</w:t>
      </w:r>
      <w:r>
        <w:t xml:space="preserve"> </w:t>
      </w:r>
      <w:r w:rsidR="2129041F">
        <w:t>noninverting</w:t>
      </w:r>
      <w:r>
        <w:t xml:space="preserve"> </w:t>
      </w:r>
      <w:r w:rsidR="21BA28E4">
        <w:t>amplifier</w:t>
      </w:r>
      <w:r>
        <w:t xml:space="preserve"> </w:t>
      </w:r>
    </w:p>
    <w:p w14:paraId="2D0786C3" w14:textId="0A87769E" w:rsidR="08F17D3F" w:rsidRDefault="08F17D3F" w:rsidP="24F8BA12">
      <w:r>
        <w:rPr>
          <w:noProof/>
        </w:rPr>
        <w:drawing>
          <wp:inline distT="0" distB="0" distL="0" distR="0" wp14:anchorId="32DA48AD" wp14:editId="1A663435">
            <wp:extent cx="4572000" cy="2886075"/>
            <wp:effectExtent l="0" t="0" r="0" b="0"/>
            <wp:docPr id="533651818" name="Picture 53365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886075"/>
                    </a:xfrm>
                    <a:prstGeom prst="rect">
                      <a:avLst/>
                    </a:prstGeom>
                  </pic:spPr>
                </pic:pic>
              </a:graphicData>
            </a:graphic>
          </wp:inline>
        </w:drawing>
      </w:r>
    </w:p>
    <w:p w14:paraId="25507855" w14:textId="299FACF9" w:rsidR="24F8BA12" w:rsidRDefault="5CE5C460" w:rsidP="24F8BA12">
      <w:r>
        <w:rPr>
          <w:noProof/>
        </w:rPr>
        <w:lastRenderedPageBreak/>
        <w:drawing>
          <wp:inline distT="0" distB="0" distL="0" distR="0" wp14:anchorId="71AD8A04" wp14:editId="154ACC55">
            <wp:extent cx="2066925" cy="2276234"/>
            <wp:effectExtent l="0" t="0" r="0" b="0"/>
            <wp:docPr id="572659444" name="Picture 57265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66925" cy="2276234"/>
                    </a:xfrm>
                    <a:prstGeom prst="rect">
                      <a:avLst/>
                    </a:prstGeom>
                  </pic:spPr>
                </pic:pic>
              </a:graphicData>
            </a:graphic>
          </wp:inline>
        </w:drawing>
      </w:r>
    </w:p>
    <w:p w14:paraId="0C93F9D3" w14:textId="457CAC92" w:rsidR="42979CFF" w:rsidRDefault="42979CFF" w:rsidP="24F8BA12">
      <w:r>
        <w:t>Signal generator allowing for a varied input</w:t>
      </w:r>
      <w:r w:rsidR="00291F5B">
        <w:t>.</w:t>
      </w:r>
    </w:p>
    <w:p w14:paraId="3F69D432" w14:textId="33FDA802" w:rsidR="42979CFF" w:rsidRDefault="42979CFF" w:rsidP="24F8BA12">
      <w:r>
        <w:t xml:space="preserve"> </w:t>
      </w:r>
      <w:r w:rsidR="567F2DFC">
        <w:rPr>
          <w:noProof/>
        </w:rPr>
        <w:drawing>
          <wp:inline distT="0" distB="0" distL="0" distR="0" wp14:anchorId="2309D509" wp14:editId="521ED0C1">
            <wp:extent cx="4581525" cy="1181100"/>
            <wp:effectExtent l="0" t="0" r="0" b="0"/>
            <wp:docPr id="1061279952" name="Picture 106127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81525" cy="1181100"/>
                    </a:xfrm>
                    <a:prstGeom prst="rect">
                      <a:avLst/>
                    </a:prstGeom>
                  </pic:spPr>
                </pic:pic>
              </a:graphicData>
            </a:graphic>
          </wp:inline>
        </w:drawing>
      </w:r>
    </w:p>
    <w:p w14:paraId="1D0EDC7E" w14:textId="36C45D0F" w:rsidR="42979CFF" w:rsidRDefault="567F2DFC" w:rsidP="24F8BA12">
      <w:r>
        <w:rPr>
          <w:noProof/>
        </w:rPr>
        <w:drawing>
          <wp:inline distT="0" distB="0" distL="0" distR="0" wp14:anchorId="18A68641" wp14:editId="65D122B6">
            <wp:extent cx="4344914" cy="2733675"/>
            <wp:effectExtent l="0" t="0" r="0" b="0"/>
            <wp:docPr id="1774386705" name="Picture 177438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4914" cy="2733675"/>
                    </a:xfrm>
                    <a:prstGeom prst="rect">
                      <a:avLst/>
                    </a:prstGeom>
                  </pic:spPr>
                </pic:pic>
              </a:graphicData>
            </a:graphic>
          </wp:inline>
        </w:drawing>
      </w:r>
    </w:p>
    <w:p w14:paraId="6FA8BB8A" w14:textId="5AF536A7" w:rsidR="11C3326F" w:rsidRDefault="11C3326F" w:rsidP="485386ED">
      <w:r>
        <w:t xml:space="preserve">As shown the settings of 100 </w:t>
      </w:r>
      <w:r w:rsidR="27D3A438">
        <w:t>hertz</w:t>
      </w:r>
      <w:r>
        <w:t xml:space="preserve"> and 200 volts</w:t>
      </w:r>
      <w:r w:rsidR="00291F5B">
        <w:t>.</w:t>
      </w:r>
      <w:r>
        <w:t xml:space="preserve"> </w:t>
      </w:r>
    </w:p>
    <w:p w14:paraId="15E9A325" w14:textId="01A0EEC8" w:rsidR="5E143FEB" w:rsidRDefault="5E143FEB" w:rsidP="5E143FEB"/>
    <w:p w14:paraId="3B846036" w14:textId="25E754D0" w:rsidR="44D07AC1" w:rsidRDefault="44D07AC1" w:rsidP="5E143FEB">
      <w:r>
        <w:t xml:space="preserve">Using the signal generator and </w:t>
      </w:r>
      <w:bookmarkStart w:id="0" w:name="_Int_Omi1pLN9"/>
      <w:r>
        <w:t>a number of</w:t>
      </w:r>
      <w:bookmarkEnd w:id="0"/>
      <w:r>
        <w:t xml:space="preserve"> </w:t>
      </w:r>
      <w:r w:rsidR="186C2253">
        <w:t>values I took readings from the oscilloscope and recorded them in e</w:t>
      </w:r>
      <w:r w:rsidR="52ADACBC">
        <w:t>xcel</w:t>
      </w:r>
      <w:r>
        <w:t xml:space="preserve"> </w:t>
      </w:r>
      <w:r w:rsidR="77BE94EB">
        <w:t xml:space="preserve">after which </w:t>
      </w:r>
      <w:r w:rsidR="37AC8B5A">
        <w:t xml:space="preserve">using </w:t>
      </w:r>
      <w:r w:rsidR="00291F5B">
        <w:t xml:space="preserve">the. </w:t>
      </w:r>
      <w:r w:rsidR="37AC8B5A">
        <w:t xml:space="preserve">-3db rule </w:t>
      </w:r>
      <w:r w:rsidR="282928F5">
        <w:t xml:space="preserve">using a smaller scale of changes </w:t>
      </w:r>
      <w:r w:rsidR="72A84022">
        <w:t>from 250k to 450k looking for when the voltage reached close to the 212.1 value for me this was the 300k mark</w:t>
      </w:r>
      <w:r w:rsidR="797D9F30">
        <w:t xml:space="preserve">. </w:t>
      </w:r>
    </w:p>
    <w:p w14:paraId="18FF4CBD" w14:textId="4203D15D" w:rsidR="33546307" w:rsidRDefault="33546307" w:rsidP="5E143FEB">
      <w:r>
        <w:t xml:space="preserve">300k time the 3 in the .3db rule bring the value to 900k as such it is with in tolerance for a the </w:t>
      </w:r>
      <w:proofErr w:type="spellStart"/>
      <w:r>
        <w:t>opamp</w:t>
      </w:r>
      <w:proofErr w:type="spellEnd"/>
      <w:r>
        <w:t>.</w:t>
      </w:r>
    </w:p>
    <w:p w14:paraId="335DA548" w14:textId="09DD0DEA" w:rsidR="72078152" w:rsidRDefault="72078152" w:rsidP="5E143FEB">
      <w:r>
        <w:rPr>
          <w:noProof/>
        </w:rPr>
        <w:lastRenderedPageBreak/>
        <w:drawing>
          <wp:inline distT="0" distB="0" distL="0" distR="0" wp14:anchorId="39513865" wp14:editId="1AAA7451">
            <wp:extent cx="4572000" cy="2495550"/>
            <wp:effectExtent l="0" t="0" r="0" b="0"/>
            <wp:docPr id="1602565294" name="Picture 160256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495550"/>
                    </a:xfrm>
                    <a:prstGeom prst="rect">
                      <a:avLst/>
                    </a:prstGeom>
                  </pic:spPr>
                </pic:pic>
              </a:graphicData>
            </a:graphic>
          </wp:inline>
        </w:drawing>
      </w:r>
    </w:p>
    <w:p w14:paraId="6046139C" w14:textId="09FB22DC" w:rsidR="5E143FEB" w:rsidRDefault="5E143FEB" w:rsidP="5E143FEB"/>
    <w:p w14:paraId="6587C72F" w14:textId="7109F31A" w:rsidR="147EC766" w:rsidRDefault="147EC766" w:rsidP="5E143FEB">
      <w:r>
        <w:rPr>
          <w:noProof/>
        </w:rPr>
        <w:drawing>
          <wp:inline distT="0" distB="0" distL="0" distR="0" wp14:anchorId="45E13E8C" wp14:editId="4C678EFF">
            <wp:extent cx="4572000" cy="1943100"/>
            <wp:effectExtent l="0" t="0" r="0" b="0"/>
            <wp:docPr id="1732444380" name="Picture 173244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943100"/>
                    </a:xfrm>
                    <a:prstGeom prst="rect">
                      <a:avLst/>
                    </a:prstGeom>
                  </pic:spPr>
                </pic:pic>
              </a:graphicData>
            </a:graphic>
          </wp:inline>
        </w:drawing>
      </w:r>
    </w:p>
    <w:p w14:paraId="3C2ECC18" w14:textId="03C9366E" w:rsidR="1669CE82" w:rsidRDefault="1669CE82" w:rsidP="5E143FEB">
      <w:bookmarkStart w:id="1" w:name="_Int_xIw1PxjO"/>
      <w:proofErr w:type="gramStart"/>
      <w:r>
        <w:t>.-</w:t>
      </w:r>
      <w:bookmarkEnd w:id="1"/>
      <w:proofErr w:type="gramEnd"/>
      <w:r>
        <w:t xml:space="preserve">3db is the cutoff point of an </w:t>
      </w:r>
      <w:r w:rsidR="6FD9DCD8">
        <w:t>amplifier</w:t>
      </w:r>
      <w:r>
        <w:t xml:space="preserve"> </w:t>
      </w:r>
      <w:r w:rsidR="4A123F88">
        <w:t>circuit.</w:t>
      </w:r>
    </w:p>
    <w:p w14:paraId="104AEBD9" w14:textId="4AE771B2" w:rsidR="4A123F88" w:rsidRDefault="4A123F88" w:rsidP="5E143FEB">
      <w:r>
        <w:t xml:space="preserve">Normally amplifiers are 1mhs </w:t>
      </w:r>
      <w:r w:rsidR="5D9DEDF8">
        <w:t>as shown below</w:t>
      </w:r>
    </w:p>
    <w:p w14:paraId="771EB8B8" w14:textId="2F08AB35" w:rsidR="5D9DEDF8" w:rsidRDefault="5D9DEDF8" w:rsidP="5E143FEB">
      <w:r>
        <w:rPr>
          <w:noProof/>
        </w:rPr>
        <w:drawing>
          <wp:inline distT="0" distB="0" distL="0" distR="0" wp14:anchorId="1900B1CE" wp14:editId="40699525">
            <wp:extent cx="4572000" cy="2076450"/>
            <wp:effectExtent l="0" t="0" r="0" b="0"/>
            <wp:docPr id="2100120725" name="Picture 2100120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076450"/>
                    </a:xfrm>
                    <a:prstGeom prst="rect">
                      <a:avLst/>
                    </a:prstGeom>
                  </pic:spPr>
                </pic:pic>
              </a:graphicData>
            </a:graphic>
          </wp:inline>
        </w:drawing>
      </w:r>
    </w:p>
    <w:p w14:paraId="7A9CCA52" w14:textId="2CF36D19" w:rsidR="00F46EC3" w:rsidRDefault="00F46EC3" w:rsidP="5E143FEB">
      <w:r>
        <w:rPr>
          <w:noProof/>
        </w:rPr>
        <w:lastRenderedPageBreak/>
        <w:drawing>
          <wp:inline distT="0" distB="0" distL="0" distR="0" wp14:anchorId="11AD27A9" wp14:editId="053CC2E5">
            <wp:extent cx="5943600" cy="2593975"/>
            <wp:effectExtent l="0" t="0" r="0" b="15875"/>
            <wp:docPr id="5" name="Chart 5">
              <a:extLst xmlns:a="http://schemas.openxmlformats.org/drawingml/2006/main">
                <a:ext uri="{FF2B5EF4-FFF2-40B4-BE49-F238E27FC236}">
                  <a16:creationId xmlns:a16="http://schemas.microsoft.com/office/drawing/2014/main" id="{C881F1D5-EA90-430A-9763-5A45714803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CC870A" w14:textId="770478FB" w:rsidR="5E143FEB" w:rsidRDefault="5E143FEB" w:rsidP="5E143FEB"/>
    <w:p w14:paraId="0AE520A4" w14:textId="69C21316" w:rsidR="5E143FEB" w:rsidRDefault="5E19233C" w:rsidP="5E143FEB">
      <w:r>
        <w:t>Easy pc</w:t>
      </w:r>
    </w:p>
    <w:p w14:paraId="77CAE4D7" w14:textId="08B20841" w:rsidR="5E143FEB" w:rsidRDefault="5E19233C" w:rsidP="5E143FEB">
      <w:r>
        <w:rPr>
          <w:noProof/>
        </w:rPr>
        <w:drawing>
          <wp:inline distT="0" distB="0" distL="0" distR="0" wp14:anchorId="78A4B780" wp14:editId="06DE10F3">
            <wp:extent cx="4572000" cy="4219575"/>
            <wp:effectExtent l="0" t="0" r="0" b="0"/>
            <wp:docPr id="2143941139" name="Picture 214394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4219575"/>
                    </a:xfrm>
                    <a:prstGeom prst="rect">
                      <a:avLst/>
                    </a:prstGeom>
                  </pic:spPr>
                </pic:pic>
              </a:graphicData>
            </a:graphic>
          </wp:inline>
        </w:drawing>
      </w:r>
    </w:p>
    <w:p w14:paraId="611DC334" w14:textId="38900876" w:rsidR="00E71730" w:rsidRDefault="00E71730" w:rsidP="5E143FEB"/>
    <w:p w14:paraId="1BD9B990" w14:textId="0BFF6DA3" w:rsidR="5E143FEB" w:rsidRDefault="5E19233C" w:rsidP="5E143FEB">
      <w:r>
        <w:lastRenderedPageBreak/>
        <w:t xml:space="preserve">Using easy </w:t>
      </w:r>
      <w:r w:rsidR="00291F5B">
        <w:t>pc,</w:t>
      </w:r>
      <w:r>
        <w:t xml:space="preserve"> I created the same </w:t>
      </w:r>
      <w:r w:rsidR="734AD4E3">
        <w:t xml:space="preserve">circuit as in proteus allowing for the </w:t>
      </w:r>
      <w:r w:rsidR="7B4B45D4">
        <w:t>creation</w:t>
      </w:r>
      <w:r w:rsidR="2CBB0B66">
        <w:t xml:space="preserve"> of the circuit board below</w:t>
      </w:r>
      <w:r w:rsidR="732FADB9">
        <w:t>.</w:t>
      </w:r>
    </w:p>
    <w:p w14:paraId="36BABEC5" w14:textId="15CEB312" w:rsidR="5E143FEB" w:rsidRDefault="5E143FEB" w:rsidP="5E143FEB"/>
    <w:p w14:paraId="4EC71C5E" w14:textId="15E55164" w:rsidR="5E143FEB" w:rsidRDefault="5E19233C" w:rsidP="5E143FEB">
      <w:r>
        <w:rPr>
          <w:noProof/>
        </w:rPr>
        <w:drawing>
          <wp:inline distT="0" distB="0" distL="0" distR="0" wp14:anchorId="123242E6" wp14:editId="2810444F">
            <wp:extent cx="4572000" cy="3333750"/>
            <wp:effectExtent l="0" t="0" r="0" b="0"/>
            <wp:docPr id="472248903" name="Picture 47224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333750"/>
                    </a:xfrm>
                    <a:prstGeom prst="rect">
                      <a:avLst/>
                    </a:prstGeom>
                  </pic:spPr>
                </pic:pic>
              </a:graphicData>
            </a:graphic>
          </wp:inline>
        </w:drawing>
      </w:r>
    </w:p>
    <w:p w14:paraId="58E15270" w14:textId="4BE6961C" w:rsidR="5E143FEB" w:rsidRDefault="61044ED1" w:rsidP="5E143FEB">
      <w:r>
        <w:t xml:space="preserve">Then circuit below comes from the pcb mode allowing the program to model the pcb </w:t>
      </w:r>
      <w:r w:rsidR="6C4C1591">
        <w:t>exactly</w:t>
      </w:r>
      <w:r>
        <w:t xml:space="preserve"> and create</w:t>
      </w:r>
      <w:r w:rsidR="7E777479">
        <w:t xml:space="preserve"> a schematic for production of the pcb</w:t>
      </w:r>
    </w:p>
    <w:p w14:paraId="01A8C429" w14:textId="32D48246" w:rsidR="5E143FEB" w:rsidRDefault="5E143FEB" w:rsidP="5E143FEB"/>
    <w:p w14:paraId="5282B3FE" w14:textId="2CF19317" w:rsidR="5E143FEB" w:rsidRDefault="5E19233C" w:rsidP="5E143FEB">
      <w:r>
        <w:rPr>
          <w:noProof/>
        </w:rPr>
        <w:lastRenderedPageBreak/>
        <w:drawing>
          <wp:inline distT="0" distB="0" distL="0" distR="0" wp14:anchorId="33487C46" wp14:editId="01F5DA7E">
            <wp:extent cx="4572000" cy="4010025"/>
            <wp:effectExtent l="0" t="0" r="0" b="0"/>
            <wp:docPr id="1920778207" name="Picture 192077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4010025"/>
                    </a:xfrm>
                    <a:prstGeom prst="rect">
                      <a:avLst/>
                    </a:prstGeom>
                  </pic:spPr>
                </pic:pic>
              </a:graphicData>
            </a:graphic>
          </wp:inline>
        </w:drawing>
      </w:r>
    </w:p>
    <w:p w14:paraId="108FCB1E" w14:textId="58FE283D" w:rsidR="5E143FEB" w:rsidRDefault="2C07D786" w:rsidP="5E143FEB">
      <w:r>
        <w:t xml:space="preserve">The dummy grids below are to provide a dummy </w:t>
      </w:r>
      <w:r w:rsidR="0D6BE677">
        <w:t>version</w:t>
      </w:r>
      <w:r>
        <w:t xml:space="preserve"> of the eventual copper plates they will </w:t>
      </w:r>
      <w:r w:rsidR="7FEB03D2">
        <w:t>form</w:t>
      </w:r>
      <w:r>
        <w:t xml:space="preserve"> part of the circuit</w:t>
      </w:r>
    </w:p>
    <w:p w14:paraId="1EDF7272" w14:textId="30045B43" w:rsidR="5E143FEB" w:rsidRDefault="0E94B1DE" w:rsidP="5E143FEB">
      <w:r>
        <w:rPr>
          <w:noProof/>
        </w:rPr>
        <w:lastRenderedPageBreak/>
        <w:drawing>
          <wp:inline distT="0" distB="0" distL="0" distR="0" wp14:anchorId="33E6E789" wp14:editId="6D60345F">
            <wp:extent cx="4572000" cy="3867150"/>
            <wp:effectExtent l="0" t="0" r="0" b="0"/>
            <wp:docPr id="1992486744" name="Picture 199248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867150"/>
                    </a:xfrm>
                    <a:prstGeom prst="rect">
                      <a:avLst/>
                    </a:prstGeom>
                  </pic:spPr>
                </pic:pic>
              </a:graphicData>
            </a:graphic>
          </wp:inline>
        </w:drawing>
      </w:r>
    </w:p>
    <w:p w14:paraId="681F2A1F" w14:textId="604B3226" w:rsidR="5E143FEB" w:rsidRDefault="118CAAB4" w:rsidP="5E143FEB">
      <w:r>
        <w:t>Optimize</w:t>
      </w:r>
      <w:r w:rsidR="0CA5554B">
        <w:t xml:space="preserve"> net</w:t>
      </w:r>
      <w:r w:rsidR="567D1265">
        <w:t xml:space="preserve"> </w:t>
      </w:r>
    </w:p>
    <w:p w14:paraId="158D1685" w14:textId="50B51D28" w:rsidR="5E143FEB" w:rsidRDefault="567D1265" w:rsidP="5E143FEB">
      <w:r>
        <w:t xml:space="preserve">Using </w:t>
      </w:r>
      <w:r w:rsidR="3DA6753D">
        <w:t xml:space="preserve">the optimize tool in the settings </w:t>
      </w:r>
      <w:r w:rsidR="6CAF45D0">
        <w:t xml:space="preserve">removed a </w:t>
      </w:r>
      <w:bookmarkStart w:id="2" w:name="_Int_O5xYVYzO"/>
      <w:r w:rsidR="6CAF45D0">
        <w:t>selection</w:t>
      </w:r>
      <w:bookmarkEnd w:id="2"/>
      <w:r w:rsidR="6CAF45D0">
        <w:t xml:space="preserve"> of the un routed wires as shown below</w:t>
      </w:r>
      <w:r w:rsidR="6E751CE5">
        <w:t xml:space="preserve"> as they are connected to the 0 V dummy </w:t>
      </w:r>
      <w:r w:rsidR="6DE23A94">
        <w:t>grid</w:t>
      </w:r>
      <w:r w:rsidR="6E751CE5">
        <w:t>.</w:t>
      </w:r>
    </w:p>
    <w:p w14:paraId="2FCC1B3D" w14:textId="67D26B37" w:rsidR="5E143FEB" w:rsidRDefault="55947D72" w:rsidP="5E143FEB">
      <w:r>
        <w:t>These wires would eventually be connected to the positive and negative copper on the back plate.</w:t>
      </w:r>
    </w:p>
    <w:p w14:paraId="48D8868B" w14:textId="3A832B81" w:rsidR="5E143FEB" w:rsidRDefault="0CA5554B" w:rsidP="5E143FEB">
      <w:r>
        <w:rPr>
          <w:noProof/>
        </w:rPr>
        <w:lastRenderedPageBreak/>
        <w:drawing>
          <wp:inline distT="0" distB="0" distL="0" distR="0" wp14:anchorId="282DC35E" wp14:editId="366DA6C4">
            <wp:extent cx="4572000" cy="3905250"/>
            <wp:effectExtent l="0" t="0" r="0" b="0"/>
            <wp:docPr id="1166502994" name="Picture 116650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3905250"/>
                    </a:xfrm>
                    <a:prstGeom prst="rect">
                      <a:avLst/>
                    </a:prstGeom>
                  </pic:spPr>
                </pic:pic>
              </a:graphicData>
            </a:graphic>
          </wp:inline>
        </w:drawing>
      </w:r>
    </w:p>
    <w:p w14:paraId="759E3BA1" w14:textId="52FD5A62" w:rsidR="05B8F1DE" w:rsidRDefault="05B8F1DE" w:rsidP="05B8F1DE"/>
    <w:p w14:paraId="09129CEB" w14:textId="5B7B6C07" w:rsidR="05B8F1DE" w:rsidRDefault="05B8F1DE" w:rsidP="05B8F1DE"/>
    <w:p w14:paraId="3F6447E1" w14:textId="61593B6F" w:rsidR="40B37685" w:rsidRDefault="40B37685" w:rsidP="05B8F1DE">
      <w:r>
        <w:t xml:space="preserve">Using </w:t>
      </w:r>
      <w:r w:rsidR="776AD52B">
        <w:t>the</w:t>
      </w:r>
      <w:r>
        <w:t xml:space="preserve"> copper pour area </w:t>
      </w:r>
      <w:r w:rsidR="11F64482">
        <w:t>mode,</w:t>
      </w:r>
      <w:r>
        <w:t xml:space="preserve"> I created the connected zone to be used as seen below</w:t>
      </w:r>
      <w:r w:rsidR="30DF7D66">
        <w:t>.</w:t>
      </w:r>
    </w:p>
    <w:p w14:paraId="67404D7B" w14:textId="34D9EA0E" w:rsidR="40B37685" w:rsidRDefault="40B37685" w:rsidP="05B8F1DE">
      <w:r>
        <w:rPr>
          <w:noProof/>
        </w:rPr>
        <w:lastRenderedPageBreak/>
        <w:drawing>
          <wp:inline distT="0" distB="0" distL="0" distR="0" wp14:anchorId="30F128C3" wp14:editId="1D2996A7">
            <wp:extent cx="4572000" cy="3905250"/>
            <wp:effectExtent l="0" t="0" r="0" b="0"/>
            <wp:docPr id="442684184" name="Picture 44268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3905250"/>
                    </a:xfrm>
                    <a:prstGeom prst="rect">
                      <a:avLst/>
                    </a:prstGeom>
                  </pic:spPr>
                </pic:pic>
              </a:graphicData>
            </a:graphic>
          </wp:inline>
        </w:drawing>
      </w:r>
    </w:p>
    <w:p w14:paraId="03648687" w14:textId="04E5BF53" w:rsidR="66CCE18E" w:rsidRDefault="66CCE18E" w:rsidP="05B8F1DE">
      <w:r>
        <w:t xml:space="preserve">This zone was used for </w:t>
      </w:r>
      <w:r w:rsidR="2404433A">
        <w:t>positive</w:t>
      </w:r>
      <w:r>
        <w:t xml:space="preserve"> voltage. </w:t>
      </w:r>
      <w:r w:rsidR="086D69C2">
        <w:t>Once</w:t>
      </w:r>
      <w:r>
        <w:t xml:space="preserve"> pored it looks as shown below</w:t>
      </w:r>
      <w:r w:rsidR="69F91033">
        <w:t>.</w:t>
      </w:r>
    </w:p>
    <w:p w14:paraId="45D5DBCB" w14:textId="557799E0" w:rsidR="4874718C" w:rsidRDefault="4874718C" w:rsidP="05B8F1DE">
      <w:r>
        <w:rPr>
          <w:noProof/>
        </w:rPr>
        <w:drawing>
          <wp:inline distT="0" distB="0" distL="0" distR="0" wp14:anchorId="1F37BB1C" wp14:editId="50FD5DE7">
            <wp:extent cx="4572000" cy="3343275"/>
            <wp:effectExtent l="0" t="0" r="0" b="0"/>
            <wp:docPr id="1491493915" name="Picture 149149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3343275"/>
                    </a:xfrm>
                    <a:prstGeom prst="rect">
                      <a:avLst/>
                    </a:prstGeom>
                  </pic:spPr>
                </pic:pic>
              </a:graphicData>
            </a:graphic>
          </wp:inline>
        </w:drawing>
      </w:r>
    </w:p>
    <w:p w14:paraId="58FC5BE9" w14:textId="2802FB4D" w:rsidR="351746A5" w:rsidRDefault="351746A5" w:rsidP="05B8F1DE">
      <w:r>
        <w:t xml:space="preserve">The spurs around the </w:t>
      </w:r>
      <w:r w:rsidR="19DB279A">
        <w:t>component's</w:t>
      </w:r>
      <w:r>
        <w:t xml:space="preserve"> </w:t>
      </w:r>
      <w:r w:rsidR="71E70306">
        <w:t>connectors</w:t>
      </w:r>
      <w:r>
        <w:t xml:space="preserve"> are to limit the thermal movement while </w:t>
      </w:r>
      <w:r w:rsidR="5603461C">
        <w:t>soldering</w:t>
      </w:r>
      <w:r>
        <w:t>.</w:t>
      </w:r>
      <w:r w:rsidR="2F048BC9">
        <w:t xml:space="preserve"> </w:t>
      </w:r>
      <w:r w:rsidR="300D18A5">
        <w:t>This</w:t>
      </w:r>
      <w:r w:rsidR="2F048BC9">
        <w:t xml:space="preserve"> can result in </w:t>
      </w:r>
      <w:r w:rsidR="28376C86">
        <w:t>the glue around the board melting.</w:t>
      </w:r>
    </w:p>
    <w:p w14:paraId="65D0FE2E" w14:textId="0DF147BC" w:rsidR="20595C29" w:rsidRDefault="20595C29" w:rsidP="05B8F1DE">
      <w:r>
        <w:rPr>
          <w:noProof/>
        </w:rPr>
        <w:lastRenderedPageBreak/>
        <w:drawing>
          <wp:inline distT="0" distB="0" distL="0" distR="0" wp14:anchorId="32009FE9" wp14:editId="4570D42B">
            <wp:extent cx="4572000" cy="3695700"/>
            <wp:effectExtent l="0" t="0" r="0" b="0"/>
            <wp:docPr id="1748720503" name="Picture 174872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3695700"/>
                    </a:xfrm>
                    <a:prstGeom prst="rect">
                      <a:avLst/>
                    </a:prstGeom>
                  </pic:spPr>
                </pic:pic>
              </a:graphicData>
            </a:graphic>
          </wp:inline>
        </w:drawing>
      </w:r>
    </w:p>
    <w:p w14:paraId="0C4C0AA5" w14:textId="0CCCA6A1" w:rsidR="314361C1" w:rsidRDefault="314361C1" w:rsidP="05B8F1DE">
      <w:r>
        <w:t>The light blue section shown above is the ground or 0V net as such it takes all final signals away from the components</w:t>
      </w:r>
      <w:r w:rsidR="5CCC8AEA">
        <w:t>.</w:t>
      </w:r>
    </w:p>
    <w:p w14:paraId="71DDB21E" w14:textId="4E69269D" w:rsidR="7712A74A" w:rsidRDefault="7712A74A" w:rsidP="05B8F1DE">
      <w:r>
        <w:rPr>
          <w:noProof/>
        </w:rPr>
        <w:drawing>
          <wp:inline distT="0" distB="0" distL="0" distR="0" wp14:anchorId="1AC4DE21" wp14:editId="21ADD1B8">
            <wp:extent cx="4572000" cy="3829050"/>
            <wp:effectExtent l="0" t="0" r="0" b="0"/>
            <wp:docPr id="1961648327" name="Picture 196164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3829050"/>
                    </a:xfrm>
                    <a:prstGeom prst="rect">
                      <a:avLst/>
                    </a:prstGeom>
                  </pic:spPr>
                </pic:pic>
              </a:graphicData>
            </a:graphic>
          </wp:inline>
        </w:drawing>
      </w:r>
    </w:p>
    <w:p w14:paraId="7988F134" w14:textId="046E6D0B" w:rsidR="1496F8B7" w:rsidRDefault="1496F8B7" w:rsidP="05B8F1DE">
      <w:r>
        <w:lastRenderedPageBreak/>
        <w:t xml:space="preserve">After the creation of the copper pour zones the dummy layers can be </w:t>
      </w:r>
      <w:r w:rsidR="78B21EB0">
        <w:t>removed</w:t>
      </w:r>
      <w:r>
        <w:t xml:space="preserve"> as they are </w:t>
      </w:r>
      <w:r w:rsidR="6E07070D">
        <w:t>no longer</w:t>
      </w:r>
      <w:r>
        <w:t xml:space="preserve"> being used. </w:t>
      </w:r>
      <w:r w:rsidR="0EB49475">
        <w:t>A</w:t>
      </w:r>
      <w:r>
        <w:t>nd</w:t>
      </w:r>
      <w:r w:rsidR="0EB49475">
        <w:t xml:space="preserve"> the circuit is a </w:t>
      </w:r>
      <w:r w:rsidR="73D47A22">
        <w:t>two-layer</w:t>
      </w:r>
      <w:r w:rsidR="0EB49475">
        <w:t xml:space="preserve"> circuit.</w:t>
      </w:r>
    </w:p>
    <w:p w14:paraId="12BDA0ED" w14:textId="3D2865AB" w:rsidR="3FD9838B" w:rsidRDefault="3FD9838B" w:rsidP="05B8F1DE">
      <w:r>
        <w:rPr>
          <w:noProof/>
        </w:rPr>
        <w:drawing>
          <wp:inline distT="0" distB="0" distL="0" distR="0" wp14:anchorId="36C8BCDE" wp14:editId="2B8851CC">
            <wp:extent cx="4572000" cy="4067175"/>
            <wp:effectExtent l="0" t="0" r="0" b="0"/>
            <wp:docPr id="1501337725" name="Picture 150133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4067175"/>
                    </a:xfrm>
                    <a:prstGeom prst="rect">
                      <a:avLst/>
                    </a:prstGeom>
                  </pic:spPr>
                </pic:pic>
              </a:graphicData>
            </a:graphic>
          </wp:inline>
        </w:drawing>
      </w:r>
    </w:p>
    <w:p w14:paraId="3E420468" w14:textId="0CA8DEEC" w:rsidR="486BC0DA" w:rsidRDefault="486BC0DA" w:rsidP="05B8F1DE">
      <w:r>
        <w:t>These red tack lines signify the tracks on the top layer of the circuit board</w:t>
      </w:r>
      <w:r w:rsidR="51C323D4">
        <w:t>. These</w:t>
      </w:r>
      <w:r>
        <w:t xml:space="preserve"> connect directly to </w:t>
      </w:r>
      <w:r w:rsidR="3216CA53">
        <w:t xml:space="preserve">each </w:t>
      </w:r>
      <w:bookmarkStart w:id="3" w:name="_Int_47ZMkQB6"/>
      <w:r w:rsidR="3216CA53">
        <w:t>component</w:t>
      </w:r>
      <w:bookmarkEnd w:id="3"/>
      <w:r w:rsidR="3216CA53">
        <w:t xml:space="preserve"> and drag the power signal across the board to the next part of the circuit</w:t>
      </w:r>
      <w:r w:rsidR="00291F5B">
        <w:t>.</w:t>
      </w:r>
    </w:p>
    <w:p w14:paraId="405DB544" w14:textId="3E931743" w:rsidR="3FD9838B" w:rsidRDefault="3FD9838B" w:rsidP="05B8F1DE">
      <w:r>
        <w:rPr>
          <w:noProof/>
        </w:rPr>
        <w:lastRenderedPageBreak/>
        <w:drawing>
          <wp:inline distT="0" distB="0" distL="0" distR="0" wp14:anchorId="1E293FE6" wp14:editId="034ED5E4">
            <wp:extent cx="4514850" cy="4572000"/>
            <wp:effectExtent l="0" t="0" r="0" b="0"/>
            <wp:docPr id="259090970" name="Picture 259090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14850" cy="4572000"/>
                    </a:xfrm>
                    <a:prstGeom prst="rect">
                      <a:avLst/>
                    </a:prstGeom>
                  </pic:spPr>
                </pic:pic>
              </a:graphicData>
            </a:graphic>
          </wp:inline>
        </w:drawing>
      </w:r>
    </w:p>
    <w:p w14:paraId="6DD27323" w14:textId="0E3D13F9" w:rsidR="63E596C3" w:rsidRDefault="63E596C3" w:rsidP="05B8F1DE">
      <w:r>
        <w:t xml:space="preserve">After </w:t>
      </w:r>
      <w:r w:rsidR="51A95634">
        <w:t>removing</w:t>
      </w:r>
      <w:r>
        <w:t xml:space="preserve"> the dummy </w:t>
      </w:r>
      <w:r w:rsidR="3524D8C5">
        <w:t>grids,</w:t>
      </w:r>
      <w:r w:rsidR="6000F287">
        <w:t xml:space="preserve"> </w:t>
      </w:r>
      <w:r w:rsidR="19356A68">
        <w:t>th</w:t>
      </w:r>
      <w:r w:rsidR="46CEE1AC">
        <w:t>e circuit was complete.</w:t>
      </w:r>
    </w:p>
    <w:p w14:paraId="5CF4BE5C" w14:textId="50D0E0A6" w:rsidR="05B8F1DE" w:rsidRDefault="05B8F1DE" w:rsidP="05B8F1DE"/>
    <w:p w14:paraId="4876317D" w14:textId="651A80A5" w:rsidR="3FD9838B" w:rsidRDefault="3FD9838B" w:rsidP="05B8F1DE">
      <w:r>
        <w:rPr>
          <w:noProof/>
        </w:rPr>
        <w:drawing>
          <wp:inline distT="0" distB="0" distL="0" distR="0" wp14:anchorId="48274235" wp14:editId="4F57190E">
            <wp:extent cx="4572000" cy="2171700"/>
            <wp:effectExtent l="0" t="0" r="0" b="0"/>
            <wp:docPr id="451210155" name="Picture 45121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01E89B54" w14:textId="257AB605" w:rsidR="31C9739F" w:rsidRDefault="31C9739F" w:rsidP="05B8F1DE">
      <w:r>
        <w:rPr>
          <w:noProof/>
        </w:rPr>
        <w:lastRenderedPageBreak/>
        <w:drawing>
          <wp:inline distT="0" distB="0" distL="0" distR="0" wp14:anchorId="3447540C" wp14:editId="10389204">
            <wp:extent cx="4572000" cy="3076575"/>
            <wp:effectExtent l="0" t="0" r="0" b="0"/>
            <wp:docPr id="1533610468" name="Picture 1533610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3076575"/>
                    </a:xfrm>
                    <a:prstGeom prst="rect">
                      <a:avLst/>
                    </a:prstGeom>
                  </pic:spPr>
                </pic:pic>
              </a:graphicData>
            </a:graphic>
          </wp:inline>
        </w:drawing>
      </w:r>
    </w:p>
    <w:p w14:paraId="3D8EA882" w14:textId="1326A605" w:rsidR="3E82680D" w:rsidRDefault="3E82680D" w:rsidP="05B8F1DE">
      <w:r>
        <w:t>Finally,</w:t>
      </w:r>
      <w:r w:rsidR="47F7EACA">
        <w:t xml:space="preserve"> the check</w:t>
      </w:r>
      <w:r w:rsidR="4C46D181">
        <w:t xml:space="preserve"> functions for checking connectivity and </w:t>
      </w:r>
      <w:r w:rsidR="7764C889">
        <w:t>overall</w:t>
      </w:r>
      <w:r w:rsidR="4C46D181">
        <w:t xml:space="preserve"> design quality were performed.</w:t>
      </w:r>
    </w:p>
    <w:p w14:paraId="54E8976B" w14:textId="75B2555A" w:rsidR="05B8F1DE" w:rsidRDefault="05B8F1DE" w:rsidP="05B8F1DE"/>
    <w:p w14:paraId="2BC0F97C" w14:textId="392D44A0" w:rsidR="4C46D181" w:rsidRDefault="4C46D181" w:rsidP="05B8F1DE">
      <w:r>
        <w:t xml:space="preserve">Checking the spacing of all the </w:t>
      </w:r>
      <w:r w:rsidR="77DE77D3">
        <w:t>components</w:t>
      </w:r>
      <w:r>
        <w:t xml:space="preserve"> makes </w:t>
      </w:r>
      <w:r w:rsidR="4C558AC9">
        <w:t>sure</w:t>
      </w:r>
      <w:r>
        <w:t xml:space="preserve"> that they </w:t>
      </w:r>
      <w:r w:rsidR="434B1EA3">
        <w:t>do not</w:t>
      </w:r>
      <w:r>
        <w:t xml:space="preserve"> overlap</w:t>
      </w:r>
      <w:r w:rsidR="578E9841">
        <w:t>.</w:t>
      </w:r>
    </w:p>
    <w:p w14:paraId="7079F120" w14:textId="62334E57" w:rsidR="05B8F1DE" w:rsidRDefault="05B8F1DE" w:rsidP="05B8F1DE"/>
    <w:p w14:paraId="10E1A595" w14:textId="412A6219" w:rsidR="4073CFE3" w:rsidRDefault="4073CFE3" w:rsidP="05B8F1DE">
      <w:r>
        <w:t xml:space="preserve">The </w:t>
      </w:r>
      <w:r w:rsidR="036D129A">
        <w:t>manufacturing</w:t>
      </w:r>
      <w:r>
        <w:t xml:space="preserve"> checks that during production the chip no issues will occur.</w:t>
      </w:r>
      <w:r w:rsidR="578E9841">
        <w:t xml:space="preserve"> </w:t>
      </w:r>
    </w:p>
    <w:p w14:paraId="4F9D5186" w14:textId="1E3EF1DA" w:rsidR="05B8F1DE" w:rsidRDefault="05B8F1DE" w:rsidP="05B8F1DE"/>
    <w:p w14:paraId="77BB6BC1" w14:textId="6DE49CD4" w:rsidR="578E9841" w:rsidRDefault="578E9841" w:rsidP="05B8F1DE">
      <w:r>
        <w:t xml:space="preserve">The sections </w:t>
      </w:r>
      <w:r w:rsidR="329F8E55">
        <w:t>turned</w:t>
      </w:r>
      <w:r>
        <w:t xml:space="preserve"> off during this process were drilling and acid pooling</w:t>
      </w:r>
      <w:r w:rsidR="02BF32A0">
        <w:t>. This</w:t>
      </w:r>
      <w:r w:rsidR="5ABAC6E6">
        <w:t xml:space="preserve"> limited the errors and was also done as I will not be producing the board </w:t>
      </w:r>
      <w:r w:rsidR="6D6A57F0">
        <w:t xml:space="preserve">on my own and as such do not need to </w:t>
      </w:r>
      <w:r w:rsidR="763923B9">
        <w:t>fully</w:t>
      </w:r>
      <w:r w:rsidR="6D6A57F0">
        <w:t xml:space="preserve"> understand the possible flaws.</w:t>
      </w:r>
    </w:p>
    <w:p w14:paraId="766164ED" w14:textId="06D6F61C" w:rsidR="00DD05C4" w:rsidRDefault="00DD05C4" w:rsidP="05B8F1DE">
      <w:r>
        <w:t xml:space="preserve">These tests ensured that they were ready for production and </w:t>
      </w:r>
      <w:r w:rsidR="00C1053B">
        <w:t>conversion</w:t>
      </w:r>
      <w:r>
        <w:t xml:space="preserve"> to the </w:t>
      </w:r>
      <w:r w:rsidR="00C1053B">
        <w:t>Gerber</w:t>
      </w:r>
      <w:r>
        <w:t xml:space="preserve"> file they </w:t>
      </w:r>
      <w:r w:rsidR="00C1053B">
        <w:t>removed</w:t>
      </w:r>
      <w:r>
        <w:t xml:space="preserve"> issues with the silk layer and copper layers ensuring that the names did not overlap the </w:t>
      </w:r>
    </w:p>
    <w:p w14:paraId="67885920" w14:textId="73447B19" w:rsidR="05B8F1DE" w:rsidRDefault="05B8F1DE" w:rsidP="05B8F1DE"/>
    <w:p w14:paraId="37FC6294" w14:textId="45291A34" w:rsidR="61D428D6" w:rsidRDefault="61D428D6" w:rsidP="05B8F1DE">
      <w:r>
        <w:t xml:space="preserve">Next is to produce a </w:t>
      </w:r>
      <w:r w:rsidR="7483B9E0">
        <w:t>Gerber</w:t>
      </w:r>
      <w:r>
        <w:t xml:space="preserve"> file of this pcb. Gerber is a file </w:t>
      </w:r>
      <w:r w:rsidR="78E734FC">
        <w:t>format</w:t>
      </w:r>
      <w:r>
        <w:t xml:space="preserve"> that allows for easy </w:t>
      </w:r>
      <w:r w:rsidR="2526CC2B">
        <w:t>transfer</w:t>
      </w:r>
      <w:r>
        <w:t xml:space="preserve"> between computers and further easy transfer between </w:t>
      </w:r>
      <w:r w:rsidR="00291F5B">
        <w:t>CNC</w:t>
      </w:r>
      <w:r>
        <w:t xml:space="preserve"> machines used for production.</w:t>
      </w:r>
    </w:p>
    <w:p w14:paraId="23545C35" w14:textId="5AAACD35" w:rsidR="0DE01D85" w:rsidRDefault="0DE01D85" w:rsidP="05B8F1DE">
      <w:r>
        <w:rPr>
          <w:noProof/>
        </w:rPr>
        <w:lastRenderedPageBreak/>
        <w:drawing>
          <wp:inline distT="0" distB="0" distL="0" distR="0" wp14:anchorId="7F1C9FD1" wp14:editId="19B6DF1B">
            <wp:extent cx="4572000" cy="2733675"/>
            <wp:effectExtent l="0" t="0" r="0" b="0"/>
            <wp:docPr id="1152466777" name="Picture 115246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2733675"/>
                    </a:xfrm>
                    <a:prstGeom prst="rect">
                      <a:avLst/>
                    </a:prstGeom>
                  </pic:spPr>
                </pic:pic>
              </a:graphicData>
            </a:graphic>
          </wp:inline>
        </w:drawing>
      </w:r>
    </w:p>
    <w:p w14:paraId="4D378975" w14:textId="1B637218" w:rsidR="0DE01D85" w:rsidRDefault="0DE01D85" w:rsidP="05B8F1DE">
      <w:r>
        <w:t xml:space="preserve">After setting top silk top copper and bottom copper to have a boarder </w:t>
      </w:r>
      <w:r w:rsidR="292B0D86">
        <w:t>outline,</w:t>
      </w:r>
      <w:r>
        <w:t xml:space="preserve"> I clicked run and the system </w:t>
      </w:r>
      <w:r w:rsidR="7E7828E0">
        <w:t>saved</w:t>
      </w:r>
      <w:r>
        <w:t xml:space="preserve"> the </w:t>
      </w:r>
      <w:r w:rsidR="10029E4C">
        <w:t>Gerber</w:t>
      </w:r>
      <w:r>
        <w:t xml:space="preserve"> file to a plots folder.</w:t>
      </w:r>
    </w:p>
    <w:p w14:paraId="3307EF7A" w14:textId="6D20C446" w:rsidR="0DE01D85" w:rsidRDefault="0DE01D85" w:rsidP="05B8F1DE">
      <w:r>
        <w:rPr>
          <w:noProof/>
        </w:rPr>
        <w:drawing>
          <wp:inline distT="0" distB="0" distL="0" distR="0" wp14:anchorId="7B6CFE78" wp14:editId="4162B185">
            <wp:extent cx="4572000" cy="4572000"/>
            <wp:effectExtent l="0" t="0" r="0" b="0"/>
            <wp:docPr id="1205236364" name="Picture 120523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259DF16E" w14:textId="70686231" w:rsidR="35E73C1C" w:rsidRDefault="35E73C1C" w:rsidP="05B8F1DE">
      <w:r>
        <w:lastRenderedPageBreak/>
        <w:t xml:space="preserve">From </w:t>
      </w:r>
      <w:r w:rsidR="11744450">
        <w:t>there</w:t>
      </w:r>
      <w:r>
        <w:t xml:space="preserve"> I zipped all the files except the </w:t>
      </w:r>
      <w:r w:rsidR="4CCDEF7A">
        <w:t xml:space="preserve">report of the file creation. Making sure it was in a .zip file rather than the alternatives. </w:t>
      </w:r>
    </w:p>
    <w:p w14:paraId="2908210F" w14:textId="304D4090" w:rsidR="0DE01D85" w:rsidRDefault="0DE01D85" w:rsidP="05B8F1DE">
      <w:r>
        <w:rPr>
          <w:noProof/>
        </w:rPr>
        <w:drawing>
          <wp:inline distT="0" distB="0" distL="0" distR="0" wp14:anchorId="53A8DB5F" wp14:editId="7B93F82A">
            <wp:extent cx="4572000" cy="2867025"/>
            <wp:effectExtent l="0" t="0" r="0" b="0"/>
            <wp:docPr id="123717848" name="Picture 12371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572000" cy="2867025"/>
                    </a:xfrm>
                    <a:prstGeom prst="rect">
                      <a:avLst/>
                    </a:prstGeom>
                  </pic:spPr>
                </pic:pic>
              </a:graphicData>
            </a:graphic>
          </wp:inline>
        </w:drawing>
      </w:r>
    </w:p>
    <w:p w14:paraId="1ADFE8B3" w14:textId="165B51C5" w:rsidR="6DFFAF03" w:rsidRDefault="6DFFAF03" w:rsidP="05B8F1DE">
      <w:r>
        <w:t xml:space="preserve">Then I placed the zip into the quote process for </w:t>
      </w:r>
      <w:r w:rsidR="00A36FD7">
        <w:t>JLC</w:t>
      </w:r>
      <w:r>
        <w:t xml:space="preserve"> pcb from </w:t>
      </w:r>
      <w:r w:rsidR="3AB57FA7">
        <w:t>file</w:t>
      </w:r>
      <w:r w:rsidR="0DBEF79A">
        <w:t xml:space="preserve"> this allows me to see the cost of manufacturing a batch of this pcb.</w:t>
      </w:r>
      <w:r>
        <w:t xml:space="preserve"> </w:t>
      </w:r>
    </w:p>
    <w:p w14:paraId="2E3FA12D" w14:textId="2267DDD5" w:rsidR="224E13AF" w:rsidRDefault="224E13AF" w:rsidP="05B8F1DE">
      <w:r>
        <w:rPr>
          <w:noProof/>
        </w:rPr>
        <w:drawing>
          <wp:inline distT="0" distB="0" distL="0" distR="0" wp14:anchorId="1E9BBD91" wp14:editId="0A7B7A0E">
            <wp:extent cx="4572000" cy="3314700"/>
            <wp:effectExtent l="0" t="0" r="0" b="0"/>
            <wp:docPr id="1426124768" name="Picture 142612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572000" cy="3314700"/>
                    </a:xfrm>
                    <a:prstGeom prst="rect">
                      <a:avLst/>
                    </a:prstGeom>
                  </pic:spPr>
                </pic:pic>
              </a:graphicData>
            </a:graphic>
          </wp:inline>
        </w:drawing>
      </w:r>
    </w:p>
    <w:p w14:paraId="17E9647B" w14:textId="54DF1155" w:rsidR="221A9E62" w:rsidRDefault="221A9E62" w:rsidP="05B8F1DE">
      <w:r>
        <w:t>I started the bread board by crea</w:t>
      </w:r>
      <w:r w:rsidR="67F8A078">
        <w:t xml:space="preserve">ting it in </w:t>
      </w:r>
      <w:r w:rsidR="548878C4">
        <w:t>pebble</w:t>
      </w:r>
      <w:r w:rsidR="67F8A078">
        <w:t xml:space="preserve"> an online bread board program as seen above the board produced is a 741 </w:t>
      </w:r>
      <w:proofErr w:type="spellStart"/>
      <w:r w:rsidR="67F8A078">
        <w:t>opam</w:t>
      </w:r>
      <w:r w:rsidR="00291F5B">
        <w:t>p</w:t>
      </w:r>
      <w:proofErr w:type="spellEnd"/>
      <w:r w:rsidR="67F8A078">
        <w:t xml:space="preserve">. I used the circuit diagram as a </w:t>
      </w:r>
      <w:r w:rsidR="38C8E492">
        <w:t>guide to produce the online board.</w:t>
      </w:r>
    </w:p>
    <w:p w14:paraId="3A2079BA" w14:textId="6A222AF2" w:rsidR="05B8F1DE" w:rsidRDefault="05B8F1DE" w:rsidP="05B8F1DE"/>
    <w:p w14:paraId="2E00EA3A" w14:textId="2E6D4115" w:rsidR="221A9E62" w:rsidRDefault="221A9E62" w:rsidP="05B8F1DE">
      <w:r>
        <w:rPr>
          <w:noProof/>
        </w:rPr>
        <w:lastRenderedPageBreak/>
        <w:drawing>
          <wp:inline distT="0" distB="0" distL="0" distR="0" wp14:anchorId="6C15AAF2" wp14:editId="5C2A5570">
            <wp:extent cx="2133600" cy="4572000"/>
            <wp:effectExtent l="0" t="0" r="0" b="0"/>
            <wp:docPr id="673685945" name="Picture 6736859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33600" cy="4572000"/>
                    </a:xfrm>
                    <a:prstGeom prst="rect">
                      <a:avLst/>
                    </a:prstGeom>
                  </pic:spPr>
                </pic:pic>
              </a:graphicData>
            </a:graphic>
          </wp:inline>
        </w:drawing>
      </w:r>
    </w:p>
    <w:p w14:paraId="654C551A" w14:textId="5C207099" w:rsidR="00645C57" w:rsidRDefault="0BD25C85" w:rsidP="05B8F1DE">
      <w:r>
        <w:t xml:space="preserve">I </w:t>
      </w:r>
      <w:r w:rsidR="57862AE4">
        <w:t>initially</w:t>
      </w:r>
      <w:r>
        <w:t xml:space="preserve"> placed all the parts in and circuited them together to get a rough idea of how thing needed to be positioned or </w:t>
      </w:r>
      <w:r w:rsidR="49ED3D15">
        <w:t>where</w:t>
      </w:r>
      <w:r>
        <w:t xml:space="preserve"> they needed to go then using the pebble </w:t>
      </w:r>
      <w:r w:rsidR="404986DA">
        <w:t>diagram,</w:t>
      </w:r>
      <w:r>
        <w:t xml:space="preserve"> I create the </w:t>
      </w:r>
      <w:r w:rsidR="25CCC6FA">
        <w:t>circuit</w:t>
      </w:r>
      <w:r>
        <w:t xml:space="preserve"> below </w:t>
      </w:r>
      <w:r w:rsidR="19206031">
        <w:t xml:space="preserve">which focuses on keeping items neat and close </w:t>
      </w:r>
      <w:r w:rsidR="44E07EC6">
        <w:t>to</w:t>
      </w:r>
      <w:r w:rsidR="19206031">
        <w:t xml:space="preserve"> the board.</w:t>
      </w:r>
    </w:p>
    <w:p w14:paraId="6F925A37" w14:textId="47BC4965" w:rsidR="221A9E62" w:rsidRDefault="221A9E62" w:rsidP="05B8F1DE">
      <w:r>
        <w:rPr>
          <w:noProof/>
        </w:rPr>
        <w:lastRenderedPageBreak/>
        <w:drawing>
          <wp:inline distT="0" distB="0" distL="0" distR="0" wp14:anchorId="72DBED8E" wp14:editId="3F09EA73">
            <wp:extent cx="2133600" cy="4572000"/>
            <wp:effectExtent l="0" t="0" r="0" b="0"/>
            <wp:docPr id="1614216575" name="Picture 161421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133600" cy="4572000"/>
                    </a:xfrm>
                    <a:prstGeom prst="rect">
                      <a:avLst/>
                    </a:prstGeom>
                  </pic:spPr>
                </pic:pic>
              </a:graphicData>
            </a:graphic>
          </wp:inline>
        </w:drawing>
      </w:r>
    </w:p>
    <w:p w14:paraId="1D58771E" w14:textId="54402E1D" w:rsidR="00F46EC3" w:rsidRDefault="00F46EC3" w:rsidP="05B8F1DE">
      <w:r>
        <w:t xml:space="preserve">Paying close attention to the circuit diagram I connected the resistors then the capacitors and finally the wires placing all around the 741 chip as this made it easier to monitor the connections ensuring connections to each pin were correct. </w:t>
      </w:r>
    </w:p>
    <w:p w14:paraId="55FBB8B6" w14:textId="4FBE1E42" w:rsidR="00F46EC3" w:rsidRDefault="00F46EC3" w:rsidP="05B8F1DE">
      <w:r>
        <w:t>During this process I kept in mind how the bread board connects components the center section moves up and down the board the top goes across allowing me to produce two rails a</w:t>
      </w:r>
      <w:r w:rsidR="00E274ED">
        <w:t xml:space="preserve"> positive in red and a negative in blue. I intended to use black but did not have any black wires to had at the time.</w:t>
      </w:r>
    </w:p>
    <w:p w14:paraId="1FD6B003" w14:textId="7C412B17" w:rsidR="00645C57" w:rsidRDefault="00645C57" w:rsidP="05B8F1DE">
      <w:r>
        <w:t>This bread board worked but not to its initial intention as the resistors were the wrong strength</w:t>
      </w:r>
      <w:r w:rsidR="00A36FD7">
        <w:t>. I had 3 20 and 1 10-ohm resistor. As such the amplifier was amplifying the signal incorrectly.</w:t>
      </w:r>
    </w:p>
    <w:p w14:paraId="6B1F08A4" w14:textId="4FA47A6D" w:rsidR="003A3F73" w:rsidRDefault="003A3F73" w:rsidP="05B8F1DE">
      <w:r>
        <w:t>As show above the amplification level is 1.5 due to the resistor levels instead of the intended 3 that we would have got if the resistors were right.</w:t>
      </w:r>
    </w:p>
    <w:p w14:paraId="068F8080" w14:textId="1B029E90" w:rsidR="00A12C24" w:rsidRDefault="00A12C24" w:rsidP="05B8F1DE">
      <w:r>
        <w:t xml:space="preserve">Once the resistors were corrected the results are as below the orange line shows the input voltage and the blue shows the </w:t>
      </w:r>
      <w:r w:rsidR="003A3F73">
        <w:t>varying output of the amplifier.</w:t>
      </w:r>
    </w:p>
    <w:p w14:paraId="01DD9171" w14:textId="63448046" w:rsidR="00A422C0" w:rsidRDefault="00A422C0" w:rsidP="05B8F1DE"/>
    <w:p w14:paraId="12279105" w14:textId="12F333ED" w:rsidR="00A422C0" w:rsidRDefault="00A422C0" w:rsidP="05B8F1DE"/>
    <w:p w14:paraId="21B25EC9" w14:textId="498268A5" w:rsidR="00EB4D13" w:rsidRDefault="006A73A9" w:rsidP="05B8F1DE">
      <w:r>
        <w:rPr>
          <w:noProof/>
        </w:rPr>
        <w:lastRenderedPageBreak/>
        <w:drawing>
          <wp:inline distT="0" distB="0" distL="0" distR="0" wp14:anchorId="19B190DE" wp14:editId="4C0F5A42">
            <wp:extent cx="5267325" cy="2176780"/>
            <wp:effectExtent l="0" t="0" r="9525" b="13970"/>
            <wp:docPr id="3" name="Chart 3">
              <a:extLst xmlns:a="http://schemas.openxmlformats.org/drawingml/2006/main">
                <a:ext uri="{FF2B5EF4-FFF2-40B4-BE49-F238E27FC236}">
                  <a16:creationId xmlns:a16="http://schemas.microsoft.com/office/drawing/2014/main" id="{EFE398EB-D903-4939-ACE4-DE0C174475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B01352C" w14:textId="78A835B2" w:rsidR="00EB4D13" w:rsidRDefault="006A73A9" w:rsidP="05B8F1DE">
      <w:r>
        <w:rPr>
          <w:noProof/>
        </w:rPr>
        <w:drawing>
          <wp:inline distT="0" distB="0" distL="0" distR="0" wp14:anchorId="6820DE81" wp14:editId="5004E9FB">
            <wp:extent cx="4572000" cy="2133600"/>
            <wp:effectExtent l="0" t="0" r="0" b="0"/>
            <wp:docPr id="96758582" name="Picture 96758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72000" cy="2133600"/>
                    </a:xfrm>
                    <a:prstGeom prst="rect">
                      <a:avLst/>
                    </a:prstGeom>
                  </pic:spPr>
                </pic:pic>
              </a:graphicData>
            </a:graphic>
          </wp:inline>
        </w:drawing>
      </w:r>
    </w:p>
    <w:p w14:paraId="588FF050" w14:textId="1A92DD2C" w:rsidR="00523A80" w:rsidRDefault="00523A80" w:rsidP="0CCD72F0"/>
    <w:p w14:paraId="57077624" w14:textId="56310447" w:rsidR="00C5122A" w:rsidRDefault="006A73A9" w:rsidP="0CCD72F0">
      <w:r>
        <w:rPr>
          <w:noProof/>
        </w:rPr>
        <w:drawing>
          <wp:inline distT="0" distB="0" distL="0" distR="0" wp14:anchorId="77619686" wp14:editId="55724775">
            <wp:extent cx="1444626" cy="3095625"/>
            <wp:effectExtent l="0" t="0" r="3175" b="0"/>
            <wp:docPr id="186498113" name="Picture 18649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48438" cy="3103794"/>
                    </a:xfrm>
                    <a:prstGeom prst="rect">
                      <a:avLst/>
                    </a:prstGeom>
                  </pic:spPr>
                </pic:pic>
              </a:graphicData>
            </a:graphic>
          </wp:inline>
        </w:drawing>
      </w:r>
      <w:r>
        <w:rPr>
          <w:noProof/>
        </w:rPr>
        <w:drawing>
          <wp:inline distT="0" distB="0" distL="0" distR="0" wp14:anchorId="317DF83A" wp14:editId="27C9CD4F">
            <wp:extent cx="1447800" cy="3102320"/>
            <wp:effectExtent l="0" t="0" r="0" b="3175"/>
            <wp:docPr id="1884087563" name="Picture 188408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52624" cy="3112657"/>
                    </a:xfrm>
                    <a:prstGeom prst="rect">
                      <a:avLst/>
                    </a:prstGeom>
                  </pic:spPr>
                </pic:pic>
              </a:graphicData>
            </a:graphic>
          </wp:inline>
        </w:drawing>
      </w:r>
    </w:p>
    <w:p w14:paraId="74BE3C92" w14:textId="705D5CEF" w:rsidR="00C5122A" w:rsidRDefault="79FED5AD" w:rsidP="0CCD72F0">
      <w:r>
        <w:lastRenderedPageBreak/>
        <w:t xml:space="preserve">I soldered the </w:t>
      </w:r>
      <w:r w:rsidR="00E41B10">
        <w:t>low-lying</w:t>
      </w:r>
      <w:r>
        <w:t xml:space="preserve"> components first finishing with the capacitors as the high components</w:t>
      </w:r>
      <w:r w:rsidR="2EBA894E">
        <w:t xml:space="preserve"> are </w:t>
      </w:r>
      <w:r w:rsidR="7467FAC2">
        <w:t>easier</w:t>
      </w:r>
      <w:r w:rsidR="2EBA894E">
        <w:t xml:space="preserve"> </w:t>
      </w:r>
      <w:r w:rsidR="3E561960">
        <w:t>to solder into the board later</w:t>
      </w:r>
      <w:r w:rsidR="6C4E9B7D">
        <w:t xml:space="preserve"> and the resistors and 741 </w:t>
      </w:r>
      <w:proofErr w:type="gramStart"/>
      <w:r w:rsidR="6C4E9B7D">
        <w:t>chip</w:t>
      </w:r>
      <w:proofErr w:type="gramEnd"/>
      <w:r w:rsidR="6C4E9B7D">
        <w:t xml:space="preserve"> are harder to fit into the circuit later.</w:t>
      </w:r>
    </w:p>
    <w:p w14:paraId="0477568E" w14:textId="7A831B6E" w:rsidR="00C5122A" w:rsidRDefault="1465AA70" w:rsidP="0CCD72F0">
      <w:r>
        <w:rPr>
          <w:noProof/>
        </w:rPr>
        <w:drawing>
          <wp:inline distT="0" distB="0" distL="0" distR="0" wp14:anchorId="02FECDCC" wp14:editId="533A603C">
            <wp:extent cx="4572000" cy="2133600"/>
            <wp:effectExtent l="0" t="0" r="0" b="0"/>
            <wp:docPr id="1733013461" name="Picture 173301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72000" cy="2133600"/>
                    </a:xfrm>
                    <a:prstGeom prst="rect">
                      <a:avLst/>
                    </a:prstGeom>
                  </pic:spPr>
                </pic:pic>
              </a:graphicData>
            </a:graphic>
          </wp:inline>
        </w:drawing>
      </w:r>
      <w:r>
        <w:rPr>
          <w:noProof/>
        </w:rPr>
        <w:drawing>
          <wp:inline distT="0" distB="0" distL="0" distR="0" wp14:anchorId="1A36909E" wp14:editId="637D9AA3">
            <wp:extent cx="4572000" cy="2133600"/>
            <wp:effectExtent l="0" t="0" r="0" b="0"/>
            <wp:docPr id="1250169457" name="Picture 1250169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72000" cy="2133600"/>
                    </a:xfrm>
                    <a:prstGeom prst="rect">
                      <a:avLst/>
                    </a:prstGeom>
                  </pic:spPr>
                </pic:pic>
              </a:graphicData>
            </a:graphic>
          </wp:inline>
        </w:drawing>
      </w:r>
    </w:p>
    <w:p w14:paraId="39CADE86" w14:textId="0482E284" w:rsidR="5A233C95" w:rsidRDefault="5A233C95" w:rsidP="0CCD72F0">
      <w:r>
        <w:t xml:space="preserve">The circuit produce a gain of 3 </w:t>
      </w:r>
      <w:r w:rsidR="01BB9283">
        <w:t>on</w:t>
      </w:r>
      <w:r>
        <w:t xml:space="preserve"> the </w:t>
      </w:r>
      <w:bookmarkStart w:id="4" w:name="_Int_G8jqX5QB"/>
      <w:r>
        <w:t>initial</w:t>
      </w:r>
      <w:bookmarkEnd w:id="4"/>
      <w:r>
        <w:t xml:space="preserve"> input starting at </w:t>
      </w:r>
      <w:r w:rsidR="00BA537C">
        <w:t>2</w:t>
      </w:r>
      <w:r w:rsidR="6AB52FF6">
        <w:t xml:space="preserve">00 </w:t>
      </w:r>
      <w:proofErr w:type="spellStart"/>
      <w:r w:rsidR="6AB52FF6">
        <w:t>hz</w:t>
      </w:r>
      <w:proofErr w:type="spellEnd"/>
      <w:r w:rsidR="6AB52FF6">
        <w:t xml:space="preserve"> and </w:t>
      </w:r>
      <w:r w:rsidR="401DABE1">
        <w:t>outputting</w:t>
      </w:r>
      <w:r w:rsidR="6AB52FF6">
        <w:t xml:space="preserve"> a </w:t>
      </w:r>
      <w:r w:rsidR="0A8D7A88">
        <w:t>556</w:t>
      </w:r>
      <w:r w:rsidR="42F74F55">
        <w:t xml:space="preserve"> mv output</w:t>
      </w:r>
      <w:r w:rsidR="680611F0">
        <w:t>.</w:t>
      </w:r>
    </w:p>
    <w:p w14:paraId="2C388BB1" w14:textId="1DB7A132" w:rsidR="00BA537C" w:rsidRDefault="00E41B10" w:rsidP="0CCD72F0">
      <w:r>
        <w:t>Whereas</w:t>
      </w:r>
      <w:r w:rsidR="00BA537C">
        <w:t xml:space="preserve"> at 1000 </w:t>
      </w:r>
      <w:proofErr w:type="spellStart"/>
      <w:r w:rsidR="00BA537C">
        <w:t>hz</w:t>
      </w:r>
      <w:proofErr w:type="spellEnd"/>
      <w:r w:rsidR="00BA537C">
        <w:t xml:space="preserve"> the board measured 228 mv</w:t>
      </w:r>
    </w:p>
    <w:p w14:paraId="6F700848" w14:textId="5EF45E58" w:rsidR="007C23D5" w:rsidRDefault="00A12C24" w:rsidP="0CCD72F0">
      <w:r>
        <w:rPr>
          <w:noProof/>
        </w:rPr>
        <w:drawing>
          <wp:inline distT="0" distB="0" distL="0" distR="0" wp14:anchorId="4807B1CF" wp14:editId="5AF64DE1">
            <wp:extent cx="5943600" cy="2470150"/>
            <wp:effectExtent l="0" t="0" r="0" b="6350"/>
            <wp:docPr id="1" name="Chart 1">
              <a:extLst xmlns:a="http://schemas.openxmlformats.org/drawingml/2006/main">
                <a:ext uri="{FF2B5EF4-FFF2-40B4-BE49-F238E27FC236}">
                  <a16:creationId xmlns:a16="http://schemas.microsoft.com/office/drawing/2014/main" id="{AA1CBB5A-2608-4302-A79F-4ED6E2E498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FD42E4F" w14:textId="38A445B5" w:rsidR="00A12C24" w:rsidRDefault="00A12C24" w:rsidP="0CCD72F0">
      <w:r>
        <w:t>This shows the input voltage against the amplified voltage as shown the voltage</w:t>
      </w:r>
    </w:p>
    <w:p w14:paraId="5C6223EB" w14:textId="46667EAF" w:rsidR="00A12C24" w:rsidRDefault="00A12C24" w:rsidP="0CCD72F0"/>
    <w:p w14:paraId="23B80D50" w14:textId="2D307FA1" w:rsidR="00A12C24" w:rsidRDefault="00E41B10" w:rsidP="0CCD72F0">
      <w:r>
        <w:t>Finally,</w:t>
      </w:r>
      <w:r w:rsidR="003A3F73">
        <w:t xml:space="preserve"> I place the bread board results against the pcb results and produced then table below the breadboard results dip and jump a bit more due to the inconsistency in the breadboards construction</w:t>
      </w:r>
      <w:r w:rsidR="00333A4D">
        <w:t>.</w:t>
      </w:r>
    </w:p>
    <w:p w14:paraId="1264825E" w14:textId="389CFFF5" w:rsidR="00A12C24" w:rsidRDefault="00A12C24" w:rsidP="0CCD72F0">
      <w:r>
        <w:rPr>
          <w:noProof/>
        </w:rPr>
        <w:drawing>
          <wp:inline distT="0" distB="0" distL="0" distR="0" wp14:anchorId="7633A410" wp14:editId="3C93DEB9">
            <wp:extent cx="5943600" cy="2902585"/>
            <wp:effectExtent l="0" t="0" r="0" b="12065"/>
            <wp:docPr id="4" name="Chart 4">
              <a:extLst xmlns:a="http://schemas.openxmlformats.org/drawingml/2006/main">
                <a:ext uri="{FF2B5EF4-FFF2-40B4-BE49-F238E27FC236}">
                  <a16:creationId xmlns:a16="http://schemas.microsoft.com/office/drawing/2014/main" id="{749813C7-E7CA-4B57-9895-7E27C2C9A8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A1423E1" w14:textId="355C12A1" w:rsidR="00E41B10" w:rsidRDefault="00E41B10" w:rsidP="0CCD72F0"/>
    <w:p w14:paraId="284388E6" w14:textId="72BA3DE0" w:rsidR="00EB4D13" w:rsidRDefault="00DD05C4" w:rsidP="0CCD72F0">
      <w:proofErr w:type="gramStart"/>
      <w:r>
        <w:t>Finally</w:t>
      </w:r>
      <w:proofErr w:type="gramEnd"/>
      <w:r w:rsidR="00EB4D13">
        <w:t xml:space="preserve"> I calculated the actual gain of the pcb </w:t>
      </w:r>
    </w:p>
    <w:p w14:paraId="7C89FABF" w14:textId="25A78BE1" w:rsidR="00EB4D13" w:rsidRDefault="00EB4D13" w:rsidP="0CCD72F0">
      <w:r>
        <w:t xml:space="preserve">Using the half gain point of 0.707 x </w:t>
      </w:r>
      <w:r w:rsidR="00DD05C4">
        <w:t>232=164.024</w:t>
      </w:r>
    </w:p>
    <w:p w14:paraId="22368D56" w14:textId="118AC8EF" w:rsidR="00EB4D13" w:rsidRDefault="00DD05C4" w:rsidP="0CCD72F0">
      <w:r>
        <w:t>64000 x 3 = 192000</w:t>
      </w:r>
    </w:p>
    <w:p w14:paraId="144B2483" w14:textId="2AF56333" w:rsidR="00DD05C4" w:rsidRDefault="00DD05C4" w:rsidP="0CCD72F0">
      <w:r>
        <w:t>192k</w:t>
      </w:r>
    </w:p>
    <w:p w14:paraId="22EB6C87" w14:textId="3CAF3815" w:rsidR="006A73A9" w:rsidRDefault="006A73A9" w:rsidP="0CCD72F0"/>
    <w:p w14:paraId="29074A95" w14:textId="17C4FE83" w:rsidR="006A73A9" w:rsidRDefault="006A73A9" w:rsidP="0CCD72F0"/>
    <w:p w14:paraId="7B64ACE5" w14:textId="1264F502" w:rsidR="006A73A9" w:rsidRDefault="006A73A9" w:rsidP="0CCD72F0">
      <w:r>
        <w:t>Overall the circuit performed as intended and the noise from the other components on the board was low and the wires like wise produced limited noise allowing for clean readings.</w:t>
      </w:r>
    </w:p>
    <w:p w14:paraId="46180433" w14:textId="79AF978F" w:rsidR="006A73A9" w:rsidRDefault="006A73A9" w:rsidP="0CCD72F0">
      <w:r>
        <w:t>For future boa</w:t>
      </w:r>
      <w:r w:rsidR="00737B72">
        <w:t xml:space="preserve">rds I would install </w:t>
      </w:r>
      <w:proofErr w:type="spellStart"/>
      <w:r w:rsidR="00737B72">
        <w:t>molex</w:t>
      </w:r>
      <w:proofErr w:type="spellEnd"/>
      <w:r w:rsidR="00737B72">
        <w:t xml:space="preserve"> cables as that will allow for cleaner connections and repeated connections with less interpretation.</w:t>
      </w:r>
      <w:bookmarkStart w:id="5" w:name="_GoBack"/>
      <w:bookmarkEnd w:id="5"/>
    </w:p>
    <w:sectPr w:rsidR="006A73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aHXcpMxvKbPil" int2:id="EXxEGvN8">
      <int2:state int2:type="LegacyProofing" int2:value="Rejected"/>
    </int2:textHash>
    <int2:textHash int2:hashCode="37tCkG13muOwTQ" int2:id="b47zwcrk">
      <int2:state int2:type="LegacyProofing" int2:value="Rejected"/>
    </int2:textHash>
    <int2:textHash int2:hashCode="iaBZ08k0qbgmAh" int2:id="oH82QAAb">
      <int2:state int2:type="LegacyProofing" int2:value="Rejected"/>
    </int2:textHash>
    <int2:textHash int2:hashCode="51NajZxcU/rCV2" int2:id="rJRjQvtQ">
      <int2:state int2:type="LegacyProofing" int2:value="Rejected"/>
    </int2:textHash>
    <int2:bookmark int2:bookmarkName="_Int_G8jqX5QB" int2:invalidationBookmarkName="" int2:hashCode="itfSHHGwSbcAO6" int2:id="8H0Ns2Pr">
      <int2:state int2:type="AugLoop_Text_Critique" int2:value="Rejected"/>
    </int2:bookmark>
    <int2:bookmark int2:bookmarkName="_Int_O5xYVYzO" int2:invalidationBookmarkName="" int2:hashCode="b2nrfcIluIEzaJ" int2:id="kjgLIhex">
      <int2:state int2:type="AugLoop_Text_Critique" int2:value="Rejected"/>
    </int2:bookmark>
    <int2:bookmark int2:bookmarkName="_Int_47ZMkQB6" int2:invalidationBookmarkName="" int2:hashCode="M1xMHi8FtSl6Vn" int2:id="U2pkokg9">
      <int2:state int2:type="AugLoop_Text_Critique" int2:value="Rejected"/>
    </int2:bookmark>
    <int2:bookmark int2:bookmarkName="_Int_ZEYtLKDo" int2:invalidationBookmarkName="" int2:hashCode="eT1tfGC9YynW+R" int2:id="rBpwIg8c">
      <int2:state int2:type="LegacyProofing" int2:value="Rejected"/>
    </int2:bookmark>
    <int2:bookmark int2:bookmarkName="_Int_xIw1PxjO" int2:invalidationBookmarkName="" int2:hashCode="UWaq64HYDtsbNP" int2:id="yVY0yF7S">
      <int2:state int2:type="LegacyProofing" int2:value="Rejected"/>
    </int2:bookmark>
    <int2:bookmark int2:bookmarkName="_Int_pS7teBCP" int2:invalidationBookmarkName="" int2:hashCode="MGusyDVshu5EJS" int2:id="fUhgpApU">
      <int2:state int2:type="LegacyProofing" int2:value="Rejected"/>
    </int2:bookmark>
    <int2:bookmark int2:bookmarkName="_Int_Omi1pLN9" int2:invalidationBookmarkName="" int2:hashCode="0lXQ0GySJQ8tJA" int2:id="CJMGRb74">
      <int2:state int2:type="AugLoop_Text_Critique" int2:value="Rejected"/>
    </int2:bookmark>
  </int2:observations>
  <int2:intelligenceSettings>
    <int2:extLst>
      <oel:ext uri="74B372B9-2EFF-4315-9A3F-32BA87CA82B1">
        <int2:goals int2:version="1" int2:formality="2"/>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313515"/>
    <w:rsid w:val="000D538C"/>
    <w:rsid w:val="001C0E81"/>
    <w:rsid w:val="00291F5B"/>
    <w:rsid w:val="00333A4D"/>
    <w:rsid w:val="003A3F73"/>
    <w:rsid w:val="00523A80"/>
    <w:rsid w:val="00645C57"/>
    <w:rsid w:val="006A73A9"/>
    <w:rsid w:val="00737B72"/>
    <w:rsid w:val="007C23D5"/>
    <w:rsid w:val="00881016"/>
    <w:rsid w:val="00895798"/>
    <w:rsid w:val="009100AC"/>
    <w:rsid w:val="00A12C24"/>
    <w:rsid w:val="00A36FD7"/>
    <w:rsid w:val="00A422C0"/>
    <w:rsid w:val="00B66522"/>
    <w:rsid w:val="00BA537C"/>
    <w:rsid w:val="00C1053B"/>
    <w:rsid w:val="00C5122A"/>
    <w:rsid w:val="00CC7896"/>
    <w:rsid w:val="00DD05C4"/>
    <w:rsid w:val="00E274ED"/>
    <w:rsid w:val="00E41B10"/>
    <w:rsid w:val="00E71730"/>
    <w:rsid w:val="00EB4D13"/>
    <w:rsid w:val="00F46EC3"/>
    <w:rsid w:val="00FD8B6D"/>
    <w:rsid w:val="0123F71C"/>
    <w:rsid w:val="01BB9283"/>
    <w:rsid w:val="025E76C7"/>
    <w:rsid w:val="02BF32A0"/>
    <w:rsid w:val="036D129A"/>
    <w:rsid w:val="04D4143A"/>
    <w:rsid w:val="04DD48AE"/>
    <w:rsid w:val="0563D1F5"/>
    <w:rsid w:val="05B8F1DE"/>
    <w:rsid w:val="086D69C2"/>
    <w:rsid w:val="08F17D3F"/>
    <w:rsid w:val="0A3B34A0"/>
    <w:rsid w:val="0A8D7A88"/>
    <w:rsid w:val="0B4CEED9"/>
    <w:rsid w:val="0B7A0A69"/>
    <w:rsid w:val="0BD25C85"/>
    <w:rsid w:val="0C8E8DE7"/>
    <w:rsid w:val="0CA5554B"/>
    <w:rsid w:val="0CCD72F0"/>
    <w:rsid w:val="0D6BE677"/>
    <w:rsid w:val="0DBEF79A"/>
    <w:rsid w:val="0DE01D85"/>
    <w:rsid w:val="0E94B1DE"/>
    <w:rsid w:val="0EB49475"/>
    <w:rsid w:val="10029E4C"/>
    <w:rsid w:val="11744450"/>
    <w:rsid w:val="118CAAB4"/>
    <w:rsid w:val="11C3326F"/>
    <w:rsid w:val="11F64482"/>
    <w:rsid w:val="12A0DF0F"/>
    <w:rsid w:val="12A7A123"/>
    <w:rsid w:val="12E9288F"/>
    <w:rsid w:val="12F64179"/>
    <w:rsid w:val="1465AA70"/>
    <w:rsid w:val="147EC766"/>
    <w:rsid w:val="1496F8B7"/>
    <w:rsid w:val="14A4BE1D"/>
    <w:rsid w:val="14C9FAA6"/>
    <w:rsid w:val="15DD6D67"/>
    <w:rsid w:val="1669CE82"/>
    <w:rsid w:val="1771CF87"/>
    <w:rsid w:val="17836473"/>
    <w:rsid w:val="17C9B29C"/>
    <w:rsid w:val="18220F71"/>
    <w:rsid w:val="186C2253"/>
    <w:rsid w:val="19206031"/>
    <w:rsid w:val="19356A68"/>
    <w:rsid w:val="19DB279A"/>
    <w:rsid w:val="1ADE8295"/>
    <w:rsid w:val="1B159338"/>
    <w:rsid w:val="1B6B0029"/>
    <w:rsid w:val="1B8272DD"/>
    <w:rsid w:val="1BE03522"/>
    <w:rsid w:val="1D43427B"/>
    <w:rsid w:val="1E5575DD"/>
    <w:rsid w:val="1EC88BEF"/>
    <w:rsid w:val="20595C29"/>
    <w:rsid w:val="20DB33B7"/>
    <w:rsid w:val="2129041F"/>
    <w:rsid w:val="215A66F0"/>
    <w:rsid w:val="21BA28E4"/>
    <w:rsid w:val="220B2245"/>
    <w:rsid w:val="221A9E62"/>
    <w:rsid w:val="224E13AF"/>
    <w:rsid w:val="23A6F2A6"/>
    <w:rsid w:val="24005A0C"/>
    <w:rsid w:val="2404433A"/>
    <w:rsid w:val="24F8BA12"/>
    <w:rsid w:val="2526CC2B"/>
    <w:rsid w:val="25CCC6FA"/>
    <w:rsid w:val="265288DC"/>
    <w:rsid w:val="271AAF13"/>
    <w:rsid w:val="271EA09B"/>
    <w:rsid w:val="27D3A438"/>
    <w:rsid w:val="282928F5"/>
    <w:rsid w:val="28376C86"/>
    <w:rsid w:val="287422D3"/>
    <w:rsid w:val="292B0D86"/>
    <w:rsid w:val="29A8DC2D"/>
    <w:rsid w:val="2A392778"/>
    <w:rsid w:val="2C07D786"/>
    <w:rsid w:val="2CBB0B66"/>
    <w:rsid w:val="2EBA894E"/>
    <w:rsid w:val="2F048BC9"/>
    <w:rsid w:val="2F29B280"/>
    <w:rsid w:val="300D18A5"/>
    <w:rsid w:val="30DF7D66"/>
    <w:rsid w:val="314361C1"/>
    <w:rsid w:val="31C9739F"/>
    <w:rsid w:val="3216CA53"/>
    <w:rsid w:val="329F8E55"/>
    <w:rsid w:val="32FFB3CB"/>
    <w:rsid w:val="33546307"/>
    <w:rsid w:val="3382D87B"/>
    <w:rsid w:val="34666BC7"/>
    <w:rsid w:val="351746A5"/>
    <w:rsid w:val="3524D8C5"/>
    <w:rsid w:val="354B7F20"/>
    <w:rsid w:val="35E73C1C"/>
    <w:rsid w:val="36023C28"/>
    <w:rsid w:val="370A1FEE"/>
    <w:rsid w:val="37560C1E"/>
    <w:rsid w:val="37AC8B5A"/>
    <w:rsid w:val="38678525"/>
    <w:rsid w:val="3870E3C1"/>
    <w:rsid w:val="38831FE2"/>
    <w:rsid w:val="38C8E492"/>
    <w:rsid w:val="3AB57FA7"/>
    <w:rsid w:val="3BB038D0"/>
    <w:rsid w:val="3BBAC0A4"/>
    <w:rsid w:val="3C60F32A"/>
    <w:rsid w:val="3D4C0931"/>
    <w:rsid w:val="3DA6753D"/>
    <w:rsid w:val="3E561960"/>
    <w:rsid w:val="3E82680D"/>
    <w:rsid w:val="3FA292A9"/>
    <w:rsid w:val="3FC98FF7"/>
    <w:rsid w:val="3FD9838B"/>
    <w:rsid w:val="401DABE1"/>
    <w:rsid w:val="404986DA"/>
    <w:rsid w:val="4073CFE3"/>
    <w:rsid w:val="40B37685"/>
    <w:rsid w:val="413E630A"/>
    <w:rsid w:val="41D99A04"/>
    <w:rsid w:val="427F6492"/>
    <w:rsid w:val="42979CFF"/>
    <w:rsid w:val="42F74F55"/>
    <w:rsid w:val="434B1EA3"/>
    <w:rsid w:val="449EDAB2"/>
    <w:rsid w:val="44D07AC1"/>
    <w:rsid w:val="44D0C81E"/>
    <w:rsid w:val="44E07EC6"/>
    <w:rsid w:val="44FF46CD"/>
    <w:rsid w:val="459A1259"/>
    <w:rsid w:val="46CEE1AC"/>
    <w:rsid w:val="47313515"/>
    <w:rsid w:val="4752D5B5"/>
    <w:rsid w:val="47F7EACA"/>
    <w:rsid w:val="47FE3C83"/>
    <w:rsid w:val="485386ED"/>
    <w:rsid w:val="486BC0DA"/>
    <w:rsid w:val="4874718C"/>
    <w:rsid w:val="488ECAE9"/>
    <w:rsid w:val="48D69D3C"/>
    <w:rsid w:val="48EEA616"/>
    <w:rsid w:val="49ED3D15"/>
    <w:rsid w:val="4A123F88"/>
    <w:rsid w:val="4A27F29B"/>
    <w:rsid w:val="4A669215"/>
    <w:rsid w:val="4C3A86B2"/>
    <w:rsid w:val="4C46D181"/>
    <w:rsid w:val="4C558AC9"/>
    <w:rsid w:val="4C7F3A86"/>
    <w:rsid w:val="4CCDEF7A"/>
    <w:rsid w:val="4CEB2E56"/>
    <w:rsid w:val="4F15E3C8"/>
    <w:rsid w:val="4F8F731E"/>
    <w:rsid w:val="4FBCA276"/>
    <w:rsid w:val="5090A85A"/>
    <w:rsid w:val="51A95634"/>
    <w:rsid w:val="51BDF2C9"/>
    <w:rsid w:val="51C323D4"/>
    <w:rsid w:val="52ADACBC"/>
    <w:rsid w:val="548878C4"/>
    <w:rsid w:val="55947D72"/>
    <w:rsid w:val="5603461C"/>
    <w:rsid w:val="5652614A"/>
    <w:rsid w:val="567D1265"/>
    <w:rsid w:val="567F2DFC"/>
    <w:rsid w:val="56847E38"/>
    <w:rsid w:val="57862AE4"/>
    <w:rsid w:val="578E9841"/>
    <w:rsid w:val="5A1E6243"/>
    <w:rsid w:val="5A233C95"/>
    <w:rsid w:val="5ABAC6E6"/>
    <w:rsid w:val="5CCC8AEA"/>
    <w:rsid w:val="5CE3E6A6"/>
    <w:rsid w:val="5CE5C460"/>
    <w:rsid w:val="5D6F620D"/>
    <w:rsid w:val="5D831980"/>
    <w:rsid w:val="5D9DEDF8"/>
    <w:rsid w:val="5E143FEB"/>
    <w:rsid w:val="5E19233C"/>
    <w:rsid w:val="5E99AD3C"/>
    <w:rsid w:val="5F526417"/>
    <w:rsid w:val="6000F287"/>
    <w:rsid w:val="6062E5D4"/>
    <w:rsid w:val="60A702CF"/>
    <w:rsid w:val="61044ED1"/>
    <w:rsid w:val="61D428D6"/>
    <w:rsid w:val="624BD0F9"/>
    <w:rsid w:val="624CCD18"/>
    <w:rsid w:val="6326D036"/>
    <w:rsid w:val="636B954F"/>
    <w:rsid w:val="63B0E65E"/>
    <w:rsid w:val="63DF3A6A"/>
    <w:rsid w:val="63E596C3"/>
    <w:rsid w:val="63E89D79"/>
    <w:rsid w:val="64C885D3"/>
    <w:rsid w:val="65A3369C"/>
    <w:rsid w:val="65C835D9"/>
    <w:rsid w:val="66CCE18E"/>
    <w:rsid w:val="675874E1"/>
    <w:rsid w:val="67F8A078"/>
    <w:rsid w:val="680611F0"/>
    <w:rsid w:val="68B27581"/>
    <w:rsid w:val="69F91033"/>
    <w:rsid w:val="6A7240E2"/>
    <w:rsid w:val="6AB52FF6"/>
    <w:rsid w:val="6C37775D"/>
    <w:rsid w:val="6C4C1591"/>
    <w:rsid w:val="6C4E9B7D"/>
    <w:rsid w:val="6CAF45D0"/>
    <w:rsid w:val="6D6A57F0"/>
    <w:rsid w:val="6DE23A94"/>
    <w:rsid w:val="6DFFAF03"/>
    <w:rsid w:val="6E07070D"/>
    <w:rsid w:val="6E751CE5"/>
    <w:rsid w:val="6EA20B74"/>
    <w:rsid w:val="6ED998E8"/>
    <w:rsid w:val="6EDBC732"/>
    <w:rsid w:val="6F197DD1"/>
    <w:rsid w:val="6FD9DCD8"/>
    <w:rsid w:val="6FFE2C83"/>
    <w:rsid w:val="70F63E26"/>
    <w:rsid w:val="70F8B18A"/>
    <w:rsid w:val="71633A69"/>
    <w:rsid w:val="71E70306"/>
    <w:rsid w:val="72078152"/>
    <w:rsid w:val="72478578"/>
    <w:rsid w:val="72A84022"/>
    <w:rsid w:val="732FADB9"/>
    <w:rsid w:val="734AD4E3"/>
    <w:rsid w:val="73D47A22"/>
    <w:rsid w:val="741A0A84"/>
    <w:rsid w:val="741F66FD"/>
    <w:rsid w:val="74269048"/>
    <w:rsid w:val="745E9C70"/>
    <w:rsid w:val="7467FAC2"/>
    <w:rsid w:val="7483B9E0"/>
    <w:rsid w:val="750DDDC1"/>
    <w:rsid w:val="763923B9"/>
    <w:rsid w:val="76C2D071"/>
    <w:rsid w:val="76ED05E7"/>
    <w:rsid w:val="7712A74A"/>
    <w:rsid w:val="7764C889"/>
    <w:rsid w:val="776AD52B"/>
    <w:rsid w:val="779F7141"/>
    <w:rsid w:val="77BE94EB"/>
    <w:rsid w:val="77DE77D3"/>
    <w:rsid w:val="78B21EB0"/>
    <w:rsid w:val="78E734FC"/>
    <w:rsid w:val="78EA9B12"/>
    <w:rsid w:val="797D9F30"/>
    <w:rsid w:val="79FED5AD"/>
    <w:rsid w:val="7A090CE7"/>
    <w:rsid w:val="7B4B45D4"/>
    <w:rsid w:val="7C33D4CD"/>
    <w:rsid w:val="7C5588AD"/>
    <w:rsid w:val="7C60AB2C"/>
    <w:rsid w:val="7CA3E5D0"/>
    <w:rsid w:val="7CD76574"/>
    <w:rsid w:val="7CFDBD77"/>
    <w:rsid w:val="7DB44A31"/>
    <w:rsid w:val="7E777479"/>
    <w:rsid w:val="7E7828E0"/>
    <w:rsid w:val="7FEB0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B2A2"/>
  <w15:chartTrackingRefBased/>
  <w15:docId w15:val="{D3466A6D-C642-407D-BBDB-93B37DCD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33A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A4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8.jpeg"/><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chart" Target="charts/chart2.xml"/><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1.jpeg"/><Relationship Id="rId40" Type="http://schemas.openxmlformats.org/officeDocument/2006/relationships/chart" Target="charts/chart4.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jpe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6.jpeg"/><Relationship Id="R8c3a5e963a94417b"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7176_student_uwtsd_ac_uk/Documents/voltag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17176_student_uwtsd_ac_uk/Documents/voltag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17176_student_uwtsd_ac_uk/Documents/voltag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17176_student_uwtsd_ac_uk/Documents/voltage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 circuit diagram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Sheet4!$B$1</c:f>
              <c:strCache>
                <c:ptCount val="1"/>
                <c:pt idx="0">
                  <c:v>Positive Peak mV</c:v>
                </c:pt>
              </c:strCache>
            </c:strRef>
          </c:tx>
          <c:spPr>
            <a:ln w="28575" cap="rnd">
              <a:solidFill>
                <a:schemeClr val="accent1"/>
              </a:solidFill>
              <a:round/>
            </a:ln>
            <a:effectLst/>
          </c:spPr>
          <c:marker>
            <c:symbol val="none"/>
          </c:marker>
          <c:cat>
            <c:numRef>
              <c:f>Sheet4!$A$2:$A$66</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Sheet4!$B$2:$B$66</c:f>
              <c:numCache>
                <c:formatCode>General</c:formatCode>
                <c:ptCount val="65"/>
                <c:pt idx="0">
                  <c:v>240</c:v>
                </c:pt>
                <c:pt idx="1">
                  <c:v>240</c:v>
                </c:pt>
                <c:pt idx="2">
                  <c:v>252</c:v>
                </c:pt>
                <c:pt idx="3">
                  <c:v>252</c:v>
                </c:pt>
                <c:pt idx="4">
                  <c:v>252</c:v>
                </c:pt>
                <c:pt idx="5">
                  <c:v>252</c:v>
                </c:pt>
                <c:pt idx="6">
                  <c:v>252</c:v>
                </c:pt>
                <c:pt idx="7">
                  <c:v>252</c:v>
                </c:pt>
                <c:pt idx="8">
                  <c:v>252</c:v>
                </c:pt>
                <c:pt idx="9">
                  <c:v>252</c:v>
                </c:pt>
                <c:pt idx="10">
                  <c:v>252</c:v>
                </c:pt>
                <c:pt idx="11">
                  <c:v>252</c:v>
                </c:pt>
                <c:pt idx="12">
                  <c:v>252</c:v>
                </c:pt>
                <c:pt idx="13">
                  <c:v>252</c:v>
                </c:pt>
                <c:pt idx="14">
                  <c:v>252</c:v>
                </c:pt>
                <c:pt idx="15">
                  <c:v>252</c:v>
                </c:pt>
                <c:pt idx="16">
                  <c:v>252</c:v>
                </c:pt>
                <c:pt idx="17">
                  <c:v>252</c:v>
                </c:pt>
                <c:pt idx="18">
                  <c:v>252</c:v>
                </c:pt>
                <c:pt idx="19">
                  <c:v>252</c:v>
                </c:pt>
                <c:pt idx="20">
                  <c:v>252</c:v>
                </c:pt>
                <c:pt idx="21">
                  <c:v>252</c:v>
                </c:pt>
                <c:pt idx="22">
                  <c:v>252</c:v>
                </c:pt>
                <c:pt idx="23">
                  <c:v>252</c:v>
                </c:pt>
                <c:pt idx="24">
                  <c:v>232</c:v>
                </c:pt>
                <c:pt idx="25">
                  <c:v>232</c:v>
                </c:pt>
                <c:pt idx="26">
                  <c:v>232</c:v>
                </c:pt>
                <c:pt idx="27">
                  <c:v>232</c:v>
                </c:pt>
                <c:pt idx="28">
                  <c:v>232</c:v>
                </c:pt>
                <c:pt idx="29">
                  <c:v>228</c:v>
                </c:pt>
                <c:pt idx="30">
                  <c:v>228</c:v>
                </c:pt>
                <c:pt idx="31">
                  <c:v>228</c:v>
                </c:pt>
                <c:pt idx="32">
                  <c:v>228</c:v>
                </c:pt>
                <c:pt idx="33">
                  <c:v>220</c:v>
                </c:pt>
                <c:pt idx="34">
                  <c:v>220</c:v>
                </c:pt>
                <c:pt idx="35">
                  <c:v>216</c:v>
                </c:pt>
                <c:pt idx="36">
                  <c:v>214</c:v>
                </c:pt>
                <c:pt idx="37">
                  <c:v>212</c:v>
                </c:pt>
                <c:pt idx="38">
                  <c:v>210</c:v>
                </c:pt>
                <c:pt idx="39">
                  <c:v>210</c:v>
                </c:pt>
                <c:pt idx="40">
                  <c:v>206</c:v>
                </c:pt>
                <c:pt idx="41">
                  <c:v>204</c:v>
                </c:pt>
                <c:pt idx="42">
                  <c:v>202</c:v>
                </c:pt>
                <c:pt idx="43">
                  <c:v>200</c:v>
                </c:pt>
                <c:pt idx="44">
                  <c:v>198</c:v>
                </c:pt>
                <c:pt idx="45">
                  <c:v>196</c:v>
                </c:pt>
                <c:pt idx="46">
                  <c:v>194</c:v>
                </c:pt>
                <c:pt idx="47">
                  <c:v>192</c:v>
                </c:pt>
                <c:pt idx="48">
                  <c:v>192</c:v>
                </c:pt>
                <c:pt idx="49">
                  <c:v>190</c:v>
                </c:pt>
                <c:pt idx="50">
                  <c:v>185</c:v>
                </c:pt>
                <c:pt idx="51">
                  <c:v>185</c:v>
                </c:pt>
                <c:pt idx="52">
                  <c:v>183</c:v>
                </c:pt>
                <c:pt idx="53">
                  <c:v>182</c:v>
                </c:pt>
                <c:pt idx="54">
                  <c:v>180</c:v>
                </c:pt>
                <c:pt idx="55">
                  <c:v>178</c:v>
                </c:pt>
                <c:pt idx="56">
                  <c:v>176</c:v>
                </c:pt>
                <c:pt idx="57">
                  <c:v>174</c:v>
                </c:pt>
                <c:pt idx="58">
                  <c:v>173</c:v>
                </c:pt>
                <c:pt idx="59">
                  <c:v>171</c:v>
                </c:pt>
                <c:pt idx="60">
                  <c:v>170</c:v>
                </c:pt>
                <c:pt idx="61">
                  <c:v>168</c:v>
                </c:pt>
                <c:pt idx="62">
                  <c:v>166</c:v>
                </c:pt>
                <c:pt idx="63">
                  <c:v>164</c:v>
                </c:pt>
                <c:pt idx="64">
                  <c:v>163</c:v>
                </c:pt>
              </c:numCache>
            </c:numRef>
          </c:val>
          <c:smooth val="0"/>
          <c:extLst>
            <c:ext xmlns:c16="http://schemas.microsoft.com/office/drawing/2014/chart" uri="{C3380CC4-5D6E-409C-BE32-E72D297353CC}">
              <c16:uniqueId val="{00000000-4105-4B5C-AEEB-B2E78C8C5C93}"/>
            </c:ext>
          </c:extLst>
        </c:ser>
        <c:ser>
          <c:idx val="1"/>
          <c:order val="1"/>
          <c:tx>
            <c:strRef>
              <c:f>Sheet4!$C$1</c:f>
              <c:strCache>
                <c:ptCount val="1"/>
                <c:pt idx="0">
                  <c:v>Input mV</c:v>
                </c:pt>
              </c:strCache>
            </c:strRef>
          </c:tx>
          <c:spPr>
            <a:ln w="28575" cap="rnd">
              <a:solidFill>
                <a:schemeClr val="accent2"/>
              </a:solidFill>
              <a:round/>
            </a:ln>
            <a:effectLst/>
          </c:spPr>
          <c:marker>
            <c:symbol val="none"/>
          </c:marker>
          <c:cat>
            <c:numRef>
              <c:f>Sheet4!$A$2:$A$66</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Sheet4!$C$2:$C$66</c:f>
              <c:numCache>
                <c:formatCode>General</c:formatCode>
                <c:ptCount val="65"/>
                <c:pt idx="0">
                  <c:v>150</c:v>
                </c:pt>
                <c:pt idx="1">
                  <c:v>150</c:v>
                </c:pt>
                <c:pt idx="2">
                  <c:v>150</c:v>
                </c:pt>
                <c:pt idx="3">
                  <c:v>150</c:v>
                </c:pt>
                <c:pt idx="4">
                  <c:v>150</c:v>
                </c:pt>
                <c:pt idx="5">
                  <c:v>150</c:v>
                </c:pt>
                <c:pt idx="6">
                  <c:v>150</c:v>
                </c:pt>
                <c:pt idx="7">
                  <c:v>150</c:v>
                </c:pt>
                <c:pt idx="8">
                  <c:v>150</c:v>
                </c:pt>
                <c:pt idx="9">
                  <c:v>150</c:v>
                </c:pt>
                <c:pt idx="10">
                  <c:v>150</c:v>
                </c:pt>
                <c:pt idx="11">
                  <c:v>150</c:v>
                </c:pt>
                <c:pt idx="12">
                  <c:v>150</c:v>
                </c:pt>
                <c:pt idx="13">
                  <c:v>150</c:v>
                </c:pt>
                <c:pt idx="14">
                  <c:v>150</c:v>
                </c:pt>
                <c:pt idx="15">
                  <c:v>150</c:v>
                </c:pt>
                <c:pt idx="16">
                  <c:v>150</c:v>
                </c:pt>
                <c:pt idx="17">
                  <c:v>150</c:v>
                </c:pt>
                <c:pt idx="18">
                  <c:v>150</c:v>
                </c:pt>
                <c:pt idx="19">
                  <c:v>150</c:v>
                </c:pt>
                <c:pt idx="20">
                  <c:v>150</c:v>
                </c:pt>
                <c:pt idx="21">
                  <c:v>150</c:v>
                </c:pt>
                <c:pt idx="22">
                  <c:v>150</c:v>
                </c:pt>
                <c:pt idx="23">
                  <c:v>150</c:v>
                </c:pt>
                <c:pt idx="24">
                  <c:v>150</c:v>
                </c:pt>
                <c:pt idx="25">
                  <c:v>150</c:v>
                </c:pt>
                <c:pt idx="26">
                  <c:v>150</c:v>
                </c:pt>
                <c:pt idx="27">
                  <c:v>150</c:v>
                </c:pt>
                <c:pt idx="28">
                  <c:v>150</c:v>
                </c:pt>
                <c:pt idx="29">
                  <c:v>150</c:v>
                </c:pt>
                <c:pt idx="30">
                  <c:v>150</c:v>
                </c:pt>
                <c:pt idx="31">
                  <c:v>150</c:v>
                </c:pt>
                <c:pt idx="32">
                  <c:v>150</c:v>
                </c:pt>
                <c:pt idx="33">
                  <c:v>150</c:v>
                </c:pt>
                <c:pt idx="34">
                  <c:v>150</c:v>
                </c:pt>
                <c:pt idx="35">
                  <c:v>150</c:v>
                </c:pt>
                <c:pt idx="36">
                  <c:v>150</c:v>
                </c:pt>
                <c:pt idx="37">
                  <c:v>150</c:v>
                </c:pt>
                <c:pt idx="38">
                  <c:v>150</c:v>
                </c:pt>
                <c:pt idx="39">
                  <c:v>150</c:v>
                </c:pt>
                <c:pt idx="40">
                  <c:v>150</c:v>
                </c:pt>
                <c:pt idx="41">
                  <c:v>150</c:v>
                </c:pt>
                <c:pt idx="42">
                  <c:v>150</c:v>
                </c:pt>
                <c:pt idx="43">
                  <c:v>150</c:v>
                </c:pt>
                <c:pt idx="44">
                  <c:v>150</c:v>
                </c:pt>
                <c:pt idx="45">
                  <c:v>150</c:v>
                </c:pt>
                <c:pt idx="46">
                  <c:v>150</c:v>
                </c:pt>
                <c:pt idx="47">
                  <c:v>150</c:v>
                </c:pt>
                <c:pt idx="48">
                  <c:v>150</c:v>
                </c:pt>
                <c:pt idx="49">
                  <c:v>150</c:v>
                </c:pt>
                <c:pt idx="50">
                  <c:v>150</c:v>
                </c:pt>
                <c:pt idx="51">
                  <c:v>150</c:v>
                </c:pt>
                <c:pt idx="52">
                  <c:v>150</c:v>
                </c:pt>
                <c:pt idx="53">
                  <c:v>150</c:v>
                </c:pt>
                <c:pt idx="54">
                  <c:v>150</c:v>
                </c:pt>
                <c:pt idx="55">
                  <c:v>150</c:v>
                </c:pt>
                <c:pt idx="56">
                  <c:v>150</c:v>
                </c:pt>
                <c:pt idx="57">
                  <c:v>150</c:v>
                </c:pt>
                <c:pt idx="58">
                  <c:v>150</c:v>
                </c:pt>
                <c:pt idx="59">
                  <c:v>150</c:v>
                </c:pt>
                <c:pt idx="60">
                  <c:v>150</c:v>
                </c:pt>
                <c:pt idx="61">
                  <c:v>150</c:v>
                </c:pt>
                <c:pt idx="62">
                  <c:v>150</c:v>
                </c:pt>
                <c:pt idx="63">
                  <c:v>150</c:v>
                </c:pt>
                <c:pt idx="64">
                  <c:v>150</c:v>
                </c:pt>
              </c:numCache>
            </c:numRef>
          </c:val>
          <c:smooth val="0"/>
          <c:extLst>
            <c:ext xmlns:c16="http://schemas.microsoft.com/office/drawing/2014/chart" uri="{C3380CC4-5D6E-409C-BE32-E72D297353CC}">
              <c16:uniqueId val="{00000001-4105-4B5C-AEEB-B2E78C8C5C93}"/>
            </c:ext>
          </c:extLst>
        </c:ser>
        <c:dLbls>
          <c:showLegendKey val="0"/>
          <c:showVal val="0"/>
          <c:showCatName val="0"/>
          <c:showSerName val="0"/>
          <c:showPercent val="0"/>
          <c:showBubbleSize val="0"/>
        </c:dLbls>
        <c:smooth val="0"/>
        <c:axId val="498899888"/>
        <c:axId val="498900216"/>
      </c:lineChart>
      <c:catAx>
        <c:axId val="49889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900216"/>
        <c:crosses val="autoZero"/>
        <c:auto val="1"/>
        <c:lblAlgn val="ctr"/>
        <c:lblOffset val="100"/>
        <c:noMultiLvlLbl val="0"/>
      </c:catAx>
      <c:valAx>
        <c:axId val="498900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899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bread</a:t>
            </a:r>
            <a:r>
              <a:rPr lang="en-GB" baseline="0"/>
              <a:t> board voltages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Positive Peak mV</c:v>
                </c:pt>
              </c:strCache>
            </c:strRef>
          </c:tx>
          <c:spPr>
            <a:ln w="28575" cap="rnd">
              <a:solidFill>
                <a:schemeClr val="accent1"/>
              </a:solidFill>
              <a:round/>
            </a:ln>
            <a:effectLst/>
          </c:spPr>
          <c:marker>
            <c:symbol val="none"/>
          </c:marker>
          <c:cat>
            <c:numRef>
              <c:f>Sheet2!$A$2:$A$66</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Sheet2!$B$2:$B$66</c:f>
              <c:numCache>
                <c:formatCode>General</c:formatCode>
                <c:ptCount val="65"/>
                <c:pt idx="0">
                  <c:v>224</c:v>
                </c:pt>
                <c:pt idx="1">
                  <c:v>224</c:v>
                </c:pt>
                <c:pt idx="2">
                  <c:v>230</c:v>
                </c:pt>
                <c:pt idx="3">
                  <c:v>230</c:v>
                </c:pt>
                <c:pt idx="4">
                  <c:v>230</c:v>
                </c:pt>
                <c:pt idx="5">
                  <c:v>230</c:v>
                </c:pt>
                <c:pt idx="6">
                  <c:v>230</c:v>
                </c:pt>
                <c:pt idx="7">
                  <c:v>230</c:v>
                </c:pt>
                <c:pt idx="8">
                  <c:v>230</c:v>
                </c:pt>
                <c:pt idx="9">
                  <c:v>230</c:v>
                </c:pt>
                <c:pt idx="10">
                  <c:v>232</c:v>
                </c:pt>
                <c:pt idx="11">
                  <c:v>230</c:v>
                </c:pt>
                <c:pt idx="12">
                  <c:v>230</c:v>
                </c:pt>
                <c:pt idx="13">
                  <c:v>232</c:v>
                </c:pt>
                <c:pt idx="14">
                  <c:v>230</c:v>
                </c:pt>
                <c:pt idx="15">
                  <c:v>230</c:v>
                </c:pt>
                <c:pt idx="16">
                  <c:v>230</c:v>
                </c:pt>
                <c:pt idx="17">
                  <c:v>230</c:v>
                </c:pt>
                <c:pt idx="18">
                  <c:v>232</c:v>
                </c:pt>
                <c:pt idx="19">
                  <c:v>232</c:v>
                </c:pt>
                <c:pt idx="20">
                  <c:v>232</c:v>
                </c:pt>
                <c:pt idx="21">
                  <c:v>232</c:v>
                </c:pt>
                <c:pt idx="22">
                  <c:v>232</c:v>
                </c:pt>
                <c:pt idx="23">
                  <c:v>232</c:v>
                </c:pt>
                <c:pt idx="24">
                  <c:v>228</c:v>
                </c:pt>
                <c:pt idx="25">
                  <c:v>224</c:v>
                </c:pt>
                <c:pt idx="26">
                  <c:v>226</c:v>
                </c:pt>
                <c:pt idx="27">
                  <c:v>224</c:v>
                </c:pt>
                <c:pt idx="28">
                  <c:v>224</c:v>
                </c:pt>
                <c:pt idx="29">
                  <c:v>222</c:v>
                </c:pt>
                <c:pt idx="30">
                  <c:v>222</c:v>
                </c:pt>
                <c:pt idx="31">
                  <c:v>222</c:v>
                </c:pt>
                <c:pt idx="32">
                  <c:v>222</c:v>
                </c:pt>
                <c:pt idx="33">
                  <c:v>221</c:v>
                </c:pt>
                <c:pt idx="34">
                  <c:v>219</c:v>
                </c:pt>
                <c:pt idx="35">
                  <c:v>214</c:v>
                </c:pt>
                <c:pt idx="36">
                  <c:v>214</c:v>
                </c:pt>
                <c:pt idx="37">
                  <c:v>212</c:v>
                </c:pt>
                <c:pt idx="38">
                  <c:v>210</c:v>
                </c:pt>
                <c:pt idx="39">
                  <c:v>209</c:v>
                </c:pt>
                <c:pt idx="40">
                  <c:v>206</c:v>
                </c:pt>
                <c:pt idx="41">
                  <c:v>204</c:v>
                </c:pt>
                <c:pt idx="42">
                  <c:v>202</c:v>
                </c:pt>
                <c:pt idx="43">
                  <c:v>200</c:v>
                </c:pt>
                <c:pt idx="44">
                  <c:v>198</c:v>
                </c:pt>
                <c:pt idx="45">
                  <c:v>196</c:v>
                </c:pt>
                <c:pt idx="46">
                  <c:v>194</c:v>
                </c:pt>
                <c:pt idx="47">
                  <c:v>192</c:v>
                </c:pt>
                <c:pt idx="48">
                  <c:v>191</c:v>
                </c:pt>
                <c:pt idx="49">
                  <c:v>189</c:v>
                </c:pt>
                <c:pt idx="50">
                  <c:v>189</c:v>
                </c:pt>
                <c:pt idx="51">
                  <c:v>185</c:v>
                </c:pt>
                <c:pt idx="52">
                  <c:v>183</c:v>
                </c:pt>
                <c:pt idx="53">
                  <c:v>182</c:v>
                </c:pt>
                <c:pt idx="54">
                  <c:v>183</c:v>
                </c:pt>
                <c:pt idx="55">
                  <c:v>178</c:v>
                </c:pt>
                <c:pt idx="56">
                  <c:v>176</c:v>
                </c:pt>
                <c:pt idx="57">
                  <c:v>174</c:v>
                </c:pt>
                <c:pt idx="58">
                  <c:v>173</c:v>
                </c:pt>
                <c:pt idx="59">
                  <c:v>171</c:v>
                </c:pt>
                <c:pt idx="60">
                  <c:v>170</c:v>
                </c:pt>
                <c:pt idx="61">
                  <c:v>168</c:v>
                </c:pt>
                <c:pt idx="62">
                  <c:v>166</c:v>
                </c:pt>
                <c:pt idx="63">
                  <c:v>164</c:v>
                </c:pt>
                <c:pt idx="64">
                  <c:v>163</c:v>
                </c:pt>
              </c:numCache>
            </c:numRef>
          </c:val>
          <c:smooth val="0"/>
          <c:extLst>
            <c:ext xmlns:c16="http://schemas.microsoft.com/office/drawing/2014/chart" uri="{C3380CC4-5D6E-409C-BE32-E72D297353CC}">
              <c16:uniqueId val="{00000000-5955-475B-A7D5-88538E31C4C4}"/>
            </c:ext>
          </c:extLst>
        </c:ser>
        <c:ser>
          <c:idx val="1"/>
          <c:order val="1"/>
          <c:tx>
            <c:strRef>
              <c:f>Sheet2!$C$1</c:f>
              <c:strCache>
                <c:ptCount val="1"/>
                <c:pt idx="0">
                  <c:v>Input mV</c:v>
                </c:pt>
              </c:strCache>
            </c:strRef>
          </c:tx>
          <c:spPr>
            <a:ln w="28575" cap="rnd">
              <a:solidFill>
                <a:schemeClr val="accent2"/>
              </a:solidFill>
              <a:round/>
            </a:ln>
            <a:effectLst/>
          </c:spPr>
          <c:marker>
            <c:symbol val="none"/>
          </c:marker>
          <c:cat>
            <c:numRef>
              <c:f>Sheet2!$A$2:$A$66</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Sheet2!$C$2:$C$66</c:f>
              <c:numCache>
                <c:formatCode>General</c:formatCode>
                <c:ptCount val="65"/>
                <c:pt idx="0">
                  <c:v>150</c:v>
                </c:pt>
                <c:pt idx="1">
                  <c:v>150</c:v>
                </c:pt>
                <c:pt idx="2">
                  <c:v>150</c:v>
                </c:pt>
                <c:pt idx="3">
                  <c:v>150</c:v>
                </c:pt>
                <c:pt idx="4">
                  <c:v>150</c:v>
                </c:pt>
                <c:pt idx="5">
                  <c:v>150</c:v>
                </c:pt>
                <c:pt idx="6">
                  <c:v>150</c:v>
                </c:pt>
                <c:pt idx="7">
                  <c:v>150</c:v>
                </c:pt>
                <c:pt idx="8">
                  <c:v>150</c:v>
                </c:pt>
                <c:pt idx="9">
                  <c:v>150</c:v>
                </c:pt>
                <c:pt idx="10">
                  <c:v>150</c:v>
                </c:pt>
                <c:pt idx="11">
                  <c:v>150</c:v>
                </c:pt>
                <c:pt idx="12">
                  <c:v>150</c:v>
                </c:pt>
                <c:pt idx="13">
                  <c:v>150</c:v>
                </c:pt>
                <c:pt idx="14">
                  <c:v>150</c:v>
                </c:pt>
                <c:pt idx="15">
                  <c:v>150</c:v>
                </c:pt>
                <c:pt idx="16">
                  <c:v>150</c:v>
                </c:pt>
                <c:pt idx="17">
                  <c:v>150</c:v>
                </c:pt>
                <c:pt idx="18">
                  <c:v>150</c:v>
                </c:pt>
                <c:pt idx="19">
                  <c:v>150</c:v>
                </c:pt>
                <c:pt idx="20">
                  <c:v>150</c:v>
                </c:pt>
                <c:pt idx="21">
                  <c:v>150</c:v>
                </c:pt>
                <c:pt idx="22">
                  <c:v>150</c:v>
                </c:pt>
                <c:pt idx="23">
                  <c:v>150</c:v>
                </c:pt>
                <c:pt idx="24">
                  <c:v>150</c:v>
                </c:pt>
                <c:pt idx="25">
                  <c:v>150</c:v>
                </c:pt>
                <c:pt idx="26">
                  <c:v>150</c:v>
                </c:pt>
                <c:pt idx="27">
                  <c:v>150</c:v>
                </c:pt>
                <c:pt idx="28">
                  <c:v>150</c:v>
                </c:pt>
                <c:pt idx="29">
                  <c:v>150</c:v>
                </c:pt>
                <c:pt idx="30">
                  <c:v>150</c:v>
                </c:pt>
                <c:pt idx="31">
                  <c:v>150</c:v>
                </c:pt>
                <c:pt idx="32">
                  <c:v>150</c:v>
                </c:pt>
                <c:pt idx="33">
                  <c:v>150</c:v>
                </c:pt>
                <c:pt idx="34">
                  <c:v>150</c:v>
                </c:pt>
                <c:pt idx="35">
                  <c:v>150</c:v>
                </c:pt>
                <c:pt idx="36">
                  <c:v>150</c:v>
                </c:pt>
                <c:pt idx="37">
                  <c:v>150</c:v>
                </c:pt>
                <c:pt idx="38">
                  <c:v>150</c:v>
                </c:pt>
                <c:pt idx="39">
                  <c:v>150</c:v>
                </c:pt>
                <c:pt idx="40">
                  <c:v>150</c:v>
                </c:pt>
                <c:pt idx="41">
                  <c:v>150</c:v>
                </c:pt>
                <c:pt idx="42">
                  <c:v>150</c:v>
                </c:pt>
                <c:pt idx="43">
                  <c:v>150</c:v>
                </c:pt>
                <c:pt idx="44">
                  <c:v>150</c:v>
                </c:pt>
                <c:pt idx="45">
                  <c:v>150</c:v>
                </c:pt>
                <c:pt idx="46">
                  <c:v>150</c:v>
                </c:pt>
                <c:pt idx="47">
                  <c:v>150</c:v>
                </c:pt>
                <c:pt idx="48">
                  <c:v>150</c:v>
                </c:pt>
                <c:pt idx="49">
                  <c:v>150</c:v>
                </c:pt>
                <c:pt idx="50">
                  <c:v>150</c:v>
                </c:pt>
                <c:pt idx="51">
                  <c:v>150</c:v>
                </c:pt>
                <c:pt idx="52">
                  <c:v>150</c:v>
                </c:pt>
                <c:pt idx="53">
                  <c:v>150</c:v>
                </c:pt>
                <c:pt idx="54">
                  <c:v>150</c:v>
                </c:pt>
                <c:pt idx="55">
                  <c:v>150</c:v>
                </c:pt>
                <c:pt idx="56">
                  <c:v>150</c:v>
                </c:pt>
                <c:pt idx="57">
                  <c:v>150</c:v>
                </c:pt>
                <c:pt idx="58">
                  <c:v>150</c:v>
                </c:pt>
                <c:pt idx="59">
                  <c:v>150</c:v>
                </c:pt>
                <c:pt idx="60">
                  <c:v>150</c:v>
                </c:pt>
                <c:pt idx="61">
                  <c:v>150</c:v>
                </c:pt>
                <c:pt idx="62">
                  <c:v>150</c:v>
                </c:pt>
                <c:pt idx="63">
                  <c:v>150</c:v>
                </c:pt>
                <c:pt idx="64">
                  <c:v>150</c:v>
                </c:pt>
              </c:numCache>
            </c:numRef>
          </c:val>
          <c:smooth val="0"/>
          <c:extLst>
            <c:ext xmlns:c16="http://schemas.microsoft.com/office/drawing/2014/chart" uri="{C3380CC4-5D6E-409C-BE32-E72D297353CC}">
              <c16:uniqueId val="{00000001-5955-475B-A7D5-88538E31C4C4}"/>
            </c:ext>
          </c:extLst>
        </c:ser>
        <c:dLbls>
          <c:showLegendKey val="0"/>
          <c:showVal val="0"/>
          <c:showCatName val="0"/>
          <c:showSerName val="0"/>
          <c:showPercent val="0"/>
          <c:showBubbleSize val="0"/>
        </c:dLbls>
        <c:smooth val="0"/>
        <c:axId val="496551264"/>
        <c:axId val="496547984"/>
      </c:lineChart>
      <c:catAx>
        <c:axId val="49655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547984"/>
        <c:crosses val="autoZero"/>
        <c:auto val="1"/>
        <c:lblAlgn val="ctr"/>
        <c:lblOffset val="100"/>
        <c:noMultiLvlLbl val="0"/>
      </c:catAx>
      <c:valAx>
        <c:axId val="496547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55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pcb</a:t>
            </a:r>
            <a:r>
              <a:rPr lang="en-GB" baseline="0"/>
              <a:t> voltages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Sheet1!$C$2</c:f>
              <c:strCache>
                <c:ptCount val="1"/>
                <c:pt idx="0">
                  <c:v>Positive Peak mV</c:v>
                </c:pt>
              </c:strCache>
            </c:strRef>
          </c:tx>
          <c:spPr>
            <a:ln w="28575" cap="rnd">
              <a:solidFill>
                <a:schemeClr val="accent1"/>
              </a:solidFill>
              <a:round/>
            </a:ln>
            <a:effectLst/>
          </c:spPr>
          <c:marker>
            <c:symbol val="none"/>
          </c:marker>
          <c:cat>
            <c:numRef>
              <c:f>Sheet1!$B$3:$B$102</c:f>
              <c:numCache>
                <c:formatCode>General</c:formatCode>
                <c:ptCount val="100"/>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Sheet1!$C$3:$C$67</c:f>
              <c:numCache>
                <c:formatCode>General</c:formatCode>
                <c:ptCount val="65"/>
                <c:pt idx="0">
                  <c:v>228</c:v>
                </c:pt>
                <c:pt idx="1">
                  <c:v>228</c:v>
                </c:pt>
                <c:pt idx="2">
                  <c:v>232</c:v>
                </c:pt>
                <c:pt idx="3">
                  <c:v>232</c:v>
                </c:pt>
                <c:pt idx="4">
                  <c:v>232</c:v>
                </c:pt>
                <c:pt idx="5">
                  <c:v>232</c:v>
                </c:pt>
                <c:pt idx="6">
                  <c:v>232</c:v>
                </c:pt>
                <c:pt idx="7">
                  <c:v>232</c:v>
                </c:pt>
                <c:pt idx="8">
                  <c:v>232</c:v>
                </c:pt>
                <c:pt idx="9">
                  <c:v>232</c:v>
                </c:pt>
                <c:pt idx="10">
                  <c:v>232</c:v>
                </c:pt>
                <c:pt idx="11">
                  <c:v>232</c:v>
                </c:pt>
                <c:pt idx="12">
                  <c:v>232</c:v>
                </c:pt>
                <c:pt idx="13">
                  <c:v>232</c:v>
                </c:pt>
                <c:pt idx="14">
                  <c:v>232</c:v>
                </c:pt>
                <c:pt idx="15">
                  <c:v>232</c:v>
                </c:pt>
                <c:pt idx="16">
                  <c:v>232</c:v>
                </c:pt>
                <c:pt idx="17">
                  <c:v>232</c:v>
                </c:pt>
                <c:pt idx="18">
                  <c:v>232</c:v>
                </c:pt>
                <c:pt idx="19">
                  <c:v>232</c:v>
                </c:pt>
                <c:pt idx="20">
                  <c:v>232</c:v>
                </c:pt>
                <c:pt idx="21">
                  <c:v>232</c:v>
                </c:pt>
                <c:pt idx="22">
                  <c:v>232</c:v>
                </c:pt>
                <c:pt idx="23">
                  <c:v>232</c:v>
                </c:pt>
                <c:pt idx="24">
                  <c:v>228</c:v>
                </c:pt>
                <c:pt idx="25">
                  <c:v>228</c:v>
                </c:pt>
                <c:pt idx="26">
                  <c:v>228</c:v>
                </c:pt>
                <c:pt idx="27">
                  <c:v>228</c:v>
                </c:pt>
                <c:pt idx="28">
                  <c:v>228</c:v>
                </c:pt>
                <c:pt idx="29">
                  <c:v>224</c:v>
                </c:pt>
                <c:pt idx="30">
                  <c:v>224</c:v>
                </c:pt>
                <c:pt idx="31">
                  <c:v>224</c:v>
                </c:pt>
                <c:pt idx="32">
                  <c:v>224</c:v>
                </c:pt>
                <c:pt idx="33">
                  <c:v>223</c:v>
                </c:pt>
                <c:pt idx="34">
                  <c:v>220</c:v>
                </c:pt>
                <c:pt idx="35">
                  <c:v>216</c:v>
                </c:pt>
                <c:pt idx="36">
                  <c:v>214</c:v>
                </c:pt>
                <c:pt idx="37">
                  <c:v>212</c:v>
                </c:pt>
                <c:pt idx="38">
                  <c:v>210</c:v>
                </c:pt>
                <c:pt idx="39">
                  <c:v>209</c:v>
                </c:pt>
                <c:pt idx="40">
                  <c:v>206</c:v>
                </c:pt>
                <c:pt idx="41">
                  <c:v>204</c:v>
                </c:pt>
                <c:pt idx="42">
                  <c:v>202</c:v>
                </c:pt>
                <c:pt idx="43">
                  <c:v>200</c:v>
                </c:pt>
                <c:pt idx="44">
                  <c:v>198</c:v>
                </c:pt>
                <c:pt idx="45">
                  <c:v>196</c:v>
                </c:pt>
                <c:pt idx="46">
                  <c:v>194</c:v>
                </c:pt>
                <c:pt idx="47">
                  <c:v>192</c:v>
                </c:pt>
                <c:pt idx="48">
                  <c:v>191</c:v>
                </c:pt>
                <c:pt idx="49">
                  <c:v>189</c:v>
                </c:pt>
                <c:pt idx="50">
                  <c:v>187</c:v>
                </c:pt>
                <c:pt idx="51">
                  <c:v>185</c:v>
                </c:pt>
                <c:pt idx="52">
                  <c:v>183</c:v>
                </c:pt>
                <c:pt idx="53">
                  <c:v>182</c:v>
                </c:pt>
                <c:pt idx="54">
                  <c:v>180</c:v>
                </c:pt>
                <c:pt idx="55">
                  <c:v>178</c:v>
                </c:pt>
                <c:pt idx="56">
                  <c:v>176</c:v>
                </c:pt>
                <c:pt idx="57">
                  <c:v>174</c:v>
                </c:pt>
                <c:pt idx="58">
                  <c:v>173</c:v>
                </c:pt>
                <c:pt idx="59">
                  <c:v>171</c:v>
                </c:pt>
                <c:pt idx="60">
                  <c:v>170</c:v>
                </c:pt>
                <c:pt idx="61">
                  <c:v>168</c:v>
                </c:pt>
                <c:pt idx="62">
                  <c:v>166</c:v>
                </c:pt>
                <c:pt idx="63">
                  <c:v>164</c:v>
                </c:pt>
                <c:pt idx="64">
                  <c:v>163</c:v>
                </c:pt>
              </c:numCache>
            </c:numRef>
          </c:val>
          <c:smooth val="0"/>
          <c:extLst>
            <c:ext xmlns:c16="http://schemas.microsoft.com/office/drawing/2014/chart" uri="{C3380CC4-5D6E-409C-BE32-E72D297353CC}">
              <c16:uniqueId val="{00000000-7994-4CBB-A91B-520FD4826F43}"/>
            </c:ext>
          </c:extLst>
        </c:ser>
        <c:ser>
          <c:idx val="1"/>
          <c:order val="1"/>
          <c:tx>
            <c:strRef>
              <c:f>Sheet1!$D$2</c:f>
              <c:strCache>
                <c:ptCount val="1"/>
                <c:pt idx="0">
                  <c:v>Input mV</c:v>
                </c:pt>
              </c:strCache>
            </c:strRef>
          </c:tx>
          <c:spPr>
            <a:ln w="28575" cap="rnd">
              <a:solidFill>
                <a:schemeClr val="accent2"/>
              </a:solidFill>
              <a:round/>
            </a:ln>
            <a:effectLst/>
          </c:spPr>
          <c:marker>
            <c:symbol val="none"/>
          </c:marker>
          <c:cat>
            <c:numRef>
              <c:f>Sheet1!$B$3:$B$102</c:f>
              <c:numCache>
                <c:formatCode>General</c:formatCode>
                <c:ptCount val="100"/>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Sheet1!$D$3:$D$67</c:f>
              <c:numCache>
                <c:formatCode>General</c:formatCode>
                <c:ptCount val="65"/>
                <c:pt idx="0">
                  <c:v>150</c:v>
                </c:pt>
                <c:pt idx="1">
                  <c:v>150</c:v>
                </c:pt>
                <c:pt idx="2">
                  <c:v>150</c:v>
                </c:pt>
                <c:pt idx="3">
                  <c:v>150</c:v>
                </c:pt>
                <c:pt idx="4">
                  <c:v>150</c:v>
                </c:pt>
                <c:pt idx="5">
                  <c:v>150</c:v>
                </c:pt>
                <c:pt idx="6">
                  <c:v>150</c:v>
                </c:pt>
                <c:pt idx="7">
                  <c:v>150</c:v>
                </c:pt>
                <c:pt idx="8">
                  <c:v>150</c:v>
                </c:pt>
                <c:pt idx="9">
                  <c:v>150</c:v>
                </c:pt>
                <c:pt idx="10">
                  <c:v>150</c:v>
                </c:pt>
                <c:pt idx="11">
                  <c:v>150</c:v>
                </c:pt>
                <c:pt idx="12">
                  <c:v>150</c:v>
                </c:pt>
                <c:pt idx="13">
                  <c:v>150</c:v>
                </c:pt>
                <c:pt idx="14">
                  <c:v>150</c:v>
                </c:pt>
                <c:pt idx="15">
                  <c:v>150</c:v>
                </c:pt>
                <c:pt idx="16">
                  <c:v>150</c:v>
                </c:pt>
                <c:pt idx="17">
                  <c:v>150</c:v>
                </c:pt>
                <c:pt idx="18">
                  <c:v>150</c:v>
                </c:pt>
                <c:pt idx="19">
                  <c:v>150</c:v>
                </c:pt>
                <c:pt idx="20">
                  <c:v>150</c:v>
                </c:pt>
                <c:pt idx="21">
                  <c:v>150</c:v>
                </c:pt>
                <c:pt idx="22">
                  <c:v>150</c:v>
                </c:pt>
                <c:pt idx="23">
                  <c:v>150</c:v>
                </c:pt>
                <c:pt idx="24">
                  <c:v>150</c:v>
                </c:pt>
                <c:pt idx="25">
                  <c:v>150</c:v>
                </c:pt>
                <c:pt idx="26">
                  <c:v>150</c:v>
                </c:pt>
                <c:pt idx="27">
                  <c:v>150</c:v>
                </c:pt>
                <c:pt idx="28">
                  <c:v>150</c:v>
                </c:pt>
                <c:pt idx="29">
                  <c:v>150</c:v>
                </c:pt>
                <c:pt idx="30">
                  <c:v>150</c:v>
                </c:pt>
                <c:pt idx="31">
                  <c:v>150</c:v>
                </c:pt>
                <c:pt idx="32">
                  <c:v>150</c:v>
                </c:pt>
                <c:pt idx="33">
                  <c:v>150</c:v>
                </c:pt>
                <c:pt idx="34">
                  <c:v>150</c:v>
                </c:pt>
                <c:pt idx="35">
                  <c:v>150</c:v>
                </c:pt>
                <c:pt idx="36">
                  <c:v>150</c:v>
                </c:pt>
                <c:pt idx="37">
                  <c:v>150</c:v>
                </c:pt>
                <c:pt idx="38">
                  <c:v>150</c:v>
                </c:pt>
                <c:pt idx="39">
                  <c:v>150</c:v>
                </c:pt>
                <c:pt idx="40">
                  <c:v>150</c:v>
                </c:pt>
                <c:pt idx="41">
                  <c:v>150</c:v>
                </c:pt>
                <c:pt idx="42">
                  <c:v>150</c:v>
                </c:pt>
                <c:pt idx="43">
                  <c:v>150</c:v>
                </c:pt>
                <c:pt idx="44">
                  <c:v>150</c:v>
                </c:pt>
                <c:pt idx="45">
                  <c:v>150</c:v>
                </c:pt>
                <c:pt idx="46">
                  <c:v>150</c:v>
                </c:pt>
                <c:pt idx="47">
                  <c:v>150</c:v>
                </c:pt>
                <c:pt idx="48">
                  <c:v>150</c:v>
                </c:pt>
                <c:pt idx="49">
                  <c:v>150</c:v>
                </c:pt>
                <c:pt idx="50">
                  <c:v>150</c:v>
                </c:pt>
                <c:pt idx="51">
                  <c:v>150</c:v>
                </c:pt>
                <c:pt idx="52">
                  <c:v>150</c:v>
                </c:pt>
                <c:pt idx="53">
                  <c:v>150</c:v>
                </c:pt>
                <c:pt idx="54">
                  <c:v>150</c:v>
                </c:pt>
                <c:pt idx="55">
                  <c:v>150</c:v>
                </c:pt>
                <c:pt idx="56">
                  <c:v>150</c:v>
                </c:pt>
                <c:pt idx="57">
                  <c:v>150</c:v>
                </c:pt>
                <c:pt idx="58">
                  <c:v>150</c:v>
                </c:pt>
                <c:pt idx="59">
                  <c:v>150</c:v>
                </c:pt>
                <c:pt idx="60">
                  <c:v>150</c:v>
                </c:pt>
                <c:pt idx="61">
                  <c:v>150</c:v>
                </c:pt>
                <c:pt idx="62">
                  <c:v>150</c:v>
                </c:pt>
                <c:pt idx="63">
                  <c:v>150</c:v>
                </c:pt>
                <c:pt idx="64">
                  <c:v>150</c:v>
                </c:pt>
              </c:numCache>
            </c:numRef>
          </c:val>
          <c:smooth val="0"/>
          <c:extLst>
            <c:ext xmlns:c16="http://schemas.microsoft.com/office/drawing/2014/chart" uri="{C3380CC4-5D6E-409C-BE32-E72D297353CC}">
              <c16:uniqueId val="{00000001-7994-4CBB-A91B-520FD4826F43}"/>
            </c:ext>
          </c:extLst>
        </c:ser>
        <c:dLbls>
          <c:showLegendKey val="0"/>
          <c:showVal val="0"/>
          <c:showCatName val="0"/>
          <c:showSerName val="0"/>
          <c:showPercent val="0"/>
          <c:showBubbleSize val="0"/>
        </c:dLbls>
        <c:smooth val="0"/>
        <c:axId val="447545272"/>
        <c:axId val="447546256"/>
      </c:lineChart>
      <c:catAx>
        <c:axId val="447545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546256"/>
        <c:crosses val="autoZero"/>
        <c:auto val="1"/>
        <c:lblAlgn val="ctr"/>
        <c:lblOffset val="100"/>
        <c:noMultiLvlLbl val="0"/>
      </c:catAx>
      <c:valAx>
        <c:axId val="447546256"/>
        <c:scaling>
          <c:orientation val="minMax"/>
          <c:min val="1"/>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545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PCB</a:t>
            </a:r>
            <a:r>
              <a:rPr lang="en-GB" baseline="0"/>
              <a:t> vs breadboard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Sheet3!$B$2</c:f>
              <c:strCache>
                <c:ptCount val="1"/>
                <c:pt idx="0">
                  <c:v>Positive pcb mV</c:v>
                </c:pt>
              </c:strCache>
            </c:strRef>
          </c:tx>
          <c:spPr>
            <a:ln w="28575" cap="rnd">
              <a:solidFill>
                <a:schemeClr val="accent1"/>
              </a:solidFill>
              <a:round/>
            </a:ln>
            <a:effectLst/>
          </c:spPr>
          <c:marker>
            <c:symbol val="none"/>
          </c:marker>
          <c:cat>
            <c:numRef>
              <c:f>Sheet3!$A$3:$A$67</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Sheet3!$B$3:$B$67</c:f>
              <c:numCache>
                <c:formatCode>General</c:formatCode>
                <c:ptCount val="65"/>
                <c:pt idx="0">
                  <c:v>228</c:v>
                </c:pt>
                <c:pt idx="1">
                  <c:v>228</c:v>
                </c:pt>
                <c:pt idx="2">
                  <c:v>232</c:v>
                </c:pt>
                <c:pt idx="3">
                  <c:v>232</c:v>
                </c:pt>
                <c:pt idx="4">
                  <c:v>232</c:v>
                </c:pt>
                <c:pt idx="5">
                  <c:v>232</c:v>
                </c:pt>
                <c:pt idx="6">
                  <c:v>232</c:v>
                </c:pt>
                <c:pt idx="7">
                  <c:v>232</c:v>
                </c:pt>
                <c:pt idx="8">
                  <c:v>232</c:v>
                </c:pt>
                <c:pt idx="9">
                  <c:v>232</c:v>
                </c:pt>
                <c:pt idx="10">
                  <c:v>232</c:v>
                </c:pt>
                <c:pt idx="11">
                  <c:v>232</c:v>
                </c:pt>
                <c:pt idx="12">
                  <c:v>232</c:v>
                </c:pt>
                <c:pt idx="13">
                  <c:v>232</c:v>
                </c:pt>
                <c:pt idx="14">
                  <c:v>232</c:v>
                </c:pt>
                <c:pt idx="15">
                  <c:v>232</c:v>
                </c:pt>
                <c:pt idx="16">
                  <c:v>232</c:v>
                </c:pt>
                <c:pt idx="17">
                  <c:v>232</c:v>
                </c:pt>
                <c:pt idx="18">
                  <c:v>232</c:v>
                </c:pt>
                <c:pt idx="19">
                  <c:v>232</c:v>
                </c:pt>
                <c:pt idx="20">
                  <c:v>232</c:v>
                </c:pt>
                <c:pt idx="21">
                  <c:v>232</c:v>
                </c:pt>
                <c:pt idx="22">
                  <c:v>232</c:v>
                </c:pt>
                <c:pt idx="23">
                  <c:v>232</c:v>
                </c:pt>
                <c:pt idx="24">
                  <c:v>228</c:v>
                </c:pt>
                <c:pt idx="25">
                  <c:v>228</c:v>
                </c:pt>
                <c:pt idx="26">
                  <c:v>228</c:v>
                </c:pt>
                <c:pt idx="27">
                  <c:v>228</c:v>
                </c:pt>
                <c:pt idx="28">
                  <c:v>228</c:v>
                </c:pt>
                <c:pt idx="29">
                  <c:v>224</c:v>
                </c:pt>
                <c:pt idx="30">
                  <c:v>224</c:v>
                </c:pt>
                <c:pt idx="31">
                  <c:v>224</c:v>
                </c:pt>
                <c:pt idx="32">
                  <c:v>224</c:v>
                </c:pt>
                <c:pt idx="33">
                  <c:v>223</c:v>
                </c:pt>
                <c:pt idx="34">
                  <c:v>220</c:v>
                </c:pt>
                <c:pt idx="35">
                  <c:v>216</c:v>
                </c:pt>
                <c:pt idx="36">
                  <c:v>214</c:v>
                </c:pt>
                <c:pt idx="37">
                  <c:v>212</c:v>
                </c:pt>
                <c:pt idx="38">
                  <c:v>210</c:v>
                </c:pt>
                <c:pt idx="39">
                  <c:v>209</c:v>
                </c:pt>
                <c:pt idx="40">
                  <c:v>206</c:v>
                </c:pt>
                <c:pt idx="41">
                  <c:v>204</c:v>
                </c:pt>
                <c:pt idx="42">
                  <c:v>202</c:v>
                </c:pt>
                <c:pt idx="43">
                  <c:v>200</c:v>
                </c:pt>
                <c:pt idx="44">
                  <c:v>198</c:v>
                </c:pt>
                <c:pt idx="45">
                  <c:v>196</c:v>
                </c:pt>
                <c:pt idx="46">
                  <c:v>194</c:v>
                </c:pt>
                <c:pt idx="47">
                  <c:v>192</c:v>
                </c:pt>
                <c:pt idx="48">
                  <c:v>191</c:v>
                </c:pt>
                <c:pt idx="49">
                  <c:v>189</c:v>
                </c:pt>
                <c:pt idx="50">
                  <c:v>187</c:v>
                </c:pt>
                <c:pt idx="51">
                  <c:v>185</c:v>
                </c:pt>
                <c:pt idx="52">
                  <c:v>183</c:v>
                </c:pt>
                <c:pt idx="53">
                  <c:v>182</c:v>
                </c:pt>
                <c:pt idx="54">
                  <c:v>180</c:v>
                </c:pt>
                <c:pt idx="55">
                  <c:v>178</c:v>
                </c:pt>
                <c:pt idx="56">
                  <c:v>176</c:v>
                </c:pt>
                <c:pt idx="57">
                  <c:v>174</c:v>
                </c:pt>
                <c:pt idx="58">
                  <c:v>173</c:v>
                </c:pt>
                <c:pt idx="59">
                  <c:v>171</c:v>
                </c:pt>
                <c:pt idx="60">
                  <c:v>170</c:v>
                </c:pt>
                <c:pt idx="61">
                  <c:v>168</c:v>
                </c:pt>
                <c:pt idx="62">
                  <c:v>166</c:v>
                </c:pt>
                <c:pt idx="63">
                  <c:v>164</c:v>
                </c:pt>
                <c:pt idx="64">
                  <c:v>163</c:v>
                </c:pt>
              </c:numCache>
            </c:numRef>
          </c:val>
          <c:smooth val="0"/>
          <c:extLst>
            <c:ext xmlns:c16="http://schemas.microsoft.com/office/drawing/2014/chart" uri="{C3380CC4-5D6E-409C-BE32-E72D297353CC}">
              <c16:uniqueId val="{00000000-EE4A-4963-B27A-26AAAFB2C89A}"/>
            </c:ext>
          </c:extLst>
        </c:ser>
        <c:ser>
          <c:idx val="1"/>
          <c:order val="1"/>
          <c:tx>
            <c:strRef>
              <c:f>Sheet3!$C$2</c:f>
              <c:strCache>
                <c:ptCount val="1"/>
                <c:pt idx="0">
                  <c:v>Positive bread mV</c:v>
                </c:pt>
              </c:strCache>
            </c:strRef>
          </c:tx>
          <c:spPr>
            <a:ln w="28575" cap="rnd">
              <a:solidFill>
                <a:schemeClr val="accent2"/>
              </a:solidFill>
              <a:round/>
            </a:ln>
            <a:effectLst/>
          </c:spPr>
          <c:marker>
            <c:symbol val="none"/>
          </c:marker>
          <c:cat>
            <c:numRef>
              <c:f>Sheet3!$A$3:$A$67</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Sheet3!$C$3:$C$67</c:f>
              <c:numCache>
                <c:formatCode>General</c:formatCode>
                <c:ptCount val="65"/>
                <c:pt idx="0">
                  <c:v>224</c:v>
                </c:pt>
                <c:pt idx="1">
                  <c:v>224</c:v>
                </c:pt>
                <c:pt idx="2">
                  <c:v>230</c:v>
                </c:pt>
                <c:pt idx="3">
                  <c:v>230</c:v>
                </c:pt>
                <c:pt idx="4">
                  <c:v>230</c:v>
                </c:pt>
                <c:pt idx="5">
                  <c:v>230</c:v>
                </c:pt>
                <c:pt idx="6">
                  <c:v>230</c:v>
                </c:pt>
                <c:pt idx="7">
                  <c:v>230</c:v>
                </c:pt>
                <c:pt idx="8">
                  <c:v>230</c:v>
                </c:pt>
                <c:pt idx="9">
                  <c:v>230</c:v>
                </c:pt>
                <c:pt idx="10">
                  <c:v>232</c:v>
                </c:pt>
                <c:pt idx="11">
                  <c:v>230</c:v>
                </c:pt>
                <c:pt idx="12">
                  <c:v>230</c:v>
                </c:pt>
                <c:pt idx="13">
                  <c:v>232</c:v>
                </c:pt>
                <c:pt idx="14">
                  <c:v>230</c:v>
                </c:pt>
                <c:pt idx="15">
                  <c:v>230</c:v>
                </c:pt>
                <c:pt idx="16">
                  <c:v>230</c:v>
                </c:pt>
                <c:pt idx="17">
                  <c:v>230</c:v>
                </c:pt>
                <c:pt idx="18">
                  <c:v>232</c:v>
                </c:pt>
                <c:pt idx="19">
                  <c:v>232</c:v>
                </c:pt>
                <c:pt idx="20">
                  <c:v>232</c:v>
                </c:pt>
                <c:pt idx="21">
                  <c:v>232</c:v>
                </c:pt>
                <c:pt idx="22">
                  <c:v>232</c:v>
                </c:pt>
                <c:pt idx="23">
                  <c:v>232</c:v>
                </c:pt>
                <c:pt idx="24">
                  <c:v>228</c:v>
                </c:pt>
                <c:pt idx="25">
                  <c:v>224</c:v>
                </c:pt>
                <c:pt idx="26">
                  <c:v>226</c:v>
                </c:pt>
                <c:pt idx="27">
                  <c:v>224</c:v>
                </c:pt>
                <c:pt idx="28">
                  <c:v>224</c:v>
                </c:pt>
                <c:pt idx="29">
                  <c:v>222</c:v>
                </c:pt>
                <c:pt idx="30">
                  <c:v>222</c:v>
                </c:pt>
                <c:pt idx="31">
                  <c:v>222</c:v>
                </c:pt>
                <c:pt idx="32">
                  <c:v>222</c:v>
                </c:pt>
                <c:pt idx="33">
                  <c:v>221</c:v>
                </c:pt>
                <c:pt idx="34">
                  <c:v>219</c:v>
                </c:pt>
                <c:pt idx="35">
                  <c:v>214</c:v>
                </c:pt>
                <c:pt idx="36">
                  <c:v>214</c:v>
                </c:pt>
                <c:pt idx="37">
                  <c:v>212</c:v>
                </c:pt>
                <c:pt idx="38">
                  <c:v>210</c:v>
                </c:pt>
                <c:pt idx="39">
                  <c:v>209</c:v>
                </c:pt>
                <c:pt idx="40">
                  <c:v>206</c:v>
                </c:pt>
                <c:pt idx="41">
                  <c:v>204</c:v>
                </c:pt>
                <c:pt idx="42">
                  <c:v>202</c:v>
                </c:pt>
                <c:pt idx="43">
                  <c:v>200</c:v>
                </c:pt>
                <c:pt idx="44">
                  <c:v>198</c:v>
                </c:pt>
                <c:pt idx="45">
                  <c:v>196</c:v>
                </c:pt>
                <c:pt idx="46">
                  <c:v>194</c:v>
                </c:pt>
                <c:pt idx="47">
                  <c:v>192</c:v>
                </c:pt>
                <c:pt idx="48">
                  <c:v>191</c:v>
                </c:pt>
                <c:pt idx="49">
                  <c:v>189</c:v>
                </c:pt>
                <c:pt idx="50">
                  <c:v>189</c:v>
                </c:pt>
                <c:pt idx="51">
                  <c:v>185</c:v>
                </c:pt>
                <c:pt idx="52">
                  <c:v>183</c:v>
                </c:pt>
                <c:pt idx="53">
                  <c:v>182</c:v>
                </c:pt>
                <c:pt idx="54">
                  <c:v>183</c:v>
                </c:pt>
                <c:pt idx="55">
                  <c:v>178</c:v>
                </c:pt>
                <c:pt idx="56">
                  <c:v>176</c:v>
                </c:pt>
                <c:pt idx="57">
                  <c:v>174</c:v>
                </c:pt>
                <c:pt idx="58">
                  <c:v>173</c:v>
                </c:pt>
                <c:pt idx="59">
                  <c:v>171</c:v>
                </c:pt>
                <c:pt idx="60">
                  <c:v>170</c:v>
                </c:pt>
                <c:pt idx="61">
                  <c:v>168</c:v>
                </c:pt>
                <c:pt idx="62">
                  <c:v>166</c:v>
                </c:pt>
                <c:pt idx="63">
                  <c:v>164</c:v>
                </c:pt>
                <c:pt idx="64">
                  <c:v>163</c:v>
                </c:pt>
              </c:numCache>
            </c:numRef>
          </c:val>
          <c:smooth val="0"/>
          <c:extLst>
            <c:ext xmlns:c16="http://schemas.microsoft.com/office/drawing/2014/chart" uri="{C3380CC4-5D6E-409C-BE32-E72D297353CC}">
              <c16:uniqueId val="{00000001-EE4A-4963-B27A-26AAAFB2C89A}"/>
            </c:ext>
          </c:extLst>
        </c:ser>
        <c:ser>
          <c:idx val="2"/>
          <c:order val="2"/>
          <c:tx>
            <c:strRef>
              <c:f>Sheet3!$D$2</c:f>
              <c:strCache>
                <c:ptCount val="1"/>
                <c:pt idx="0">
                  <c:v>Input mV</c:v>
                </c:pt>
              </c:strCache>
            </c:strRef>
          </c:tx>
          <c:spPr>
            <a:ln w="28575" cap="rnd">
              <a:solidFill>
                <a:schemeClr val="accent3"/>
              </a:solidFill>
              <a:round/>
            </a:ln>
            <a:effectLst/>
          </c:spPr>
          <c:marker>
            <c:symbol val="none"/>
          </c:marker>
          <c:cat>
            <c:numRef>
              <c:f>Sheet3!$A$3:$A$67</c:f>
              <c:numCache>
                <c:formatCode>General</c:formatCode>
                <c:ptCount val="6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pt idx="20">
                  <c:v>21000</c:v>
                </c:pt>
                <c:pt idx="21">
                  <c:v>22000</c:v>
                </c:pt>
                <c:pt idx="22">
                  <c:v>23000</c:v>
                </c:pt>
                <c:pt idx="23">
                  <c:v>24000</c:v>
                </c:pt>
                <c:pt idx="24">
                  <c:v>25000</c:v>
                </c:pt>
                <c:pt idx="25">
                  <c:v>26000</c:v>
                </c:pt>
                <c:pt idx="26">
                  <c:v>27000</c:v>
                </c:pt>
                <c:pt idx="27">
                  <c:v>28000</c:v>
                </c:pt>
                <c:pt idx="28">
                  <c:v>29000</c:v>
                </c:pt>
                <c:pt idx="29">
                  <c:v>30000</c:v>
                </c:pt>
                <c:pt idx="30">
                  <c:v>31000</c:v>
                </c:pt>
                <c:pt idx="31">
                  <c:v>32000</c:v>
                </c:pt>
                <c:pt idx="32">
                  <c:v>33000</c:v>
                </c:pt>
                <c:pt idx="33">
                  <c:v>34000</c:v>
                </c:pt>
                <c:pt idx="34">
                  <c:v>35000</c:v>
                </c:pt>
                <c:pt idx="35">
                  <c:v>36000</c:v>
                </c:pt>
                <c:pt idx="36">
                  <c:v>37000</c:v>
                </c:pt>
                <c:pt idx="37">
                  <c:v>38000</c:v>
                </c:pt>
                <c:pt idx="38">
                  <c:v>39000</c:v>
                </c:pt>
                <c:pt idx="39">
                  <c:v>40000</c:v>
                </c:pt>
                <c:pt idx="40">
                  <c:v>41000</c:v>
                </c:pt>
                <c:pt idx="41">
                  <c:v>42000</c:v>
                </c:pt>
                <c:pt idx="42">
                  <c:v>43000</c:v>
                </c:pt>
                <c:pt idx="43">
                  <c:v>44000</c:v>
                </c:pt>
                <c:pt idx="44">
                  <c:v>45000</c:v>
                </c:pt>
                <c:pt idx="45">
                  <c:v>46000</c:v>
                </c:pt>
                <c:pt idx="46">
                  <c:v>47000</c:v>
                </c:pt>
                <c:pt idx="47">
                  <c:v>48000</c:v>
                </c:pt>
                <c:pt idx="48">
                  <c:v>49000</c:v>
                </c:pt>
                <c:pt idx="49">
                  <c:v>50000</c:v>
                </c:pt>
                <c:pt idx="50">
                  <c:v>51000</c:v>
                </c:pt>
                <c:pt idx="51">
                  <c:v>52000</c:v>
                </c:pt>
                <c:pt idx="52">
                  <c:v>53000</c:v>
                </c:pt>
                <c:pt idx="53">
                  <c:v>54000</c:v>
                </c:pt>
                <c:pt idx="54">
                  <c:v>55000</c:v>
                </c:pt>
                <c:pt idx="55">
                  <c:v>56000</c:v>
                </c:pt>
                <c:pt idx="56">
                  <c:v>57000</c:v>
                </c:pt>
                <c:pt idx="57">
                  <c:v>58000</c:v>
                </c:pt>
                <c:pt idx="58">
                  <c:v>59000</c:v>
                </c:pt>
                <c:pt idx="59">
                  <c:v>60000</c:v>
                </c:pt>
                <c:pt idx="60">
                  <c:v>61000</c:v>
                </c:pt>
                <c:pt idx="61">
                  <c:v>62000</c:v>
                </c:pt>
                <c:pt idx="62">
                  <c:v>63000</c:v>
                </c:pt>
                <c:pt idx="63">
                  <c:v>64000</c:v>
                </c:pt>
                <c:pt idx="64">
                  <c:v>65000</c:v>
                </c:pt>
              </c:numCache>
            </c:numRef>
          </c:cat>
          <c:val>
            <c:numRef>
              <c:f>Sheet3!$D$3:$D$67</c:f>
              <c:numCache>
                <c:formatCode>General</c:formatCode>
                <c:ptCount val="65"/>
                <c:pt idx="0">
                  <c:v>150</c:v>
                </c:pt>
                <c:pt idx="1">
                  <c:v>150</c:v>
                </c:pt>
                <c:pt idx="2">
                  <c:v>150</c:v>
                </c:pt>
                <c:pt idx="3">
                  <c:v>150</c:v>
                </c:pt>
                <c:pt idx="4">
                  <c:v>150</c:v>
                </c:pt>
                <c:pt idx="5">
                  <c:v>150</c:v>
                </c:pt>
                <c:pt idx="6">
                  <c:v>150</c:v>
                </c:pt>
                <c:pt idx="7">
                  <c:v>150</c:v>
                </c:pt>
                <c:pt idx="8">
                  <c:v>150</c:v>
                </c:pt>
                <c:pt idx="9">
                  <c:v>150</c:v>
                </c:pt>
                <c:pt idx="10">
                  <c:v>150</c:v>
                </c:pt>
                <c:pt idx="11">
                  <c:v>150</c:v>
                </c:pt>
                <c:pt idx="12">
                  <c:v>150</c:v>
                </c:pt>
                <c:pt idx="13">
                  <c:v>150</c:v>
                </c:pt>
                <c:pt idx="14">
                  <c:v>150</c:v>
                </c:pt>
                <c:pt idx="15">
                  <c:v>150</c:v>
                </c:pt>
                <c:pt idx="16">
                  <c:v>150</c:v>
                </c:pt>
                <c:pt idx="17">
                  <c:v>150</c:v>
                </c:pt>
                <c:pt idx="18">
                  <c:v>150</c:v>
                </c:pt>
                <c:pt idx="19">
                  <c:v>150</c:v>
                </c:pt>
                <c:pt idx="20">
                  <c:v>150</c:v>
                </c:pt>
                <c:pt idx="21">
                  <c:v>150</c:v>
                </c:pt>
                <c:pt idx="22">
                  <c:v>150</c:v>
                </c:pt>
                <c:pt idx="23">
                  <c:v>150</c:v>
                </c:pt>
                <c:pt idx="24">
                  <c:v>150</c:v>
                </c:pt>
                <c:pt idx="25">
                  <c:v>150</c:v>
                </c:pt>
                <c:pt idx="26">
                  <c:v>150</c:v>
                </c:pt>
                <c:pt idx="27">
                  <c:v>150</c:v>
                </c:pt>
                <c:pt idx="28">
                  <c:v>150</c:v>
                </c:pt>
                <c:pt idx="29">
                  <c:v>150</c:v>
                </c:pt>
                <c:pt idx="30">
                  <c:v>150</c:v>
                </c:pt>
                <c:pt idx="31">
                  <c:v>150</c:v>
                </c:pt>
                <c:pt idx="32">
                  <c:v>150</c:v>
                </c:pt>
                <c:pt idx="33">
                  <c:v>150</c:v>
                </c:pt>
                <c:pt idx="34">
                  <c:v>150</c:v>
                </c:pt>
                <c:pt idx="35">
                  <c:v>150</c:v>
                </c:pt>
                <c:pt idx="36">
                  <c:v>150</c:v>
                </c:pt>
                <c:pt idx="37">
                  <c:v>150</c:v>
                </c:pt>
                <c:pt idx="38">
                  <c:v>150</c:v>
                </c:pt>
                <c:pt idx="39">
                  <c:v>150</c:v>
                </c:pt>
                <c:pt idx="40">
                  <c:v>150</c:v>
                </c:pt>
                <c:pt idx="41">
                  <c:v>150</c:v>
                </c:pt>
                <c:pt idx="42">
                  <c:v>150</c:v>
                </c:pt>
                <c:pt idx="43">
                  <c:v>150</c:v>
                </c:pt>
                <c:pt idx="44">
                  <c:v>150</c:v>
                </c:pt>
                <c:pt idx="45">
                  <c:v>150</c:v>
                </c:pt>
                <c:pt idx="46">
                  <c:v>150</c:v>
                </c:pt>
                <c:pt idx="47">
                  <c:v>150</c:v>
                </c:pt>
                <c:pt idx="48">
                  <c:v>150</c:v>
                </c:pt>
                <c:pt idx="49">
                  <c:v>150</c:v>
                </c:pt>
                <c:pt idx="50">
                  <c:v>150</c:v>
                </c:pt>
                <c:pt idx="51">
                  <c:v>150</c:v>
                </c:pt>
                <c:pt idx="52">
                  <c:v>150</c:v>
                </c:pt>
                <c:pt idx="53">
                  <c:v>150</c:v>
                </c:pt>
                <c:pt idx="54">
                  <c:v>150</c:v>
                </c:pt>
                <c:pt idx="55">
                  <c:v>150</c:v>
                </c:pt>
                <c:pt idx="56">
                  <c:v>150</c:v>
                </c:pt>
                <c:pt idx="57">
                  <c:v>150</c:v>
                </c:pt>
                <c:pt idx="58">
                  <c:v>150</c:v>
                </c:pt>
                <c:pt idx="59">
                  <c:v>150</c:v>
                </c:pt>
                <c:pt idx="60">
                  <c:v>150</c:v>
                </c:pt>
                <c:pt idx="61">
                  <c:v>150</c:v>
                </c:pt>
                <c:pt idx="62">
                  <c:v>150</c:v>
                </c:pt>
                <c:pt idx="63">
                  <c:v>150</c:v>
                </c:pt>
                <c:pt idx="64">
                  <c:v>150</c:v>
                </c:pt>
              </c:numCache>
            </c:numRef>
          </c:val>
          <c:smooth val="0"/>
          <c:extLst>
            <c:ext xmlns:c16="http://schemas.microsoft.com/office/drawing/2014/chart" uri="{C3380CC4-5D6E-409C-BE32-E72D297353CC}">
              <c16:uniqueId val="{00000002-EE4A-4963-B27A-26AAAFB2C89A}"/>
            </c:ext>
          </c:extLst>
        </c:ser>
        <c:dLbls>
          <c:showLegendKey val="0"/>
          <c:showVal val="0"/>
          <c:showCatName val="0"/>
          <c:showSerName val="0"/>
          <c:showPercent val="0"/>
          <c:showBubbleSize val="0"/>
        </c:dLbls>
        <c:smooth val="0"/>
        <c:axId val="591270112"/>
        <c:axId val="591270440"/>
      </c:lineChart>
      <c:catAx>
        <c:axId val="59127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70440"/>
        <c:crosses val="autoZero"/>
        <c:auto val="1"/>
        <c:lblAlgn val="ctr"/>
        <c:lblOffset val="100"/>
        <c:noMultiLvlLbl val="0"/>
      </c:catAx>
      <c:valAx>
        <c:axId val="591270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7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CE6C0-357A-44F3-8DC3-26FFC4966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21</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Gravatt (2217176)</dc:creator>
  <cp:keywords/>
  <dc:description/>
  <cp:lastModifiedBy>Alexander Gravatt (2217176)</cp:lastModifiedBy>
  <cp:revision>9</cp:revision>
  <dcterms:created xsi:type="dcterms:W3CDTF">2022-10-05T11:27:00Z</dcterms:created>
  <dcterms:modified xsi:type="dcterms:W3CDTF">2022-11-25T12:53:00Z</dcterms:modified>
</cp:coreProperties>
</file>