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602AA" w14:textId="176720C8" w:rsidR="000B7D48" w:rsidRPr="00ED4522" w:rsidRDefault="000B7D48" w:rsidP="000B7D48">
      <w:pPr>
        <w:jc w:val="center"/>
        <w:rPr>
          <w:rFonts w:ascii="Times New Roman" w:eastAsia="Times New Roman" w:hAnsi="Times New Roman" w:cs="Times New Roman"/>
          <w:b/>
          <w:sz w:val="32"/>
          <w:szCs w:val="32"/>
        </w:rPr>
      </w:pPr>
      <w:r>
        <w:rPr>
          <w:noProof/>
        </w:rPr>
        <w:drawing>
          <wp:inline distT="0" distB="0" distL="0" distR="0" wp14:anchorId="143B54C6" wp14:editId="248389F6">
            <wp:extent cx="4048125" cy="1743075"/>
            <wp:effectExtent l="0" t="0" r="0" b="0"/>
            <wp:docPr id="1389920706"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48125" cy="1743075"/>
                    </a:xfrm>
                    <a:prstGeom prst="rect">
                      <a:avLst/>
                    </a:prstGeom>
                    <a:noFill/>
                    <a:ln>
                      <a:noFill/>
                    </a:ln>
                  </pic:spPr>
                </pic:pic>
              </a:graphicData>
            </a:graphic>
          </wp:inline>
        </w:drawing>
      </w:r>
    </w:p>
    <w:p w14:paraId="57B111CB" w14:textId="77777777" w:rsidR="000B7D48" w:rsidRDefault="000B7D48" w:rsidP="000B7D48">
      <w:pPr>
        <w:jc w:val="center"/>
        <w:rPr>
          <w:rFonts w:ascii="Times New Roman" w:eastAsia="Times New Roman" w:hAnsi="Times New Roman" w:cs="Times New Roman"/>
          <w:b/>
          <w:sz w:val="28"/>
          <w:szCs w:val="28"/>
        </w:rPr>
      </w:pPr>
    </w:p>
    <w:p w14:paraId="3F047103" w14:textId="77777777" w:rsidR="000B7D48" w:rsidRDefault="000B7D48" w:rsidP="000B7D48">
      <w:pPr>
        <w:jc w:val="center"/>
        <w:rPr>
          <w:rFonts w:ascii="Times New Roman" w:eastAsia="Times New Roman" w:hAnsi="Times New Roman" w:cs="Times New Roman"/>
          <w:b/>
          <w:sz w:val="28"/>
          <w:szCs w:val="28"/>
        </w:rPr>
      </w:pPr>
    </w:p>
    <w:p w14:paraId="287058E2" w14:textId="77777777" w:rsidR="000B7D48" w:rsidRDefault="000B7D48" w:rsidP="000B7D48">
      <w:pPr>
        <w:jc w:val="center"/>
        <w:rPr>
          <w:rFonts w:ascii="Times New Roman" w:eastAsia="Times New Roman" w:hAnsi="Times New Roman" w:cs="Times New Roman"/>
          <w:b/>
          <w:sz w:val="28"/>
          <w:szCs w:val="28"/>
        </w:rPr>
      </w:pPr>
    </w:p>
    <w:p w14:paraId="790E92F1" w14:textId="288FC8C7" w:rsidR="000B7D48" w:rsidRDefault="000B7D48" w:rsidP="000B7D4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w:t>
      </w:r>
      <w:proofErr w:type="gramStart"/>
      <w:r>
        <w:rPr>
          <w:rFonts w:ascii="Times New Roman" w:eastAsia="Times New Roman" w:hAnsi="Times New Roman" w:cs="Times New Roman"/>
          <w:b/>
          <w:sz w:val="28"/>
          <w:szCs w:val="28"/>
        </w:rPr>
        <w:t>Name :</w:t>
      </w:r>
      <w:proofErr w:type="gramEnd"/>
      <w:r>
        <w:rPr>
          <w:rFonts w:ascii="Times New Roman" w:eastAsia="Times New Roman" w:hAnsi="Times New Roman" w:cs="Times New Roman"/>
          <w:b/>
          <w:sz w:val="28"/>
          <w:szCs w:val="28"/>
        </w:rPr>
        <w:t xml:space="preserve"> Gurleen Kaur </w:t>
      </w:r>
    </w:p>
    <w:p w14:paraId="05927A71" w14:textId="4F99502F" w:rsidR="000B7D48" w:rsidRDefault="000B7D48" w:rsidP="000B7D4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w:t>
      </w:r>
      <w:proofErr w:type="gramStart"/>
      <w:r>
        <w:rPr>
          <w:rFonts w:ascii="Times New Roman" w:eastAsia="Times New Roman" w:hAnsi="Times New Roman" w:cs="Times New Roman"/>
          <w:b/>
          <w:sz w:val="28"/>
          <w:szCs w:val="28"/>
        </w:rPr>
        <w:t>ID :</w:t>
      </w:r>
      <w:proofErr w:type="gramEnd"/>
      <w:r>
        <w:rPr>
          <w:rFonts w:ascii="Times New Roman" w:eastAsia="Times New Roman" w:hAnsi="Times New Roman" w:cs="Times New Roman"/>
          <w:b/>
          <w:sz w:val="28"/>
          <w:szCs w:val="28"/>
        </w:rPr>
        <w:t xml:space="preserve"> 2129497</w:t>
      </w:r>
    </w:p>
    <w:p w14:paraId="437834C7" w14:textId="0DA60E22" w:rsidR="000B7D48" w:rsidRDefault="000B7D48" w:rsidP="000B7D4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Lecturer </w:t>
      </w:r>
      <w:proofErr w:type="gramStart"/>
      <w:r>
        <w:rPr>
          <w:rFonts w:ascii="Times New Roman" w:eastAsia="Times New Roman" w:hAnsi="Times New Roman" w:cs="Times New Roman"/>
          <w:b/>
          <w:sz w:val="28"/>
          <w:szCs w:val="28"/>
        </w:rPr>
        <w:t>Name :</w:t>
      </w:r>
      <w:proofErr w:type="gramEnd"/>
      <w:r>
        <w:rPr>
          <w:rFonts w:ascii="Times New Roman" w:eastAsia="Times New Roman" w:hAnsi="Times New Roman" w:cs="Times New Roman"/>
          <w:b/>
          <w:sz w:val="28"/>
          <w:szCs w:val="28"/>
        </w:rPr>
        <w:t xml:space="preserve"> </w:t>
      </w:r>
      <w:proofErr w:type="spellStart"/>
      <w:r>
        <w:rPr>
          <w:rFonts w:ascii="Times New Roman" w:eastAsia="Times New Roman" w:hAnsi="Times New Roman" w:cs="Times New Roman"/>
          <w:b/>
          <w:sz w:val="28"/>
          <w:szCs w:val="28"/>
        </w:rPr>
        <w:t>Dr.</w:t>
      </w:r>
      <w:proofErr w:type="spellEnd"/>
      <w:r>
        <w:rPr>
          <w:rFonts w:ascii="Times New Roman" w:eastAsia="Times New Roman" w:hAnsi="Times New Roman" w:cs="Times New Roman"/>
          <w:b/>
          <w:sz w:val="28"/>
          <w:szCs w:val="28"/>
        </w:rPr>
        <w:t xml:space="preserve"> Anupam Mazumdar</w:t>
      </w:r>
    </w:p>
    <w:p w14:paraId="55BE9C39" w14:textId="0F630E44" w:rsidR="000B7D48" w:rsidRDefault="000B7D48" w:rsidP="000B7D48">
      <w:pPr>
        <w:jc w:val="center"/>
        <w:rPr>
          <w:rFonts w:ascii="Times New Roman" w:eastAsia="Times New Roman" w:hAnsi="Times New Roman" w:cs="Times New Roman"/>
          <w:b/>
          <w:sz w:val="28"/>
          <w:szCs w:val="28"/>
        </w:rPr>
      </w:pPr>
      <w:proofErr w:type="gramStart"/>
      <w:r>
        <w:rPr>
          <w:rFonts w:ascii="Times New Roman" w:eastAsia="Times New Roman" w:hAnsi="Times New Roman" w:cs="Times New Roman"/>
          <w:b/>
          <w:sz w:val="28"/>
          <w:szCs w:val="28"/>
        </w:rPr>
        <w:t>Subject :</w:t>
      </w:r>
      <w:proofErr w:type="gramEnd"/>
      <w:r>
        <w:rPr>
          <w:rFonts w:ascii="Times New Roman" w:eastAsia="Times New Roman" w:hAnsi="Times New Roman" w:cs="Times New Roman"/>
          <w:b/>
          <w:sz w:val="28"/>
          <w:szCs w:val="28"/>
        </w:rPr>
        <w:t xml:space="preserve"> Data Handling and business intelligence</w:t>
      </w:r>
    </w:p>
    <w:p w14:paraId="0204D51E" w14:textId="411EA2A8" w:rsidR="000B7D48" w:rsidRDefault="000B7D48" w:rsidP="000B7D4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Subject Code: LCBB5000</w:t>
      </w:r>
    </w:p>
    <w:p w14:paraId="276431D4" w14:textId="77777777" w:rsidR="000B7D48" w:rsidRDefault="000B7D48" w:rsidP="000B7D48">
      <w:pPr>
        <w:jc w:val="center"/>
        <w:rPr>
          <w:rFonts w:ascii="Times New Roman" w:eastAsia="Times New Roman" w:hAnsi="Times New Roman" w:cs="Times New Roman"/>
          <w:b/>
          <w:sz w:val="28"/>
          <w:szCs w:val="28"/>
        </w:rPr>
      </w:pPr>
    </w:p>
    <w:p w14:paraId="3F281446" w14:textId="77777777" w:rsidR="000B7D48" w:rsidRDefault="000B7D48" w:rsidP="000B7D48">
      <w:pPr>
        <w:jc w:val="center"/>
        <w:rPr>
          <w:rFonts w:ascii="Times New Roman" w:eastAsia="Times New Roman" w:hAnsi="Times New Roman" w:cs="Times New Roman"/>
          <w:b/>
          <w:sz w:val="28"/>
          <w:szCs w:val="28"/>
        </w:rPr>
      </w:pPr>
    </w:p>
    <w:p w14:paraId="7F9E8A7B" w14:textId="77777777" w:rsidR="000B7D48" w:rsidRDefault="000B7D48" w:rsidP="000B7D48">
      <w:pPr>
        <w:jc w:val="center"/>
        <w:rPr>
          <w:rFonts w:ascii="Times New Roman" w:eastAsia="Times New Roman" w:hAnsi="Times New Roman" w:cs="Times New Roman"/>
          <w:b/>
          <w:sz w:val="28"/>
          <w:szCs w:val="28"/>
        </w:rPr>
      </w:pPr>
    </w:p>
    <w:p w14:paraId="003394B6" w14:textId="77777777" w:rsidR="000B7D48" w:rsidRDefault="000B7D48" w:rsidP="000B7D48">
      <w:pPr>
        <w:jc w:val="center"/>
        <w:rPr>
          <w:rFonts w:ascii="Times New Roman" w:eastAsia="Times New Roman" w:hAnsi="Times New Roman" w:cs="Times New Roman"/>
          <w:b/>
          <w:sz w:val="28"/>
          <w:szCs w:val="28"/>
        </w:rPr>
      </w:pPr>
    </w:p>
    <w:p w14:paraId="4FAE9309" w14:textId="09B70506" w:rsidR="000B7D48" w:rsidRPr="000B7D48" w:rsidRDefault="000B7D48" w:rsidP="000B7D48">
      <w:pPr>
        <w:rPr>
          <w:rFonts w:ascii="Times New Roman" w:eastAsia="Times New Roman" w:hAnsi="Times New Roman" w:cs="Times New Roman"/>
          <w:b/>
          <w:i/>
          <w:iCs/>
          <w:color w:val="4472C4" w:themeColor="accent1"/>
          <w:sz w:val="28"/>
          <w:szCs w:val="28"/>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1087510248"/>
        <w:docPartObj>
          <w:docPartGallery w:val="Table of Contents"/>
          <w:docPartUnique/>
        </w:docPartObj>
      </w:sdtPr>
      <w:sdtEndPr>
        <w:rPr>
          <w:b/>
          <w:bCs/>
          <w:noProof/>
        </w:rPr>
      </w:sdtEndPr>
      <w:sdtContent>
        <w:p w14:paraId="774B9742" w14:textId="77777777" w:rsidR="000B7D48" w:rsidRPr="00ED4522" w:rsidRDefault="000B7D48" w:rsidP="000B7D48">
          <w:pPr>
            <w:pStyle w:val="TOCHeading"/>
            <w:spacing w:line="360" w:lineRule="auto"/>
            <w:jc w:val="center"/>
            <w:rPr>
              <w:rFonts w:ascii="Times New Roman" w:hAnsi="Times New Roman" w:cs="Times New Roman"/>
              <w:b/>
              <w:bCs/>
              <w:color w:val="auto"/>
              <w:sz w:val="28"/>
              <w:szCs w:val="28"/>
            </w:rPr>
          </w:pPr>
          <w:r w:rsidRPr="00ED4522">
            <w:rPr>
              <w:rFonts w:ascii="Times New Roman" w:hAnsi="Times New Roman" w:cs="Times New Roman"/>
              <w:b/>
              <w:bCs/>
              <w:color w:val="auto"/>
              <w:sz w:val="28"/>
              <w:szCs w:val="28"/>
            </w:rPr>
            <w:t>Table of Contents</w:t>
          </w:r>
        </w:p>
        <w:p w14:paraId="29F6BAC3" w14:textId="77777777" w:rsidR="000B7D48" w:rsidRPr="00ED4522" w:rsidRDefault="000B7D48" w:rsidP="000B7D48">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44246722" w:history="1">
            <w:r w:rsidRPr="00ED4522">
              <w:rPr>
                <w:rStyle w:val="Hyperlink"/>
                <w:rFonts w:ascii="Times New Roman" w:hAnsi="Times New Roman" w:cs="Times New Roman"/>
                <w:noProof/>
                <w:sz w:val="24"/>
                <w:szCs w:val="24"/>
              </w:rPr>
              <w:t>Part 1</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_Toc144246722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w:t>
            </w:r>
            <w:r w:rsidRPr="00ED4522">
              <w:rPr>
                <w:rFonts w:ascii="Times New Roman" w:hAnsi="Times New Roman" w:cs="Times New Roman"/>
                <w:noProof/>
                <w:webHidden/>
                <w:sz w:val="24"/>
                <w:szCs w:val="24"/>
              </w:rPr>
              <w:fldChar w:fldCharType="end"/>
            </w:r>
          </w:hyperlink>
        </w:p>
        <w:p w14:paraId="79678103"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3" w:history="1">
            <w:r w:rsidRPr="00ED4522">
              <w:rPr>
                <w:rStyle w:val="Hyperlink"/>
                <w:rFonts w:ascii="Times New Roman" w:hAnsi="Times New Roman" w:cs="Times New Roman"/>
                <w:noProof/>
                <w:sz w:val="24"/>
                <w:szCs w:val="24"/>
              </w:rPr>
              <w:t>1.1 Introduction</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_Toc144246723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w:t>
            </w:r>
            <w:r w:rsidRPr="00ED4522">
              <w:rPr>
                <w:rFonts w:ascii="Times New Roman" w:hAnsi="Times New Roman" w:cs="Times New Roman"/>
                <w:noProof/>
                <w:webHidden/>
                <w:sz w:val="24"/>
                <w:szCs w:val="24"/>
              </w:rPr>
              <w:fldChar w:fldCharType="end"/>
            </w:r>
          </w:hyperlink>
        </w:p>
        <w:p w14:paraId="12CD3672"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4" w:history="1">
            <w:r w:rsidRPr="00ED4522">
              <w:rPr>
                <w:rStyle w:val="Hyperlink"/>
                <w:rFonts w:ascii="Times New Roman" w:hAnsi="Times New Roman" w:cs="Times New Roman"/>
                <w:noProof/>
                <w:sz w:val="24"/>
                <w:szCs w:val="24"/>
              </w:rPr>
              <w:t>1.2 Overview</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_Toc144246724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w:t>
            </w:r>
            <w:r w:rsidRPr="00ED4522">
              <w:rPr>
                <w:rFonts w:ascii="Times New Roman" w:hAnsi="Times New Roman" w:cs="Times New Roman"/>
                <w:noProof/>
                <w:webHidden/>
                <w:sz w:val="24"/>
                <w:szCs w:val="24"/>
              </w:rPr>
              <w:fldChar w:fldCharType="end"/>
            </w:r>
          </w:hyperlink>
        </w:p>
        <w:p w14:paraId="65AE6BAF"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5" w:history="1">
            <w:r w:rsidRPr="00ED4522">
              <w:rPr>
                <w:rStyle w:val="Hyperlink"/>
                <w:rFonts w:ascii="Times New Roman" w:hAnsi="Times New Roman" w:cs="Times New Roman"/>
                <w:noProof/>
                <w:sz w:val="24"/>
                <w:szCs w:val="24"/>
              </w:rPr>
              <w:t>1.3 Findings and Discussion</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_Toc144246725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4</w:t>
            </w:r>
            <w:r w:rsidRPr="00ED4522">
              <w:rPr>
                <w:rFonts w:ascii="Times New Roman" w:hAnsi="Times New Roman" w:cs="Times New Roman"/>
                <w:noProof/>
                <w:webHidden/>
                <w:sz w:val="24"/>
                <w:szCs w:val="24"/>
              </w:rPr>
              <w:fldChar w:fldCharType="end"/>
            </w:r>
          </w:hyperlink>
        </w:p>
        <w:p w14:paraId="6F660238"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6" w:history="1">
            <w:r w:rsidRPr="00ED4522">
              <w:rPr>
                <w:rStyle w:val="Hyperlink"/>
                <w:rFonts w:ascii="Times New Roman" w:hAnsi="Times New Roman" w:cs="Times New Roman"/>
                <w:noProof/>
                <w:sz w:val="24"/>
                <w:szCs w:val="24"/>
              </w:rPr>
              <w:t>1.4 Recommendations</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_Toc144246726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10</w:t>
            </w:r>
            <w:r w:rsidRPr="00ED4522">
              <w:rPr>
                <w:rFonts w:ascii="Times New Roman" w:hAnsi="Times New Roman" w:cs="Times New Roman"/>
                <w:noProof/>
                <w:webHidden/>
                <w:sz w:val="24"/>
                <w:szCs w:val="24"/>
              </w:rPr>
              <w:fldChar w:fldCharType="end"/>
            </w:r>
          </w:hyperlink>
        </w:p>
        <w:p w14:paraId="377022E5"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7" w:history="1">
            <w:r w:rsidRPr="00ED4522">
              <w:rPr>
                <w:rStyle w:val="Hyperlink"/>
                <w:rFonts w:ascii="Times New Roman" w:hAnsi="Times New Roman" w:cs="Times New Roman"/>
                <w:noProof/>
                <w:sz w:val="24"/>
                <w:szCs w:val="24"/>
              </w:rPr>
              <w:t>1.5 Conclusion</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_Toc144246727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11</w:t>
            </w:r>
            <w:r w:rsidRPr="00ED4522">
              <w:rPr>
                <w:rFonts w:ascii="Times New Roman" w:hAnsi="Times New Roman" w:cs="Times New Roman"/>
                <w:noProof/>
                <w:webHidden/>
                <w:sz w:val="24"/>
                <w:szCs w:val="24"/>
              </w:rPr>
              <w:fldChar w:fldCharType="end"/>
            </w:r>
          </w:hyperlink>
        </w:p>
        <w:p w14:paraId="63F76B1A" w14:textId="77777777" w:rsidR="000B7D48" w:rsidRPr="00ED4522" w:rsidRDefault="000B7D48" w:rsidP="000B7D48">
          <w:pPr>
            <w:pStyle w:val="TOC1"/>
            <w:tabs>
              <w:tab w:val="right" w:leader="dot" w:pos="9350"/>
            </w:tabs>
            <w:spacing w:line="360" w:lineRule="auto"/>
            <w:jc w:val="both"/>
            <w:rPr>
              <w:rFonts w:ascii="Times New Roman" w:hAnsi="Times New Roman" w:cs="Times New Roman"/>
              <w:noProof/>
              <w:sz w:val="24"/>
              <w:szCs w:val="24"/>
            </w:rPr>
          </w:pPr>
          <w:hyperlink w:anchor="_Toc144246728" w:history="1">
            <w:r w:rsidRPr="00ED4522">
              <w:rPr>
                <w:rStyle w:val="Hyperlink"/>
                <w:rFonts w:ascii="Times New Roman" w:hAnsi="Times New Roman" w:cs="Times New Roman"/>
                <w:noProof/>
                <w:sz w:val="24"/>
                <w:szCs w:val="24"/>
              </w:rPr>
              <w:t>Part 2</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_Toc144246728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11</w:t>
            </w:r>
            <w:r w:rsidRPr="00ED4522">
              <w:rPr>
                <w:rFonts w:ascii="Times New Roman" w:hAnsi="Times New Roman" w:cs="Times New Roman"/>
                <w:noProof/>
                <w:webHidden/>
                <w:sz w:val="24"/>
                <w:szCs w:val="24"/>
              </w:rPr>
              <w:fldChar w:fldCharType="end"/>
            </w:r>
          </w:hyperlink>
        </w:p>
        <w:p w14:paraId="25D4C254"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29" w:history="1">
            <w:r w:rsidRPr="00ED4522">
              <w:rPr>
                <w:rStyle w:val="Hyperlink"/>
                <w:rFonts w:ascii="Times New Roman" w:hAnsi="Times New Roman" w:cs="Times New Roman"/>
                <w:noProof/>
                <w:sz w:val="24"/>
                <w:szCs w:val="24"/>
              </w:rPr>
              <w:t>Question 1</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_Toc144246729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11</w:t>
            </w:r>
            <w:r w:rsidRPr="00ED4522">
              <w:rPr>
                <w:rFonts w:ascii="Times New Roman" w:hAnsi="Times New Roman" w:cs="Times New Roman"/>
                <w:noProof/>
                <w:webHidden/>
                <w:sz w:val="24"/>
                <w:szCs w:val="24"/>
              </w:rPr>
              <w:fldChar w:fldCharType="end"/>
            </w:r>
          </w:hyperlink>
        </w:p>
        <w:p w14:paraId="6E2FC9FC"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0" w:history="1">
            <w:r w:rsidRPr="00ED4522">
              <w:rPr>
                <w:rStyle w:val="Hyperlink"/>
                <w:rFonts w:ascii="Times New Roman" w:hAnsi="Times New Roman" w:cs="Times New Roman"/>
                <w:noProof/>
                <w:sz w:val="24"/>
                <w:szCs w:val="24"/>
              </w:rPr>
              <w:t>Question 2</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_Toc144246730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12</w:t>
            </w:r>
            <w:r w:rsidRPr="00ED4522">
              <w:rPr>
                <w:rFonts w:ascii="Times New Roman" w:hAnsi="Times New Roman" w:cs="Times New Roman"/>
                <w:noProof/>
                <w:webHidden/>
                <w:sz w:val="24"/>
                <w:szCs w:val="24"/>
              </w:rPr>
              <w:fldChar w:fldCharType="end"/>
            </w:r>
          </w:hyperlink>
        </w:p>
        <w:p w14:paraId="3A64AE9A"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1" w:history="1">
            <w:r w:rsidRPr="00ED4522">
              <w:rPr>
                <w:rStyle w:val="Hyperlink"/>
                <w:rFonts w:ascii="Times New Roman" w:hAnsi="Times New Roman" w:cs="Times New Roman"/>
                <w:noProof/>
                <w:sz w:val="24"/>
                <w:szCs w:val="24"/>
              </w:rPr>
              <w:t>Question 3</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_Toc144246731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13</w:t>
            </w:r>
            <w:r w:rsidRPr="00ED4522">
              <w:rPr>
                <w:rFonts w:ascii="Times New Roman" w:hAnsi="Times New Roman" w:cs="Times New Roman"/>
                <w:noProof/>
                <w:webHidden/>
                <w:sz w:val="24"/>
                <w:szCs w:val="24"/>
              </w:rPr>
              <w:fldChar w:fldCharType="end"/>
            </w:r>
          </w:hyperlink>
        </w:p>
        <w:p w14:paraId="438B0CB5"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2" w:history="1">
            <w:r w:rsidRPr="00ED4522">
              <w:rPr>
                <w:rStyle w:val="Hyperlink"/>
                <w:rFonts w:ascii="Times New Roman" w:hAnsi="Times New Roman" w:cs="Times New Roman"/>
                <w:noProof/>
                <w:sz w:val="24"/>
                <w:szCs w:val="24"/>
              </w:rPr>
              <w:t>Question 4</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_Toc144246732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14</w:t>
            </w:r>
            <w:r w:rsidRPr="00ED4522">
              <w:rPr>
                <w:rFonts w:ascii="Times New Roman" w:hAnsi="Times New Roman" w:cs="Times New Roman"/>
                <w:noProof/>
                <w:webHidden/>
                <w:sz w:val="24"/>
                <w:szCs w:val="24"/>
              </w:rPr>
              <w:fldChar w:fldCharType="end"/>
            </w:r>
          </w:hyperlink>
        </w:p>
        <w:p w14:paraId="48734F86"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3" w:history="1">
            <w:r w:rsidRPr="00ED4522">
              <w:rPr>
                <w:rStyle w:val="Hyperlink"/>
                <w:rFonts w:ascii="Times New Roman" w:hAnsi="Times New Roman" w:cs="Times New Roman"/>
                <w:noProof/>
                <w:sz w:val="24"/>
                <w:szCs w:val="24"/>
              </w:rPr>
              <w:t>Question 5</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_Toc144246733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20</w:t>
            </w:r>
            <w:r w:rsidRPr="00ED4522">
              <w:rPr>
                <w:rFonts w:ascii="Times New Roman" w:hAnsi="Times New Roman" w:cs="Times New Roman"/>
                <w:noProof/>
                <w:webHidden/>
                <w:sz w:val="24"/>
                <w:szCs w:val="24"/>
              </w:rPr>
              <w:fldChar w:fldCharType="end"/>
            </w:r>
          </w:hyperlink>
        </w:p>
        <w:p w14:paraId="0ABEA45F"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4" w:history="1">
            <w:r w:rsidRPr="00ED4522">
              <w:rPr>
                <w:rStyle w:val="Hyperlink"/>
                <w:rFonts w:ascii="Times New Roman" w:hAnsi="Times New Roman" w:cs="Times New Roman"/>
                <w:noProof/>
                <w:sz w:val="24"/>
                <w:szCs w:val="24"/>
              </w:rPr>
              <w:t>Question 6</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_Toc144246734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25</w:t>
            </w:r>
            <w:r w:rsidRPr="00ED4522">
              <w:rPr>
                <w:rFonts w:ascii="Times New Roman" w:hAnsi="Times New Roman" w:cs="Times New Roman"/>
                <w:noProof/>
                <w:webHidden/>
                <w:sz w:val="24"/>
                <w:szCs w:val="24"/>
              </w:rPr>
              <w:fldChar w:fldCharType="end"/>
            </w:r>
          </w:hyperlink>
        </w:p>
        <w:p w14:paraId="4EB47813"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5" w:history="1">
            <w:r w:rsidRPr="00ED4522">
              <w:rPr>
                <w:rStyle w:val="Hyperlink"/>
                <w:rFonts w:ascii="Times New Roman" w:hAnsi="Times New Roman" w:cs="Times New Roman"/>
                <w:noProof/>
                <w:sz w:val="24"/>
                <w:szCs w:val="24"/>
              </w:rPr>
              <w:t>Question 7</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_Toc144246735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25</w:t>
            </w:r>
            <w:r w:rsidRPr="00ED4522">
              <w:rPr>
                <w:rFonts w:ascii="Times New Roman" w:hAnsi="Times New Roman" w:cs="Times New Roman"/>
                <w:noProof/>
                <w:webHidden/>
                <w:sz w:val="24"/>
                <w:szCs w:val="24"/>
              </w:rPr>
              <w:fldChar w:fldCharType="end"/>
            </w:r>
          </w:hyperlink>
        </w:p>
        <w:p w14:paraId="7C6F4724" w14:textId="77777777" w:rsidR="000B7D48" w:rsidRPr="00ED4522" w:rsidRDefault="000B7D48" w:rsidP="000B7D48">
          <w:pPr>
            <w:pStyle w:val="TOC1"/>
            <w:tabs>
              <w:tab w:val="right" w:leader="dot" w:pos="9350"/>
            </w:tabs>
            <w:spacing w:line="360" w:lineRule="auto"/>
            <w:jc w:val="both"/>
            <w:rPr>
              <w:rFonts w:ascii="Times New Roman" w:hAnsi="Times New Roman" w:cs="Times New Roman"/>
              <w:noProof/>
              <w:sz w:val="24"/>
              <w:szCs w:val="24"/>
            </w:rPr>
          </w:pPr>
          <w:hyperlink w:anchor="_Toc144246736" w:history="1">
            <w:r w:rsidRPr="00ED4522">
              <w:rPr>
                <w:rStyle w:val="Hyperlink"/>
                <w:rFonts w:ascii="Times New Roman" w:hAnsi="Times New Roman" w:cs="Times New Roman"/>
                <w:noProof/>
                <w:sz w:val="24"/>
                <w:szCs w:val="24"/>
              </w:rPr>
              <w:t>Reference</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_Toc144246736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27</w:t>
            </w:r>
            <w:r w:rsidRPr="00ED4522">
              <w:rPr>
                <w:rFonts w:ascii="Times New Roman" w:hAnsi="Times New Roman" w:cs="Times New Roman"/>
                <w:noProof/>
                <w:webHidden/>
                <w:sz w:val="24"/>
                <w:szCs w:val="24"/>
              </w:rPr>
              <w:fldChar w:fldCharType="end"/>
            </w:r>
          </w:hyperlink>
        </w:p>
        <w:p w14:paraId="540932E7" w14:textId="77777777" w:rsidR="000B7D48" w:rsidRPr="00ED4522" w:rsidRDefault="000B7D48" w:rsidP="000B7D48">
          <w:pPr>
            <w:pStyle w:val="TOC1"/>
            <w:tabs>
              <w:tab w:val="right" w:leader="dot" w:pos="9350"/>
            </w:tabs>
            <w:spacing w:line="360" w:lineRule="auto"/>
            <w:jc w:val="both"/>
            <w:rPr>
              <w:rFonts w:ascii="Times New Roman" w:hAnsi="Times New Roman" w:cs="Times New Roman"/>
              <w:noProof/>
              <w:sz w:val="24"/>
              <w:szCs w:val="24"/>
            </w:rPr>
          </w:pPr>
          <w:hyperlink w:anchor="_Toc144246737" w:history="1">
            <w:r w:rsidRPr="00ED4522">
              <w:rPr>
                <w:rStyle w:val="Hyperlink"/>
                <w:rFonts w:ascii="Times New Roman" w:hAnsi="Times New Roman" w:cs="Times New Roman"/>
                <w:noProof/>
                <w:sz w:val="24"/>
                <w:szCs w:val="24"/>
              </w:rPr>
              <w:t>Appendices</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_Toc144246737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29</w:t>
            </w:r>
            <w:r w:rsidRPr="00ED4522">
              <w:rPr>
                <w:rFonts w:ascii="Times New Roman" w:hAnsi="Times New Roman" w:cs="Times New Roman"/>
                <w:noProof/>
                <w:webHidden/>
                <w:sz w:val="24"/>
                <w:szCs w:val="24"/>
              </w:rPr>
              <w:fldChar w:fldCharType="end"/>
            </w:r>
          </w:hyperlink>
        </w:p>
        <w:p w14:paraId="7FF2A773"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8" w:history="1">
            <w:r w:rsidRPr="00ED4522">
              <w:rPr>
                <w:rStyle w:val="Hyperlink"/>
                <w:rFonts w:ascii="Times New Roman" w:hAnsi="Times New Roman" w:cs="Times New Roman"/>
                <w:noProof/>
                <w:sz w:val="24"/>
                <w:szCs w:val="24"/>
              </w:rPr>
              <w:t>Appendix 1: Pivot Table for Average Price by Quarter</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_Toc144246738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29</w:t>
            </w:r>
            <w:r w:rsidRPr="00ED4522">
              <w:rPr>
                <w:rFonts w:ascii="Times New Roman" w:hAnsi="Times New Roman" w:cs="Times New Roman"/>
                <w:noProof/>
                <w:webHidden/>
                <w:sz w:val="24"/>
                <w:szCs w:val="24"/>
              </w:rPr>
              <w:fldChar w:fldCharType="end"/>
            </w:r>
          </w:hyperlink>
        </w:p>
        <w:p w14:paraId="1B0ED752"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39" w:history="1">
            <w:r w:rsidRPr="00ED4522">
              <w:rPr>
                <w:rStyle w:val="Hyperlink"/>
                <w:rFonts w:ascii="Times New Roman" w:hAnsi="Times New Roman" w:cs="Times New Roman"/>
                <w:noProof/>
                <w:sz w:val="24"/>
                <w:szCs w:val="24"/>
              </w:rPr>
              <w:t>Appendix 2: Used Formulas in Forecasting</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_Toc144246739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29</w:t>
            </w:r>
            <w:r w:rsidRPr="00ED4522">
              <w:rPr>
                <w:rFonts w:ascii="Times New Roman" w:hAnsi="Times New Roman" w:cs="Times New Roman"/>
                <w:noProof/>
                <w:webHidden/>
                <w:sz w:val="24"/>
                <w:szCs w:val="24"/>
              </w:rPr>
              <w:fldChar w:fldCharType="end"/>
            </w:r>
          </w:hyperlink>
        </w:p>
        <w:p w14:paraId="23673809"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40" w:history="1">
            <w:r w:rsidRPr="00ED4522">
              <w:rPr>
                <w:rStyle w:val="Hyperlink"/>
                <w:rFonts w:ascii="Times New Roman" w:hAnsi="Times New Roman" w:cs="Times New Roman"/>
                <w:noProof/>
                <w:sz w:val="24"/>
                <w:szCs w:val="24"/>
              </w:rPr>
              <w:t>Appendix 3: Pivot Table for Average Price by Room Type and Year</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_Toc144246740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29</w:t>
            </w:r>
            <w:r w:rsidRPr="00ED4522">
              <w:rPr>
                <w:rFonts w:ascii="Times New Roman" w:hAnsi="Times New Roman" w:cs="Times New Roman"/>
                <w:noProof/>
                <w:webHidden/>
                <w:sz w:val="24"/>
                <w:szCs w:val="24"/>
              </w:rPr>
              <w:fldChar w:fldCharType="end"/>
            </w:r>
          </w:hyperlink>
        </w:p>
        <w:p w14:paraId="49DD838A"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41" w:history="1">
            <w:r w:rsidRPr="00ED4522">
              <w:rPr>
                <w:rStyle w:val="Hyperlink"/>
                <w:rFonts w:ascii="Times New Roman" w:hAnsi="Times New Roman" w:cs="Times New Roman"/>
                <w:noProof/>
                <w:sz w:val="24"/>
                <w:szCs w:val="24"/>
              </w:rPr>
              <w:t>Appendix 4: Parametric Test (independent Sample t-test) for Mean Difference across Free Lunch</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_Toc144246741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30</w:t>
            </w:r>
            <w:r w:rsidRPr="00ED4522">
              <w:rPr>
                <w:rFonts w:ascii="Times New Roman" w:hAnsi="Times New Roman" w:cs="Times New Roman"/>
                <w:noProof/>
                <w:webHidden/>
                <w:sz w:val="24"/>
                <w:szCs w:val="24"/>
              </w:rPr>
              <w:fldChar w:fldCharType="end"/>
            </w:r>
          </w:hyperlink>
        </w:p>
        <w:p w14:paraId="520C2FE8" w14:textId="77777777" w:rsidR="000B7D48" w:rsidRPr="00ED4522" w:rsidRDefault="000B7D48" w:rsidP="000B7D48">
          <w:pPr>
            <w:pStyle w:val="TOC2"/>
            <w:tabs>
              <w:tab w:val="right" w:leader="dot" w:pos="9350"/>
            </w:tabs>
            <w:spacing w:line="360" w:lineRule="auto"/>
            <w:jc w:val="both"/>
            <w:rPr>
              <w:rFonts w:ascii="Times New Roman" w:hAnsi="Times New Roman" w:cs="Times New Roman"/>
              <w:noProof/>
              <w:sz w:val="24"/>
              <w:szCs w:val="24"/>
            </w:rPr>
          </w:pPr>
          <w:hyperlink w:anchor="_Toc144246742" w:history="1">
            <w:r w:rsidRPr="00ED4522">
              <w:rPr>
                <w:rStyle w:val="Hyperlink"/>
                <w:rFonts w:ascii="Times New Roman" w:hAnsi="Times New Roman" w:cs="Times New Roman"/>
                <w:noProof/>
                <w:sz w:val="24"/>
                <w:szCs w:val="24"/>
              </w:rPr>
              <w:t>Appendix 5: Non-parametric test for Median Differences across Free Lunch</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_Toc144246742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30</w:t>
            </w:r>
            <w:r w:rsidRPr="00ED4522">
              <w:rPr>
                <w:rFonts w:ascii="Times New Roman" w:hAnsi="Times New Roman" w:cs="Times New Roman"/>
                <w:noProof/>
                <w:webHidden/>
                <w:sz w:val="24"/>
                <w:szCs w:val="24"/>
              </w:rPr>
              <w:fldChar w:fldCharType="end"/>
            </w:r>
          </w:hyperlink>
        </w:p>
        <w:p w14:paraId="3896AAE7" w14:textId="77777777" w:rsidR="000B7D48" w:rsidRDefault="000B7D48" w:rsidP="000B7D48">
          <w:pPr>
            <w:pStyle w:val="TOC2"/>
            <w:tabs>
              <w:tab w:val="right" w:leader="dot" w:pos="9350"/>
            </w:tabs>
            <w:spacing w:line="360" w:lineRule="auto"/>
            <w:jc w:val="both"/>
            <w:rPr>
              <w:noProof/>
            </w:rPr>
          </w:pPr>
          <w:hyperlink w:anchor="_Toc144246743" w:history="1">
            <w:r w:rsidRPr="00ED4522">
              <w:rPr>
                <w:rStyle w:val="Hyperlink"/>
                <w:rFonts w:ascii="Times New Roman" w:hAnsi="Times New Roman" w:cs="Times New Roman"/>
                <w:noProof/>
                <w:sz w:val="24"/>
                <w:szCs w:val="24"/>
              </w:rPr>
              <w:t>Appendix 6: Dendrogram and identified Clusters</w:t>
            </w:r>
            <w:r w:rsidRPr="00ED4522">
              <w:rPr>
                <w:rFonts w:ascii="Times New Roman" w:hAnsi="Times New Roman" w:cs="Times New Roman"/>
                <w:noProof/>
                <w:webHidden/>
                <w:sz w:val="24"/>
                <w:szCs w:val="24"/>
              </w:rPr>
              <w:tab/>
            </w:r>
            <w:r w:rsidRPr="00ED4522">
              <w:rPr>
                <w:rFonts w:ascii="Times New Roman" w:hAnsi="Times New Roman" w:cs="Times New Roman"/>
                <w:noProof/>
                <w:webHidden/>
                <w:sz w:val="24"/>
                <w:szCs w:val="24"/>
              </w:rPr>
              <w:fldChar w:fldCharType="begin"/>
            </w:r>
            <w:r w:rsidRPr="00ED4522">
              <w:rPr>
                <w:rFonts w:ascii="Times New Roman" w:hAnsi="Times New Roman" w:cs="Times New Roman"/>
                <w:noProof/>
                <w:webHidden/>
                <w:sz w:val="24"/>
                <w:szCs w:val="24"/>
              </w:rPr>
              <w:instrText xml:space="preserve"> PAGEREF _Toc144246743 \h </w:instrText>
            </w:r>
            <w:r w:rsidRPr="00ED4522">
              <w:rPr>
                <w:rFonts w:ascii="Times New Roman" w:hAnsi="Times New Roman" w:cs="Times New Roman"/>
                <w:noProof/>
                <w:webHidden/>
                <w:sz w:val="24"/>
                <w:szCs w:val="24"/>
              </w:rPr>
            </w:r>
            <w:r w:rsidRPr="00ED4522">
              <w:rPr>
                <w:rFonts w:ascii="Times New Roman" w:hAnsi="Times New Roman" w:cs="Times New Roman"/>
                <w:noProof/>
                <w:webHidden/>
                <w:sz w:val="24"/>
                <w:szCs w:val="24"/>
              </w:rPr>
              <w:fldChar w:fldCharType="separate"/>
            </w:r>
            <w:r w:rsidRPr="00ED4522">
              <w:rPr>
                <w:rFonts w:ascii="Times New Roman" w:hAnsi="Times New Roman" w:cs="Times New Roman"/>
                <w:noProof/>
                <w:webHidden/>
                <w:sz w:val="24"/>
                <w:szCs w:val="24"/>
              </w:rPr>
              <w:t>35</w:t>
            </w:r>
            <w:r w:rsidRPr="00ED4522">
              <w:rPr>
                <w:rFonts w:ascii="Times New Roman" w:hAnsi="Times New Roman" w:cs="Times New Roman"/>
                <w:noProof/>
                <w:webHidden/>
                <w:sz w:val="24"/>
                <w:szCs w:val="24"/>
              </w:rPr>
              <w:fldChar w:fldCharType="end"/>
            </w:r>
          </w:hyperlink>
        </w:p>
        <w:p w14:paraId="07272EAC" w14:textId="77777777" w:rsidR="000B7D48" w:rsidRDefault="000B7D48" w:rsidP="000B7D48">
          <w:r>
            <w:rPr>
              <w:b/>
              <w:bCs/>
              <w:noProof/>
            </w:rPr>
            <w:fldChar w:fldCharType="end"/>
          </w:r>
        </w:p>
      </w:sdtContent>
    </w:sdt>
    <w:p w14:paraId="05362C4B" w14:textId="77777777" w:rsidR="000B7D48" w:rsidRDefault="000B7D48" w:rsidP="000B7D4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A4DE861" w14:textId="77777777" w:rsidR="000B7D48" w:rsidRDefault="000B7D48" w:rsidP="000B7D48">
      <w:pPr>
        <w:pStyle w:val="Heading1"/>
      </w:pPr>
      <w:bookmarkStart w:id="0" w:name="_Toc144246722"/>
      <w:r>
        <w:lastRenderedPageBreak/>
        <w:t>Part 1</w:t>
      </w:r>
      <w:bookmarkEnd w:id="0"/>
    </w:p>
    <w:p w14:paraId="69D88E61" w14:textId="77777777" w:rsidR="000B7D48" w:rsidRDefault="000B7D48" w:rsidP="000B7D48">
      <w:pPr>
        <w:pStyle w:val="Heading2"/>
      </w:pPr>
      <w:bookmarkStart w:id="1" w:name="_Toc144246723"/>
      <w:r>
        <w:t>1.1 Introduction</w:t>
      </w:r>
      <w:bookmarkEnd w:id="1"/>
      <w:r>
        <w:t xml:space="preserve"> </w:t>
      </w:r>
    </w:p>
    <w:p w14:paraId="33DB0178"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 is a place where tourists stop as travellers and become guests (Alauddin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Global Hotel industry recently has gone through significant difficulties due to the pandemic situation. As a result, the industry has encountered a severe backdrop in revenue. This report aims to analyse the average room reservation price of a hotel to identify whether the hotel has encountered an inclination or a decline in this period. In order to achieve this objective, this report will analyse the average room reservation price from 2017 to 2022 with the help of MS Excel. </w:t>
      </w:r>
    </w:p>
    <w:p w14:paraId="73D43773" w14:textId="77777777" w:rsidR="000B7D48" w:rsidRDefault="000B7D48" w:rsidP="000B7D48">
      <w:pPr>
        <w:pStyle w:val="Heading2"/>
      </w:pPr>
      <w:bookmarkStart w:id="2" w:name="_Toc144246724"/>
      <w:r>
        <w:t>1.2 Overview</w:t>
      </w:r>
      <w:bookmarkEnd w:id="2"/>
      <w:r>
        <w:t xml:space="preserve"> </w:t>
      </w:r>
    </w:p>
    <w:p w14:paraId="2F603555"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immersing into analysis of the provided hotel reservation dataset, an overview of the global hotel industry can be effective in comparing the growth or decline of the chosen hotel in business. </w:t>
      </w:r>
    </w:p>
    <w:p w14:paraId="18EACFC7" w14:textId="77777777" w:rsidR="000B7D48" w:rsidRDefault="000B7D48" w:rsidP="000B7D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615BFB" wp14:editId="05128F3E">
            <wp:extent cx="5943600" cy="3797300"/>
            <wp:effectExtent l="76200" t="76200" r="133350" b="127000"/>
            <wp:docPr id="21" name="image7.png" descr="A graph of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21" name="image7.png" descr="A graph of blue bars&#10;&#10;Description automatically generated"/>
                    <pic:cNvPicPr/>
                  </pic:nvPicPr>
                  <pic:blipFill>
                    <a:blip r:embed="rId6"/>
                    <a:stretch>
                      <a:fillRect/>
                    </a:stretch>
                  </pic:blipFill>
                  <pic:spPr>
                    <a:xfrm>
                      <a:off x="0" y="0"/>
                      <a:ext cx="5943600" cy="379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31CD3A"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1.1: Worldwide Market Size of Hotel Industry</w:t>
      </w:r>
    </w:p>
    <w:p w14:paraId="289AEBEF" w14:textId="77777777" w:rsidR="000B7D48" w:rsidRDefault="000B7D48" w:rsidP="000B7D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5A59FCB4"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1.1 displays that the global hotel industry has encountered a hike in market revenue in 2019. The industry has collected around $1.52 trillion in 2019. Due to COVID-19 situation in 2020, worldwide restriction on travelling has reduced the market size to $0.93 trillion </w:t>
      </w:r>
      <w:r>
        <w:rPr>
          <w:rFonts w:ascii="Times New Roman" w:eastAsia="Times New Roman" w:hAnsi="Times New Roman" w:cs="Times New Roman"/>
          <w:sz w:val="24"/>
          <w:szCs w:val="24"/>
        </w:rPr>
        <w:lastRenderedPageBreak/>
        <w:t xml:space="preserve">(Statista, 2023). The growth has been observed from 2021 as the restrictions are reduced. It has been forecasted that in 2023, the industry will gain momentum while inducing $1.21 trillion (Statista, 2023). It indicates that the industry will obtain incremental momentum compared to the pandemic period. Ozdemir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have argued that COVID-19 has significantly impacted the global hotel industry while resulting in a severe decrease in occupancy rate, average daily rates and “hotel room revenue per available room (RevPAR). For instance, the UK and US hotel industry has encountered a decrease in occupancy rate by 67% and 59% respectively (Ozdemir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This has induced unprecedented results towards revenue collection of the industry in that time period. Now this report is going to observe how the average room reservation price of the chosen hotel has changed from 2017 to 2022.</w:t>
      </w:r>
    </w:p>
    <w:p w14:paraId="49405DCE" w14:textId="77777777" w:rsidR="000B7D48" w:rsidRDefault="000B7D48" w:rsidP="000B7D48">
      <w:pPr>
        <w:pStyle w:val="Heading2"/>
      </w:pPr>
      <w:bookmarkStart w:id="3" w:name="_Toc144246725"/>
      <w:r>
        <w:t>1.3 Findings and Discussion</w:t>
      </w:r>
      <w:bookmarkEnd w:id="3"/>
      <w:r>
        <w:t xml:space="preserve"> </w:t>
      </w:r>
    </w:p>
    <w:p w14:paraId="455B8E90" w14:textId="77777777" w:rsidR="000B7D48" w:rsidRDefault="000B7D48" w:rsidP="000B7D4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Pre-processing</w:t>
      </w:r>
    </w:p>
    <w:p w14:paraId="64790546"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Pre-processing of data is used to filter less useful data from a raw data set (</w:t>
      </w:r>
      <w:proofErr w:type="spellStart"/>
      <w:r>
        <w:rPr>
          <w:rFonts w:ascii="Times New Roman" w:eastAsia="Times New Roman" w:hAnsi="Times New Roman" w:cs="Times New Roman"/>
          <w:sz w:val="24"/>
          <w:szCs w:val="24"/>
        </w:rPr>
        <w:t>Kandpal</w:t>
      </w:r>
      <w:proofErr w:type="spellEnd"/>
      <w:r>
        <w:rPr>
          <w:rFonts w:ascii="Times New Roman" w:eastAsia="Times New Roman" w:hAnsi="Times New Roman" w:cs="Times New Roman"/>
          <w:sz w:val="24"/>
          <w:szCs w:val="24"/>
        </w:rPr>
        <w:t xml:space="preserve">, 2021). Data cleaning is an important step within this pre-processing technique. </w:t>
      </w:r>
      <w:proofErr w:type="spellStart"/>
      <w:r>
        <w:rPr>
          <w:rFonts w:ascii="Times New Roman" w:eastAsia="Times New Roman" w:hAnsi="Times New Roman" w:cs="Times New Roman"/>
          <w:sz w:val="24"/>
          <w:szCs w:val="24"/>
        </w:rPr>
        <w:t>Pachamanova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have argued that through data cleaning processes ‘dirty’ data is eliminated from the raw data. More elaborately, missing observations, data in wrong format or inconsistent data are eliminated through this process. </w:t>
      </w:r>
    </w:p>
    <w:p w14:paraId="11CC3BE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Provided data in Excel of ‘Hotel Reservation’ has been cleaned by finding any missing or inconsistent values. The dataset consists of 36275 observations. Pre-processing techniques have been outlined below.</w:t>
      </w:r>
    </w:p>
    <w:p w14:paraId="6322CEDA"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Firstly</w:t>
      </w:r>
      <w:r>
        <w:rPr>
          <w:rFonts w:ascii="Times New Roman" w:eastAsia="Times New Roman" w:hAnsi="Times New Roman" w:cs="Times New Roman"/>
          <w:sz w:val="24"/>
          <w:szCs w:val="24"/>
        </w:rPr>
        <w:t>, in the provided data 'Filter' option has been activated for all the headings. This process makes it easier to identify any outliers in the data. For instance, in the '</w:t>
      </w:r>
      <w:proofErr w:type="spellStart"/>
      <w:r>
        <w:rPr>
          <w:rFonts w:ascii="Times New Roman" w:eastAsia="Times New Roman" w:hAnsi="Times New Roman" w:cs="Times New Roman"/>
          <w:sz w:val="24"/>
          <w:szCs w:val="24"/>
        </w:rPr>
        <w:t>Arrival_month</w:t>
      </w:r>
      <w:proofErr w:type="spellEnd"/>
      <w:r>
        <w:rPr>
          <w:rFonts w:ascii="Times New Roman" w:eastAsia="Times New Roman" w:hAnsi="Times New Roman" w:cs="Times New Roman"/>
          <w:sz w:val="24"/>
          <w:szCs w:val="24"/>
        </w:rPr>
        <w:t xml:space="preserve">’ column, an outlier or dirty data can be a whole number that is lower than 1 and higher than 12 or any fractional value. In this data, no dirty observation has been found for all the columns. </w:t>
      </w:r>
    </w:p>
    <w:p w14:paraId="49667B6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Secondly</w:t>
      </w:r>
      <w:r>
        <w:rPr>
          <w:rFonts w:ascii="Times New Roman" w:eastAsia="Times New Roman" w:hAnsi="Times New Roman" w:cs="Times New Roman"/>
          <w:sz w:val="24"/>
          <w:szCs w:val="24"/>
        </w:rPr>
        <w:t>, for identifying any missing value “</w:t>
      </w:r>
      <w:proofErr w:type="gramStart"/>
      <w:r>
        <w:rPr>
          <w:rFonts w:ascii="Times New Roman" w:eastAsia="Times New Roman" w:hAnsi="Times New Roman" w:cs="Times New Roman"/>
          <w:sz w:val="24"/>
          <w:szCs w:val="24"/>
        </w:rPr>
        <w:t>ISBLANK(</w:t>
      </w:r>
      <w:proofErr w:type="gramEnd"/>
      <w:r>
        <w:rPr>
          <w:rFonts w:ascii="Times New Roman" w:eastAsia="Times New Roman" w:hAnsi="Times New Roman" w:cs="Times New Roman"/>
          <w:sz w:val="24"/>
          <w:szCs w:val="24"/>
        </w:rPr>
        <w:t xml:space="preserve">A2:S36276)” function has been used. It has given a ‘False’ output indicating that there is no missing information within the entire dataset. </w:t>
      </w:r>
    </w:p>
    <w:p w14:paraId="7B990212"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there are no missing values and dirty data has been identified, data analysis and visualisation techniques have been conducted. </w:t>
      </w:r>
    </w:p>
    <w:p w14:paraId="37F15CB5" w14:textId="77777777" w:rsidR="000B7D48" w:rsidRDefault="000B7D48" w:rsidP="000B7D4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Data Analysis and Visualisation </w:t>
      </w:r>
    </w:p>
    <w:p w14:paraId="417E6272" w14:textId="77777777" w:rsidR="000B7D48" w:rsidRDefault="000B7D48" w:rsidP="000B7D4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Descriptive Statistics</w:t>
      </w:r>
    </w:p>
    <w:p w14:paraId="28938F53"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Descriptive statistics provides summarised information on data by outlining central tendencies (such as mean, median and mode) and dispersion (such as standard deviation, and range)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In this study, as the variable of interest is average price, descriptive statistics of the variable have been conducted with the help of 'Data Analysis' tools in Excel. </w:t>
      </w:r>
    </w:p>
    <w:p w14:paraId="3FEE29CF"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drawing>
          <wp:inline distT="114300" distB="114300" distL="114300" distR="114300" wp14:anchorId="340DF618" wp14:editId="16A6D5E1">
            <wp:extent cx="4000500" cy="2838450"/>
            <wp:effectExtent l="76200" t="76200" r="133350" b="133350"/>
            <wp:docPr id="16" name="image1.pn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1.png" descr="A table with numbers and text&#10;&#10;Description automatically generated"/>
                    <pic:cNvPicPr/>
                  </pic:nvPicPr>
                  <pic:blipFill>
                    <a:blip r:embed="rId7"/>
                    <a:stretch>
                      <a:fillRect/>
                    </a:stretch>
                  </pic:blipFill>
                  <pic:spPr>
                    <a:xfrm>
                      <a:off x="0" y="0"/>
                      <a:ext cx="4000500" cy="2838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C6CF0E"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1.2: Descriptive statistics</w:t>
      </w:r>
    </w:p>
    <w:p w14:paraId="1C02124C"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 value indicates average of a variable, median value indicates the "middlemost observation" when the data is arranged in increasing or decreasing order and mode value indicates most frequently occurring value in the dataset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Figure 1.2 of descriptive statistics displays that mean, median and mode value of average reservation price are 103.424, 99.45 and 65. It implies that data on the average price is not centrally distributed as the mean, median and mode values are different. In addition, standard division helps to identify how the data is spread from the mean values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It can be observed that the standard deviation is 35.09 indicates that most of the values are spread by 35.09 from the mean value. Further, the maximum price is 540 and minimum price is 0.</w:t>
      </w:r>
    </w:p>
    <w:p w14:paraId="1684A8A8" w14:textId="77777777" w:rsidR="000B7D48" w:rsidRDefault="000B7D48" w:rsidP="000B7D4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price by Year and Month</w:t>
      </w:r>
    </w:p>
    <w:p w14:paraId="7A46ED99"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lastRenderedPageBreak/>
        <w:drawing>
          <wp:inline distT="114300" distB="114300" distL="114300" distR="114300" wp14:anchorId="1967E671" wp14:editId="42003E63">
            <wp:extent cx="5943600" cy="2095500"/>
            <wp:effectExtent l="76200" t="76200" r="133350" b="133350"/>
            <wp:docPr id="25" name="image1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5" name="image15.png" descr="A screenshot of a computer&#10;&#10;Description automatically generated"/>
                    <pic:cNvPicPr/>
                  </pic:nvPicPr>
                  <pic:blipFill>
                    <a:blip r:embed="rId8"/>
                    <a:stretch>
                      <a:fillRect/>
                    </a:stretch>
                  </pic:blipFill>
                  <pic:spPr>
                    <a:xfrm>
                      <a:off x="0" y="0"/>
                      <a:ext cx="5943600" cy="209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160C1C"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1.3: Table of Average Price by Year and Month</w:t>
      </w:r>
    </w:p>
    <w:p w14:paraId="7EDB35A8"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table of average prices by Year and Month has been created by using the 'SUMIFS' function. It is used to add all arguments that meet multiple criteria (Microsoft.com, 2023). For instance, to acquire total room reservation price for January of 2018 used function is “=SUMIFS($D$</w:t>
      </w:r>
      <w:proofErr w:type="gramStart"/>
      <w:r>
        <w:rPr>
          <w:rFonts w:ascii="Times New Roman" w:eastAsia="Times New Roman" w:hAnsi="Times New Roman" w:cs="Times New Roman"/>
          <w:sz w:val="24"/>
          <w:szCs w:val="24"/>
        </w:rPr>
        <w:t>2:$</w:t>
      </w:r>
      <w:proofErr w:type="gramEnd"/>
      <w:r>
        <w:rPr>
          <w:rFonts w:ascii="Times New Roman" w:eastAsia="Times New Roman" w:hAnsi="Times New Roman" w:cs="Times New Roman"/>
          <w:sz w:val="24"/>
          <w:szCs w:val="24"/>
        </w:rPr>
        <w:t>D$36276,$A$2:$A$36276,J6,$B$2:$B$36276,1)” where D column represents ‘Average price’ of all observed cases (36275). In the first criteria range ($A$</w:t>
      </w:r>
      <w:proofErr w:type="gramStart"/>
      <w:r>
        <w:rPr>
          <w:rFonts w:ascii="Times New Roman" w:eastAsia="Times New Roman" w:hAnsi="Times New Roman" w:cs="Times New Roman"/>
          <w:sz w:val="24"/>
          <w:szCs w:val="24"/>
        </w:rPr>
        <w:t>2:$</w:t>
      </w:r>
      <w:proofErr w:type="gramEnd"/>
      <w:r>
        <w:rPr>
          <w:rFonts w:ascii="Times New Roman" w:eastAsia="Times New Roman" w:hAnsi="Times New Roman" w:cs="Times New Roman"/>
          <w:sz w:val="24"/>
          <w:szCs w:val="24"/>
        </w:rPr>
        <w:t>A$36276), 2018 (J6) has been given and in the second criteria range ($B$2:$B$36276), January has been represented as 1 in the ‘</w:t>
      </w:r>
      <w:proofErr w:type="spellStart"/>
      <w:r>
        <w:rPr>
          <w:rFonts w:ascii="Times New Roman" w:eastAsia="Times New Roman" w:hAnsi="Times New Roman" w:cs="Times New Roman"/>
          <w:sz w:val="24"/>
          <w:szCs w:val="24"/>
        </w:rPr>
        <w:t>Arrival_month</w:t>
      </w:r>
      <w:proofErr w:type="spellEnd"/>
      <w:r>
        <w:rPr>
          <w:rFonts w:ascii="Times New Roman" w:eastAsia="Times New Roman" w:hAnsi="Times New Roman" w:cs="Times New Roman"/>
          <w:sz w:val="24"/>
          <w:szCs w:val="24"/>
        </w:rPr>
        <w:t xml:space="preserve">’ data. In this way, the total ‘Average price’ of the hotel by year by month has been created. Based on this table a dynamic table that seeks 'Average price' values for selected years and respective months has been developed (Figure 1.4). </w:t>
      </w:r>
    </w:p>
    <w:p w14:paraId="3AA663AB"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drawing>
          <wp:inline distT="114300" distB="114300" distL="114300" distR="114300" wp14:anchorId="1E6644CB" wp14:editId="5469D7A4">
            <wp:extent cx="2562225" cy="1123950"/>
            <wp:effectExtent l="76200" t="76200" r="142875" b="133350"/>
            <wp:docPr id="22" name="image18.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2" name="image18.png" descr="A screenshot of a computer&#10;&#10;Description automatically generated"/>
                    <pic:cNvPicPr/>
                  </pic:nvPicPr>
                  <pic:blipFill>
                    <a:blip r:embed="rId9"/>
                    <a:stretch>
                      <a:fillRect/>
                    </a:stretch>
                  </pic:blipFill>
                  <pic:spPr>
                    <a:xfrm>
                      <a:off x="0" y="0"/>
                      <a:ext cx="2562225" cy="1123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4A77DB"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lastRenderedPageBreak/>
        <w:drawing>
          <wp:inline distT="114300" distB="114300" distL="114300" distR="114300" wp14:anchorId="7B829BBF" wp14:editId="5C9DE12D">
            <wp:extent cx="5943600" cy="4330700"/>
            <wp:effectExtent l="76200" t="76200" r="133350" b="127000"/>
            <wp:docPr id="4" name="image3.png" descr="A screenshot of a spreadshee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3.png" descr="A screenshot of a spreadsheet&#10;&#10;Description automatically generated"/>
                    <pic:cNvPicPr/>
                  </pic:nvPicPr>
                  <pic:blipFill>
                    <a:blip r:embed="rId10"/>
                    <a:stretch>
                      <a:fillRect/>
                    </a:stretch>
                  </pic:blipFill>
                  <pic:spPr>
                    <a:xfrm>
                      <a:off x="0" y="0"/>
                      <a:ext cx="5943600" cy="433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E4D323"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1.4: Dynamic Table for Average Price by Year and Month</w:t>
      </w:r>
    </w:p>
    <w:p w14:paraId="3884E9F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a dropdown list for year and month has been created with the help of 'Data Validation' tool in Excel. For years, values have been chosen from 'G6:L6' and for months 'F7:F18' has been chosen. In order to create this dynamic table that can display average price for a selected year, ‘INDEX’ and ‘MATCH’ functions have been utilised. It is more flexible as it can do vertical and horizontal lookups, 2-way lookups, case-sensitive lookups and lookups on multiple criteria (Bruns, 2021). As in this case, 2-way lookups were needed, ‘INDEX’ and ‘MATCH’ functions were used. For instance, to acquire the total ‘Average price’ for November 2019, “</w:t>
      </w:r>
      <w:proofErr w:type="gramStart"/>
      <w:r>
        <w:rPr>
          <w:rFonts w:ascii="Times New Roman" w:eastAsia="Times New Roman" w:hAnsi="Times New Roman" w:cs="Times New Roman"/>
          <w:sz w:val="24"/>
          <w:szCs w:val="24"/>
        </w:rPr>
        <w:t>INDEX(</w:t>
      </w:r>
      <w:proofErr w:type="gramEnd"/>
      <w:r>
        <w:rPr>
          <w:rFonts w:ascii="Times New Roman" w:eastAsia="Times New Roman" w:hAnsi="Times New Roman" w:cs="Times New Roman"/>
          <w:sz w:val="24"/>
          <w:szCs w:val="24"/>
        </w:rPr>
        <w:t>G7:L18,MATCH(F25,F7:F18,0),MATCH(G24,G6:L6,0))” formula has been used. As shown in Figure 1.3, table values start from G7 and end at L18, table array is “G7:L18”. First MATCH is used to identify the row number and second MATCH is used to identify column number for the given array.</w:t>
      </w:r>
    </w:p>
    <w:p w14:paraId="5E107322" w14:textId="77777777" w:rsidR="000B7D48" w:rsidRDefault="000B7D48" w:rsidP="000B7D48">
      <w:pPr>
        <w:spacing w:line="360" w:lineRule="auto"/>
        <w:jc w:val="both"/>
        <w:rPr>
          <w:rFonts w:ascii="Times New Roman" w:eastAsia="Times New Roman" w:hAnsi="Times New Roman" w:cs="Times New Roman"/>
          <w:sz w:val="24"/>
          <w:szCs w:val="24"/>
        </w:rPr>
      </w:pPr>
    </w:p>
    <w:p w14:paraId="381DC75A"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lastRenderedPageBreak/>
        <w:drawing>
          <wp:inline distT="114300" distB="114300" distL="114300" distR="114300" wp14:anchorId="2FD45FAE" wp14:editId="01675202">
            <wp:extent cx="5943600" cy="3568700"/>
            <wp:effectExtent l="76200" t="76200" r="133350" b="127000"/>
            <wp:docPr id="12" name="image10.png" descr="A graph of a graph showing the average price by year&#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0.png" descr="A graph of a graph showing the average price by year&#10;&#10;Description automatically generated"/>
                    <pic:cNvPicPr/>
                  </pic:nvPicPr>
                  <pic:blipFill>
                    <a:blip r:embed="rId11"/>
                    <a:stretch>
                      <a:fillRect/>
                    </a:stretch>
                  </pic:blipFill>
                  <pic:spPr>
                    <a:xfrm>
                      <a:off x="0" y="0"/>
                      <a:ext cx="5943600" cy="3568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75A607"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1.5: Line Graph for Average Price by Year and Month</w:t>
      </w:r>
    </w:p>
    <w:p w14:paraId="616F4EAE"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 indicates that in each year room reservation price has been hiked from July to October. On the other hand, in January of each year, the hotel has acquired the lowest average price. In order to understand the quarterly increment and decline in average price a pivot table has been created by inducing average price in ‘value’ field, ‘Arrival Year’ in row and ‘Arrival month' in column. Further, the column has been grouped by 3 months to get quarterly total value (refer to Appendix 1). This has created the below shown Pivot chart (Figure 1.6).</w:t>
      </w:r>
    </w:p>
    <w:p w14:paraId="062A57E2" w14:textId="77777777" w:rsidR="000B7D48" w:rsidRDefault="000B7D48" w:rsidP="000B7D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3C1C840" wp14:editId="6C2C41EC">
            <wp:extent cx="5943600" cy="3581400"/>
            <wp:effectExtent l="76200" t="76200" r="133350" b="133350"/>
            <wp:docPr id="1" name="image17.png" descr="A graph of different colored bar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7.png" descr="A graph of different colored bars&#10;&#10;Description automatically generated"/>
                    <pic:cNvPicPr/>
                  </pic:nvPicPr>
                  <pic:blipFill>
                    <a:blip r:embed="rId12"/>
                    <a:stretch>
                      <a:fillRect/>
                    </a:stretch>
                  </pic:blipFill>
                  <pic:spPr>
                    <a:xfrm>
                      <a:off x="0" y="0"/>
                      <a:ext cx="5943600" cy="3581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7A3772"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Figure 1.6: Clustered Column chart for Average price by Quarters and Years</w:t>
      </w:r>
    </w:p>
    <w:p w14:paraId="68ADC8AF"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confirms the findings from Figure 1.5 by showing that in Q3 (July-September) for each year, total room reservation price (average price) was the highest and in Q1 (January-March), the price was lowest. </w:t>
      </w:r>
      <w:proofErr w:type="gramStart"/>
      <w:r>
        <w:rPr>
          <w:rFonts w:ascii="Times New Roman" w:eastAsia="Times New Roman" w:hAnsi="Times New Roman" w:cs="Times New Roman"/>
          <w:sz w:val="24"/>
          <w:szCs w:val="24"/>
        </w:rPr>
        <w:t>Figure</w:t>
      </w:r>
      <w:proofErr w:type="gramEnd"/>
      <w:r>
        <w:rPr>
          <w:rFonts w:ascii="Times New Roman" w:eastAsia="Times New Roman" w:hAnsi="Times New Roman" w:cs="Times New Roman"/>
          <w:sz w:val="24"/>
          <w:szCs w:val="24"/>
        </w:rPr>
        <w:t xml:space="preserve"> 1.5 and 1.6 indicate that the hotel is encountering a significant loss after 2018. This result is contradictory to the global hotel industry’s business propagation as at global stage the market size is seen to increase in 2019 (Figure 1.1) where the hotel’s price has been seen to decrease in 2019.</w:t>
      </w:r>
    </w:p>
    <w:p w14:paraId="6DF8CB38"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identify further business propagation of the hotel a forecast of the total price collection for upcoming two years has been conducted. Exponential Smoothing Method (EMS) is a “simple-quick-and-easy” method for time series forecasting (</w:t>
      </w:r>
      <w:proofErr w:type="spellStart"/>
      <w:r>
        <w:rPr>
          <w:rFonts w:ascii="Times New Roman" w:eastAsia="Times New Roman" w:hAnsi="Times New Roman" w:cs="Times New Roman"/>
          <w:sz w:val="24"/>
          <w:szCs w:val="24"/>
        </w:rPr>
        <w:t>Rahardja</w:t>
      </w:r>
      <w:proofErr w:type="spellEnd"/>
      <w:r>
        <w:rPr>
          <w:rFonts w:ascii="Times New Roman" w:eastAsia="Times New Roman" w:hAnsi="Times New Roman" w:cs="Times New Roman"/>
          <w:sz w:val="24"/>
          <w:szCs w:val="24"/>
        </w:rPr>
        <w:t>, 2021). In Excel, it is done by utilising the 'FORECAST.ETS' function.</w:t>
      </w:r>
    </w:p>
    <w:p w14:paraId="7C9927E3"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drawing>
          <wp:inline distT="114300" distB="114300" distL="114300" distR="114300" wp14:anchorId="78E9FE15" wp14:editId="43C55581">
            <wp:extent cx="5943600" cy="1765300"/>
            <wp:effectExtent l="76200" t="76200" r="133350" b="139700"/>
            <wp:docPr id="20" name="image1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0" name="image14.png" descr="A screenshot of a computer&#10;&#10;Description automatically generated"/>
                    <pic:cNvPicPr/>
                  </pic:nvPicPr>
                  <pic:blipFill>
                    <a:blip r:embed="rId13"/>
                    <a:stretch>
                      <a:fillRect/>
                    </a:stretch>
                  </pic:blipFill>
                  <pic:spPr>
                    <a:xfrm>
                      <a:off x="0" y="0"/>
                      <a:ext cx="5943600" cy="176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C3C1C"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lastRenderedPageBreak/>
        <w:drawing>
          <wp:inline distT="114300" distB="114300" distL="114300" distR="114300" wp14:anchorId="046E02AB" wp14:editId="0B691492">
            <wp:extent cx="5943600" cy="2273300"/>
            <wp:effectExtent l="76200" t="76200" r="133350" b="127000"/>
            <wp:docPr id="6" name="image2.png" descr="A graph with a line going up&#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2.png" descr="A graph with a line going up&#10;&#10;Description automatically generated"/>
                    <pic:cNvPicPr/>
                  </pic:nvPicPr>
                  <pic:blipFill>
                    <a:blip r:embed="rId14"/>
                    <a:stretch>
                      <a:fillRect/>
                    </a:stretch>
                  </pic:blipFill>
                  <pic:spPr>
                    <a:xfrm>
                      <a:off x="0" y="0"/>
                      <a:ext cx="5943600" cy="227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BAAF66"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 xml:space="preserve">Figure 1.7: Forecast for Average Price up to </w:t>
      </w:r>
      <w:proofErr w:type="gramStart"/>
      <w:r w:rsidRPr="0094110D">
        <w:rPr>
          <w:rFonts w:ascii="Times New Roman" w:eastAsia="Times New Roman" w:hAnsi="Times New Roman" w:cs="Times New Roman"/>
          <w:b/>
          <w:bCs/>
          <w:sz w:val="24"/>
          <w:szCs w:val="24"/>
        </w:rPr>
        <w:t>2024</w:t>
      </w:r>
      <w:proofErr w:type="gramEnd"/>
    </w:p>
    <w:p w14:paraId="72E7C2DB"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forecasting, considered values are observed in total room reservation prices for years 2017-2022. Further, for forecasting prices with a 95% confidence interval, the used function is "FORECAST.ETS.CONFINT()" (refer to Appendix 2). From the forecasting, it has been seen that the company can encounter a significant loss in upcoming years. As the price has continuously decreased from 2018 to 2019 and 2020 to 2021, it has been predicted that from 2022 to 2023 the price will decrease and from 2023 to 2024 a hike can be observed. </w:t>
      </w:r>
    </w:p>
    <w:p w14:paraId="402B2D7D" w14:textId="77777777" w:rsidR="000B7D48" w:rsidRDefault="000B7D48" w:rsidP="000B7D48">
      <w:pPr>
        <w:pStyle w:val="Heading2"/>
      </w:pPr>
      <w:bookmarkStart w:id="4" w:name="_Toc144246726"/>
      <w:r>
        <w:t>1.4 Recommendations</w:t>
      </w:r>
      <w:bookmarkEnd w:id="4"/>
      <w:r>
        <w:t xml:space="preserve"> </w:t>
      </w:r>
    </w:p>
    <w:p w14:paraId="537CFDD5"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1.7 displays that compared to the first two years (2017 and 2018), the hotel has encountered a severe drop in average price. One of the reasons might be COVID-19. However, where the global hotel industry is inducing a hike in upcoming years, the hotel has been observed to encounter severe losses in upcoming years. Therefore, it can be recommended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w:t>
      </w:r>
    </w:p>
    <w:p w14:paraId="7D22C405" w14:textId="77777777" w:rsidR="000B7D48" w:rsidRDefault="000B7D48" w:rsidP="000B7D4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needs to focus on attracting customers mostly in the first quarter of each year as the lowest price has been gathered in that time.</w:t>
      </w:r>
    </w:p>
    <w:p w14:paraId="39C6E662" w14:textId="77777777" w:rsidR="000B7D48" w:rsidRDefault="000B7D48" w:rsidP="000B7D4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hotel needs to upsell its services. For instance, the company has induced a lower price from Room type 3 in each year (refer to Appendix 3). The hotel needs to influence customers to upsell that room’s services. </w:t>
      </w:r>
    </w:p>
    <w:p w14:paraId="1E810D1A" w14:textId="77777777" w:rsidR="000B7D48" w:rsidRDefault="000B7D48" w:rsidP="000B7D4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needs to attract more potential customers while ensuring existing customers show repetitive purchasing behaviour. In addition, the pricing plan needs to be aligned with both existing and new customers' interests. </w:t>
      </w:r>
    </w:p>
    <w:p w14:paraId="57E06D92" w14:textId="77777777" w:rsidR="000B7D48" w:rsidRDefault="000B7D48" w:rsidP="000B7D48">
      <w:pPr>
        <w:pStyle w:val="Heading2"/>
      </w:pPr>
      <w:bookmarkStart w:id="5" w:name="_Toc144246727"/>
      <w:r>
        <w:t>1.5 Conclusion</w:t>
      </w:r>
      <w:bookmarkEnd w:id="5"/>
      <w:r>
        <w:t xml:space="preserve"> </w:t>
      </w:r>
    </w:p>
    <w:p w14:paraId="57D84CAF"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it can be stated that the hotel has encountered a severe decline in average price or room reservation price from 2017 to 2022. Although the total ‘average price’ is seen to </w:t>
      </w:r>
      <w:r>
        <w:rPr>
          <w:rFonts w:ascii="Times New Roman" w:eastAsia="Times New Roman" w:hAnsi="Times New Roman" w:cs="Times New Roman"/>
          <w:sz w:val="24"/>
          <w:szCs w:val="24"/>
        </w:rPr>
        <w:lastRenderedPageBreak/>
        <w:t>increase in 2022, it has been estimated that a loss can be observed in the upcoming years. It can be concluded that the hotel should focus on first quarter’s business along with retaining existing customers and attracting potential customers through effective piercing strategies. It can be helpful to increase its room reservation price in the upcoming years.</w:t>
      </w:r>
    </w:p>
    <w:p w14:paraId="2002BCD4" w14:textId="77777777" w:rsidR="000B7D48" w:rsidRDefault="000B7D48" w:rsidP="000B7D48">
      <w:pPr>
        <w:spacing w:line="360" w:lineRule="auto"/>
        <w:jc w:val="both"/>
        <w:rPr>
          <w:rFonts w:ascii="Times New Roman" w:eastAsia="Times New Roman" w:hAnsi="Times New Roman" w:cs="Times New Roman"/>
          <w:sz w:val="24"/>
          <w:szCs w:val="24"/>
        </w:rPr>
      </w:pPr>
    </w:p>
    <w:p w14:paraId="2412D008" w14:textId="77777777" w:rsidR="000B7D48" w:rsidRPr="00B434F8" w:rsidRDefault="000B7D48" w:rsidP="000B7D48">
      <w:pPr>
        <w:pStyle w:val="Heading1"/>
      </w:pPr>
      <w:r>
        <w:t xml:space="preserve">                                                          TASK – 2 </w:t>
      </w:r>
    </w:p>
    <w:p w14:paraId="00C39389" w14:textId="77777777" w:rsidR="000B7D48" w:rsidRDefault="000B7D48" w:rsidP="000B7D48">
      <w:pPr>
        <w:pStyle w:val="Heading2"/>
      </w:pPr>
      <w:bookmarkStart w:id="6" w:name="_Toc144246729"/>
      <w:r w:rsidRPr="00F04E36">
        <w:t xml:space="preserve">Question </w:t>
      </w:r>
      <w:r>
        <w:t>1</w:t>
      </w:r>
      <w:bookmarkEnd w:id="6"/>
    </w:p>
    <w:p w14:paraId="69FF8CF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Frequency analysis counts the number of occurrences of each category of a variable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In order to identify male and female students, frequency analysis has been conducted.</w:t>
      </w:r>
    </w:p>
    <w:p w14:paraId="0BCFC14B"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5946CC3A" wp14:editId="0C15A6D7">
            <wp:extent cx="4267200" cy="1228725"/>
            <wp:effectExtent l="76200" t="76200" r="133350" b="142875"/>
            <wp:docPr id="13" name="image4.pn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4.png" descr="A table with numbers and text&#10;&#10;Description automatically generated"/>
                    <pic:cNvPicPr/>
                  </pic:nvPicPr>
                  <pic:blipFill>
                    <a:blip r:embed="rId15"/>
                    <a:stretch>
                      <a:fillRect/>
                    </a:stretch>
                  </pic:blipFill>
                  <pic:spPr>
                    <a:xfrm>
                      <a:off x="0" y="0"/>
                      <a:ext cx="4267200" cy="1228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3705DB"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35AE2A72" wp14:editId="759F34EC">
            <wp:extent cx="5943600" cy="4762500"/>
            <wp:effectExtent l="76200" t="76200" r="133350" b="133350"/>
            <wp:docPr id="26" name="image26.png" descr="A graph of a couple of rectangular objects&#10;&#10;Description automatically generated"/>
            <wp:cNvGraphicFramePr/>
            <a:graphic xmlns:a="http://schemas.openxmlformats.org/drawingml/2006/main">
              <a:graphicData uri="http://schemas.openxmlformats.org/drawingml/2006/picture">
                <pic:pic xmlns:pic="http://schemas.openxmlformats.org/drawingml/2006/picture">
                  <pic:nvPicPr>
                    <pic:cNvPr id="26" name="image26.png" descr="A graph of a couple of rectangular objects&#10;&#10;Description automatically generated"/>
                    <pic:cNvPicPr/>
                  </pic:nvPicPr>
                  <pic:blipFill>
                    <a:blip r:embed="rId16"/>
                    <a:stretch>
                      <a:fillRect/>
                    </a:stretch>
                  </pic:blipFill>
                  <pic:spPr>
                    <a:xfrm>
                      <a:off x="0" y="0"/>
                      <a:ext cx="59436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E87176"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Figure 2.1: Frequency of Students’ Gender</w:t>
      </w:r>
    </w:p>
    <w:p w14:paraId="6155799B"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Approximately 49.51% (1056) of the students are male and 50.49% (1077) of the students are female.</w:t>
      </w:r>
    </w:p>
    <w:p w14:paraId="272722ED" w14:textId="77777777" w:rsidR="000B7D48" w:rsidRDefault="000B7D48" w:rsidP="000B7D48">
      <w:pPr>
        <w:pStyle w:val="Heading2"/>
      </w:pPr>
      <w:bookmarkStart w:id="7" w:name="_Toc144246730"/>
      <w:r w:rsidRPr="00F04E36">
        <w:t xml:space="preserve">Question </w:t>
      </w:r>
      <w:r>
        <w:t>2</w:t>
      </w:r>
      <w:bookmarkEnd w:id="7"/>
    </w:p>
    <w:p w14:paraId="23739BFE"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77BE35F2" wp14:editId="57287AA0">
            <wp:extent cx="5210175" cy="1371600"/>
            <wp:effectExtent l="76200" t="76200" r="142875" b="133350"/>
            <wp:docPr id="10" name="image6.png" descr="A table with numbers and a few word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 name="image6.png" descr="A table with numbers and a few words&#10;&#10;Description automatically generated with medium confidence"/>
                    <pic:cNvPicPr/>
                  </pic:nvPicPr>
                  <pic:blipFill>
                    <a:blip r:embed="rId17"/>
                    <a:stretch>
                      <a:fillRect/>
                    </a:stretch>
                  </pic:blipFill>
                  <pic:spPr>
                    <a:xfrm>
                      <a:off x="0" y="0"/>
                      <a:ext cx="5210175"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34141A"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46F533C0" wp14:editId="47CF2E9B">
            <wp:extent cx="5943600" cy="4762500"/>
            <wp:effectExtent l="76200" t="76200" r="133350" b="133350"/>
            <wp:docPr id="18" name="image19.png" descr="A graph of a bar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 name="image19.png" descr="A graph of a bar chart&#10;&#10;Description automatically generated with medium confidence"/>
                    <pic:cNvPicPr/>
                  </pic:nvPicPr>
                  <pic:blipFill>
                    <a:blip r:embed="rId18"/>
                    <a:stretch>
                      <a:fillRect/>
                    </a:stretch>
                  </pic:blipFill>
                  <pic:spPr>
                    <a:xfrm>
                      <a:off x="0" y="0"/>
                      <a:ext cx="59436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F3DF18"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Figure 2.2: Frequency of Qualified and not Qualified Students for Free Lunch</w:t>
      </w:r>
    </w:p>
    <w:p w14:paraId="7BC277A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57% (1215) of the students have not qualified for the free lunch and 43% (918) of the students have qualified for free lunch. </w:t>
      </w:r>
    </w:p>
    <w:p w14:paraId="6E753CFF" w14:textId="77777777" w:rsidR="000B7D48" w:rsidRDefault="000B7D48" w:rsidP="000B7D48">
      <w:pPr>
        <w:pStyle w:val="Heading2"/>
        <w:rPr>
          <w:sz w:val="24"/>
          <w:szCs w:val="24"/>
        </w:rPr>
      </w:pPr>
      <w:bookmarkStart w:id="8" w:name="_Toc144246731"/>
      <w:r>
        <w:t>Question 3</w:t>
      </w:r>
      <w:bookmarkEnd w:id="8"/>
    </w:p>
    <w:p w14:paraId="22B2023E"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noProof/>
          <w:sz w:val="24"/>
          <w:szCs w:val="24"/>
        </w:rPr>
        <w:drawing>
          <wp:inline distT="114300" distB="114300" distL="114300" distR="114300" wp14:anchorId="723BD2B0" wp14:editId="7C0E96BB">
            <wp:extent cx="1771650" cy="1466850"/>
            <wp:effectExtent l="76200" t="76200" r="133350" b="133350"/>
            <wp:docPr id="9" name="image20.png" descr="A graph with numbers and a few word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image20.png" descr="A graph with numbers and a few words&#10;&#10;Description automatically generated with medium confidence"/>
                    <pic:cNvPicPr/>
                  </pic:nvPicPr>
                  <pic:blipFill>
                    <a:blip r:embed="rId19"/>
                    <a:stretch>
                      <a:fillRect/>
                    </a:stretch>
                  </pic:blipFill>
                  <pic:spPr>
                    <a:xfrm>
                      <a:off x="0" y="0"/>
                      <a:ext cx="1771650" cy="1466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0CC4E4"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Figure 2.3: Mean and Median of Students Qualified and not Qualified for Free Lunch</w:t>
      </w:r>
    </w:p>
    <w:p w14:paraId="5EEA136D"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 value (.43) indicates that most of the students have not qualified for free lunch as it should have been 0.5, in case an equal number of students were qualified and not qualified for free lunch. Median value (.00) indicates that the middle value for sorted data is 0 (coded </w:t>
      </w:r>
      <w:r>
        <w:rPr>
          <w:rFonts w:ascii="Times New Roman" w:eastAsia="Times New Roman" w:hAnsi="Times New Roman" w:cs="Times New Roman"/>
          <w:sz w:val="24"/>
          <w:szCs w:val="24"/>
        </w:rPr>
        <w:lastRenderedPageBreak/>
        <w:t xml:space="preserve">as not qualified for free lunch). Mode value also confirms this situation as it takes the most frequently occurred value in a dataset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Mode value (0) confirms that most of the students have not qualified for free lunch.</w:t>
      </w:r>
    </w:p>
    <w:p w14:paraId="54F82A11" w14:textId="77777777" w:rsidR="000B7D48" w:rsidRDefault="000B7D48" w:rsidP="000B7D48">
      <w:pPr>
        <w:pStyle w:val="Heading2"/>
      </w:pPr>
      <w:bookmarkStart w:id="9" w:name="_Toc144246732"/>
      <w:r w:rsidRPr="00F04E36">
        <w:t xml:space="preserve">Question </w:t>
      </w:r>
      <w:r>
        <w:t>4</w:t>
      </w:r>
      <w:bookmarkEnd w:id="9"/>
    </w:p>
    <w:p w14:paraId="4F72B67A"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analysing significance of mean differences in pre-test and post-test scores of the students, normality of the distribution needs to be checked. It is necessary to decide whether parametric or non-parametric tests need to be conducted (</w:t>
      </w:r>
      <w:proofErr w:type="spellStart"/>
      <w:r>
        <w:rPr>
          <w:rFonts w:ascii="Times New Roman" w:eastAsia="Times New Roman" w:hAnsi="Times New Roman" w:cs="Times New Roman"/>
          <w:sz w:val="24"/>
          <w:szCs w:val="24"/>
        </w:rPr>
        <w:t>Orcan</w:t>
      </w:r>
      <w:proofErr w:type="spellEnd"/>
      <w:r>
        <w:rPr>
          <w:rFonts w:ascii="Times New Roman" w:eastAsia="Times New Roman" w:hAnsi="Times New Roman" w:cs="Times New Roman"/>
          <w:sz w:val="24"/>
          <w:szCs w:val="24"/>
        </w:rPr>
        <w:t xml:space="preserve">, 2020). </w:t>
      </w:r>
      <w:proofErr w:type="spellStart"/>
      <w:r>
        <w:rPr>
          <w:rFonts w:ascii="Times New Roman" w:eastAsia="Times New Roman" w:hAnsi="Times New Roman" w:cs="Times New Roman"/>
          <w:sz w:val="24"/>
          <w:szCs w:val="24"/>
        </w:rPr>
        <w:t>Wadgave</w:t>
      </w:r>
      <w:proofErr w:type="spellEnd"/>
      <w:r>
        <w:rPr>
          <w:rFonts w:ascii="Times New Roman" w:eastAsia="Times New Roman" w:hAnsi="Times New Roman" w:cs="Times New Roman"/>
          <w:sz w:val="24"/>
          <w:szCs w:val="24"/>
        </w:rPr>
        <w:t xml:space="preserve"> (2019) and </w:t>
      </w:r>
      <w:proofErr w:type="spellStart"/>
      <w:r>
        <w:rPr>
          <w:rFonts w:ascii="Times New Roman" w:eastAsia="Times New Roman" w:hAnsi="Times New Roman" w:cs="Times New Roman"/>
          <w:sz w:val="24"/>
          <w:szCs w:val="24"/>
        </w:rPr>
        <w:t>Orcan</w:t>
      </w:r>
      <w:proofErr w:type="spellEnd"/>
      <w:r>
        <w:rPr>
          <w:rFonts w:ascii="Times New Roman" w:eastAsia="Times New Roman" w:hAnsi="Times New Roman" w:cs="Times New Roman"/>
          <w:sz w:val="24"/>
          <w:szCs w:val="24"/>
        </w:rPr>
        <w:t xml:space="preserve"> (2020) have suggested that there are different tests for identifying whether the data is normally distributed or not. These tests are Skewness and Kurtosis value analysis, graphical representation (histogram or Q-Q plots), “Kolmogorov-Smirnov (KS) test” and “Shapiro-Wilk (SW) test” (</w:t>
      </w:r>
      <w:proofErr w:type="spellStart"/>
      <w:r>
        <w:rPr>
          <w:rFonts w:ascii="Times New Roman" w:eastAsia="Times New Roman" w:hAnsi="Times New Roman" w:cs="Times New Roman"/>
          <w:sz w:val="24"/>
          <w:szCs w:val="24"/>
        </w:rPr>
        <w:t>Orcan</w:t>
      </w:r>
      <w:proofErr w:type="spellEnd"/>
      <w:r>
        <w:rPr>
          <w:rFonts w:ascii="Times New Roman" w:eastAsia="Times New Roman" w:hAnsi="Times New Roman" w:cs="Times New Roman"/>
          <w:sz w:val="24"/>
          <w:szCs w:val="24"/>
        </w:rPr>
        <w:t xml:space="preserve">, 2020). In this case, all tests have been conducted to identify the distribution of pre-test and post-test scores of students. </w:t>
      </w:r>
    </w:p>
    <w:p w14:paraId="7ECF3A29"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56B97A3F" wp14:editId="24939589">
            <wp:extent cx="4410075" cy="5467350"/>
            <wp:effectExtent l="76200" t="76200" r="142875" b="133350"/>
            <wp:docPr id="14" name="image24.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24.png" descr="A screenshot of a document&#10;&#10;Description automatically generated"/>
                    <pic:cNvPicPr/>
                  </pic:nvPicPr>
                  <pic:blipFill>
                    <a:blip r:embed="rId20"/>
                    <a:stretch>
                      <a:fillRect/>
                    </a:stretch>
                  </pic:blipFill>
                  <pic:spPr>
                    <a:xfrm>
                      <a:off x="0" y="0"/>
                      <a:ext cx="4410075" cy="5467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F740E9"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4CDC69A8" wp14:editId="3ECE3769">
            <wp:extent cx="4562475" cy="1343025"/>
            <wp:effectExtent l="76200" t="76200" r="142875" b="142875"/>
            <wp:docPr id="23" name="image13.png" descr="A table with numbers and a few black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3" name="image13.png" descr="A table with numbers and a few black text&#10;&#10;Description automatically generated with medium confidence"/>
                    <pic:cNvPicPr/>
                  </pic:nvPicPr>
                  <pic:blipFill>
                    <a:blip r:embed="rId21"/>
                    <a:stretch>
                      <a:fillRect/>
                    </a:stretch>
                  </pic:blipFill>
                  <pic:spPr>
                    <a:xfrm>
                      <a:off x="0" y="0"/>
                      <a:ext cx="4562475" cy="1343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821AF7"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083087C5" wp14:editId="48D55520">
            <wp:extent cx="5943600" cy="4762500"/>
            <wp:effectExtent l="76200" t="76200" r="133350" b="133350"/>
            <wp:docPr id="7" name="image22.png" descr="A graph of a normal distribution&#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22.png" descr="A graph of a normal distribution&#10;&#10;Description automatically generated"/>
                    <pic:cNvPicPr/>
                  </pic:nvPicPr>
                  <pic:blipFill>
                    <a:blip r:embed="rId22"/>
                    <a:stretch>
                      <a:fillRect/>
                    </a:stretch>
                  </pic:blipFill>
                  <pic:spPr>
                    <a:xfrm>
                      <a:off x="0" y="0"/>
                      <a:ext cx="59436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513400"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3B2F8E2F" wp14:editId="2A6E6795">
            <wp:extent cx="5943600" cy="4762500"/>
            <wp:effectExtent l="76200" t="76200" r="133350" b="133350"/>
            <wp:docPr id="2" name="image25.png" descr="A graph of a normal distributio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5.png" descr="A graph of a normal distribution&#10;&#10;Description automatically generated"/>
                    <pic:cNvPicPr/>
                  </pic:nvPicPr>
                  <pic:blipFill>
                    <a:blip r:embed="rId23"/>
                    <a:stretch>
                      <a:fillRect/>
                    </a:stretch>
                  </pic:blipFill>
                  <pic:spPr>
                    <a:xfrm>
                      <a:off x="0" y="0"/>
                      <a:ext cx="59436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44954E"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 xml:space="preserve">Figure 2.4: Normality test for Pretest and </w:t>
      </w:r>
      <w:proofErr w:type="spellStart"/>
      <w:r w:rsidRPr="00D17E08">
        <w:rPr>
          <w:rFonts w:ascii="Times New Roman" w:eastAsia="Times New Roman" w:hAnsi="Times New Roman" w:cs="Times New Roman"/>
          <w:b/>
          <w:bCs/>
          <w:sz w:val="24"/>
          <w:szCs w:val="24"/>
        </w:rPr>
        <w:t>Posttest</w:t>
      </w:r>
      <w:proofErr w:type="spellEnd"/>
      <w:r w:rsidRPr="00D17E08">
        <w:rPr>
          <w:rFonts w:ascii="Times New Roman" w:eastAsia="Times New Roman" w:hAnsi="Times New Roman" w:cs="Times New Roman"/>
          <w:b/>
          <w:bCs/>
          <w:sz w:val="24"/>
          <w:szCs w:val="24"/>
        </w:rPr>
        <w:t xml:space="preserve"> Scores</w:t>
      </w:r>
    </w:p>
    <w:p w14:paraId="502098BE"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figure, it can be identified that the Mean values of Pretest and post-test scores are 54.96 and 67.10. Further, median values of Pretest and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are 56 and 68 respectively indicating a median difference of 12 and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are higher compared to Pretest scores.  The test statistics for both Pretest and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of students show p= .000 signifying that the data is not sampled from normally distributed data or has a non-normal distribution. Similarly, the Histogram charts also demonstrate that the data is not normally distributed as most of the distribution is outside the bell-shaped curve. </w:t>
      </w:r>
    </w:p>
    <w:p w14:paraId="0D909D39"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a contradictory note </w:t>
      </w:r>
      <w:proofErr w:type="spellStart"/>
      <w:r>
        <w:rPr>
          <w:rFonts w:ascii="Times New Roman" w:eastAsia="Times New Roman" w:hAnsi="Times New Roman" w:cs="Times New Roman"/>
          <w:sz w:val="24"/>
          <w:szCs w:val="24"/>
        </w:rPr>
        <w:t>Wadgave</w:t>
      </w:r>
      <w:proofErr w:type="spellEnd"/>
      <w:r>
        <w:rPr>
          <w:rFonts w:ascii="Times New Roman" w:eastAsia="Times New Roman" w:hAnsi="Times New Roman" w:cs="Times New Roman"/>
          <w:sz w:val="24"/>
          <w:szCs w:val="24"/>
        </w:rPr>
        <w:t xml:space="preserve"> (2019) has argued that only for highly skewed data, non-parametric tests can be utilised otherwise parametric tests can be used. As the test statistics provide low skewness of Pretest and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as per argument of </w:t>
      </w:r>
      <w:proofErr w:type="spellStart"/>
      <w:r>
        <w:rPr>
          <w:rFonts w:ascii="Times New Roman" w:eastAsia="Times New Roman" w:hAnsi="Times New Roman" w:cs="Times New Roman"/>
          <w:sz w:val="24"/>
          <w:szCs w:val="24"/>
        </w:rPr>
        <w:t>Wadgave</w:t>
      </w:r>
      <w:proofErr w:type="spellEnd"/>
      <w:r>
        <w:rPr>
          <w:rFonts w:ascii="Times New Roman" w:eastAsia="Times New Roman" w:hAnsi="Times New Roman" w:cs="Times New Roman"/>
          <w:sz w:val="24"/>
          <w:szCs w:val="24"/>
        </w:rPr>
        <w:t xml:space="preserve"> (2019), parametric test can be utilised to identify the mean differences between the pretest and post-test scores and as per argument of </w:t>
      </w:r>
      <w:proofErr w:type="spellStart"/>
      <w:r>
        <w:rPr>
          <w:rFonts w:ascii="Times New Roman" w:eastAsia="Times New Roman" w:hAnsi="Times New Roman" w:cs="Times New Roman"/>
          <w:sz w:val="24"/>
          <w:szCs w:val="24"/>
        </w:rPr>
        <w:t>Orcan</w:t>
      </w:r>
      <w:proofErr w:type="spellEnd"/>
      <w:r>
        <w:rPr>
          <w:rFonts w:ascii="Times New Roman" w:eastAsia="Times New Roman" w:hAnsi="Times New Roman" w:cs="Times New Roman"/>
          <w:sz w:val="24"/>
          <w:szCs w:val="24"/>
        </w:rPr>
        <w:t xml:space="preserve"> (2020), non-parametric test will be </w:t>
      </w:r>
      <w:proofErr w:type="gramStart"/>
      <w:r>
        <w:rPr>
          <w:rFonts w:ascii="Times New Roman" w:eastAsia="Times New Roman" w:hAnsi="Times New Roman" w:cs="Times New Roman"/>
          <w:sz w:val="24"/>
          <w:szCs w:val="24"/>
        </w:rPr>
        <w:t>used</w:t>
      </w:r>
      <w:proofErr w:type="gramEnd"/>
      <w:r>
        <w:rPr>
          <w:rFonts w:ascii="Times New Roman" w:eastAsia="Times New Roman" w:hAnsi="Times New Roman" w:cs="Times New Roman"/>
          <w:sz w:val="24"/>
          <w:szCs w:val="24"/>
        </w:rPr>
        <w:t xml:space="preserve"> and mean rank differences will be outlined. </w:t>
      </w:r>
    </w:p>
    <w:p w14:paraId="7FEC5245"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All types of Parametric tests are used to analyse mean differences and </w:t>
      </w:r>
      <w:proofErr w:type="gramStart"/>
      <w:r>
        <w:rPr>
          <w:rFonts w:ascii="Times New Roman" w:eastAsia="Times New Roman" w:hAnsi="Times New Roman" w:cs="Times New Roman"/>
          <w:sz w:val="24"/>
          <w:szCs w:val="24"/>
        </w:rPr>
        <w:t>Non-parametric</w:t>
      </w:r>
      <w:proofErr w:type="gramEnd"/>
      <w:r>
        <w:rPr>
          <w:rFonts w:ascii="Times New Roman" w:eastAsia="Times New Roman" w:hAnsi="Times New Roman" w:cs="Times New Roman"/>
          <w:sz w:val="24"/>
          <w:szCs w:val="24"/>
        </w:rPr>
        <w:t xml:space="preserve"> test is utilised to compare mean ranks, ex-median and proportions of two samples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2019a). Firstly, to identify the mean differences between Pretest and post-test scores Paired sample t-test has been used. </w:t>
      </w:r>
    </w:p>
    <w:p w14:paraId="281D149C"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noProof/>
          <w:sz w:val="24"/>
          <w:szCs w:val="24"/>
        </w:rPr>
        <w:drawing>
          <wp:inline distT="114300" distB="114300" distL="114300" distR="114300" wp14:anchorId="6888960B" wp14:editId="5AF118CF">
            <wp:extent cx="5943600" cy="2197100"/>
            <wp:effectExtent l="76200" t="76200" r="133350" b="127000"/>
            <wp:docPr id="8" name="image23.png"/>
            <wp:cNvGraphicFramePr/>
            <a:graphic xmlns:a="http://schemas.openxmlformats.org/drawingml/2006/main">
              <a:graphicData uri="http://schemas.openxmlformats.org/drawingml/2006/picture">
                <pic:pic xmlns:pic="http://schemas.openxmlformats.org/drawingml/2006/picture">
                  <pic:nvPicPr>
                    <pic:cNvPr id="8" name="image23.png"/>
                    <pic:cNvPicPr/>
                  </pic:nvPicPr>
                  <pic:blipFill>
                    <a:blip r:embed="rId24"/>
                    <a:stretch>
                      <a:fillRect/>
                    </a:stretch>
                  </pic:blipFill>
                  <pic:spPr>
                    <a:xfrm>
                      <a:off x="0" y="0"/>
                      <a:ext cx="5943600" cy="219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AC5BBE" w14:textId="77777777" w:rsidR="000B7D48" w:rsidRPr="0094110D" w:rsidRDefault="000B7D48" w:rsidP="000B7D48">
      <w:pPr>
        <w:spacing w:line="360" w:lineRule="auto"/>
        <w:jc w:val="center"/>
        <w:rPr>
          <w:rFonts w:ascii="Times New Roman" w:eastAsia="Times New Roman" w:hAnsi="Times New Roman" w:cs="Times New Roman"/>
          <w:b/>
          <w:bCs/>
          <w:sz w:val="24"/>
          <w:szCs w:val="24"/>
        </w:rPr>
      </w:pPr>
      <w:r w:rsidRPr="0094110D">
        <w:rPr>
          <w:rFonts w:ascii="Times New Roman" w:eastAsia="Times New Roman" w:hAnsi="Times New Roman" w:cs="Times New Roman"/>
          <w:b/>
          <w:bCs/>
          <w:sz w:val="24"/>
          <w:szCs w:val="24"/>
        </w:rPr>
        <w:t xml:space="preserve">Figure 2.5: Paired Sample t-test between Pretest and </w:t>
      </w:r>
      <w:proofErr w:type="spellStart"/>
      <w:r w:rsidRPr="0094110D">
        <w:rPr>
          <w:rFonts w:ascii="Times New Roman" w:eastAsia="Times New Roman" w:hAnsi="Times New Roman" w:cs="Times New Roman"/>
          <w:b/>
          <w:bCs/>
          <w:sz w:val="24"/>
          <w:szCs w:val="24"/>
        </w:rPr>
        <w:t>Posttest</w:t>
      </w:r>
      <w:proofErr w:type="spellEnd"/>
    </w:p>
    <w:p w14:paraId="35487545"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test statistics show that there are significant mean differences between Pretest and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(t= 129.328, p= .000). The mean difference between the two test scores is 12.146. It indicates that students'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are higher than pretest scores by 12.146 on average. </w:t>
      </w:r>
    </w:p>
    <w:p w14:paraId="37C7AB9D"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6E519DDB" wp14:editId="4C21C089">
            <wp:extent cx="5943600" cy="4279900"/>
            <wp:effectExtent l="76200" t="76200" r="133350" b="139700"/>
            <wp:docPr id="3" name="image8.png" descr="A screenshot of 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8.png" descr="A screenshot of a report&#10;&#10;Description automatically generated"/>
                    <pic:cNvPicPr/>
                  </pic:nvPicPr>
                  <pic:blipFill>
                    <a:blip r:embed="rId25"/>
                    <a:stretch>
                      <a:fillRect/>
                    </a:stretch>
                  </pic:blipFill>
                  <pic:spPr>
                    <a:xfrm>
                      <a:off x="0" y="0"/>
                      <a:ext cx="5943600" cy="427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0F6DD2"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Figure 2.6: Wilcoxon Signed Ranks Test</w:t>
      </w:r>
    </w:p>
    <w:p w14:paraId="24F4C537"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Wilcoxon Signed Ranks Test helps to identify differences in mean ranks between two variables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2019a). The above mean rank statistics show that 2129 students have higher scores in post-test than Pretest. Only 1 student has higher Pretest scores and 3 students have no changes in scores. Test statistics summary indicates that there is a significant change in post-test compared to Pretest (Z= -39.997, p= .000). Further, the median difference between these scores is 12 where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have a higher median. </w:t>
      </w:r>
    </w:p>
    <w:p w14:paraId="5D3EA41A"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school is also interested in observing what relationship exists between free lunch with Pretest and post-test scores, </w:t>
      </w:r>
      <w:proofErr w:type="gramStart"/>
      <w:r>
        <w:rPr>
          <w:rFonts w:ascii="Times New Roman" w:eastAsia="Times New Roman" w:hAnsi="Times New Roman" w:cs="Times New Roman"/>
          <w:sz w:val="24"/>
          <w:szCs w:val="24"/>
        </w:rPr>
        <w:t>Independent</w:t>
      </w:r>
      <w:proofErr w:type="gramEnd"/>
      <w:r>
        <w:rPr>
          <w:rFonts w:ascii="Times New Roman" w:eastAsia="Times New Roman" w:hAnsi="Times New Roman" w:cs="Times New Roman"/>
          <w:sz w:val="24"/>
          <w:szCs w:val="24"/>
        </w:rPr>
        <w:t xml:space="preserve"> sample t-test (Parametric) has been conducted to observe whether there is a mean difference in scores who have qualified for free lunch and those who have not. Further, as both scores have encountered a non-normal distribution, Independent Sample Median (Non-parametric test) will also be conducted to observe the median differences. </w:t>
      </w:r>
    </w:p>
    <w:p w14:paraId="472A511C"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Independent sample t-test has displayed that there is a significant mean difference in Pretest scores among students who have qualified and those who have not (t= 36.894, p= .000) (refer to Appendix 4). Those who have not qualified for free lunch have higher Pretest scores than </w:t>
      </w:r>
      <w:r>
        <w:rPr>
          <w:rFonts w:ascii="Times New Roman" w:eastAsia="Times New Roman" w:hAnsi="Times New Roman" w:cs="Times New Roman"/>
          <w:sz w:val="24"/>
          <w:szCs w:val="24"/>
        </w:rPr>
        <w:lastRenderedPageBreak/>
        <w:t xml:space="preserve">those who have qualified (Mean difference (MD)= 17.046). Similarly, in post-test scores, it has been identified that those who have not qualified for free lunch have significantly higher scores (MD= 16.899, t= 34.569, p= .000). </w:t>
      </w:r>
    </w:p>
    <w:p w14:paraId="3D768CF1"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similar result has been observed from the Independent Median test that displayed that the Pretest scores are significantly higher for those who have not qualified for free lunch (p= .000) (see Appendix 5). Students who have not qualified for free lunch have higher median Pretest scores (above 60) compared to those who have qualified (approximately 40). Further, in post-test scores, qualified students, have a median of approximately 55 and those who have not qualified for free lunch have 75 median scores (p= .000). This confirms that there are significant median differences in Pretest and post-test scores across students who have qualified and not qualified free lunch. </w:t>
      </w:r>
    </w:p>
    <w:p w14:paraId="0809D75D" w14:textId="77777777" w:rsidR="000B7D48" w:rsidRDefault="000B7D48" w:rsidP="000B7D48">
      <w:pPr>
        <w:pStyle w:val="Heading2"/>
      </w:pPr>
      <w:bookmarkStart w:id="10" w:name="_Hlk144246176"/>
      <w:bookmarkStart w:id="11" w:name="_Toc144246733"/>
      <w:r>
        <w:t xml:space="preserve">Question </w:t>
      </w:r>
      <w:bookmarkEnd w:id="10"/>
      <w:r>
        <w:t>5</w:t>
      </w:r>
      <w:bookmarkEnd w:id="11"/>
    </w:p>
    <w:p w14:paraId="7C97CE24"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perform K-means clustering, cluster numbers need to be identified. In SPSS, it can be done by conducting Hierarchical clustering to identify the minimum number of groups with maximum distance (Leonardi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It can be identified from the Dendrogram produced from Hierarchical cluster analysis. </w:t>
      </w:r>
    </w:p>
    <w:p w14:paraId="66CC4698"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45E429DA" wp14:editId="5D26611E">
            <wp:extent cx="5943600" cy="7315200"/>
            <wp:effectExtent l="76200" t="76200" r="133350" b="133350"/>
            <wp:docPr id="19" name="image9.png"/>
            <wp:cNvGraphicFramePr/>
            <a:graphic xmlns:a="http://schemas.openxmlformats.org/drawingml/2006/main">
              <a:graphicData uri="http://schemas.openxmlformats.org/drawingml/2006/picture">
                <pic:pic xmlns:pic="http://schemas.openxmlformats.org/drawingml/2006/picture">
                  <pic:nvPicPr>
                    <pic:cNvPr id="19" name="image9.png"/>
                    <pic:cNvPicPr/>
                  </pic:nvPicPr>
                  <pic:blipFill>
                    <a:blip r:embed="rId26"/>
                    <a:stretch>
                      <a:fillRect/>
                    </a:stretch>
                  </pic:blipFill>
                  <pic:spPr>
                    <a:xfrm>
                      <a:off x="0" y="0"/>
                      <a:ext cx="5943600" cy="731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BD1773"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Figure 2.7: Dendrogram</w:t>
      </w:r>
    </w:p>
    <w:p w14:paraId="023975A4"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shows that there can be a minimum of six clusters with a maximum distance. Therefore, K-means clustering can be conducted by acquiring 6 numbers of clusters. </w:t>
      </w:r>
    </w:p>
    <w:p w14:paraId="7162C667"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24689C55" wp14:editId="5C4239F3">
            <wp:extent cx="4533900" cy="1085850"/>
            <wp:effectExtent l="76200" t="76200" r="133350" b="133350"/>
            <wp:docPr id="11" name="image5.png" descr="A table with numbers and a few word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1" name="image5.png" descr="A table with numbers and a few words&#10;&#10;Description automatically generated with medium confidence"/>
                    <pic:cNvPicPr/>
                  </pic:nvPicPr>
                  <pic:blipFill>
                    <a:blip r:embed="rId27"/>
                    <a:stretch>
                      <a:fillRect/>
                    </a:stretch>
                  </pic:blipFill>
                  <pic:spPr>
                    <a:xfrm>
                      <a:off x="0" y="0"/>
                      <a:ext cx="4533900" cy="1085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62559A"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73B60DA5" wp14:editId="2A366223">
            <wp:extent cx="4524375" cy="4076700"/>
            <wp:effectExtent l="76200" t="76200" r="142875" b="133350"/>
            <wp:docPr id="17" name="image11.png" descr="A table with numbers and a number of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7" name="image11.png" descr="A table with numbers and a number of numbers&#10;&#10;Description automatically generated with medium confidence"/>
                    <pic:cNvPicPr/>
                  </pic:nvPicPr>
                  <pic:blipFill>
                    <a:blip r:embed="rId28"/>
                    <a:stretch>
                      <a:fillRect/>
                    </a:stretch>
                  </pic:blipFill>
                  <pic:spPr>
                    <a:xfrm>
                      <a:off x="0" y="0"/>
                      <a:ext cx="4524375" cy="407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7AF359"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drawing>
          <wp:inline distT="114300" distB="114300" distL="114300" distR="114300" wp14:anchorId="035FA179" wp14:editId="06C260BF">
            <wp:extent cx="4448175" cy="1114425"/>
            <wp:effectExtent l="76200" t="76200" r="142875" b="142875"/>
            <wp:docPr id="24" name="image21.png"/>
            <wp:cNvGraphicFramePr/>
            <a:graphic xmlns:a="http://schemas.openxmlformats.org/drawingml/2006/main">
              <a:graphicData uri="http://schemas.openxmlformats.org/drawingml/2006/picture">
                <pic:pic xmlns:pic="http://schemas.openxmlformats.org/drawingml/2006/picture">
                  <pic:nvPicPr>
                    <pic:cNvPr id="24" name="image21.png"/>
                    <pic:cNvPicPr/>
                  </pic:nvPicPr>
                  <pic:blipFill>
                    <a:blip r:embed="rId29"/>
                    <a:stretch>
                      <a:fillRect/>
                    </a:stretch>
                  </pic:blipFill>
                  <pic:spPr>
                    <a:xfrm>
                      <a:off x="0" y="0"/>
                      <a:ext cx="4448175" cy="1114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D687A7"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6A06454B" wp14:editId="0D9D3A25">
            <wp:extent cx="5943600" cy="4762500"/>
            <wp:effectExtent l="76200" t="76200" r="133350" b="133350"/>
            <wp:docPr id="5" name="image16.png" descr="A graph of multiple colored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16.png" descr="A graph of multiple colored bars&#10;&#10;Description automatically generated with medium confidence"/>
                    <pic:cNvPicPr/>
                  </pic:nvPicPr>
                  <pic:blipFill>
                    <a:blip r:embed="rId30"/>
                    <a:stretch>
                      <a:fillRect/>
                    </a:stretch>
                  </pic:blipFill>
                  <pic:spPr>
                    <a:xfrm>
                      <a:off x="0" y="0"/>
                      <a:ext cx="59436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1F0834"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noProof/>
          <w:sz w:val="24"/>
          <w:szCs w:val="24"/>
        </w:rPr>
        <w:lastRenderedPageBreak/>
        <w:drawing>
          <wp:inline distT="114300" distB="114300" distL="114300" distR="114300" wp14:anchorId="63CC667F" wp14:editId="3384F3CC">
            <wp:extent cx="5048250" cy="5324475"/>
            <wp:effectExtent l="76200" t="76200" r="133350" b="142875"/>
            <wp:docPr id="15" name="image12.png" descr="A screenshot of a data sheet&#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12.png" descr="A screenshot of a data sheet&#10;&#10;Description automatically generated"/>
                    <pic:cNvPicPr/>
                  </pic:nvPicPr>
                  <pic:blipFill>
                    <a:blip r:embed="rId31"/>
                    <a:stretch>
                      <a:fillRect/>
                    </a:stretch>
                  </pic:blipFill>
                  <pic:spPr>
                    <a:xfrm>
                      <a:off x="0" y="0"/>
                      <a:ext cx="5048250" cy="5324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8A9A85" w14:textId="77777777" w:rsidR="000B7D48" w:rsidRPr="00D17E08" w:rsidRDefault="000B7D48" w:rsidP="000B7D48">
      <w:pPr>
        <w:spacing w:line="360" w:lineRule="auto"/>
        <w:jc w:val="center"/>
        <w:rPr>
          <w:rFonts w:ascii="Times New Roman" w:eastAsia="Times New Roman" w:hAnsi="Times New Roman" w:cs="Times New Roman"/>
          <w:b/>
          <w:bCs/>
          <w:sz w:val="24"/>
          <w:szCs w:val="24"/>
        </w:rPr>
      </w:pPr>
      <w:r w:rsidRPr="00D17E08">
        <w:rPr>
          <w:rFonts w:ascii="Times New Roman" w:eastAsia="Times New Roman" w:hAnsi="Times New Roman" w:cs="Times New Roman"/>
          <w:b/>
          <w:bCs/>
          <w:sz w:val="24"/>
          <w:szCs w:val="24"/>
        </w:rPr>
        <w:t xml:space="preserve">Figure 2.7: K-Means Clustering of Pretest and </w:t>
      </w:r>
      <w:proofErr w:type="spellStart"/>
      <w:r w:rsidRPr="00D17E08">
        <w:rPr>
          <w:rFonts w:ascii="Times New Roman" w:eastAsia="Times New Roman" w:hAnsi="Times New Roman" w:cs="Times New Roman"/>
          <w:b/>
          <w:bCs/>
          <w:sz w:val="24"/>
          <w:szCs w:val="24"/>
        </w:rPr>
        <w:t>Posttest</w:t>
      </w:r>
      <w:proofErr w:type="spellEnd"/>
      <w:r w:rsidRPr="00D17E08">
        <w:rPr>
          <w:rFonts w:ascii="Times New Roman" w:eastAsia="Times New Roman" w:hAnsi="Times New Roman" w:cs="Times New Roman"/>
          <w:b/>
          <w:bCs/>
          <w:sz w:val="24"/>
          <w:szCs w:val="24"/>
        </w:rPr>
        <w:t xml:space="preserve"> Scores</w:t>
      </w:r>
    </w:p>
    <w:p w14:paraId="01569BD0"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Convergence has been achieved by iterating 15 times for the six clusters. The final cluster shows that on average Pretest scores in six clusters are 67.03, 41.44, 50.72, 58.94, 78.18, and 32.21. On average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scores are 79.85, 53.33, 61.92, 71.13, 91.27 and 44.32 for 6 respective clusters. The highest distance is observed between Cluster 5 and 6 (65.699) and lowest distance is between Cluster 1 and 4 (11.901). Student’s post-test score has a higher influence on the clusters (F= 6199.950) than Pretest scores (F= 6198.7). From Cluster 1 to 6 the number of students identified in each cluster are 410, 419, 399, 497, 211 and 197 respectively. Further, it can be inferred that Cluster 6 has the lowest average score in both tests. Therefore these 197 students need guidance in academic progression. Further, these students have been identified in the SPSS input file according to the clusters. The school can easily point out the students to provide guidance accordingly.</w:t>
      </w:r>
    </w:p>
    <w:p w14:paraId="72A43694" w14:textId="77777777" w:rsidR="000B7D48" w:rsidRDefault="000B7D48" w:rsidP="000B7D48">
      <w:pPr>
        <w:pStyle w:val="Heading2"/>
      </w:pPr>
      <w:bookmarkStart w:id="12" w:name="_Toc144246734"/>
      <w:r>
        <w:lastRenderedPageBreak/>
        <w:t>Question 6</w:t>
      </w:r>
      <w:bookmarkEnd w:id="12"/>
    </w:p>
    <w:p w14:paraId="20CEB891"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Five most common Text Mining Methods:</w:t>
      </w:r>
    </w:p>
    <w:p w14:paraId="358B47CD" w14:textId="77777777" w:rsidR="000B7D48" w:rsidRDefault="000B7D48" w:rsidP="000B7D4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Tokenization: An Information Retrieval (IR) process of breaking long-term texts into sentences and words called “tokens” (IBM, 2020). Example: Criminal activity detection in social networks (Siddiqui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p>
    <w:p w14:paraId="3B4E54FF" w14:textId="77777777" w:rsidR="000B7D48" w:rsidRDefault="000B7D48" w:rsidP="000B7D4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Stemming: IR process is used to separate prefixes and suffixes from words to derive meaning and root form (IBM, 2020). Example: Deriving meaning from large text data of reviews.</w:t>
      </w:r>
    </w:p>
    <w:p w14:paraId="471F8617" w14:textId="77777777" w:rsidR="000B7D48" w:rsidRDefault="000B7D48" w:rsidP="000B7D4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Text Categorisation: Natural Language Processing (NLP) is used to analyse and classify text documents into predefined categories. Example: customer support ticket categorisation in E-commerce </w:t>
      </w:r>
    </w:p>
    <w:p w14:paraId="1F67F6D3" w14:textId="77777777" w:rsidR="000B7D48" w:rsidRDefault="000B7D48" w:rsidP="000B7D4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Sentiment Analysis: An NLP process, used to identify positive and negative sentiment from data. Example: Customer sentiment analysis from reviews</w:t>
      </w:r>
    </w:p>
    <w:p w14:paraId="7274C7A7" w14:textId="77777777" w:rsidR="000B7D48" w:rsidRDefault="000B7D48" w:rsidP="000B7D4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Named-Entity Recognition (NER): An Information Extraction process used to find and categorise entities in text.</w:t>
      </w:r>
    </w:p>
    <w:p w14:paraId="051C4B0E" w14:textId="77777777" w:rsidR="000B7D48" w:rsidRDefault="000B7D48" w:rsidP="000B7D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Five most common Data Mining:</w:t>
      </w:r>
    </w:p>
    <w:p w14:paraId="29781574" w14:textId="77777777" w:rsidR="000B7D48" w:rsidRDefault="000B7D48" w:rsidP="000B7D4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Classification: It is used to describe and distinguish data classes or concepts to predict class of an object (Choudhary, 2021). Example: Spam Email detection</w:t>
      </w:r>
    </w:p>
    <w:p w14:paraId="7EDBD3E9" w14:textId="77777777" w:rsidR="000B7D48" w:rsidRDefault="000B7D48" w:rsidP="000B7D4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Clustering: Unlike Classification, Clustering analyses data without consulting pre-identified class labels. Example: Providing tailored product suggestions for different customers.</w:t>
      </w:r>
    </w:p>
    <w:p w14:paraId="525D8A81" w14:textId="77777777" w:rsidR="000B7D48" w:rsidRDefault="000B7D48" w:rsidP="000B7D4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Outlier Detection: Identification of data objects that do not comply with general model of data (Choudhary, 2021). Example: Fraud detection for credit cards</w:t>
      </w:r>
    </w:p>
    <w:p w14:paraId="69975040" w14:textId="77777777" w:rsidR="000B7D48" w:rsidRDefault="000B7D48" w:rsidP="000B7D4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Regression: A statistical modelling method for predicting a continuous variable. Example: Sales forecasting for a company based on previous data.</w:t>
      </w:r>
    </w:p>
    <w:p w14:paraId="6CEE9BD6" w14:textId="77777777" w:rsidR="000B7D48" w:rsidRDefault="000B7D48" w:rsidP="000B7D4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Prediction: Predictive analysis use pattern found in current or historical data to extend them into future.</w:t>
      </w:r>
    </w:p>
    <w:p w14:paraId="18DD52DC" w14:textId="77777777" w:rsidR="000B7D48" w:rsidRDefault="000B7D48" w:rsidP="000B7D48">
      <w:pPr>
        <w:pStyle w:val="Heading2"/>
        <w:rPr>
          <w:sz w:val="24"/>
          <w:szCs w:val="24"/>
        </w:rPr>
      </w:pPr>
      <w:bookmarkStart w:id="13" w:name="_Toc144246735"/>
      <w:r>
        <w:t xml:space="preserve">Question </w:t>
      </w:r>
      <w:r w:rsidRPr="0094110D">
        <w:t>7</w:t>
      </w:r>
      <w:bookmarkEnd w:id="13"/>
    </w:p>
    <w:p w14:paraId="7DC08DF8" w14:textId="77777777" w:rsidR="000B7D48" w:rsidRDefault="000B7D48" w:rsidP="000B7D48">
      <w:pPr>
        <w:spacing w:line="360" w:lineRule="auto"/>
        <w:jc w:val="both"/>
        <w:rPr>
          <w:rFonts w:ascii="Times New Roman" w:eastAsia="Times New Roman" w:hAnsi="Times New Roman" w:cs="Times New Roman"/>
          <w:sz w:val="24"/>
          <w:szCs w:val="24"/>
        </w:rPr>
      </w:pPr>
    </w:p>
    <w:tbl>
      <w:tblPr>
        <w:tblStyle w:val="GridTable5Dark-Accent5"/>
        <w:tblW w:w="5000" w:type="pct"/>
        <w:tblLook w:val="0600" w:firstRow="0" w:lastRow="0" w:firstColumn="0" w:lastColumn="0" w:noHBand="1" w:noVBand="1"/>
      </w:tblPr>
      <w:tblGrid>
        <w:gridCol w:w="4621"/>
        <w:gridCol w:w="4621"/>
      </w:tblGrid>
      <w:tr w:rsidR="000B7D48" w14:paraId="6B85B8D7" w14:textId="77777777" w:rsidTr="00636806">
        <w:tc>
          <w:tcPr>
            <w:tcW w:w="2500" w:type="pct"/>
          </w:tcPr>
          <w:p w14:paraId="5F13714E" w14:textId="77777777" w:rsidR="000B7D48" w:rsidRDefault="000B7D48" w:rsidP="0063680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MS Excel</w:t>
            </w:r>
          </w:p>
        </w:tc>
        <w:tc>
          <w:tcPr>
            <w:tcW w:w="2500" w:type="pct"/>
          </w:tcPr>
          <w:p w14:paraId="07EEB440" w14:textId="77777777" w:rsidR="000B7D48" w:rsidRDefault="000B7D48" w:rsidP="0063680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IBM SPSS</w:t>
            </w:r>
          </w:p>
        </w:tc>
      </w:tr>
      <w:tr w:rsidR="000B7D48" w14:paraId="58DA207A" w14:textId="77777777" w:rsidTr="00636806">
        <w:tc>
          <w:tcPr>
            <w:tcW w:w="2500" w:type="pct"/>
          </w:tcPr>
          <w:p w14:paraId="0410F5CA"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Easier to pre-process data such as missing data identification and </w:t>
            </w:r>
            <w:proofErr w:type="gramStart"/>
            <w:r>
              <w:rPr>
                <w:rFonts w:ascii="Times New Roman" w:eastAsia="Times New Roman" w:hAnsi="Times New Roman" w:cs="Times New Roman"/>
                <w:sz w:val="24"/>
                <w:szCs w:val="24"/>
              </w:rPr>
              <w:t>deletion, and</w:t>
            </w:r>
            <w:proofErr w:type="gramEnd"/>
            <w:r>
              <w:rPr>
                <w:rFonts w:ascii="Times New Roman" w:eastAsia="Times New Roman" w:hAnsi="Times New Roman" w:cs="Times New Roman"/>
                <w:sz w:val="24"/>
                <w:szCs w:val="24"/>
              </w:rPr>
              <w:t xml:space="preserve"> conducting preliminary analysis. </w:t>
            </w:r>
          </w:p>
        </w:tc>
        <w:tc>
          <w:tcPr>
            <w:tcW w:w="2500" w:type="pct"/>
          </w:tcPr>
          <w:p w14:paraId="19B1E63B"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Comparatively complex</w:t>
            </w:r>
          </w:p>
        </w:tc>
      </w:tr>
      <w:tr w:rsidR="000B7D48" w14:paraId="370C64A2" w14:textId="77777777" w:rsidTr="00636806">
        <w:tc>
          <w:tcPr>
            <w:tcW w:w="2500" w:type="pct"/>
          </w:tcPr>
          <w:p w14:paraId="431CC741"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Difficult to handle large amounts of data </w:t>
            </w:r>
          </w:p>
        </w:tc>
        <w:tc>
          <w:tcPr>
            <w:tcW w:w="2500" w:type="pct"/>
          </w:tcPr>
          <w:p w14:paraId="4214E7C6"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Easier to handle large data</w:t>
            </w:r>
          </w:p>
        </w:tc>
      </w:tr>
      <w:tr w:rsidR="000B7D48" w14:paraId="399996AD" w14:textId="77777777" w:rsidTr="00636806">
        <w:tc>
          <w:tcPr>
            <w:tcW w:w="2500" w:type="pct"/>
          </w:tcPr>
          <w:p w14:paraId="717D5C30"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is limited </w:t>
            </w:r>
          </w:p>
        </w:tc>
        <w:tc>
          <w:tcPr>
            <w:tcW w:w="2500" w:type="pct"/>
          </w:tcPr>
          <w:p w14:paraId="71468642"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level of analysis can be done</w:t>
            </w:r>
          </w:p>
        </w:tc>
      </w:tr>
      <w:tr w:rsidR="000B7D48" w14:paraId="48743C8E" w14:textId="77777777" w:rsidTr="00636806">
        <w:tc>
          <w:tcPr>
            <w:tcW w:w="2500" w:type="pct"/>
          </w:tcPr>
          <w:p w14:paraId="543638B2"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visualisation is attractive and easier</w:t>
            </w:r>
          </w:p>
        </w:tc>
        <w:tc>
          <w:tcPr>
            <w:tcW w:w="2500" w:type="pct"/>
          </w:tcPr>
          <w:p w14:paraId="3F29FA4D" w14:textId="77777777" w:rsidR="000B7D48" w:rsidRDefault="000B7D48" w:rsidP="006368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Visualisation is not attractive </w:t>
            </w:r>
          </w:p>
        </w:tc>
      </w:tr>
    </w:tbl>
    <w:p w14:paraId="2E43F299" w14:textId="77777777" w:rsidR="000B7D48" w:rsidRDefault="000B7D48" w:rsidP="000B7D48">
      <w:pPr>
        <w:spacing w:line="360" w:lineRule="auto"/>
        <w:jc w:val="both"/>
        <w:rPr>
          <w:rFonts w:ascii="Times New Roman" w:eastAsia="Times New Roman" w:hAnsi="Times New Roman" w:cs="Times New Roman"/>
          <w:b/>
          <w:sz w:val="24"/>
          <w:szCs w:val="24"/>
        </w:rPr>
      </w:pPr>
    </w:p>
    <w:p w14:paraId="7FBE9758" w14:textId="77777777" w:rsidR="000B7D48" w:rsidRDefault="000B7D48" w:rsidP="000B7D4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DC0FAE9" w14:textId="77777777" w:rsidR="000B7D48" w:rsidRPr="0002673C" w:rsidRDefault="000B7D48" w:rsidP="000B7D48">
      <w:pPr>
        <w:pStyle w:val="Heading1"/>
      </w:pPr>
      <w:bookmarkStart w:id="14" w:name="_Toc144246736"/>
      <w:r w:rsidRPr="0002673C">
        <w:lastRenderedPageBreak/>
        <w:t>Reference</w:t>
      </w:r>
      <w:bookmarkEnd w:id="14"/>
    </w:p>
    <w:p w14:paraId="7F66A4DE"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Alauddin, M., Ahsan, S. H., Mowla, M. M., Islam, M. M., &amp; Hossain, M. M. (2019). Investigating the relationship between service quality, customer satisfaction and customer loyalty in hotel industry: Bangladesh perspective. </w:t>
      </w:r>
      <w:r w:rsidRPr="00BF7E8B">
        <w:rPr>
          <w:rFonts w:ascii="Times New Roman" w:hAnsi="Times New Roman" w:cs="Times New Roman"/>
          <w:i/>
          <w:iCs/>
          <w:sz w:val="24"/>
          <w:szCs w:val="24"/>
        </w:rPr>
        <w:t>Global Journal of Management and Business Research</w:t>
      </w:r>
      <w:r w:rsidRPr="00BF7E8B">
        <w:rPr>
          <w:rFonts w:ascii="Times New Roman" w:hAnsi="Times New Roman" w:cs="Times New Roman"/>
          <w:sz w:val="24"/>
          <w:szCs w:val="24"/>
        </w:rPr>
        <w:t>, </w:t>
      </w:r>
      <w:r w:rsidRPr="00BF7E8B">
        <w:rPr>
          <w:rFonts w:ascii="Times New Roman" w:hAnsi="Times New Roman" w:cs="Times New Roman"/>
          <w:i/>
          <w:iCs/>
          <w:sz w:val="24"/>
          <w:szCs w:val="24"/>
        </w:rPr>
        <w:t>19</w:t>
      </w:r>
      <w:r w:rsidRPr="00BF7E8B">
        <w:rPr>
          <w:rFonts w:ascii="Times New Roman" w:hAnsi="Times New Roman" w:cs="Times New Roman"/>
          <w:sz w:val="24"/>
          <w:szCs w:val="24"/>
        </w:rPr>
        <w:t xml:space="preserve">(1), 1-8. </w:t>
      </w:r>
      <w:hyperlink r:id="rId32" w:history="1">
        <w:r w:rsidRPr="00BF7E8B">
          <w:rPr>
            <w:rStyle w:val="Hyperlink"/>
            <w:rFonts w:ascii="Times New Roman" w:hAnsi="Times New Roman" w:cs="Times New Roman"/>
            <w:sz w:val="24"/>
            <w:szCs w:val="24"/>
          </w:rPr>
          <w:t>https://www.researchgate.net/profile/Musharof-Hossain/publication/336133744_Investigating_the_Relationship_between_Service_Quality_Customer_Satisfaction_and_Customer_Loyalty_in_Hotel_Industry_Bangladesh_Perspective_I/links/5e22cc98299bf1e1faba134d/Investigating-the-Relationship-between-Service-Quality-Customer-Satisfaction-and-Customer-Loyalty-in-Hotel-Industry-Bangladesh-Perspective-I.pdf</w:t>
        </w:r>
      </w:hyperlink>
      <w:r w:rsidRPr="00BF7E8B">
        <w:rPr>
          <w:rFonts w:ascii="Times New Roman" w:hAnsi="Times New Roman" w:cs="Times New Roman"/>
          <w:sz w:val="24"/>
          <w:szCs w:val="24"/>
        </w:rPr>
        <w:t xml:space="preserve"> </w:t>
      </w:r>
    </w:p>
    <w:p w14:paraId="1FCFCBE4" w14:textId="77777777" w:rsidR="000B7D48" w:rsidRPr="00EA23DB" w:rsidRDefault="000B7D48" w:rsidP="000B7D48">
      <w:pPr>
        <w:spacing w:line="360" w:lineRule="auto"/>
        <w:jc w:val="both"/>
        <w:rPr>
          <w:rFonts w:ascii="Times New Roman" w:hAnsi="Times New Roman" w:cs="Times New Roman"/>
          <w:sz w:val="24"/>
          <w:szCs w:val="24"/>
        </w:rPr>
      </w:pPr>
      <w:r w:rsidRPr="00EA23DB">
        <w:rPr>
          <w:rFonts w:ascii="Times New Roman" w:hAnsi="Times New Roman" w:cs="Times New Roman"/>
          <w:sz w:val="24"/>
          <w:szCs w:val="24"/>
        </w:rPr>
        <w:t xml:space="preserve">Bruns, D. (2021). </w:t>
      </w:r>
      <w:r w:rsidRPr="00EA23DB">
        <w:rPr>
          <w:rFonts w:ascii="Times New Roman" w:hAnsi="Times New Roman" w:cs="Times New Roman"/>
          <w:i/>
          <w:iCs/>
          <w:sz w:val="24"/>
          <w:szCs w:val="24"/>
        </w:rPr>
        <w:t>How to use INDEX and MATCH</w:t>
      </w:r>
      <w:r w:rsidRPr="00EA23DB">
        <w:rPr>
          <w:rFonts w:ascii="Times New Roman" w:hAnsi="Times New Roman" w:cs="Times New Roman"/>
          <w:sz w:val="24"/>
          <w:szCs w:val="24"/>
        </w:rPr>
        <w:t xml:space="preserve">. Exceljet.net. </w:t>
      </w:r>
      <w:hyperlink r:id="rId33" w:history="1">
        <w:r w:rsidRPr="00EA23DB">
          <w:rPr>
            <w:rStyle w:val="Hyperlink"/>
            <w:rFonts w:ascii="Times New Roman" w:hAnsi="Times New Roman" w:cs="Times New Roman"/>
            <w:sz w:val="24"/>
            <w:szCs w:val="24"/>
          </w:rPr>
          <w:t>https://exceljet.net/articles/index-and-match</w:t>
        </w:r>
      </w:hyperlink>
      <w:r w:rsidRPr="00BF7E8B">
        <w:rPr>
          <w:rFonts w:ascii="Times New Roman" w:hAnsi="Times New Roman" w:cs="Times New Roman"/>
          <w:sz w:val="24"/>
          <w:szCs w:val="24"/>
        </w:rPr>
        <w:t xml:space="preserve"> </w:t>
      </w:r>
    </w:p>
    <w:p w14:paraId="01CDAB65" w14:textId="77777777" w:rsidR="000B7D48" w:rsidRDefault="000B7D48" w:rsidP="000B7D48">
      <w:pPr>
        <w:spacing w:line="360" w:lineRule="auto"/>
        <w:jc w:val="both"/>
        <w:rPr>
          <w:rFonts w:ascii="Times New Roman" w:hAnsi="Times New Roman" w:cs="Times New Roman"/>
          <w:sz w:val="24"/>
          <w:szCs w:val="24"/>
        </w:rPr>
      </w:pPr>
      <w:r w:rsidRPr="0067461A">
        <w:rPr>
          <w:rFonts w:ascii="Times New Roman" w:hAnsi="Times New Roman" w:cs="Times New Roman"/>
          <w:sz w:val="24"/>
          <w:szCs w:val="24"/>
        </w:rPr>
        <w:t xml:space="preserve">Choudhary, V. (2021, May 29). </w:t>
      </w:r>
      <w:r w:rsidRPr="0067461A">
        <w:rPr>
          <w:rFonts w:ascii="Times New Roman" w:hAnsi="Times New Roman" w:cs="Times New Roman"/>
          <w:i/>
          <w:iCs/>
          <w:sz w:val="24"/>
          <w:szCs w:val="24"/>
        </w:rPr>
        <w:t>Data Mining Techniques</w:t>
      </w:r>
      <w:r w:rsidRPr="0067461A">
        <w:rPr>
          <w:rFonts w:ascii="Times New Roman" w:hAnsi="Times New Roman" w:cs="Times New Roman"/>
          <w:sz w:val="24"/>
          <w:szCs w:val="24"/>
        </w:rPr>
        <w:t xml:space="preserve">. </w:t>
      </w:r>
      <w:r w:rsidRPr="00BF7E8B">
        <w:rPr>
          <w:rFonts w:ascii="Times New Roman" w:hAnsi="Times New Roman" w:cs="Times New Roman"/>
          <w:sz w:val="24"/>
          <w:szCs w:val="24"/>
        </w:rPr>
        <w:t xml:space="preserve">[Online] </w:t>
      </w:r>
      <w:proofErr w:type="spellStart"/>
      <w:r w:rsidRPr="0067461A">
        <w:rPr>
          <w:rFonts w:ascii="Times New Roman" w:hAnsi="Times New Roman" w:cs="Times New Roman"/>
          <w:sz w:val="24"/>
          <w:szCs w:val="24"/>
        </w:rPr>
        <w:t>GeeksforGeeks</w:t>
      </w:r>
      <w:proofErr w:type="spellEnd"/>
      <w:r w:rsidRPr="0067461A">
        <w:rPr>
          <w:rFonts w:ascii="Times New Roman" w:hAnsi="Times New Roman" w:cs="Times New Roman"/>
          <w:sz w:val="24"/>
          <w:szCs w:val="24"/>
        </w:rPr>
        <w:t xml:space="preserve">. </w:t>
      </w:r>
      <w:hyperlink r:id="rId34" w:history="1">
        <w:r w:rsidRPr="0067461A">
          <w:rPr>
            <w:rStyle w:val="Hyperlink"/>
            <w:rFonts w:ascii="Times New Roman" w:hAnsi="Times New Roman" w:cs="Times New Roman"/>
            <w:sz w:val="24"/>
            <w:szCs w:val="24"/>
          </w:rPr>
          <w:t>https://www.geeksforgeeks.org/data-mining-techniques/</w:t>
        </w:r>
      </w:hyperlink>
      <w:r w:rsidRPr="00BF7E8B">
        <w:rPr>
          <w:rFonts w:ascii="Times New Roman" w:hAnsi="Times New Roman" w:cs="Times New Roman"/>
          <w:sz w:val="24"/>
          <w:szCs w:val="24"/>
        </w:rPr>
        <w:t xml:space="preserve"> </w:t>
      </w:r>
    </w:p>
    <w:p w14:paraId="4A34F2B2" w14:textId="77777777" w:rsidR="000B7D48" w:rsidRPr="00BF7E8B" w:rsidRDefault="000B7D48" w:rsidP="000B7D48">
      <w:pPr>
        <w:spacing w:line="360" w:lineRule="auto"/>
        <w:jc w:val="both"/>
        <w:rPr>
          <w:rFonts w:ascii="Times New Roman" w:hAnsi="Times New Roman" w:cs="Times New Roman"/>
          <w:sz w:val="24"/>
          <w:szCs w:val="24"/>
        </w:rPr>
      </w:pPr>
      <w:r w:rsidRPr="00C0220C">
        <w:rPr>
          <w:rFonts w:ascii="Times New Roman" w:hAnsi="Times New Roman" w:cs="Times New Roman"/>
          <w:sz w:val="24"/>
          <w:szCs w:val="24"/>
        </w:rPr>
        <w:t xml:space="preserve">IBM. (2020). </w:t>
      </w:r>
      <w:r w:rsidRPr="00C0220C">
        <w:rPr>
          <w:rFonts w:ascii="Times New Roman" w:hAnsi="Times New Roman" w:cs="Times New Roman"/>
          <w:i/>
          <w:iCs/>
          <w:sz w:val="24"/>
          <w:szCs w:val="24"/>
        </w:rPr>
        <w:t>What is Text Mining? | IBM</w:t>
      </w:r>
      <w:r w:rsidRPr="00C0220C">
        <w:rPr>
          <w:rFonts w:ascii="Times New Roman" w:hAnsi="Times New Roman" w:cs="Times New Roman"/>
          <w:sz w:val="24"/>
          <w:szCs w:val="24"/>
        </w:rPr>
        <w:t xml:space="preserve">. </w:t>
      </w:r>
      <w:r w:rsidRPr="00BF7E8B">
        <w:rPr>
          <w:rFonts w:ascii="Times New Roman" w:hAnsi="Times New Roman" w:cs="Times New Roman"/>
          <w:sz w:val="24"/>
          <w:szCs w:val="24"/>
        </w:rPr>
        <w:t xml:space="preserve">[Online] </w:t>
      </w:r>
      <w:r w:rsidRPr="00C0220C">
        <w:rPr>
          <w:rFonts w:ascii="Times New Roman" w:hAnsi="Times New Roman" w:cs="Times New Roman"/>
          <w:sz w:val="24"/>
          <w:szCs w:val="24"/>
        </w:rPr>
        <w:t xml:space="preserve">Www.ibm.com. </w:t>
      </w:r>
      <w:hyperlink r:id="rId35" w:history="1">
        <w:r w:rsidRPr="00C0220C">
          <w:rPr>
            <w:rStyle w:val="Hyperlink"/>
            <w:rFonts w:ascii="Times New Roman" w:hAnsi="Times New Roman" w:cs="Times New Roman"/>
            <w:sz w:val="24"/>
            <w:szCs w:val="24"/>
          </w:rPr>
          <w:t>https://www.ibm.com/topics/text-mining</w:t>
        </w:r>
      </w:hyperlink>
    </w:p>
    <w:p w14:paraId="6C4F6890" w14:textId="77777777" w:rsidR="000B7D48" w:rsidRPr="00BF7E8B" w:rsidRDefault="000B7D48" w:rsidP="000B7D48">
      <w:pPr>
        <w:spacing w:line="360" w:lineRule="auto"/>
        <w:jc w:val="both"/>
        <w:rPr>
          <w:rFonts w:ascii="Times New Roman" w:hAnsi="Times New Roman" w:cs="Times New Roman"/>
          <w:sz w:val="24"/>
          <w:szCs w:val="24"/>
        </w:rPr>
      </w:pPr>
      <w:proofErr w:type="spellStart"/>
      <w:r w:rsidRPr="00BF7E8B">
        <w:rPr>
          <w:rFonts w:ascii="Times New Roman" w:hAnsi="Times New Roman" w:cs="Times New Roman"/>
          <w:sz w:val="24"/>
          <w:szCs w:val="24"/>
        </w:rPr>
        <w:t>Kandpal</w:t>
      </w:r>
      <w:proofErr w:type="spellEnd"/>
      <w:r w:rsidRPr="00BF7E8B">
        <w:rPr>
          <w:rFonts w:ascii="Times New Roman" w:hAnsi="Times New Roman" w:cs="Times New Roman"/>
          <w:sz w:val="24"/>
          <w:szCs w:val="24"/>
        </w:rPr>
        <w:t xml:space="preserve">, N. (2021). Web Log Mining of Server Log Data of ‘Counselling </w:t>
      </w:r>
      <w:proofErr w:type="spellStart"/>
      <w:r w:rsidRPr="00BF7E8B">
        <w:rPr>
          <w:rFonts w:ascii="Times New Roman" w:hAnsi="Times New Roman" w:cs="Times New Roman"/>
          <w:sz w:val="24"/>
          <w:szCs w:val="24"/>
        </w:rPr>
        <w:t>Website’Using</w:t>
      </w:r>
      <w:proofErr w:type="spellEnd"/>
      <w:r w:rsidRPr="00BF7E8B">
        <w:rPr>
          <w:rFonts w:ascii="Times New Roman" w:hAnsi="Times New Roman" w:cs="Times New Roman"/>
          <w:sz w:val="24"/>
          <w:szCs w:val="24"/>
        </w:rPr>
        <w:t xml:space="preserve"> Microsoft Excel and Implementation of Preprocessing Algorithm. </w:t>
      </w:r>
      <w:r w:rsidRPr="00BF7E8B">
        <w:rPr>
          <w:rFonts w:ascii="Times New Roman" w:hAnsi="Times New Roman" w:cs="Times New Roman"/>
          <w:i/>
          <w:iCs/>
          <w:sz w:val="24"/>
          <w:szCs w:val="24"/>
        </w:rPr>
        <w:t>Turkish Journal of Computer and Mathematics Education (TURCOMAT)</w:t>
      </w:r>
      <w:r w:rsidRPr="00BF7E8B">
        <w:rPr>
          <w:rFonts w:ascii="Times New Roman" w:hAnsi="Times New Roman" w:cs="Times New Roman"/>
          <w:sz w:val="24"/>
          <w:szCs w:val="24"/>
        </w:rPr>
        <w:t>, </w:t>
      </w:r>
      <w:r w:rsidRPr="00BF7E8B">
        <w:rPr>
          <w:rFonts w:ascii="Times New Roman" w:hAnsi="Times New Roman" w:cs="Times New Roman"/>
          <w:i/>
          <w:iCs/>
          <w:sz w:val="24"/>
          <w:szCs w:val="24"/>
        </w:rPr>
        <w:t>12</w:t>
      </w:r>
      <w:r w:rsidRPr="00BF7E8B">
        <w:rPr>
          <w:rFonts w:ascii="Times New Roman" w:hAnsi="Times New Roman" w:cs="Times New Roman"/>
          <w:sz w:val="24"/>
          <w:szCs w:val="24"/>
        </w:rPr>
        <w:t xml:space="preserve">(12), 1402-1415. </w:t>
      </w:r>
      <w:hyperlink r:id="rId36" w:history="1">
        <w:r w:rsidRPr="00BF7E8B">
          <w:rPr>
            <w:rStyle w:val="Hyperlink"/>
            <w:rFonts w:ascii="Times New Roman" w:hAnsi="Times New Roman" w:cs="Times New Roman"/>
            <w:sz w:val="24"/>
            <w:szCs w:val="24"/>
          </w:rPr>
          <w:t>https://turcomat.org/index.php/turkbilmat/article/download/7622/6058</w:t>
        </w:r>
      </w:hyperlink>
      <w:r w:rsidRPr="00BF7E8B">
        <w:rPr>
          <w:rFonts w:ascii="Times New Roman" w:hAnsi="Times New Roman" w:cs="Times New Roman"/>
          <w:sz w:val="24"/>
          <w:szCs w:val="24"/>
        </w:rPr>
        <w:t xml:space="preserve"> </w:t>
      </w:r>
    </w:p>
    <w:p w14:paraId="3D6B3B3F"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Leonardi, S., Distefano, N., &amp; Pulvirenti, G. (2020). Identification of road safety measures by elderly pedestrians based on K-means clustering and hierarchical cluster analysis. </w:t>
      </w:r>
      <w:r w:rsidRPr="00BF7E8B">
        <w:rPr>
          <w:rFonts w:ascii="Times New Roman" w:hAnsi="Times New Roman" w:cs="Times New Roman"/>
          <w:i/>
          <w:iCs/>
          <w:sz w:val="24"/>
          <w:szCs w:val="24"/>
        </w:rPr>
        <w:t>Archives of transport</w:t>
      </w:r>
      <w:r w:rsidRPr="00BF7E8B">
        <w:rPr>
          <w:rFonts w:ascii="Times New Roman" w:hAnsi="Times New Roman" w:cs="Times New Roman"/>
          <w:sz w:val="24"/>
          <w:szCs w:val="24"/>
        </w:rPr>
        <w:t>, </w:t>
      </w:r>
      <w:r w:rsidRPr="00BF7E8B">
        <w:rPr>
          <w:rFonts w:ascii="Times New Roman" w:hAnsi="Times New Roman" w:cs="Times New Roman"/>
          <w:i/>
          <w:iCs/>
          <w:sz w:val="24"/>
          <w:szCs w:val="24"/>
        </w:rPr>
        <w:t>56</w:t>
      </w:r>
      <w:r w:rsidRPr="00BF7E8B">
        <w:rPr>
          <w:rFonts w:ascii="Times New Roman" w:hAnsi="Times New Roman" w:cs="Times New Roman"/>
          <w:sz w:val="24"/>
          <w:szCs w:val="24"/>
        </w:rPr>
        <w:t xml:space="preserve">(4), 107-118. </w:t>
      </w:r>
      <w:hyperlink r:id="rId37" w:history="1">
        <w:r w:rsidRPr="00BF7E8B">
          <w:rPr>
            <w:rStyle w:val="Hyperlink"/>
            <w:rFonts w:ascii="Times New Roman" w:hAnsi="Times New Roman" w:cs="Times New Roman"/>
            <w:sz w:val="24"/>
            <w:szCs w:val="24"/>
          </w:rPr>
          <w:t>https://bibliotekanauki.pl/articles/1833631.pdf</w:t>
        </w:r>
      </w:hyperlink>
    </w:p>
    <w:p w14:paraId="55CCBF1F" w14:textId="77777777" w:rsidR="000B7D48" w:rsidRPr="00BF7E8B" w:rsidRDefault="000B7D48" w:rsidP="000B7D48">
      <w:pPr>
        <w:spacing w:line="360" w:lineRule="auto"/>
        <w:jc w:val="both"/>
        <w:rPr>
          <w:rFonts w:ascii="Times New Roman" w:hAnsi="Times New Roman" w:cs="Times New Roman"/>
          <w:sz w:val="24"/>
          <w:szCs w:val="24"/>
        </w:rPr>
      </w:pPr>
      <w:r w:rsidRPr="00D11C1B">
        <w:rPr>
          <w:rFonts w:ascii="Times New Roman" w:hAnsi="Times New Roman" w:cs="Times New Roman"/>
          <w:sz w:val="24"/>
          <w:szCs w:val="24"/>
        </w:rPr>
        <w:t xml:space="preserve">Microsoft.com. (n.d.). </w:t>
      </w:r>
      <w:r w:rsidRPr="00D11C1B">
        <w:rPr>
          <w:rFonts w:ascii="Times New Roman" w:hAnsi="Times New Roman" w:cs="Times New Roman"/>
          <w:i/>
          <w:iCs/>
          <w:sz w:val="24"/>
          <w:szCs w:val="24"/>
        </w:rPr>
        <w:t>SUMIFS function - Microsoft Support</w:t>
      </w:r>
      <w:r w:rsidRPr="00D11C1B">
        <w:rPr>
          <w:rFonts w:ascii="Times New Roman" w:hAnsi="Times New Roman" w:cs="Times New Roman"/>
          <w:sz w:val="24"/>
          <w:szCs w:val="24"/>
        </w:rPr>
        <w:t xml:space="preserve">. Support.microsoft.com. </w:t>
      </w:r>
      <w:hyperlink r:id="rId38" w:history="1">
        <w:r w:rsidRPr="00D11C1B">
          <w:rPr>
            <w:rStyle w:val="Hyperlink"/>
            <w:rFonts w:ascii="Times New Roman" w:hAnsi="Times New Roman" w:cs="Times New Roman"/>
            <w:sz w:val="24"/>
            <w:szCs w:val="24"/>
          </w:rPr>
          <w:t>https://support.microsoft.com/en-gb/office/sumifs-function-c9e748f5-7ea7-455d-9406-611cebce642b</w:t>
        </w:r>
      </w:hyperlink>
      <w:r w:rsidRPr="00BF7E8B">
        <w:rPr>
          <w:rFonts w:ascii="Times New Roman" w:hAnsi="Times New Roman" w:cs="Times New Roman"/>
          <w:sz w:val="24"/>
          <w:szCs w:val="24"/>
        </w:rPr>
        <w:t xml:space="preserve"> </w:t>
      </w:r>
    </w:p>
    <w:p w14:paraId="2ACCDCEF" w14:textId="77777777" w:rsidR="000B7D48" w:rsidRPr="00BF7E8B" w:rsidRDefault="000B7D48" w:rsidP="000B7D48">
      <w:pPr>
        <w:spacing w:line="360" w:lineRule="auto"/>
        <w:jc w:val="both"/>
        <w:rPr>
          <w:rStyle w:val="Hyperlink"/>
          <w:rFonts w:ascii="Times New Roman" w:hAnsi="Times New Roman" w:cs="Times New Roman"/>
          <w:sz w:val="24"/>
          <w:szCs w:val="24"/>
        </w:rPr>
      </w:pPr>
      <w:r w:rsidRPr="00BF7E8B">
        <w:rPr>
          <w:rFonts w:ascii="Times New Roman" w:hAnsi="Times New Roman" w:cs="Times New Roman"/>
          <w:sz w:val="24"/>
          <w:szCs w:val="24"/>
        </w:rPr>
        <w:t xml:space="preserve">Mishra, P., Pandey, C. M., Singh, U., Gupta, A., Sahu, C., &amp; </w:t>
      </w:r>
      <w:proofErr w:type="spellStart"/>
      <w:r w:rsidRPr="00BF7E8B">
        <w:rPr>
          <w:rFonts w:ascii="Times New Roman" w:hAnsi="Times New Roman" w:cs="Times New Roman"/>
          <w:sz w:val="24"/>
          <w:szCs w:val="24"/>
        </w:rPr>
        <w:t>Keshri</w:t>
      </w:r>
      <w:proofErr w:type="spellEnd"/>
      <w:r w:rsidRPr="00BF7E8B">
        <w:rPr>
          <w:rFonts w:ascii="Times New Roman" w:hAnsi="Times New Roman" w:cs="Times New Roman"/>
          <w:sz w:val="24"/>
          <w:szCs w:val="24"/>
        </w:rPr>
        <w:t>, A. (2019). Descriptive statistics and normality tests for statistical data. </w:t>
      </w:r>
      <w:r w:rsidRPr="00BF7E8B">
        <w:rPr>
          <w:rFonts w:ascii="Times New Roman" w:hAnsi="Times New Roman" w:cs="Times New Roman"/>
          <w:i/>
          <w:iCs/>
          <w:sz w:val="24"/>
          <w:szCs w:val="24"/>
        </w:rPr>
        <w:t>Annals of cardiac anaesthesia</w:t>
      </w:r>
      <w:r w:rsidRPr="00BF7E8B">
        <w:rPr>
          <w:rFonts w:ascii="Times New Roman" w:hAnsi="Times New Roman" w:cs="Times New Roman"/>
          <w:sz w:val="24"/>
          <w:szCs w:val="24"/>
        </w:rPr>
        <w:t>, </w:t>
      </w:r>
      <w:r w:rsidRPr="00BF7E8B">
        <w:rPr>
          <w:rFonts w:ascii="Times New Roman" w:hAnsi="Times New Roman" w:cs="Times New Roman"/>
          <w:i/>
          <w:iCs/>
          <w:sz w:val="24"/>
          <w:szCs w:val="24"/>
        </w:rPr>
        <w:t>22</w:t>
      </w:r>
      <w:r w:rsidRPr="00BF7E8B">
        <w:rPr>
          <w:rFonts w:ascii="Times New Roman" w:hAnsi="Times New Roman" w:cs="Times New Roman"/>
          <w:sz w:val="24"/>
          <w:szCs w:val="24"/>
        </w:rPr>
        <w:t xml:space="preserve">(1), 67. </w:t>
      </w:r>
      <w:hyperlink r:id="rId39" w:history="1">
        <w:r w:rsidRPr="00BF7E8B">
          <w:rPr>
            <w:rStyle w:val="Hyperlink"/>
            <w:rFonts w:ascii="Times New Roman" w:hAnsi="Times New Roman" w:cs="Times New Roman"/>
            <w:sz w:val="24"/>
            <w:szCs w:val="24"/>
          </w:rPr>
          <w:t>https://www.ncbi.nlm.nih.gov/pmc/articles/PMC6350423/</w:t>
        </w:r>
      </w:hyperlink>
    </w:p>
    <w:p w14:paraId="10447A0B"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 xml:space="preserve">Mishra, P., Pandey, C. M., Singh, U., </w:t>
      </w:r>
      <w:proofErr w:type="spellStart"/>
      <w:r w:rsidRPr="00BF7E8B">
        <w:rPr>
          <w:rFonts w:ascii="Times New Roman" w:hAnsi="Times New Roman" w:cs="Times New Roman"/>
          <w:sz w:val="24"/>
          <w:szCs w:val="24"/>
        </w:rPr>
        <w:t>Keshri</w:t>
      </w:r>
      <w:proofErr w:type="spellEnd"/>
      <w:r w:rsidRPr="00BF7E8B">
        <w:rPr>
          <w:rFonts w:ascii="Times New Roman" w:hAnsi="Times New Roman" w:cs="Times New Roman"/>
          <w:sz w:val="24"/>
          <w:szCs w:val="24"/>
        </w:rPr>
        <w:t xml:space="preserve">, A., &amp; </w:t>
      </w:r>
      <w:proofErr w:type="spellStart"/>
      <w:r w:rsidRPr="00BF7E8B">
        <w:rPr>
          <w:rFonts w:ascii="Times New Roman" w:hAnsi="Times New Roman" w:cs="Times New Roman"/>
          <w:sz w:val="24"/>
          <w:szCs w:val="24"/>
        </w:rPr>
        <w:t>Sabaretnam</w:t>
      </w:r>
      <w:proofErr w:type="spellEnd"/>
      <w:r w:rsidRPr="00BF7E8B">
        <w:rPr>
          <w:rFonts w:ascii="Times New Roman" w:hAnsi="Times New Roman" w:cs="Times New Roman"/>
          <w:sz w:val="24"/>
          <w:szCs w:val="24"/>
        </w:rPr>
        <w:t>, M. (2019a). Selection of appropriate statistical methods for data analysis. </w:t>
      </w:r>
      <w:r w:rsidRPr="00BF7E8B">
        <w:rPr>
          <w:rFonts w:ascii="Times New Roman" w:hAnsi="Times New Roman" w:cs="Times New Roman"/>
          <w:i/>
          <w:iCs/>
          <w:sz w:val="24"/>
          <w:szCs w:val="24"/>
        </w:rPr>
        <w:t>Annals of cardiac anaesthesia</w:t>
      </w:r>
      <w:r w:rsidRPr="00BF7E8B">
        <w:rPr>
          <w:rFonts w:ascii="Times New Roman" w:hAnsi="Times New Roman" w:cs="Times New Roman"/>
          <w:sz w:val="24"/>
          <w:szCs w:val="24"/>
        </w:rPr>
        <w:t>, </w:t>
      </w:r>
      <w:r w:rsidRPr="00BF7E8B">
        <w:rPr>
          <w:rFonts w:ascii="Times New Roman" w:hAnsi="Times New Roman" w:cs="Times New Roman"/>
          <w:i/>
          <w:iCs/>
          <w:sz w:val="24"/>
          <w:szCs w:val="24"/>
        </w:rPr>
        <w:t>22</w:t>
      </w:r>
      <w:r w:rsidRPr="00BF7E8B">
        <w:rPr>
          <w:rFonts w:ascii="Times New Roman" w:hAnsi="Times New Roman" w:cs="Times New Roman"/>
          <w:sz w:val="24"/>
          <w:szCs w:val="24"/>
        </w:rPr>
        <w:t xml:space="preserve">(3), 297. </w:t>
      </w:r>
      <w:hyperlink r:id="rId40" w:history="1">
        <w:r w:rsidRPr="00BF7E8B">
          <w:rPr>
            <w:rStyle w:val="Hyperlink"/>
            <w:rFonts w:ascii="Times New Roman" w:hAnsi="Times New Roman" w:cs="Times New Roman"/>
            <w:sz w:val="24"/>
            <w:szCs w:val="24"/>
          </w:rPr>
          <w:t>https://www.ncbi.nlm.nih.gov/pmc/articles/PMC6639881/</w:t>
        </w:r>
      </w:hyperlink>
      <w:r w:rsidRPr="00BF7E8B">
        <w:rPr>
          <w:rFonts w:ascii="Times New Roman" w:hAnsi="Times New Roman" w:cs="Times New Roman"/>
          <w:sz w:val="24"/>
          <w:szCs w:val="24"/>
        </w:rPr>
        <w:t xml:space="preserve"> </w:t>
      </w:r>
    </w:p>
    <w:p w14:paraId="2E0ABAD5" w14:textId="77777777" w:rsidR="000B7D48" w:rsidRPr="00BF7E8B" w:rsidRDefault="000B7D48" w:rsidP="000B7D48">
      <w:pPr>
        <w:spacing w:line="360" w:lineRule="auto"/>
        <w:jc w:val="both"/>
        <w:rPr>
          <w:rFonts w:ascii="Times New Roman" w:hAnsi="Times New Roman" w:cs="Times New Roman"/>
          <w:sz w:val="24"/>
          <w:szCs w:val="24"/>
        </w:rPr>
      </w:pPr>
      <w:proofErr w:type="spellStart"/>
      <w:r w:rsidRPr="00BF7E8B">
        <w:rPr>
          <w:rFonts w:ascii="Times New Roman" w:hAnsi="Times New Roman" w:cs="Times New Roman"/>
          <w:sz w:val="24"/>
          <w:szCs w:val="24"/>
        </w:rPr>
        <w:lastRenderedPageBreak/>
        <w:t>Orcan</w:t>
      </w:r>
      <w:proofErr w:type="spellEnd"/>
      <w:r w:rsidRPr="00BF7E8B">
        <w:rPr>
          <w:rFonts w:ascii="Times New Roman" w:hAnsi="Times New Roman" w:cs="Times New Roman"/>
          <w:sz w:val="24"/>
          <w:szCs w:val="24"/>
        </w:rPr>
        <w:t>, F. (2020). Parametric or non-parametric: Skewness to test normality for mean comparison. </w:t>
      </w:r>
      <w:r w:rsidRPr="00BF7E8B">
        <w:rPr>
          <w:rFonts w:ascii="Times New Roman" w:hAnsi="Times New Roman" w:cs="Times New Roman"/>
          <w:i/>
          <w:iCs/>
          <w:sz w:val="24"/>
          <w:szCs w:val="24"/>
        </w:rPr>
        <w:t>International Journal of Assessment Tools in Education</w:t>
      </w:r>
      <w:r w:rsidRPr="00BF7E8B">
        <w:rPr>
          <w:rFonts w:ascii="Times New Roman" w:hAnsi="Times New Roman" w:cs="Times New Roman"/>
          <w:sz w:val="24"/>
          <w:szCs w:val="24"/>
        </w:rPr>
        <w:t>, </w:t>
      </w:r>
      <w:r w:rsidRPr="00BF7E8B">
        <w:rPr>
          <w:rFonts w:ascii="Times New Roman" w:hAnsi="Times New Roman" w:cs="Times New Roman"/>
          <w:i/>
          <w:iCs/>
          <w:sz w:val="24"/>
          <w:szCs w:val="24"/>
        </w:rPr>
        <w:t>7</w:t>
      </w:r>
      <w:r w:rsidRPr="00BF7E8B">
        <w:rPr>
          <w:rFonts w:ascii="Times New Roman" w:hAnsi="Times New Roman" w:cs="Times New Roman"/>
          <w:sz w:val="24"/>
          <w:szCs w:val="24"/>
        </w:rPr>
        <w:t xml:space="preserve">(2), 255-265. </w:t>
      </w:r>
      <w:hyperlink r:id="rId41" w:history="1">
        <w:r w:rsidRPr="00BF7E8B">
          <w:rPr>
            <w:rStyle w:val="Hyperlink"/>
            <w:rFonts w:ascii="Times New Roman" w:hAnsi="Times New Roman" w:cs="Times New Roman"/>
            <w:sz w:val="24"/>
            <w:szCs w:val="24"/>
          </w:rPr>
          <w:t>https://dergipark.org.tr/en/download/article-file/1096261</w:t>
        </w:r>
      </w:hyperlink>
      <w:r w:rsidRPr="00BF7E8B">
        <w:rPr>
          <w:rFonts w:ascii="Times New Roman" w:hAnsi="Times New Roman" w:cs="Times New Roman"/>
          <w:sz w:val="24"/>
          <w:szCs w:val="24"/>
        </w:rPr>
        <w:t xml:space="preserve"> </w:t>
      </w:r>
    </w:p>
    <w:p w14:paraId="6CAE581D"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 xml:space="preserve">Ozdemir, O., </w:t>
      </w:r>
      <w:proofErr w:type="spellStart"/>
      <w:r w:rsidRPr="00BF7E8B">
        <w:rPr>
          <w:rFonts w:ascii="Times New Roman" w:hAnsi="Times New Roman" w:cs="Times New Roman"/>
          <w:sz w:val="24"/>
          <w:szCs w:val="24"/>
        </w:rPr>
        <w:t>Dogru</w:t>
      </w:r>
      <w:proofErr w:type="spellEnd"/>
      <w:r w:rsidRPr="00BF7E8B">
        <w:rPr>
          <w:rFonts w:ascii="Times New Roman" w:hAnsi="Times New Roman" w:cs="Times New Roman"/>
          <w:sz w:val="24"/>
          <w:szCs w:val="24"/>
        </w:rPr>
        <w:t xml:space="preserve">, T., </w:t>
      </w:r>
      <w:proofErr w:type="spellStart"/>
      <w:r w:rsidRPr="00BF7E8B">
        <w:rPr>
          <w:rFonts w:ascii="Times New Roman" w:hAnsi="Times New Roman" w:cs="Times New Roman"/>
          <w:sz w:val="24"/>
          <w:szCs w:val="24"/>
        </w:rPr>
        <w:t>Kizildag</w:t>
      </w:r>
      <w:proofErr w:type="spellEnd"/>
      <w:r w:rsidRPr="00BF7E8B">
        <w:rPr>
          <w:rFonts w:ascii="Times New Roman" w:hAnsi="Times New Roman" w:cs="Times New Roman"/>
          <w:sz w:val="24"/>
          <w:szCs w:val="24"/>
        </w:rPr>
        <w:t>, M., Mody, M., &amp; Suess, C. (2021). Quantifying the economic impact of COVID-19 on the US hotel industry: Examination of hotel segments and operational structures. </w:t>
      </w:r>
      <w:r w:rsidRPr="00BF7E8B">
        <w:rPr>
          <w:rFonts w:ascii="Times New Roman" w:hAnsi="Times New Roman" w:cs="Times New Roman"/>
          <w:i/>
          <w:iCs/>
          <w:sz w:val="24"/>
          <w:szCs w:val="24"/>
        </w:rPr>
        <w:t>Tourism Management Perspectives</w:t>
      </w:r>
      <w:r w:rsidRPr="00BF7E8B">
        <w:rPr>
          <w:rFonts w:ascii="Times New Roman" w:hAnsi="Times New Roman" w:cs="Times New Roman"/>
          <w:sz w:val="24"/>
          <w:szCs w:val="24"/>
        </w:rPr>
        <w:t>, </w:t>
      </w:r>
      <w:r w:rsidRPr="00BF7E8B">
        <w:rPr>
          <w:rFonts w:ascii="Times New Roman" w:hAnsi="Times New Roman" w:cs="Times New Roman"/>
          <w:i/>
          <w:iCs/>
          <w:sz w:val="24"/>
          <w:szCs w:val="24"/>
        </w:rPr>
        <w:t>39</w:t>
      </w:r>
      <w:r w:rsidRPr="00BF7E8B">
        <w:rPr>
          <w:rFonts w:ascii="Times New Roman" w:hAnsi="Times New Roman" w:cs="Times New Roman"/>
          <w:sz w:val="24"/>
          <w:szCs w:val="24"/>
        </w:rPr>
        <w:t xml:space="preserve">, 100864. </w:t>
      </w:r>
      <w:hyperlink r:id="rId42" w:history="1">
        <w:r w:rsidRPr="00BF7E8B">
          <w:rPr>
            <w:rStyle w:val="Hyperlink"/>
            <w:rFonts w:ascii="Times New Roman" w:hAnsi="Times New Roman" w:cs="Times New Roman"/>
            <w:sz w:val="24"/>
            <w:szCs w:val="24"/>
          </w:rPr>
          <w:t>https://www.ncbi.nlm.nih.gov/pmc/articles/PMC9766329/</w:t>
        </w:r>
      </w:hyperlink>
      <w:r w:rsidRPr="00BF7E8B">
        <w:rPr>
          <w:rFonts w:ascii="Times New Roman" w:hAnsi="Times New Roman" w:cs="Times New Roman"/>
          <w:sz w:val="24"/>
          <w:szCs w:val="24"/>
        </w:rPr>
        <w:t xml:space="preserve"> </w:t>
      </w:r>
    </w:p>
    <w:p w14:paraId="77774F76" w14:textId="77777777" w:rsidR="000B7D48" w:rsidRPr="00BF7E8B" w:rsidRDefault="000B7D48" w:rsidP="000B7D48">
      <w:pPr>
        <w:spacing w:line="360" w:lineRule="auto"/>
        <w:jc w:val="both"/>
        <w:rPr>
          <w:rFonts w:ascii="Times New Roman" w:hAnsi="Times New Roman" w:cs="Times New Roman"/>
          <w:sz w:val="24"/>
          <w:szCs w:val="24"/>
        </w:rPr>
      </w:pPr>
      <w:proofErr w:type="spellStart"/>
      <w:r w:rsidRPr="00BF7E8B">
        <w:rPr>
          <w:rFonts w:ascii="Times New Roman" w:hAnsi="Times New Roman" w:cs="Times New Roman"/>
          <w:sz w:val="24"/>
          <w:szCs w:val="24"/>
        </w:rPr>
        <w:t>Pachamanova</w:t>
      </w:r>
      <w:proofErr w:type="spellEnd"/>
      <w:r w:rsidRPr="00BF7E8B">
        <w:rPr>
          <w:rFonts w:ascii="Times New Roman" w:hAnsi="Times New Roman" w:cs="Times New Roman"/>
          <w:sz w:val="24"/>
          <w:szCs w:val="24"/>
        </w:rPr>
        <w:t>, D., Tilson, V., &amp; Dwyer-Matzky, K. (2022). Case article—Machine learning, ethics, and change management: A data-driven approach to improving hospital observation unit operations. </w:t>
      </w:r>
      <w:r w:rsidRPr="00BF7E8B">
        <w:rPr>
          <w:rFonts w:ascii="Times New Roman" w:hAnsi="Times New Roman" w:cs="Times New Roman"/>
          <w:i/>
          <w:iCs/>
          <w:sz w:val="24"/>
          <w:szCs w:val="24"/>
        </w:rPr>
        <w:t>INFORMS Transactions on Education</w:t>
      </w:r>
      <w:r w:rsidRPr="00BF7E8B">
        <w:rPr>
          <w:rFonts w:ascii="Times New Roman" w:hAnsi="Times New Roman" w:cs="Times New Roman"/>
          <w:sz w:val="24"/>
          <w:szCs w:val="24"/>
        </w:rPr>
        <w:t>, </w:t>
      </w:r>
      <w:r w:rsidRPr="00BF7E8B">
        <w:rPr>
          <w:rFonts w:ascii="Times New Roman" w:hAnsi="Times New Roman" w:cs="Times New Roman"/>
          <w:i/>
          <w:iCs/>
          <w:sz w:val="24"/>
          <w:szCs w:val="24"/>
        </w:rPr>
        <w:t>22</w:t>
      </w:r>
      <w:r w:rsidRPr="00BF7E8B">
        <w:rPr>
          <w:rFonts w:ascii="Times New Roman" w:hAnsi="Times New Roman" w:cs="Times New Roman"/>
          <w:sz w:val="24"/>
          <w:szCs w:val="24"/>
        </w:rPr>
        <w:t xml:space="preserve">(3), 178-187. </w:t>
      </w:r>
      <w:hyperlink r:id="rId43" w:history="1">
        <w:r w:rsidRPr="00BF7E8B">
          <w:rPr>
            <w:rStyle w:val="Hyperlink"/>
            <w:rFonts w:ascii="Times New Roman" w:hAnsi="Times New Roman" w:cs="Times New Roman"/>
            <w:sz w:val="24"/>
            <w:szCs w:val="24"/>
          </w:rPr>
          <w:t>https://pubsonline.informs.org/doi/pdf/10.1287/ited.2021.0251ca?download=true</w:t>
        </w:r>
      </w:hyperlink>
      <w:r w:rsidRPr="00BF7E8B">
        <w:rPr>
          <w:rFonts w:ascii="Times New Roman" w:hAnsi="Times New Roman" w:cs="Times New Roman"/>
          <w:sz w:val="24"/>
          <w:szCs w:val="24"/>
        </w:rPr>
        <w:t xml:space="preserve"> </w:t>
      </w:r>
    </w:p>
    <w:p w14:paraId="373056AE" w14:textId="77777777" w:rsidR="000B7D48" w:rsidRPr="00BF7E8B" w:rsidRDefault="000B7D48" w:rsidP="000B7D48">
      <w:pPr>
        <w:spacing w:line="360" w:lineRule="auto"/>
        <w:jc w:val="both"/>
        <w:rPr>
          <w:rFonts w:ascii="Times New Roman" w:hAnsi="Times New Roman" w:cs="Times New Roman"/>
          <w:sz w:val="24"/>
          <w:szCs w:val="24"/>
        </w:rPr>
      </w:pPr>
      <w:proofErr w:type="spellStart"/>
      <w:r w:rsidRPr="00BF7E8B">
        <w:rPr>
          <w:rFonts w:ascii="Times New Roman" w:hAnsi="Times New Roman" w:cs="Times New Roman"/>
          <w:sz w:val="24"/>
          <w:szCs w:val="24"/>
        </w:rPr>
        <w:t>Rahardja</w:t>
      </w:r>
      <w:proofErr w:type="spellEnd"/>
      <w:r w:rsidRPr="00BF7E8B">
        <w:rPr>
          <w:rFonts w:ascii="Times New Roman" w:hAnsi="Times New Roman" w:cs="Times New Roman"/>
          <w:sz w:val="24"/>
          <w:szCs w:val="24"/>
        </w:rPr>
        <w:t>, D. (2021). Statistical Time-Series Forecast via Microsoft Excel (FORECAST. ETS) Built-In Function. </w:t>
      </w:r>
      <w:r w:rsidRPr="00BF7E8B">
        <w:rPr>
          <w:rFonts w:ascii="Times New Roman" w:hAnsi="Times New Roman" w:cs="Times New Roman"/>
          <w:i/>
          <w:iCs/>
          <w:sz w:val="24"/>
          <w:szCs w:val="24"/>
        </w:rPr>
        <w:t>Journal of Research in Applied Mathematics</w:t>
      </w:r>
      <w:r w:rsidRPr="00BF7E8B">
        <w:rPr>
          <w:rFonts w:ascii="Times New Roman" w:hAnsi="Times New Roman" w:cs="Times New Roman"/>
          <w:sz w:val="24"/>
          <w:szCs w:val="24"/>
        </w:rPr>
        <w:t>, </w:t>
      </w:r>
      <w:r w:rsidRPr="00BF7E8B">
        <w:rPr>
          <w:rFonts w:ascii="Times New Roman" w:hAnsi="Times New Roman" w:cs="Times New Roman"/>
          <w:i/>
          <w:iCs/>
          <w:sz w:val="24"/>
          <w:szCs w:val="24"/>
        </w:rPr>
        <w:t>7</w:t>
      </w:r>
      <w:r w:rsidRPr="00BF7E8B">
        <w:rPr>
          <w:rFonts w:ascii="Times New Roman" w:hAnsi="Times New Roman" w:cs="Times New Roman"/>
          <w:sz w:val="24"/>
          <w:szCs w:val="24"/>
        </w:rPr>
        <w:t xml:space="preserve">(11), 69-73. </w:t>
      </w:r>
      <w:hyperlink r:id="rId44" w:history="1">
        <w:r w:rsidRPr="00BF7E8B">
          <w:rPr>
            <w:rStyle w:val="Hyperlink"/>
            <w:rFonts w:ascii="Times New Roman" w:hAnsi="Times New Roman" w:cs="Times New Roman"/>
            <w:sz w:val="24"/>
            <w:szCs w:val="24"/>
          </w:rPr>
          <w:t>https://www.researchgate.net/profile/Dewi-Rahardja/publication/356973088_Statistical_Time-Series_Forecast_via_Microsoft_Excel_FORECASTETS_Built-In_Function/links/61b53d7ffd2cbd720093b2ae/Statistical-Time-Series-Forecast-via-Microsoft-Excel-FORECASTETS-Built-In-Function.pdf</w:t>
        </w:r>
      </w:hyperlink>
      <w:r w:rsidRPr="00BF7E8B">
        <w:rPr>
          <w:rFonts w:ascii="Times New Roman" w:hAnsi="Times New Roman" w:cs="Times New Roman"/>
          <w:sz w:val="24"/>
          <w:szCs w:val="24"/>
        </w:rPr>
        <w:t xml:space="preserve"> </w:t>
      </w:r>
    </w:p>
    <w:p w14:paraId="547A31F1"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Siddiqui, T., Amer, A. Y. A., &amp; Khan, N. A. (2019, November). Criminal activity detection in social network by text mining: comprehensive analysis. In </w:t>
      </w:r>
      <w:r w:rsidRPr="00BF7E8B">
        <w:rPr>
          <w:rFonts w:ascii="Times New Roman" w:hAnsi="Times New Roman" w:cs="Times New Roman"/>
          <w:i/>
          <w:iCs/>
          <w:sz w:val="24"/>
          <w:szCs w:val="24"/>
        </w:rPr>
        <w:t>2019 4th International Conference on Information Systems and Computer Networks (ISCON)</w:t>
      </w:r>
      <w:r w:rsidRPr="00BF7E8B">
        <w:rPr>
          <w:rFonts w:ascii="Times New Roman" w:hAnsi="Times New Roman" w:cs="Times New Roman"/>
          <w:sz w:val="24"/>
          <w:szCs w:val="24"/>
        </w:rPr>
        <w:t xml:space="preserve"> (pp. 224-229). IEEE. </w:t>
      </w:r>
      <w:hyperlink r:id="rId45" w:history="1">
        <w:r w:rsidRPr="00BF7E8B">
          <w:rPr>
            <w:rStyle w:val="Hyperlink"/>
            <w:rFonts w:ascii="Times New Roman" w:hAnsi="Times New Roman" w:cs="Times New Roman"/>
            <w:sz w:val="24"/>
            <w:szCs w:val="24"/>
          </w:rPr>
          <w:t>https://www.researchgate.net/profile/Tamanna-Siddiqui-2/publication/339975954_Criminal_Activity_Detection_in_Social_Network_by_Text_Mining_Comprehensive_Analysis/links/61fa68fd4393577abe0839b4/Criminal-Activity-Detection-in-Social-Network-by-Text-Mining-Comprehensive-Analysis.pdf</w:t>
        </w:r>
      </w:hyperlink>
      <w:r w:rsidRPr="00BF7E8B">
        <w:rPr>
          <w:rFonts w:ascii="Times New Roman" w:hAnsi="Times New Roman" w:cs="Times New Roman"/>
          <w:sz w:val="24"/>
          <w:szCs w:val="24"/>
        </w:rPr>
        <w:t xml:space="preserve"> </w:t>
      </w:r>
    </w:p>
    <w:p w14:paraId="6EDAD77E" w14:textId="77777777" w:rsidR="000B7D48" w:rsidRPr="00BF7E8B" w:rsidRDefault="000B7D48" w:rsidP="000B7D48">
      <w:pPr>
        <w:spacing w:line="360" w:lineRule="auto"/>
        <w:jc w:val="both"/>
        <w:rPr>
          <w:rFonts w:ascii="Times New Roman" w:hAnsi="Times New Roman" w:cs="Times New Roman"/>
          <w:sz w:val="24"/>
          <w:szCs w:val="24"/>
        </w:rPr>
      </w:pPr>
      <w:r w:rsidRPr="00BF7E8B">
        <w:rPr>
          <w:rFonts w:ascii="Times New Roman" w:hAnsi="Times New Roman" w:cs="Times New Roman"/>
          <w:sz w:val="24"/>
          <w:szCs w:val="24"/>
        </w:rPr>
        <w:t xml:space="preserve">Statista. (2023). </w:t>
      </w:r>
      <w:r w:rsidRPr="00BF7E8B">
        <w:rPr>
          <w:rFonts w:ascii="Times New Roman" w:hAnsi="Times New Roman" w:cs="Times New Roman"/>
          <w:i/>
          <w:iCs/>
          <w:sz w:val="24"/>
          <w:szCs w:val="24"/>
        </w:rPr>
        <w:t>Hotel and Resort Industry Market Size Worldwide 2020</w:t>
      </w:r>
      <w:r w:rsidRPr="00BF7E8B">
        <w:rPr>
          <w:rFonts w:ascii="Times New Roman" w:hAnsi="Times New Roman" w:cs="Times New Roman"/>
          <w:sz w:val="24"/>
          <w:szCs w:val="24"/>
        </w:rPr>
        <w:t>. [Online] Statista.com</w:t>
      </w:r>
      <w:r>
        <w:rPr>
          <w:rFonts w:ascii="Times New Roman" w:hAnsi="Times New Roman" w:cs="Times New Roman"/>
          <w:sz w:val="24"/>
          <w:szCs w:val="24"/>
        </w:rPr>
        <w:t xml:space="preserve"> </w:t>
      </w:r>
      <w:hyperlink r:id="rId46" w:history="1">
        <w:r w:rsidRPr="0054056D">
          <w:rPr>
            <w:rStyle w:val="Hyperlink"/>
            <w:rFonts w:ascii="Times New Roman" w:hAnsi="Times New Roman" w:cs="Times New Roman"/>
            <w:sz w:val="24"/>
            <w:szCs w:val="24"/>
          </w:rPr>
          <w:t>https://www.statista.com/statistics/1186201/hotel-and-resort-industry-market-size-global/</w:t>
        </w:r>
      </w:hyperlink>
      <w:r w:rsidRPr="00BF7E8B">
        <w:rPr>
          <w:rFonts w:ascii="Times New Roman" w:hAnsi="Times New Roman" w:cs="Times New Roman"/>
          <w:sz w:val="24"/>
          <w:szCs w:val="24"/>
        </w:rPr>
        <w:t xml:space="preserve"> </w:t>
      </w:r>
    </w:p>
    <w:p w14:paraId="5C8A0105" w14:textId="77777777" w:rsidR="000B7D48" w:rsidRPr="00BF7E8B" w:rsidRDefault="000B7D48" w:rsidP="000B7D48">
      <w:pPr>
        <w:spacing w:line="360" w:lineRule="auto"/>
        <w:jc w:val="both"/>
        <w:rPr>
          <w:rFonts w:ascii="Times New Roman" w:hAnsi="Times New Roman" w:cs="Times New Roman"/>
          <w:sz w:val="24"/>
          <w:szCs w:val="24"/>
        </w:rPr>
      </w:pPr>
      <w:proofErr w:type="spellStart"/>
      <w:r w:rsidRPr="00BF7E8B">
        <w:rPr>
          <w:rFonts w:ascii="Times New Roman" w:hAnsi="Times New Roman" w:cs="Times New Roman"/>
          <w:sz w:val="24"/>
          <w:szCs w:val="24"/>
        </w:rPr>
        <w:t>Wadgave</w:t>
      </w:r>
      <w:proofErr w:type="spellEnd"/>
      <w:r w:rsidRPr="00BF7E8B">
        <w:rPr>
          <w:rFonts w:ascii="Times New Roman" w:hAnsi="Times New Roman" w:cs="Times New Roman"/>
          <w:sz w:val="24"/>
          <w:szCs w:val="24"/>
        </w:rPr>
        <w:t>, U. (2019). Parametric test for non-normally distributed continuous data: For and against: Array. </w:t>
      </w:r>
      <w:r w:rsidRPr="00BF7E8B">
        <w:rPr>
          <w:rFonts w:ascii="Times New Roman" w:hAnsi="Times New Roman" w:cs="Times New Roman"/>
          <w:i/>
          <w:iCs/>
          <w:sz w:val="24"/>
          <w:szCs w:val="24"/>
        </w:rPr>
        <w:t>Electronic Physician</w:t>
      </w:r>
      <w:r w:rsidRPr="00BF7E8B">
        <w:rPr>
          <w:rFonts w:ascii="Times New Roman" w:hAnsi="Times New Roman" w:cs="Times New Roman"/>
          <w:sz w:val="24"/>
          <w:szCs w:val="24"/>
        </w:rPr>
        <w:t>, </w:t>
      </w:r>
      <w:r w:rsidRPr="00BF7E8B">
        <w:rPr>
          <w:rFonts w:ascii="Times New Roman" w:hAnsi="Times New Roman" w:cs="Times New Roman"/>
          <w:i/>
          <w:iCs/>
          <w:sz w:val="24"/>
          <w:szCs w:val="24"/>
        </w:rPr>
        <w:t>11</w:t>
      </w:r>
      <w:r w:rsidRPr="00BF7E8B">
        <w:rPr>
          <w:rFonts w:ascii="Times New Roman" w:hAnsi="Times New Roman" w:cs="Times New Roman"/>
          <w:sz w:val="24"/>
          <w:szCs w:val="24"/>
        </w:rPr>
        <w:t xml:space="preserve">(2), 7468-7470. </w:t>
      </w:r>
      <w:hyperlink r:id="rId47" w:history="1">
        <w:r w:rsidRPr="00BF7E8B">
          <w:rPr>
            <w:rStyle w:val="Hyperlink"/>
            <w:rFonts w:ascii="Times New Roman" w:hAnsi="Times New Roman" w:cs="Times New Roman"/>
            <w:sz w:val="24"/>
            <w:szCs w:val="24"/>
          </w:rPr>
          <w:t>https://ephysician.ir/2019/7468.pdf</w:t>
        </w:r>
      </w:hyperlink>
    </w:p>
    <w:p w14:paraId="35560D96" w14:textId="77777777" w:rsidR="000B7D48" w:rsidRDefault="000B7D48" w:rsidP="000B7D48">
      <w:pPr>
        <w:rPr>
          <w:rFonts w:ascii="Times New Roman" w:hAnsi="Times New Roman" w:cs="Times New Roman"/>
          <w:sz w:val="24"/>
          <w:szCs w:val="24"/>
        </w:rPr>
      </w:pPr>
      <w:r>
        <w:rPr>
          <w:rFonts w:ascii="Times New Roman" w:hAnsi="Times New Roman" w:cs="Times New Roman"/>
          <w:sz w:val="24"/>
          <w:szCs w:val="24"/>
        </w:rPr>
        <w:br w:type="page"/>
      </w:r>
    </w:p>
    <w:p w14:paraId="4153F521" w14:textId="77777777" w:rsidR="000B7D48" w:rsidRDefault="000B7D48" w:rsidP="000B7D48">
      <w:pPr>
        <w:pStyle w:val="Heading1"/>
      </w:pPr>
      <w:bookmarkStart w:id="15" w:name="_Toc144246737"/>
      <w:r>
        <w:lastRenderedPageBreak/>
        <w:t>Appendices</w:t>
      </w:r>
      <w:bookmarkEnd w:id="15"/>
    </w:p>
    <w:p w14:paraId="4CEFD153" w14:textId="77777777" w:rsidR="000B7D48" w:rsidRDefault="000B7D48" w:rsidP="000B7D48">
      <w:pPr>
        <w:pStyle w:val="Heading2"/>
      </w:pPr>
      <w:bookmarkStart w:id="16" w:name="_Toc144246738"/>
      <w:r>
        <w:t>Appendix 1: Pivot Table for Average Price by Quarter</w:t>
      </w:r>
      <w:bookmarkEnd w:id="16"/>
    </w:p>
    <w:p w14:paraId="273E2AEE" w14:textId="77777777" w:rsidR="000B7D48" w:rsidRDefault="000B7D48" w:rsidP="000B7D48">
      <w:pPr>
        <w:spacing w:line="360" w:lineRule="auto"/>
        <w:jc w:val="both"/>
        <w:rPr>
          <w:rFonts w:ascii="Times New Roman" w:hAnsi="Times New Roman" w:cs="Times New Roman"/>
          <w:sz w:val="24"/>
          <w:szCs w:val="24"/>
        </w:rPr>
      </w:pPr>
      <w:r w:rsidRPr="00F05E71">
        <w:rPr>
          <w:rFonts w:ascii="Times New Roman" w:hAnsi="Times New Roman" w:cs="Times New Roman"/>
          <w:noProof/>
          <w:sz w:val="24"/>
          <w:szCs w:val="24"/>
        </w:rPr>
        <w:drawing>
          <wp:inline distT="0" distB="0" distL="0" distR="0" wp14:anchorId="0E89B4E6" wp14:editId="53EDA296">
            <wp:extent cx="5731510" cy="1629410"/>
            <wp:effectExtent l="0" t="0" r="2540" b="889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48"/>
                    <a:stretch>
                      <a:fillRect/>
                    </a:stretch>
                  </pic:blipFill>
                  <pic:spPr>
                    <a:xfrm>
                      <a:off x="0" y="0"/>
                      <a:ext cx="5731510" cy="1629410"/>
                    </a:xfrm>
                    <a:prstGeom prst="rect">
                      <a:avLst/>
                    </a:prstGeom>
                  </pic:spPr>
                </pic:pic>
              </a:graphicData>
            </a:graphic>
          </wp:inline>
        </w:drawing>
      </w:r>
    </w:p>
    <w:p w14:paraId="1701B4C5" w14:textId="77777777" w:rsidR="000B7D48" w:rsidRDefault="000B7D48" w:rsidP="000B7D48">
      <w:pPr>
        <w:pStyle w:val="Heading2"/>
      </w:pPr>
      <w:bookmarkStart w:id="17" w:name="_Toc144246739"/>
      <w:r>
        <w:t>Appendix 2: Used Formulas in Forecasting</w:t>
      </w:r>
      <w:bookmarkEnd w:id="17"/>
      <w:r>
        <w:t xml:space="preserve"> </w:t>
      </w:r>
    </w:p>
    <w:p w14:paraId="3780A7E8" w14:textId="77777777" w:rsidR="000B7D48" w:rsidRDefault="000B7D48" w:rsidP="000B7D48">
      <w:pPr>
        <w:spacing w:line="360" w:lineRule="auto"/>
        <w:jc w:val="both"/>
        <w:rPr>
          <w:rFonts w:ascii="Times New Roman" w:hAnsi="Times New Roman" w:cs="Times New Roman"/>
          <w:sz w:val="24"/>
          <w:szCs w:val="24"/>
        </w:rPr>
      </w:pPr>
      <w:r w:rsidRPr="00F11D7E">
        <w:rPr>
          <w:rFonts w:ascii="Times New Roman" w:hAnsi="Times New Roman" w:cs="Times New Roman"/>
          <w:noProof/>
          <w:sz w:val="24"/>
          <w:szCs w:val="24"/>
        </w:rPr>
        <w:drawing>
          <wp:inline distT="0" distB="0" distL="0" distR="0" wp14:anchorId="5E8335D3" wp14:editId="6AB4B79E">
            <wp:extent cx="5731510" cy="1298575"/>
            <wp:effectExtent l="0" t="0" r="254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49"/>
                    <a:stretch>
                      <a:fillRect/>
                    </a:stretch>
                  </pic:blipFill>
                  <pic:spPr>
                    <a:xfrm>
                      <a:off x="0" y="0"/>
                      <a:ext cx="5731510" cy="1298575"/>
                    </a:xfrm>
                    <a:prstGeom prst="rect">
                      <a:avLst/>
                    </a:prstGeom>
                  </pic:spPr>
                </pic:pic>
              </a:graphicData>
            </a:graphic>
          </wp:inline>
        </w:drawing>
      </w:r>
    </w:p>
    <w:p w14:paraId="5DB64DEA" w14:textId="77777777" w:rsidR="000B7D48" w:rsidRDefault="000B7D48" w:rsidP="000B7D48">
      <w:pPr>
        <w:spacing w:line="360" w:lineRule="auto"/>
        <w:jc w:val="both"/>
        <w:rPr>
          <w:rFonts w:ascii="Times New Roman" w:hAnsi="Times New Roman" w:cs="Times New Roman"/>
          <w:sz w:val="24"/>
          <w:szCs w:val="24"/>
        </w:rPr>
      </w:pPr>
      <w:r w:rsidRPr="00F11D7E">
        <w:rPr>
          <w:rFonts w:ascii="Times New Roman" w:hAnsi="Times New Roman" w:cs="Times New Roman"/>
          <w:noProof/>
          <w:sz w:val="24"/>
          <w:szCs w:val="24"/>
        </w:rPr>
        <w:drawing>
          <wp:inline distT="0" distB="0" distL="0" distR="0" wp14:anchorId="31F50BAE" wp14:editId="20CDDF8A">
            <wp:extent cx="5731510" cy="1092200"/>
            <wp:effectExtent l="0" t="0" r="254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50"/>
                    <a:stretch>
                      <a:fillRect/>
                    </a:stretch>
                  </pic:blipFill>
                  <pic:spPr>
                    <a:xfrm>
                      <a:off x="0" y="0"/>
                      <a:ext cx="5731510" cy="1092200"/>
                    </a:xfrm>
                    <a:prstGeom prst="rect">
                      <a:avLst/>
                    </a:prstGeom>
                  </pic:spPr>
                </pic:pic>
              </a:graphicData>
            </a:graphic>
          </wp:inline>
        </w:drawing>
      </w:r>
    </w:p>
    <w:p w14:paraId="35D7F3A8" w14:textId="77777777" w:rsidR="000B7D48" w:rsidRDefault="000B7D48" w:rsidP="000B7D48">
      <w:pPr>
        <w:pStyle w:val="Heading2"/>
      </w:pPr>
      <w:bookmarkStart w:id="18" w:name="_Toc144246740"/>
      <w:r>
        <w:t>Appendix 3: Pivot Table for Average Price by Room Type and Year</w:t>
      </w:r>
      <w:bookmarkEnd w:id="18"/>
    </w:p>
    <w:p w14:paraId="38AB5238" w14:textId="77777777" w:rsidR="000B7D48" w:rsidRDefault="000B7D48" w:rsidP="000B7D48">
      <w:pPr>
        <w:spacing w:line="360" w:lineRule="auto"/>
        <w:jc w:val="both"/>
        <w:rPr>
          <w:rFonts w:ascii="Times New Roman" w:hAnsi="Times New Roman" w:cs="Times New Roman"/>
          <w:sz w:val="24"/>
          <w:szCs w:val="24"/>
        </w:rPr>
      </w:pPr>
      <w:r w:rsidRPr="00D95E3D">
        <w:rPr>
          <w:rFonts w:ascii="Times New Roman" w:hAnsi="Times New Roman" w:cs="Times New Roman"/>
          <w:noProof/>
          <w:sz w:val="24"/>
          <w:szCs w:val="24"/>
        </w:rPr>
        <w:drawing>
          <wp:inline distT="0" distB="0" distL="0" distR="0" wp14:anchorId="150575FF" wp14:editId="0D8C6858">
            <wp:extent cx="5731510" cy="112712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51"/>
                    <a:stretch>
                      <a:fillRect/>
                    </a:stretch>
                  </pic:blipFill>
                  <pic:spPr>
                    <a:xfrm>
                      <a:off x="0" y="0"/>
                      <a:ext cx="5731510" cy="1127125"/>
                    </a:xfrm>
                    <a:prstGeom prst="rect">
                      <a:avLst/>
                    </a:prstGeom>
                  </pic:spPr>
                </pic:pic>
              </a:graphicData>
            </a:graphic>
          </wp:inline>
        </w:drawing>
      </w:r>
    </w:p>
    <w:p w14:paraId="1F7DEE2F" w14:textId="77777777" w:rsidR="000B7D48" w:rsidRDefault="000B7D48" w:rsidP="000B7D48">
      <w:pPr>
        <w:spacing w:line="360" w:lineRule="auto"/>
        <w:jc w:val="both"/>
        <w:rPr>
          <w:rFonts w:ascii="Times New Roman" w:hAnsi="Times New Roman" w:cs="Times New Roman"/>
          <w:sz w:val="24"/>
          <w:szCs w:val="24"/>
        </w:rPr>
      </w:pPr>
      <w:r>
        <w:rPr>
          <w:noProof/>
        </w:rPr>
        <w:lastRenderedPageBreak/>
        <w:drawing>
          <wp:inline distT="0" distB="0" distL="0" distR="0" wp14:anchorId="5E8BADFE" wp14:editId="2F9EC1B1">
            <wp:extent cx="5731510" cy="3456940"/>
            <wp:effectExtent l="0" t="0" r="2540" b="0"/>
            <wp:docPr id="32" name="Chart 32">
              <a:extLst xmlns:a="http://schemas.openxmlformats.org/drawingml/2006/main">
                <a:ext uri="{FF2B5EF4-FFF2-40B4-BE49-F238E27FC236}">
                  <a16:creationId xmlns:a16="http://schemas.microsoft.com/office/drawing/2014/main" id="{71519DCB-A019-4CDF-B8E4-234DECECE4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3D27519F" w14:textId="77777777" w:rsidR="000B7D48" w:rsidRDefault="000B7D48" w:rsidP="000B7D48">
      <w:pPr>
        <w:pStyle w:val="Heading2"/>
      </w:pPr>
      <w:bookmarkStart w:id="19" w:name="_Toc144246741"/>
      <w:r>
        <w:t>Appendix 4: Parametric Test (independent Sample t-test) for Mean Difference across Free Lunch</w:t>
      </w:r>
      <w:bookmarkEnd w:id="19"/>
    </w:p>
    <w:p w14:paraId="287324B8" w14:textId="77777777" w:rsidR="000B7D48" w:rsidRDefault="000B7D48" w:rsidP="000B7D48">
      <w:pPr>
        <w:spacing w:line="360" w:lineRule="auto"/>
        <w:jc w:val="both"/>
        <w:rPr>
          <w:rFonts w:ascii="Times New Roman" w:hAnsi="Times New Roman" w:cs="Times New Roman"/>
          <w:sz w:val="24"/>
          <w:szCs w:val="24"/>
        </w:rPr>
      </w:pPr>
      <w:r w:rsidRPr="00757BFB">
        <w:rPr>
          <w:rFonts w:ascii="Times New Roman" w:hAnsi="Times New Roman" w:cs="Times New Roman"/>
          <w:noProof/>
          <w:sz w:val="24"/>
          <w:szCs w:val="24"/>
        </w:rPr>
        <w:drawing>
          <wp:inline distT="0" distB="0" distL="0" distR="0" wp14:anchorId="787963A9" wp14:editId="63F14BB8">
            <wp:extent cx="5731510" cy="2441575"/>
            <wp:effectExtent l="0" t="0" r="2540" b="0"/>
            <wp:docPr id="33" name="Picture 3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document&#10;&#10;Description automatically generated"/>
                    <pic:cNvPicPr/>
                  </pic:nvPicPr>
                  <pic:blipFill>
                    <a:blip r:embed="rId53"/>
                    <a:stretch>
                      <a:fillRect/>
                    </a:stretch>
                  </pic:blipFill>
                  <pic:spPr>
                    <a:xfrm>
                      <a:off x="0" y="0"/>
                      <a:ext cx="5731510" cy="2441575"/>
                    </a:xfrm>
                    <a:prstGeom prst="rect">
                      <a:avLst/>
                    </a:prstGeom>
                  </pic:spPr>
                </pic:pic>
              </a:graphicData>
            </a:graphic>
          </wp:inline>
        </w:drawing>
      </w:r>
    </w:p>
    <w:p w14:paraId="64546628" w14:textId="77777777" w:rsidR="000B7D48" w:rsidRDefault="000B7D48" w:rsidP="000B7D48">
      <w:pPr>
        <w:pStyle w:val="Heading2"/>
      </w:pPr>
      <w:bookmarkStart w:id="20" w:name="_Toc144246742"/>
      <w:r>
        <w:t>Appendix 5: Non-parametric test for Median Differences across Free Lunch</w:t>
      </w:r>
      <w:bookmarkEnd w:id="20"/>
    </w:p>
    <w:p w14:paraId="14DFF908" w14:textId="77777777" w:rsidR="000B7D48" w:rsidRDefault="000B7D48" w:rsidP="000B7D48">
      <w:pPr>
        <w:spacing w:line="360" w:lineRule="auto"/>
        <w:jc w:val="both"/>
        <w:rPr>
          <w:rFonts w:ascii="Times New Roman" w:hAnsi="Times New Roman" w:cs="Times New Roman"/>
          <w:sz w:val="24"/>
          <w:szCs w:val="24"/>
        </w:rPr>
      </w:pPr>
      <w:r w:rsidRPr="00A77339">
        <w:rPr>
          <w:rFonts w:ascii="Times New Roman" w:hAnsi="Times New Roman" w:cs="Times New Roman"/>
          <w:noProof/>
          <w:sz w:val="24"/>
          <w:szCs w:val="24"/>
        </w:rPr>
        <w:lastRenderedPageBreak/>
        <w:drawing>
          <wp:inline distT="0" distB="0" distL="0" distR="0" wp14:anchorId="3AF2BF77" wp14:editId="0DA8081C">
            <wp:extent cx="5105400" cy="2714625"/>
            <wp:effectExtent l="0" t="0" r="0" b="9525"/>
            <wp:docPr id="34" name="Picture 34" descr="A test results with a table of scientific te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test results with a table of scientific tests&#10;&#10;Description automatically generated with medium confidence"/>
                    <pic:cNvPicPr/>
                  </pic:nvPicPr>
                  <pic:blipFill>
                    <a:blip r:embed="rId54"/>
                    <a:stretch>
                      <a:fillRect/>
                    </a:stretch>
                  </pic:blipFill>
                  <pic:spPr>
                    <a:xfrm>
                      <a:off x="0" y="0"/>
                      <a:ext cx="5105400" cy="2714625"/>
                    </a:xfrm>
                    <a:prstGeom prst="rect">
                      <a:avLst/>
                    </a:prstGeom>
                  </pic:spPr>
                </pic:pic>
              </a:graphicData>
            </a:graphic>
          </wp:inline>
        </w:drawing>
      </w:r>
    </w:p>
    <w:p w14:paraId="02A7F31B" w14:textId="7EABC9E4" w:rsidR="00DE3503" w:rsidRDefault="000B7D48">
      <w:r w:rsidRPr="00A77339">
        <w:rPr>
          <w:rFonts w:ascii="Times New Roman" w:hAnsi="Times New Roman" w:cs="Times New Roman"/>
          <w:noProof/>
          <w:sz w:val="24"/>
          <w:szCs w:val="24"/>
        </w:rPr>
        <w:lastRenderedPageBreak/>
        <w:drawing>
          <wp:inline distT="0" distB="0" distL="0" distR="0" wp14:anchorId="7BEBBBC5" wp14:editId="1D8F5DFE">
            <wp:extent cx="5495925" cy="7820025"/>
            <wp:effectExtent l="0" t="0" r="9525" b="9525"/>
            <wp:docPr id="35" name="Picture 3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graph&#10;&#10;Description automatically generated"/>
                    <pic:cNvPicPr/>
                  </pic:nvPicPr>
                  <pic:blipFill>
                    <a:blip r:embed="rId55"/>
                    <a:stretch>
                      <a:fillRect/>
                    </a:stretch>
                  </pic:blipFill>
                  <pic:spPr>
                    <a:xfrm>
                      <a:off x="0" y="0"/>
                      <a:ext cx="5495925" cy="7820025"/>
                    </a:xfrm>
                    <a:prstGeom prst="rect">
                      <a:avLst/>
                    </a:prstGeom>
                  </pic:spPr>
                </pic:pic>
              </a:graphicData>
            </a:graphic>
          </wp:inline>
        </w:drawing>
      </w:r>
      <w:r w:rsidRPr="00A77339">
        <w:rPr>
          <w:rFonts w:ascii="Times New Roman" w:hAnsi="Times New Roman" w:cs="Times New Roman"/>
          <w:noProof/>
          <w:sz w:val="24"/>
          <w:szCs w:val="24"/>
        </w:rPr>
        <w:lastRenderedPageBreak/>
        <w:drawing>
          <wp:inline distT="0" distB="0" distL="0" distR="0" wp14:anchorId="56267733" wp14:editId="1CB7CD26">
            <wp:extent cx="5495925" cy="7820025"/>
            <wp:effectExtent l="0" t="0" r="9525" b="9525"/>
            <wp:docPr id="36" name="Picture 3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graph&#10;&#10;Description automatically generated"/>
                    <pic:cNvPicPr/>
                  </pic:nvPicPr>
                  <pic:blipFill>
                    <a:blip r:embed="rId56"/>
                    <a:stretch>
                      <a:fillRect/>
                    </a:stretch>
                  </pic:blipFill>
                  <pic:spPr>
                    <a:xfrm>
                      <a:off x="0" y="0"/>
                      <a:ext cx="5495925" cy="7820025"/>
                    </a:xfrm>
                    <a:prstGeom prst="rect">
                      <a:avLst/>
                    </a:prstGeom>
                  </pic:spPr>
                </pic:pic>
              </a:graphicData>
            </a:graphic>
          </wp:inline>
        </w:drawing>
      </w:r>
      <w:r w:rsidRPr="00A77339">
        <w:rPr>
          <w:rFonts w:ascii="Times New Roman" w:hAnsi="Times New Roman" w:cs="Times New Roman"/>
          <w:noProof/>
          <w:sz w:val="24"/>
          <w:szCs w:val="24"/>
        </w:rPr>
        <w:lastRenderedPageBreak/>
        <w:drawing>
          <wp:inline distT="0" distB="0" distL="0" distR="0" wp14:anchorId="67608F95" wp14:editId="7E7130A0">
            <wp:extent cx="5047615" cy="8406130"/>
            <wp:effectExtent l="0" t="0" r="635" b="0"/>
            <wp:docPr id="37" name="Picture 37"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up of a list&#10;&#10;Description automatically generated"/>
                    <pic:cNvPicPr/>
                  </pic:nvPicPr>
                  <pic:blipFill>
                    <a:blip r:embed="rId57"/>
                    <a:stretch>
                      <a:fillRect/>
                    </a:stretch>
                  </pic:blipFill>
                  <pic:spPr>
                    <a:xfrm>
                      <a:off x="0" y="0"/>
                      <a:ext cx="5047615" cy="8406130"/>
                    </a:xfrm>
                    <a:prstGeom prst="rect">
                      <a:avLst/>
                    </a:prstGeom>
                  </pic:spPr>
                </pic:pic>
              </a:graphicData>
            </a:graphic>
          </wp:inline>
        </w:drawing>
      </w:r>
      <w:r w:rsidRPr="00094127">
        <w:rPr>
          <w:rFonts w:ascii="Times New Roman" w:hAnsi="Times New Roman" w:cs="Times New Roman"/>
          <w:noProof/>
          <w:sz w:val="24"/>
          <w:szCs w:val="24"/>
        </w:rPr>
        <w:lastRenderedPageBreak/>
        <w:drawing>
          <wp:inline distT="0" distB="0" distL="0" distR="0" wp14:anchorId="1F6D1BF4" wp14:editId="372BEF30">
            <wp:extent cx="5731510" cy="7099935"/>
            <wp:effectExtent l="0" t="0" r="0" b="0"/>
            <wp:docPr id="27" name="Picture 2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 screen&#10;&#10;Description automatically generated"/>
                    <pic:cNvPicPr/>
                  </pic:nvPicPr>
                  <pic:blipFill>
                    <a:blip r:embed="rId58"/>
                    <a:stretch>
                      <a:fillRect/>
                    </a:stretch>
                  </pic:blipFill>
                  <pic:spPr>
                    <a:xfrm>
                      <a:off x="0" y="0"/>
                      <a:ext cx="5731510" cy="7099935"/>
                    </a:xfrm>
                    <a:prstGeom prst="rect">
                      <a:avLst/>
                    </a:prstGeom>
                  </pic:spPr>
                </pic:pic>
              </a:graphicData>
            </a:graphic>
          </wp:inline>
        </w:drawing>
      </w:r>
    </w:p>
    <w:sectPr w:rsidR="00DE35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661DB"/>
    <w:multiLevelType w:val="multilevel"/>
    <w:tmpl w:val="BD5864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A11926"/>
    <w:multiLevelType w:val="multilevel"/>
    <w:tmpl w:val="D7161F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3D84DA0"/>
    <w:multiLevelType w:val="multilevel"/>
    <w:tmpl w:val="4C7C84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8481658">
    <w:abstractNumId w:val="0"/>
  </w:num>
  <w:num w:numId="2" w16cid:durableId="1858301823">
    <w:abstractNumId w:val="2"/>
  </w:num>
  <w:num w:numId="3" w16cid:durableId="801576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B7D48"/>
    <w:rsid w:val="000B7D48"/>
    <w:rsid w:val="00126020"/>
    <w:rsid w:val="00D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37137"/>
  <w15:chartTrackingRefBased/>
  <w15:docId w15:val="{624146FC-D88A-4D19-BA97-89B007D28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D48"/>
    <w:pPr>
      <w:spacing w:after="0" w:line="276" w:lineRule="auto"/>
    </w:pPr>
    <w:rPr>
      <w:rFonts w:ascii="Arial" w:eastAsia="Arial" w:hAnsi="Arial" w:cs="Arial"/>
      <w:kern w:val="0"/>
      <w:lang w:eastAsia="en-IN"/>
    </w:rPr>
  </w:style>
  <w:style w:type="paragraph" w:styleId="Heading1">
    <w:name w:val="heading 1"/>
    <w:basedOn w:val="Normal"/>
    <w:next w:val="Normal"/>
    <w:link w:val="Heading1Char"/>
    <w:uiPriority w:val="9"/>
    <w:qFormat/>
    <w:rsid w:val="000B7D48"/>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rsid w:val="000B7D48"/>
    <w:pPr>
      <w:spacing w:line="360" w:lineRule="auto"/>
      <w:jc w:val="both"/>
      <w:outlineLvl w:val="1"/>
    </w:pPr>
    <w:rPr>
      <w:rFonts w:ascii="Times New Roman" w:eastAsia="Times New Roman"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D48"/>
    <w:rPr>
      <w:rFonts w:ascii="Times New Roman" w:eastAsia="Times New Roman" w:hAnsi="Times New Roman" w:cs="Times New Roman"/>
      <w:b/>
      <w:kern w:val="0"/>
      <w:sz w:val="28"/>
      <w:szCs w:val="28"/>
      <w:lang w:eastAsia="en-IN"/>
    </w:rPr>
  </w:style>
  <w:style w:type="character" w:customStyle="1" w:styleId="Heading2Char">
    <w:name w:val="Heading 2 Char"/>
    <w:basedOn w:val="DefaultParagraphFont"/>
    <w:link w:val="Heading2"/>
    <w:uiPriority w:val="9"/>
    <w:rsid w:val="000B7D48"/>
    <w:rPr>
      <w:rFonts w:ascii="Times New Roman" w:eastAsia="Times New Roman" w:hAnsi="Times New Roman" w:cs="Times New Roman"/>
      <w:b/>
      <w:kern w:val="0"/>
      <w:sz w:val="26"/>
      <w:szCs w:val="26"/>
      <w:lang w:eastAsia="en-IN"/>
    </w:rPr>
  </w:style>
  <w:style w:type="character" w:styleId="Hyperlink">
    <w:name w:val="Hyperlink"/>
    <w:basedOn w:val="DefaultParagraphFont"/>
    <w:uiPriority w:val="99"/>
    <w:unhideWhenUsed/>
    <w:rsid w:val="000B7D48"/>
    <w:rPr>
      <w:color w:val="0563C1" w:themeColor="hyperlink"/>
      <w:u w:val="single"/>
    </w:rPr>
  </w:style>
  <w:style w:type="table" w:styleId="GridTable5Dark-Accent5">
    <w:name w:val="Grid Table 5 Dark Accent 5"/>
    <w:basedOn w:val="TableNormal"/>
    <w:uiPriority w:val="50"/>
    <w:rsid w:val="000B7D48"/>
    <w:pPr>
      <w:spacing w:after="0" w:line="240" w:lineRule="auto"/>
    </w:pPr>
    <w:rPr>
      <w:rFonts w:ascii="Arial" w:eastAsia="Arial" w:hAnsi="Arial" w:cs="Arial"/>
      <w:kern w:val="0"/>
      <w:lang w:eastAsia="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0B7D48"/>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B7D48"/>
    <w:pPr>
      <w:spacing w:after="100"/>
    </w:pPr>
  </w:style>
  <w:style w:type="paragraph" w:styleId="TOC2">
    <w:name w:val="toc 2"/>
    <w:basedOn w:val="Normal"/>
    <w:next w:val="Normal"/>
    <w:autoRedefine/>
    <w:uiPriority w:val="39"/>
    <w:unhideWhenUsed/>
    <w:rsid w:val="000B7D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ncbi.nlm.nih.gov/pmc/articles/PMC6350423/" TargetMode="External"/><Relationship Id="rId21" Type="http://schemas.openxmlformats.org/officeDocument/2006/relationships/image" Target="media/image17.png"/><Relationship Id="rId34" Type="http://schemas.openxmlformats.org/officeDocument/2006/relationships/hyperlink" Target="https://www.geeksforgeeks.org/data-mining-techniques/" TargetMode="External"/><Relationship Id="rId42" Type="http://schemas.openxmlformats.org/officeDocument/2006/relationships/hyperlink" Target="https://www.ncbi.nlm.nih.gov/pmc/articles/PMC9766329/" TargetMode="External"/><Relationship Id="rId47" Type="http://schemas.openxmlformats.org/officeDocument/2006/relationships/hyperlink" Target="https://ephysician.ir/2019/7468.pdf" TargetMode="External"/><Relationship Id="rId50" Type="http://schemas.openxmlformats.org/officeDocument/2006/relationships/image" Target="media/image30.png"/><Relationship Id="rId55" Type="http://schemas.openxmlformats.org/officeDocument/2006/relationships/image" Target="media/image34.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www.researchgate.net/profile/Musharof-Hossain/publication/336133744_Investigating_the_Relationship_between_Service_Quality_Customer_Satisfaction_and_Customer_Loyalty_in_Hotel_Industry_Bangladesh_Perspective_I/links/5e22cc98299bf1e1faba134d/Investigating-the-Relationship-between-Service-Quality-Customer-Satisfaction-and-Customer-Loyalty-in-Hotel-Industry-Bangladesh-Perspective-I.pdf" TargetMode="External"/><Relationship Id="rId37" Type="http://schemas.openxmlformats.org/officeDocument/2006/relationships/hyperlink" Target="https://bibliotekanauki.pl/articles/1833631.pdf" TargetMode="External"/><Relationship Id="rId40" Type="http://schemas.openxmlformats.org/officeDocument/2006/relationships/hyperlink" Target="https://www.ncbi.nlm.nih.gov/pmc/articles/PMC6639881/" TargetMode="External"/><Relationship Id="rId45" Type="http://schemas.openxmlformats.org/officeDocument/2006/relationships/hyperlink" Target="https://www.researchgate.net/profile/Tamanna-Siddiqui-2/publication/339975954_Criminal_Activity_Detection_in_Social_Network_by_Text_Mining_Comprehensive_Analysis/links/61fa68fd4393577abe0839b4/Criminal-Activity-Detection-in-Social-Network-by-Text-Mining-Comprehensive-Analysis.pdf" TargetMode="External"/><Relationship Id="rId53" Type="http://schemas.openxmlformats.org/officeDocument/2006/relationships/image" Target="media/image32.png"/><Relationship Id="rId58" Type="http://schemas.openxmlformats.org/officeDocument/2006/relationships/image" Target="media/image37.png"/><Relationship Id="rId5" Type="http://schemas.openxmlformats.org/officeDocument/2006/relationships/image" Target="media/image1.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hyperlink" Target="https://www.ibm.com/topics/text-mining" TargetMode="External"/><Relationship Id="rId43" Type="http://schemas.openxmlformats.org/officeDocument/2006/relationships/hyperlink" Target="https://pubsonline.informs.org/doi/pdf/10.1287/ited.2021.0251ca?download=true" TargetMode="External"/><Relationship Id="rId48" Type="http://schemas.openxmlformats.org/officeDocument/2006/relationships/image" Target="media/image28.png"/><Relationship Id="rId56" Type="http://schemas.openxmlformats.org/officeDocument/2006/relationships/image" Target="media/image35.png"/><Relationship Id="rId8" Type="http://schemas.openxmlformats.org/officeDocument/2006/relationships/image" Target="media/image4.png"/><Relationship Id="rId51" Type="http://schemas.openxmlformats.org/officeDocument/2006/relationships/image" Target="media/image31.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exceljet.net/articles/index-and-match" TargetMode="External"/><Relationship Id="rId38" Type="http://schemas.openxmlformats.org/officeDocument/2006/relationships/hyperlink" Target="https://support.microsoft.com/en-gb/office/sumifs-function-c9e748f5-7ea7-455d-9406-611cebce642b" TargetMode="External"/><Relationship Id="rId46" Type="http://schemas.openxmlformats.org/officeDocument/2006/relationships/hyperlink" Target="https://www.statista.com/statistics/1186201/hotel-and-resort-industry-market-size-global/" TargetMode="External"/><Relationship Id="rId59"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hyperlink" Target="https://dergipark.org.tr/en/download/article-file/1096261" TargetMode="External"/><Relationship Id="rId54"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turcomat.org/index.php/turkbilmat/article/download/7622/6058" TargetMode="External"/><Relationship Id="rId49" Type="http://schemas.openxmlformats.org/officeDocument/2006/relationships/image" Target="media/image29.png"/><Relationship Id="rId57" Type="http://schemas.openxmlformats.org/officeDocument/2006/relationships/image" Target="media/image36.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hyperlink" Target="https://www.researchgate.net/profile/Dewi-Rahardja/publication/356973088_Statistical_Time-Series_Forecast_via_Microsoft_Excel_FORECASTETS_Built-In_Function/links/61b53d7ffd2cbd720093b2ae/Statistical-Time-Series-Forecast-via-Microsoft-Excel-FORECASTETS-Built-In-Function.pdf" TargetMode="External"/><Relationship Id="rId52" Type="http://schemas.openxmlformats.org/officeDocument/2006/relationships/chart" Target="charts/chart1.xm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G:\CB\2023\August\28th\G132178V1\Final\Hotel%20Reserv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Reservation.xlsx]AP by Room Type and Year!PivotTable2</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Average Price by Room Type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w="9525">
              <a:solidFill>
                <a:schemeClr val="accent6">
                  <a:lumMod val="60000"/>
                </a:schemeClr>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w="9525">
              <a:solidFill>
                <a:schemeClr val="accent2">
                  <a:lumMod val="80000"/>
                  <a:lumOff val="20000"/>
                </a:schemeClr>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'AP by Room Type and Year'!$B$3:$B$4</c:f>
              <c:strCache>
                <c:ptCount val="1"/>
                <c:pt idx="0">
                  <c:v>Room_Type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Year'!$B$5:$B$11</c:f>
              <c:numCache>
                <c:formatCode>General</c:formatCode>
                <c:ptCount val="6"/>
                <c:pt idx="0">
                  <c:v>468121.35999999993</c:v>
                </c:pt>
                <c:pt idx="1">
                  <c:v>2070023.8700000155</c:v>
                </c:pt>
                <c:pt idx="2">
                  <c:v>12303.029999999997</c:v>
                </c:pt>
                <c:pt idx="3">
                  <c:v>15286.239999999996</c:v>
                </c:pt>
                <c:pt idx="4">
                  <c:v>14489.960000000001</c:v>
                </c:pt>
                <c:pt idx="5">
                  <c:v>117963.84999999998</c:v>
                </c:pt>
              </c:numCache>
            </c:numRef>
          </c:val>
          <c:extLst>
            <c:ext xmlns:c16="http://schemas.microsoft.com/office/drawing/2014/chart" uri="{C3380CC4-5D6E-409C-BE32-E72D297353CC}">
              <c16:uniqueId val="{00000000-8F47-437F-802C-55E03BFA8039}"/>
            </c:ext>
          </c:extLst>
        </c:ser>
        <c:ser>
          <c:idx val="1"/>
          <c:order val="1"/>
          <c:tx>
            <c:strRef>
              <c:f>'AP by Room Type and Year'!$C$3:$C$4</c:f>
              <c:strCache>
                <c:ptCount val="1"/>
                <c:pt idx="0">
                  <c:v>Room_Type 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Year'!$C$5:$C$11</c:f>
              <c:numCache>
                <c:formatCode>General</c:formatCode>
                <c:ptCount val="6"/>
                <c:pt idx="0">
                  <c:v>10731.960000000003</c:v>
                </c:pt>
                <c:pt idx="1">
                  <c:v>47408.57</c:v>
                </c:pt>
                <c:pt idx="2">
                  <c:v>247.21</c:v>
                </c:pt>
                <c:pt idx="3">
                  <c:v>62</c:v>
                </c:pt>
                <c:pt idx="4">
                  <c:v>95</c:v>
                </c:pt>
                <c:pt idx="5">
                  <c:v>2246.46</c:v>
                </c:pt>
              </c:numCache>
            </c:numRef>
          </c:val>
          <c:extLst>
            <c:ext xmlns:c16="http://schemas.microsoft.com/office/drawing/2014/chart" uri="{C3380CC4-5D6E-409C-BE32-E72D297353CC}">
              <c16:uniqueId val="{00000001-8F47-437F-802C-55E03BFA8039}"/>
            </c:ext>
          </c:extLst>
        </c:ser>
        <c:ser>
          <c:idx val="2"/>
          <c:order val="2"/>
          <c:tx>
            <c:strRef>
              <c:f>'AP by Room Type and Year'!$D$3:$D$4</c:f>
              <c:strCache>
                <c:ptCount val="1"/>
                <c:pt idx="0">
                  <c:v>Room_Type 3</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Year'!$D$5:$D$11</c:f>
              <c:numCache>
                <c:formatCode>General</c:formatCode>
                <c:ptCount val="6"/>
                <c:pt idx="0">
                  <c:v>65</c:v>
                </c:pt>
                <c:pt idx="1">
                  <c:v>450.75</c:v>
                </c:pt>
                <c:pt idx="5">
                  <c:v>0</c:v>
                </c:pt>
              </c:numCache>
            </c:numRef>
          </c:val>
          <c:extLst>
            <c:ext xmlns:c16="http://schemas.microsoft.com/office/drawing/2014/chart" uri="{C3380CC4-5D6E-409C-BE32-E72D297353CC}">
              <c16:uniqueId val="{00000002-8F47-437F-802C-55E03BFA8039}"/>
            </c:ext>
          </c:extLst>
        </c:ser>
        <c:ser>
          <c:idx val="3"/>
          <c:order val="3"/>
          <c:tx>
            <c:strRef>
              <c:f>'AP by Room Type and Year'!$E$3:$E$4</c:f>
              <c:strCache>
                <c:ptCount val="1"/>
                <c:pt idx="0">
                  <c:v>Room_Type 4</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Year'!$E$5:$E$11</c:f>
              <c:numCache>
                <c:formatCode>General</c:formatCode>
                <c:ptCount val="6"/>
                <c:pt idx="0">
                  <c:v>47673.610000000015</c:v>
                </c:pt>
                <c:pt idx="1">
                  <c:v>668709.34000000299</c:v>
                </c:pt>
                <c:pt idx="2">
                  <c:v>4566.71</c:v>
                </c:pt>
                <c:pt idx="3">
                  <c:v>4446.55</c:v>
                </c:pt>
                <c:pt idx="4">
                  <c:v>3595.7100000000005</c:v>
                </c:pt>
                <c:pt idx="5">
                  <c:v>29873.359999999997</c:v>
                </c:pt>
              </c:numCache>
            </c:numRef>
          </c:val>
          <c:extLst>
            <c:ext xmlns:c16="http://schemas.microsoft.com/office/drawing/2014/chart" uri="{C3380CC4-5D6E-409C-BE32-E72D297353CC}">
              <c16:uniqueId val="{00000003-8F47-437F-802C-55E03BFA8039}"/>
            </c:ext>
          </c:extLst>
        </c:ser>
        <c:ser>
          <c:idx val="4"/>
          <c:order val="4"/>
          <c:tx>
            <c:strRef>
              <c:f>'AP by Room Type and Year'!$F$3:$F$4</c:f>
              <c:strCache>
                <c:ptCount val="1"/>
                <c:pt idx="0">
                  <c:v>Room_Type 5</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Year'!$F$5:$F$11</c:f>
              <c:numCache>
                <c:formatCode>General</c:formatCode>
                <c:ptCount val="6"/>
                <c:pt idx="0">
                  <c:v>1215.2999999999997</c:v>
                </c:pt>
                <c:pt idx="1">
                  <c:v>29202.79</c:v>
                </c:pt>
                <c:pt idx="3">
                  <c:v>129.88</c:v>
                </c:pt>
                <c:pt idx="4">
                  <c:v>369.33000000000004</c:v>
                </c:pt>
                <c:pt idx="5">
                  <c:v>1872.11</c:v>
                </c:pt>
              </c:numCache>
            </c:numRef>
          </c:val>
          <c:extLst>
            <c:ext xmlns:c16="http://schemas.microsoft.com/office/drawing/2014/chart" uri="{C3380CC4-5D6E-409C-BE32-E72D297353CC}">
              <c16:uniqueId val="{00000004-8F47-437F-802C-55E03BFA8039}"/>
            </c:ext>
          </c:extLst>
        </c:ser>
        <c:ser>
          <c:idx val="5"/>
          <c:order val="5"/>
          <c:tx>
            <c:strRef>
              <c:f>'AP by Room Type and Year'!$G$3:$G$4</c:f>
              <c:strCache>
                <c:ptCount val="1"/>
                <c:pt idx="0">
                  <c:v>Room_Type 6</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Year'!$G$5:$G$11</c:f>
              <c:numCache>
                <c:formatCode>General</c:formatCode>
                <c:ptCount val="6"/>
                <c:pt idx="0">
                  <c:v>21171.630000000005</c:v>
                </c:pt>
                <c:pt idx="1">
                  <c:v>146554.93999999977</c:v>
                </c:pt>
                <c:pt idx="2">
                  <c:v>683.57999999999993</c:v>
                </c:pt>
                <c:pt idx="3">
                  <c:v>513.29999999999995</c:v>
                </c:pt>
                <c:pt idx="4">
                  <c:v>681.8</c:v>
                </c:pt>
                <c:pt idx="5">
                  <c:v>6412.35</c:v>
                </c:pt>
              </c:numCache>
            </c:numRef>
          </c:val>
          <c:extLst>
            <c:ext xmlns:c16="http://schemas.microsoft.com/office/drawing/2014/chart" uri="{C3380CC4-5D6E-409C-BE32-E72D297353CC}">
              <c16:uniqueId val="{00000005-8F47-437F-802C-55E03BFA8039}"/>
            </c:ext>
          </c:extLst>
        </c:ser>
        <c:ser>
          <c:idx val="6"/>
          <c:order val="6"/>
          <c:tx>
            <c:strRef>
              <c:f>'AP by Room Type and Year'!$H$3:$H$4</c:f>
              <c:strCache>
                <c:ptCount val="1"/>
                <c:pt idx="0">
                  <c:v>Room_Type 7</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'AP by Room Type and Year'!$A$5:$A$11</c:f>
              <c:strCache>
                <c:ptCount val="6"/>
                <c:pt idx="0">
                  <c:v>2017</c:v>
                </c:pt>
                <c:pt idx="1">
                  <c:v>2018</c:v>
                </c:pt>
                <c:pt idx="2">
                  <c:v>2019</c:v>
                </c:pt>
                <c:pt idx="3">
                  <c:v>2020</c:v>
                </c:pt>
                <c:pt idx="4">
                  <c:v>2021</c:v>
                </c:pt>
                <c:pt idx="5">
                  <c:v>2022</c:v>
                </c:pt>
              </c:strCache>
            </c:strRef>
          </c:cat>
          <c:val>
            <c:numRef>
              <c:f>'AP by Room Type and Year'!$H$5:$H$11</c:f>
              <c:numCache>
                <c:formatCode>General</c:formatCode>
                <c:ptCount val="6"/>
                <c:pt idx="0">
                  <c:v>325.25</c:v>
                </c:pt>
                <c:pt idx="1">
                  <c:v>22371.309999999987</c:v>
                </c:pt>
                <c:pt idx="2">
                  <c:v>214.76</c:v>
                </c:pt>
                <c:pt idx="3">
                  <c:v>419.33</c:v>
                </c:pt>
                <c:pt idx="4">
                  <c:v>205</c:v>
                </c:pt>
                <c:pt idx="5">
                  <c:v>985.68000000000006</c:v>
                </c:pt>
              </c:numCache>
            </c:numRef>
          </c:val>
          <c:extLst>
            <c:ext xmlns:c16="http://schemas.microsoft.com/office/drawing/2014/chart" uri="{C3380CC4-5D6E-409C-BE32-E72D297353CC}">
              <c16:uniqueId val="{00000006-8F47-437F-802C-55E03BFA8039}"/>
            </c:ext>
          </c:extLst>
        </c:ser>
        <c:dLbls>
          <c:showLegendKey val="0"/>
          <c:showVal val="0"/>
          <c:showCatName val="0"/>
          <c:showSerName val="0"/>
          <c:showPercent val="0"/>
          <c:showBubbleSize val="0"/>
        </c:dLbls>
        <c:gapWidth val="100"/>
        <c:overlap val="-24"/>
        <c:axId val="989385071"/>
        <c:axId val="989390063"/>
      </c:barChart>
      <c:catAx>
        <c:axId val="98938507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89390063"/>
        <c:crosses val="autoZero"/>
        <c:auto val="1"/>
        <c:lblAlgn val="ctr"/>
        <c:lblOffset val="100"/>
        <c:noMultiLvlLbl val="0"/>
      </c:catAx>
      <c:valAx>
        <c:axId val="9893900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8938507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34</Pages>
  <Words>4326</Words>
  <Characters>24662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 (2129497)</dc:creator>
  <cp:keywords/>
  <dc:description/>
  <cp:lastModifiedBy>Gurleen Kaur (2129497)</cp:lastModifiedBy>
  <cp:revision>1</cp:revision>
  <dcterms:created xsi:type="dcterms:W3CDTF">2023-09-01T09:25:00Z</dcterms:created>
  <dcterms:modified xsi:type="dcterms:W3CDTF">2023-09-01T09:37:00Z</dcterms:modified>
</cp:coreProperties>
</file>