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3244" w:rsidRPr="00853D84" w:rsidRDefault="00F03244" w:rsidP="00654595">
      <w:pPr>
        <w:jc w:val="center"/>
        <w:rPr>
          <w:rFonts w:ascii="Calibri" w:hAnsi="Calibri" w:cs="Calibri"/>
          <w:sz w:val="24"/>
          <w:u w:val="single"/>
        </w:rPr>
      </w:pPr>
      <w:bookmarkStart w:id="0" w:name="_GoBack"/>
      <w:bookmarkEnd w:id="0"/>
      <w:r w:rsidRPr="00853D84">
        <w:rPr>
          <w:rFonts w:ascii="Calibri" w:hAnsi="Calibri" w:cs="Calibri"/>
          <w:sz w:val="24"/>
          <w:u w:val="single"/>
        </w:rPr>
        <w:t>Assessment B- Portfolio</w:t>
      </w:r>
    </w:p>
    <w:p w:rsidR="00F03244" w:rsidRPr="00853D84" w:rsidRDefault="00F03244" w:rsidP="00654595">
      <w:pPr>
        <w:jc w:val="center"/>
        <w:rPr>
          <w:rFonts w:ascii="Calibri" w:hAnsi="Calibri" w:cs="Calibri"/>
          <w:sz w:val="24"/>
          <w:u w:val="single"/>
        </w:rPr>
      </w:pPr>
      <w:r w:rsidRPr="00853D84">
        <w:rPr>
          <w:rFonts w:ascii="Calibri" w:hAnsi="Calibri" w:cs="Calibri"/>
          <w:sz w:val="24"/>
          <w:u w:val="single"/>
        </w:rPr>
        <w:t>Contents Page</w:t>
      </w:r>
    </w:p>
    <w:p w:rsidR="00F03244" w:rsidRPr="00853D84" w:rsidRDefault="00F03244" w:rsidP="00F03244">
      <w:pPr>
        <w:rPr>
          <w:rFonts w:ascii="Calibri" w:hAnsi="Calibri" w:cs="Calibri"/>
          <w:sz w:val="24"/>
        </w:rPr>
      </w:pPr>
      <w:r w:rsidRPr="00853D84">
        <w:rPr>
          <w:rFonts w:ascii="Calibri" w:hAnsi="Calibri" w:cs="Calibri"/>
          <w:sz w:val="24"/>
        </w:rPr>
        <w:t>The portfolio will include the following points:</w:t>
      </w:r>
    </w:p>
    <w:p w:rsidR="00F03244" w:rsidRPr="00853D84" w:rsidRDefault="00F03244" w:rsidP="00F03244">
      <w:pPr>
        <w:pStyle w:val="ListParagraph"/>
        <w:numPr>
          <w:ilvl w:val="0"/>
          <w:numId w:val="4"/>
        </w:numPr>
        <w:rPr>
          <w:rFonts w:ascii="Calibri" w:hAnsi="Calibri" w:cs="Calibri"/>
          <w:sz w:val="24"/>
        </w:rPr>
      </w:pPr>
      <w:r w:rsidRPr="00853D84">
        <w:rPr>
          <w:rFonts w:ascii="Calibri" w:hAnsi="Calibri" w:cs="Calibri"/>
          <w:sz w:val="24"/>
        </w:rPr>
        <w:t xml:space="preserve">The role parents play in their children’s media usage </w:t>
      </w:r>
      <w:r w:rsidRPr="00853D84">
        <w:rPr>
          <w:rFonts w:ascii="Calibri" w:hAnsi="Calibri" w:cs="Calibri"/>
          <w:b/>
          <w:sz w:val="24"/>
        </w:rPr>
        <w:t>pages 2-3</w:t>
      </w:r>
    </w:p>
    <w:p w:rsidR="00F03244" w:rsidRPr="00853D84" w:rsidRDefault="00F03244" w:rsidP="00F03244">
      <w:pPr>
        <w:pStyle w:val="ListParagraph"/>
        <w:numPr>
          <w:ilvl w:val="0"/>
          <w:numId w:val="4"/>
        </w:numPr>
        <w:rPr>
          <w:rFonts w:ascii="Calibri" w:hAnsi="Calibri" w:cs="Calibri"/>
          <w:sz w:val="24"/>
        </w:rPr>
      </w:pPr>
      <w:r w:rsidRPr="00853D84">
        <w:rPr>
          <w:rFonts w:ascii="Calibri" w:hAnsi="Calibri" w:cs="Calibri"/>
          <w:sz w:val="24"/>
        </w:rPr>
        <w:t xml:space="preserve">The history of media </w:t>
      </w:r>
      <w:r w:rsidRPr="00853D84">
        <w:rPr>
          <w:rFonts w:ascii="Calibri" w:hAnsi="Calibri" w:cs="Calibri"/>
          <w:b/>
          <w:sz w:val="24"/>
        </w:rPr>
        <w:t>page 4</w:t>
      </w:r>
      <w:r w:rsidR="00D84430" w:rsidRPr="00853D84">
        <w:rPr>
          <w:rFonts w:ascii="Calibri" w:hAnsi="Calibri" w:cs="Calibri"/>
          <w:b/>
          <w:sz w:val="24"/>
        </w:rPr>
        <w:t>-5</w:t>
      </w:r>
    </w:p>
    <w:p w:rsidR="00F03244" w:rsidRPr="00853D84" w:rsidRDefault="00F03244" w:rsidP="00F03244">
      <w:pPr>
        <w:pStyle w:val="ListParagraph"/>
        <w:numPr>
          <w:ilvl w:val="0"/>
          <w:numId w:val="4"/>
        </w:numPr>
        <w:rPr>
          <w:rFonts w:ascii="Calibri" w:hAnsi="Calibri" w:cs="Calibri"/>
          <w:sz w:val="24"/>
        </w:rPr>
      </w:pPr>
      <w:r w:rsidRPr="00853D84">
        <w:rPr>
          <w:rFonts w:ascii="Calibri" w:hAnsi="Calibri" w:cs="Calibri"/>
          <w:sz w:val="24"/>
        </w:rPr>
        <w:t xml:space="preserve">The influence celebrities and media play on children’s learning and development </w:t>
      </w:r>
      <w:r w:rsidRPr="00853D84">
        <w:rPr>
          <w:rFonts w:ascii="Calibri" w:hAnsi="Calibri" w:cs="Calibri"/>
          <w:b/>
          <w:sz w:val="24"/>
        </w:rPr>
        <w:t>pages</w:t>
      </w:r>
      <w:r w:rsidR="00D84430" w:rsidRPr="00853D84">
        <w:rPr>
          <w:rFonts w:ascii="Calibri" w:hAnsi="Calibri" w:cs="Calibri"/>
          <w:b/>
          <w:sz w:val="24"/>
        </w:rPr>
        <w:t xml:space="preserve"> 6-8</w:t>
      </w:r>
    </w:p>
    <w:p w:rsidR="00192A14" w:rsidRPr="00853D84" w:rsidRDefault="00192A14" w:rsidP="00F03244">
      <w:pPr>
        <w:pStyle w:val="ListParagraph"/>
        <w:numPr>
          <w:ilvl w:val="0"/>
          <w:numId w:val="4"/>
        </w:numPr>
        <w:rPr>
          <w:rFonts w:ascii="Calibri" w:hAnsi="Calibri" w:cs="Calibri"/>
          <w:sz w:val="24"/>
        </w:rPr>
      </w:pPr>
      <w:r w:rsidRPr="00853D84">
        <w:rPr>
          <w:rFonts w:ascii="Calibri" w:hAnsi="Calibri" w:cs="Calibri"/>
          <w:sz w:val="24"/>
        </w:rPr>
        <w:t>References</w:t>
      </w:r>
      <w:r w:rsidR="00D84430" w:rsidRPr="00853D84">
        <w:rPr>
          <w:rFonts w:ascii="Calibri" w:hAnsi="Calibri" w:cs="Calibri"/>
          <w:b/>
          <w:sz w:val="24"/>
        </w:rPr>
        <w:t xml:space="preserve"> pages 9-12</w:t>
      </w: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F03244">
      <w:pPr>
        <w:rPr>
          <w:rFonts w:ascii="Calibri" w:hAnsi="Calibri" w:cs="Calibri"/>
          <w:sz w:val="24"/>
          <w:u w:val="single"/>
        </w:rPr>
      </w:pPr>
    </w:p>
    <w:p w:rsidR="004B2932" w:rsidRPr="00853D84" w:rsidRDefault="007E5A59" w:rsidP="00654595">
      <w:pPr>
        <w:jc w:val="center"/>
        <w:rPr>
          <w:rFonts w:ascii="Calibri" w:hAnsi="Calibri" w:cs="Calibri"/>
          <w:sz w:val="24"/>
          <w:u w:val="single"/>
        </w:rPr>
      </w:pPr>
      <w:r w:rsidRPr="00853D84">
        <w:rPr>
          <w:rFonts w:ascii="Calibri" w:hAnsi="Calibri" w:cs="Calibri"/>
          <w:sz w:val="24"/>
          <w:u w:val="single"/>
        </w:rPr>
        <w:lastRenderedPageBreak/>
        <w:t>T</w:t>
      </w:r>
      <w:r w:rsidR="00ED25CC" w:rsidRPr="00853D84">
        <w:rPr>
          <w:rFonts w:ascii="Calibri" w:hAnsi="Calibri" w:cs="Calibri"/>
          <w:sz w:val="24"/>
          <w:u w:val="single"/>
        </w:rPr>
        <w:t>he role parents play in children’s media usage</w:t>
      </w:r>
    </w:p>
    <w:p w:rsidR="00ED25CC" w:rsidRPr="00853D84" w:rsidRDefault="00ED25CC" w:rsidP="00ED25CC">
      <w:pPr>
        <w:jc w:val="both"/>
        <w:rPr>
          <w:rFonts w:ascii="Calibri" w:hAnsi="Calibri" w:cs="Calibri"/>
          <w:sz w:val="24"/>
        </w:rPr>
      </w:pPr>
      <w:r w:rsidRPr="00853D84">
        <w:rPr>
          <w:rFonts w:ascii="Calibri" w:hAnsi="Calibri" w:cs="Calibri"/>
          <w:sz w:val="24"/>
        </w:rPr>
        <w:t xml:space="preserve">Parental rights (no date) </w:t>
      </w:r>
      <w:r w:rsidR="00DC3893" w:rsidRPr="00853D84">
        <w:rPr>
          <w:rFonts w:ascii="Calibri" w:hAnsi="Calibri" w:cs="Calibri"/>
          <w:sz w:val="24"/>
        </w:rPr>
        <w:t>suggests that parents</w:t>
      </w:r>
      <w:r w:rsidRPr="00853D84">
        <w:rPr>
          <w:rFonts w:ascii="Calibri" w:hAnsi="Calibri" w:cs="Calibri"/>
          <w:sz w:val="24"/>
        </w:rPr>
        <w:t xml:space="preserve"> play an irreplaceable role in children’s lives in all aspects of development. The relationship between parent and child helps support physical, mental and emotional well-being. Children who have positive relationships with parents are more likely to succeed when adults and be more successful (Parental rights, no date).</w:t>
      </w:r>
      <w:r w:rsidR="00DC3893" w:rsidRPr="00853D84">
        <w:rPr>
          <w:rFonts w:ascii="Calibri" w:hAnsi="Calibri" w:cs="Calibri"/>
          <w:sz w:val="24"/>
        </w:rPr>
        <w:t xml:space="preserve"> Willan et al., (2004) also adds that since the Education Act of 1944 parents have been required to send ch</w:t>
      </w:r>
      <w:r w:rsidR="00BD090E" w:rsidRPr="00853D84">
        <w:rPr>
          <w:rFonts w:ascii="Calibri" w:hAnsi="Calibri" w:cs="Calibri"/>
          <w:sz w:val="24"/>
        </w:rPr>
        <w:t>ildren</w:t>
      </w:r>
      <w:r w:rsidR="00DC3893" w:rsidRPr="00853D84">
        <w:rPr>
          <w:rFonts w:ascii="Calibri" w:hAnsi="Calibri" w:cs="Calibri"/>
          <w:sz w:val="24"/>
        </w:rPr>
        <w:t xml:space="preserve"> to school a</w:t>
      </w:r>
      <w:r w:rsidR="00BD090E" w:rsidRPr="00853D84">
        <w:rPr>
          <w:rFonts w:ascii="Calibri" w:hAnsi="Calibri" w:cs="Calibri"/>
          <w:sz w:val="24"/>
        </w:rPr>
        <w:t>nd since this has been implemented</w:t>
      </w:r>
      <w:r w:rsidR="00DC3893" w:rsidRPr="00853D84">
        <w:rPr>
          <w:rFonts w:ascii="Calibri" w:hAnsi="Calibri" w:cs="Calibri"/>
          <w:sz w:val="24"/>
        </w:rPr>
        <w:t xml:space="preserve"> throughout the years</w:t>
      </w:r>
      <w:r w:rsidR="004002AB" w:rsidRPr="00853D84">
        <w:rPr>
          <w:rFonts w:ascii="Calibri" w:hAnsi="Calibri" w:cs="Calibri"/>
          <w:sz w:val="24"/>
        </w:rPr>
        <w:t>,</w:t>
      </w:r>
      <w:r w:rsidR="00DC3893" w:rsidRPr="00853D84">
        <w:rPr>
          <w:rFonts w:ascii="Calibri" w:hAnsi="Calibri" w:cs="Calibri"/>
          <w:sz w:val="24"/>
        </w:rPr>
        <w:t xml:space="preserve"> there has been an increase </w:t>
      </w:r>
      <w:r w:rsidR="00BD090E" w:rsidRPr="00853D84">
        <w:rPr>
          <w:rFonts w:ascii="Calibri" w:hAnsi="Calibri" w:cs="Calibri"/>
          <w:sz w:val="24"/>
        </w:rPr>
        <w:t xml:space="preserve">on the importance of partnerships with parents. The Education Act 2002 also picks up on this point and states that schools need to set up home-school agreements which clearly paves the way to allow effective working partnerships with parents and schools (Willan et al., 2004). Matterson (2014) supports this by further adding that learning happens everywhere not just in the classroom suggesting </w:t>
      </w:r>
      <w:r w:rsidR="00CF2FBF" w:rsidRPr="00853D84">
        <w:rPr>
          <w:rFonts w:ascii="Calibri" w:hAnsi="Calibri" w:cs="Calibri"/>
          <w:sz w:val="24"/>
        </w:rPr>
        <w:t>that parents pla</w:t>
      </w:r>
      <w:r w:rsidR="00BD090E" w:rsidRPr="00853D84">
        <w:rPr>
          <w:rFonts w:ascii="Calibri" w:hAnsi="Calibri" w:cs="Calibri"/>
          <w:sz w:val="24"/>
        </w:rPr>
        <w:t xml:space="preserve">y a vital role in </w:t>
      </w:r>
      <w:r w:rsidR="00CF2FBF" w:rsidRPr="00853D84">
        <w:rPr>
          <w:rFonts w:ascii="Calibri" w:hAnsi="Calibri" w:cs="Calibri"/>
          <w:sz w:val="24"/>
        </w:rPr>
        <w:t>children’s education. Therefore, reinstating the importance of effective working partnerships with the school (Matterson, 2014).</w:t>
      </w:r>
    </w:p>
    <w:p w:rsidR="00AF0079" w:rsidRPr="00853D84" w:rsidRDefault="00CF2FBF" w:rsidP="00ED25CC">
      <w:pPr>
        <w:jc w:val="both"/>
        <w:rPr>
          <w:rFonts w:ascii="Calibri" w:hAnsi="Calibri" w:cs="Calibri"/>
          <w:sz w:val="24"/>
        </w:rPr>
      </w:pPr>
      <w:r w:rsidRPr="00853D84">
        <w:rPr>
          <w:rFonts w:ascii="Calibri" w:hAnsi="Calibri" w:cs="Calibri"/>
          <w:sz w:val="24"/>
        </w:rPr>
        <w:t>In relation to what has been discussed above the importance of working with parents allows the parents to learn the skills needed to help children develop the skills needed learn. (</w:t>
      </w:r>
      <w:r w:rsidR="00154F96" w:rsidRPr="00853D84">
        <w:rPr>
          <w:rFonts w:ascii="Calibri" w:hAnsi="Calibri" w:cs="Calibri"/>
          <w:sz w:val="24"/>
        </w:rPr>
        <w:t>NSPCC, 2018</w:t>
      </w:r>
      <w:r w:rsidRPr="00853D84">
        <w:rPr>
          <w:rFonts w:ascii="Calibri" w:hAnsi="Calibri" w:cs="Calibri"/>
          <w:sz w:val="24"/>
        </w:rPr>
        <w:t xml:space="preserve">) </w:t>
      </w:r>
      <w:r w:rsidR="00154F96" w:rsidRPr="00853D84">
        <w:rPr>
          <w:rFonts w:ascii="Calibri" w:hAnsi="Calibri" w:cs="Calibri"/>
          <w:sz w:val="24"/>
        </w:rPr>
        <w:t xml:space="preserve">discusses how schools play a key role in promoting online safety. Although, how the whole school needs to be involved to make it successful. This includes teachers, parents, children and governors in helping to teach children how to keep safe whilst using the internet. (NSPCC, 2018) also suggests that involving parents in online safety training is a key part in the whole school e-safety approach. From research undertaken by the NSPCC it has been discovered that parents would welcome the information to keep children safe whilst online (NSPCC, 2018). Morgan (2015) </w:t>
      </w:r>
      <w:r w:rsidR="00066ACA" w:rsidRPr="00853D84">
        <w:rPr>
          <w:rFonts w:ascii="Calibri" w:hAnsi="Calibri" w:cs="Calibri"/>
          <w:sz w:val="24"/>
        </w:rPr>
        <w:t xml:space="preserve">recognises that the internet plays an important role in children’s education these days but also recognises that this can bring risks to children. The internet can bring harmful risks to children and this reason is why (Morgan, 2015) believes that children need to be educated about online safety to stay safe at school and in the home environment. </w:t>
      </w:r>
    </w:p>
    <w:p w:rsidR="008F1E3F" w:rsidRPr="00853D84" w:rsidRDefault="00C363F4" w:rsidP="00ED25CC">
      <w:pPr>
        <w:jc w:val="both"/>
        <w:rPr>
          <w:rFonts w:ascii="Calibri" w:hAnsi="Calibri" w:cs="Calibri"/>
          <w:sz w:val="24"/>
        </w:rPr>
      </w:pPr>
      <w:r w:rsidRPr="00853D84">
        <w:rPr>
          <w:rFonts w:ascii="Calibri" w:hAnsi="Calibri" w:cs="Calibri"/>
          <w:sz w:val="24"/>
        </w:rPr>
        <w:t>Therefore, within school</w:t>
      </w:r>
      <w:r w:rsidR="009B6E1F" w:rsidRPr="00853D84">
        <w:rPr>
          <w:rFonts w:ascii="Calibri" w:hAnsi="Calibri" w:cs="Calibri"/>
          <w:sz w:val="24"/>
        </w:rPr>
        <w:t xml:space="preserve"> settings </w:t>
      </w:r>
      <w:r w:rsidR="008A7227" w:rsidRPr="00853D84">
        <w:rPr>
          <w:rFonts w:ascii="Calibri" w:hAnsi="Calibri" w:cs="Calibri"/>
          <w:sz w:val="24"/>
        </w:rPr>
        <w:t>today</w:t>
      </w:r>
      <w:r w:rsidR="009B6E1F" w:rsidRPr="00853D84">
        <w:rPr>
          <w:rFonts w:ascii="Calibri" w:hAnsi="Calibri" w:cs="Calibri"/>
          <w:sz w:val="24"/>
        </w:rPr>
        <w:t xml:space="preserve"> there are certain rules set by the </w:t>
      </w:r>
      <w:r w:rsidR="008A7227" w:rsidRPr="00853D84">
        <w:rPr>
          <w:rFonts w:ascii="Calibri" w:hAnsi="Calibri" w:cs="Calibri"/>
          <w:sz w:val="24"/>
        </w:rPr>
        <w:t>government</w:t>
      </w:r>
      <w:r w:rsidR="009B6E1F" w:rsidRPr="00853D84">
        <w:rPr>
          <w:rFonts w:ascii="Calibri" w:hAnsi="Calibri" w:cs="Calibri"/>
          <w:sz w:val="24"/>
        </w:rPr>
        <w:t xml:space="preserve"> which must be followed to ensure </w:t>
      </w:r>
      <w:r w:rsidR="008A7227" w:rsidRPr="00853D84">
        <w:rPr>
          <w:rFonts w:ascii="Calibri" w:hAnsi="Calibri" w:cs="Calibri"/>
          <w:sz w:val="24"/>
        </w:rPr>
        <w:t>children</w:t>
      </w:r>
      <w:r w:rsidR="00FE4063" w:rsidRPr="00853D84">
        <w:rPr>
          <w:rFonts w:ascii="Calibri" w:hAnsi="Calibri" w:cs="Calibri"/>
          <w:sz w:val="24"/>
        </w:rPr>
        <w:t>’s</w:t>
      </w:r>
      <w:r w:rsidR="009B6E1F" w:rsidRPr="00853D84">
        <w:rPr>
          <w:rFonts w:ascii="Calibri" w:hAnsi="Calibri" w:cs="Calibri"/>
          <w:sz w:val="24"/>
        </w:rPr>
        <w:t xml:space="preserve"> safety online whilst in the school setting and at home. According to Morgan (2015) all schools are required to put in place strong measures to ensure children are being protected</w:t>
      </w:r>
      <w:r w:rsidR="00FE4063" w:rsidRPr="00853D84">
        <w:rPr>
          <w:rFonts w:ascii="Calibri" w:hAnsi="Calibri" w:cs="Calibri"/>
          <w:sz w:val="24"/>
        </w:rPr>
        <w:t xml:space="preserve"> from</w:t>
      </w:r>
      <w:r w:rsidR="009B6E1F" w:rsidRPr="00853D84">
        <w:rPr>
          <w:rFonts w:ascii="Calibri" w:hAnsi="Calibri" w:cs="Calibri"/>
          <w:sz w:val="24"/>
        </w:rPr>
        <w:t xml:space="preserve"> online harm. </w:t>
      </w:r>
      <w:r w:rsidR="00292180" w:rsidRPr="00853D84">
        <w:rPr>
          <w:rFonts w:ascii="Calibri" w:hAnsi="Calibri" w:cs="Calibri"/>
          <w:sz w:val="24"/>
        </w:rPr>
        <w:t xml:space="preserve">Childnet International (2009) </w:t>
      </w:r>
      <w:r w:rsidR="008A7227" w:rsidRPr="00853D84">
        <w:rPr>
          <w:rFonts w:ascii="Calibri" w:hAnsi="Calibri" w:cs="Calibri"/>
          <w:sz w:val="24"/>
        </w:rPr>
        <w:t>supports Morgan (2015) by further adding that within schools today there is an initiative which includes five sections to follow often called SMART to keep children safe whilst using any form of technology within school</w:t>
      </w:r>
      <w:r w:rsidR="00FE4063" w:rsidRPr="00853D84">
        <w:rPr>
          <w:rFonts w:ascii="Calibri" w:hAnsi="Calibri" w:cs="Calibri"/>
          <w:sz w:val="24"/>
        </w:rPr>
        <w:t xml:space="preserve"> and at home</w:t>
      </w:r>
      <w:r w:rsidR="008A7227" w:rsidRPr="00853D84">
        <w:rPr>
          <w:rFonts w:ascii="Calibri" w:hAnsi="Calibri" w:cs="Calibri"/>
          <w:sz w:val="24"/>
        </w:rPr>
        <w:t>. The sections are safe, meeting, accepting, reliable and tell a parent. These are five sections which tell children what to do if they become stuck online (</w:t>
      </w:r>
      <w:r w:rsidR="00292180" w:rsidRPr="00853D84">
        <w:rPr>
          <w:rFonts w:ascii="Calibri" w:hAnsi="Calibri" w:cs="Calibri"/>
          <w:sz w:val="24"/>
        </w:rPr>
        <w:t>Childnet International</w:t>
      </w:r>
      <w:r w:rsidR="008A7227" w:rsidRPr="00853D84">
        <w:rPr>
          <w:rFonts w:ascii="Calibri" w:hAnsi="Calibri" w:cs="Calibri"/>
          <w:sz w:val="24"/>
        </w:rPr>
        <w:t>, 2009).</w:t>
      </w:r>
      <w:r w:rsidR="00292180" w:rsidRPr="00853D84">
        <w:rPr>
          <w:rFonts w:ascii="Calibri" w:hAnsi="Calibri" w:cs="Calibri"/>
          <w:sz w:val="24"/>
        </w:rPr>
        <w:t xml:space="preserve"> Within schools today posters reinstating the five rules are placed within the ICT area for children to view whilst using an iPad or a computer. </w:t>
      </w:r>
    </w:p>
    <w:p w:rsidR="008A7227" w:rsidRPr="00853D84" w:rsidRDefault="005A1715" w:rsidP="00ED25CC">
      <w:pPr>
        <w:jc w:val="both"/>
        <w:rPr>
          <w:rFonts w:ascii="Calibri" w:hAnsi="Calibri" w:cs="Calibri"/>
          <w:sz w:val="24"/>
        </w:rPr>
      </w:pPr>
      <w:r w:rsidRPr="00853D84">
        <w:rPr>
          <w:rFonts w:ascii="Calibri" w:hAnsi="Calibri" w:cs="Calibri"/>
          <w:sz w:val="24"/>
        </w:rPr>
        <w:t xml:space="preserve">Also, within schools there are </w:t>
      </w:r>
      <w:r w:rsidR="00CA2DB2" w:rsidRPr="00853D84">
        <w:rPr>
          <w:rFonts w:ascii="Calibri" w:hAnsi="Calibri" w:cs="Calibri"/>
          <w:sz w:val="24"/>
        </w:rPr>
        <w:t>policies</w:t>
      </w:r>
      <w:r w:rsidRPr="00853D84">
        <w:rPr>
          <w:rFonts w:ascii="Calibri" w:hAnsi="Calibri" w:cs="Calibri"/>
          <w:sz w:val="24"/>
        </w:rPr>
        <w:t xml:space="preserve"> put in place to ensure children’</w:t>
      </w:r>
      <w:r w:rsidR="00FE4063" w:rsidRPr="00853D84">
        <w:rPr>
          <w:rFonts w:ascii="Calibri" w:hAnsi="Calibri" w:cs="Calibri"/>
          <w:sz w:val="24"/>
        </w:rPr>
        <w:t xml:space="preserve">s safety and that </w:t>
      </w:r>
      <w:r w:rsidRPr="00853D84">
        <w:rPr>
          <w:rFonts w:ascii="Calibri" w:hAnsi="Calibri" w:cs="Calibri"/>
          <w:sz w:val="24"/>
        </w:rPr>
        <w:t xml:space="preserve">every school should have an Information Communication Technology or ICT </w:t>
      </w:r>
      <w:r w:rsidR="00CA2DB2" w:rsidRPr="00853D84">
        <w:rPr>
          <w:rFonts w:ascii="Calibri" w:hAnsi="Calibri" w:cs="Calibri"/>
          <w:sz w:val="24"/>
        </w:rPr>
        <w:t xml:space="preserve">policy in place to ensure all parents and children are aware of the protocol involving </w:t>
      </w:r>
      <w:r w:rsidR="00AA5949" w:rsidRPr="00853D84">
        <w:rPr>
          <w:rFonts w:ascii="Calibri" w:hAnsi="Calibri" w:cs="Calibri"/>
          <w:sz w:val="24"/>
        </w:rPr>
        <w:t>ICT usage in the school (</w:t>
      </w:r>
      <w:r w:rsidR="00A55C9E" w:rsidRPr="00853D84">
        <w:rPr>
          <w:rFonts w:ascii="Calibri" w:hAnsi="Calibri" w:cs="Calibri"/>
          <w:sz w:val="24"/>
        </w:rPr>
        <w:t>Model Church School in Wales, no date</w:t>
      </w:r>
      <w:r w:rsidR="00AA5949" w:rsidRPr="00853D84">
        <w:rPr>
          <w:rFonts w:ascii="Calibri" w:hAnsi="Calibri" w:cs="Calibri"/>
          <w:sz w:val="24"/>
        </w:rPr>
        <w:t>). One example of this is the Model Church School in Wales as this school has a student acceptable use policy that all parents and children sign at the start of each new school year. The policy outline</w:t>
      </w:r>
      <w:r w:rsidR="00FE4063" w:rsidRPr="00853D84">
        <w:rPr>
          <w:rFonts w:ascii="Calibri" w:hAnsi="Calibri" w:cs="Calibri"/>
          <w:sz w:val="24"/>
        </w:rPr>
        <w:t>s</w:t>
      </w:r>
      <w:r w:rsidR="00AA5949" w:rsidRPr="00853D84">
        <w:rPr>
          <w:rFonts w:ascii="Calibri" w:hAnsi="Calibri" w:cs="Calibri"/>
          <w:sz w:val="24"/>
        </w:rPr>
        <w:t xml:space="preserve"> rules that both children and parents need to </w:t>
      </w:r>
      <w:r w:rsidR="00FE4063" w:rsidRPr="00853D84">
        <w:rPr>
          <w:rFonts w:ascii="Calibri" w:hAnsi="Calibri" w:cs="Calibri"/>
          <w:sz w:val="24"/>
        </w:rPr>
        <w:t>abide</w:t>
      </w:r>
      <w:r w:rsidR="00AA5949" w:rsidRPr="00853D84">
        <w:rPr>
          <w:rFonts w:ascii="Calibri" w:hAnsi="Calibri" w:cs="Calibri"/>
          <w:sz w:val="24"/>
        </w:rPr>
        <w:t xml:space="preserve"> by to ensure safety precautions are being obtained (</w:t>
      </w:r>
      <w:r w:rsidR="00A55C9E" w:rsidRPr="00853D84">
        <w:rPr>
          <w:rFonts w:ascii="Calibri" w:hAnsi="Calibri" w:cs="Calibri"/>
          <w:sz w:val="24"/>
        </w:rPr>
        <w:t>Model Church School in Wales, no date). Another key point outlined within this policy is that if older children within the primary school need to bring mobile phones to school for any reason then the phones must be handed into the class teacher to ensure safeguarding issues do not arise (Model Church School in Wales, no date).</w:t>
      </w:r>
    </w:p>
    <w:p w:rsidR="00066ACA" w:rsidRPr="00853D84" w:rsidRDefault="00066ACA" w:rsidP="00ED25CC">
      <w:pPr>
        <w:jc w:val="both"/>
        <w:rPr>
          <w:rFonts w:ascii="Calibri" w:hAnsi="Calibri" w:cs="Calibri"/>
          <w:sz w:val="24"/>
        </w:rPr>
      </w:pPr>
      <w:r w:rsidRPr="00853D84">
        <w:rPr>
          <w:rFonts w:ascii="Calibri" w:hAnsi="Calibri" w:cs="Calibri"/>
          <w:sz w:val="24"/>
        </w:rPr>
        <w:t xml:space="preserve">However, </w:t>
      </w:r>
      <w:r w:rsidR="00A564A0" w:rsidRPr="00853D84">
        <w:rPr>
          <w:rFonts w:ascii="Calibri" w:hAnsi="Calibri" w:cs="Calibri"/>
          <w:sz w:val="24"/>
        </w:rPr>
        <w:t xml:space="preserve">the question remains are parents equipped </w:t>
      </w:r>
      <w:r w:rsidR="001F68B8" w:rsidRPr="00853D84">
        <w:rPr>
          <w:rFonts w:ascii="Calibri" w:hAnsi="Calibri" w:cs="Calibri"/>
          <w:sz w:val="24"/>
        </w:rPr>
        <w:t>with the right skills and knowledge</w:t>
      </w:r>
      <w:r w:rsidR="00A564A0" w:rsidRPr="00853D84">
        <w:rPr>
          <w:rFonts w:ascii="Calibri" w:hAnsi="Calibri" w:cs="Calibri"/>
          <w:sz w:val="24"/>
        </w:rPr>
        <w:t xml:space="preserve"> to teach children</w:t>
      </w:r>
      <w:r w:rsidR="001F68B8" w:rsidRPr="00853D84">
        <w:rPr>
          <w:rFonts w:ascii="Calibri" w:hAnsi="Calibri" w:cs="Calibri"/>
          <w:sz w:val="24"/>
        </w:rPr>
        <w:t xml:space="preserve"> about online safety</w:t>
      </w:r>
      <w:r w:rsidR="00A564A0" w:rsidRPr="00853D84">
        <w:rPr>
          <w:rFonts w:ascii="Calibri" w:hAnsi="Calibri" w:cs="Calibri"/>
          <w:sz w:val="24"/>
        </w:rPr>
        <w:t>.</w:t>
      </w:r>
      <w:r w:rsidR="002559C6" w:rsidRPr="00853D84">
        <w:rPr>
          <w:rFonts w:ascii="Calibri" w:hAnsi="Calibri" w:cs="Calibri"/>
          <w:sz w:val="24"/>
        </w:rPr>
        <w:t xml:space="preserve"> </w:t>
      </w:r>
      <w:r w:rsidR="00A564A0" w:rsidRPr="00853D84">
        <w:rPr>
          <w:rFonts w:ascii="Calibri" w:hAnsi="Calibri" w:cs="Calibri"/>
          <w:sz w:val="24"/>
        </w:rPr>
        <w:t xml:space="preserve"> According to Bird et al., (2014) parents are faced with the question should children be wrapped up in cotton wool or should children be allowed to learn how to manage exposure and risk and learn from it effectively. </w:t>
      </w:r>
      <w:r w:rsidR="00B171FC" w:rsidRPr="00853D84">
        <w:rPr>
          <w:rFonts w:ascii="Calibri" w:hAnsi="Calibri" w:cs="Calibri"/>
          <w:sz w:val="24"/>
        </w:rPr>
        <w:t xml:space="preserve">Although for parents to help children learn how to manage risk parents need to know the basics of using technology and this is not the always the case. </w:t>
      </w:r>
      <w:r w:rsidR="001F68B8" w:rsidRPr="00853D84">
        <w:rPr>
          <w:rFonts w:ascii="Calibri" w:hAnsi="Calibri" w:cs="Calibri"/>
          <w:sz w:val="24"/>
        </w:rPr>
        <w:t>Ofcom (2015)</w:t>
      </w:r>
      <w:r w:rsidR="00B171FC" w:rsidRPr="00853D84">
        <w:rPr>
          <w:rFonts w:ascii="Calibri" w:hAnsi="Calibri" w:cs="Calibri"/>
          <w:sz w:val="24"/>
        </w:rPr>
        <w:t xml:space="preserve"> conducted a survey which found that half of parents continue to feel that children know more about the internet than them and that inc</w:t>
      </w:r>
      <w:r w:rsidR="001F68B8" w:rsidRPr="00853D84">
        <w:rPr>
          <w:rFonts w:ascii="Calibri" w:hAnsi="Calibri" w:cs="Calibri"/>
          <w:sz w:val="24"/>
        </w:rPr>
        <w:t>l</w:t>
      </w:r>
      <w:r w:rsidR="00B171FC" w:rsidRPr="00853D84">
        <w:rPr>
          <w:rFonts w:ascii="Calibri" w:hAnsi="Calibri" w:cs="Calibri"/>
          <w:sz w:val="24"/>
        </w:rPr>
        <w:t xml:space="preserve">udes parents of children as little as 3-4 years old. </w:t>
      </w:r>
      <w:r w:rsidR="00FE4063" w:rsidRPr="00853D84">
        <w:rPr>
          <w:rFonts w:ascii="Calibri" w:hAnsi="Calibri" w:cs="Calibri"/>
          <w:sz w:val="24"/>
        </w:rPr>
        <w:t xml:space="preserve">Also, Roberts (2013 cited in Bird et al., </w:t>
      </w:r>
      <w:r w:rsidR="00B171FC" w:rsidRPr="00853D84">
        <w:rPr>
          <w:rFonts w:ascii="Calibri" w:hAnsi="Calibri" w:cs="Calibri"/>
          <w:sz w:val="24"/>
        </w:rPr>
        <w:t xml:space="preserve">2014) further adds that nearly a third of parent (32%) would feel that extra knowledge of the internet and social media would help with teaching </w:t>
      </w:r>
      <w:r w:rsidR="001F68B8" w:rsidRPr="00853D84">
        <w:rPr>
          <w:rFonts w:ascii="Calibri" w:hAnsi="Calibri" w:cs="Calibri"/>
          <w:sz w:val="24"/>
        </w:rPr>
        <w:t>children online safety to safeguard them whist using the internet.</w:t>
      </w:r>
    </w:p>
    <w:p w:rsidR="00654595" w:rsidRPr="00853D84" w:rsidRDefault="001F68B8" w:rsidP="00ED25CC">
      <w:pPr>
        <w:jc w:val="both"/>
        <w:rPr>
          <w:rFonts w:ascii="Calibri" w:hAnsi="Calibri" w:cs="Calibri"/>
          <w:sz w:val="24"/>
        </w:rPr>
      </w:pPr>
      <w:r w:rsidRPr="00853D84">
        <w:rPr>
          <w:rFonts w:ascii="Calibri" w:hAnsi="Calibri" w:cs="Calibri"/>
          <w:sz w:val="24"/>
        </w:rPr>
        <w:t>In association to what has been</w:t>
      </w:r>
      <w:r w:rsidR="000154EF" w:rsidRPr="00853D84">
        <w:rPr>
          <w:rFonts w:ascii="Calibri" w:hAnsi="Calibri" w:cs="Calibri"/>
          <w:sz w:val="24"/>
        </w:rPr>
        <w:t xml:space="preserve"> discussed above, Shipton (2011)</w:t>
      </w:r>
      <w:r w:rsidRPr="00853D84">
        <w:rPr>
          <w:rFonts w:ascii="Calibri" w:hAnsi="Calibri" w:cs="Calibri"/>
          <w:sz w:val="24"/>
        </w:rPr>
        <w:t xml:space="preserve"> implies that </w:t>
      </w:r>
      <w:r w:rsidR="000154EF" w:rsidRPr="00853D84">
        <w:rPr>
          <w:rFonts w:ascii="Calibri" w:hAnsi="Calibri" w:cs="Calibri"/>
          <w:sz w:val="24"/>
        </w:rPr>
        <w:t xml:space="preserve">developments have been made in recent years involving safeguarding children. With the increase of media use by children major developments in safeguarding children online </w:t>
      </w:r>
      <w:r w:rsidR="00FE4063" w:rsidRPr="00853D84">
        <w:rPr>
          <w:rFonts w:ascii="Calibri" w:hAnsi="Calibri" w:cs="Calibri"/>
          <w:sz w:val="24"/>
        </w:rPr>
        <w:t>using</w:t>
      </w:r>
      <w:r w:rsidR="000154EF" w:rsidRPr="00853D84">
        <w:rPr>
          <w:rFonts w:ascii="Calibri" w:hAnsi="Calibri" w:cs="Calibri"/>
          <w:sz w:val="24"/>
        </w:rPr>
        <w:t xml:space="preserve"> digital technology has been made to ensure children are kept safe </w:t>
      </w:r>
      <w:r w:rsidR="00FE4063" w:rsidRPr="00853D84">
        <w:rPr>
          <w:rFonts w:ascii="Calibri" w:hAnsi="Calibri" w:cs="Calibri"/>
          <w:sz w:val="24"/>
        </w:rPr>
        <w:t>always</w:t>
      </w:r>
      <w:r w:rsidR="000154EF" w:rsidRPr="00853D84">
        <w:rPr>
          <w:rFonts w:ascii="Calibri" w:hAnsi="Calibri" w:cs="Calibri"/>
          <w:sz w:val="24"/>
        </w:rPr>
        <w:t xml:space="preserve"> (Shipton, 2011).</w:t>
      </w:r>
      <w:r w:rsidR="00646ADA" w:rsidRPr="00853D84">
        <w:rPr>
          <w:rFonts w:ascii="Calibri" w:hAnsi="Calibri" w:cs="Calibri"/>
          <w:sz w:val="24"/>
        </w:rPr>
        <w:t xml:space="preserve"> </w:t>
      </w:r>
      <w:r w:rsidR="002559C6" w:rsidRPr="00853D84">
        <w:rPr>
          <w:rFonts w:ascii="Calibri" w:hAnsi="Calibri" w:cs="Calibri"/>
          <w:sz w:val="24"/>
        </w:rPr>
        <w:t>Therefore, if children are us</w:t>
      </w:r>
      <w:r w:rsidR="00646ADA" w:rsidRPr="00853D84">
        <w:rPr>
          <w:rFonts w:ascii="Calibri" w:hAnsi="Calibri" w:cs="Calibri"/>
          <w:sz w:val="24"/>
        </w:rPr>
        <w:t>ing the internet to aid learning there are initiatives to decrease the risk and educate both children and parents about online safety.</w:t>
      </w:r>
      <w:r w:rsidR="00695609" w:rsidRPr="00853D84">
        <w:rPr>
          <w:rFonts w:ascii="Calibri" w:hAnsi="Calibri" w:cs="Calibri"/>
          <w:sz w:val="24"/>
        </w:rPr>
        <w:t xml:space="preserve"> </w:t>
      </w:r>
      <w:r w:rsidR="008B09E0" w:rsidRPr="00853D84">
        <w:rPr>
          <w:rFonts w:ascii="Calibri" w:hAnsi="Calibri" w:cs="Calibri"/>
          <w:sz w:val="24"/>
        </w:rPr>
        <w:t xml:space="preserve"> One platform used by children in Wales today is Hwb. This is a digital learning </w:t>
      </w:r>
      <w:r w:rsidR="007624BF" w:rsidRPr="00853D84">
        <w:rPr>
          <w:rFonts w:ascii="Calibri" w:hAnsi="Calibri" w:cs="Calibri"/>
          <w:sz w:val="24"/>
        </w:rPr>
        <w:t xml:space="preserve">platform used by </w:t>
      </w:r>
      <w:r w:rsidR="003D32A2" w:rsidRPr="00853D84">
        <w:rPr>
          <w:rFonts w:ascii="Calibri" w:hAnsi="Calibri" w:cs="Calibri"/>
          <w:sz w:val="24"/>
        </w:rPr>
        <w:t>children</w:t>
      </w:r>
      <w:r w:rsidR="007624BF" w:rsidRPr="00853D84">
        <w:rPr>
          <w:rFonts w:ascii="Calibri" w:hAnsi="Calibri" w:cs="Calibri"/>
          <w:sz w:val="24"/>
        </w:rPr>
        <w:t xml:space="preserve"> aged 3-19</w:t>
      </w:r>
      <w:r w:rsidR="003D32A2" w:rsidRPr="00853D84">
        <w:rPr>
          <w:rFonts w:ascii="Calibri" w:hAnsi="Calibri" w:cs="Calibri"/>
          <w:sz w:val="24"/>
        </w:rPr>
        <w:t xml:space="preserve"> in Welsh schools and colleges (Welsh Government, 2012). </w:t>
      </w:r>
      <w:r w:rsidR="00C57E7D" w:rsidRPr="00853D84">
        <w:rPr>
          <w:rFonts w:ascii="Calibri" w:hAnsi="Calibri" w:cs="Calibri"/>
          <w:sz w:val="24"/>
        </w:rPr>
        <w:t xml:space="preserve"> From recent findings by (Williams, 2017) </w:t>
      </w:r>
      <w:r w:rsidR="00F70B23" w:rsidRPr="00853D84">
        <w:rPr>
          <w:rFonts w:ascii="Calibri" w:hAnsi="Calibri" w:cs="Calibri"/>
          <w:sz w:val="24"/>
        </w:rPr>
        <w:t>it shows that in October of 2017 there were 736,813 log-ins to Hwb made by children and students. This was compared to findings in 2016 which showed there was a 55% increase which results in 23,000 log-ins made every day.</w:t>
      </w:r>
      <w:r w:rsidR="002559C6" w:rsidRPr="00853D84">
        <w:rPr>
          <w:rFonts w:ascii="Calibri" w:hAnsi="Calibri" w:cs="Calibri"/>
          <w:sz w:val="24"/>
        </w:rPr>
        <w:t xml:space="preserve"> </w:t>
      </w:r>
      <w:r w:rsidR="000336D3" w:rsidRPr="00853D84">
        <w:rPr>
          <w:rFonts w:ascii="Calibri" w:hAnsi="Calibri" w:cs="Calibri"/>
          <w:sz w:val="24"/>
        </w:rPr>
        <w:t xml:space="preserve">Hwb tries to help parents learn about the dangers that </w:t>
      </w:r>
      <w:r w:rsidR="007806E0" w:rsidRPr="00853D84">
        <w:rPr>
          <w:rFonts w:ascii="Calibri" w:hAnsi="Calibri" w:cs="Calibri"/>
          <w:sz w:val="24"/>
        </w:rPr>
        <w:t>children</w:t>
      </w:r>
      <w:r w:rsidR="000336D3" w:rsidRPr="00853D84">
        <w:rPr>
          <w:rFonts w:ascii="Calibri" w:hAnsi="Calibri" w:cs="Calibri"/>
          <w:sz w:val="24"/>
        </w:rPr>
        <w:t xml:space="preserve"> can face whilst using the online and teaches parents what they can do to help (Welsh Government, 2018). Hwb has set up three rules for parents to follow and </w:t>
      </w:r>
      <w:r w:rsidR="007806E0" w:rsidRPr="00853D84">
        <w:rPr>
          <w:rFonts w:ascii="Calibri" w:hAnsi="Calibri" w:cs="Calibri"/>
          <w:sz w:val="24"/>
        </w:rPr>
        <w:t>discuss</w:t>
      </w:r>
      <w:r w:rsidR="000336D3" w:rsidRPr="00853D84">
        <w:rPr>
          <w:rFonts w:ascii="Calibri" w:hAnsi="Calibri" w:cs="Calibri"/>
          <w:sz w:val="24"/>
        </w:rPr>
        <w:t xml:space="preserve"> with </w:t>
      </w:r>
      <w:r w:rsidR="007806E0" w:rsidRPr="00853D84">
        <w:rPr>
          <w:rFonts w:ascii="Calibri" w:hAnsi="Calibri" w:cs="Calibri"/>
          <w:sz w:val="24"/>
        </w:rPr>
        <w:t>children</w:t>
      </w:r>
      <w:r w:rsidR="000336D3" w:rsidRPr="00853D84">
        <w:rPr>
          <w:rFonts w:ascii="Calibri" w:hAnsi="Calibri" w:cs="Calibri"/>
          <w:sz w:val="24"/>
        </w:rPr>
        <w:t xml:space="preserve"> which are privacy, location and contacts.</w:t>
      </w:r>
      <w:r w:rsidR="007806E0" w:rsidRPr="00853D84">
        <w:rPr>
          <w:rFonts w:ascii="Calibri" w:hAnsi="Calibri" w:cs="Calibri"/>
          <w:sz w:val="24"/>
        </w:rPr>
        <w:t xml:space="preserve"> The Welsh Government suggests that parents discuss these three topics with children to help them learn about the dangers and how to overcome these dangers when going online (Welsh Government, 2018). This is an initiative put in place to help families and parents within Wales to keep their children safe whilst online or using any form of digital media.</w:t>
      </w:r>
    </w:p>
    <w:p w:rsidR="00301C8E" w:rsidRPr="00853D84" w:rsidRDefault="00301C8E" w:rsidP="00301C8E">
      <w:pPr>
        <w:pStyle w:val="ListParagraph"/>
        <w:jc w:val="both"/>
        <w:rPr>
          <w:rFonts w:ascii="Calibri" w:hAnsi="Calibri" w:cs="Calibri"/>
          <w:b/>
          <w:sz w:val="24"/>
        </w:rPr>
      </w:pPr>
    </w:p>
    <w:p w:rsidR="00301C8E" w:rsidRPr="00853D84" w:rsidRDefault="00301C8E" w:rsidP="00301C8E">
      <w:pPr>
        <w:pStyle w:val="ListParagraph"/>
        <w:jc w:val="both"/>
        <w:rPr>
          <w:rFonts w:ascii="Calibri" w:hAnsi="Calibri" w:cs="Calibri"/>
          <w:b/>
          <w:sz w:val="24"/>
        </w:rPr>
      </w:pPr>
    </w:p>
    <w:p w:rsidR="008A7227" w:rsidRPr="00853D84" w:rsidRDefault="008A7227" w:rsidP="00ED25CC">
      <w:pPr>
        <w:jc w:val="both"/>
        <w:rPr>
          <w:rFonts w:ascii="Calibri" w:hAnsi="Calibri" w:cs="Calibri"/>
          <w:sz w:val="24"/>
        </w:rPr>
      </w:pPr>
    </w:p>
    <w:p w:rsidR="008A7227" w:rsidRPr="00853D84" w:rsidRDefault="008A7227" w:rsidP="00ED25CC">
      <w:pPr>
        <w:jc w:val="both"/>
      </w:pPr>
    </w:p>
    <w:p w:rsidR="00FE4063" w:rsidRPr="00853D84" w:rsidRDefault="00FE4063" w:rsidP="00F03244">
      <w:pPr>
        <w:jc w:val="center"/>
        <w:rPr>
          <w:rFonts w:ascii="Calibri" w:hAnsi="Calibri" w:cs="Calibri"/>
          <w:sz w:val="24"/>
          <w:u w:val="single"/>
        </w:rPr>
      </w:pPr>
    </w:p>
    <w:p w:rsidR="00A564A0" w:rsidRPr="00853D84" w:rsidRDefault="00F06E08" w:rsidP="00F03244">
      <w:pPr>
        <w:jc w:val="center"/>
        <w:rPr>
          <w:rFonts w:ascii="Calibri" w:hAnsi="Calibri" w:cs="Calibri"/>
          <w:sz w:val="24"/>
          <w:u w:val="single"/>
        </w:rPr>
      </w:pPr>
      <w:r w:rsidRPr="00853D84">
        <w:rPr>
          <w:rFonts w:ascii="Calibri" w:hAnsi="Calibri" w:cs="Calibri"/>
          <w:sz w:val="24"/>
          <w:u w:val="single"/>
        </w:rPr>
        <w:t>History of media</w:t>
      </w:r>
    </w:p>
    <w:p w:rsidR="00A564A0" w:rsidRPr="00853D84" w:rsidRDefault="00F06E08" w:rsidP="00ED25CC">
      <w:pPr>
        <w:jc w:val="both"/>
        <w:rPr>
          <w:rFonts w:ascii="Calibri" w:hAnsi="Calibri" w:cs="Calibri"/>
          <w:sz w:val="24"/>
        </w:rPr>
      </w:pPr>
      <w:r w:rsidRPr="00853D84">
        <w:rPr>
          <w:rFonts w:ascii="Calibri" w:hAnsi="Calibri" w:cs="Calibri"/>
          <w:sz w:val="24"/>
        </w:rPr>
        <w:t>According to Alleyene (2011) the growth of the internet, television and mobile phones now means that</w:t>
      </w:r>
      <w:r w:rsidR="00CE621C" w:rsidRPr="00853D84">
        <w:rPr>
          <w:rFonts w:ascii="Calibri" w:hAnsi="Calibri" w:cs="Calibri"/>
          <w:sz w:val="24"/>
        </w:rPr>
        <w:t xml:space="preserve"> </w:t>
      </w:r>
      <w:r w:rsidR="00FE4063" w:rsidRPr="00853D84">
        <w:rPr>
          <w:rFonts w:ascii="Calibri" w:hAnsi="Calibri" w:cs="Calibri"/>
          <w:sz w:val="24"/>
        </w:rPr>
        <w:t>currently</w:t>
      </w:r>
      <w:r w:rsidR="00CE621C" w:rsidRPr="00853D84">
        <w:rPr>
          <w:rFonts w:ascii="Calibri" w:hAnsi="Calibri" w:cs="Calibri"/>
          <w:sz w:val="24"/>
        </w:rPr>
        <w:t xml:space="preserve"> we receive five times more information than we did when compared to 1980’s.</w:t>
      </w:r>
      <w:r w:rsidR="00192A14" w:rsidRPr="00853D84">
        <w:rPr>
          <w:rFonts w:ascii="Calibri" w:hAnsi="Calibri" w:cs="Calibri"/>
          <w:sz w:val="24"/>
        </w:rPr>
        <w:t xml:space="preserve"> (Pettegree, 2014</w:t>
      </w:r>
      <w:r w:rsidR="00CE621C" w:rsidRPr="00853D84">
        <w:rPr>
          <w:rFonts w:ascii="Calibri" w:hAnsi="Calibri" w:cs="Calibri"/>
          <w:sz w:val="24"/>
        </w:rPr>
        <w:t xml:space="preserve">) supports this by further adding that every two days we make the same amount of information as we did in 2003. This can suggest that the </w:t>
      </w:r>
      <w:r w:rsidR="00FE4063" w:rsidRPr="00853D84">
        <w:rPr>
          <w:rFonts w:ascii="Calibri" w:hAnsi="Calibri" w:cs="Calibri"/>
          <w:sz w:val="24"/>
        </w:rPr>
        <w:t xml:space="preserve">information </w:t>
      </w:r>
      <w:r w:rsidR="00CE621C" w:rsidRPr="00853D84">
        <w:rPr>
          <w:rFonts w:ascii="Calibri" w:hAnsi="Calibri" w:cs="Calibri"/>
          <w:sz w:val="24"/>
        </w:rPr>
        <w:t xml:space="preserve">previously made in a year is being made on daily basis. Alleyene (2011) also adds that </w:t>
      </w:r>
      <w:r w:rsidR="00FE4063" w:rsidRPr="00853D84">
        <w:rPr>
          <w:rFonts w:ascii="Calibri" w:hAnsi="Calibri" w:cs="Calibri"/>
          <w:sz w:val="24"/>
        </w:rPr>
        <w:t>every day</w:t>
      </w:r>
      <w:r w:rsidR="00CE621C" w:rsidRPr="00853D84">
        <w:rPr>
          <w:rFonts w:ascii="Calibri" w:hAnsi="Calibri" w:cs="Calibri"/>
          <w:sz w:val="24"/>
        </w:rPr>
        <w:t xml:space="preserve"> on average a person creates six newspapers worth of information when compared to two and a half pages 24 years ago.</w:t>
      </w:r>
      <w:r w:rsidR="00961EF9" w:rsidRPr="00853D84">
        <w:rPr>
          <w:rFonts w:ascii="Calibri" w:hAnsi="Calibri" w:cs="Calibri"/>
          <w:sz w:val="24"/>
        </w:rPr>
        <w:t xml:space="preserve"> Newspaper sales within the 2000 period seen </w:t>
      </w:r>
      <w:r w:rsidR="00FE4063" w:rsidRPr="00853D84">
        <w:rPr>
          <w:rFonts w:ascii="Calibri" w:hAnsi="Calibri" w:cs="Calibri"/>
          <w:sz w:val="24"/>
        </w:rPr>
        <w:t>a decrease</w:t>
      </w:r>
      <w:r w:rsidR="003D4927" w:rsidRPr="00853D84">
        <w:rPr>
          <w:rFonts w:ascii="Calibri" w:hAnsi="Calibri" w:cs="Calibri"/>
          <w:sz w:val="24"/>
        </w:rPr>
        <w:t xml:space="preserve"> to between a third and half being sold. In 2001 a survey found that only 45% of Americans used a newspaper as a means of media whereas, in comparison today it has fallen to only 26% (Pettegree, 2014) (Alleyene, 2011). </w:t>
      </w:r>
    </w:p>
    <w:p w:rsidR="00EF60F7" w:rsidRPr="00853D84" w:rsidRDefault="00EF60F7" w:rsidP="00ED25CC">
      <w:pPr>
        <w:jc w:val="both"/>
        <w:rPr>
          <w:rFonts w:ascii="Calibri" w:hAnsi="Calibri" w:cs="Calibri"/>
          <w:sz w:val="24"/>
        </w:rPr>
      </w:pPr>
      <w:r w:rsidRPr="00853D84">
        <w:rPr>
          <w:rFonts w:ascii="Calibri" w:hAnsi="Calibri" w:cs="Calibri"/>
          <w:sz w:val="24"/>
        </w:rPr>
        <w:t>In addition to this, (</w:t>
      </w:r>
      <w:r w:rsidR="00010C40" w:rsidRPr="00853D84">
        <w:rPr>
          <w:rFonts w:ascii="Calibri" w:hAnsi="Calibri" w:cs="Calibri"/>
          <w:sz w:val="24"/>
        </w:rPr>
        <w:t>Honour Society, 2018</w:t>
      </w:r>
      <w:r w:rsidRPr="00853D84">
        <w:rPr>
          <w:rFonts w:ascii="Calibri" w:hAnsi="Calibri" w:cs="Calibri"/>
          <w:sz w:val="24"/>
        </w:rPr>
        <w:t>) adds that newspaper sales have fallen due to newspaper being printed online rather than physically printed. The same can be said for news as news is now shown on a range of media devices which include both television and tablets/iPad (BBC News, 2018).</w:t>
      </w:r>
      <w:r w:rsidR="00010C40" w:rsidRPr="00853D84">
        <w:rPr>
          <w:rFonts w:ascii="Calibri" w:hAnsi="Calibri" w:cs="Calibri"/>
          <w:sz w:val="24"/>
        </w:rPr>
        <w:t xml:space="preserve"> Although, the news and newspaper becoming online sources (Honour Society, 2018) states that there can be benefits to this that people favour. One benefit being that online newspapers or news do not cost a thing whereas buying a newspaper would cost money</w:t>
      </w:r>
      <w:r w:rsidR="00D84430" w:rsidRPr="00853D84">
        <w:rPr>
          <w:rFonts w:ascii="Calibri" w:hAnsi="Calibri" w:cs="Calibri"/>
          <w:sz w:val="24"/>
        </w:rPr>
        <w:t>.</w:t>
      </w:r>
      <w:r w:rsidR="00010C40" w:rsidRPr="00853D84">
        <w:rPr>
          <w:rFonts w:ascii="Calibri" w:hAnsi="Calibri" w:cs="Calibri"/>
          <w:sz w:val="24"/>
        </w:rPr>
        <w:t xml:space="preserve"> (Honour Society, 2018).</w:t>
      </w:r>
      <w:r w:rsidR="003336A3" w:rsidRPr="00853D84">
        <w:rPr>
          <w:rFonts w:ascii="Calibri" w:hAnsi="Calibri" w:cs="Calibri"/>
          <w:sz w:val="24"/>
        </w:rPr>
        <w:t xml:space="preserve"> Stein (2017) </w:t>
      </w:r>
      <w:r w:rsidR="00010C40" w:rsidRPr="00853D84">
        <w:rPr>
          <w:rFonts w:ascii="Calibri" w:hAnsi="Calibri" w:cs="Calibri"/>
          <w:sz w:val="24"/>
        </w:rPr>
        <w:t xml:space="preserve">adds that an </w:t>
      </w:r>
      <w:r w:rsidR="00D84430" w:rsidRPr="00853D84">
        <w:rPr>
          <w:rFonts w:ascii="Calibri" w:hAnsi="Calibri" w:cs="Calibri"/>
          <w:sz w:val="24"/>
        </w:rPr>
        <w:t>iPad</w:t>
      </w:r>
      <w:r w:rsidR="00010C40" w:rsidRPr="00853D84">
        <w:rPr>
          <w:rFonts w:ascii="Calibri" w:hAnsi="Calibri" w:cs="Calibri"/>
          <w:sz w:val="24"/>
        </w:rPr>
        <w:t xml:space="preserve"> can be costly however, it is value for money as anyone can use it and it can be very powerful as it can do a lot more than what it is made for.</w:t>
      </w:r>
    </w:p>
    <w:p w:rsidR="00010C40" w:rsidRPr="00853D84" w:rsidRDefault="00010C40" w:rsidP="00ED25CC">
      <w:pPr>
        <w:jc w:val="both"/>
        <w:rPr>
          <w:rFonts w:ascii="Calibri" w:hAnsi="Calibri" w:cs="Calibri"/>
          <w:sz w:val="24"/>
        </w:rPr>
      </w:pPr>
      <w:r w:rsidRPr="00853D84">
        <w:rPr>
          <w:rFonts w:ascii="Calibri" w:hAnsi="Calibri" w:cs="Calibri"/>
          <w:sz w:val="24"/>
        </w:rPr>
        <w:t xml:space="preserve">Furthermore, </w:t>
      </w:r>
      <w:r w:rsidR="00E84BDC" w:rsidRPr="00853D84">
        <w:rPr>
          <w:rFonts w:ascii="Calibri" w:hAnsi="Calibri" w:cs="Calibri"/>
          <w:sz w:val="24"/>
        </w:rPr>
        <w:t xml:space="preserve">this can link to the development of the television as this has changed throughout the years. Libraries Publishing (no date) discusses how in the 1950’s television was on the increase and that some families could not imagine life without it. Television became part of everyday life and aired some of the most major events such as John F. Kennedy and Martin Luther King assassinations. Libraries Publishing (no date) also adds that within the 1950’s there was approximately 60% of families who owned a television. </w:t>
      </w:r>
      <w:r w:rsidR="00C363F4" w:rsidRPr="00853D84">
        <w:rPr>
          <w:rFonts w:ascii="Calibri" w:hAnsi="Calibri" w:cs="Calibri"/>
          <w:sz w:val="24"/>
        </w:rPr>
        <w:t>Today</w:t>
      </w:r>
      <w:r w:rsidR="007F0479" w:rsidRPr="00853D84">
        <w:rPr>
          <w:rFonts w:ascii="Calibri" w:hAnsi="Calibri" w:cs="Calibri"/>
          <w:sz w:val="24"/>
        </w:rPr>
        <w:t xml:space="preserve"> viewing television has changed and continues to change within the 21</w:t>
      </w:r>
      <w:r w:rsidR="007F0479" w:rsidRPr="00853D84">
        <w:rPr>
          <w:rFonts w:ascii="Calibri" w:hAnsi="Calibri" w:cs="Calibri"/>
          <w:sz w:val="24"/>
          <w:vertAlign w:val="superscript"/>
        </w:rPr>
        <w:t>st</w:t>
      </w:r>
      <w:r w:rsidR="007F0479" w:rsidRPr="00853D84">
        <w:rPr>
          <w:rFonts w:ascii="Calibri" w:hAnsi="Calibri" w:cs="Calibri"/>
          <w:sz w:val="24"/>
        </w:rPr>
        <w:t xml:space="preserve"> century (Libraries Publishing, no date).</w:t>
      </w:r>
      <w:r w:rsidR="00D27C29" w:rsidRPr="00853D84">
        <w:rPr>
          <w:rFonts w:ascii="Calibri" w:hAnsi="Calibri" w:cs="Calibri"/>
          <w:sz w:val="24"/>
        </w:rPr>
        <w:t xml:space="preserve"> According to the BBC (2014</w:t>
      </w:r>
      <w:r w:rsidR="007F0479" w:rsidRPr="00853D84">
        <w:rPr>
          <w:rFonts w:ascii="Calibri" w:hAnsi="Calibri" w:cs="Calibri"/>
          <w:sz w:val="24"/>
        </w:rPr>
        <w:t xml:space="preserve">) in 2014 the number of families </w:t>
      </w:r>
      <w:r w:rsidR="00D27C29" w:rsidRPr="00853D84">
        <w:rPr>
          <w:rFonts w:ascii="Calibri" w:hAnsi="Calibri" w:cs="Calibri"/>
          <w:sz w:val="24"/>
        </w:rPr>
        <w:t>owning</w:t>
      </w:r>
      <w:r w:rsidR="007F0479" w:rsidRPr="00853D84">
        <w:rPr>
          <w:rFonts w:ascii="Calibri" w:hAnsi="Calibri" w:cs="Calibri"/>
          <w:sz w:val="24"/>
        </w:rPr>
        <w:t xml:space="preserve"> a television </w:t>
      </w:r>
      <w:r w:rsidR="00D27C29" w:rsidRPr="00853D84">
        <w:rPr>
          <w:rFonts w:ascii="Calibri" w:hAnsi="Calibri" w:cs="Calibri"/>
          <w:sz w:val="24"/>
        </w:rPr>
        <w:t>decreased</w:t>
      </w:r>
      <w:r w:rsidR="007F0479" w:rsidRPr="00853D84">
        <w:rPr>
          <w:rFonts w:ascii="Calibri" w:hAnsi="Calibri" w:cs="Calibri"/>
          <w:sz w:val="24"/>
        </w:rPr>
        <w:t xml:space="preserve"> as more </w:t>
      </w:r>
      <w:r w:rsidR="00D27C29" w:rsidRPr="00853D84">
        <w:rPr>
          <w:rFonts w:ascii="Calibri" w:hAnsi="Calibri" w:cs="Calibri"/>
          <w:sz w:val="24"/>
        </w:rPr>
        <w:t>and</w:t>
      </w:r>
      <w:r w:rsidR="007F0479" w:rsidRPr="00853D84">
        <w:rPr>
          <w:rFonts w:ascii="Calibri" w:hAnsi="Calibri" w:cs="Calibri"/>
          <w:sz w:val="24"/>
        </w:rPr>
        <w:t xml:space="preserve"> more families are watching television </w:t>
      </w:r>
      <w:r w:rsidR="00D27C29" w:rsidRPr="00853D84">
        <w:rPr>
          <w:rFonts w:ascii="Calibri" w:hAnsi="Calibri" w:cs="Calibri"/>
          <w:sz w:val="24"/>
        </w:rPr>
        <w:t>through</w:t>
      </w:r>
      <w:r w:rsidR="007F0479" w:rsidRPr="00853D84">
        <w:rPr>
          <w:rFonts w:ascii="Calibri" w:hAnsi="Calibri" w:cs="Calibri"/>
          <w:sz w:val="24"/>
        </w:rPr>
        <w:t xml:space="preserve"> other device</w:t>
      </w:r>
      <w:r w:rsidR="00D84430" w:rsidRPr="00853D84">
        <w:rPr>
          <w:rFonts w:ascii="Calibri" w:hAnsi="Calibri" w:cs="Calibri"/>
          <w:sz w:val="24"/>
        </w:rPr>
        <w:t>s</w:t>
      </w:r>
      <w:r w:rsidR="007F0479" w:rsidRPr="00853D84">
        <w:rPr>
          <w:rFonts w:ascii="Calibri" w:hAnsi="Calibri" w:cs="Calibri"/>
          <w:sz w:val="24"/>
        </w:rPr>
        <w:t xml:space="preserve"> including the laptop and </w:t>
      </w:r>
      <w:r w:rsidR="00D27C29" w:rsidRPr="00853D84">
        <w:rPr>
          <w:rFonts w:ascii="Calibri" w:hAnsi="Calibri" w:cs="Calibri"/>
          <w:sz w:val="24"/>
        </w:rPr>
        <w:t>iPad</w:t>
      </w:r>
      <w:r w:rsidR="007F0479" w:rsidRPr="00853D84">
        <w:rPr>
          <w:rFonts w:ascii="Calibri" w:hAnsi="Calibri" w:cs="Calibri"/>
          <w:sz w:val="24"/>
        </w:rPr>
        <w:t>.</w:t>
      </w:r>
      <w:r w:rsidR="00D27C29" w:rsidRPr="00853D84">
        <w:rPr>
          <w:rFonts w:ascii="Calibri" w:hAnsi="Calibri" w:cs="Calibri"/>
          <w:sz w:val="24"/>
        </w:rPr>
        <w:t xml:space="preserve"> Also, Ofcom found that households with a television dropped by 300,000 between the end of 2012 and the end of 2013. That includes a drop from 26.33 million to 26.02 million </w:t>
      </w:r>
      <w:r w:rsidR="00D84430" w:rsidRPr="00853D84">
        <w:rPr>
          <w:rFonts w:ascii="Calibri" w:hAnsi="Calibri" w:cs="Calibri"/>
          <w:sz w:val="24"/>
        </w:rPr>
        <w:t xml:space="preserve">of </w:t>
      </w:r>
      <w:r w:rsidR="00D27C29" w:rsidRPr="00853D84">
        <w:rPr>
          <w:rFonts w:ascii="Calibri" w:hAnsi="Calibri" w:cs="Calibri"/>
          <w:sz w:val="24"/>
        </w:rPr>
        <w:t xml:space="preserve">people owning a television.  When compared to 1970 </w:t>
      </w:r>
      <w:r w:rsidR="00D84430" w:rsidRPr="00853D84">
        <w:rPr>
          <w:rFonts w:ascii="Calibri" w:hAnsi="Calibri" w:cs="Calibri"/>
          <w:sz w:val="24"/>
        </w:rPr>
        <w:t xml:space="preserve">where </w:t>
      </w:r>
      <w:r w:rsidR="00D27C29" w:rsidRPr="00853D84">
        <w:rPr>
          <w:rFonts w:ascii="Calibri" w:hAnsi="Calibri" w:cs="Calibri"/>
          <w:sz w:val="24"/>
        </w:rPr>
        <w:t>television was more popular as 93% of homes owned a television and could watch programmes (BBC, 2014).</w:t>
      </w:r>
    </w:p>
    <w:p w:rsidR="00F03244" w:rsidRPr="00853D84" w:rsidRDefault="00301C8E" w:rsidP="00301C8E">
      <w:pPr>
        <w:jc w:val="both"/>
        <w:rPr>
          <w:rFonts w:ascii="Calibri" w:hAnsi="Calibri" w:cs="Calibri"/>
          <w:sz w:val="24"/>
        </w:rPr>
      </w:pPr>
      <w:r w:rsidRPr="00853D84">
        <w:rPr>
          <w:rFonts w:ascii="Calibri" w:hAnsi="Calibri" w:cs="Calibri"/>
          <w:sz w:val="24"/>
        </w:rPr>
        <w:t xml:space="preserve">In addition, if children are becoming more digital and technology based when they play this can cause concern for children going outdoors. Carrington (2016) details that three quarters of children living in the UK spend less time outdoors than prison inmates. Time spent in parks, woodland areas and fields have shrunk and this is due to the lack of resources and that fact that children are spending more and more time in indoors on digital sources such as the </w:t>
      </w:r>
      <w:r w:rsidR="00D84430" w:rsidRPr="00853D84">
        <w:rPr>
          <w:rFonts w:ascii="Calibri" w:hAnsi="Calibri" w:cs="Calibri"/>
          <w:sz w:val="24"/>
        </w:rPr>
        <w:t>iPad</w:t>
      </w:r>
      <w:r w:rsidRPr="00853D84">
        <w:rPr>
          <w:rFonts w:ascii="Calibri" w:hAnsi="Calibri" w:cs="Calibri"/>
          <w:sz w:val="24"/>
        </w:rPr>
        <w:t xml:space="preserve"> (Carrington, 2016). A survey found that nearly 50% of adults played outdoors when they were younger compared to a 23% of children playing outside today. Children aged 10-16 only spend 12.6 minutes per day doing physical activity (Harris, 2013).</w:t>
      </w: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9E72BF" w:rsidRPr="00853D84" w:rsidRDefault="00654595" w:rsidP="009E72BF">
      <w:pPr>
        <w:jc w:val="center"/>
        <w:rPr>
          <w:rFonts w:ascii="Calibri" w:hAnsi="Calibri" w:cs="Calibri"/>
          <w:sz w:val="24"/>
          <w:u w:val="single"/>
        </w:rPr>
      </w:pPr>
      <w:r w:rsidRPr="00853D84">
        <w:rPr>
          <w:rFonts w:ascii="Calibri" w:hAnsi="Calibri" w:cs="Calibri"/>
          <w:sz w:val="24"/>
          <w:u w:val="single"/>
        </w:rPr>
        <w:t>The influence celebrities and media has on young children’s learning development</w:t>
      </w:r>
    </w:p>
    <w:p w:rsidR="002B7465" w:rsidRPr="00853D84" w:rsidRDefault="00A855C3" w:rsidP="003D59CF">
      <w:pPr>
        <w:jc w:val="both"/>
        <w:rPr>
          <w:rFonts w:ascii="Calibri" w:hAnsi="Calibri" w:cs="Calibri"/>
          <w:sz w:val="24"/>
        </w:rPr>
      </w:pPr>
      <w:r w:rsidRPr="00853D84">
        <w:rPr>
          <w:rFonts w:ascii="Calibri" w:hAnsi="Calibri" w:cs="Calibri"/>
          <w:sz w:val="24"/>
        </w:rPr>
        <w:t xml:space="preserve">Steinhoff (2016) discusses how children’s ability to imitate people in the direct environment is very powerful and is a form of learning as it </w:t>
      </w:r>
      <w:r w:rsidR="002B7465" w:rsidRPr="00853D84">
        <w:rPr>
          <w:rFonts w:ascii="Calibri" w:hAnsi="Calibri" w:cs="Calibri"/>
          <w:sz w:val="24"/>
        </w:rPr>
        <w:t>prompts</w:t>
      </w:r>
      <w:r w:rsidRPr="00853D84">
        <w:rPr>
          <w:rFonts w:ascii="Calibri" w:hAnsi="Calibri" w:cs="Calibri"/>
          <w:sz w:val="24"/>
        </w:rPr>
        <w:t xml:space="preserve"> the child to interact with the parents/ carers or other people within the environment. In today society’s which has a strong focus on media children often look up to or become obsessed with celebrities such as singers or movie stars. Although, Steinhoff (2016) </w:t>
      </w:r>
      <w:r w:rsidR="00D84430" w:rsidRPr="00853D84">
        <w:rPr>
          <w:rFonts w:ascii="Calibri" w:hAnsi="Calibri" w:cs="Calibri"/>
          <w:sz w:val="24"/>
        </w:rPr>
        <w:t xml:space="preserve">further </w:t>
      </w:r>
      <w:r w:rsidRPr="00853D84">
        <w:rPr>
          <w:rFonts w:ascii="Calibri" w:hAnsi="Calibri" w:cs="Calibri"/>
          <w:sz w:val="24"/>
        </w:rPr>
        <w:t>states that there is nothing wrong with children doing this however, there is a clear importance in that children do not use the celebrities as the only role model within their life.</w:t>
      </w:r>
      <w:r w:rsidR="003D59CF" w:rsidRPr="00853D84">
        <w:rPr>
          <w:rFonts w:ascii="Calibri" w:hAnsi="Calibri" w:cs="Calibri"/>
          <w:sz w:val="24"/>
        </w:rPr>
        <w:t xml:space="preserve"> Kaye (2017) supports this by adding one of the key features in helping a young child’s learning and </w:t>
      </w:r>
      <w:r w:rsidR="002B7465" w:rsidRPr="00853D84">
        <w:rPr>
          <w:rFonts w:ascii="Calibri" w:hAnsi="Calibri" w:cs="Calibri"/>
          <w:sz w:val="24"/>
        </w:rPr>
        <w:t>development is</w:t>
      </w:r>
      <w:r w:rsidR="003D59CF" w:rsidRPr="00853D84">
        <w:rPr>
          <w:rFonts w:ascii="Calibri" w:hAnsi="Calibri" w:cs="Calibri"/>
          <w:sz w:val="24"/>
        </w:rPr>
        <w:t xml:space="preserve"> the social and emotional environment in which that child is brought up in. Positive and loving relationships between child and adult have been found to have long lasting effects on a child’s learning and development. Also, how </w:t>
      </w:r>
      <w:r w:rsidR="002B7465" w:rsidRPr="00853D84">
        <w:rPr>
          <w:rFonts w:ascii="Calibri" w:hAnsi="Calibri" w:cs="Calibri"/>
          <w:sz w:val="24"/>
        </w:rPr>
        <w:t>these relationships</w:t>
      </w:r>
      <w:r w:rsidR="003D59CF" w:rsidRPr="00853D84">
        <w:rPr>
          <w:rFonts w:ascii="Calibri" w:hAnsi="Calibri" w:cs="Calibri"/>
          <w:sz w:val="24"/>
        </w:rPr>
        <w:t xml:space="preserve"> play a vital role in children’s developmental outcomes (Kaye, 2017). </w:t>
      </w:r>
    </w:p>
    <w:p w:rsidR="008D306D" w:rsidRPr="00853D84" w:rsidRDefault="008D306D" w:rsidP="00A45577">
      <w:pPr>
        <w:jc w:val="both"/>
        <w:rPr>
          <w:rFonts w:ascii="Calibri" w:hAnsi="Calibri" w:cs="Calibri"/>
          <w:sz w:val="24"/>
        </w:rPr>
      </w:pPr>
      <w:r w:rsidRPr="00853D84">
        <w:rPr>
          <w:rFonts w:ascii="Calibri" w:hAnsi="Calibri" w:cs="Calibri"/>
          <w:sz w:val="24"/>
        </w:rPr>
        <w:t>Also, how relationships between child and adult play a vital role in the way children</w:t>
      </w:r>
      <w:r w:rsidR="00D84430" w:rsidRPr="00853D84">
        <w:rPr>
          <w:rFonts w:ascii="Calibri" w:hAnsi="Calibri" w:cs="Calibri"/>
          <w:sz w:val="24"/>
        </w:rPr>
        <w:t xml:space="preserve"> learn behaviour</w:t>
      </w:r>
      <w:r w:rsidRPr="00853D84">
        <w:rPr>
          <w:rFonts w:ascii="Calibri" w:hAnsi="Calibri" w:cs="Calibri"/>
          <w:sz w:val="24"/>
        </w:rPr>
        <w:t xml:space="preserve"> which is associated to Bandura’s theory in the 1960’s.</w:t>
      </w:r>
      <w:r w:rsidR="002B7465" w:rsidRPr="00853D84">
        <w:rPr>
          <w:rFonts w:ascii="Calibri" w:hAnsi="Calibri" w:cs="Calibri"/>
          <w:sz w:val="24"/>
        </w:rPr>
        <w:t xml:space="preserve"> According to </w:t>
      </w:r>
      <w:r w:rsidR="00D84430" w:rsidRPr="00853D84">
        <w:rPr>
          <w:rFonts w:ascii="Calibri" w:hAnsi="Calibri" w:cs="Calibri"/>
          <w:sz w:val="24"/>
        </w:rPr>
        <w:t>Shuttle</w:t>
      </w:r>
      <w:r w:rsidR="002B7465" w:rsidRPr="00853D84">
        <w:rPr>
          <w:rFonts w:ascii="Calibri" w:hAnsi="Calibri" w:cs="Calibri"/>
          <w:sz w:val="24"/>
        </w:rPr>
        <w:t>worth (2008) Bandura set up the Bobo doll experiment to determine whether children are easily influenced by the people around them. Bandura’s experiment found that children who were shown the adult being violent towards the doll were more likely to use violence themselves whereas, the children who were shown the adult being kind to do the doll portrayed this behaviour also (Shuttleworth, 2008). Children are observers and learn how to act by imitating the actions of those around them mainly being parents and other adults in their life (Facts for life, no date).</w:t>
      </w:r>
    </w:p>
    <w:p w:rsidR="00A45577" w:rsidRPr="00853D84" w:rsidRDefault="00F0415C" w:rsidP="00A45577">
      <w:pPr>
        <w:jc w:val="both"/>
        <w:rPr>
          <w:rFonts w:ascii="Calibri" w:hAnsi="Calibri" w:cs="Calibri"/>
          <w:sz w:val="24"/>
        </w:rPr>
      </w:pPr>
      <w:r w:rsidRPr="00853D84">
        <w:rPr>
          <w:rFonts w:ascii="Calibri" w:hAnsi="Calibri" w:cs="Calibri"/>
          <w:sz w:val="24"/>
        </w:rPr>
        <w:t xml:space="preserve">In association to what has been discussed above regarding Bandura’s theory of children imitating adults a key issue surrounding celebrities and young children is the body image that celebrities send out. There has been an increase in the number of cases involving the issues surrounding body image and celebrities (Steinhoff, 2016). Also, how these cases involve both young children as well as adolescent children (Steinhoff, 2016). Issues which have arisen from this is issues with body image whether being fat or skinny, bullying concerns </w:t>
      </w:r>
      <w:r w:rsidR="00565EB9" w:rsidRPr="00853D84">
        <w:rPr>
          <w:rFonts w:ascii="Calibri" w:hAnsi="Calibri" w:cs="Calibri"/>
          <w:sz w:val="24"/>
        </w:rPr>
        <w:t xml:space="preserve">and eating disorders (Farbrun et al., 2017 cited in Thompson, 1999). Gross (2016) highlights the alarming fact that celebrities, social media and other forms of media have created a 24/7 cycle of body image that children and adolescent children aspire to. Therefore, if young girls are not as skinny as the celebrity they aspire to be this can lead to further problems which can cause serious harm (Steinhoff, 2016). This discontent of not being the right size has now been given the title of ‘normative discontent’ </w:t>
      </w:r>
      <w:r w:rsidR="00A45577" w:rsidRPr="00853D84">
        <w:rPr>
          <w:rFonts w:ascii="Calibri" w:hAnsi="Calibri" w:cs="Calibri"/>
          <w:sz w:val="24"/>
        </w:rPr>
        <w:t>(Rodin et al.,1985 cited in Dohnt et al., 2006). This discontent of body image has been found in girls at the y</w:t>
      </w:r>
      <w:r w:rsidR="00377BC8" w:rsidRPr="00853D84">
        <w:rPr>
          <w:rFonts w:ascii="Calibri" w:hAnsi="Calibri" w:cs="Calibri"/>
          <w:sz w:val="24"/>
        </w:rPr>
        <w:t>o</w:t>
      </w:r>
      <w:r w:rsidR="00A45577" w:rsidRPr="00853D84">
        <w:rPr>
          <w:rFonts w:ascii="Calibri" w:hAnsi="Calibri" w:cs="Calibri"/>
          <w:sz w:val="24"/>
        </w:rPr>
        <w:t>ung age of six where the gir</w:t>
      </w:r>
      <w:r w:rsidR="00D84430" w:rsidRPr="00853D84">
        <w:rPr>
          <w:rFonts w:ascii="Calibri" w:hAnsi="Calibri" w:cs="Calibri"/>
          <w:sz w:val="24"/>
        </w:rPr>
        <w:t xml:space="preserve">ls feel unhappy about body </w:t>
      </w:r>
      <w:r w:rsidR="00A45577" w:rsidRPr="00853D84">
        <w:rPr>
          <w:rFonts w:ascii="Calibri" w:hAnsi="Calibri" w:cs="Calibri"/>
          <w:sz w:val="24"/>
        </w:rPr>
        <w:t>(Ambrosi-Randic, 2000; Davison., cited in Dohnt et al., 2006). This negative view on body image has derived from a number of sources and one source bein</w:t>
      </w:r>
      <w:r w:rsidR="00D84430" w:rsidRPr="00853D84">
        <w:rPr>
          <w:rFonts w:ascii="Calibri" w:hAnsi="Calibri" w:cs="Calibri"/>
          <w:sz w:val="24"/>
        </w:rPr>
        <w:t>g that models today</w:t>
      </w:r>
      <w:r w:rsidR="00A45577" w:rsidRPr="00853D84">
        <w:rPr>
          <w:rFonts w:ascii="Calibri" w:hAnsi="Calibri" w:cs="Calibri"/>
          <w:sz w:val="24"/>
        </w:rPr>
        <w:t xml:space="preserve"> are either two things size zero models or plus size models. Within the US today most models are a size 8-10 as model agencies and photographers send out sample fashion items which only fit a size 8-10 model (Marriott, 2015).</w:t>
      </w:r>
      <w:r w:rsidR="00377BC8" w:rsidRPr="00853D84">
        <w:rPr>
          <w:rFonts w:ascii="Calibri" w:hAnsi="Calibri" w:cs="Calibri"/>
          <w:sz w:val="24"/>
        </w:rPr>
        <w:t xml:space="preserve"> However, there have been some cases where size 6 models have been told that the size they are is too big for fashion industry. The Telegraph (2015) outlines the case of Charli Howard a 23-year-old size 6-8 model who was told she was to</w:t>
      </w:r>
      <w:r w:rsidR="00D84430" w:rsidRPr="00853D84">
        <w:rPr>
          <w:rFonts w:ascii="Calibri" w:hAnsi="Calibri" w:cs="Calibri"/>
          <w:sz w:val="24"/>
        </w:rPr>
        <w:t>o</w:t>
      </w:r>
      <w:r w:rsidR="00377BC8" w:rsidRPr="00853D84">
        <w:rPr>
          <w:rFonts w:ascii="Calibri" w:hAnsi="Calibri" w:cs="Calibri"/>
          <w:sz w:val="24"/>
        </w:rPr>
        <w:t xml:space="preserve"> big and out of shape despite being only a UK size 6-8.</w:t>
      </w:r>
    </w:p>
    <w:p w:rsidR="009E72BF" w:rsidRPr="00853D84" w:rsidRDefault="001A6670" w:rsidP="00ED25CC">
      <w:pPr>
        <w:jc w:val="both"/>
        <w:rPr>
          <w:rFonts w:ascii="Calibri" w:hAnsi="Calibri" w:cs="Calibri"/>
          <w:sz w:val="24"/>
        </w:rPr>
      </w:pPr>
      <w:r w:rsidRPr="00853D84">
        <w:rPr>
          <w:rFonts w:ascii="Calibri" w:hAnsi="Calibri" w:cs="Calibri"/>
          <w:sz w:val="24"/>
        </w:rPr>
        <w:t>Although, issues associated with body image can have an impact on children’s learning and development and fu</w:t>
      </w:r>
      <w:r w:rsidR="001335B9" w:rsidRPr="00853D84">
        <w:rPr>
          <w:rFonts w:ascii="Calibri" w:hAnsi="Calibri" w:cs="Calibri"/>
          <w:sz w:val="24"/>
        </w:rPr>
        <w:t xml:space="preserve">rther lead to mental health issues. According to Gross (2016) one illness associated with body image discontent is dysmorphia. Dysmorphia is a mental health illness people suffer from which is where the person focuses on the negative aspects of appearance compared to the positive aspects (NHS, 2017). People can suffer from dysmorphia at any age however, research has shown it is more common in teenagers and young adults (NHS, 2017). Gross (2016) further adds that American children as young as ten have suffered from dysmorphia and have even been on a diet. Girls are eight times more likely to receive help and support from </w:t>
      </w:r>
      <w:r w:rsidR="00E63DBA" w:rsidRPr="00853D84">
        <w:rPr>
          <w:rFonts w:ascii="Calibri" w:hAnsi="Calibri" w:cs="Calibri"/>
          <w:sz w:val="24"/>
        </w:rPr>
        <w:t>ChildLine</w:t>
      </w:r>
      <w:r w:rsidR="001335B9" w:rsidRPr="00853D84">
        <w:rPr>
          <w:rFonts w:ascii="Calibri" w:hAnsi="Calibri" w:cs="Calibri"/>
          <w:sz w:val="24"/>
        </w:rPr>
        <w:t xml:space="preserve"> networks regarding weight issues within Wales than boys are (</w:t>
      </w:r>
      <w:r w:rsidR="00280DB4" w:rsidRPr="00853D84">
        <w:rPr>
          <w:rFonts w:ascii="Calibri" w:hAnsi="Calibri" w:cs="Calibri"/>
          <w:sz w:val="24"/>
        </w:rPr>
        <w:t>The Wave, 2017). In 2016/17 there were almost 2,000 counselling sessions held to girls rather than 256 cou</w:t>
      </w:r>
      <w:r w:rsidR="00E63DBA" w:rsidRPr="00853D84">
        <w:rPr>
          <w:rFonts w:ascii="Calibri" w:hAnsi="Calibri" w:cs="Calibri"/>
          <w:sz w:val="24"/>
        </w:rPr>
        <w:t>nselling sessions held for boys by the NSPCC. Within Wales there have been 150 counselling sessions held for children which tackle the issues surrounding body image. Also, how within Wales the age bracket contacting the NSPCC and ChildLine for help and support regarding body image was children aged between 12-15 years old (The Wave, 2017).</w:t>
      </w:r>
    </w:p>
    <w:p w:rsidR="002D724F" w:rsidRPr="00853D84" w:rsidRDefault="002D724F" w:rsidP="00ED25CC">
      <w:pPr>
        <w:jc w:val="both"/>
        <w:rPr>
          <w:rFonts w:ascii="Calibri" w:hAnsi="Calibri" w:cs="Calibri"/>
          <w:sz w:val="24"/>
        </w:rPr>
      </w:pPr>
      <w:r w:rsidRPr="00853D84">
        <w:rPr>
          <w:rFonts w:ascii="Calibri" w:hAnsi="Calibri" w:cs="Calibri"/>
          <w:sz w:val="24"/>
        </w:rPr>
        <w:t>In addition, it is not only celebrities who influence children’s body image social media can play a vital role as well.</w:t>
      </w:r>
      <w:r w:rsidR="00853D84" w:rsidRPr="00853D84">
        <w:rPr>
          <w:rFonts w:ascii="Calibri" w:hAnsi="Calibri" w:cs="Calibri"/>
          <w:sz w:val="24"/>
        </w:rPr>
        <w:t xml:space="preserve"> Platforms such as Facebook</w:t>
      </w:r>
      <w:r w:rsidR="00943C4E" w:rsidRPr="00853D84">
        <w:rPr>
          <w:rFonts w:ascii="Calibri" w:hAnsi="Calibri" w:cs="Calibri"/>
          <w:sz w:val="24"/>
        </w:rPr>
        <w:t>, snapchat, Instagram and twitter are the only means of communication teenagers have with each other today. Also, how within the platforms over a mill</w:t>
      </w:r>
      <w:r w:rsidR="00853D84" w:rsidRPr="00853D84">
        <w:rPr>
          <w:rFonts w:ascii="Calibri" w:hAnsi="Calibri" w:cs="Calibri"/>
          <w:sz w:val="24"/>
        </w:rPr>
        <w:t>ion images are shared daily</w:t>
      </w:r>
      <w:r w:rsidR="00943C4E" w:rsidRPr="00853D84">
        <w:rPr>
          <w:rFonts w:ascii="Calibri" w:hAnsi="Calibri" w:cs="Calibri"/>
          <w:sz w:val="24"/>
        </w:rPr>
        <w:t xml:space="preserve"> (Roxby, 2014). These images that are shared can cause negative </w:t>
      </w:r>
      <w:r w:rsidR="007953EF" w:rsidRPr="00853D84">
        <w:rPr>
          <w:rFonts w:ascii="Calibri" w:hAnsi="Calibri" w:cs="Calibri"/>
          <w:sz w:val="24"/>
        </w:rPr>
        <w:t>attitudes</w:t>
      </w:r>
      <w:r w:rsidR="00943C4E" w:rsidRPr="00853D84">
        <w:rPr>
          <w:rFonts w:ascii="Calibri" w:hAnsi="Calibri" w:cs="Calibri"/>
          <w:sz w:val="24"/>
        </w:rPr>
        <w:t xml:space="preserve"> </w:t>
      </w:r>
      <w:r w:rsidR="007953EF" w:rsidRPr="00853D84">
        <w:rPr>
          <w:rFonts w:ascii="Calibri" w:hAnsi="Calibri" w:cs="Calibri"/>
          <w:sz w:val="24"/>
        </w:rPr>
        <w:t>towards</w:t>
      </w:r>
      <w:r w:rsidR="00943C4E" w:rsidRPr="00853D84">
        <w:rPr>
          <w:rFonts w:ascii="Calibri" w:hAnsi="Calibri" w:cs="Calibri"/>
          <w:sz w:val="24"/>
        </w:rPr>
        <w:t xml:space="preserve"> body image in teenagers and young adults. Therefore, a result from this has seen an 20% increase in plastic surgery</w:t>
      </w:r>
      <w:r w:rsidR="007953EF" w:rsidRPr="00853D84">
        <w:rPr>
          <w:rFonts w:ascii="Calibri" w:hAnsi="Calibri" w:cs="Calibri"/>
          <w:sz w:val="24"/>
        </w:rPr>
        <w:t xml:space="preserve"> (Roxby, 2014). </w:t>
      </w:r>
      <w:r w:rsidR="00301C8E" w:rsidRPr="00853D84">
        <w:rPr>
          <w:rFonts w:ascii="Calibri" w:hAnsi="Calibri" w:cs="Calibri"/>
          <w:sz w:val="24"/>
        </w:rPr>
        <w:t xml:space="preserve">This is the reason why Dove has set up a campaign to tackle this issue. </w:t>
      </w:r>
      <w:r w:rsidR="00DA6060" w:rsidRPr="00853D84">
        <w:rPr>
          <w:rFonts w:ascii="Calibri" w:hAnsi="Calibri" w:cs="Calibri"/>
          <w:sz w:val="24"/>
        </w:rPr>
        <w:t>Dove (2018</w:t>
      </w:r>
      <w:r w:rsidR="00301C8E" w:rsidRPr="00853D84">
        <w:rPr>
          <w:rFonts w:ascii="Calibri" w:hAnsi="Calibri" w:cs="Calibri"/>
          <w:sz w:val="24"/>
        </w:rPr>
        <w:t xml:space="preserve">) explains that the Dove company have set up a self-esteem project to help children especially young girls feel comfortable about their body image. In the UK 9 out of 10 children suffer from low body self-esteem and </w:t>
      </w:r>
      <w:r w:rsidR="00853D84" w:rsidRPr="00853D84">
        <w:rPr>
          <w:rFonts w:ascii="Calibri" w:hAnsi="Calibri" w:cs="Calibri"/>
          <w:sz w:val="24"/>
        </w:rPr>
        <w:t>therefore</w:t>
      </w:r>
      <w:r w:rsidR="00301C8E" w:rsidRPr="00853D84">
        <w:rPr>
          <w:rFonts w:ascii="Calibri" w:hAnsi="Calibri" w:cs="Calibri"/>
          <w:sz w:val="24"/>
        </w:rPr>
        <w:t xml:space="preserve"> Dove set up this project. By 2020 Dove would have helped over 40 million people with this problem and would have changed their self-esteem </w:t>
      </w:r>
      <w:r w:rsidR="00853D84" w:rsidRPr="00853D84">
        <w:rPr>
          <w:rFonts w:ascii="Calibri" w:hAnsi="Calibri" w:cs="Calibri"/>
          <w:sz w:val="24"/>
        </w:rPr>
        <w:t xml:space="preserve">concerns </w:t>
      </w:r>
      <w:r w:rsidR="00DA6060" w:rsidRPr="00853D84">
        <w:rPr>
          <w:rFonts w:ascii="Calibri" w:hAnsi="Calibri" w:cs="Calibri"/>
          <w:sz w:val="24"/>
        </w:rPr>
        <w:t>(Dove, 2018</w:t>
      </w:r>
      <w:r w:rsidR="00301C8E" w:rsidRPr="00853D84">
        <w:rPr>
          <w:rFonts w:ascii="Calibri" w:hAnsi="Calibri" w:cs="Calibri"/>
          <w:sz w:val="24"/>
        </w:rPr>
        <w:t>).</w:t>
      </w:r>
    </w:p>
    <w:p w:rsidR="001335B9" w:rsidRPr="00853D84" w:rsidRDefault="005329BC" w:rsidP="00ED25CC">
      <w:pPr>
        <w:jc w:val="both"/>
        <w:rPr>
          <w:rFonts w:ascii="Calibri" w:hAnsi="Calibri" w:cs="Calibri"/>
          <w:sz w:val="24"/>
        </w:rPr>
      </w:pPr>
      <w:r w:rsidRPr="00853D84">
        <w:rPr>
          <w:rFonts w:ascii="Calibri" w:hAnsi="Calibri" w:cs="Calibri"/>
          <w:sz w:val="24"/>
        </w:rPr>
        <w:t>However, it is not only celebrities</w:t>
      </w:r>
      <w:r w:rsidR="002D724F" w:rsidRPr="00853D84">
        <w:rPr>
          <w:rFonts w:ascii="Calibri" w:hAnsi="Calibri" w:cs="Calibri"/>
          <w:sz w:val="24"/>
        </w:rPr>
        <w:t xml:space="preserve"> and other forms of</w:t>
      </w:r>
      <w:r w:rsidR="00853D84" w:rsidRPr="00853D84">
        <w:rPr>
          <w:rFonts w:ascii="Calibri" w:hAnsi="Calibri" w:cs="Calibri"/>
          <w:sz w:val="24"/>
        </w:rPr>
        <w:t xml:space="preserve"> media</w:t>
      </w:r>
      <w:r w:rsidRPr="00853D84">
        <w:rPr>
          <w:rFonts w:ascii="Calibri" w:hAnsi="Calibri" w:cs="Calibri"/>
          <w:sz w:val="24"/>
        </w:rPr>
        <w:t xml:space="preserve"> </w:t>
      </w:r>
      <w:r w:rsidR="002D724F" w:rsidRPr="00853D84">
        <w:rPr>
          <w:rFonts w:ascii="Calibri" w:hAnsi="Calibri" w:cs="Calibri"/>
          <w:sz w:val="24"/>
        </w:rPr>
        <w:t>that are i</w:t>
      </w:r>
      <w:r w:rsidRPr="00853D84">
        <w:rPr>
          <w:rFonts w:ascii="Calibri" w:hAnsi="Calibri" w:cs="Calibri"/>
          <w:sz w:val="24"/>
        </w:rPr>
        <w:t>nfluencing children and affecting development games and violent video games play a part to.</w:t>
      </w:r>
      <w:r w:rsidR="008232FB" w:rsidRPr="00853D84">
        <w:rPr>
          <w:rFonts w:ascii="Calibri" w:hAnsi="Calibri" w:cs="Calibri"/>
          <w:sz w:val="24"/>
        </w:rPr>
        <w:t xml:space="preserve"> According to (</w:t>
      </w:r>
      <w:r w:rsidR="002C6A2D" w:rsidRPr="00853D84">
        <w:rPr>
          <w:rFonts w:ascii="Calibri" w:hAnsi="Calibri" w:cs="Calibri"/>
          <w:sz w:val="24"/>
        </w:rPr>
        <w:t>Statista</w:t>
      </w:r>
      <w:r w:rsidR="008232FB" w:rsidRPr="00853D84">
        <w:rPr>
          <w:rFonts w:ascii="Calibri" w:hAnsi="Calibri" w:cs="Calibri"/>
          <w:sz w:val="24"/>
        </w:rPr>
        <w:t xml:space="preserve">, 2018) in 2013 there were approximately 70% of children in the UK using a game console in the household whereas, in 2017 the number decreased to 43%. </w:t>
      </w:r>
      <w:r w:rsidR="002C6A2D" w:rsidRPr="00853D84">
        <w:rPr>
          <w:rFonts w:ascii="Calibri" w:hAnsi="Calibri" w:cs="Calibri"/>
          <w:sz w:val="24"/>
        </w:rPr>
        <w:t>Although this number has decreased game console</w:t>
      </w:r>
      <w:r w:rsidR="00853D84" w:rsidRPr="00853D84">
        <w:rPr>
          <w:rFonts w:ascii="Calibri" w:hAnsi="Calibri" w:cs="Calibri"/>
          <w:sz w:val="24"/>
        </w:rPr>
        <w:t xml:space="preserve">s </w:t>
      </w:r>
      <w:r w:rsidR="002C6A2D" w:rsidRPr="00853D84">
        <w:rPr>
          <w:rFonts w:ascii="Calibri" w:hAnsi="Calibri" w:cs="Calibri"/>
          <w:sz w:val="24"/>
        </w:rPr>
        <w:t xml:space="preserve"> are still an ongoing issue as (BBC, 2015) discusses how children aged 5-16 spend on average six hours a day in front of a screen when compared to three hours in 1995. BBC (2015) also highlights the alarming fact that teenage boys spend on average 8 hours per day in front of the screen on game consoles.</w:t>
      </w:r>
      <w:r w:rsidR="004D5D0F" w:rsidRPr="00853D84">
        <w:rPr>
          <w:rFonts w:ascii="Calibri" w:hAnsi="Calibri" w:cs="Calibri"/>
          <w:sz w:val="24"/>
        </w:rPr>
        <w:t xml:space="preserve"> This can closely link to the games being played on the game consoles. </w:t>
      </w:r>
      <w:r w:rsidR="00192A14" w:rsidRPr="00853D84">
        <w:rPr>
          <w:rFonts w:ascii="Calibri" w:hAnsi="Calibri" w:cs="Calibri"/>
          <w:sz w:val="24"/>
        </w:rPr>
        <w:t>Lenhart (2015)</w:t>
      </w:r>
      <w:r w:rsidR="00A36412" w:rsidRPr="00853D84">
        <w:rPr>
          <w:rFonts w:ascii="Calibri" w:hAnsi="Calibri" w:cs="Calibri"/>
          <w:sz w:val="24"/>
        </w:rPr>
        <w:t xml:space="preserve"> video games and gameplay is a big part of teenage boys lives and creates a venue to build friendships and socialise as well as playing the games. Also, how 81% of teens have access to a game console.</w:t>
      </w:r>
      <w:r w:rsidR="00192A14" w:rsidRPr="00853D84">
        <w:rPr>
          <w:rFonts w:ascii="Calibri" w:hAnsi="Calibri" w:cs="Calibri"/>
          <w:sz w:val="24"/>
        </w:rPr>
        <w:t xml:space="preserve"> Lenhart (2015)</w:t>
      </w:r>
      <w:r w:rsidR="00A36412" w:rsidRPr="00853D84">
        <w:rPr>
          <w:rFonts w:ascii="Calibri" w:hAnsi="Calibri" w:cs="Calibri"/>
          <w:sz w:val="24"/>
        </w:rPr>
        <w:t xml:space="preserve"> further adds that through research there have found to been negative impacts </w:t>
      </w:r>
      <w:r w:rsidR="003C6C47" w:rsidRPr="00853D84">
        <w:rPr>
          <w:rFonts w:ascii="Calibri" w:hAnsi="Calibri" w:cs="Calibri"/>
          <w:sz w:val="24"/>
        </w:rPr>
        <w:t>on younger children’s learning and development. This is due to children not being able to determine virtual life to reality.</w:t>
      </w:r>
      <w:r w:rsidR="0033631B" w:rsidRPr="00853D84">
        <w:rPr>
          <w:rFonts w:ascii="Calibri" w:hAnsi="Calibri" w:cs="Calibri"/>
          <w:sz w:val="24"/>
        </w:rPr>
        <w:t xml:space="preserve"> Stanton (2016) also adds that violent vide</w:t>
      </w:r>
      <w:r w:rsidR="00C363F4" w:rsidRPr="00853D84">
        <w:rPr>
          <w:rFonts w:ascii="Calibri" w:hAnsi="Calibri" w:cs="Calibri"/>
          <w:sz w:val="24"/>
        </w:rPr>
        <w:t>o</w:t>
      </w:r>
      <w:r w:rsidR="0033631B" w:rsidRPr="00853D84">
        <w:rPr>
          <w:rFonts w:ascii="Calibri" w:hAnsi="Calibri" w:cs="Calibri"/>
          <w:sz w:val="24"/>
        </w:rPr>
        <w:t xml:space="preserve"> games cause an increase in </w:t>
      </w:r>
      <w:r w:rsidR="00C363F4" w:rsidRPr="00853D84">
        <w:rPr>
          <w:rFonts w:ascii="Calibri" w:hAnsi="Calibri" w:cs="Calibri"/>
          <w:sz w:val="24"/>
        </w:rPr>
        <w:t>children’s</w:t>
      </w:r>
      <w:r w:rsidR="0033631B" w:rsidRPr="00853D84">
        <w:rPr>
          <w:rFonts w:ascii="Calibri" w:hAnsi="Calibri" w:cs="Calibri"/>
          <w:sz w:val="24"/>
        </w:rPr>
        <w:t xml:space="preserve"> aggression long after the video game is turned off. This can suggest that </w:t>
      </w:r>
      <w:r w:rsidR="00C363F4" w:rsidRPr="00853D84">
        <w:rPr>
          <w:rFonts w:ascii="Calibri" w:hAnsi="Calibri" w:cs="Calibri"/>
          <w:sz w:val="24"/>
        </w:rPr>
        <w:t>children</w:t>
      </w:r>
      <w:r w:rsidR="0033631B" w:rsidRPr="00853D84">
        <w:rPr>
          <w:rFonts w:ascii="Calibri" w:hAnsi="Calibri" w:cs="Calibri"/>
          <w:sz w:val="24"/>
        </w:rPr>
        <w:t xml:space="preserve"> are highly influenced by the games</w:t>
      </w:r>
      <w:r w:rsidR="00C363F4" w:rsidRPr="00853D84">
        <w:rPr>
          <w:rFonts w:ascii="Calibri" w:hAnsi="Calibri" w:cs="Calibri"/>
          <w:sz w:val="24"/>
        </w:rPr>
        <w:t xml:space="preserve"> and take what they have learnt from them into everyday life (Stanton, 2016).</w:t>
      </w:r>
    </w:p>
    <w:p w:rsidR="00C363F4" w:rsidRPr="00853D84" w:rsidRDefault="00C363F4" w:rsidP="00631EB8">
      <w:pPr>
        <w:jc w:val="both"/>
        <w:rPr>
          <w:rFonts w:ascii="Calibri" w:hAnsi="Calibri" w:cs="Calibri"/>
          <w:sz w:val="24"/>
        </w:rPr>
      </w:pPr>
      <w:r w:rsidRPr="00853D84">
        <w:rPr>
          <w:rFonts w:ascii="Calibri" w:hAnsi="Calibri" w:cs="Calibri"/>
          <w:sz w:val="24"/>
        </w:rPr>
        <w:t>In addition, there has been an increase on violent crimes within America and</w:t>
      </w:r>
      <w:r w:rsidR="00853D84" w:rsidRPr="00853D84">
        <w:rPr>
          <w:rFonts w:ascii="Calibri" w:hAnsi="Calibri" w:cs="Calibri"/>
          <w:sz w:val="24"/>
        </w:rPr>
        <w:t xml:space="preserve"> questions asked whether </w:t>
      </w:r>
      <w:r w:rsidRPr="00853D84">
        <w:rPr>
          <w:rFonts w:ascii="Calibri" w:hAnsi="Calibri" w:cs="Calibri"/>
          <w:sz w:val="24"/>
        </w:rPr>
        <w:t>gaming is responsible for this. Cruz (2015) details how President Obama within his time in office had to respond to grieving communities and families who were victims of gun violence.</w:t>
      </w:r>
      <w:r w:rsidR="00631EB8" w:rsidRPr="00853D84">
        <w:rPr>
          <w:rFonts w:ascii="Calibri" w:hAnsi="Calibri" w:cs="Calibri"/>
          <w:sz w:val="24"/>
        </w:rPr>
        <w:t xml:space="preserve"> Due to this Obama put measure</w:t>
      </w:r>
      <w:r w:rsidR="00853D84" w:rsidRPr="00853D84">
        <w:rPr>
          <w:rFonts w:ascii="Calibri" w:hAnsi="Calibri" w:cs="Calibri"/>
          <w:sz w:val="24"/>
        </w:rPr>
        <w:t>s</w:t>
      </w:r>
      <w:r w:rsidR="00631EB8" w:rsidRPr="00853D84">
        <w:rPr>
          <w:rFonts w:ascii="Calibri" w:hAnsi="Calibri" w:cs="Calibri"/>
          <w:sz w:val="24"/>
        </w:rPr>
        <w:t xml:space="preserve"> into place to help America deal with gun violence. OMICS International (2018) discusses how Obama gave 10 million to the Centre of Disease Control to fund research into the link that violent video games have on gun violence within America focusing on young children and adolescent children. The study focused on the link between violent video games and the connection it had on school shootings in America (OMICS, 2018). </w:t>
      </w:r>
      <w:r w:rsidR="008D306D" w:rsidRPr="00853D84">
        <w:rPr>
          <w:rFonts w:ascii="Calibri" w:hAnsi="Calibri" w:cs="Calibri"/>
          <w:sz w:val="24"/>
        </w:rPr>
        <w:t xml:space="preserve">Salem and Stack (2011) support this by further adding that President Trump in power now also states that violent video games as well as movies play a vital role in school shooting in America today. </w:t>
      </w:r>
      <w:r w:rsidR="00631EB8" w:rsidRPr="00853D84">
        <w:rPr>
          <w:rFonts w:ascii="Calibri" w:hAnsi="Calibri" w:cs="Calibri"/>
          <w:sz w:val="24"/>
        </w:rPr>
        <w:t>However</w:t>
      </w:r>
      <w:r w:rsidR="008D306D" w:rsidRPr="00853D84">
        <w:rPr>
          <w:rFonts w:ascii="Calibri" w:hAnsi="Calibri" w:cs="Calibri"/>
          <w:sz w:val="24"/>
        </w:rPr>
        <w:t>, from the</w:t>
      </w:r>
      <w:r w:rsidR="00631EB8" w:rsidRPr="00853D84">
        <w:rPr>
          <w:rFonts w:ascii="Calibri" w:hAnsi="Calibri" w:cs="Calibri"/>
          <w:sz w:val="24"/>
        </w:rPr>
        <w:t xml:space="preserve"> case study </w:t>
      </w:r>
      <w:r w:rsidR="008D306D" w:rsidRPr="00853D84">
        <w:rPr>
          <w:rFonts w:ascii="Calibri" w:hAnsi="Calibri" w:cs="Calibri"/>
          <w:sz w:val="24"/>
        </w:rPr>
        <w:t xml:space="preserve">detailed above it was </w:t>
      </w:r>
      <w:r w:rsidR="00631EB8" w:rsidRPr="00853D84">
        <w:rPr>
          <w:rFonts w:ascii="Calibri" w:hAnsi="Calibri" w:cs="Calibri"/>
          <w:sz w:val="24"/>
        </w:rPr>
        <w:t>found there was no direct connection between the two and the behaviour linked with it. This study and other studies have shown children who play violent video games are not necessarily going to carry out violence themselves. Americans need to stop blaming games for children’s violence (Bezio, 2013).</w:t>
      </w:r>
    </w:p>
    <w:p w:rsidR="002B7465" w:rsidRPr="00853D84" w:rsidRDefault="002B7465" w:rsidP="00631EB8">
      <w:pPr>
        <w:jc w:val="both"/>
        <w:rPr>
          <w:rFonts w:ascii="Calibri" w:hAnsi="Calibri" w:cs="Calibri"/>
          <w:sz w:val="24"/>
        </w:rPr>
      </w:pPr>
      <w:r w:rsidRPr="00853D84">
        <w:rPr>
          <w:rFonts w:ascii="Calibri" w:hAnsi="Calibri" w:cs="Calibri"/>
          <w:sz w:val="24"/>
        </w:rPr>
        <w:t xml:space="preserve">Therefore, if adults whether being celebrities or the adult who provides the game for the child is the role model </w:t>
      </w:r>
      <w:r w:rsidR="00853D84" w:rsidRPr="00853D84">
        <w:rPr>
          <w:rFonts w:ascii="Calibri" w:hAnsi="Calibri" w:cs="Calibri"/>
          <w:sz w:val="24"/>
        </w:rPr>
        <w:t xml:space="preserve">the adult </w:t>
      </w:r>
      <w:r w:rsidRPr="00853D84">
        <w:rPr>
          <w:rFonts w:ascii="Calibri" w:hAnsi="Calibri" w:cs="Calibri"/>
          <w:sz w:val="24"/>
        </w:rPr>
        <w:t xml:space="preserve">will need to make careful choices not to hinder the child’s learning and development. </w:t>
      </w:r>
      <w:r w:rsidR="00F03244" w:rsidRPr="00853D84">
        <w:rPr>
          <w:rFonts w:ascii="Calibri" w:hAnsi="Calibri" w:cs="Calibri"/>
          <w:sz w:val="24"/>
        </w:rPr>
        <w:t>Yes Safe Choices (no date) adds that parents and teachers</w:t>
      </w:r>
      <w:r w:rsidR="00853D84" w:rsidRPr="00853D84">
        <w:rPr>
          <w:rFonts w:ascii="Calibri" w:hAnsi="Calibri" w:cs="Calibri"/>
          <w:sz w:val="24"/>
        </w:rPr>
        <w:t xml:space="preserve"> are</w:t>
      </w:r>
      <w:r w:rsidR="00F03244" w:rsidRPr="00853D84">
        <w:rPr>
          <w:rFonts w:ascii="Calibri" w:hAnsi="Calibri" w:cs="Calibri"/>
          <w:sz w:val="24"/>
        </w:rPr>
        <w:t xml:space="preserve"> the child’s first role model and that children look to them to make healthy lifestyles choices to aid with learning and development. This highlights what has previously been discussed about children imitating adults and their behaviour.</w:t>
      </w: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r>
        <w:rPr>
          <w:rFonts w:ascii="Calibri" w:hAnsi="Calibri" w:cs="Calibri"/>
          <w:sz w:val="24"/>
        </w:rPr>
        <w:t>References:</w:t>
      </w:r>
    </w:p>
    <w:p w:rsidR="00192A14" w:rsidRPr="00192A14" w:rsidRDefault="00192A14" w:rsidP="00192A14">
      <w:pPr>
        <w:rPr>
          <w:rFonts w:ascii="Calibri" w:hAnsi="Calibri" w:cs="Calibri"/>
          <w:sz w:val="24"/>
        </w:rPr>
      </w:pPr>
      <w:r w:rsidRPr="00192A14">
        <w:rPr>
          <w:rFonts w:ascii="Calibri" w:hAnsi="Calibri" w:cs="Calibri"/>
          <w:sz w:val="24"/>
        </w:rPr>
        <w:t xml:space="preserve">Alleyne, R. (2011) ‘Welcome to the information age – 174 newspapers a day.’ </w:t>
      </w:r>
      <w:hyperlink r:id="rId7" w:history="1">
        <w:r w:rsidRPr="00640F58">
          <w:rPr>
            <w:rStyle w:val="Hyperlink"/>
            <w:rFonts w:ascii="Calibri" w:hAnsi="Calibri" w:cs="Calibri"/>
            <w:sz w:val="24"/>
          </w:rPr>
          <w:t>https://www.telegraph.co.uk/news/science/science-news/8316534/Welcome-to-the-information-age-174-newspapers-a-day.htm</w:t>
        </w:r>
      </w:hyperlink>
      <w:r>
        <w:rPr>
          <w:rFonts w:ascii="Calibri" w:hAnsi="Calibri" w:cs="Calibri"/>
          <w:sz w:val="24"/>
        </w:rPr>
        <w:t xml:space="preserve"> </w:t>
      </w:r>
      <w:r w:rsidRPr="00192A14">
        <w:rPr>
          <w:rFonts w:ascii="Calibri" w:hAnsi="Calibri" w:cs="Calibri"/>
          <w:sz w:val="24"/>
        </w:rPr>
        <w:t>l     [Accessed on: 27th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BBC. (2017) ‘BBC News App: Help guide for Android.’ </w:t>
      </w:r>
      <w:hyperlink r:id="rId8" w:history="1">
        <w:r w:rsidRPr="00640F58">
          <w:rPr>
            <w:rStyle w:val="Hyperlink"/>
            <w:rFonts w:ascii="Calibri" w:hAnsi="Calibri" w:cs="Calibri"/>
            <w:sz w:val="24"/>
          </w:rPr>
          <w:t>http://www.bbc.co.uk/news/help-30119608</w:t>
        </w:r>
      </w:hyperlink>
      <w:r>
        <w:rPr>
          <w:rFonts w:ascii="Calibri" w:hAnsi="Calibri" w:cs="Calibri"/>
          <w:sz w:val="24"/>
        </w:rPr>
        <w:t xml:space="preserve"> </w:t>
      </w:r>
      <w:r w:rsidRPr="00192A14">
        <w:rPr>
          <w:rFonts w:ascii="Calibri" w:hAnsi="Calibri" w:cs="Calibri"/>
          <w:sz w:val="24"/>
        </w:rPr>
        <w:t xml:space="preserve">     [Accessed on: 26th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BBC News. (2014) ‘Number of UK homes with TVs falls for first time.’ </w:t>
      </w:r>
      <w:hyperlink r:id="rId9" w:history="1">
        <w:r w:rsidRPr="00640F58">
          <w:rPr>
            <w:rStyle w:val="Hyperlink"/>
            <w:rFonts w:ascii="Calibri" w:hAnsi="Calibri" w:cs="Calibri"/>
            <w:sz w:val="24"/>
          </w:rPr>
          <w:t>http://www.bbc.co.uk/news/entertainment-arts-30392654</w:t>
        </w:r>
      </w:hyperlink>
      <w:r>
        <w:rPr>
          <w:rFonts w:ascii="Calibri" w:hAnsi="Calibri" w:cs="Calibri"/>
          <w:sz w:val="24"/>
        </w:rPr>
        <w:t xml:space="preserve"> </w:t>
      </w:r>
      <w:r w:rsidRPr="00192A14">
        <w:rPr>
          <w:rFonts w:ascii="Calibri" w:hAnsi="Calibri" w:cs="Calibri"/>
          <w:sz w:val="24"/>
        </w:rPr>
        <w:t xml:space="preserve">     [Accessed on: 28th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Bezio, K. (2013) ‘Stop Blaming Video Games for America's Gun Violence.’ </w:t>
      </w:r>
      <w:hyperlink r:id="rId10" w:history="1">
        <w:r w:rsidRPr="00640F58">
          <w:rPr>
            <w:rStyle w:val="Hyperlink"/>
            <w:rFonts w:ascii="Calibri" w:hAnsi="Calibri" w:cs="Calibri"/>
            <w:sz w:val="24"/>
          </w:rPr>
          <w:t>https://scholarship.richmond.edu/cgi/viewcontent.cgi?article=1079&amp;context=jepson-faculty-publications</w:t>
        </w:r>
      </w:hyperlink>
      <w:r>
        <w:rPr>
          <w:rFonts w:ascii="Calibri" w:hAnsi="Calibri" w:cs="Calibri"/>
          <w:sz w:val="24"/>
        </w:rPr>
        <w:t xml:space="preserve"> </w:t>
      </w:r>
      <w:r w:rsidRPr="00192A14">
        <w:rPr>
          <w:rFonts w:ascii="Calibri" w:hAnsi="Calibri" w:cs="Calibri"/>
          <w:sz w:val="24"/>
        </w:rPr>
        <w:t xml:space="preserve"> </w:t>
      </w:r>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Carrington, D. (2016) ‘Three-quarters of UK children spend less time outdoors than prison inmates – survey.’ </w:t>
      </w:r>
      <w:hyperlink r:id="rId11" w:history="1">
        <w:r w:rsidRPr="00640F58">
          <w:rPr>
            <w:rStyle w:val="Hyperlink"/>
            <w:rFonts w:ascii="Calibri" w:hAnsi="Calibri" w:cs="Calibri"/>
            <w:sz w:val="24"/>
          </w:rPr>
          <w:t>https://www.theguardian.com/environment/2016/mar/25/three-quarters-of-uk-children-spend-less-time-outdoors-than-prison-inmates-survey</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Childnet International. (2009) ‘Being SMART rules.’ </w:t>
      </w:r>
      <w:hyperlink r:id="rId12" w:history="1">
        <w:r w:rsidRPr="00640F58">
          <w:rPr>
            <w:rStyle w:val="Hyperlink"/>
            <w:rFonts w:ascii="Calibri" w:hAnsi="Calibri" w:cs="Calibri"/>
            <w:sz w:val="24"/>
          </w:rPr>
          <w:t>http://www.kidsmart.org.uk/beingsmart/</w:t>
        </w:r>
      </w:hyperlink>
      <w:r>
        <w:rPr>
          <w:rFonts w:ascii="Calibri" w:hAnsi="Calibri" w:cs="Calibri"/>
          <w:sz w:val="24"/>
        </w:rPr>
        <w:t xml:space="preserve"> </w:t>
      </w:r>
      <w:r w:rsidRPr="00192A14">
        <w:rPr>
          <w:rFonts w:ascii="Calibri" w:hAnsi="Calibri" w:cs="Calibri"/>
          <w:sz w:val="24"/>
        </w:rPr>
        <w:t xml:space="preserve">  [Accessed on 24th February 2018].</w:t>
      </w:r>
    </w:p>
    <w:p w:rsidR="00192A14" w:rsidRPr="00192A14" w:rsidRDefault="00192A14" w:rsidP="00192A14">
      <w:pPr>
        <w:rPr>
          <w:rFonts w:ascii="Calibri" w:hAnsi="Calibri" w:cs="Calibri"/>
          <w:sz w:val="24"/>
        </w:rPr>
      </w:pPr>
      <w:r w:rsidRPr="00192A14">
        <w:rPr>
          <w:rFonts w:ascii="Calibri" w:hAnsi="Calibri" w:cs="Calibri"/>
          <w:sz w:val="24"/>
        </w:rPr>
        <w:t>Cruz, C. (2015) ‘There is broad consensus: Media researchers agree that violent media increase aggression in children, and paediatricians and parents concur.</w:t>
      </w:r>
      <w:r w:rsidRPr="00192A14">
        <w:rPr>
          <w:rFonts w:ascii="Calibri" w:hAnsi="Calibri" w:cs="Calibri"/>
          <w:i/>
          <w:sz w:val="24"/>
        </w:rPr>
        <w:t>’ Psychology of Popular Media Culture</w:t>
      </w:r>
      <w:r w:rsidRPr="00192A14">
        <w:rPr>
          <w:rFonts w:ascii="Calibri" w:hAnsi="Calibri" w:cs="Calibri"/>
          <w:sz w:val="24"/>
        </w:rPr>
        <w:t>, 4, 3, 2015, pp200-214.</w:t>
      </w:r>
    </w:p>
    <w:p w:rsidR="00192A14" w:rsidRPr="00192A14" w:rsidRDefault="00192A14" w:rsidP="00192A14">
      <w:pPr>
        <w:rPr>
          <w:rFonts w:ascii="Calibri" w:hAnsi="Calibri" w:cs="Calibri"/>
          <w:sz w:val="24"/>
        </w:rPr>
      </w:pPr>
      <w:r w:rsidRPr="00192A14">
        <w:rPr>
          <w:rFonts w:ascii="Calibri" w:hAnsi="Calibri" w:cs="Calibri"/>
          <w:sz w:val="24"/>
        </w:rPr>
        <w:t xml:space="preserve">Dohnt, M and Tiggemann, M. (2006) ‘The Contribution of Peer and Media Influences to the Development of Body Satisfaction and Self-Esteem in Young Girls: A Prospective Study.’ </w:t>
      </w:r>
      <w:r w:rsidRPr="00192A14">
        <w:rPr>
          <w:rFonts w:ascii="Calibri" w:hAnsi="Calibri" w:cs="Calibri"/>
          <w:i/>
          <w:sz w:val="24"/>
        </w:rPr>
        <w:t>Developmental Psychology</w:t>
      </w:r>
      <w:r w:rsidRPr="00192A14">
        <w:rPr>
          <w:rFonts w:ascii="Calibri" w:hAnsi="Calibri" w:cs="Calibri"/>
          <w:sz w:val="24"/>
        </w:rPr>
        <w:t>, 42, 5, 2006, pp929-936.</w:t>
      </w:r>
    </w:p>
    <w:p w:rsidR="00192A14" w:rsidRPr="00192A14" w:rsidRDefault="00192A14" w:rsidP="00192A14">
      <w:pPr>
        <w:rPr>
          <w:rFonts w:ascii="Calibri" w:hAnsi="Calibri" w:cs="Calibri"/>
          <w:sz w:val="24"/>
        </w:rPr>
      </w:pPr>
      <w:r w:rsidRPr="00192A14">
        <w:rPr>
          <w:rFonts w:ascii="Calibri" w:hAnsi="Calibri" w:cs="Calibri"/>
          <w:sz w:val="24"/>
        </w:rPr>
        <w:t xml:space="preserve">Dove. (2018) ‘Welcome to the Dove Self-Esteem Project.’ </w:t>
      </w:r>
      <w:hyperlink r:id="rId13" w:history="1">
        <w:r w:rsidRPr="00640F58">
          <w:rPr>
            <w:rStyle w:val="Hyperlink"/>
            <w:rFonts w:ascii="Calibri" w:hAnsi="Calibri" w:cs="Calibri"/>
            <w:sz w:val="24"/>
          </w:rPr>
          <w:t>https://www.dove.com/uk/dove-self-esteem-project.html</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Facts for life. (no date) ‘CHILD DEVELOPMENT AND EARLY LEARNING.’ </w:t>
      </w:r>
      <w:hyperlink r:id="rId14" w:history="1">
        <w:r w:rsidRPr="00640F58">
          <w:rPr>
            <w:rStyle w:val="Hyperlink"/>
            <w:rFonts w:ascii="Calibri" w:hAnsi="Calibri" w:cs="Calibri"/>
            <w:sz w:val="24"/>
          </w:rPr>
          <w:t>http://www.factsforlifeglobal.org/03/4.html</w:t>
        </w:r>
      </w:hyperlink>
      <w:r>
        <w:rPr>
          <w:rFonts w:ascii="Calibri" w:hAnsi="Calibri" w:cs="Calibri"/>
          <w:sz w:val="24"/>
        </w:rPr>
        <w:t xml:space="preserve"> </w:t>
      </w:r>
      <w:r w:rsidRPr="00192A14">
        <w:rPr>
          <w:rFonts w:ascii="Calibri" w:hAnsi="Calibri" w:cs="Calibri"/>
          <w:sz w:val="24"/>
        </w:rPr>
        <w:t xml:space="preserve">   [Accessed on:2nd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Gross, G. (2015) ‘Celebrity Influence On Your Teen’s Body Image.’ </w:t>
      </w:r>
      <w:hyperlink r:id="rId15" w:history="1">
        <w:r w:rsidRPr="00640F58">
          <w:rPr>
            <w:rStyle w:val="Hyperlink"/>
            <w:rFonts w:ascii="Calibri" w:hAnsi="Calibri" w:cs="Calibri"/>
            <w:sz w:val="24"/>
          </w:rPr>
          <w:t>https://www.huffingtonpost.com/dr-gail-gross/celebrity-influence-on-your-teens-body-image_b_7233856.html</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Harris, M. (2013) ‘Kids stay indoors: What happened to, ‘Go outside and play’?.’https://www.minnpost.com/cityscape/2013/08/kids-stay-indoors-what-happened-go-outside-and-play</w:t>
      </w:r>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Hughes, E. (2014) Effect of video game on child development </w:t>
      </w:r>
      <w:hyperlink r:id="rId16" w:history="1">
        <w:r w:rsidRPr="00640F58">
          <w:rPr>
            <w:rStyle w:val="Hyperlink"/>
            <w:rFonts w:ascii="Calibri" w:hAnsi="Calibri" w:cs="Calibri"/>
            <w:sz w:val="24"/>
          </w:rPr>
          <w:t>https://my.vanderbilt.edu/developmentalpsychologyblog/2014/04/effect-of-video-games-on-child-development /</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Honours Society. (2018) ‘Print Newspapers vs. Online Editions: The Pros and Cons.’  </w:t>
      </w:r>
      <w:hyperlink r:id="rId17" w:history="1">
        <w:r w:rsidRPr="00640F58">
          <w:rPr>
            <w:rStyle w:val="Hyperlink"/>
            <w:rFonts w:ascii="Calibri" w:hAnsi="Calibri" w:cs="Calibri"/>
            <w:sz w:val="24"/>
          </w:rPr>
          <w:t>https://www.honorsociety.org/articles/print-newspapers-vs-online-editions-pros-and-cons</w:t>
        </w:r>
      </w:hyperlink>
      <w:r>
        <w:rPr>
          <w:rFonts w:ascii="Calibri" w:hAnsi="Calibri" w:cs="Calibri"/>
          <w:sz w:val="24"/>
        </w:rPr>
        <w:t xml:space="preserve"> </w:t>
      </w:r>
      <w:r w:rsidRPr="00192A14">
        <w:rPr>
          <w:rFonts w:ascii="Calibri" w:hAnsi="Calibri" w:cs="Calibri"/>
          <w:sz w:val="24"/>
        </w:rPr>
        <w:t xml:space="preserve">   [Accessed on: 26th February 2018].</w:t>
      </w:r>
    </w:p>
    <w:p w:rsidR="00192A14" w:rsidRDefault="00192A14" w:rsidP="00192A14">
      <w:pPr>
        <w:rPr>
          <w:rFonts w:ascii="Calibri" w:hAnsi="Calibri" w:cs="Calibri"/>
          <w:sz w:val="24"/>
        </w:rPr>
      </w:pPr>
      <w:r w:rsidRPr="00192A14">
        <w:rPr>
          <w:rFonts w:ascii="Calibri" w:hAnsi="Calibri" w:cs="Calibri"/>
          <w:sz w:val="24"/>
        </w:rPr>
        <w:t xml:space="preserve">Kaye, L. (2017) </w:t>
      </w:r>
      <w:r w:rsidRPr="00192A14">
        <w:rPr>
          <w:rFonts w:ascii="Calibri" w:hAnsi="Calibri" w:cs="Calibri"/>
          <w:i/>
          <w:sz w:val="24"/>
        </w:rPr>
        <w:t>Young children in the digital age: Supporting learning and development with technology in the early years</w:t>
      </w:r>
      <w:r w:rsidRPr="00192A14">
        <w:rPr>
          <w:rFonts w:ascii="Calibri" w:hAnsi="Calibri" w:cs="Calibri"/>
          <w:sz w:val="24"/>
        </w:rPr>
        <w:t>. Oxon: Routledge.</w:t>
      </w:r>
    </w:p>
    <w:p w:rsidR="00192A14" w:rsidRPr="00192A14" w:rsidRDefault="00192A14" w:rsidP="00192A14">
      <w:pPr>
        <w:rPr>
          <w:rFonts w:ascii="Calibri" w:hAnsi="Calibri" w:cs="Calibri"/>
          <w:sz w:val="24"/>
        </w:rPr>
      </w:pPr>
      <w:r>
        <w:rPr>
          <w:rFonts w:ascii="Calibri" w:hAnsi="Calibri" w:cs="Calibri"/>
          <w:sz w:val="24"/>
        </w:rPr>
        <w:t>Lenhart, A. (2015) ‘</w:t>
      </w:r>
      <w:r w:rsidRPr="00192A14">
        <w:rPr>
          <w:rFonts w:ascii="Calibri" w:hAnsi="Calibri" w:cs="Calibri"/>
          <w:sz w:val="24"/>
        </w:rPr>
        <w:t>Video Games Are Key Elements in Friendships for Many Boys</w:t>
      </w:r>
      <w:r>
        <w:rPr>
          <w:rFonts w:ascii="Calibri" w:hAnsi="Calibri" w:cs="Calibri"/>
          <w:sz w:val="24"/>
        </w:rPr>
        <w:t xml:space="preserve">.’ </w:t>
      </w:r>
      <w:hyperlink r:id="rId18" w:history="1">
        <w:r w:rsidRPr="00640F58">
          <w:rPr>
            <w:rStyle w:val="Hyperlink"/>
            <w:rFonts w:ascii="Calibri" w:hAnsi="Calibri" w:cs="Calibri"/>
            <w:sz w:val="24"/>
          </w:rPr>
          <w:t>http://www.pewinternet.org/2015/08/06/chapter-3-video-games-are-key-elements-in-friendships-for-many-boys/</w:t>
        </w:r>
      </w:hyperlink>
      <w:r>
        <w:rPr>
          <w:rFonts w:ascii="Calibri" w:hAnsi="Calibri" w:cs="Calibri"/>
          <w:sz w:val="24"/>
        </w:rPr>
        <w:t xml:space="preserve"> [Accessed on: 2</w:t>
      </w:r>
      <w:r w:rsidRPr="00192A14">
        <w:rPr>
          <w:rFonts w:ascii="Calibri" w:hAnsi="Calibri" w:cs="Calibri"/>
          <w:sz w:val="24"/>
          <w:vertAlign w:val="superscript"/>
        </w:rPr>
        <w:t>nd</w:t>
      </w:r>
      <w:r>
        <w:rPr>
          <w:rFonts w:ascii="Calibri" w:hAnsi="Calibri" w:cs="Calibri"/>
          <w:sz w:val="24"/>
        </w:rPr>
        <w:t xml:space="preserve"> March].</w:t>
      </w:r>
    </w:p>
    <w:p w:rsidR="00192A14" w:rsidRPr="00192A14" w:rsidRDefault="00192A14" w:rsidP="00192A14">
      <w:pPr>
        <w:rPr>
          <w:rFonts w:ascii="Calibri" w:hAnsi="Calibri" w:cs="Calibri"/>
          <w:sz w:val="24"/>
        </w:rPr>
      </w:pPr>
      <w:r w:rsidRPr="00192A14">
        <w:rPr>
          <w:rFonts w:ascii="Calibri" w:hAnsi="Calibri" w:cs="Calibri"/>
          <w:sz w:val="24"/>
        </w:rPr>
        <w:t xml:space="preserve">Libraries Publishing. (no date) ‘Evolution of television.’ </w:t>
      </w:r>
      <w:hyperlink r:id="rId19" w:history="1">
        <w:r w:rsidRPr="00640F58">
          <w:rPr>
            <w:rStyle w:val="Hyperlink"/>
            <w:rFonts w:ascii="Calibri" w:hAnsi="Calibri" w:cs="Calibri"/>
            <w:sz w:val="24"/>
          </w:rPr>
          <w:t>http://open.lib.umn.edu/mediaandculture/chapter/9-1-the-evolution-of-television/</w:t>
        </w:r>
      </w:hyperlink>
      <w:r>
        <w:rPr>
          <w:rFonts w:ascii="Calibri" w:hAnsi="Calibri" w:cs="Calibri"/>
          <w:sz w:val="24"/>
        </w:rPr>
        <w:t xml:space="preserve"> </w:t>
      </w:r>
      <w:r w:rsidRPr="00192A14">
        <w:rPr>
          <w:rFonts w:ascii="Calibri" w:hAnsi="Calibri" w:cs="Calibri"/>
          <w:sz w:val="24"/>
        </w:rPr>
        <w:t xml:space="preserve"> </w:t>
      </w:r>
      <w:r>
        <w:rPr>
          <w:rFonts w:ascii="Calibri" w:hAnsi="Calibri" w:cs="Calibri"/>
          <w:sz w:val="24"/>
        </w:rPr>
        <w:t xml:space="preserve"> </w:t>
      </w:r>
      <w:r w:rsidRPr="00192A14">
        <w:rPr>
          <w:rFonts w:ascii="Calibri" w:hAnsi="Calibri" w:cs="Calibri"/>
          <w:sz w:val="24"/>
        </w:rPr>
        <w:t xml:space="preserve">  [Accessed on: 26th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Marriott, H. (2015) ‘Inbetweenie, life-size and curve: the language of plus-size modelling.’ </w:t>
      </w:r>
      <w:hyperlink r:id="rId20" w:history="1">
        <w:r w:rsidRPr="00640F58">
          <w:rPr>
            <w:rStyle w:val="Hyperlink"/>
            <w:rFonts w:ascii="Calibri" w:hAnsi="Calibri" w:cs="Calibri"/>
            <w:sz w:val="24"/>
          </w:rPr>
          <w:t>https://www.theguardian.com/fashion/2015/nov/10/language-plus-size-modelling-fashion</w:t>
        </w:r>
      </w:hyperlink>
      <w:r>
        <w:rPr>
          <w:rFonts w:ascii="Calibri" w:hAnsi="Calibri" w:cs="Calibri"/>
          <w:sz w:val="24"/>
        </w:rPr>
        <w:t xml:space="preserve"> </w:t>
      </w:r>
      <w:r w:rsidRPr="00192A14">
        <w:rPr>
          <w:rFonts w:ascii="Calibri" w:hAnsi="Calibri" w:cs="Calibri"/>
          <w:sz w:val="24"/>
        </w:rPr>
        <w:t xml:space="preserve"> </w:t>
      </w:r>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Matterson, C. (2014) ‘Learning happens everywhere- not just in the classroom.’ </w:t>
      </w:r>
      <w:hyperlink r:id="rId21" w:history="1">
        <w:r w:rsidRPr="00640F58">
          <w:rPr>
            <w:rStyle w:val="Hyperlink"/>
            <w:rFonts w:ascii="Calibri" w:hAnsi="Calibri" w:cs="Calibri"/>
            <w:sz w:val="24"/>
          </w:rPr>
          <w:t>http://www.telegraph.co.uk/education/educationopinion/10755078/Learning-happens-everywhere-not-just-in-the-classroom.html</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Model Church School in Wales Carmarthenshire (no date) ‘E-safety documents.’ </w:t>
      </w:r>
      <w:hyperlink r:id="rId22" w:history="1">
        <w:r w:rsidRPr="00640F58">
          <w:rPr>
            <w:rStyle w:val="Hyperlink"/>
            <w:rFonts w:ascii="Calibri" w:hAnsi="Calibri" w:cs="Calibri"/>
            <w:sz w:val="24"/>
          </w:rPr>
          <w:t>http://www.modelprimaryschool.com/home/e-safety/e-safety-documents/</w:t>
        </w:r>
      </w:hyperlink>
      <w:r>
        <w:rPr>
          <w:rFonts w:ascii="Calibri" w:hAnsi="Calibri" w:cs="Calibri"/>
          <w:sz w:val="24"/>
        </w:rPr>
        <w:t xml:space="preserve"> </w:t>
      </w:r>
      <w:r w:rsidRPr="00192A14">
        <w:rPr>
          <w:rFonts w:ascii="Calibri" w:hAnsi="Calibri" w:cs="Calibri"/>
          <w:sz w:val="24"/>
        </w:rPr>
        <w:t xml:space="preserve">   [Accessed on: 25th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Morgan, N. (2015) ‘New measures to keep children safe online at school and at home.’ </w:t>
      </w:r>
      <w:hyperlink r:id="rId23" w:history="1">
        <w:r w:rsidRPr="00640F58">
          <w:rPr>
            <w:rStyle w:val="Hyperlink"/>
            <w:rFonts w:ascii="Calibri" w:hAnsi="Calibri" w:cs="Calibri"/>
            <w:sz w:val="24"/>
          </w:rPr>
          <w:t>https://www.gov.uk/government/news/new-measures-to-keep-children-safe-online-at-school-and-at-home</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NHS. (2017) ‘Body dysmorphic disorder (BDD).’ </w:t>
      </w:r>
      <w:hyperlink r:id="rId24" w:history="1">
        <w:r w:rsidRPr="00640F58">
          <w:rPr>
            <w:rStyle w:val="Hyperlink"/>
            <w:rFonts w:ascii="Calibri" w:hAnsi="Calibri" w:cs="Calibri"/>
            <w:sz w:val="24"/>
          </w:rPr>
          <w:t>https://www.nhs.uk/conditions/body-dysmorphia/</w:t>
        </w:r>
      </w:hyperlink>
      <w:r>
        <w:rPr>
          <w:rFonts w:ascii="Calibri" w:hAnsi="Calibri" w:cs="Calibri"/>
          <w:sz w:val="24"/>
        </w:rPr>
        <w:t xml:space="preserve"> </w:t>
      </w:r>
      <w:r w:rsidRPr="00192A14">
        <w:rPr>
          <w:rFonts w:ascii="Calibri" w:hAnsi="Calibri" w:cs="Calibri"/>
          <w:sz w:val="24"/>
        </w:rPr>
        <w:t xml:space="preserve">   [Accessed on: 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Ofcom. (2015) Children and parents: Media use and attitudes report.’ </w:t>
      </w:r>
      <w:hyperlink r:id="rId25" w:history="1">
        <w:r w:rsidRPr="00640F58">
          <w:rPr>
            <w:rStyle w:val="Hyperlink"/>
            <w:rFonts w:ascii="Calibri" w:hAnsi="Calibri" w:cs="Calibri"/>
            <w:sz w:val="24"/>
          </w:rPr>
          <w:t>https://moodle.uwtsd.ac.uk/pluginfile.php/136808/mod_resource/content/1/Ofcom%202015%20children%20and%20parents%20media.pdf</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OMICS International. (2018) ‘Guns and Games: The Relationship between Violent Video Games and Gun Crimes in America.’ </w:t>
      </w:r>
      <w:hyperlink r:id="rId26" w:history="1">
        <w:r w:rsidRPr="00640F58">
          <w:rPr>
            <w:rStyle w:val="Hyperlink"/>
            <w:rFonts w:ascii="Calibri" w:hAnsi="Calibri" w:cs="Calibri"/>
            <w:sz w:val="24"/>
          </w:rPr>
          <w:t>https://www.omicsonline.org/open-access/guns-and-games-the-relationship-between-violent-video-games-andgun-crimes-in-america-2151-6200-1000207.php?aid=77854</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Parental Rights. (no date) ‘A vital parent-child relationship.’ </w:t>
      </w:r>
      <w:hyperlink r:id="rId27" w:history="1">
        <w:r w:rsidRPr="00640F58">
          <w:rPr>
            <w:rStyle w:val="Hyperlink"/>
            <w:rFonts w:ascii="Calibri" w:hAnsi="Calibri" w:cs="Calibri"/>
            <w:sz w:val="24"/>
          </w:rPr>
          <w:t>https://parentalrights.org/why_kids_need_parents/</w:t>
        </w:r>
      </w:hyperlink>
      <w:r>
        <w:rPr>
          <w:rFonts w:ascii="Calibri" w:hAnsi="Calibri" w:cs="Calibri"/>
          <w:sz w:val="24"/>
        </w:rPr>
        <w:t xml:space="preserve"> </w:t>
      </w:r>
      <w:r w:rsidRPr="00192A14">
        <w:rPr>
          <w:rFonts w:ascii="Calibri" w:hAnsi="Calibri" w:cs="Calibri"/>
          <w:sz w:val="24"/>
        </w:rPr>
        <w:t xml:space="preserve">  [Accessed on:10th February 2018] </w:t>
      </w:r>
    </w:p>
    <w:p w:rsidR="00192A14" w:rsidRPr="00192A14" w:rsidRDefault="00192A14" w:rsidP="00192A14">
      <w:pPr>
        <w:rPr>
          <w:rFonts w:ascii="Calibri" w:hAnsi="Calibri" w:cs="Calibri"/>
          <w:sz w:val="24"/>
        </w:rPr>
      </w:pPr>
      <w:r w:rsidRPr="00192A14">
        <w:rPr>
          <w:rFonts w:ascii="Calibri" w:hAnsi="Calibri" w:cs="Calibri"/>
          <w:sz w:val="24"/>
        </w:rPr>
        <w:t xml:space="preserve">Pettegree, A. (2014) ‘Newspapers: still the most important medium for understanding the world.’ </w:t>
      </w:r>
      <w:hyperlink r:id="rId28" w:history="1">
        <w:r w:rsidRPr="00640F58">
          <w:rPr>
            <w:rStyle w:val="Hyperlink"/>
            <w:rFonts w:ascii="Calibri" w:hAnsi="Calibri" w:cs="Calibri"/>
            <w:sz w:val="24"/>
          </w:rPr>
          <w:t>https://www.newstatesman.com/2014/02/how-newspapers-have-failed-us</w:t>
        </w:r>
      </w:hyperlink>
      <w:r>
        <w:rPr>
          <w:rFonts w:ascii="Calibri" w:hAnsi="Calibri" w:cs="Calibri"/>
          <w:sz w:val="24"/>
        </w:rPr>
        <w:t xml:space="preserve"> </w:t>
      </w:r>
      <w:r w:rsidRPr="00192A14">
        <w:rPr>
          <w:rFonts w:ascii="Calibri" w:hAnsi="Calibri" w:cs="Calibri"/>
          <w:sz w:val="24"/>
        </w:rPr>
        <w:t xml:space="preserve">  [Accessed on: 27th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Roxby, P. (2014) ‘Does social media impact on body image?’ </w:t>
      </w:r>
      <w:hyperlink r:id="rId29" w:history="1">
        <w:r w:rsidRPr="00640F58">
          <w:rPr>
            <w:rStyle w:val="Hyperlink"/>
            <w:rFonts w:ascii="Calibri" w:hAnsi="Calibri" w:cs="Calibri"/>
            <w:sz w:val="24"/>
          </w:rPr>
          <w:t>http://www.bbc.co.uk/news/health-29569473</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Salem, M and Stack, L. (2018) ‘Trump Blames Video Games for Mass Shootings. Researchers Disagree.’ </w:t>
      </w:r>
      <w:hyperlink r:id="rId30" w:history="1">
        <w:r w:rsidRPr="00640F58">
          <w:rPr>
            <w:rStyle w:val="Hyperlink"/>
            <w:rFonts w:ascii="Calibri" w:hAnsi="Calibri" w:cs="Calibri"/>
            <w:sz w:val="24"/>
          </w:rPr>
          <w:t>https://www.nytimes.com/2018/02/23/us/politics/trump-video-games-shootings.html</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Shipton, L. (2011) ‘Improving e-safety in primary schools- a guidance document.’ </w:t>
      </w:r>
      <w:hyperlink r:id="rId31" w:history="1">
        <w:r w:rsidRPr="00640F58">
          <w:rPr>
            <w:rStyle w:val="Hyperlink"/>
            <w:rFonts w:ascii="Calibri" w:hAnsi="Calibri" w:cs="Calibri"/>
            <w:sz w:val="24"/>
          </w:rPr>
          <w:t>http://www4.shu.ac.uk/_assets/pdf/improving-esafety-in-primary.pdf</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Shuttleworth, M. (2008) ‘Bobo Doll Experiment.’ </w:t>
      </w:r>
      <w:hyperlink r:id="rId32" w:history="1">
        <w:r w:rsidRPr="00640F58">
          <w:rPr>
            <w:rStyle w:val="Hyperlink"/>
            <w:rFonts w:ascii="Calibri" w:hAnsi="Calibri" w:cs="Calibri"/>
            <w:sz w:val="24"/>
          </w:rPr>
          <w:t>http://scholar.google.co.uk/scholar_url?url=http://blogs.spsk12.net/8576/files/2015/09/Day-4-practice-strengths-and-limitations-homework.docx&amp;hl=en&amp;sa=X&amp;scisig=AAGBfm16wAHD_jP65TxJ6xswKyrQDiJfOA&amp;nossl=1&amp;oi=scholarr&amp;ved=0ahUKEwiVgIuEgs7ZAhVnCcAKHdqNB0AQgAMIJigAMAA</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Stanton, R. (2016) ‘Do video games make children violent? Nobody knows – and this is why.’https://www.theguardian.com/technology/2016/mar/09/do-video-games-make-children-violent-nobody-knows-and-this-is-why [Accessed on:2nd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Statista. (2017) ‘Use of games consoles and players among children to consume media at home in the United Kingdom (UK) from 2013 to 2017, by age group’ </w:t>
      </w:r>
      <w:hyperlink r:id="rId33" w:history="1">
        <w:r w:rsidRPr="00640F58">
          <w:rPr>
            <w:rStyle w:val="Hyperlink"/>
            <w:rFonts w:ascii="Calibri" w:hAnsi="Calibri" w:cs="Calibri"/>
            <w:sz w:val="24"/>
          </w:rPr>
          <w:t>https://www.statista.com/statistics/274418/use-of-games-consoles-and-players-among-children-in-the-uk-by-age/</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Steinhoff, A. (2016) ‘The Influence of Celebrities on Children’s Upbringing.’ </w:t>
      </w:r>
      <w:hyperlink r:id="rId34" w:history="1">
        <w:r w:rsidRPr="00640F58">
          <w:rPr>
            <w:rStyle w:val="Hyperlink"/>
            <w:rFonts w:ascii="Calibri" w:hAnsi="Calibri" w:cs="Calibri"/>
            <w:sz w:val="24"/>
          </w:rPr>
          <w:t>https://novakdjokovicfoundation.org/influence-of-celebrities-childrens-upbringing/</w:t>
        </w:r>
      </w:hyperlink>
      <w:r>
        <w:rPr>
          <w:rFonts w:ascii="Calibri" w:hAnsi="Calibri" w:cs="Calibri"/>
          <w:sz w:val="24"/>
        </w:rPr>
        <w:t xml:space="preserve"> </w:t>
      </w:r>
      <w:r w:rsidRPr="00192A14">
        <w:rPr>
          <w:rFonts w:ascii="Calibri" w:hAnsi="Calibri" w:cs="Calibri"/>
          <w:sz w:val="24"/>
        </w:rPr>
        <w:t xml:space="preserve"> </w:t>
      </w:r>
      <w:r>
        <w:rPr>
          <w:rFonts w:ascii="Calibri" w:hAnsi="Calibri" w:cs="Calibri"/>
          <w:sz w:val="24"/>
        </w:rPr>
        <w:t xml:space="preserve"> </w:t>
      </w:r>
      <w:r w:rsidRPr="00192A14">
        <w:rPr>
          <w:rFonts w:ascii="Calibri" w:hAnsi="Calibri" w:cs="Calibri"/>
          <w:sz w:val="24"/>
        </w:rPr>
        <w:t xml:space="preserve"> [Accessed on: 28th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Stein, S. (2017) ‘iPad vs. iPad Pro vs. iPad Mini 4: Which is right for you? </w:t>
      </w:r>
      <w:hyperlink r:id="rId35" w:history="1">
        <w:r w:rsidRPr="00640F58">
          <w:rPr>
            <w:rStyle w:val="Hyperlink"/>
            <w:rFonts w:ascii="Calibri" w:hAnsi="Calibri" w:cs="Calibri"/>
            <w:sz w:val="24"/>
          </w:rPr>
          <w:t>https://www.cnet.com/how-to/which-ipad-should-you-buy-2017-2018-edition/</w:t>
        </w:r>
      </w:hyperlink>
      <w:r>
        <w:rPr>
          <w:rFonts w:ascii="Calibri" w:hAnsi="Calibri" w:cs="Calibri"/>
          <w:sz w:val="24"/>
        </w:rPr>
        <w:t xml:space="preserve"> </w:t>
      </w:r>
      <w:r w:rsidRPr="00192A14">
        <w:rPr>
          <w:rFonts w:ascii="Calibri" w:hAnsi="Calibri" w:cs="Calibri"/>
          <w:sz w:val="24"/>
        </w:rPr>
        <w:t xml:space="preserve">  [Accessed on: 28th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Telegraph. (2015) ‘Size 6 model hits out after being told by her agency she was 'too big' </w:t>
      </w:r>
      <w:hyperlink r:id="rId36" w:history="1">
        <w:r w:rsidRPr="00640F58">
          <w:rPr>
            <w:rStyle w:val="Hyperlink"/>
            <w:rFonts w:ascii="Calibri" w:hAnsi="Calibri" w:cs="Calibri"/>
            <w:sz w:val="24"/>
          </w:rPr>
          <w:t>https://www.telegraph.co.uk/fashion/people/model-hits-out-after-being-told-by-her-agency-she-was--too-big-/</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The NSPCC. (2018) ‘E-safety for schools.’ </w:t>
      </w:r>
      <w:hyperlink r:id="rId37" w:history="1">
        <w:r w:rsidRPr="00640F58">
          <w:rPr>
            <w:rStyle w:val="Hyperlink"/>
            <w:rFonts w:ascii="Calibri" w:hAnsi="Calibri" w:cs="Calibri"/>
            <w:sz w:val="24"/>
          </w:rPr>
          <w:t>https://www.nspcc.org.uk/preventing-abuse/keeping-children-safe/online-safety/e-safety-schools/</w:t>
        </w:r>
      </w:hyperlink>
      <w:r>
        <w:rPr>
          <w:rFonts w:ascii="Calibri" w:hAnsi="Calibri" w:cs="Calibri"/>
          <w:sz w:val="24"/>
        </w:rPr>
        <w:t xml:space="preserve"> </w:t>
      </w:r>
      <w:r w:rsidRPr="00192A14">
        <w:rPr>
          <w:rFonts w:ascii="Calibri" w:hAnsi="Calibri" w:cs="Calibri"/>
          <w:sz w:val="24"/>
        </w:rPr>
        <w:t xml:space="preserve">    [Accessed on:10th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The Wave. (2017) ‘Body Image Issues Affecting Young Girls.’ </w:t>
      </w:r>
      <w:hyperlink r:id="rId38" w:history="1">
        <w:r w:rsidRPr="00640F58">
          <w:rPr>
            <w:rStyle w:val="Hyperlink"/>
            <w:rFonts w:ascii="Calibri" w:hAnsi="Calibri" w:cs="Calibri"/>
            <w:sz w:val="24"/>
          </w:rPr>
          <w:t>https://www.thewave.co.uk/news/local/body-image-issues-affecting-young-girls/</w:t>
        </w:r>
      </w:hyperlink>
      <w:r>
        <w:rPr>
          <w:rFonts w:ascii="Calibri" w:hAnsi="Calibri" w:cs="Calibri"/>
          <w:sz w:val="24"/>
        </w:rPr>
        <w:t xml:space="preserve"> </w:t>
      </w:r>
      <w:r w:rsidRPr="00192A14">
        <w:rPr>
          <w:rFonts w:ascii="Calibri" w:hAnsi="Calibri" w:cs="Calibri"/>
          <w:sz w:val="24"/>
        </w:rPr>
        <w:t xml:space="preserve"> [Accessed on: 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Thompson, J and Heinberg, L. (1999) ‘The media’s image on body image disturbance and eating disorders: We’ve reviled them, Now can we rehabilitate them?’ </w:t>
      </w:r>
      <w:r w:rsidRPr="00192A14">
        <w:rPr>
          <w:rFonts w:ascii="Calibri" w:hAnsi="Calibri" w:cs="Calibri"/>
          <w:i/>
          <w:sz w:val="24"/>
        </w:rPr>
        <w:t>Journal of Social issues</w:t>
      </w:r>
      <w:r w:rsidRPr="00192A14">
        <w:rPr>
          <w:rFonts w:ascii="Calibri" w:hAnsi="Calibri" w:cs="Calibri"/>
          <w:sz w:val="24"/>
        </w:rPr>
        <w:t>, 55, 2, 1999, pp329-353.</w:t>
      </w:r>
    </w:p>
    <w:p w:rsidR="00192A14" w:rsidRPr="00192A14" w:rsidRDefault="00192A14" w:rsidP="00192A14">
      <w:pPr>
        <w:jc w:val="both"/>
        <w:rPr>
          <w:rFonts w:ascii="Calibri" w:hAnsi="Calibri" w:cs="Calibri"/>
          <w:sz w:val="24"/>
        </w:rPr>
      </w:pPr>
      <w:r w:rsidRPr="00192A14">
        <w:rPr>
          <w:rFonts w:ascii="Calibri" w:hAnsi="Calibri" w:cs="Calibri"/>
          <w:sz w:val="24"/>
        </w:rPr>
        <w:t xml:space="preserve">Wakefield, J. (2015) ‘Children spend more than six hours a day on screens’ </w:t>
      </w:r>
      <w:hyperlink r:id="rId39" w:history="1">
        <w:r w:rsidRPr="00640F58">
          <w:rPr>
            <w:rStyle w:val="Hyperlink"/>
            <w:rFonts w:ascii="Calibri" w:hAnsi="Calibri" w:cs="Calibri"/>
            <w:sz w:val="24"/>
          </w:rPr>
          <w:t>http://www.bbc.co.uk/news/technology-32067158</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jc w:val="both"/>
        <w:rPr>
          <w:rFonts w:ascii="Calibri" w:hAnsi="Calibri" w:cs="Calibri"/>
          <w:sz w:val="24"/>
        </w:rPr>
      </w:pPr>
      <w:r w:rsidRPr="00192A14">
        <w:rPr>
          <w:rFonts w:ascii="Calibri" w:hAnsi="Calibri" w:cs="Calibri"/>
          <w:sz w:val="24"/>
        </w:rPr>
        <w:t xml:space="preserve">Welsh Government. (2012) ‘Hwb-Towards a digital future.’ </w:t>
      </w:r>
      <w:hyperlink r:id="rId40" w:history="1">
        <w:r w:rsidRPr="00640F58">
          <w:rPr>
            <w:rStyle w:val="Hyperlink"/>
            <w:rFonts w:ascii="Calibri" w:hAnsi="Calibri" w:cs="Calibri"/>
            <w:sz w:val="24"/>
          </w:rPr>
          <w:t>http://gov.wales/topics/educationandskills/schoolshome/raisingstandards/hwb/?lang=en</w:t>
        </w:r>
      </w:hyperlink>
      <w:r>
        <w:rPr>
          <w:rFonts w:ascii="Calibri" w:hAnsi="Calibri" w:cs="Calibri"/>
          <w:sz w:val="24"/>
        </w:rPr>
        <w:t xml:space="preserve"> </w:t>
      </w:r>
      <w:r w:rsidRPr="00192A14">
        <w:rPr>
          <w:rFonts w:ascii="Calibri" w:hAnsi="Calibri" w:cs="Calibri"/>
          <w:sz w:val="24"/>
        </w:rPr>
        <w:t xml:space="preserve">    [Accessed on 23 February 2018].</w:t>
      </w:r>
    </w:p>
    <w:p w:rsidR="00192A14" w:rsidRPr="00192A14" w:rsidRDefault="00192A14" w:rsidP="00192A14">
      <w:pPr>
        <w:jc w:val="both"/>
        <w:rPr>
          <w:rFonts w:ascii="Calibri" w:hAnsi="Calibri" w:cs="Calibri"/>
          <w:sz w:val="24"/>
        </w:rPr>
      </w:pPr>
      <w:r w:rsidRPr="00192A14">
        <w:rPr>
          <w:rFonts w:ascii="Calibri" w:hAnsi="Calibri" w:cs="Calibri"/>
          <w:sz w:val="24"/>
        </w:rPr>
        <w:t xml:space="preserve">Welsh Government. (2018) ‘Welsh online safety project.’ </w:t>
      </w:r>
      <w:hyperlink r:id="rId41" w:history="1">
        <w:r w:rsidRPr="00640F58">
          <w:rPr>
            <w:rStyle w:val="Hyperlink"/>
            <w:rFonts w:ascii="Calibri" w:hAnsi="Calibri" w:cs="Calibri"/>
            <w:sz w:val="24"/>
          </w:rPr>
          <w:t>https://swgfl.org.uk/products-services/online-safety/wales-project/</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jc w:val="both"/>
        <w:rPr>
          <w:rFonts w:ascii="Calibri" w:hAnsi="Calibri" w:cs="Calibri"/>
          <w:sz w:val="24"/>
        </w:rPr>
      </w:pPr>
      <w:r w:rsidRPr="00192A14">
        <w:rPr>
          <w:rFonts w:ascii="Calibri" w:hAnsi="Calibri" w:cs="Calibri"/>
          <w:sz w:val="24"/>
        </w:rPr>
        <w:t xml:space="preserve">Welsh Government. (2018) ‘Online safety for parents/carers.’ </w:t>
      </w:r>
      <w:hyperlink r:id="rId42" w:history="1">
        <w:r w:rsidRPr="00640F58">
          <w:rPr>
            <w:rStyle w:val="Hyperlink"/>
            <w:rFonts w:ascii="Calibri" w:hAnsi="Calibri" w:cs="Calibri"/>
            <w:sz w:val="24"/>
          </w:rPr>
          <w:t>https://hwb.gov.wales/onlinesafety/parents-and-carers</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2B7465" w:rsidRDefault="00192A14" w:rsidP="00192A14">
      <w:pPr>
        <w:jc w:val="both"/>
        <w:rPr>
          <w:rFonts w:ascii="Calibri" w:hAnsi="Calibri" w:cs="Calibri"/>
          <w:sz w:val="24"/>
        </w:rPr>
      </w:pPr>
      <w:r w:rsidRPr="00192A14">
        <w:rPr>
          <w:rFonts w:ascii="Calibri" w:hAnsi="Calibri" w:cs="Calibri"/>
          <w:sz w:val="24"/>
        </w:rPr>
        <w:t xml:space="preserve">Yes Safe Choices. (no date) ‘BE A GOOD ROLE MODEL.’ </w:t>
      </w:r>
      <w:hyperlink r:id="rId43" w:history="1">
        <w:r w:rsidRPr="00640F58">
          <w:rPr>
            <w:rStyle w:val="Hyperlink"/>
            <w:rFonts w:ascii="Calibri" w:hAnsi="Calibri" w:cs="Calibri"/>
            <w:sz w:val="24"/>
          </w:rPr>
          <w:t>http://www.yessafechoices.org/parents/tips-and-tools/be-good-role-model</w:t>
        </w:r>
      </w:hyperlink>
      <w:r>
        <w:rPr>
          <w:rFonts w:ascii="Calibri" w:hAnsi="Calibri" w:cs="Calibri"/>
          <w:sz w:val="24"/>
        </w:rPr>
        <w:t xml:space="preserve"> </w:t>
      </w:r>
      <w:r w:rsidRPr="00192A14">
        <w:rPr>
          <w:rFonts w:ascii="Calibri" w:hAnsi="Calibri" w:cs="Calibri"/>
          <w:sz w:val="24"/>
        </w:rPr>
        <w:t xml:space="preserve"> [Accessed on:2nd March 2018]</w:t>
      </w:r>
    </w:p>
    <w:p w:rsidR="0033631B" w:rsidRDefault="0033631B" w:rsidP="00ED25CC">
      <w:pPr>
        <w:jc w:val="both"/>
        <w:rPr>
          <w:rFonts w:ascii="Calibri" w:hAnsi="Calibri" w:cs="Calibri"/>
          <w:sz w:val="24"/>
        </w:rPr>
      </w:pPr>
    </w:p>
    <w:p w:rsidR="0033631B" w:rsidRDefault="0033631B" w:rsidP="00ED25CC">
      <w:pPr>
        <w:jc w:val="both"/>
        <w:rPr>
          <w:rFonts w:ascii="Calibri" w:hAnsi="Calibri" w:cs="Calibri"/>
          <w:sz w:val="24"/>
        </w:rPr>
      </w:pPr>
    </w:p>
    <w:p w:rsidR="0033631B" w:rsidRDefault="0033631B" w:rsidP="00ED25CC">
      <w:pPr>
        <w:jc w:val="both"/>
        <w:rPr>
          <w:rFonts w:ascii="Calibri" w:hAnsi="Calibri" w:cs="Calibri"/>
          <w:sz w:val="24"/>
        </w:rPr>
      </w:pPr>
    </w:p>
    <w:p w:rsidR="0033631B" w:rsidRDefault="0033631B" w:rsidP="00ED25CC">
      <w:pPr>
        <w:jc w:val="both"/>
        <w:rPr>
          <w:rFonts w:ascii="Calibri" w:hAnsi="Calibri" w:cs="Calibri"/>
          <w:sz w:val="24"/>
        </w:rPr>
      </w:pPr>
    </w:p>
    <w:p w:rsidR="0033631B" w:rsidRDefault="0033631B" w:rsidP="00ED25CC">
      <w:pPr>
        <w:jc w:val="both"/>
        <w:rPr>
          <w:rFonts w:ascii="Calibri" w:hAnsi="Calibri" w:cs="Calibri"/>
          <w:sz w:val="24"/>
        </w:rPr>
      </w:pPr>
    </w:p>
    <w:p w:rsidR="0033631B" w:rsidRDefault="0033631B" w:rsidP="0033631B">
      <w:pPr>
        <w:pStyle w:val="ListParagraph"/>
        <w:jc w:val="both"/>
        <w:rPr>
          <w:rFonts w:ascii="Calibri" w:hAnsi="Calibri" w:cs="Calibri"/>
          <w:b/>
          <w:color w:val="7030A0"/>
          <w:sz w:val="24"/>
        </w:rPr>
      </w:pPr>
    </w:p>
    <w:p w:rsidR="00A36412" w:rsidRDefault="00A36412" w:rsidP="00ED25CC">
      <w:pPr>
        <w:jc w:val="both"/>
        <w:rPr>
          <w:rFonts w:ascii="Calibri" w:hAnsi="Calibri" w:cs="Calibri"/>
          <w:sz w:val="24"/>
        </w:rPr>
      </w:pPr>
    </w:p>
    <w:p w:rsidR="00A36412" w:rsidRPr="00A36412" w:rsidRDefault="00A36412" w:rsidP="00ED25CC">
      <w:pPr>
        <w:jc w:val="both"/>
        <w:rPr>
          <w:rFonts w:ascii="Calibri" w:hAnsi="Calibri" w:cs="Calibri"/>
          <w:sz w:val="24"/>
        </w:rPr>
      </w:pPr>
    </w:p>
    <w:p w:rsidR="00A564A0" w:rsidRDefault="00A564A0" w:rsidP="00ED25CC">
      <w:pPr>
        <w:jc w:val="both"/>
        <w:rPr>
          <w:rFonts w:ascii="Calibri" w:hAnsi="Calibri" w:cs="Calibri"/>
          <w:sz w:val="24"/>
        </w:rPr>
      </w:pPr>
    </w:p>
    <w:p w:rsidR="00A564A0" w:rsidRPr="00066ACA" w:rsidRDefault="00A564A0" w:rsidP="00ED25CC">
      <w:pPr>
        <w:jc w:val="both"/>
        <w:rPr>
          <w:rFonts w:ascii="Calibri" w:hAnsi="Calibri" w:cs="Calibri"/>
          <w:sz w:val="24"/>
        </w:rPr>
      </w:pPr>
    </w:p>
    <w:sectPr w:rsidR="00A564A0" w:rsidRPr="00066ACA">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1E1F" w:rsidRDefault="00B61E1F" w:rsidP="00F03244">
      <w:pPr>
        <w:spacing w:after="0" w:line="240" w:lineRule="auto"/>
      </w:pPr>
      <w:r>
        <w:separator/>
      </w:r>
    </w:p>
  </w:endnote>
  <w:endnote w:type="continuationSeparator" w:id="0">
    <w:p w:rsidR="00B61E1F" w:rsidRDefault="00B61E1F" w:rsidP="00F03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4510345"/>
      <w:docPartObj>
        <w:docPartGallery w:val="Page Numbers (Bottom of Page)"/>
        <w:docPartUnique/>
      </w:docPartObj>
    </w:sdtPr>
    <w:sdtEndPr>
      <w:rPr>
        <w:noProof/>
      </w:rPr>
    </w:sdtEndPr>
    <w:sdtContent>
      <w:p w:rsidR="00301C8E" w:rsidRDefault="00301C8E">
        <w:pPr>
          <w:pStyle w:val="Footer"/>
          <w:jc w:val="right"/>
        </w:pPr>
        <w:r>
          <w:fldChar w:fldCharType="begin"/>
        </w:r>
        <w:r>
          <w:instrText xml:space="preserve"> PAGE   \* MERGEFORMAT </w:instrText>
        </w:r>
        <w:r>
          <w:fldChar w:fldCharType="separate"/>
        </w:r>
        <w:r w:rsidR="00C7026F">
          <w:rPr>
            <w:noProof/>
          </w:rPr>
          <w:t>1</w:t>
        </w:r>
        <w:r>
          <w:rPr>
            <w:noProof/>
          </w:rPr>
          <w:fldChar w:fldCharType="end"/>
        </w:r>
      </w:p>
    </w:sdtContent>
  </w:sdt>
  <w:p w:rsidR="00301C8E" w:rsidRDefault="00301C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1E1F" w:rsidRDefault="00B61E1F" w:rsidP="00F03244">
      <w:pPr>
        <w:spacing w:after="0" w:line="240" w:lineRule="auto"/>
      </w:pPr>
      <w:r>
        <w:separator/>
      </w:r>
    </w:p>
  </w:footnote>
  <w:footnote w:type="continuationSeparator" w:id="0">
    <w:p w:rsidR="00B61E1F" w:rsidRDefault="00B61E1F" w:rsidP="00F032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1C8E" w:rsidRDefault="00301C8E">
    <w:pPr>
      <w:pStyle w:val="Header"/>
    </w:pPr>
    <w:r>
      <w:t xml:space="preserve">EAEC6011        Word Count- </w:t>
    </w:r>
    <w:r w:rsidR="009944B4">
      <w:t>3,286.</w:t>
    </w:r>
  </w:p>
  <w:p w:rsidR="00301C8E" w:rsidRDefault="00301C8E">
    <w:pPr>
      <w:pStyle w:val="Header"/>
    </w:pPr>
    <w:r>
      <w:t>1501211            Turnitin%-</w:t>
    </w:r>
    <w:r w:rsidR="0016718F">
      <w:t xml:space="preserve"> 28%</w:t>
    </w:r>
  </w:p>
  <w:p w:rsidR="00301C8E" w:rsidRDefault="00301C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94809"/>
    <w:multiLevelType w:val="hybridMultilevel"/>
    <w:tmpl w:val="6A1E6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53AA2"/>
    <w:multiLevelType w:val="hybridMultilevel"/>
    <w:tmpl w:val="1444B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903E2"/>
    <w:multiLevelType w:val="hybridMultilevel"/>
    <w:tmpl w:val="DE3A0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923134"/>
    <w:multiLevelType w:val="hybridMultilevel"/>
    <w:tmpl w:val="96F81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A59"/>
    <w:rsid w:val="00010C40"/>
    <w:rsid w:val="000154EF"/>
    <w:rsid w:val="000336D3"/>
    <w:rsid w:val="00066ACA"/>
    <w:rsid w:val="001335B9"/>
    <w:rsid w:val="00154F96"/>
    <w:rsid w:val="0016718F"/>
    <w:rsid w:val="001856E6"/>
    <w:rsid w:val="00192A14"/>
    <w:rsid w:val="001A6670"/>
    <w:rsid w:val="001F68B8"/>
    <w:rsid w:val="002452AF"/>
    <w:rsid w:val="00253AFE"/>
    <w:rsid w:val="002559C6"/>
    <w:rsid w:val="00280DB4"/>
    <w:rsid w:val="00292180"/>
    <w:rsid w:val="002B7465"/>
    <w:rsid w:val="002C6A2D"/>
    <w:rsid w:val="002D724F"/>
    <w:rsid w:val="00301C8E"/>
    <w:rsid w:val="003336A3"/>
    <w:rsid w:val="0033631B"/>
    <w:rsid w:val="00352DA1"/>
    <w:rsid w:val="00377BC8"/>
    <w:rsid w:val="003C6C47"/>
    <w:rsid w:val="003D32A2"/>
    <w:rsid w:val="003D4927"/>
    <w:rsid w:val="003D59CF"/>
    <w:rsid w:val="004002AB"/>
    <w:rsid w:val="00461067"/>
    <w:rsid w:val="004B2932"/>
    <w:rsid w:val="004D5D0F"/>
    <w:rsid w:val="00524480"/>
    <w:rsid w:val="005329BC"/>
    <w:rsid w:val="00565EB9"/>
    <w:rsid w:val="005A1715"/>
    <w:rsid w:val="005A5459"/>
    <w:rsid w:val="00631EB8"/>
    <w:rsid w:val="00646ADA"/>
    <w:rsid w:val="00654595"/>
    <w:rsid w:val="0069321D"/>
    <w:rsid w:val="00695609"/>
    <w:rsid w:val="007624BF"/>
    <w:rsid w:val="007806E0"/>
    <w:rsid w:val="007953EF"/>
    <w:rsid w:val="007E5A59"/>
    <w:rsid w:val="007F0479"/>
    <w:rsid w:val="008232FB"/>
    <w:rsid w:val="00853D84"/>
    <w:rsid w:val="008A7227"/>
    <w:rsid w:val="008B09E0"/>
    <w:rsid w:val="008D306D"/>
    <w:rsid w:val="008F1E3F"/>
    <w:rsid w:val="00943C4E"/>
    <w:rsid w:val="00961EF9"/>
    <w:rsid w:val="009944B4"/>
    <w:rsid w:val="009B6E1F"/>
    <w:rsid w:val="009C1D69"/>
    <w:rsid w:val="009E72BF"/>
    <w:rsid w:val="00A15E06"/>
    <w:rsid w:val="00A36412"/>
    <w:rsid w:val="00A45577"/>
    <w:rsid w:val="00A55C9E"/>
    <w:rsid w:val="00A564A0"/>
    <w:rsid w:val="00A855C3"/>
    <w:rsid w:val="00AA5949"/>
    <w:rsid w:val="00AB517C"/>
    <w:rsid w:val="00AF0079"/>
    <w:rsid w:val="00B171FC"/>
    <w:rsid w:val="00B61E1F"/>
    <w:rsid w:val="00BD090E"/>
    <w:rsid w:val="00BE18A0"/>
    <w:rsid w:val="00C363F4"/>
    <w:rsid w:val="00C57E7D"/>
    <w:rsid w:val="00C7026F"/>
    <w:rsid w:val="00C97621"/>
    <w:rsid w:val="00CA2DB2"/>
    <w:rsid w:val="00CE621C"/>
    <w:rsid w:val="00CF2FBF"/>
    <w:rsid w:val="00D27C29"/>
    <w:rsid w:val="00D84430"/>
    <w:rsid w:val="00DA6060"/>
    <w:rsid w:val="00DC3893"/>
    <w:rsid w:val="00E2077E"/>
    <w:rsid w:val="00E370CC"/>
    <w:rsid w:val="00E449BA"/>
    <w:rsid w:val="00E63DBA"/>
    <w:rsid w:val="00E84BDC"/>
    <w:rsid w:val="00EC5379"/>
    <w:rsid w:val="00ED25CC"/>
    <w:rsid w:val="00EF60F7"/>
    <w:rsid w:val="00F03244"/>
    <w:rsid w:val="00F0415C"/>
    <w:rsid w:val="00F06E08"/>
    <w:rsid w:val="00F70B23"/>
    <w:rsid w:val="00FE4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BAFD3"/>
  <w15:chartTrackingRefBased/>
  <w15:docId w15:val="{BC2A75C8-800F-42DB-838A-DB90B08C2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9BA"/>
    <w:rPr>
      <w:color w:val="0563C1" w:themeColor="hyperlink"/>
      <w:u w:val="single"/>
    </w:rPr>
  </w:style>
  <w:style w:type="character" w:styleId="UnresolvedMention">
    <w:name w:val="Unresolved Mention"/>
    <w:basedOn w:val="DefaultParagraphFont"/>
    <w:uiPriority w:val="99"/>
    <w:semiHidden/>
    <w:unhideWhenUsed/>
    <w:rsid w:val="00E449BA"/>
    <w:rPr>
      <w:color w:val="808080"/>
      <w:shd w:val="clear" w:color="auto" w:fill="E6E6E6"/>
    </w:rPr>
  </w:style>
  <w:style w:type="paragraph" w:styleId="ListParagraph">
    <w:name w:val="List Paragraph"/>
    <w:basedOn w:val="Normal"/>
    <w:uiPriority w:val="34"/>
    <w:qFormat/>
    <w:rsid w:val="00654595"/>
    <w:pPr>
      <w:ind w:left="720"/>
      <w:contextualSpacing/>
    </w:pPr>
  </w:style>
  <w:style w:type="paragraph" w:styleId="Header">
    <w:name w:val="header"/>
    <w:basedOn w:val="Normal"/>
    <w:link w:val="HeaderChar"/>
    <w:uiPriority w:val="99"/>
    <w:unhideWhenUsed/>
    <w:rsid w:val="00F03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244"/>
  </w:style>
  <w:style w:type="paragraph" w:styleId="Footer">
    <w:name w:val="footer"/>
    <w:basedOn w:val="Normal"/>
    <w:link w:val="FooterChar"/>
    <w:uiPriority w:val="99"/>
    <w:unhideWhenUsed/>
    <w:rsid w:val="00F03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831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help-30119608" TargetMode="External"/><Relationship Id="rId13" Type="http://schemas.openxmlformats.org/officeDocument/2006/relationships/hyperlink" Target="https://www.dove.com/uk/dove-self-esteem-project.html" TargetMode="External"/><Relationship Id="rId18" Type="http://schemas.openxmlformats.org/officeDocument/2006/relationships/hyperlink" Target="http://www.pewinternet.org/2015/08/06/chapter-3-video-games-are-key-elements-in-friendships-for-many-boys/" TargetMode="External"/><Relationship Id="rId26" Type="http://schemas.openxmlformats.org/officeDocument/2006/relationships/hyperlink" Target="https://www.omicsonline.org/open-access/guns-and-games-the-relationship-between-violent-video-games-andgun-crimes-in-america-2151-6200-1000207.php?aid=77854" TargetMode="External"/><Relationship Id="rId39" Type="http://schemas.openxmlformats.org/officeDocument/2006/relationships/hyperlink" Target="http://www.bbc.co.uk/news/technology-32067158" TargetMode="External"/><Relationship Id="rId3" Type="http://schemas.openxmlformats.org/officeDocument/2006/relationships/settings" Target="settings.xml"/><Relationship Id="rId21" Type="http://schemas.openxmlformats.org/officeDocument/2006/relationships/hyperlink" Target="http://www.telegraph.co.uk/education/educationopinion/10755078/Learning-happens-everywhere-not-just-in-the-classroom.html" TargetMode="External"/><Relationship Id="rId34" Type="http://schemas.openxmlformats.org/officeDocument/2006/relationships/hyperlink" Target="https://novakdjokovicfoundation.org/influence-of-celebrities-childrens-upbringing/" TargetMode="External"/><Relationship Id="rId42" Type="http://schemas.openxmlformats.org/officeDocument/2006/relationships/hyperlink" Target="https://hwb.gov.wales/onlinesafety/parents-and-carers" TargetMode="External"/><Relationship Id="rId47" Type="http://schemas.openxmlformats.org/officeDocument/2006/relationships/theme" Target="theme/theme1.xml"/><Relationship Id="rId7" Type="http://schemas.openxmlformats.org/officeDocument/2006/relationships/hyperlink" Target="https://www.telegraph.co.uk/news/science/science-news/8316534/Welcome-to-the-information-age-174-newspapers-a-day.htm" TargetMode="External"/><Relationship Id="rId12" Type="http://schemas.openxmlformats.org/officeDocument/2006/relationships/hyperlink" Target="http://www.kidsmart.org.uk/beingsmart/" TargetMode="External"/><Relationship Id="rId17" Type="http://schemas.openxmlformats.org/officeDocument/2006/relationships/hyperlink" Target="https://www.honorsociety.org/articles/print-newspapers-vs-online-editions-pros-and-cons" TargetMode="External"/><Relationship Id="rId25" Type="http://schemas.openxmlformats.org/officeDocument/2006/relationships/hyperlink" Target="https://moodle.uwtsd.ac.uk/pluginfile.php/136808/mod_resource/content/1/Ofcom%202015%20children%20and%20parents%20media.pdf" TargetMode="External"/><Relationship Id="rId33" Type="http://schemas.openxmlformats.org/officeDocument/2006/relationships/hyperlink" Target="https://www.statista.com/statistics/274418/use-of-games-consoles-and-players-among-children-in-the-uk-by-age/" TargetMode="External"/><Relationship Id="rId38" Type="http://schemas.openxmlformats.org/officeDocument/2006/relationships/hyperlink" Target="https://www.thewave.co.uk/news/local/body-image-issues-affecting-young-girls/"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y.vanderbilt.edu/developmentalpsychologyblog/2014/04/effect-of-video-games-on-child-development%20/" TargetMode="External"/><Relationship Id="rId20" Type="http://schemas.openxmlformats.org/officeDocument/2006/relationships/hyperlink" Target="https://www.theguardian.com/fashion/2015/nov/10/language-plus-size-modelling-fashion" TargetMode="External"/><Relationship Id="rId29" Type="http://schemas.openxmlformats.org/officeDocument/2006/relationships/hyperlink" Target="http://www.bbc.co.uk/news/health-29569473" TargetMode="External"/><Relationship Id="rId41" Type="http://schemas.openxmlformats.org/officeDocument/2006/relationships/hyperlink" Target="https://swgfl.org.uk/products-services/online-safety/wales-proje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environment/2016/mar/25/three-quarters-of-uk-children-spend-less-time-outdoors-than-prison-inmates-survey" TargetMode="External"/><Relationship Id="rId24" Type="http://schemas.openxmlformats.org/officeDocument/2006/relationships/hyperlink" Target="https://www.nhs.uk/conditions/body-dysmorphia/" TargetMode="External"/><Relationship Id="rId32" Type="http://schemas.openxmlformats.org/officeDocument/2006/relationships/hyperlink" Target="http://scholar.google.co.uk/scholar_url?url=http://blogs.spsk12.net/8576/files/2015/09/Day-4-practice-strengths-and-limitations-homework.docx&amp;hl=en&amp;sa=X&amp;scisig=AAGBfm16wAHD_jP65TxJ6xswKyrQDiJfOA&amp;nossl=1&amp;oi=scholarr&amp;ved=0ahUKEwiVgIuEgs7ZAhVnCcAKHdqNB0AQgAMIJigAMAA" TargetMode="External"/><Relationship Id="rId37" Type="http://schemas.openxmlformats.org/officeDocument/2006/relationships/hyperlink" Target="https://www.nspcc.org.uk/preventing-abuse/keeping-children-safe/online-safety/e-safety-schools/" TargetMode="External"/><Relationship Id="rId40" Type="http://schemas.openxmlformats.org/officeDocument/2006/relationships/hyperlink" Target="http://gov.wales/topics/educationandskills/schoolshome/raisingstandards/hwb/?lang=en"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huffingtonpost.com/dr-gail-gross/celebrity-influence-on-your-teens-body-image_b_7233856.html" TargetMode="External"/><Relationship Id="rId23" Type="http://schemas.openxmlformats.org/officeDocument/2006/relationships/hyperlink" Target="https://www.gov.uk/government/news/new-measures-to-keep-children-safe-online-at-school-and-at-home" TargetMode="External"/><Relationship Id="rId28" Type="http://schemas.openxmlformats.org/officeDocument/2006/relationships/hyperlink" Target="https://www.newstatesman.com/2014/02/how-newspapers-have-failed-us" TargetMode="External"/><Relationship Id="rId36" Type="http://schemas.openxmlformats.org/officeDocument/2006/relationships/hyperlink" Target="https://www.telegraph.co.uk/fashion/people/model-hits-out-after-being-told-by-her-agency-she-was--too-big-/" TargetMode="External"/><Relationship Id="rId10" Type="http://schemas.openxmlformats.org/officeDocument/2006/relationships/hyperlink" Target="https://scholarship.richmond.edu/cgi/viewcontent.cgi?article=1079&amp;context=jepson-faculty-publications" TargetMode="External"/><Relationship Id="rId19" Type="http://schemas.openxmlformats.org/officeDocument/2006/relationships/hyperlink" Target="http://open.lib.umn.edu/mediaandculture/chapter/9-1-the-evolution-of-television/" TargetMode="External"/><Relationship Id="rId31" Type="http://schemas.openxmlformats.org/officeDocument/2006/relationships/hyperlink" Target="http://www4.shu.ac.uk/_assets/pdf/improving-esafety-in-primary.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bbc.co.uk/news/entertainment-arts-30392654" TargetMode="External"/><Relationship Id="rId14" Type="http://schemas.openxmlformats.org/officeDocument/2006/relationships/hyperlink" Target="http://www.factsforlifeglobal.org/03/4.html" TargetMode="External"/><Relationship Id="rId22" Type="http://schemas.openxmlformats.org/officeDocument/2006/relationships/hyperlink" Target="http://www.modelprimaryschool.com/home/e-safety/e-safety-documents/" TargetMode="External"/><Relationship Id="rId27" Type="http://schemas.openxmlformats.org/officeDocument/2006/relationships/hyperlink" Target="https://parentalrights.org/why_kids_need_parents/" TargetMode="External"/><Relationship Id="rId30" Type="http://schemas.openxmlformats.org/officeDocument/2006/relationships/hyperlink" Target="https://www.nytimes.com/2018/02/23/us/politics/trump-video-games-shootings.html" TargetMode="External"/><Relationship Id="rId35" Type="http://schemas.openxmlformats.org/officeDocument/2006/relationships/hyperlink" Target="https://www.cnet.com/how-to/which-ipad-should-you-buy-2017-2018-edition/" TargetMode="External"/><Relationship Id="rId43" Type="http://schemas.openxmlformats.org/officeDocument/2006/relationships/hyperlink" Target="http://www.yessafechoices.org/parents/tips-and-tools/be-good-rol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12</Pages>
  <Words>4795</Words>
  <Characters>27334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Jenkins</dc:creator>
  <cp:keywords/>
  <dc:description/>
  <cp:lastModifiedBy>Georgia Jenkins</cp:lastModifiedBy>
  <cp:revision>3</cp:revision>
  <dcterms:created xsi:type="dcterms:W3CDTF">2018-03-02T16:54:00Z</dcterms:created>
  <dcterms:modified xsi:type="dcterms:W3CDTF">2018-03-03T17:50:00Z</dcterms:modified>
</cp:coreProperties>
</file>