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Cerian Jones - 1908467</w:t>
      </w:r>
    </w:p>
    <w:p w:rsidR="00000000" w:rsidDel="00000000" w:rsidP="00000000" w:rsidRDefault="00000000" w:rsidRPr="00000000" w14:paraId="00000002">
      <w:pPr>
        <w:jc w:val="center"/>
        <w:rPr>
          <w:sz w:val="48"/>
          <w:szCs w:val="48"/>
        </w:rPr>
      </w:pPr>
      <w:r w:rsidDel="00000000" w:rsidR="00000000" w:rsidRPr="00000000">
        <w:rPr>
          <w:rtl w:val="0"/>
        </w:rPr>
      </w:r>
    </w:p>
    <w:p w:rsidR="00000000" w:rsidDel="00000000" w:rsidP="00000000" w:rsidRDefault="00000000" w:rsidRPr="00000000" w14:paraId="00000003">
      <w:pPr>
        <w:jc w:val="center"/>
        <w:rPr>
          <w:sz w:val="48"/>
          <w:szCs w:val="48"/>
        </w:rPr>
      </w:pPr>
      <w:r w:rsidDel="00000000" w:rsidR="00000000" w:rsidRPr="00000000">
        <w:rPr>
          <w:sz w:val="48"/>
          <w:szCs w:val="48"/>
          <w:rtl w:val="0"/>
        </w:rPr>
        <w:t xml:space="preserve">UWTSD Swansea Business School</w:t>
      </w:r>
    </w:p>
    <w:p w:rsidR="00000000" w:rsidDel="00000000" w:rsidP="00000000" w:rsidRDefault="00000000" w:rsidRPr="00000000" w14:paraId="00000004">
      <w:pPr>
        <w:jc w:val="center"/>
        <w:rPr>
          <w:sz w:val="48"/>
          <w:szCs w:val="48"/>
        </w:rPr>
      </w:pP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Organisational Leadership: Theory Into Practice - BMPS6005</w:t>
      </w:r>
    </w:p>
    <w:p w:rsidR="00000000" w:rsidDel="00000000" w:rsidP="00000000" w:rsidRDefault="00000000" w:rsidRPr="00000000" w14:paraId="00000006">
      <w:pPr>
        <w:jc w:val="center"/>
        <w:rPr>
          <w:sz w:val="48"/>
          <w:szCs w:val="48"/>
        </w:rPr>
      </w:pPr>
      <w:r w:rsidDel="00000000" w:rsidR="00000000" w:rsidRPr="00000000">
        <w:rPr>
          <w:rtl w:val="0"/>
        </w:rPr>
      </w:r>
    </w:p>
    <w:p w:rsidR="00000000" w:rsidDel="00000000" w:rsidP="00000000" w:rsidRDefault="00000000" w:rsidRPr="00000000" w14:paraId="00000007">
      <w:pPr>
        <w:jc w:val="center"/>
        <w:rPr>
          <w:sz w:val="48"/>
          <w:szCs w:val="48"/>
        </w:rPr>
      </w:pPr>
      <w:r w:rsidDel="00000000" w:rsidR="00000000" w:rsidRPr="00000000">
        <w:rPr>
          <w:sz w:val="48"/>
          <w:szCs w:val="48"/>
          <w:rtl w:val="0"/>
        </w:rPr>
        <w:t xml:space="preserve">Lecturer: Peter Doyle</w:t>
      </w:r>
      <w:r w:rsidDel="00000000" w:rsidR="00000000" w:rsidRPr="00000000">
        <w:br w:type="page"/>
      </w:r>
      <w:r w:rsidDel="00000000" w:rsidR="00000000" w:rsidRPr="00000000">
        <w:rPr>
          <w:rtl w:val="0"/>
        </w:rPr>
      </w:r>
    </w:p>
    <w:p w:rsidR="00000000" w:rsidDel="00000000" w:rsidP="00000000" w:rsidRDefault="00000000" w:rsidRPr="00000000" w14:paraId="00000008">
      <w:pPr>
        <w:spacing w:line="480" w:lineRule="auto"/>
        <w:jc w:val="center"/>
        <w:rPr>
          <w:b w:val="1"/>
          <w:sz w:val="24"/>
          <w:szCs w:val="24"/>
          <w:u w:val="single"/>
        </w:rPr>
      </w:pPr>
      <w:r w:rsidDel="00000000" w:rsidR="00000000" w:rsidRPr="00000000">
        <w:rPr>
          <w:b w:val="1"/>
          <w:sz w:val="24"/>
          <w:szCs w:val="24"/>
          <w:u w:val="single"/>
          <w:rtl w:val="0"/>
        </w:rPr>
        <w:t xml:space="preserve">Leadership Theories in Action: Supporting paper for presentation</w:t>
      </w:r>
    </w:p>
    <w:p w:rsidR="00000000" w:rsidDel="00000000" w:rsidP="00000000" w:rsidRDefault="00000000" w:rsidRPr="00000000" w14:paraId="00000009">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As stated in the presentation, Jo Cox was murdered by a far-right political supporter. It goes without saying, however, that Thomas isn’t the only right-wing individual in the UK; during the last decade, the likes of UKIP and the British National Party have attempted to broaden their horizons by increasing party appeal and acquiring political dominance during the EU referendum of 2016. The British National Party peaked in popularity in the 2009 elections - 6.2% of votes and two parliament seats were assigned to this party (Burgis, 2016, p.?) Unfortunately for the British National Party, their popularity began to decrease as UKIP and Britain First started gaining more followers. The murder of Jo Cox is responsible for a government review of far-right organisations as the event suggests a threat of nationalist violence in the UK.</w:t>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  Action centred leadership is a concept covered in the presentation. John Adair coined the belief that each team develops their own characteristics that are unique to their working environment. Furthermore, each team shares their own set of needs, much like how every individual has a set of needs. The hierarchy of needs was established by Abraham Maslow in 1943. Action centred leadership aims to fulfil the assumption that some needs within the hierarchy (i.e belonging, self esteem and self actualization) can be met (either partially or fully) by working within a team of self-driven individuals. (Braun et al, 2012, p.178)</w:t>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  In order to critically analyse how action centred leadership was used in this case and evaluate the strengths and weaknesses of this approach, it’s crucial to understand what makes a ‘good’ leader in law enforcement. Careers Wales (2021) outlines some ideal characteristics that recruiters look for in aspiring police officers: decision-making, organisation, quick thinking, orderly written &amp; verbal communication, empathy and the ability to sustain stable relationships to name a few. An action centred leader would also need to exhibit such qualities; linking back to Maslow’s hierarchy of needs, belonging and self-actualization can’t be met without a leader who takes the time to listen to their workers. One can’t be autonomous and contribute to a motivated working environment if their leader doesn’t take the time to build a good relationship with their workers. Additionally, an action centred leader must communicate with their workforce in a coherent manner - workers won’t have the drive to meet their goals (and therefore work within the team to meet their needs) if they’re not clear on what the leader expects of them.</w:t>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  Law enforcement agencies (i.e the police force in this incident) must demonstrate action centred leadership in order to provide justice. Society is a whole is a lot more tolerant of different demographics (minority ethnicities, sexualities, religions etc) but crimes like Jo Cox’s murder are a reminder that society still has progress to make regarding acceptance. Some officers may not exhibit action centred leadership as they’re contributing to systemic bias or stereotypes instead - Tillyer et al (2019, p.739) state that officers are more likely to search BAME (black and minority ethnicity) people than their white counterparts. Linking this to the aforementioned statement regarding systemic bias and stereotypes - officers may have the preconception that BAME individuals are more likely to commit acts of theft. This is an example of law enforcement workers contributing to racial bias rather than focusing on the need for ‘good’ leadership.</w:t>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  As well as addressing crimes committed and issuing out sentences to criminals, employees in the law enforcement field should also look at ways they can prevent acts of criminality. As previously stated, Thomas Mair was a right-wing supporter who targeted Jo Cox due to her opposing political stance; whilst right-wing individuals aren’t the only group who perform acts of violence, they often idealise people who are known to have violent backgrounds. Hitler, for example, was an extreme right-wing supporter who was responsible for the Holocaust. It can be argued that individuals who are exposed to right-wing materials from a young age are likely to grow up with the same violent beliefs. Baldet (2016, p.1) recounts a prior experience of working with a 10-year-old whose relative had introduced them to Naziism since infancy. It’s likely that someone with extremist beliefs may hinder the safety of others in the future - this was certainly the case with Thomas Mair. In order to prevent brutal crimes like the Jo Cox murder, it’s therefore vital that exposure to right-wing material is kept to a minimum.</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  How did law enforcement agencies act as a result of this event? Following the sentencing of Thomas Mair, West Yorkshire Police issued a statement acknowledging that Jo had died from her fatal injuries. Dee Collins (chief constable) expressed her sympathies to Jo’s family and friends on behalf of the police force. As well as this, she stated that a 77-year-old man had also been targeted in an attack; it’s unclear whether or not this was committed by Thomas Mair (Withnall, Independent, 2016).</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  Unfortunately, another member of parliament was killed earlier this year - this suggests that law enforcement agencies aren’t using an action based leadership approach as Sir David Amess was murdered in a very similar way to Jo Cox. Sir David was killed in Essex following his constituency surgery; tributes were paid to him from “across the political spectrum”. (ITV News, 2021) The fact that two politicians were targeted in similar killings suggests that sentencing isn’t harsh enough for people who commit severe crimes (murder in this case). To combat this, parliament should revise the current laws and implement stricter punishments - longer periods of incarceration, for example.</w:t>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  Following the murder of Sir David Amess, the Scottish Parliament took an action centred leadership approach and congregated to discuss the safety of Scottish MPs. They acknowledged that politicians’ safety was starting to become jeopardised, and thereby used their initiative to arrange this meeting. Learmonth (2021, p.?) notes the following: “Sir David’s death had shone a spotlight on the abuse, threats and danger faced by those in public life.” Douglas Ross, the leader of Scotland’s Conservative party, stressed that politicians’ abuse should cease as MPs were beginning to doubt their own wellbeing as a consequence of David’s murder.</w:t>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4">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15">
      <w:pPr>
        <w:spacing w:line="480" w:lineRule="auto"/>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line="480" w:lineRule="auto"/>
        <w:jc w:val="center"/>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17">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18">
      <w:pPr>
        <w:numPr>
          <w:ilvl w:val="0"/>
          <w:numId w:val="1"/>
        </w:numPr>
        <w:spacing w:line="480" w:lineRule="auto"/>
        <w:ind w:left="720" w:hanging="360"/>
        <w:rPr>
          <w:sz w:val="24"/>
          <w:szCs w:val="24"/>
          <w:u w:val="none"/>
        </w:rPr>
      </w:pPr>
      <w:r w:rsidDel="00000000" w:rsidR="00000000" w:rsidRPr="00000000">
        <w:rPr>
          <w:sz w:val="24"/>
          <w:szCs w:val="24"/>
          <w:rtl w:val="0"/>
        </w:rPr>
        <w:t xml:space="preserve">Baldet, W (2016) </w:t>
      </w:r>
      <w:r w:rsidDel="00000000" w:rsidR="00000000" w:rsidRPr="00000000">
        <w:rPr>
          <w:i w:val="1"/>
          <w:sz w:val="24"/>
          <w:szCs w:val="24"/>
          <w:rtl w:val="0"/>
        </w:rPr>
        <w:t xml:space="preserve">Prevent isn’t just about Islamist extremism - I’ve worked with a 10-year-old boy already immersed in Nazi culture</w:t>
      </w:r>
      <w:r w:rsidDel="00000000" w:rsidR="00000000" w:rsidRPr="00000000">
        <w:rPr>
          <w:sz w:val="24"/>
          <w:szCs w:val="24"/>
          <w:rtl w:val="0"/>
        </w:rPr>
        <w:t xml:space="preserve">. London: Independent Digital News &amp; Media</w:t>
      </w:r>
    </w:p>
    <w:p w:rsidR="00000000" w:rsidDel="00000000" w:rsidP="00000000" w:rsidRDefault="00000000" w:rsidRPr="00000000" w14:paraId="00000019">
      <w:pPr>
        <w:numPr>
          <w:ilvl w:val="0"/>
          <w:numId w:val="1"/>
        </w:numPr>
        <w:spacing w:line="480" w:lineRule="auto"/>
        <w:ind w:left="720" w:hanging="360"/>
        <w:rPr>
          <w:sz w:val="24"/>
          <w:szCs w:val="24"/>
          <w:u w:val="none"/>
        </w:rPr>
      </w:pPr>
      <w:r w:rsidDel="00000000" w:rsidR="00000000" w:rsidRPr="00000000">
        <w:rPr>
          <w:sz w:val="24"/>
          <w:szCs w:val="24"/>
          <w:rtl w:val="0"/>
        </w:rPr>
        <w:t xml:space="preserve">Braun, F et al (2012) ‘Action-centred team leadership influences more than performance’, </w:t>
      </w:r>
      <w:r w:rsidDel="00000000" w:rsidR="00000000" w:rsidRPr="00000000">
        <w:rPr>
          <w:i w:val="1"/>
          <w:sz w:val="24"/>
          <w:szCs w:val="24"/>
          <w:rtl w:val="0"/>
        </w:rPr>
        <w:t xml:space="preserve">Team performance management</w:t>
      </w:r>
      <w:r w:rsidDel="00000000" w:rsidR="00000000" w:rsidRPr="00000000">
        <w:rPr>
          <w:sz w:val="24"/>
          <w:szCs w:val="24"/>
          <w:rtl w:val="0"/>
        </w:rPr>
        <w:t xml:space="preserve">, volume 18, issue 3/4, pp.176-195 [Accessed 29/10/2021, DOI 10.1108]</w:t>
      </w:r>
    </w:p>
    <w:p w:rsidR="00000000" w:rsidDel="00000000" w:rsidP="00000000" w:rsidRDefault="00000000" w:rsidRPr="00000000" w14:paraId="0000001A">
      <w:pPr>
        <w:numPr>
          <w:ilvl w:val="0"/>
          <w:numId w:val="1"/>
        </w:numPr>
        <w:spacing w:line="480" w:lineRule="auto"/>
        <w:ind w:left="720" w:hanging="360"/>
        <w:rPr>
          <w:sz w:val="24"/>
          <w:szCs w:val="24"/>
          <w:u w:val="none"/>
        </w:rPr>
      </w:pPr>
      <w:r w:rsidDel="00000000" w:rsidR="00000000" w:rsidRPr="00000000">
        <w:rPr>
          <w:sz w:val="24"/>
          <w:szCs w:val="24"/>
          <w:rtl w:val="0"/>
        </w:rPr>
        <w:t xml:space="preserve">Burgis, T (2016) ‘Jo Cox murder prompts review of far-right extremism’, </w:t>
      </w:r>
      <w:r w:rsidDel="00000000" w:rsidR="00000000" w:rsidRPr="00000000">
        <w:rPr>
          <w:i w:val="1"/>
          <w:sz w:val="24"/>
          <w:szCs w:val="24"/>
          <w:rtl w:val="0"/>
        </w:rPr>
        <w:t xml:space="preserve">The Financial Times Limited</w:t>
      </w:r>
      <w:r w:rsidDel="00000000" w:rsidR="00000000" w:rsidRPr="00000000">
        <w:rPr>
          <w:sz w:val="24"/>
          <w:szCs w:val="24"/>
          <w:rtl w:val="0"/>
        </w:rPr>
        <w:t xml:space="preserve">, volume and issue unknown, page range not listed [Accessed 29/10/2021, URL </w:t>
      </w:r>
      <w:hyperlink r:id="rId6">
        <w:r w:rsidDel="00000000" w:rsidR="00000000" w:rsidRPr="00000000">
          <w:rPr>
            <w:color w:val="1155cc"/>
            <w:sz w:val="24"/>
            <w:szCs w:val="24"/>
            <w:u w:val="single"/>
            <w:rtl w:val="0"/>
          </w:rPr>
          <w:t xml:space="preserve">https://www.proquest.com/docview/1805350993?pq-origsite=primo&amp;accountid=130472</w:t>
        </w:r>
      </w:hyperlink>
      <w:r w:rsidDel="00000000" w:rsidR="00000000" w:rsidRPr="00000000">
        <w:rPr>
          <w:sz w:val="24"/>
          <w:szCs w:val="24"/>
          <w:rtl w:val="0"/>
        </w:rPr>
        <w:t xml:space="preserve">]</w:t>
      </w:r>
    </w:p>
    <w:p w:rsidR="00000000" w:rsidDel="00000000" w:rsidP="00000000" w:rsidRDefault="00000000" w:rsidRPr="00000000" w14:paraId="0000001B">
      <w:pPr>
        <w:numPr>
          <w:ilvl w:val="0"/>
          <w:numId w:val="1"/>
        </w:numPr>
        <w:spacing w:line="480" w:lineRule="auto"/>
        <w:ind w:left="720" w:hanging="360"/>
        <w:rPr>
          <w:sz w:val="24"/>
          <w:szCs w:val="24"/>
          <w:u w:val="none"/>
        </w:rPr>
      </w:pPr>
      <w:r w:rsidDel="00000000" w:rsidR="00000000" w:rsidRPr="00000000">
        <w:rPr>
          <w:sz w:val="24"/>
          <w:szCs w:val="24"/>
          <w:rtl w:val="0"/>
        </w:rPr>
        <w:t xml:space="preserve">Careers Wales (2021) </w:t>
      </w:r>
      <w:r w:rsidDel="00000000" w:rsidR="00000000" w:rsidRPr="00000000">
        <w:rPr>
          <w:i w:val="1"/>
          <w:sz w:val="24"/>
          <w:szCs w:val="24"/>
          <w:rtl w:val="0"/>
        </w:rPr>
        <w:t xml:space="preserve">Police Officer &gt; Skills and qualities</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https://careerswales.gov.wales/job-information/police-officer/skills-and-qualities</w:t>
        </w:r>
      </w:hyperlink>
      <w:r w:rsidDel="00000000" w:rsidR="00000000" w:rsidRPr="00000000">
        <w:rPr>
          <w:sz w:val="24"/>
          <w:szCs w:val="24"/>
          <w:rtl w:val="0"/>
        </w:rPr>
        <w:t xml:space="preserve">, accessed 03/11/2021]</w:t>
      </w:r>
    </w:p>
    <w:p w:rsidR="00000000" w:rsidDel="00000000" w:rsidP="00000000" w:rsidRDefault="00000000" w:rsidRPr="00000000" w14:paraId="0000001C">
      <w:pPr>
        <w:numPr>
          <w:ilvl w:val="0"/>
          <w:numId w:val="1"/>
        </w:numPr>
        <w:spacing w:line="480" w:lineRule="auto"/>
        <w:ind w:left="720" w:hanging="360"/>
        <w:rPr>
          <w:sz w:val="24"/>
          <w:szCs w:val="24"/>
          <w:u w:val="none"/>
        </w:rPr>
      </w:pPr>
      <w:r w:rsidDel="00000000" w:rsidR="00000000" w:rsidRPr="00000000">
        <w:rPr>
          <w:sz w:val="24"/>
          <w:szCs w:val="24"/>
          <w:rtl w:val="0"/>
        </w:rPr>
        <w:t xml:space="preserve">ITV News (2021) </w:t>
      </w:r>
      <w:r w:rsidDel="00000000" w:rsidR="00000000" w:rsidRPr="00000000">
        <w:rPr>
          <w:i w:val="1"/>
          <w:sz w:val="24"/>
          <w:szCs w:val="24"/>
          <w:rtl w:val="0"/>
        </w:rPr>
        <w:t xml:space="preserve">Jo Cox’s husband says death of Sir David Amess MP ‘brings everything back’</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https://www.itv.com/news/calendar/2021-10-15/jo-cox-foundation-horrified-by-mp-stabbing</w:t>
        </w:r>
      </w:hyperlink>
      <w:r w:rsidDel="00000000" w:rsidR="00000000" w:rsidRPr="00000000">
        <w:rPr>
          <w:sz w:val="24"/>
          <w:szCs w:val="24"/>
          <w:rtl w:val="0"/>
        </w:rPr>
        <w:t xml:space="preserve">, accessed 05/11/2021]</w:t>
      </w:r>
    </w:p>
    <w:p w:rsidR="00000000" w:rsidDel="00000000" w:rsidP="00000000" w:rsidRDefault="00000000" w:rsidRPr="00000000" w14:paraId="0000001D">
      <w:pPr>
        <w:numPr>
          <w:ilvl w:val="0"/>
          <w:numId w:val="1"/>
        </w:numPr>
        <w:spacing w:line="480" w:lineRule="auto"/>
        <w:ind w:left="720" w:hanging="360"/>
        <w:rPr>
          <w:sz w:val="24"/>
          <w:szCs w:val="24"/>
          <w:u w:val="none"/>
        </w:rPr>
      </w:pPr>
      <w:r w:rsidDel="00000000" w:rsidR="00000000" w:rsidRPr="00000000">
        <w:rPr>
          <w:sz w:val="24"/>
          <w:szCs w:val="24"/>
          <w:rtl w:val="0"/>
        </w:rPr>
        <w:t xml:space="preserve">Learmonth, A (2021) ‘Scottish Parliament to discuss safety of MSPs following murder of Sir David Amess’, </w:t>
      </w:r>
      <w:r w:rsidDel="00000000" w:rsidR="00000000" w:rsidRPr="00000000">
        <w:rPr>
          <w:i w:val="1"/>
          <w:sz w:val="24"/>
          <w:szCs w:val="24"/>
          <w:rtl w:val="0"/>
        </w:rPr>
        <w:t xml:space="preserve">Holyrood: the magazine for Scotland’s Parliament</w:t>
      </w:r>
      <w:r w:rsidDel="00000000" w:rsidR="00000000" w:rsidRPr="00000000">
        <w:rPr>
          <w:sz w:val="24"/>
          <w:szCs w:val="24"/>
          <w:rtl w:val="0"/>
        </w:rPr>
        <w:t xml:space="preserve">, volume and issue unknown, page range not listed [Accessed 05/11/2021, DOI 1466-741X]</w:t>
      </w:r>
    </w:p>
    <w:p w:rsidR="00000000" w:rsidDel="00000000" w:rsidP="00000000" w:rsidRDefault="00000000" w:rsidRPr="00000000" w14:paraId="0000001E">
      <w:pPr>
        <w:numPr>
          <w:ilvl w:val="0"/>
          <w:numId w:val="1"/>
        </w:numPr>
        <w:spacing w:line="480" w:lineRule="auto"/>
        <w:ind w:left="720" w:hanging="360"/>
        <w:rPr>
          <w:sz w:val="24"/>
          <w:szCs w:val="24"/>
          <w:u w:val="none"/>
        </w:rPr>
      </w:pPr>
      <w:r w:rsidDel="00000000" w:rsidR="00000000" w:rsidRPr="00000000">
        <w:rPr>
          <w:sz w:val="24"/>
          <w:szCs w:val="24"/>
          <w:rtl w:val="0"/>
        </w:rPr>
        <w:t xml:space="preserve">Tillyer, R et al (2019) ‘Another Piece of the Puzzle: The Importance of Officer Characteristics and Group Processes in Understanding Post-stop Outcomes’, </w:t>
      </w:r>
      <w:r w:rsidDel="00000000" w:rsidR="00000000" w:rsidRPr="00000000">
        <w:rPr>
          <w:i w:val="1"/>
          <w:sz w:val="24"/>
          <w:szCs w:val="24"/>
          <w:rtl w:val="0"/>
        </w:rPr>
        <w:t xml:space="preserve">The journal of research in crime and delinquency</w:t>
      </w:r>
      <w:r w:rsidDel="00000000" w:rsidR="00000000" w:rsidRPr="00000000">
        <w:rPr>
          <w:sz w:val="24"/>
          <w:szCs w:val="24"/>
          <w:rtl w:val="0"/>
        </w:rPr>
        <w:t xml:space="preserve">, volume 56, issue 5, pp.736-779 [Accessed 03/11/2021, DOI 10.1177]</w:t>
      </w:r>
    </w:p>
    <w:p w:rsidR="00000000" w:rsidDel="00000000" w:rsidP="00000000" w:rsidRDefault="00000000" w:rsidRPr="00000000" w14:paraId="0000001F">
      <w:pPr>
        <w:numPr>
          <w:ilvl w:val="0"/>
          <w:numId w:val="1"/>
        </w:numPr>
        <w:spacing w:line="480" w:lineRule="auto"/>
        <w:ind w:left="720" w:hanging="360"/>
        <w:rPr>
          <w:sz w:val="24"/>
          <w:szCs w:val="24"/>
          <w:u w:val="none"/>
        </w:rPr>
      </w:pPr>
      <w:r w:rsidDel="00000000" w:rsidR="00000000" w:rsidRPr="00000000">
        <w:rPr>
          <w:sz w:val="24"/>
          <w:szCs w:val="24"/>
          <w:rtl w:val="0"/>
        </w:rPr>
        <w:t xml:space="preserve">Withnall, A (2016) </w:t>
      </w:r>
      <w:r w:rsidDel="00000000" w:rsidR="00000000" w:rsidRPr="00000000">
        <w:rPr>
          <w:i w:val="1"/>
          <w:sz w:val="24"/>
          <w:szCs w:val="24"/>
          <w:rtl w:val="0"/>
        </w:rPr>
        <w:t xml:space="preserve">The Independent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https://www.independent.co.uk/news/uk/crime/jo-cox-dead-death-read-police-statement-labour-mp-full-a7086136.html</w:t>
        </w:r>
      </w:hyperlink>
      <w:r w:rsidDel="00000000" w:rsidR="00000000" w:rsidRPr="00000000">
        <w:rPr>
          <w:sz w:val="24"/>
          <w:szCs w:val="24"/>
          <w:rtl w:val="0"/>
        </w:rPr>
        <w:t xml:space="preserve">, accessed 04/11/2021]</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dependent.co.uk/news/uk/crime/jo-cox-dead-death-read-police-statement-labour-mp-full-a7086136.html" TargetMode="External"/><Relationship Id="rId5" Type="http://schemas.openxmlformats.org/officeDocument/2006/relationships/styles" Target="styles.xml"/><Relationship Id="rId6" Type="http://schemas.openxmlformats.org/officeDocument/2006/relationships/hyperlink" Target="https://www.proquest.com/docview/1805350993?pq-origsite=primo&amp;accountid=130472" TargetMode="External"/><Relationship Id="rId7" Type="http://schemas.openxmlformats.org/officeDocument/2006/relationships/hyperlink" Target="https://careerswales.gov.wales/job-information/police-officer/skills-and-qualities" TargetMode="External"/><Relationship Id="rId8" Type="http://schemas.openxmlformats.org/officeDocument/2006/relationships/hyperlink" Target="https://www.itv.com/news/calendar/2021-10-15/jo-cox-foundation-horrified-by-mp-stab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