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33C39F79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0C16EFE9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66FE6D86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49BC8A24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610C6676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436ACE68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72C9C04B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40E2E732" w14:textId="77777777" w:rsidR="008150DF" w:rsidRDefault="005140F4" w:rsidP="008150DF">
            <w:pPr>
              <w:spacing w:before="120" w:after="120"/>
              <w:jc w:val="left"/>
            </w:pPr>
            <w:r>
              <w:t>SJSS4003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5BCC3D02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454D5962" w14:textId="77777777" w:rsidR="008150DF" w:rsidRDefault="005140F4" w:rsidP="008150DF">
            <w:pPr>
              <w:spacing w:before="120" w:after="120"/>
              <w:jc w:val="left"/>
            </w:pPr>
            <w:r>
              <w:t>Mental Health &amp; Wellbeing</w:t>
            </w:r>
          </w:p>
        </w:tc>
      </w:tr>
      <w:tr w:rsidR="008150DF" w14:paraId="52A7406E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737D4265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27691BFF" w14:textId="77777777" w:rsidR="005140F4" w:rsidRDefault="005140F4" w:rsidP="005140F4">
            <w:pPr>
              <w:spacing w:after="120"/>
              <w:jc w:val="left"/>
            </w:pPr>
            <w:r>
              <w:t xml:space="preserve">•understand the mental health issues and barriers to well-being individuals face; </w:t>
            </w:r>
          </w:p>
          <w:p w14:paraId="0663D07E" w14:textId="77777777" w:rsidR="005140F4" w:rsidRDefault="005140F4" w:rsidP="005140F4">
            <w:pPr>
              <w:spacing w:after="120"/>
              <w:jc w:val="left"/>
            </w:pPr>
            <w:r>
              <w:t xml:space="preserve">•explore the importance of children and young people’s well-being, and its impact on their home and school life; </w:t>
            </w:r>
          </w:p>
          <w:p w14:paraId="3E4236DC" w14:textId="77777777" w:rsidR="005140F4" w:rsidRDefault="005140F4" w:rsidP="005140F4">
            <w:pPr>
              <w:spacing w:after="120"/>
              <w:jc w:val="left"/>
            </w:pPr>
            <w:r>
              <w:t>•identify the models of support to ensure mental health and well-being;</w:t>
            </w:r>
          </w:p>
          <w:p w14:paraId="0D3F5B89" w14:textId="77777777" w:rsidR="008150DF" w:rsidRDefault="005140F4" w:rsidP="005140F4">
            <w:pPr>
              <w:spacing w:after="120"/>
              <w:jc w:val="left"/>
            </w:pPr>
            <w:r>
              <w:t>•identify best practice to improve mental health and well-being in adults, children and young people</w:t>
            </w:r>
          </w:p>
        </w:tc>
      </w:tr>
      <w:tr w:rsidR="00454402" w14:paraId="6A782E75" w14:textId="77777777" w:rsidTr="004257A5">
        <w:tc>
          <w:tcPr>
            <w:tcW w:w="852" w:type="dxa"/>
            <w:shd w:val="clear" w:color="auto" w:fill="D6E3BC" w:themeFill="accent3" w:themeFillTint="66"/>
          </w:tcPr>
          <w:p w14:paraId="755F957F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6EF72BA9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B52DC6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54DECF9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2CF6C3E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5AEA0565" w14:textId="77777777" w:rsidTr="004257A5">
        <w:tc>
          <w:tcPr>
            <w:tcW w:w="852" w:type="dxa"/>
          </w:tcPr>
          <w:p w14:paraId="1F9B3798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20B07AB8" w14:textId="77777777" w:rsidR="00454402" w:rsidRDefault="005140F4" w:rsidP="004257A5">
            <w:pPr>
              <w:spacing w:before="120" w:after="120"/>
              <w:jc w:val="left"/>
            </w:pPr>
            <w:r w:rsidRPr="005140F4">
              <w:t>Using your preferred type of ICT access the Young Minds report ‘Wise Up: Prioritising Wellbeing in Schools’</w:t>
            </w:r>
          </w:p>
          <w:p w14:paraId="2D6096AC" w14:textId="4BBD9F2D" w:rsidR="005140F4" w:rsidRPr="00454402" w:rsidRDefault="00A64838" w:rsidP="004257A5">
            <w:pPr>
              <w:spacing w:before="120" w:after="120"/>
              <w:jc w:val="left"/>
            </w:pPr>
            <w:hyperlink r:id="rId7" w:history="1">
              <w:r w:rsidRPr="009F2B10">
                <w:rPr>
                  <w:rStyle w:val="Hyperlink"/>
                </w:rPr>
                <w:t>https://youngminds.org.uk/media/1428/wise-up-prioritising-wellbeing-in-schools.pdf</w:t>
              </w:r>
            </w:hyperlink>
            <w:r>
              <w:t xml:space="preserve"> </w:t>
            </w:r>
          </w:p>
        </w:tc>
        <w:tc>
          <w:tcPr>
            <w:tcW w:w="689" w:type="dxa"/>
          </w:tcPr>
          <w:p w14:paraId="6D81164E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0C4195AA" w14:textId="6B1DC80B" w:rsidR="00454402" w:rsidRPr="00454402" w:rsidRDefault="00A64838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B1760D1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CF0FA8" w14:paraId="2755886E" w14:textId="77777777" w:rsidTr="004257A5">
        <w:tc>
          <w:tcPr>
            <w:tcW w:w="852" w:type="dxa"/>
          </w:tcPr>
          <w:p w14:paraId="5EDDDADE" w14:textId="44907171" w:rsidR="00CF0FA8" w:rsidRDefault="00A64838" w:rsidP="00454402">
            <w:pPr>
              <w:spacing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14:paraId="00225510" w14:textId="6DF914C4" w:rsidR="00CF0FA8" w:rsidRPr="00CF0FA8" w:rsidRDefault="00A64838" w:rsidP="00A15F95">
            <w:pPr>
              <w:spacing w:before="120" w:after="120"/>
              <w:jc w:val="left"/>
              <w:rPr>
                <w:b/>
              </w:rPr>
            </w:pPr>
            <w:r w:rsidRPr="00A64838">
              <w:rPr>
                <w:b/>
              </w:rPr>
              <w:t>Identify what you consider to be the key issues and recommendations.</w:t>
            </w:r>
          </w:p>
        </w:tc>
        <w:tc>
          <w:tcPr>
            <w:tcW w:w="689" w:type="dxa"/>
          </w:tcPr>
          <w:p w14:paraId="4025F532" w14:textId="77777777" w:rsidR="00CF0FA8" w:rsidRPr="00454402" w:rsidRDefault="00CF0FA8" w:rsidP="00454402">
            <w:pPr>
              <w:spacing w:after="120"/>
              <w:jc w:val="left"/>
            </w:pPr>
          </w:p>
        </w:tc>
        <w:tc>
          <w:tcPr>
            <w:tcW w:w="689" w:type="dxa"/>
          </w:tcPr>
          <w:p w14:paraId="0B3C435B" w14:textId="00DE423D" w:rsidR="00CF0FA8" w:rsidRDefault="00A64838" w:rsidP="00A6483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21F0A0CC" w14:textId="77777777" w:rsidR="00CF0FA8" w:rsidRPr="00454402" w:rsidRDefault="00CF0FA8" w:rsidP="00454402">
            <w:pPr>
              <w:spacing w:after="120"/>
              <w:jc w:val="left"/>
            </w:pPr>
          </w:p>
        </w:tc>
      </w:tr>
      <w:tr w:rsidR="00A64838" w14:paraId="4552DBB7" w14:textId="77777777" w:rsidTr="00A64838">
        <w:trPr>
          <w:trHeight w:val="6905"/>
        </w:trPr>
        <w:tc>
          <w:tcPr>
            <w:tcW w:w="10065" w:type="dxa"/>
            <w:gridSpan w:val="9"/>
          </w:tcPr>
          <w:p w14:paraId="21B8B05E" w14:textId="77777777" w:rsidR="00A64838" w:rsidRPr="00454402" w:rsidRDefault="00A64838" w:rsidP="00454402">
            <w:pPr>
              <w:spacing w:before="120" w:after="120"/>
              <w:jc w:val="left"/>
            </w:pPr>
            <w:bookmarkStart w:id="0" w:name="_GoBack" w:colFirst="0" w:colLast="0"/>
          </w:p>
        </w:tc>
      </w:tr>
      <w:bookmarkEnd w:id="0"/>
    </w:tbl>
    <w:p w14:paraId="49DB3AEE" w14:textId="77777777" w:rsidR="00AF00D7" w:rsidRDefault="00AF00D7"/>
    <w:sectPr w:rsidR="00AF00D7" w:rsidSect="00A64838">
      <w:headerReference w:type="default" r:id="rId8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72C91" w14:textId="77777777" w:rsidR="005140F4" w:rsidRDefault="005140F4" w:rsidP="008150DF">
      <w:pPr>
        <w:spacing w:before="0"/>
      </w:pPr>
      <w:r>
        <w:separator/>
      </w:r>
    </w:p>
  </w:endnote>
  <w:endnote w:type="continuationSeparator" w:id="0">
    <w:p w14:paraId="07621540" w14:textId="77777777" w:rsidR="005140F4" w:rsidRDefault="005140F4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70A62E" w14:textId="77777777" w:rsidR="005140F4" w:rsidRDefault="005140F4" w:rsidP="008150DF">
      <w:pPr>
        <w:spacing w:before="0"/>
      </w:pPr>
      <w:r>
        <w:separator/>
      </w:r>
    </w:p>
  </w:footnote>
  <w:footnote w:type="continuationSeparator" w:id="0">
    <w:p w14:paraId="0DF4194E" w14:textId="77777777" w:rsidR="005140F4" w:rsidRDefault="005140F4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7104D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40F4"/>
    <w:rsid w:val="003F568A"/>
    <w:rsid w:val="004257A5"/>
    <w:rsid w:val="00454402"/>
    <w:rsid w:val="005140F4"/>
    <w:rsid w:val="008150DF"/>
    <w:rsid w:val="00A15F95"/>
    <w:rsid w:val="00A64838"/>
    <w:rsid w:val="00AF00D7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D35F7"/>
  <w15:docId w15:val="{DFD63701-4695-45BA-B801-EABA5B4A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48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483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youngminds.org.uk/media/1428/wise-up-prioritising-wellbeing-in-school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40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Ken Dicks</cp:lastModifiedBy>
  <cp:revision>2</cp:revision>
  <cp:lastPrinted>2018-02-05T12:22:00Z</cp:lastPrinted>
  <dcterms:created xsi:type="dcterms:W3CDTF">2018-03-14T15:39:00Z</dcterms:created>
  <dcterms:modified xsi:type="dcterms:W3CDTF">2018-03-14T19:35:00Z</dcterms:modified>
</cp:coreProperties>
</file>