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95670F" w14:textId="77777777" w:rsidR="00D722AC" w:rsidRPr="00D722AC" w:rsidRDefault="00D722AC" w:rsidP="00D722AC">
      <w:pPr>
        <w:spacing w:line="360" w:lineRule="auto"/>
        <w:rPr>
          <w:rFonts w:ascii="Times New Roman" w:hAnsi="Times New Roman" w:cs="Times New Roman"/>
          <w:b/>
          <w:bCs/>
        </w:rPr>
      </w:pPr>
      <w:r w:rsidRPr="00D722AC">
        <w:rPr>
          <w:rFonts w:ascii="Times New Roman" w:hAnsi="Times New Roman" w:cs="Times New Roman"/>
          <w:b/>
          <w:bCs/>
        </w:rPr>
        <w:t>The Role of Statistical Methods in Modern Machine Learning</w:t>
      </w:r>
    </w:p>
    <w:p w14:paraId="039F77C7" w14:textId="77777777" w:rsidR="00D722AC" w:rsidRPr="00D722AC" w:rsidRDefault="00D722AC" w:rsidP="00D722AC">
      <w:pPr>
        <w:spacing w:line="360" w:lineRule="auto"/>
        <w:rPr>
          <w:rFonts w:ascii="Times New Roman" w:hAnsi="Times New Roman" w:cs="Times New Roman"/>
        </w:rPr>
      </w:pPr>
      <w:r w:rsidRPr="00D722AC">
        <w:rPr>
          <w:rFonts w:ascii="Times New Roman" w:hAnsi="Times New Roman" w:cs="Times New Roman"/>
        </w:rPr>
        <w:t>Statistics plays an important role in modern machine learning because it provides methods for understanding data, building models, and evaluating their performance. Although machine learning is often seen mainly as a field of algorithms and computing, it is also closely connected to statistics. Jordan and Mitchell describe machine learning as a field at the intersection of computer science and statistics and as an important part of artificial intelligence and data science [5]. This shows that statistical thinking is relevant throughout the machine learning process.</w:t>
      </w:r>
    </w:p>
    <w:p w14:paraId="17C2D228" w14:textId="77777777" w:rsidR="00D722AC" w:rsidRPr="00D722AC" w:rsidRDefault="00D722AC" w:rsidP="00D722AC">
      <w:pPr>
        <w:spacing w:line="360" w:lineRule="auto"/>
        <w:rPr>
          <w:rFonts w:ascii="Times New Roman" w:hAnsi="Times New Roman" w:cs="Times New Roman"/>
        </w:rPr>
      </w:pPr>
      <w:r w:rsidRPr="00D722AC">
        <w:rPr>
          <w:rFonts w:ascii="Times New Roman" w:hAnsi="Times New Roman" w:cs="Times New Roman"/>
        </w:rPr>
        <w:t>One important role of statistics is controlling model complexity. A model can perform very well on training data but give worse results when it is applied to new observations. Statistical learning provides methods for model assessment and selection that help to reduce this problem [1]. Regularization is one example. LASSO, for instance, applies a constraint to regression coefficients, which can make some of them exactly zero [2]. This can result in simpler models and can also help with feature selection.</w:t>
      </w:r>
    </w:p>
    <w:p w14:paraId="2804F93D" w14:textId="4045CA7F" w:rsidR="00D722AC" w:rsidRPr="00D722AC" w:rsidRDefault="00D722AC" w:rsidP="00D722AC">
      <w:pPr>
        <w:spacing w:line="360" w:lineRule="auto"/>
        <w:rPr>
          <w:rFonts w:ascii="Times New Roman" w:hAnsi="Times New Roman" w:cs="Times New Roman"/>
        </w:rPr>
      </w:pPr>
      <w:r w:rsidRPr="00D722AC">
        <w:rPr>
          <w:rFonts w:ascii="Times New Roman" w:hAnsi="Times New Roman" w:cs="Times New Roman"/>
        </w:rPr>
        <w:t xml:space="preserve">Statistics </w:t>
      </w:r>
      <w:r w:rsidRPr="00D722AC">
        <w:rPr>
          <w:rFonts w:ascii="Times New Roman" w:hAnsi="Times New Roman" w:cs="Times New Roman"/>
        </w:rPr>
        <w:t>are</w:t>
      </w:r>
      <w:r w:rsidRPr="00D722AC">
        <w:rPr>
          <w:rFonts w:ascii="Times New Roman" w:hAnsi="Times New Roman" w:cs="Times New Roman"/>
        </w:rPr>
        <w:t xml:space="preserve"> also important for selecting useful features. In machine learning, using too many variables can make a model more complex and can sometimes reduce its performance. Feature selection methods can therefore help identify variables that are more useful for prediction while reducing unnecessary information. This is important not only for model performance but also for making models easier to understand [1], [2].</w:t>
      </w:r>
    </w:p>
    <w:p w14:paraId="61DA4F2F" w14:textId="0C0AE242" w:rsidR="00D722AC" w:rsidRPr="00D722AC" w:rsidRDefault="00D722AC" w:rsidP="00D722AC">
      <w:pPr>
        <w:spacing w:line="360" w:lineRule="auto"/>
        <w:rPr>
          <w:rFonts w:ascii="Times New Roman" w:hAnsi="Times New Roman" w:cs="Times New Roman"/>
        </w:rPr>
      </w:pPr>
      <w:r w:rsidRPr="00D722AC">
        <w:rPr>
          <w:rFonts w:ascii="Times New Roman" w:hAnsi="Times New Roman" w:cs="Times New Roman"/>
        </w:rPr>
        <w:t xml:space="preserve">Another major connection between statistics and machine learning is model evaluation. Cross-validation is commonly used to estimate prediction </w:t>
      </w:r>
      <w:r w:rsidRPr="00D722AC">
        <w:rPr>
          <w:rFonts w:ascii="Times New Roman" w:hAnsi="Times New Roman" w:cs="Times New Roman"/>
        </w:rPr>
        <w:t>errors</w:t>
      </w:r>
      <w:r w:rsidRPr="00D722AC">
        <w:rPr>
          <w:rFonts w:ascii="Times New Roman" w:hAnsi="Times New Roman" w:cs="Times New Roman"/>
        </w:rPr>
        <w:t xml:space="preserve"> and compare different models [3]. However, the method needs to be applied carefully. Varma and Simon showed that using the same cross-validation procedure for both model selection and performance estimation can lead to biased results [3]. More recent work also discusses the statistical properties and limitations of cross-validation when estimating prediction error [4].</w:t>
      </w:r>
    </w:p>
    <w:p w14:paraId="0F1C967E" w14:textId="77777777" w:rsidR="00D722AC" w:rsidRPr="00D722AC" w:rsidRDefault="00D722AC" w:rsidP="00D722AC">
      <w:pPr>
        <w:spacing w:line="360" w:lineRule="auto"/>
        <w:rPr>
          <w:rFonts w:ascii="Times New Roman" w:hAnsi="Times New Roman" w:cs="Times New Roman"/>
        </w:rPr>
      </w:pPr>
      <w:r w:rsidRPr="00D722AC">
        <w:rPr>
          <w:rFonts w:ascii="Times New Roman" w:hAnsi="Times New Roman" w:cs="Times New Roman"/>
        </w:rPr>
        <w:t>Overall, the literature shows that statistics remains an important foundation of modern machine learning. Statistical methods support model development, feature selection, regularization, and evaluation. They also provide a way to understand how reliably a model may perform on new data. Therefore, machine learning is not only about developing algorithms, but also about using statistical methods to make the results more reliable and interpretable.</w:t>
      </w:r>
    </w:p>
    <w:p w14:paraId="56C62023" w14:textId="77777777" w:rsidR="00D722AC" w:rsidRPr="00D722AC" w:rsidRDefault="00D722AC" w:rsidP="00D722AC">
      <w:pPr>
        <w:spacing w:line="360" w:lineRule="auto"/>
        <w:rPr>
          <w:rFonts w:ascii="Times New Roman" w:hAnsi="Times New Roman" w:cs="Times New Roman"/>
        </w:rPr>
      </w:pPr>
      <w:r w:rsidRPr="00D722AC">
        <w:rPr>
          <w:rFonts w:ascii="Times New Roman" w:hAnsi="Times New Roman" w:cs="Times New Roman"/>
        </w:rPr>
        <w:lastRenderedPageBreak/>
        <w:t>References</w:t>
      </w:r>
    </w:p>
    <w:p w14:paraId="09CBB9AE" w14:textId="77777777" w:rsidR="00D722AC" w:rsidRPr="00D722AC" w:rsidRDefault="00D722AC" w:rsidP="00D722AC">
      <w:pPr>
        <w:spacing w:line="360" w:lineRule="auto"/>
        <w:rPr>
          <w:rFonts w:ascii="Times New Roman" w:hAnsi="Times New Roman" w:cs="Times New Roman"/>
        </w:rPr>
      </w:pPr>
      <w:r w:rsidRPr="00D722AC">
        <w:rPr>
          <w:rFonts w:ascii="Times New Roman" w:hAnsi="Times New Roman" w:cs="Times New Roman"/>
        </w:rPr>
        <w:t xml:space="preserve">[1] T. Hastie, R. </w:t>
      </w:r>
      <w:proofErr w:type="spellStart"/>
      <w:r w:rsidRPr="00D722AC">
        <w:rPr>
          <w:rFonts w:ascii="Times New Roman" w:hAnsi="Times New Roman" w:cs="Times New Roman"/>
        </w:rPr>
        <w:t>Tibshirani</w:t>
      </w:r>
      <w:proofErr w:type="spellEnd"/>
      <w:r w:rsidRPr="00D722AC">
        <w:rPr>
          <w:rFonts w:ascii="Times New Roman" w:hAnsi="Times New Roman" w:cs="Times New Roman"/>
        </w:rPr>
        <w:t xml:space="preserve">, and J. Friedman, </w:t>
      </w:r>
      <w:r w:rsidRPr="00D722AC">
        <w:rPr>
          <w:rFonts w:ascii="Times New Roman" w:hAnsi="Times New Roman" w:cs="Times New Roman"/>
          <w:i/>
          <w:iCs/>
        </w:rPr>
        <w:t>The Elements of Statistical Learning: Data Mining, Inference, and Prediction</w:t>
      </w:r>
      <w:r w:rsidRPr="00D722AC">
        <w:rPr>
          <w:rFonts w:ascii="Times New Roman" w:hAnsi="Times New Roman" w:cs="Times New Roman"/>
        </w:rPr>
        <w:t>, 2nd ed. New York, NY, USA: Springer, 2009.</w:t>
      </w:r>
    </w:p>
    <w:p w14:paraId="679F0F51" w14:textId="77777777" w:rsidR="00D722AC" w:rsidRPr="00D722AC" w:rsidRDefault="00D722AC" w:rsidP="00D722AC">
      <w:pPr>
        <w:spacing w:line="360" w:lineRule="auto"/>
        <w:rPr>
          <w:rFonts w:ascii="Times New Roman" w:hAnsi="Times New Roman" w:cs="Times New Roman"/>
        </w:rPr>
      </w:pPr>
      <w:r w:rsidRPr="00D722AC">
        <w:rPr>
          <w:rFonts w:ascii="Times New Roman" w:hAnsi="Times New Roman" w:cs="Times New Roman"/>
        </w:rPr>
        <w:t xml:space="preserve">[2] R. </w:t>
      </w:r>
      <w:proofErr w:type="spellStart"/>
      <w:r w:rsidRPr="00D722AC">
        <w:rPr>
          <w:rFonts w:ascii="Times New Roman" w:hAnsi="Times New Roman" w:cs="Times New Roman"/>
        </w:rPr>
        <w:t>Tibshirani</w:t>
      </w:r>
      <w:proofErr w:type="spellEnd"/>
      <w:r w:rsidRPr="00D722AC">
        <w:rPr>
          <w:rFonts w:ascii="Times New Roman" w:hAnsi="Times New Roman" w:cs="Times New Roman"/>
        </w:rPr>
        <w:t xml:space="preserve">, “Regression shrinkage and selection via the lasso: a retrospective,” </w:t>
      </w:r>
      <w:r w:rsidRPr="00D722AC">
        <w:rPr>
          <w:rFonts w:ascii="Times New Roman" w:hAnsi="Times New Roman" w:cs="Times New Roman"/>
          <w:i/>
          <w:iCs/>
        </w:rPr>
        <w:t>Journal of the Royal Statistical Society: Series B (Statistical Methodology)</w:t>
      </w:r>
      <w:r w:rsidRPr="00D722AC">
        <w:rPr>
          <w:rFonts w:ascii="Times New Roman" w:hAnsi="Times New Roman" w:cs="Times New Roman"/>
        </w:rPr>
        <w:t xml:space="preserve">, vol. 73, no. 3, pp. 273–282, 2011, </w:t>
      </w:r>
      <w:proofErr w:type="spellStart"/>
      <w:r w:rsidRPr="00D722AC">
        <w:rPr>
          <w:rFonts w:ascii="Times New Roman" w:hAnsi="Times New Roman" w:cs="Times New Roman"/>
        </w:rPr>
        <w:t>doi</w:t>
      </w:r>
      <w:proofErr w:type="spellEnd"/>
      <w:r w:rsidRPr="00D722AC">
        <w:rPr>
          <w:rFonts w:ascii="Times New Roman" w:hAnsi="Times New Roman" w:cs="Times New Roman"/>
        </w:rPr>
        <w:t>: 10.1111/j.1467-9868.2011.</w:t>
      </w:r>
      <w:proofErr w:type="gramStart"/>
      <w:r w:rsidRPr="00D722AC">
        <w:rPr>
          <w:rFonts w:ascii="Times New Roman" w:hAnsi="Times New Roman" w:cs="Times New Roman"/>
        </w:rPr>
        <w:t>00771.x.</w:t>
      </w:r>
      <w:proofErr w:type="gramEnd"/>
    </w:p>
    <w:p w14:paraId="5C1B7EB9" w14:textId="77777777" w:rsidR="00D722AC" w:rsidRPr="00D722AC" w:rsidRDefault="00D722AC" w:rsidP="00D722AC">
      <w:pPr>
        <w:spacing w:line="360" w:lineRule="auto"/>
        <w:rPr>
          <w:rFonts w:ascii="Times New Roman" w:hAnsi="Times New Roman" w:cs="Times New Roman"/>
        </w:rPr>
      </w:pPr>
      <w:r w:rsidRPr="00D722AC">
        <w:rPr>
          <w:rFonts w:ascii="Times New Roman" w:hAnsi="Times New Roman" w:cs="Times New Roman"/>
        </w:rPr>
        <w:t xml:space="preserve">[3] S. Varma and R. Simon, “Bias in error estimation when using cross-validation for model selection,” </w:t>
      </w:r>
      <w:r w:rsidRPr="00D722AC">
        <w:rPr>
          <w:rFonts w:ascii="Times New Roman" w:hAnsi="Times New Roman" w:cs="Times New Roman"/>
          <w:i/>
          <w:iCs/>
        </w:rPr>
        <w:t>BMC Bioinformatics</w:t>
      </w:r>
      <w:r w:rsidRPr="00D722AC">
        <w:rPr>
          <w:rFonts w:ascii="Times New Roman" w:hAnsi="Times New Roman" w:cs="Times New Roman"/>
        </w:rPr>
        <w:t xml:space="preserve">, vol. 7, Art. no. 91, 2006, </w:t>
      </w:r>
      <w:proofErr w:type="spellStart"/>
      <w:r w:rsidRPr="00D722AC">
        <w:rPr>
          <w:rFonts w:ascii="Times New Roman" w:hAnsi="Times New Roman" w:cs="Times New Roman"/>
        </w:rPr>
        <w:t>doi</w:t>
      </w:r>
      <w:proofErr w:type="spellEnd"/>
      <w:r w:rsidRPr="00D722AC">
        <w:rPr>
          <w:rFonts w:ascii="Times New Roman" w:hAnsi="Times New Roman" w:cs="Times New Roman"/>
        </w:rPr>
        <w:t>: 10.1186/1471-2105-7-91.</w:t>
      </w:r>
    </w:p>
    <w:p w14:paraId="25D9796B" w14:textId="77777777" w:rsidR="00D722AC" w:rsidRPr="00D722AC" w:rsidRDefault="00D722AC" w:rsidP="00D722AC">
      <w:pPr>
        <w:spacing w:line="360" w:lineRule="auto"/>
        <w:rPr>
          <w:rFonts w:ascii="Times New Roman" w:hAnsi="Times New Roman" w:cs="Times New Roman"/>
        </w:rPr>
      </w:pPr>
      <w:r w:rsidRPr="00D722AC">
        <w:rPr>
          <w:rFonts w:ascii="Times New Roman" w:hAnsi="Times New Roman" w:cs="Times New Roman"/>
        </w:rPr>
        <w:t xml:space="preserve">[4] S. Bates, T. Hastie, and R. </w:t>
      </w:r>
      <w:proofErr w:type="spellStart"/>
      <w:r w:rsidRPr="00D722AC">
        <w:rPr>
          <w:rFonts w:ascii="Times New Roman" w:hAnsi="Times New Roman" w:cs="Times New Roman"/>
        </w:rPr>
        <w:t>Tibshirani</w:t>
      </w:r>
      <w:proofErr w:type="spellEnd"/>
      <w:r w:rsidRPr="00D722AC">
        <w:rPr>
          <w:rFonts w:ascii="Times New Roman" w:hAnsi="Times New Roman" w:cs="Times New Roman"/>
        </w:rPr>
        <w:t xml:space="preserve">, “Cross-validation: What does it estimate and how well does it do </w:t>
      </w:r>
      <w:proofErr w:type="gramStart"/>
      <w:r w:rsidRPr="00D722AC">
        <w:rPr>
          <w:rFonts w:ascii="Times New Roman" w:hAnsi="Times New Roman" w:cs="Times New Roman"/>
        </w:rPr>
        <w:t>it?,</w:t>
      </w:r>
      <w:proofErr w:type="gramEnd"/>
      <w:r w:rsidRPr="00D722AC">
        <w:rPr>
          <w:rFonts w:ascii="Times New Roman" w:hAnsi="Times New Roman" w:cs="Times New Roman"/>
        </w:rPr>
        <w:t xml:space="preserve">” </w:t>
      </w:r>
      <w:r w:rsidRPr="00D722AC">
        <w:rPr>
          <w:rFonts w:ascii="Times New Roman" w:hAnsi="Times New Roman" w:cs="Times New Roman"/>
          <w:i/>
          <w:iCs/>
        </w:rPr>
        <w:t>Journal of the American Statistical Association</w:t>
      </w:r>
      <w:r w:rsidRPr="00D722AC">
        <w:rPr>
          <w:rFonts w:ascii="Times New Roman" w:hAnsi="Times New Roman" w:cs="Times New Roman"/>
        </w:rPr>
        <w:t xml:space="preserve">, vol. 119, no. 546, pp. 1434–1445, 2024, </w:t>
      </w:r>
      <w:proofErr w:type="spellStart"/>
      <w:r w:rsidRPr="00D722AC">
        <w:rPr>
          <w:rFonts w:ascii="Times New Roman" w:hAnsi="Times New Roman" w:cs="Times New Roman"/>
        </w:rPr>
        <w:t>doi</w:t>
      </w:r>
      <w:proofErr w:type="spellEnd"/>
      <w:r w:rsidRPr="00D722AC">
        <w:rPr>
          <w:rFonts w:ascii="Times New Roman" w:hAnsi="Times New Roman" w:cs="Times New Roman"/>
        </w:rPr>
        <w:t>: 10.1080/01621459.2023.2197686.</w:t>
      </w:r>
    </w:p>
    <w:p w14:paraId="2313BB2A" w14:textId="77777777" w:rsidR="00D722AC" w:rsidRPr="00D722AC" w:rsidRDefault="00D722AC" w:rsidP="00D722AC">
      <w:pPr>
        <w:spacing w:line="360" w:lineRule="auto"/>
        <w:rPr>
          <w:rFonts w:ascii="Times New Roman" w:hAnsi="Times New Roman" w:cs="Times New Roman"/>
        </w:rPr>
      </w:pPr>
      <w:r w:rsidRPr="00D722AC">
        <w:rPr>
          <w:rFonts w:ascii="Times New Roman" w:hAnsi="Times New Roman" w:cs="Times New Roman"/>
        </w:rPr>
        <w:t xml:space="preserve">[5] M. I. Jordan and T. M. Mitchell, “Machine learning: Trends, perspectives, and prospects,” </w:t>
      </w:r>
      <w:r w:rsidRPr="00D722AC">
        <w:rPr>
          <w:rFonts w:ascii="Times New Roman" w:hAnsi="Times New Roman" w:cs="Times New Roman"/>
          <w:i/>
          <w:iCs/>
        </w:rPr>
        <w:t>Science</w:t>
      </w:r>
      <w:r w:rsidRPr="00D722AC">
        <w:rPr>
          <w:rFonts w:ascii="Times New Roman" w:hAnsi="Times New Roman" w:cs="Times New Roman"/>
        </w:rPr>
        <w:t xml:space="preserve">, vol. 349, no. 6245, pp. 255–260, 2015, </w:t>
      </w:r>
      <w:proofErr w:type="spellStart"/>
      <w:r w:rsidRPr="00D722AC">
        <w:rPr>
          <w:rFonts w:ascii="Times New Roman" w:hAnsi="Times New Roman" w:cs="Times New Roman"/>
        </w:rPr>
        <w:t>doi</w:t>
      </w:r>
      <w:proofErr w:type="spellEnd"/>
      <w:r w:rsidRPr="00D722AC">
        <w:rPr>
          <w:rFonts w:ascii="Times New Roman" w:hAnsi="Times New Roman" w:cs="Times New Roman"/>
        </w:rPr>
        <w:t>: 10.1126/science.aaa8415.</w:t>
      </w:r>
    </w:p>
    <w:p w14:paraId="4158856A" w14:textId="08B2511D" w:rsidR="00DA12D7" w:rsidRPr="00D722AC" w:rsidRDefault="00DA12D7" w:rsidP="00DA12D7">
      <w:pPr>
        <w:spacing w:line="360" w:lineRule="auto"/>
        <w:rPr>
          <w:rFonts w:ascii="Times New Roman" w:hAnsi="Times New Roman" w:cs="Times New Roman"/>
        </w:rPr>
      </w:pPr>
    </w:p>
    <w:p w14:paraId="65C816EC" w14:textId="77777777" w:rsidR="003F0C13" w:rsidRPr="00D722AC" w:rsidRDefault="003F0C13" w:rsidP="00DA12D7">
      <w:pPr>
        <w:spacing w:line="360" w:lineRule="auto"/>
        <w:rPr>
          <w:rFonts w:ascii="Times New Roman" w:hAnsi="Times New Roman" w:cs="Times New Roman"/>
        </w:rPr>
      </w:pPr>
    </w:p>
    <w:sectPr w:rsidR="003F0C13" w:rsidRPr="00D722AC">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0C13"/>
    <w:rsid w:val="00236E9A"/>
    <w:rsid w:val="003F0C13"/>
    <w:rsid w:val="0077278B"/>
    <w:rsid w:val="00D722AC"/>
    <w:rsid w:val="00DA12D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7C1538"/>
  <w15:chartTrackingRefBased/>
  <w15:docId w15:val="{6A1E9D89-AF7C-45FC-8A8C-57932E1C7F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F0C1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F0C1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F0C1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F0C1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F0C1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F0C1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F0C1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F0C1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F0C1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0C1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F0C1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F0C1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F0C1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F0C1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F0C1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F0C1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F0C1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F0C13"/>
    <w:rPr>
      <w:rFonts w:eastAsiaTheme="majorEastAsia" w:cstheme="majorBidi"/>
      <w:color w:val="272727" w:themeColor="text1" w:themeTint="D8"/>
    </w:rPr>
  </w:style>
  <w:style w:type="paragraph" w:styleId="Title">
    <w:name w:val="Title"/>
    <w:basedOn w:val="Normal"/>
    <w:next w:val="Normal"/>
    <w:link w:val="TitleChar"/>
    <w:uiPriority w:val="10"/>
    <w:qFormat/>
    <w:rsid w:val="003F0C1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F0C1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F0C1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F0C1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F0C13"/>
    <w:pPr>
      <w:spacing w:before="160"/>
      <w:jc w:val="center"/>
    </w:pPr>
    <w:rPr>
      <w:i/>
      <w:iCs/>
      <w:color w:val="404040" w:themeColor="text1" w:themeTint="BF"/>
    </w:rPr>
  </w:style>
  <w:style w:type="character" w:customStyle="1" w:styleId="QuoteChar">
    <w:name w:val="Quote Char"/>
    <w:basedOn w:val="DefaultParagraphFont"/>
    <w:link w:val="Quote"/>
    <w:uiPriority w:val="29"/>
    <w:rsid w:val="003F0C13"/>
    <w:rPr>
      <w:i/>
      <w:iCs/>
      <w:color w:val="404040" w:themeColor="text1" w:themeTint="BF"/>
    </w:rPr>
  </w:style>
  <w:style w:type="paragraph" w:styleId="ListParagraph">
    <w:name w:val="List Paragraph"/>
    <w:basedOn w:val="Normal"/>
    <w:uiPriority w:val="34"/>
    <w:qFormat/>
    <w:rsid w:val="003F0C13"/>
    <w:pPr>
      <w:ind w:left="720"/>
      <w:contextualSpacing/>
    </w:pPr>
  </w:style>
  <w:style w:type="character" w:styleId="IntenseEmphasis">
    <w:name w:val="Intense Emphasis"/>
    <w:basedOn w:val="DefaultParagraphFont"/>
    <w:uiPriority w:val="21"/>
    <w:qFormat/>
    <w:rsid w:val="003F0C13"/>
    <w:rPr>
      <w:i/>
      <w:iCs/>
      <w:color w:val="0F4761" w:themeColor="accent1" w:themeShade="BF"/>
    </w:rPr>
  </w:style>
  <w:style w:type="paragraph" w:styleId="IntenseQuote">
    <w:name w:val="Intense Quote"/>
    <w:basedOn w:val="Normal"/>
    <w:next w:val="Normal"/>
    <w:link w:val="IntenseQuoteChar"/>
    <w:uiPriority w:val="30"/>
    <w:qFormat/>
    <w:rsid w:val="003F0C1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F0C13"/>
    <w:rPr>
      <w:i/>
      <w:iCs/>
      <w:color w:val="0F4761" w:themeColor="accent1" w:themeShade="BF"/>
    </w:rPr>
  </w:style>
  <w:style w:type="character" w:styleId="IntenseReference">
    <w:name w:val="Intense Reference"/>
    <w:basedOn w:val="DefaultParagraphFont"/>
    <w:uiPriority w:val="32"/>
    <w:qFormat/>
    <w:rsid w:val="003F0C13"/>
    <w:rPr>
      <w:b/>
      <w:bCs/>
      <w:smallCaps/>
      <w:color w:val="0F4761" w:themeColor="accent1" w:themeShade="BF"/>
      <w:spacing w:val="5"/>
    </w:rPr>
  </w:style>
  <w:style w:type="character" w:styleId="Hyperlink">
    <w:name w:val="Hyperlink"/>
    <w:basedOn w:val="DefaultParagraphFont"/>
    <w:uiPriority w:val="99"/>
    <w:unhideWhenUsed/>
    <w:rsid w:val="003F0C13"/>
    <w:rPr>
      <w:color w:val="467886" w:themeColor="hyperlink"/>
      <w:u w:val="single"/>
    </w:rPr>
  </w:style>
  <w:style w:type="character" w:styleId="UnresolvedMention">
    <w:name w:val="Unresolved Mention"/>
    <w:basedOn w:val="DefaultParagraphFont"/>
    <w:uiPriority w:val="99"/>
    <w:semiHidden/>
    <w:unhideWhenUsed/>
    <w:rsid w:val="003F0C1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530</Words>
  <Characters>3022</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Marin Karakolev</dc:creator>
  <cp:keywords/>
  <dc:description/>
  <cp:lastModifiedBy>Marin Karakolev</cp:lastModifiedBy>
  <cp:revision>2</cp:revision>
  <dcterms:created xsi:type="dcterms:W3CDTF">2026-09-20T17:53:00Z</dcterms:created>
  <dcterms:modified xsi:type="dcterms:W3CDTF">2026-09-20T17:53:00Z</dcterms:modified>
</cp:coreProperties>
</file>