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8595"/>
      </w:tblGrid>
      <w:tr w:rsidR="00026D53" w14:paraId="4ACBAE9D" w14:textId="77777777" w:rsidTr="00026D53">
        <w:tc>
          <w:tcPr>
            <w:tcW w:w="9016" w:type="dxa"/>
            <w:gridSpan w:val="2"/>
            <w:shd w:val="clear" w:color="auto" w:fill="4C94D8" w:themeFill="text2" w:themeFillTint="80"/>
          </w:tcPr>
          <w:p w14:paraId="1384054A" w14:textId="1C8ABE22" w:rsidR="00026D53" w:rsidRPr="00026D53" w:rsidRDefault="00026D53" w:rsidP="00026D53">
            <w:pPr>
              <w:tabs>
                <w:tab w:val="num" w:pos="720"/>
              </w:tabs>
              <w:spacing w:before="120" w:after="120"/>
              <w:jc w:val="center"/>
              <w:rPr>
                <w:rFonts w:ascii="Calibri" w:hAnsi="Calibri" w:cs="Calibri"/>
                <w:b/>
                <w:bCs/>
              </w:rPr>
            </w:pPr>
            <w:r w:rsidRPr="00026D53">
              <w:rPr>
                <w:rFonts w:ascii="Calibri" w:hAnsi="Calibri" w:cs="Calibri"/>
                <w:b/>
                <w:bCs/>
              </w:rPr>
              <w:t>Ports of Trade</w:t>
            </w:r>
          </w:p>
        </w:tc>
      </w:tr>
      <w:tr w:rsidR="00026D53" w14:paraId="4BB8C202" w14:textId="77777777" w:rsidTr="00026D53">
        <w:tc>
          <w:tcPr>
            <w:tcW w:w="9016" w:type="dxa"/>
            <w:gridSpan w:val="2"/>
          </w:tcPr>
          <w:p w14:paraId="02F6A8DC" w14:textId="03F5CCF8" w:rsidR="00026D53" w:rsidRDefault="00026D53" w:rsidP="00475F8F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Concept developed by Karl Polanyi (1962) to describe places where cross cultural interactions and trade occurred.</w:t>
            </w:r>
            <w:r w:rsidR="00475F8F">
              <w:rPr>
                <w:rFonts w:ascii="Calibri" w:hAnsi="Calibri" w:cs="Calibri"/>
              </w:rPr>
              <w:t xml:space="preserve"> </w:t>
            </w:r>
            <w:r w:rsidR="00286689">
              <w:rPr>
                <w:rFonts w:ascii="Calibri" w:hAnsi="Calibri" w:cs="Calibri"/>
              </w:rPr>
              <w:t>A politically neutral institution that sponsors safe and reliable trading between strangers</w:t>
            </w:r>
            <w:r w:rsidR="00475F8F">
              <w:rPr>
                <w:rFonts w:ascii="Calibri" w:hAnsi="Calibri" w:cs="Calibri"/>
              </w:rPr>
              <w:t>, people with no social affiliation.</w:t>
            </w:r>
          </w:p>
        </w:tc>
      </w:tr>
      <w:tr w:rsidR="00026D53" w14:paraId="7D0875A3" w14:textId="77777777" w:rsidTr="00026D53">
        <w:tc>
          <w:tcPr>
            <w:tcW w:w="9016" w:type="dxa"/>
            <w:gridSpan w:val="2"/>
          </w:tcPr>
          <w:p w14:paraId="09F7A884" w14:textId="4A3EC8D0" w:rsidR="00026D53" w:rsidRDefault="00026D53" w:rsidP="00475F8F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026D53">
              <w:rPr>
                <w:rFonts w:ascii="Calibri" w:hAnsi="Calibri" w:cs="Calibri"/>
                <w:b/>
                <w:bCs/>
              </w:rPr>
              <w:t>Substantivism:</w:t>
            </w:r>
            <w:r>
              <w:rPr>
                <w:rFonts w:ascii="Calibri" w:hAnsi="Calibri" w:cs="Calibri"/>
              </w:rPr>
              <w:t xml:space="preserve"> approach to economics espoused by Polanyi</w:t>
            </w:r>
            <w:r w:rsidR="00286689">
              <w:rPr>
                <w:rFonts w:ascii="Calibri" w:hAnsi="Calibri" w:cs="Calibri"/>
              </w:rPr>
              <w:t>, which underpins the ports of trade theory.</w:t>
            </w:r>
            <w:r w:rsidR="00475F8F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Examines economy from the perspective of people’s interactions within their social and natural </w:t>
            </w:r>
            <w:r w:rsidRPr="00026D53">
              <w:rPr>
                <w:rFonts w:ascii="Calibri" w:hAnsi="Calibri" w:cs="Calibri"/>
              </w:rPr>
              <w:t>environments.</w:t>
            </w:r>
            <w:r w:rsidR="00B67EB6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E</w:t>
            </w:r>
            <w:r w:rsidRPr="00026D53">
              <w:rPr>
                <w:rFonts w:ascii="Calibri" w:hAnsi="Calibri" w:cs="Calibri"/>
              </w:rPr>
              <w:t>conomic activities are embedded within social and cultural institution</w:t>
            </w:r>
            <w:r>
              <w:rPr>
                <w:rFonts w:ascii="Calibri" w:hAnsi="Calibri" w:cs="Calibri"/>
              </w:rPr>
              <w:t>s such as kinship, religious institutions, political structures.</w:t>
            </w:r>
            <w:r w:rsidR="00475F8F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This contrasts with a </w:t>
            </w:r>
            <w:r w:rsidRPr="00475F8F">
              <w:rPr>
                <w:rFonts w:ascii="Calibri" w:hAnsi="Calibri" w:cs="Calibri"/>
                <w:b/>
                <w:bCs/>
              </w:rPr>
              <w:t>market</w:t>
            </w:r>
            <w:r>
              <w:rPr>
                <w:rFonts w:ascii="Calibri" w:hAnsi="Calibri" w:cs="Calibri"/>
              </w:rPr>
              <w:t xml:space="preserve"> understanding of the economy </w:t>
            </w:r>
            <w:r w:rsidR="00475F8F">
              <w:rPr>
                <w:rFonts w:ascii="Calibri" w:hAnsi="Calibri" w:cs="Calibri"/>
              </w:rPr>
              <w:t>that</w:t>
            </w:r>
            <w:r>
              <w:rPr>
                <w:rFonts w:ascii="Calibri" w:hAnsi="Calibri" w:cs="Calibri"/>
              </w:rPr>
              <w:t xml:space="preserve"> </w:t>
            </w:r>
            <w:r w:rsidRPr="00475F8F">
              <w:rPr>
                <w:rFonts w:ascii="Calibri" w:hAnsi="Calibri" w:cs="Calibri"/>
                <w:b/>
                <w:bCs/>
              </w:rPr>
              <w:t>separates</w:t>
            </w:r>
            <w:r>
              <w:rPr>
                <w:rFonts w:ascii="Calibri" w:hAnsi="Calibri" w:cs="Calibri"/>
              </w:rPr>
              <w:t xml:space="preserve"> economic activities (production and exchange) from social structures.</w:t>
            </w:r>
          </w:p>
        </w:tc>
      </w:tr>
      <w:tr w:rsidR="00026D53" w14:paraId="3D01D882" w14:textId="77777777" w:rsidTr="00026D53">
        <w:tc>
          <w:tcPr>
            <w:tcW w:w="9016" w:type="dxa"/>
            <w:gridSpan w:val="2"/>
          </w:tcPr>
          <w:p w14:paraId="4895FC6E" w14:textId="2AED261F" w:rsidR="00B67EB6" w:rsidRDefault="00B67EB6" w:rsidP="00B67EB6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>Polanyi identifies 3 distinct types of port of trade</w:t>
            </w:r>
            <w:r>
              <w:rPr>
                <w:rFonts w:ascii="Calibri" w:hAnsi="Calibri" w:cs="Calibri"/>
              </w:rPr>
              <w:t>:</w:t>
            </w:r>
          </w:p>
        </w:tc>
      </w:tr>
      <w:tr w:rsidR="00B67EB6" w14:paraId="2F2D7A6A" w14:textId="77777777" w:rsidTr="00B67EB6">
        <w:tc>
          <w:tcPr>
            <w:tcW w:w="421" w:type="dxa"/>
            <w:shd w:val="clear" w:color="auto" w:fill="4C94D8" w:themeFill="text2" w:themeFillTint="80"/>
          </w:tcPr>
          <w:p w14:paraId="3ACF81B5" w14:textId="0719EDF4" w:rsidR="00B67EB6" w:rsidRPr="00B67EB6" w:rsidRDefault="00B67EB6" w:rsidP="00B67EB6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  <w:b/>
                <w:bCs/>
              </w:rPr>
            </w:pPr>
            <w:r w:rsidRPr="00B67EB6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8595" w:type="dxa"/>
          </w:tcPr>
          <w:p w14:paraId="15CE836B" w14:textId="3FECDB4B" w:rsidR="00B67EB6" w:rsidRPr="00B67EB6" w:rsidRDefault="00B67EB6" w:rsidP="00B67EB6">
            <w:pPr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  <w:b/>
                <w:bCs/>
              </w:rPr>
              <w:t>Sites controlled by hinterland power</w:t>
            </w:r>
            <w:r w:rsidRPr="00B67EB6">
              <w:rPr>
                <w:rFonts w:ascii="Calibri" w:hAnsi="Calibri" w:cs="Calibri"/>
              </w:rPr>
              <w:t xml:space="preserve"> in whose territory the port lies </w:t>
            </w:r>
            <w:r>
              <w:rPr>
                <w:rFonts w:ascii="Calibri" w:hAnsi="Calibri" w:cs="Calibri"/>
              </w:rPr>
              <w:t xml:space="preserve">and </w:t>
            </w:r>
            <w:r w:rsidRPr="00B67EB6">
              <w:rPr>
                <w:rFonts w:ascii="Calibri" w:hAnsi="Calibri" w:cs="Calibri"/>
              </w:rPr>
              <w:t>which the port primarily serves</w:t>
            </w:r>
            <w:r>
              <w:rPr>
                <w:rFonts w:ascii="Calibri" w:hAnsi="Calibri" w:cs="Calibri"/>
              </w:rPr>
              <w:t>:</w:t>
            </w:r>
          </w:p>
          <w:p w14:paraId="2EE7A6A7" w14:textId="65AAA5AF" w:rsidR="00B67EB6" w:rsidRP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 xml:space="preserve">State-sponsored </w:t>
            </w:r>
          </w:p>
          <w:p w14:paraId="204A70FE" w14:textId="77777777" w:rsid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>Regulation of traders</w:t>
            </w:r>
          </w:p>
          <w:p w14:paraId="7F1D4F60" w14:textId="3C0C02CB" w:rsidR="00B67EB6" w:rsidRP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Control over dissemination of traded commodities</w:t>
            </w:r>
          </w:p>
          <w:p w14:paraId="2867BF95" w14:textId="72B13425" w:rsidR="00B67EB6" w:rsidRP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 xml:space="preserve">Control of port, trade </w:t>
            </w:r>
            <w:r w:rsidRPr="00B67EB6">
              <w:rPr>
                <w:rFonts w:ascii="Calibri" w:hAnsi="Calibri" w:cs="Calibri"/>
              </w:rPr>
              <w:t>and</w:t>
            </w:r>
            <w:r w:rsidRPr="00B67EB6">
              <w:rPr>
                <w:rFonts w:ascii="Calibri" w:hAnsi="Calibri" w:cs="Calibri"/>
              </w:rPr>
              <w:t xml:space="preserve"> imports </w:t>
            </w:r>
            <w:r>
              <w:rPr>
                <w:rFonts w:ascii="Calibri" w:hAnsi="Calibri" w:cs="Calibri"/>
              </w:rPr>
              <w:t xml:space="preserve">is </w:t>
            </w:r>
            <w:r w:rsidRPr="00B67EB6">
              <w:rPr>
                <w:rFonts w:ascii="Calibri" w:hAnsi="Calibri" w:cs="Calibri"/>
              </w:rPr>
              <w:t xml:space="preserve">essential to authority </w:t>
            </w:r>
            <w:r w:rsidRPr="00B67EB6">
              <w:rPr>
                <w:rFonts w:ascii="Calibri" w:hAnsi="Calibri" w:cs="Calibri"/>
              </w:rPr>
              <w:t>and</w:t>
            </w:r>
            <w:r w:rsidRPr="00B67EB6">
              <w:rPr>
                <w:rFonts w:ascii="Calibri" w:hAnsi="Calibri" w:cs="Calibri"/>
              </w:rPr>
              <w:t xml:space="preserve"> leadership</w:t>
            </w:r>
          </w:p>
        </w:tc>
      </w:tr>
      <w:tr w:rsidR="00B67EB6" w14:paraId="48457325" w14:textId="77777777" w:rsidTr="00B67EB6">
        <w:tc>
          <w:tcPr>
            <w:tcW w:w="421" w:type="dxa"/>
            <w:shd w:val="clear" w:color="auto" w:fill="4C94D8" w:themeFill="text2" w:themeFillTint="80"/>
          </w:tcPr>
          <w:p w14:paraId="327B781C" w14:textId="50FCF865" w:rsidR="00B67EB6" w:rsidRPr="00B67EB6" w:rsidRDefault="00B67EB6" w:rsidP="00B67EB6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  <w:b/>
                <w:bCs/>
              </w:rPr>
            </w:pPr>
            <w:r w:rsidRPr="00B67EB6">
              <w:rPr>
                <w:rFonts w:ascii="Calibri" w:hAnsi="Calibri" w:cs="Calibri"/>
                <w:b/>
                <w:bCs/>
              </w:rPr>
              <w:t>B</w:t>
            </w:r>
          </w:p>
        </w:tc>
        <w:tc>
          <w:tcPr>
            <w:tcW w:w="8595" w:type="dxa"/>
          </w:tcPr>
          <w:p w14:paraId="504BDCDB" w14:textId="5EA30769" w:rsidR="00B67EB6" w:rsidRPr="00B67EB6" w:rsidRDefault="00B67EB6" w:rsidP="00B67EB6">
            <w:pPr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 xml:space="preserve">Ports are politically </w:t>
            </w:r>
            <w:r>
              <w:rPr>
                <w:rFonts w:ascii="Calibri" w:hAnsi="Calibri" w:cs="Calibri"/>
              </w:rPr>
              <w:t>and</w:t>
            </w:r>
            <w:r w:rsidRPr="00B67EB6">
              <w:rPr>
                <w:rFonts w:ascii="Calibri" w:hAnsi="Calibri" w:cs="Calibri"/>
              </w:rPr>
              <w:t xml:space="preserve"> administratively anonymous</w:t>
            </w:r>
            <w:r>
              <w:rPr>
                <w:rFonts w:ascii="Calibri" w:hAnsi="Calibri" w:cs="Calibri"/>
              </w:rPr>
              <w:t xml:space="preserve"> and</w:t>
            </w:r>
            <w:r w:rsidRPr="00B67EB6">
              <w:rPr>
                <w:rFonts w:ascii="Calibri" w:hAnsi="Calibri" w:cs="Calibri"/>
              </w:rPr>
              <w:t xml:space="preserve"> neutral</w:t>
            </w:r>
            <w:r w:rsidR="00475F8F">
              <w:rPr>
                <w:rFonts w:ascii="Calibri" w:hAnsi="Calibri" w:cs="Calibri"/>
              </w:rPr>
              <w:t>:</w:t>
            </w:r>
          </w:p>
          <w:p w14:paraId="0964A6B0" w14:textId="77777777" w:rsidR="00B67EB6" w:rsidRP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>No specific institutionalisation/ regulation</w:t>
            </w:r>
          </w:p>
          <w:p w14:paraId="755B5B57" w14:textId="77777777" w:rsidR="00B67EB6" w:rsidRP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>Periodic meeting place sufficient to meet needs of all parties</w:t>
            </w:r>
          </w:p>
          <w:p w14:paraId="63FC35D4" w14:textId="77777777" w:rsid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 xml:space="preserve">No separation of local or long-distance trade </w:t>
            </w:r>
          </w:p>
          <w:p w14:paraId="4CCC1BA8" w14:textId="36B09856" w:rsidR="00B67EB6" w:rsidRP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  <w:r w:rsidRPr="00B67EB6">
              <w:rPr>
                <w:rFonts w:ascii="Calibri" w:hAnsi="Calibri" w:cs="Calibri"/>
              </w:rPr>
              <w:t xml:space="preserve"> wide range of people have access to imports</w:t>
            </w:r>
          </w:p>
          <w:p w14:paraId="45BB94BA" w14:textId="0B6C0521" w:rsidR="00B67EB6" w:rsidRPr="00B67EB6" w:rsidRDefault="00B67EB6" w:rsidP="00B67EB6">
            <w:pPr>
              <w:pStyle w:val="ListParagraph"/>
              <w:numPr>
                <w:ilvl w:val="0"/>
                <w:numId w:val="5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B67EB6">
              <w:rPr>
                <w:rFonts w:ascii="Calibri" w:hAnsi="Calibri" w:cs="Calibri"/>
              </w:rPr>
              <w:t>Foreign traders act freely within these ports</w:t>
            </w:r>
          </w:p>
        </w:tc>
      </w:tr>
      <w:tr w:rsidR="00B67EB6" w14:paraId="75713CE6" w14:textId="77777777" w:rsidTr="00B67EB6">
        <w:tc>
          <w:tcPr>
            <w:tcW w:w="421" w:type="dxa"/>
            <w:shd w:val="clear" w:color="auto" w:fill="4C94D8" w:themeFill="text2" w:themeFillTint="80"/>
          </w:tcPr>
          <w:p w14:paraId="0F36CAE0" w14:textId="13D2289D" w:rsidR="00B67EB6" w:rsidRPr="00B67EB6" w:rsidRDefault="00B67EB6" w:rsidP="00B67EB6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  <w:b/>
                <w:bCs/>
              </w:rPr>
            </w:pPr>
            <w:r w:rsidRPr="00B67EB6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8595" w:type="dxa"/>
          </w:tcPr>
          <w:p w14:paraId="6254F98B" w14:textId="77777777" w:rsidR="00475F8F" w:rsidRDefault="00475F8F" w:rsidP="00475F8F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Trading colony/emporium:</w:t>
            </w:r>
          </w:p>
          <w:p w14:paraId="4A7BA6CD" w14:textId="1AEABFD4" w:rsidR="00475F8F" w:rsidRPr="00475F8F" w:rsidRDefault="00475F8F" w:rsidP="00475F8F">
            <w:pPr>
              <w:pStyle w:val="ListParagraph"/>
              <w:numPr>
                <w:ilvl w:val="0"/>
                <w:numId w:val="9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Controlled by trading community</w:t>
            </w:r>
            <w:r w:rsidRPr="00475F8F">
              <w:rPr>
                <w:rFonts w:ascii="Calibri" w:hAnsi="Calibri" w:cs="Calibri"/>
              </w:rPr>
              <w:t>.</w:t>
            </w:r>
          </w:p>
          <w:p w14:paraId="04BAF179" w14:textId="7E0F7BE1" w:rsidR="00475F8F" w:rsidRPr="00475F8F" w:rsidRDefault="00475F8F" w:rsidP="00475F8F">
            <w:pPr>
              <w:pStyle w:val="ListParagraph"/>
              <w:numPr>
                <w:ilvl w:val="0"/>
                <w:numId w:val="8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 xml:space="preserve">Founded </w:t>
            </w:r>
            <w:r>
              <w:rPr>
                <w:rFonts w:ascii="Calibri" w:hAnsi="Calibri" w:cs="Calibri"/>
              </w:rPr>
              <w:t>and</w:t>
            </w:r>
            <w:r w:rsidRPr="00475F8F">
              <w:rPr>
                <w:rFonts w:ascii="Calibri" w:hAnsi="Calibri" w:cs="Calibri"/>
              </w:rPr>
              <w:t xml:space="preserve"> controlled to exploit resources of a </w:t>
            </w:r>
            <w:r>
              <w:rPr>
                <w:rFonts w:ascii="Calibri" w:hAnsi="Calibri" w:cs="Calibri"/>
              </w:rPr>
              <w:t xml:space="preserve">politically </w:t>
            </w:r>
            <w:r w:rsidRPr="00475F8F">
              <w:rPr>
                <w:rFonts w:ascii="Calibri" w:hAnsi="Calibri" w:cs="Calibri"/>
              </w:rPr>
              <w:t>less developed area</w:t>
            </w:r>
          </w:p>
          <w:p w14:paraId="0245DB9A" w14:textId="77777777" w:rsidR="00475F8F" w:rsidRPr="00475F8F" w:rsidRDefault="00475F8F" w:rsidP="00475F8F">
            <w:pPr>
              <w:pStyle w:val="ListParagraph"/>
              <w:numPr>
                <w:ilvl w:val="0"/>
                <w:numId w:val="8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Control of imports by trading community</w:t>
            </w:r>
          </w:p>
          <w:p w14:paraId="4D064783" w14:textId="77777777" w:rsidR="00475F8F" w:rsidRPr="00475F8F" w:rsidRDefault="00475F8F" w:rsidP="00475F8F">
            <w:pPr>
              <w:pStyle w:val="ListParagraph"/>
              <w:numPr>
                <w:ilvl w:val="0"/>
                <w:numId w:val="8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At edge of host region:</w:t>
            </w:r>
          </w:p>
          <w:p w14:paraId="5B73EA6E" w14:textId="77777777" w:rsidR="00475F8F" w:rsidRPr="00475F8F" w:rsidRDefault="00475F8F" w:rsidP="00475F8F">
            <w:pPr>
              <w:pStyle w:val="ListParagraph"/>
              <w:numPr>
                <w:ilvl w:val="0"/>
                <w:numId w:val="8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Safest for foreign community</w:t>
            </w:r>
          </w:p>
          <w:p w14:paraId="08F56BA9" w14:textId="77777777" w:rsidR="00475F8F" w:rsidRPr="00475F8F" w:rsidRDefault="00475F8F" w:rsidP="00475F8F">
            <w:pPr>
              <w:pStyle w:val="ListParagraph"/>
              <w:numPr>
                <w:ilvl w:val="0"/>
                <w:numId w:val="8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Intermarriage with native women:</w:t>
            </w:r>
          </w:p>
          <w:p w14:paraId="4411AEF1" w14:textId="311AF753" w:rsidR="00B67EB6" w:rsidRPr="00475F8F" w:rsidRDefault="00475F8F" w:rsidP="00475F8F">
            <w:pPr>
              <w:pStyle w:val="ListParagraph"/>
              <w:numPr>
                <w:ilvl w:val="0"/>
                <w:numId w:val="8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  <w:r w:rsidRPr="00475F8F">
              <w:rPr>
                <w:rFonts w:ascii="Calibri" w:hAnsi="Calibri" w:cs="Calibri"/>
              </w:rPr>
              <w:t>vidence for foreign cultural elements</w:t>
            </w:r>
          </w:p>
        </w:tc>
      </w:tr>
      <w:tr w:rsidR="00B67EB6" w14:paraId="4722AE0D" w14:textId="77777777" w:rsidTr="00F6693E">
        <w:tc>
          <w:tcPr>
            <w:tcW w:w="9016" w:type="dxa"/>
            <w:gridSpan w:val="2"/>
            <w:shd w:val="clear" w:color="auto" w:fill="4C94D8" w:themeFill="text2" w:themeFillTint="80"/>
          </w:tcPr>
          <w:p w14:paraId="5A7B4C15" w14:textId="7100B412" w:rsidR="00B67EB6" w:rsidRPr="00475F8F" w:rsidRDefault="00475F8F" w:rsidP="00B67EB6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Activity</w:t>
            </w:r>
          </w:p>
        </w:tc>
      </w:tr>
      <w:tr w:rsidR="00475F8F" w14:paraId="2166FA34" w14:textId="77777777" w:rsidTr="00475F8F">
        <w:tc>
          <w:tcPr>
            <w:tcW w:w="9016" w:type="dxa"/>
            <w:gridSpan w:val="2"/>
          </w:tcPr>
          <w:p w14:paraId="3349D136" w14:textId="686FF5D1" w:rsidR="00475F8F" w:rsidRDefault="00475F8F" w:rsidP="00B67EB6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Choose and research one of the following Bronze Age sites in preparation for Monday:</w:t>
            </w:r>
          </w:p>
          <w:p w14:paraId="683DD2BD" w14:textId="41035C4F" w:rsidR="00475F8F" w:rsidRPr="00475F8F" w:rsidRDefault="00475F8F" w:rsidP="00475F8F">
            <w:pPr>
              <w:pStyle w:val="ListParagraph"/>
              <w:numPr>
                <w:ilvl w:val="0"/>
                <w:numId w:val="10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Mari (3</w:t>
            </w:r>
            <w:r w:rsidRPr="00475F8F">
              <w:rPr>
                <w:rFonts w:ascii="Calibri" w:hAnsi="Calibri" w:cs="Calibri"/>
                <w:vertAlign w:val="superscript"/>
              </w:rPr>
              <w:t>rd</w:t>
            </w:r>
            <w:r w:rsidRPr="00475F8F">
              <w:rPr>
                <w:rFonts w:ascii="Calibri" w:hAnsi="Calibri" w:cs="Calibri"/>
              </w:rPr>
              <w:t xml:space="preserve"> millennium BCE)</w:t>
            </w:r>
          </w:p>
          <w:p w14:paraId="466FBB53" w14:textId="19472845" w:rsidR="00475F8F" w:rsidRPr="00475F8F" w:rsidRDefault="00475F8F" w:rsidP="00475F8F">
            <w:pPr>
              <w:pStyle w:val="ListParagraph"/>
              <w:numPr>
                <w:ilvl w:val="0"/>
                <w:numId w:val="10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Byblos</w:t>
            </w:r>
          </w:p>
          <w:p w14:paraId="19345B38" w14:textId="3DA9C956" w:rsidR="00475F8F" w:rsidRPr="00475F8F" w:rsidRDefault="00475F8F" w:rsidP="00475F8F">
            <w:pPr>
              <w:pStyle w:val="ListParagraph"/>
              <w:numPr>
                <w:ilvl w:val="0"/>
                <w:numId w:val="10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Ugarit</w:t>
            </w:r>
          </w:p>
          <w:p w14:paraId="46B9A715" w14:textId="332BBCDC" w:rsidR="00475F8F" w:rsidRPr="00475F8F" w:rsidRDefault="00475F8F" w:rsidP="00475F8F">
            <w:pPr>
              <w:pStyle w:val="ListParagraph"/>
              <w:numPr>
                <w:ilvl w:val="0"/>
                <w:numId w:val="10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Knossos</w:t>
            </w:r>
            <w:r w:rsidR="00E86C34">
              <w:rPr>
                <w:rFonts w:ascii="Calibri" w:hAnsi="Calibri" w:cs="Calibri"/>
              </w:rPr>
              <w:t xml:space="preserve"> (New Palace period)</w:t>
            </w:r>
          </w:p>
          <w:p w14:paraId="45C85158" w14:textId="3BC208FE" w:rsidR="00475F8F" w:rsidRPr="00475F8F" w:rsidRDefault="00475F8F" w:rsidP="00475F8F">
            <w:pPr>
              <w:pStyle w:val="ListParagraph"/>
              <w:numPr>
                <w:ilvl w:val="0"/>
                <w:numId w:val="10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Enkomi</w:t>
            </w:r>
          </w:p>
          <w:p w14:paraId="2B85C706" w14:textId="679D465B" w:rsidR="00475F8F" w:rsidRPr="00475F8F" w:rsidRDefault="00475F8F" w:rsidP="00475F8F">
            <w:pPr>
              <w:pStyle w:val="ListParagraph"/>
              <w:numPr>
                <w:ilvl w:val="0"/>
                <w:numId w:val="10"/>
              </w:num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 w:rsidRPr="00475F8F">
              <w:rPr>
                <w:rFonts w:ascii="Calibri" w:hAnsi="Calibri" w:cs="Calibri"/>
              </w:rPr>
              <w:t>Mycenae</w:t>
            </w:r>
          </w:p>
          <w:p w14:paraId="08F1055A" w14:textId="38C4C4F7" w:rsidR="00475F8F" w:rsidRPr="00B67EB6" w:rsidRDefault="00475F8F" w:rsidP="00B67EB6">
            <w:pPr>
              <w:tabs>
                <w:tab w:val="num" w:pos="720"/>
              </w:tabs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Focus in particular on evidence for trade. Think about site plans, images of traded commodities/objects etc. Which type of port of trade suits your chosen site</w:t>
            </w:r>
          </w:p>
        </w:tc>
      </w:tr>
    </w:tbl>
    <w:p w14:paraId="6FF98EA6" w14:textId="77777777" w:rsidR="00971D6C" w:rsidRPr="00026D53" w:rsidRDefault="00971D6C" w:rsidP="00475F8F">
      <w:pPr>
        <w:rPr>
          <w:rFonts w:ascii="Calibri" w:hAnsi="Calibri" w:cs="Calibri"/>
        </w:rPr>
      </w:pPr>
    </w:p>
    <w:sectPr w:rsidR="00971D6C" w:rsidRPr="00026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A1A1D"/>
    <w:multiLevelType w:val="hybridMultilevel"/>
    <w:tmpl w:val="1A7A2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872A8"/>
    <w:multiLevelType w:val="hybridMultilevel"/>
    <w:tmpl w:val="B54A8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C50EC4"/>
    <w:multiLevelType w:val="hybridMultilevel"/>
    <w:tmpl w:val="0AFE120C"/>
    <w:lvl w:ilvl="0" w:tplc="9788D4A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6FED69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A823C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7E166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BC038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20A3E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B8416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7C4F9B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207C8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A027F94"/>
    <w:multiLevelType w:val="hybridMultilevel"/>
    <w:tmpl w:val="4FE21F5E"/>
    <w:lvl w:ilvl="0" w:tplc="BE08F1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40060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08709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72589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0C8D6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4E8C5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F4FAF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90644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E668B6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4C7B59C7"/>
    <w:multiLevelType w:val="hybridMultilevel"/>
    <w:tmpl w:val="DE9A4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E6B7E"/>
    <w:multiLevelType w:val="hybridMultilevel"/>
    <w:tmpl w:val="2FAE96EA"/>
    <w:lvl w:ilvl="0" w:tplc="2352747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74EF3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3CD04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75E333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9E08A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B54CCD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5687B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C673D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92D76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666215C6"/>
    <w:multiLevelType w:val="hybridMultilevel"/>
    <w:tmpl w:val="E5C8B402"/>
    <w:lvl w:ilvl="0" w:tplc="21563FA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B00F4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06A39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90BA9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6A0B1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0E8DF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4AA9D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80EC9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3CE0A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676E2287"/>
    <w:multiLevelType w:val="hybridMultilevel"/>
    <w:tmpl w:val="7EE24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56A61"/>
    <w:multiLevelType w:val="hybridMultilevel"/>
    <w:tmpl w:val="AD9EFE6A"/>
    <w:lvl w:ilvl="0" w:tplc="E81870C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3ACD7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CCE60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CE568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A8A90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281D5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F0CED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2E0CB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62501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769F7282"/>
    <w:multiLevelType w:val="hybridMultilevel"/>
    <w:tmpl w:val="4C42F3DA"/>
    <w:lvl w:ilvl="0" w:tplc="A16AF1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0E0F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2C6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FABD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A27C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8AD6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3271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F4F4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BA87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2600983">
    <w:abstractNumId w:val="2"/>
  </w:num>
  <w:num w:numId="2" w16cid:durableId="808980520">
    <w:abstractNumId w:val="5"/>
  </w:num>
  <w:num w:numId="3" w16cid:durableId="325205913">
    <w:abstractNumId w:val="6"/>
  </w:num>
  <w:num w:numId="4" w16cid:durableId="1545750064">
    <w:abstractNumId w:val="9"/>
  </w:num>
  <w:num w:numId="5" w16cid:durableId="1744374192">
    <w:abstractNumId w:val="7"/>
  </w:num>
  <w:num w:numId="6" w16cid:durableId="687410393">
    <w:abstractNumId w:val="8"/>
  </w:num>
  <w:num w:numId="7" w16cid:durableId="1522671278">
    <w:abstractNumId w:val="3"/>
  </w:num>
  <w:num w:numId="8" w16cid:durableId="95172489">
    <w:abstractNumId w:val="0"/>
  </w:num>
  <w:num w:numId="9" w16cid:durableId="490604064">
    <w:abstractNumId w:val="1"/>
  </w:num>
  <w:num w:numId="10" w16cid:durableId="6521814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53"/>
    <w:rsid w:val="00026D53"/>
    <w:rsid w:val="00286689"/>
    <w:rsid w:val="0032439A"/>
    <w:rsid w:val="00475F8F"/>
    <w:rsid w:val="008B4C9F"/>
    <w:rsid w:val="00971D6C"/>
    <w:rsid w:val="00B67EB6"/>
    <w:rsid w:val="00C47E1A"/>
    <w:rsid w:val="00DB63AD"/>
    <w:rsid w:val="00E20ADA"/>
    <w:rsid w:val="00E8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59484"/>
  <w15:chartTrackingRefBased/>
  <w15:docId w15:val="{19524EC6-522F-4404-B11A-B069D5B03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D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D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D5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D5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D5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D5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D5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D5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D5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D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6D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D5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6D5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D5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D5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D5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D5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D5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D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6D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D5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6D5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D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6D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D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6D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D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D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D5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6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6D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6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5</cp:revision>
  <dcterms:created xsi:type="dcterms:W3CDTF">2025-09-12T12:58:00Z</dcterms:created>
  <dcterms:modified xsi:type="dcterms:W3CDTF">2025-09-12T13:34:00Z</dcterms:modified>
</cp:coreProperties>
</file>