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465697702"/>
        <w:docPartObj>
          <w:docPartGallery w:val="Cover Pages"/>
          <w:docPartUnique/>
        </w:docPartObj>
      </w:sdtPr>
      <w:sdtEndPr>
        <w:rPr>
          <w:sz w:val="22"/>
        </w:rPr>
      </w:sdtEndPr>
      <w:sdtContent>
        <w:p w14:paraId="7AF017E8" w14:textId="26CFD30F" w:rsidR="005B4B84" w:rsidRDefault="005B4B84">
          <w:pPr>
            <w:pStyle w:val="NoSpacing"/>
            <w:rPr>
              <w:sz w:val="2"/>
            </w:rPr>
          </w:pPr>
        </w:p>
        <w:p w14:paraId="67D224A7" w14:textId="531550BA" w:rsidR="005B4B84" w:rsidRDefault="005B4B84">
          <w:r>
            <w:rPr>
              <w:noProof/>
            </w:rPr>
            <mc:AlternateContent>
              <mc:Choice Requires="wps">
                <w:drawing>
                  <wp:anchor distT="0" distB="0" distL="114300" distR="114300" simplePos="0" relativeHeight="251661312" behindDoc="0" locked="0" layoutInCell="1" allowOverlap="1" wp14:anchorId="03D500CD" wp14:editId="1D8C5BB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6A1998A" w14:textId="4C2DAA1F" w:rsidR="00BE7221" w:rsidRDefault="00BE7221">
                                    <w:pPr>
                                      <w:pStyle w:val="NoSpacing"/>
                                      <w:rPr>
                                        <w:rFonts w:asciiTheme="majorHAnsi" w:eastAsiaTheme="majorEastAsia" w:hAnsiTheme="majorHAnsi" w:cstheme="majorBidi"/>
                                        <w:caps/>
                                        <w:color w:val="8496B0" w:themeColor="text2" w:themeTint="99"/>
                                        <w:sz w:val="68"/>
                                        <w:szCs w:val="68"/>
                                      </w:rPr>
                                    </w:pPr>
                                    <w:r w:rsidRPr="005B4B84">
                                      <w:rPr>
                                        <w:rFonts w:asciiTheme="majorHAnsi" w:eastAsiaTheme="majorEastAsia" w:hAnsiTheme="majorHAnsi" w:cstheme="majorBidi"/>
                                        <w:caps/>
                                        <w:color w:val="8496B0" w:themeColor="text2" w:themeTint="99"/>
                                        <w:sz w:val="64"/>
                                        <w:szCs w:val="64"/>
                                      </w:rPr>
                                      <w:t>Digital Signal Processing and Communications Assignment</w:t>
                                    </w:r>
                                  </w:p>
                                </w:sdtContent>
                              </w:sdt>
                              <w:p w14:paraId="708C079D" w14:textId="5999DCEF" w:rsidR="00BE7221" w:rsidRDefault="00C609A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E7221" w:rsidRPr="005B4B84">
                                      <w:rPr>
                                        <w:color w:val="4472C4" w:themeColor="accent1"/>
                                        <w:sz w:val="36"/>
                                        <w:szCs w:val="36"/>
                                      </w:rPr>
                                      <w:t>(ACDA5008)</w:t>
                                    </w:r>
                                  </w:sdtContent>
                                </w:sdt>
                                <w:r w:rsidR="00BE7221">
                                  <w:rPr>
                                    <w:noProof/>
                                  </w:rPr>
                                  <w:t xml:space="preserve"> </w:t>
                                </w:r>
                              </w:p>
                              <w:p w14:paraId="470D12FD" w14:textId="77777777" w:rsidR="00BE7221" w:rsidRDefault="00BE72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3D500C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6A1998A" w14:textId="4C2DAA1F" w:rsidR="00BE7221" w:rsidRDefault="00BE7221">
                              <w:pPr>
                                <w:pStyle w:val="NoSpacing"/>
                                <w:rPr>
                                  <w:rFonts w:asciiTheme="majorHAnsi" w:eastAsiaTheme="majorEastAsia" w:hAnsiTheme="majorHAnsi" w:cstheme="majorBidi"/>
                                  <w:caps/>
                                  <w:color w:val="8496B0" w:themeColor="text2" w:themeTint="99"/>
                                  <w:sz w:val="68"/>
                                  <w:szCs w:val="68"/>
                                </w:rPr>
                              </w:pPr>
                              <w:r w:rsidRPr="005B4B84">
                                <w:rPr>
                                  <w:rFonts w:asciiTheme="majorHAnsi" w:eastAsiaTheme="majorEastAsia" w:hAnsiTheme="majorHAnsi" w:cstheme="majorBidi"/>
                                  <w:caps/>
                                  <w:color w:val="8496B0" w:themeColor="text2" w:themeTint="99"/>
                                  <w:sz w:val="64"/>
                                  <w:szCs w:val="64"/>
                                </w:rPr>
                                <w:t>Digital Signal Processing and Communications Assignment</w:t>
                              </w:r>
                            </w:p>
                          </w:sdtContent>
                        </w:sdt>
                        <w:p w14:paraId="708C079D" w14:textId="5999DCEF" w:rsidR="00BE7221" w:rsidRDefault="00C609A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E7221" w:rsidRPr="005B4B84">
                                <w:rPr>
                                  <w:color w:val="4472C4" w:themeColor="accent1"/>
                                  <w:sz w:val="36"/>
                                  <w:szCs w:val="36"/>
                                </w:rPr>
                                <w:t>(ACDA5008)</w:t>
                              </w:r>
                            </w:sdtContent>
                          </w:sdt>
                          <w:r w:rsidR="00BE7221">
                            <w:rPr>
                              <w:noProof/>
                            </w:rPr>
                            <w:t xml:space="preserve"> </w:t>
                          </w:r>
                        </w:p>
                        <w:p w14:paraId="470D12FD" w14:textId="77777777" w:rsidR="00BE7221" w:rsidRDefault="00BE7221"/>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CA65704" wp14:editId="0464F36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DB9104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C38B0C4" w14:textId="73C6E069" w:rsidR="005B4B84" w:rsidRDefault="00063230">
          <w:r>
            <w:rPr>
              <w:noProof/>
            </w:rPr>
            <mc:AlternateContent>
              <mc:Choice Requires="wps">
                <w:drawing>
                  <wp:anchor distT="0" distB="0" distL="114300" distR="114300" simplePos="0" relativeHeight="251659264" behindDoc="0" locked="0" layoutInCell="1" allowOverlap="1" wp14:anchorId="2FDA3359" wp14:editId="2156682A">
                    <wp:simplePos x="0" y="0"/>
                    <wp:positionH relativeFrom="margin">
                      <wp:align>left</wp:align>
                    </wp:positionH>
                    <wp:positionV relativeFrom="margin">
                      <wp:align>bottom</wp:align>
                    </wp:positionV>
                    <wp:extent cx="5943600" cy="419100"/>
                    <wp:effectExtent l="0" t="0" r="7620" b="0"/>
                    <wp:wrapNone/>
                    <wp:docPr id="69" name="Text Box 69"/>
                    <wp:cNvGraphicFramePr/>
                    <a:graphic xmlns:a="http://schemas.openxmlformats.org/drawingml/2006/main">
                      <a:graphicData uri="http://schemas.microsoft.com/office/word/2010/wordprocessingShape">
                        <wps:wsp>
                          <wps:cNvSpPr txBox="1"/>
                          <wps:spPr>
                            <a:xfrm>
                              <a:off x="0" y="0"/>
                              <a:ext cx="59436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D4EA8B" w14:textId="15211FA7" w:rsidR="00BE7221" w:rsidRPr="005B4B84" w:rsidRDefault="00C609A6">
                                <w:pPr>
                                  <w:pStyle w:val="NoSpacing"/>
                                  <w:jc w:val="right"/>
                                  <w:rPr>
                                    <w:color w:val="4472C4" w:themeColor="accent1"/>
                                    <w:sz w:val="24"/>
                                    <w:szCs w:val="24"/>
                                  </w:rPr>
                                </w:pPr>
                                <w:sdt>
                                  <w:sdtPr>
                                    <w:rPr>
                                      <w:color w:val="4472C4" w:themeColor="accent1"/>
                                      <w:sz w:val="24"/>
                                      <w:szCs w:val="24"/>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E7221" w:rsidRPr="00AC04FA">
                                      <w:rPr>
                                        <w:color w:val="4472C4" w:themeColor="accent1"/>
                                        <w:sz w:val="24"/>
                                        <w:szCs w:val="24"/>
                                      </w:rPr>
                                      <w:t>University of Wales Trinity Saint David</w:t>
                                    </w:r>
                                  </w:sdtContent>
                                </w:sdt>
                              </w:p>
                              <w:p w14:paraId="6336CAB5" w14:textId="6A03A4D1" w:rsidR="00BE7221" w:rsidRPr="005B4B84" w:rsidRDefault="00C609A6">
                                <w:pPr>
                                  <w:pStyle w:val="NoSpacing"/>
                                  <w:jc w:val="right"/>
                                  <w:rPr>
                                    <w:color w:val="4472C4" w:themeColor="accent1"/>
                                    <w:sz w:val="24"/>
                                    <w:szCs w:val="24"/>
                                  </w:rPr>
                                </w:pPr>
                                <w:sdt>
                                  <w:sdtPr>
                                    <w:rPr>
                                      <w:color w:val="4472C4" w:themeColor="accent1"/>
                                      <w:sz w:val="24"/>
                                      <w:szCs w:val="2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r w:rsidR="00BE7221" w:rsidRPr="005B4B84">
                                      <w:rPr>
                                        <w:color w:val="4472C4" w:themeColor="accent1"/>
                                        <w:sz w:val="24"/>
                                        <w:szCs w:val="24"/>
                                      </w:rPr>
                                      <w:t>Owain Plant (1910280)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2FDA3359" id="Text Box 69" o:spid="_x0000_s1027" type="#_x0000_t202" style="position:absolute;margin-left:0;margin-top:0;width:468pt;height:33pt;z-index:251659264;visibility:visible;mso-wrap-style:square;mso-width-percent:765;mso-height-percent:0;mso-wrap-distance-left:9pt;mso-wrap-distance-top:0;mso-wrap-distance-right:9pt;mso-wrap-distance-bottom:0;mso-position-horizontal:left;mso-position-horizontal-relative:margin;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W4MdgIAAFsFAAAOAAAAZHJzL2Uyb0RvYy54bWysVE1v2zAMvQ/YfxB0X530C0tQp8hadBhQ&#10;tEXboWdFlhpjsqhJSuzs1+9JttOi26XDLjJNPlJ8/NDZedcYtlU+1GRLPj2YcKaspKq2zyX//nj1&#10;6TNnIQpbCUNWlXynAj9ffPxw1rq5OqQ1mUp5hiA2zFtX8nWMbl4UQa5VI8IBOWVh1OQbEfHrn4vK&#10;ixbRG1McTianRUu+cp6kCgHay97IFzm+1krGW62DisyUHLnFfPp8rtJZLM7E/NkLt67lkIb4hywa&#10;UVtcug91KaJgG1//EaqppadAOh5IagrSupYqcwCb6eQNm4e1cCpzQXGC25cp/L+w8mZ751ldlfx0&#10;xpkVDXr0qLrIvlDHoEJ9WhfmgD04AGMHPfo86gOUiXanfZO+IMRgR6V3++qmaBLKk9nx0ekEJgnb&#10;8XQ2hYzwxYu38yF+VdSwJJTco3u5qGJ7HWIPHSHpMktXtTG5g8ayFhSOTibZYW9BcGMTVuVZGMIk&#10;Rn3mWYo7oxLG2HulUYtMICnyFKoL49lWYH6ElMrGzD3HBTqhNJJ4j+OAf8nqPc49j/FmsnHv3NSW&#10;fGb/Ju3qx5iy7vGo+SveSYzdqstDsG/siqod+u2p35jg5FWNplyLEO+Ex4qgj1j7eItDG0LxaZA4&#10;W5P/9Td9wmNyYeWsxcqVPPzcCK84M98sZjrt5yj4UViNgt00F4QuTPGgOJlFOPhoRlF7ap7wGizT&#10;LTAJK3FXyVejeBH7xcdrItVymUHYQifitX1wMoVOTUkj9tg9Ce+GOYyY4Bsal1HM34xjj02elpab&#10;SLrOs5rq2ldxqDc2OE/78NqkJ+L1f0a9vImL3wAAAP//AwBQSwMEFAAGAAgAAAAhAF5eIFzYAAAA&#10;BAEAAA8AAABkcnMvZG93bnJldi54bWxMj8FOwzAQRO9I/IO1SNyoQysFCHGqFsSFC6L0A5x4iUPj&#10;dRS7ifv3LL2Uy65Gs5p5W66T68WEY+g8KbhfZCCQGm86ahXsv97uHkGEqMno3hMqOGGAdXV9VerC&#10;+Jk+cdrFVnAIhUIrsDEOhZShseh0WPgBib1vPzodWY6tNKOeOdz1cplluXS6I26wesAXi81hd3Rc&#10;snn92c51at20N4fp9JFW7w9WqdubtHkGETHFyzH84TM6VMxU+yOZIHoF/Eg8T/aeVjnLWkHOW1al&#10;/A9f/QIAAP//AwBQSwECLQAUAAYACAAAACEAtoM4kv4AAADhAQAAEwAAAAAAAAAAAAAAAAAAAAAA&#10;W0NvbnRlbnRfVHlwZXNdLnhtbFBLAQItABQABgAIAAAAIQA4/SH/1gAAAJQBAAALAAAAAAAAAAAA&#10;AAAAAC8BAABfcmVscy8ucmVsc1BLAQItABQABgAIAAAAIQBBfW4MdgIAAFsFAAAOAAAAAAAAAAAA&#10;AAAAAC4CAABkcnMvZTJvRG9jLnhtbFBLAQItABQABgAIAAAAIQBeXiBc2AAAAAQBAAAPAAAAAAAA&#10;AAAAAAAAANAEAABkcnMvZG93bnJldi54bWxQSwUGAAAAAAQABADzAAAA1QUAAAAA&#10;" filled="f" stroked="f" strokeweight=".5pt">
                    <v:textbox inset="0,0,0,0">
                      <w:txbxContent>
                        <w:p w14:paraId="60D4EA8B" w14:textId="15211FA7" w:rsidR="00BE7221" w:rsidRPr="005B4B84" w:rsidRDefault="00C609A6">
                          <w:pPr>
                            <w:pStyle w:val="NoSpacing"/>
                            <w:jc w:val="right"/>
                            <w:rPr>
                              <w:color w:val="4472C4" w:themeColor="accent1"/>
                              <w:sz w:val="24"/>
                              <w:szCs w:val="24"/>
                            </w:rPr>
                          </w:pPr>
                          <w:sdt>
                            <w:sdtPr>
                              <w:rPr>
                                <w:color w:val="4472C4" w:themeColor="accent1"/>
                                <w:sz w:val="24"/>
                                <w:szCs w:val="24"/>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E7221" w:rsidRPr="00AC04FA">
                                <w:rPr>
                                  <w:color w:val="4472C4" w:themeColor="accent1"/>
                                  <w:sz w:val="24"/>
                                  <w:szCs w:val="24"/>
                                </w:rPr>
                                <w:t>University of Wales Trinity Saint David</w:t>
                              </w:r>
                            </w:sdtContent>
                          </w:sdt>
                        </w:p>
                        <w:p w14:paraId="6336CAB5" w14:textId="6A03A4D1" w:rsidR="00BE7221" w:rsidRPr="005B4B84" w:rsidRDefault="00C609A6">
                          <w:pPr>
                            <w:pStyle w:val="NoSpacing"/>
                            <w:jc w:val="right"/>
                            <w:rPr>
                              <w:color w:val="4472C4" w:themeColor="accent1"/>
                              <w:sz w:val="24"/>
                              <w:szCs w:val="24"/>
                            </w:rPr>
                          </w:pPr>
                          <w:sdt>
                            <w:sdtPr>
                              <w:rPr>
                                <w:color w:val="4472C4" w:themeColor="accent1"/>
                                <w:sz w:val="24"/>
                                <w:szCs w:val="2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r w:rsidR="00BE7221" w:rsidRPr="005B4B84">
                                <w:rPr>
                                  <w:color w:val="4472C4" w:themeColor="accent1"/>
                                  <w:sz w:val="24"/>
                                  <w:szCs w:val="24"/>
                                </w:rPr>
                                <w:t>Owain Plant (1910280)</w:t>
                              </w:r>
                            </w:sdtContent>
                          </w:sdt>
                        </w:p>
                      </w:txbxContent>
                    </v:textbox>
                    <w10:wrap anchorx="margin" anchory="margin"/>
                  </v:shape>
                </w:pict>
              </mc:Fallback>
            </mc:AlternateContent>
          </w:r>
          <w:r w:rsidR="005B4B84">
            <w:br w:type="page"/>
          </w:r>
        </w:p>
      </w:sdtContent>
    </w:sdt>
    <w:sdt>
      <w:sdtPr>
        <w:rPr>
          <w:rFonts w:asciiTheme="minorHAnsi" w:eastAsiaTheme="minorHAnsi" w:hAnsiTheme="minorHAnsi" w:cstheme="minorBidi"/>
          <w:color w:val="auto"/>
          <w:sz w:val="22"/>
          <w:szCs w:val="22"/>
          <w:lang w:val="en-GB"/>
        </w:rPr>
        <w:id w:val="640236816"/>
        <w:docPartObj>
          <w:docPartGallery w:val="Table of Contents"/>
          <w:docPartUnique/>
        </w:docPartObj>
      </w:sdtPr>
      <w:sdtEndPr>
        <w:rPr>
          <w:b/>
          <w:bCs/>
          <w:noProof/>
        </w:rPr>
      </w:sdtEndPr>
      <w:sdtContent>
        <w:p w14:paraId="1897E71F" w14:textId="65268DA4" w:rsidR="005B4B84" w:rsidRDefault="005B4B84">
          <w:pPr>
            <w:pStyle w:val="TOCHeading"/>
          </w:pPr>
          <w:r>
            <w:t>Table of Contents</w:t>
          </w:r>
        </w:p>
        <w:p w14:paraId="72BBA134" w14:textId="5C0CE45D" w:rsidR="00BE7221" w:rsidRDefault="005B4B8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505530" w:history="1">
            <w:r w:rsidR="00BE7221" w:rsidRPr="00B86974">
              <w:rPr>
                <w:rStyle w:val="Hyperlink"/>
                <w:noProof/>
              </w:rPr>
              <w:t>Table of Figures and Tables</w:t>
            </w:r>
            <w:r w:rsidR="00BE7221">
              <w:rPr>
                <w:noProof/>
                <w:webHidden/>
              </w:rPr>
              <w:tab/>
            </w:r>
            <w:r w:rsidR="00BE7221">
              <w:rPr>
                <w:noProof/>
                <w:webHidden/>
              </w:rPr>
              <w:fldChar w:fldCharType="begin"/>
            </w:r>
            <w:r w:rsidR="00BE7221">
              <w:rPr>
                <w:noProof/>
                <w:webHidden/>
              </w:rPr>
              <w:instrText xml:space="preserve"> PAGEREF _Toc67505530 \h </w:instrText>
            </w:r>
            <w:r w:rsidR="00BE7221">
              <w:rPr>
                <w:noProof/>
                <w:webHidden/>
              </w:rPr>
            </w:r>
            <w:r w:rsidR="00BE7221">
              <w:rPr>
                <w:noProof/>
                <w:webHidden/>
              </w:rPr>
              <w:fldChar w:fldCharType="separate"/>
            </w:r>
            <w:r w:rsidR="00BE7221">
              <w:rPr>
                <w:noProof/>
                <w:webHidden/>
              </w:rPr>
              <w:t>1</w:t>
            </w:r>
            <w:r w:rsidR="00BE7221">
              <w:rPr>
                <w:noProof/>
                <w:webHidden/>
              </w:rPr>
              <w:fldChar w:fldCharType="end"/>
            </w:r>
          </w:hyperlink>
        </w:p>
        <w:p w14:paraId="23242F12" w14:textId="5A60E95C" w:rsidR="00BE7221" w:rsidRDefault="00C609A6">
          <w:pPr>
            <w:pStyle w:val="TOC1"/>
            <w:tabs>
              <w:tab w:val="left" w:pos="440"/>
              <w:tab w:val="right" w:leader="dot" w:pos="9016"/>
            </w:tabs>
            <w:rPr>
              <w:rFonts w:eastAsiaTheme="minorEastAsia"/>
              <w:noProof/>
              <w:lang w:eastAsia="en-GB"/>
            </w:rPr>
          </w:pPr>
          <w:hyperlink w:anchor="_Toc67505531" w:history="1">
            <w:r w:rsidR="00BE7221" w:rsidRPr="00B86974">
              <w:rPr>
                <w:rStyle w:val="Hyperlink"/>
                <w:noProof/>
              </w:rPr>
              <w:t>1.</w:t>
            </w:r>
            <w:r w:rsidR="00BE7221">
              <w:rPr>
                <w:rFonts w:eastAsiaTheme="minorEastAsia"/>
                <w:noProof/>
                <w:lang w:eastAsia="en-GB"/>
              </w:rPr>
              <w:tab/>
            </w:r>
            <w:r w:rsidR="00BE7221" w:rsidRPr="00B86974">
              <w:rPr>
                <w:rStyle w:val="Hyperlink"/>
                <w:noProof/>
              </w:rPr>
              <w:t>Introduction</w:t>
            </w:r>
            <w:r w:rsidR="00BE7221">
              <w:rPr>
                <w:noProof/>
                <w:webHidden/>
              </w:rPr>
              <w:tab/>
            </w:r>
            <w:r w:rsidR="00BE7221">
              <w:rPr>
                <w:noProof/>
                <w:webHidden/>
              </w:rPr>
              <w:fldChar w:fldCharType="begin"/>
            </w:r>
            <w:r w:rsidR="00BE7221">
              <w:rPr>
                <w:noProof/>
                <w:webHidden/>
              </w:rPr>
              <w:instrText xml:space="preserve"> PAGEREF _Toc67505531 \h </w:instrText>
            </w:r>
            <w:r w:rsidR="00BE7221">
              <w:rPr>
                <w:noProof/>
                <w:webHidden/>
              </w:rPr>
            </w:r>
            <w:r w:rsidR="00BE7221">
              <w:rPr>
                <w:noProof/>
                <w:webHidden/>
              </w:rPr>
              <w:fldChar w:fldCharType="separate"/>
            </w:r>
            <w:r w:rsidR="00BE7221">
              <w:rPr>
                <w:noProof/>
                <w:webHidden/>
              </w:rPr>
              <w:t>2</w:t>
            </w:r>
            <w:r w:rsidR="00BE7221">
              <w:rPr>
                <w:noProof/>
                <w:webHidden/>
              </w:rPr>
              <w:fldChar w:fldCharType="end"/>
            </w:r>
          </w:hyperlink>
        </w:p>
        <w:p w14:paraId="3E2E7DA9" w14:textId="51822A37" w:rsidR="00BE7221" w:rsidRDefault="00C609A6">
          <w:pPr>
            <w:pStyle w:val="TOC1"/>
            <w:tabs>
              <w:tab w:val="left" w:pos="440"/>
              <w:tab w:val="right" w:leader="dot" w:pos="9016"/>
            </w:tabs>
            <w:rPr>
              <w:rFonts w:eastAsiaTheme="minorEastAsia"/>
              <w:noProof/>
              <w:lang w:eastAsia="en-GB"/>
            </w:rPr>
          </w:pPr>
          <w:hyperlink w:anchor="_Toc67505532" w:history="1">
            <w:r w:rsidR="00BE7221" w:rsidRPr="00B86974">
              <w:rPr>
                <w:rStyle w:val="Hyperlink"/>
                <w:noProof/>
              </w:rPr>
              <w:t>2.</w:t>
            </w:r>
            <w:r w:rsidR="00BE7221">
              <w:rPr>
                <w:rFonts w:eastAsiaTheme="minorEastAsia"/>
                <w:noProof/>
                <w:lang w:eastAsia="en-GB"/>
              </w:rPr>
              <w:tab/>
            </w:r>
            <w:r w:rsidR="00BE7221" w:rsidRPr="00B86974">
              <w:rPr>
                <w:rStyle w:val="Hyperlink"/>
                <w:noProof/>
              </w:rPr>
              <w:t>Background information</w:t>
            </w:r>
            <w:r w:rsidR="00BE7221">
              <w:rPr>
                <w:noProof/>
                <w:webHidden/>
              </w:rPr>
              <w:tab/>
            </w:r>
            <w:r w:rsidR="00BE7221">
              <w:rPr>
                <w:noProof/>
                <w:webHidden/>
              </w:rPr>
              <w:fldChar w:fldCharType="begin"/>
            </w:r>
            <w:r w:rsidR="00BE7221">
              <w:rPr>
                <w:noProof/>
                <w:webHidden/>
              </w:rPr>
              <w:instrText xml:space="preserve"> PAGEREF _Toc67505532 \h </w:instrText>
            </w:r>
            <w:r w:rsidR="00BE7221">
              <w:rPr>
                <w:noProof/>
                <w:webHidden/>
              </w:rPr>
            </w:r>
            <w:r w:rsidR="00BE7221">
              <w:rPr>
                <w:noProof/>
                <w:webHidden/>
              </w:rPr>
              <w:fldChar w:fldCharType="separate"/>
            </w:r>
            <w:r w:rsidR="00BE7221">
              <w:rPr>
                <w:noProof/>
                <w:webHidden/>
              </w:rPr>
              <w:t>2</w:t>
            </w:r>
            <w:r w:rsidR="00BE7221">
              <w:rPr>
                <w:noProof/>
                <w:webHidden/>
              </w:rPr>
              <w:fldChar w:fldCharType="end"/>
            </w:r>
          </w:hyperlink>
        </w:p>
        <w:p w14:paraId="1897981C" w14:textId="3526E761" w:rsidR="00BE7221" w:rsidRDefault="00C609A6">
          <w:pPr>
            <w:pStyle w:val="TOC1"/>
            <w:tabs>
              <w:tab w:val="left" w:pos="440"/>
              <w:tab w:val="right" w:leader="dot" w:pos="9016"/>
            </w:tabs>
            <w:rPr>
              <w:rFonts w:eastAsiaTheme="minorEastAsia"/>
              <w:noProof/>
              <w:lang w:eastAsia="en-GB"/>
            </w:rPr>
          </w:pPr>
          <w:hyperlink w:anchor="_Toc67505533" w:history="1">
            <w:r w:rsidR="00BE7221" w:rsidRPr="00B86974">
              <w:rPr>
                <w:rStyle w:val="Hyperlink"/>
                <w:noProof/>
              </w:rPr>
              <w:t>3.</w:t>
            </w:r>
            <w:r w:rsidR="00BE7221">
              <w:rPr>
                <w:rFonts w:eastAsiaTheme="minorEastAsia"/>
                <w:noProof/>
                <w:lang w:eastAsia="en-GB"/>
              </w:rPr>
              <w:tab/>
            </w:r>
            <w:r w:rsidR="00BE7221" w:rsidRPr="00B86974">
              <w:rPr>
                <w:rStyle w:val="Hyperlink"/>
                <w:noProof/>
              </w:rPr>
              <w:t>Simulation models</w:t>
            </w:r>
            <w:r w:rsidR="00BE7221">
              <w:rPr>
                <w:noProof/>
                <w:webHidden/>
              </w:rPr>
              <w:tab/>
            </w:r>
            <w:r w:rsidR="00BE7221">
              <w:rPr>
                <w:noProof/>
                <w:webHidden/>
              </w:rPr>
              <w:fldChar w:fldCharType="begin"/>
            </w:r>
            <w:r w:rsidR="00BE7221">
              <w:rPr>
                <w:noProof/>
                <w:webHidden/>
              </w:rPr>
              <w:instrText xml:space="preserve"> PAGEREF _Toc67505533 \h </w:instrText>
            </w:r>
            <w:r w:rsidR="00BE7221">
              <w:rPr>
                <w:noProof/>
                <w:webHidden/>
              </w:rPr>
            </w:r>
            <w:r w:rsidR="00BE7221">
              <w:rPr>
                <w:noProof/>
                <w:webHidden/>
              </w:rPr>
              <w:fldChar w:fldCharType="separate"/>
            </w:r>
            <w:r w:rsidR="00BE7221">
              <w:rPr>
                <w:noProof/>
                <w:webHidden/>
              </w:rPr>
              <w:t>3</w:t>
            </w:r>
            <w:r w:rsidR="00BE7221">
              <w:rPr>
                <w:noProof/>
                <w:webHidden/>
              </w:rPr>
              <w:fldChar w:fldCharType="end"/>
            </w:r>
          </w:hyperlink>
        </w:p>
        <w:p w14:paraId="0AB32A3D" w14:textId="3FDF5958" w:rsidR="00BE7221" w:rsidRDefault="00C609A6">
          <w:pPr>
            <w:pStyle w:val="TOC2"/>
            <w:tabs>
              <w:tab w:val="left" w:pos="880"/>
              <w:tab w:val="right" w:leader="dot" w:pos="9016"/>
            </w:tabs>
            <w:rPr>
              <w:rFonts w:eastAsiaTheme="minorEastAsia"/>
              <w:noProof/>
              <w:lang w:eastAsia="en-GB"/>
            </w:rPr>
          </w:pPr>
          <w:hyperlink w:anchor="_Toc67505534" w:history="1">
            <w:r w:rsidR="00BE7221" w:rsidRPr="00B86974">
              <w:rPr>
                <w:rStyle w:val="Hyperlink"/>
                <w:noProof/>
              </w:rPr>
              <w:t>3.1.</w:t>
            </w:r>
            <w:r w:rsidR="00BE7221">
              <w:rPr>
                <w:rFonts w:eastAsiaTheme="minorEastAsia"/>
                <w:noProof/>
                <w:lang w:eastAsia="en-GB"/>
              </w:rPr>
              <w:tab/>
            </w:r>
            <w:r w:rsidR="00BE7221" w:rsidRPr="00B86974">
              <w:rPr>
                <w:rStyle w:val="Hyperlink"/>
                <w:noProof/>
              </w:rPr>
              <w:t>Amplitude Shift Keying (ASK)</w:t>
            </w:r>
            <w:r w:rsidR="00BE7221">
              <w:rPr>
                <w:noProof/>
                <w:webHidden/>
              </w:rPr>
              <w:tab/>
            </w:r>
            <w:r w:rsidR="00BE7221">
              <w:rPr>
                <w:noProof/>
                <w:webHidden/>
              </w:rPr>
              <w:fldChar w:fldCharType="begin"/>
            </w:r>
            <w:r w:rsidR="00BE7221">
              <w:rPr>
                <w:noProof/>
                <w:webHidden/>
              </w:rPr>
              <w:instrText xml:space="preserve"> PAGEREF _Toc67505534 \h </w:instrText>
            </w:r>
            <w:r w:rsidR="00BE7221">
              <w:rPr>
                <w:noProof/>
                <w:webHidden/>
              </w:rPr>
            </w:r>
            <w:r w:rsidR="00BE7221">
              <w:rPr>
                <w:noProof/>
                <w:webHidden/>
              </w:rPr>
              <w:fldChar w:fldCharType="separate"/>
            </w:r>
            <w:r w:rsidR="00BE7221">
              <w:rPr>
                <w:noProof/>
                <w:webHidden/>
              </w:rPr>
              <w:t>3</w:t>
            </w:r>
            <w:r w:rsidR="00BE7221">
              <w:rPr>
                <w:noProof/>
                <w:webHidden/>
              </w:rPr>
              <w:fldChar w:fldCharType="end"/>
            </w:r>
          </w:hyperlink>
        </w:p>
        <w:p w14:paraId="16682541" w14:textId="2C33FF30" w:rsidR="00BE7221" w:rsidRDefault="00C609A6">
          <w:pPr>
            <w:pStyle w:val="TOC2"/>
            <w:tabs>
              <w:tab w:val="left" w:pos="880"/>
              <w:tab w:val="right" w:leader="dot" w:pos="9016"/>
            </w:tabs>
            <w:rPr>
              <w:rFonts w:eastAsiaTheme="minorEastAsia"/>
              <w:noProof/>
              <w:lang w:eastAsia="en-GB"/>
            </w:rPr>
          </w:pPr>
          <w:hyperlink w:anchor="_Toc67505535" w:history="1">
            <w:r w:rsidR="00BE7221" w:rsidRPr="00B86974">
              <w:rPr>
                <w:rStyle w:val="Hyperlink"/>
                <w:noProof/>
              </w:rPr>
              <w:t>3.2.</w:t>
            </w:r>
            <w:r w:rsidR="00BE7221">
              <w:rPr>
                <w:rFonts w:eastAsiaTheme="minorEastAsia"/>
                <w:noProof/>
                <w:lang w:eastAsia="en-GB"/>
              </w:rPr>
              <w:tab/>
            </w:r>
            <w:r w:rsidR="00BE7221" w:rsidRPr="00B86974">
              <w:rPr>
                <w:rStyle w:val="Hyperlink"/>
                <w:noProof/>
              </w:rPr>
              <w:t>Phase Shift Keying (PSK)</w:t>
            </w:r>
            <w:r w:rsidR="00BE7221">
              <w:rPr>
                <w:noProof/>
                <w:webHidden/>
              </w:rPr>
              <w:tab/>
            </w:r>
            <w:r w:rsidR="00BE7221">
              <w:rPr>
                <w:noProof/>
                <w:webHidden/>
              </w:rPr>
              <w:fldChar w:fldCharType="begin"/>
            </w:r>
            <w:r w:rsidR="00BE7221">
              <w:rPr>
                <w:noProof/>
                <w:webHidden/>
              </w:rPr>
              <w:instrText xml:space="preserve"> PAGEREF _Toc67505535 \h </w:instrText>
            </w:r>
            <w:r w:rsidR="00BE7221">
              <w:rPr>
                <w:noProof/>
                <w:webHidden/>
              </w:rPr>
            </w:r>
            <w:r w:rsidR="00BE7221">
              <w:rPr>
                <w:noProof/>
                <w:webHidden/>
              </w:rPr>
              <w:fldChar w:fldCharType="separate"/>
            </w:r>
            <w:r w:rsidR="00BE7221">
              <w:rPr>
                <w:noProof/>
                <w:webHidden/>
              </w:rPr>
              <w:t>3</w:t>
            </w:r>
            <w:r w:rsidR="00BE7221">
              <w:rPr>
                <w:noProof/>
                <w:webHidden/>
              </w:rPr>
              <w:fldChar w:fldCharType="end"/>
            </w:r>
          </w:hyperlink>
        </w:p>
        <w:p w14:paraId="3469DFD8" w14:textId="70122BA6" w:rsidR="00BE7221" w:rsidRDefault="00C609A6">
          <w:pPr>
            <w:pStyle w:val="TOC2"/>
            <w:tabs>
              <w:tab w:val="left" w:pos="880"/>
              <w:tab w:val="right" w:leader="dot" w:pos="9016"/>
            </w:tabs>
            <w:rPr>
              <w:rFonts w:eastAsiaTheme="minorEastAsia"/>
              <w:noProof/>
              <w:lang w:eastAsia="en-GB"/>
            </w:rPr>
          </w:pPr>
          <w:hyperlink w:anchor="_Toc67505536" w:history="1">
            <w:r w:rsidR="00BE7221" w:rsidRPr="00B86974">
              <w:rPr>
                <w:rStyle w:val="Hyperlink"/>
                <w:noProof/>
              </w:rPr>
              <w:t>3.3.</w:t>
            </w:r>
            <w:r w:rsidR="00BE7221">
              <w:rPr>
                <w:rFonts w:eastAsiaTheme="minorEastAsia"/>
                <w:noProof/>
                <w:lang w:eastAsia="en-GB"/>
              </w:rPr>
              <w:tab/>
            </w:r>
            <w:r w:rsidR="00BE7221" w:rsidRPr="00B86974">
              <w:rPr>
                <w:rStyle w:val="Hyperlink"/>
                <w:noProof/>
              </w:rPr>
              <w:t>Quadrature Phase Shift Keying (QPSK)</w:t>
            </w:r>
            <w:r w:rsidR="00BE7221">
              <w:rPr>
                <w:noProof/>
                <w:webHidden/>
              </w:rPr>
              <w:tab/>
            </w:r>
            <w:r w:rsidR="00BE7221">
              <w:rPr>
                <w:noProof/>
                <w:webHidden/>
              </w:rPr>
              <w:fldChar w:fldCharType="begin"/>
            </w:r>
            <w:r w:rsidR="00BE7221">
              <w:rPr>
                <w:noProof/>
                <w:webHidden/>
              </w:rPr>
              <w:instrText xml:space="preserve"> PAGEREF _Toc67505536 \h </w:instrText>
            </w:r>
            <w:r w:rsidR="00BE7221">
              <w:rPr>
                <w:noProof/>
                <w:webHidden/>
              </w:rPr>
            </w:r>
            <w:r w:rsidR="00BE7221">
              <w:rPr>
                <w:noProof/>
                <w:webHidden/>
              </w:rPr>
              <w:fldChar w:fldCharType="separate"/>
            </w:r>
            <w:r w:rsidR="00BE7221">
              <w:rPr>
                <w:noProof/>
                <w:webHidden/>
              </w:rPr>
              <w:t>3</w:t>
            </w:r>
            <w:r w:rsidR="00BE7221">
              <w:rPr>
                <w:noProof/>
                <w:webHidden/>
              </w:rPr>
              <w:fldChar w:fldCharType="end"/>
            </w:r>
          </w:hyperlink>
        </w:p>
        <w:p w14:paraId="5CBD21E8" w14:textId="4C43B883" w:rsidR="00BE7221" w:rsidRDefault="00C609A6">
          <w:pPr>
            <w:pStyle w:val="TOC1"/>
            <w:tabs>
              <w:tab w:val="left" w:pos="440"/>
              <w:tab w:val="right" w:leader="dot" w:pos="9016"/>
            </w:tabs>
            <w:rPr>
              <w:rFonts w:eastAsiaTheme="minorEastAsia"/>
              <w:noProof/>
              <w:lang w:eastAsia="en-GB"/>
            </w:rPr>
          </w:pPr>
          <w:hyperlink w:anchor="_Toc67505537" w:history="1">
            <w:r w:rsidR="00BE7221" w:rsidRPr="00B86974">
              <w:rPr>
                <w:rStyle w:val="Hyperlink"/>
                <w:noProof/>
              </w:rPr>
              <w:t>4.</w:t>
            </w:r>
            <w:r w:rsidR="00BE7221">
              <w:rPr>
                <w:rFonts w:eastAsiaTheme="minorEastAsia"/>
                <w:noProof/>
                <w:lang w:eastAsia="en-GB"/>
              </w:rPr>
              <w:tab/>
            </w:r>
            <w:r w:rsidR="00BE7221" w:rsidRPr="00B86974">
              <w:rPr>
                <w:rStyle w:val="Hyperlink"/>
                <w:noProof/>
              </w:rPr>
              <w:t>Results</w:t>
            </w:r>
            <w:r w:rsidR="00BE7221">
              <w:rPr>
                <w:noProof/>
                <w:webHidden/>
              </w:rPr>
              <w:tab/>
            </w:r>
            <w:r w:rsidR="00BE7221">
              <w:rPr>
                <w:noProof/>
                <w:webHidden/>
              </w:rPr>
              <w:fldChar w:fldCharType="begin"/>
            </w:r>
            <w:r w:rsidR="00BE7221">
              <w:rPr>
                <w:noProof/>
                <w:webHidden/>
              </w:rPr>
              <w:instrText xml:space="preserve"> PAGEREF _Toc67505537 \h </w:instrText>
            </w:r>
            <w:r w:rsidR="00BE7221">
              <w:rPr>
                <w:noProof/>
                <w:webHidden/>
              </w:rPr>
            </w:r>
            <w:r w:rsidR="00BE7221">
              <w:rPr>
                <w:noProof/>
                <w:webHidden/>
              </w:rPr>
              <w:fldChar w:fldCharType="separate"/>
            </w:r>
            <w:r w:rsidR="00BE7221">
              <w:rPr>
                <w:noProof/>
                <w:webHidden/>
              </w:rPr>
              <w:t>4</w:t>
            </w:r>
            <w:r w:rsidR="00BE7221">
              <w:rPr>
                <w:noProof/>
                <w:webHidden/>
              </w:rPr>
              <w:fldChar w:fldCharType="end"/>
            </w:r>
          </w:hyperlink>
        </w:p>
        <w:p w14:paraId="5ECAA336" w14:textId="07F4A6CB" w:rsidR="00BE7221" w:rsidRDefault="00C609A6">
          <w:pPr>
            <w:pStyle w:val="TOC1"/>
            <w:tabs>
              <w:tab w:val="left" w:pos="440"/>
              <w:tab w:val="right" w:leader="dot" w:pos="9016"/>
            </w:tabs>
            <w:rPr>
              <w:rFonts w:eastAsiaTheme="minorEastAsia"/>
              <w:noProof/>
              <w:lang w:eastAsia="en-GB"/>
            </w:rPr>
          </w:pPr>
          <w:hyperlink w:anchor="_Toc67505538" w:history="1">
            <w:r w:rsidR="00BE7221" w:rsidRPr="00B86974">
              <w:rPr>
                <w:rStyle w:val="Hyperlink"/>
                <w:noProof/>
              </w:rPr>
              <w:t>5.</w:t>
            </w:r>
            <w:r w:rsidR="00BE7221">
              <w:rPr>
                <w:rFonts w:eastAsiaTheme="minorEastAsia"/>
                <w:noProof/>
                <w:lang w:eastAsia="en-GB"/>
              </w:rPr>
              <w:tab/>
            </w:r>
            <w:r w:rsidR="00BE7221" w:rsidRPr="00B86974">
              <w:rPr>
                <w:rStyle w:val="Hyperlink"/>
                <w:noProof/>
              </w:rPr>
              <w:t>Discussion</w:t>
            </w:r>
            <w:r w:rsidR="00BE7221">
              <w:rPr>
                <w:noProof/>
                <w:webHidden/>
              </w:rPr>
              <w:tab/>
            </w:r>
            <w:r w:rsidR="00BE7221">
              <w:rPr>
                <w:noProof/>
                <w:webHidden/>
              </w:rPr>
              <w:fldChar w:fldCharType="begin"/>
            </w:r>
            <w:r w:rsidR="00BE7221">
              <w:rPr>
                <w:noProof/>
                <w:webHidden/>
              </w:rPr>
              <w:instrText xml:space="preserve"> PAGEREF _Toc67505538 \h </w:instrText>
            </w:r>
            <w:r w:rsidR="00BE7221">
              <w:rPr>
                <w:noProof/>
                <w:webHidden/>
              </w:rPr>
            </w:r>
            <w:r w:rsidR="00BE7221">
              <w:rPr>
                <w:noProof/>
                <w:webHidden/>
              </w:rPr>
              <w:fldChar w:fldCharType="separate"/>
            </w:r>
            <w:r w:rsidR="00BE7221">
              <w:rPr>
                <w:noProof/>
                <w:webHidden/>
              </w:rPr>
              <w:t>5</w:t>
            </w:r>
            <w:r w:rsidR="00BE7221">
              <w:rPr>
                <w:noProof/>
                <w:webHidden/>
              </w:rPr>
              <w:fldChar w:fldCharType="end"/>
            </w:r>
          </w:hyperlink>
        </w:p>
        <w:p w14:paraId="1EE437F8" w14:textId="59ABFF0C" w:rsidR="00BE7221" w:rsidRDefault="00C609A6">
          <w:pPr>
            <w:pStyle w:val="TOC1"/>
            <w:tabs>
              <w:tab w:val="left" w:pos="440"/>
              <w:tab w:val="right" w:leader="dot" w:pos="9016"/>
            </w:tabs>
            <w:rPr>
              <w:rFonts w:eastAsiaTheme="minorEastAsia"/>
              <w:noProof/>
              <w:lang w:eastAsia="en-GB"/>
            </w:rPr>
          </w:pPr>
          <w:hyperlink w:anchor="_Toc67505539" w:history="1">
            <w:r w:rsidR="00BE7221" w:rsidRPr="00B86974">
              <w:rPr>
                <w:rStyle w:val="Hyperlink"/>
                <w:noProof/>
              </w:rPr>
              <w:t>6.</w:t>
            </w:r>
            <w:r w:rsidR="00BE7221">
              <w:rPr>
                <w:rFonts w:eastAsiaTheme="minorEastAsia"/>
                <w:noProof/>
                <w:lang w:eastAsia="en-GB"/>
              </w:rPr>
              <w:tab/>
            </w:r>
            <w:r w:rsidR="00BE7221" w:rsidRPr="00B86974">
              <w:rPr>
                <w:rStyle w:val="Hyperlink"/>
                <w:noProof/>
              </w:rPr>
              <w:t>Conclusion</w:t>
            </w:r>
            <w:r w:rsidR="00BE7221">
              <w:rPr>
                <w:noProof/>
                <w:webHidden/>
              </w:rPr>
              <w:tab/>
            </w:r>
            <w:r w:rsidR="00BE7221">
              <w:rPr>
                <w:noProof/>
                <w:webHidden/>
              </w:rPr>
              <w:fldChar w:fldCharType="begin"/>
            </w:r>
            <w:r w:rsidR="00BE7221">
              <w:rPr>
                <w:noProof/>
                <w:webHidden/>
              </w:rPr>
              <w:instrText xml:space="preserve"> PAGEREF _Toc67505539 \h </w:instrText>
            </w:r>
            <w:r w:rsidR="00BE7221">
              <w:rPr>
                <w:noProof/>
                <w:webHidden/>
              </w:rPr>
            </w:r>
            <w:r w:rsidR="00BE7221">
              <w:rPr>
                <w:noProof/>
                <w:webHidden/>
              </w:rPr>
              <w:fldChar w:fldCharType="separate"/>
            </w:r>
            <w:r w:rsidR="00BE7221">
              <w:rPr>
                <w:noProof/>
                <w:webHidden/>
              </w:rPr>
              <w:t>5</w:t>
            </w:r>
            <w:r w:rsidR="00BE7221">
              <w:rPr>
                <w:noProof/>
                <w:webHidden/>
              </w:rPr>
              <w:fldChar w:fldCharType="end"/>
            </w:r>
          </w:hyperlink>
        </w:p>
        <w:p w14:paraId="3443E768" w14:textId="000EE0DB" w:rsidR="00BE7221" w:rsidRDefault="00C609A6">
          <w:pPr>
            <w:pStyle w:val="TOC1"/>
            <w:tabs>
              <w:tab w:val="left" w:pos="440"/>
              <w:tab w:val="right" w:leader="dot" w:pos="9016"/>
            </w:tabs>
            <w:rPr>
              <w:rFonts w:eastAsiaTheme="minorEastAsia"/>
              <w:noProof/>
              <w:lang w:eastAsia="en-GB"/>
            </w:rPr>
          </w:pPr>
          <w:hyperlink w:anchor="_Toc67505540" w:history="1">
            <w:r w:rsidR="00BE7221" w:rsidRPr="00B86974">
              <w:rPr>
                <w:rStyle w:val="Hyperlink"/>
                <w:noProof/>
              </w:rPr>
              <w:t>7.</w:t>
            </w:r>
            <w:r w:rsidR="00BE7221">
              <w:rPr>
                <w:rFonts w:eastAsiaTheme="minorEastAsia"/>
                <w:noProof/>
                <w:lang w:eastAsia="en-GB"/>
              </w:rPr>
              <w:tab/>
            </w:r>
            <w:r w:rsidR="00BE7221" w:rsidRPr="00B86974">
              <w:rPr>
                <w:rStyle w:val="Hyperlink"/>
                <w:noProof/>
              </w:rPr>
              <w:t>References</w:t>
            </w:r>
            <w:r w:rsidR="00BE7221">
              <w:rPr>
                <w:noProof/>
                <w:webHidden/>
              </w:rPr>
              <w:tab/>
            </w:r>
            <w:r w:rsidR="00BE7221">
              <w:rPr>
                <w:noProof/>
                <w:webHidden/>
              </w:rPr>
              <w:fldChar w:fldCharType="begin"/>
            </w:r>
            <w:r w:rsidR="00BE7221">
              <w:rPr>
                <w:noProof/>
                <w:webHidden/>
              </w:rPr>
              <w:instrText xml:space="preserve"> PAGEREF _Toc67505540 \h </w:instrText>
            </w:r>
            <w:r w:rsidR="00BE7221">
              <w:rPr>
                <w:noProof/>
                <w:webHidden/>
              </w:rPr>
            </w:r>
            <w:r w:rsidR="00BE7221">
              <w:rPr>
                <w:noProof/>
                <w:webHidden/>
              </w:rPr>
              <w:fldChar w:fldCharType="separate"/>
            </w:r>
            <w:r w:rsidR="00BE7221">
              <w:rPr>
                <w:noProof/>
                <w:webHidden/>
              </w:rPr>
              <w:t>6</w:t>
            </w:r>
            <w:r w:rsidR="00BE7221">
              <w:rPr>
                <w:noProof/>
                <w:webHidden/>
              </w:rPr>
              <w:fldChar w:fldCharType="end"/>
            </w:r>
          </w:hyperlink>
        </w:p>
        <w:p w14:paraId="2C11511B" w14:textId="4CABAC49" w:rsidR="00BE7221" w:rsidRDefault="00C609A6">
          <w:pPr>
            <w:pStyle w:val="TOC1"/>
            <w:tabs>
              <w:tab w:val="left" w:pos="440"/>
              <w:tab w:val="right" w:leader="dot" w:pos="9016"/>
            </w:tabs>
            <w:rPr>
              <w:rFonts w:eastAsiaTheme="minorEastAsia"/>
              <w:noProof/>
              <w:lang w:eastAsia="en-GB"/>
            </w:rPr>
          </w:pPr>
          <w:hyperlink w:anchor="_Toc67505541" w:history="1">
            <w:r w:rsidR="00BE7221" w:rsidRPr="00B86974">
              <w:rPr>
                <w:rStyle w:val="Hyperlink"/>
                <w:noProof/>
              </w:rPr>
              <w:t>8.</w:t>
            </w:r>
            <w:r w:rsidR="00BE7221">
              <w:rPr>
                <w:rFonts w:eastAsiaTheme="minorEastAsia"/>
                <w:noProof/>
                <w:lang w:eastAsia="en-GB"/>
              </w:rPr>
              <w:tab/>
            </w:r>
            <w:r w:rsidR="00BE7221" w:rsidRPr="00B86974">
              <w:rPr>
                <w:rStyle w:val="Hyperlink"/>
                <w:noProof/>
              </w:rPr>
              <w:t>Bibliography</w:t>
            </w:r>
            <w:r w:rsidR="00BE7221">
              <w:rPr>
                <w:noProof/>
                <w:webHidden/>
              </w:rPr>
              <w:tab/>
            </w:r>
            <w:r w:rsidR="00BE7221">
              <w:rPr>
                <w:noProof/>
                <w:webHidden/>
              </w:rPr>
              <w:fldChar w:fldCharType="begin"/>
            </w:r>
            <w:r w:rsidR="00BE7221">
              <w:rPr>
                <w:noProof/>
                <w:webHidden/>
              </w:rPr>
              <w:instrText xml:space="preserve"> PAGEREF _Toc67505541 \h </w:instrText>
            </w:r>
            <w:r w:rsidR="00BE7221">
              <w:rPr>
                <w:noProof/>
                <w:webHidden/>
              </w:rPr>
            </w:r>
            <w:r w:rsidR="00BE7221">
              <w:rPr>
                <w:noProof/>
                <w:webHidden/>
              </w:rPr>
              <w:fldChar w:fldCharType="separate"/>
            </w:r>
            <w:r w:rsidR="00BE7221">
              <w:rPr>
                <w:noProof/>
                <w:webHidden/>
              </w:rPr>
              <w:t>7</w:t>
            </w:r>
            <w:r w:rsidR="00BE7221">
              <w:rPr>
                <w:noProof/>
                <w:webHidden/>
              </w:rPr>
              <w:fldChar w:fldCharType="end"/>
            </w:r>
          </w:hyperlink>
        </w:p>
        <w:p w14:paraId="2F6147DC" w14:textId="5121C87D" w:rsidR="00BE7221" w:rsidRDefault="00C609A6">
          <w:pPr>
            <w:pStyle w:val="TOC1"/>
            <w:tabs>
              <w:tab w:val="left" w:pos="440"/>
              <w:tab w:val="right" w:leader="dot" w:pos="9016"/>
            </w:tabs>
            <w:rPr>
              <w:rFonts w:eastAsiaTheme="minorEastAsia"/>
              <w:noProof/>
              <w:lang w:eastAsia="en-GB"/>
            </w:rPr>
          </w:pPr>
          <w:hyperlink w:anchor="_Toc67505542" w:history="1">
            <w:r w:rsidR="00BE7221" w:rsidRPr="00B86974">
              <w:rPr>
                <w:rStyle w:val="Hyperlink"/>
                <w:noProof/>
              </w:rPr>
              <w:t>9.</w:t>
            </w:r>
            <w:r w:rsidR="00BE7221">
              <w:rPr>
                <w:rFonts w:eastAsiaTheme="minorEastAsia"/>
                <w:noProof/>
                <w:lang w:eastAsia="en-GB"/>
              </w:rPr>
              <w:tab/>
            </w:r>
            <w:r w:rsidR="00BE7221" w:rsidRPr="00B86974">
              <w:rPr>
                <w:rStyle w:val="Hyperlink"/>
                <w:noProof/>
              </w:rPr>
              <w:t>Appendix</w:t>
            </w:r>
            <w:r w:rsidR="00BE7221">
              <w:rPr>
                <w:noProof/>
                <w:webHidden/>
              </w:rPr>
              <w:tab/>
            </w:r>
            <w:r w:rsidR="00BE7221">
              <w:rPr>
                <w:noProof/>
                <w:webHidden/>
              </w:rPr>
              <w:fldChar w:fldCharType="begin"/>
            </w:r>
            <w:r w:rsidR="00BE7221">
              <w:rPr>
                <w:noProof/>
                <w:webHidden/>
              </w:rPr>
              <w:instrText xml:space="preserve"> PAGEREF _Toc67505542 \h </w:instrText>
            </w:r>
            <w:r w:rsidR="00BE7221">
              <w:rPr>
                <w:noProof/>
                <w:webHidden/>
              </w:rPr>
            </w:r>
            <w:r w:rsidR="00BE7221">
              <w:rPr>
                <w:noProof/>
                <w:webHidden/>
              </w:rPr>
              <w:fldChar w:fldCharType="separate"/>
            </w:r>
            <w:r w:rsidR="00BE7221">
              <w:rPr>
                <w:noProof/>
                <w:webHidden/>
              </w:rPr>
              <w:t>7</w:t>
            </w:r>
            <w:r w:rsidR="00BE7221">
              <w:rPr>
                <w:noProof/>
                <w:webHidden/>
              </w:rPr>
              <w:fldChar w:fldCharType="end"/>
            </w:r>
          </w:hyperlink>
        </w:p>
        <w:p w14:paraId="168A5D24" w14:textId="420E8E9A" w:rsidR="005B4B84" w:rsidRDefault="005B4B84">
          <w:r>
            <w:rPr>
              <w:b/>
              <w:bCs/>
              <w:noProof/>
            </w:rPr>
            <w:fldChar w:fldCharType="end"/>
          </w:r>
        </w:p>
      </w:sdtContent>
    </w:sdt>
    <w:p w14:paraId="5E9647AA" w14:textId="4494B860" w:rsidR="005B4B84" w:rsidRPr="005B4B84" w:rsidRDefault="005B4B84" w:rsidP="005B4B84">
      <w:pPr>
        <w:pStyle w:val="Heading1"/>
        <w:rPr>
          <w:sz w:val="28"/>
          <w:szCs w:val="28"/>
        </w:rPr>
      </w:pPr>
      <w:bookmarkStart w:id="0" w:name="_Toc67505530"/>
      <w:r w:rsidRPr="005B4B84">
        <w:rPr>
          <w:sz w:val="28"/>
          <w:szCs w:val="28"/>
        </w:rPr>
        <w:t>Table of Figures and Tables</w:t>
      </w:r>
      <w:bookmarkEnd w:id="0"/>
    </w:p>
    <w:p w14:paraId="60C98514" w14:textId="6AABB2B0" w:rsidR="00BE7221" w:rsidRDefault="00AA52C1">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67505543" w:history="1">
        <w:r w:rsidR="00BE7221" w:rsidRPr="002B42BE">
          <w:rPr>
            <w:rStyle w:val="Hyperlink"/>
            <w:noProof/>
          </w:rPr>
          <w:t>Table 1- ASK Simulated results table</w:t>
        </w:r>
        <w:r w:rsidR="00BE7221">
          <w:rPr>
            <w:noProof/>
            <w:webHidden/>
          </w:rPr>
          <w:tab/>
        </w:r>
        <w:r w:rsidR="00BE7221">
          <w:rPr>
            <w:noProof/>
            <w:webHidden/>
          </w:rPr>
          <w:fldChar w:fldCharType="begin"/>
        </w:r>
        <w:r w:rsidR="00BE7221">
          <w:rPr>
            <w:noProof/>
            <w:webHidden/>
          </w:rPr>
          <w:instrText xml:space="preserve"> PAGEREF _Toc67505543 \h </w:instrText>
        </w:r>
        <w:r w:rsidR="00BE7221">
          <w:rPr>
            <w:noProof/>
            <w:webHidden/>
          </w:rPr>
        </w:r>
        <w:r w:rsidR="00BE7221">
          <w:rPr>
            <w:noProof/>
            <w:webHidden/>
          </w:rPr>
          <w:fldChar w:fldCharType="separate"/>
        </w:r>
        <w:r w:rsidR="007A634E">
          <w:rPr>
            <w:noProof/>
            <w:webHidden/>
          </w:rPr>
          <w:t>8</w:t>
        </w:r>
        <w:r w:rsidR="00BE7221">
          <w:rPr>
            <w:noProof/>
            <w:webHidden/>
          </w:rPr>
          <w:fldChar w:fldCharType="end"/>
        </w:r>
      </w:hyperlink>
    </w:p>
    <w:p w14:paraId="2E034947" w14:textId="09AFDAB2" w:rsidR="00BE7221" w:rsidRDefault="00C609A6">
      <w:pPr>
        <w:pStyle w:val="TableofFigures"/>
        <w:tabs>
          <w:tab w:val="right" w:leader="dot" w:pos="9016"/>
        </w:tabs>
        <w:rPr>
          <w:rFonts w:eastAsiaTheme="minorEastAsia"/>
          <w:noProof/>
          <w:lang w:eastAsia="en-GB"/>
        </w:rPr>
      </w:pPr>
      <w:hyperlink w:anchor="_Toc67505544" w:history="1">
        <w:r w:rsidR="00BE7221" w:rsidRPr="002B42BE">
          <w:rPr>
            <w:rStyle w:val="Hyperlink"/>
            <w:noProof/>
          </w:rPr>
          <w:t>Table 2- PSK Simulated results table</w:t>
        </w:r>
        <w:r w:rsidR="00BE7221">
          <w:rPr>
            <w:noProof/>
            <w:webHidden/>
          </w:rPr>
          <w:tab/>
        </w:r>
        <w:r w:rsidR="00BE7221">
          <w:rPr>
            <w:noProof/>
            <w:webHidden/>
          </w:rPr>
          <w:fldChar w:fldCharType="begin"/>
        </w:r>
        <w:r w:rsidR="00BE7221">
          <w:rPr>
            <w:noProof/>
            <w:webHidden/>
          </w:rPr>
          <w:instrText xml:space="preserve"> PAGEREF _Toc67505544 \h </w:instrText>
        </w:r>
        <w:r w:rsidR="00BE7221">
          <w:rPr>
            <w:noProof/>
            <w:webHidden/>
          </w:rPr>
        </w:r>
        <w:r w:rsidR="00BE7221">
          <w:rPr>
            <w:noProof/>
            <w:webHidden/>
          </w:rPr>
          <w:fldChar w:fldCharType="separate"/>
        </w:r>
        <w:r w:rsidR="007A634E">
          <w:rPr>
            <w:noProof/>
            <w:webHidden/>
          </w:rPr>
          <w:t>9</w:t>
        </w:r>
        <w:r w:rsidR="00BE7221">
          <w:rPr>
            <w:noProof/>
            <w:webHidden/>
          </w:rPr>
          <w:fldChar w:fldCharType="end"/>
        </w:r>
      </w:hyperlink>
    </w:p>
    <w:p w14:paraId="4F1F00AF" w14:textId="089CEBEA" w:rsidR="00BE7221" w:rsidRDefault="00C609A6">
      <w:pPr>
        <w:pStyle w:val="TableofFigures"/>
        <w:tabs>
          <w:tab w:val="right" w:leader="dot" w:pos="9016"/>
        </w:tabs>
        <w:rPr>
          <w:rFonts w:eastAsiaTheme="minorEastAsia"/>
          <w:noProof/>
          <w:lang w:eastAsia="en-GB"/>
        </w:rPr>
      </w:pPr>
      <w:hyperlink w:anchor="_Toc67505545" w:history="1">
        <w:r w:rsidR="00BE7221" w:rsidRPr="002B42BE">
          <w:rPr>
            <w:rStyle w:val="Hyperlink"/>
            <w:noProof/>
          </w:rPr>
          <w:t>Table 3- QPSK Simulated results table</w:t>
        </w:r>
        <w:r w:rsidR="00BE7221">
          <w:rPr>
            <w:noProof/>
            <w:webHidden/>
          </w:rPr>
          <w:tab/>
        </w:r>
        <w:r w:rsidR="00BE7221">
          <w:rPr>
            <w:noProof/>
            <w:webHidden/>
          </w:rPr>
          <w:fldChar w:fldCharType="begin"/>
        </w:r>
        <w:r w:rsidR="00BE7221">
          <w:rPr>
            <w:noProof/>
            <w:webHidden/>
          </w:rPr>
          <w:instrText xml:space="preserve"> PAGEREF _Toc67505545 \h </w:instrText>
        </w:r>
        <w:r w:rsidR="00BE7221">
          <w:rPr>
            <w:noProof/>
            <w:webHidden/>
          </w:rPr>
        </w:r>
        <w:r w:rsidR="00BE7221">
          <w:rPr>
            <w:noProof/>
            <w:webHidden/>
          </w:rPr>
          <w:fldChar w:fldCharType="separate"/>
        </w:r>
        <w:r w:rsidR="007A634E">
          <w:rPr>
            <w:noProof/>
            <w:webHidden/>
          </w:rPr>
          <w:t>10</w:t>
        </w:r>
        <w:r w:rsidR="00BE7221">
          <w:rPr>
            <w:noProof/>
            <w:webHidden/>
          </w:rPr>
          <w:fldChar w:fldCharType="end"/>
        </w:r>
      </w:hyperlink>
    </w:p>
    <w:p w14:paraId="515C848A" w14:textId="736A15E2" w:rsidR="005B4B84" w:rsidRDefault="00AA52C1">
      <w:r>
        <w:rPr>
          <w:b/>
          <w:bCs/>
          <w:noProof/>
          <w:lang w:val="en-US"/>
        </w:rPr>
        <w:fldChar w:fldCharType="end"/>
      </w:r>
    </w:p>
    <w:p w14:paraId="75ACEED6" w14:textId="354DD5DA" w:rsidR="007A634E" w:rsidRDefault="00AA52C1">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67508900" w:history="1">
        <w:r w:rsidR="007A634E" w:rsidRPr="005746B5">
          <w:rPr>
            <w:rStyle w:val="Hyperlink"/>
            <w:noProof/>
          </w:rPr>
          <w:t>Figure 1- ASK Circuit</w:t>
        </w:r>
        <w:r w:rsidR="007A634E">
          <w:rPr>
            <w:noProof/>
            <w:webHidden/>
          </w:rPr>
          <w:tab/>
        </w:r>
        <w:r w:rsidR="007A634E">
          <w:rPr>
            <w:noProof/>
            <w:webHidden/>
          </w:rPr>
          <w:fldChar w:fldCharType="begin"/>
        </w:r>
        <w:r w:rsidR="007A634E">
          <w:rPr>
            <w:noProof/>
            <w:webHidden/>
          </w:rPr>
          <w:instrText xml:space="preserve"> PAGEREF _Toc67508900 \h </w:instrText>
        </w:r>
        <w:r w:rsidR="007A634E">
          <w:rPr>
            <w:noProof/>
            <w:webHidden/>
          </w:rPr>
        </w:r>
        <w:r w:rsidR="007A634E">
          <w:rPr>
            <w:noProof/>
            <w:webHidden/>
          </w:rPr>
          <w:fldChar w:fldCharType="separate"/>
        </w:r>
        <w:r w:rsidR="007A634E">
          <w:rPr>
            <w:noProof/>
            <w:webHidden/>
          </w:rPr>
          <w:t>3</w:t>
        </w:r>
        <w:r w:rsidR="007A634E">
          <w:rPr>
            <w:noProof/>
            <w:webHidden/>
          </w:rPr>
          <w:fldChar w:fldCharType="end"/>
        </w:r>
      </w:hyperlink>
    </w:p>
    <w:p w14:paraId="06538148" w14:textId="6C9E7D57" w:rsidR="007A634E" w:rsidRDefault="007A634E">
      <w:pPr>
        <w:pStyle w:val="TableofFigures"/>
        <w:tabs>
          <w:tab w:val="right" w:leader="dot" w:pos="9016"/>
        </w:tabs>
        <w:rPr>
          <w:rFonts w:eastAsiaTheme="minorEastAsia"/>
          <w:noProof/>
          <w:lang w:eastAsia="en-GB"/>
        </w:rPr>
      </w:pPr>
      <w:hyperlink w:anchor="_Toc67508901" w:history="1">
        <w:r w:rsidRPr="005746B5">
          <w:rPr>
            <w:rStyle w:val="Hyperlink"/>
            <w:noProof/>
          </w:rPr>
          <w:t>Figure 2- PSK Circuit</w:t>
        </w:r>
        <w:r>
          <w:rPr>
            <w:noProof/>
            <w:webHidden/>
          </w:rPr>
          <w:tab/>
        </w:r>
        <w:r>
          <w:rPr>
            <w:noProof/>
            <w:webHidden/>
          </w:rPr>
          <w:fldChar w:fldCharType="begin"/>
        </w:r>
        <w:r>
          <w:rPr>
            <w:noProof/>
            <w:webHidden/>
          </w:rPr>
          <w:instrText xml:space="preserve"> PAGEREF _Toc67508901 \h </w:instrText>
        </w:r>
        <w:r>
          <w:rPr>
            <w:noProof/>
            <w:webHidden/>
          </w:rPr>
        </w:r>
        <w:r>
          <w:rPr>
            <w:noProof/>
            <w:webHidden/>
          </w:rPr>
          <w:fldChar w:fldCharType="separate"/>
        </w:r>
        <w:r>
          <w:rPr>
            <w:noProof/>
            <w:webHidden/>
          </w:rPr>
          <w:t>3</w:t>
        </w:r>
        <w:r>
          <w:rPr>
            <w:noProof/>
            <w:webHidden/>
          </w:rPr>
          <w:fldChar w:fldCharType="end"/>
        </w:r>
      </w:hyperlink>
    </w:p>
    <w:p w14:paraId="4C934C3F" w14:textId="588A275A" w:rsidR="007A634E" w:rsidRDefault="007A634E">
      <w:pPr>
        <w:pStyle w:val="TableofFigures"/>
        <w:tabs>
          <w:tab w:val="right" w:leader="dot" w:pos="9016"/>
        </w:tabs>
        <w:rPr>
          <w:rFonts w:eastAsiaTheme="minorEastAsia"/>
          <w:noProof/>
          <w:lang w:eastAsia="en-GB"/>
        </w:rPr>
      </w:pPr>
      <w:hyperlink w:anchor="_Toc67508902" w:history="1">
        <w:r w:rsidRPr="005746B5">
          <w:rPr>
            <w:rStyle w:val="Hyperlink"/>
            <w:noProof/>
          </w:rPr>
          <w:t>Figure 3- QPSK Circuit</w:t>
        </w:r>
        <w:r>
          <w:rPr>
            <w:noProof/>
            <w:webHidden/>
          </w:rPr>
          <w:tab/>
        </w:r>
        <w:r>
          <w:rPr>
            <w:noProof/>
            <w:webHidden/>
          </w:rPr>
          <w:fldChar w:fldCharType="begin"/>
        </w:r>
        <w:r>
          <w:rPr>
            <w:noProof/>
            <w:webHidden/>
          </w:rPr>
          <w:instrText xml:space="preserve"> PAGEREF _Toc67508902 \h </w:instrText>
        </w:r>
        <w:r>
          <w:rPr>
            <w:noProof/>
            <w:webHidden/>
          </w:rPr>
        </w:r>
        <w:r>
          <w:rPr>
            <w:noProof/>
            <w:webHidden/>
          </w:rPr>
          <w:fldChar w:fldCharType="separate"/>
        </w:r>
        <w:r>
          <w:rPr>
            <w:noProof/>
            <w:webHidden/>
          </w:rPr>
          <w:t>4</w:t>
        </w:r>
        <w:r>
          <w:rPr>
            <w:noProof/>
            <w:webHidden/>
          </w:rPr>
          <w:fldChar w:fldCharType="end"/>
        </w:r>
      </w:hyperlink>
    </w:p>
    <w:p w14:paraId="49E0E35B" w14:textId="7A289C39" w:rsidR="007A634E" w:rsidRDefault="007A634E">
      <w:pPr>
        <w:pStyle w:val="TableofFigures"/>
        <w:tabs>
          <w:tab w:val="right" w:leader="dot" w:pos="9016"/>
        </w:tabs>
        <w:rPr>
          <w:rFonts w:eastAsiaTheme="minorEastAsia"/>
          <w:noProof/>
          <w:lang w:eastAsia="en-GB"/>
        </w:rPr>
      </w:pPr>
      <w:hyperlink w:anchor="_Toc67508903" w:history="1">
        <w:r w:rsidRPr="005746B5">
          <w:rPr>
            <w:rStyle w:val="Hyperlink"/>
            <w:noProof/>
          </w:rPr>
          <w:t>Figure 4- ASK, PSK and QPSK Signal to Noise vs Bit Error Rate Graph</w:t>
        </w:r>
        <w:r>
          <w:rPr>
            <w:noProof/>
            <w:webHidden/>
          </w:rPr>
          <w:tab/>
        </w:r>
        <w:r>
          <w:rPr>
            <w:noProof/>
            <w:webHidden/>
          </w:rPr>
          <w:fldChar w:fldCharType="begin"/>
        </w:r>
        <w:r>
          <w:rPr>
            <w:noProof/>
            <w:webHidden/>
          </w:rPr>
          <w:instrText xml:space="preserve"> PAGEREF _Toc67508903 \h </w:instrText>
        </w:r>
        <w:r>
          <w:rPr>
            <w:noProof/>
            <w:webHidden/>
          </w:rPr>
        </w:r>
        <w:r>
          <w:rPr>
            <w:noProof/>
            <w:webHidden/>
          </w:rPr>
          <w:fldChar w:fldCharType="separate"/>
        </w:r>
        <w:r>
          <w:rPr>
            <w:noProof/>
            <w:webHidden/>
          </w:rPr>
          <w:t>4</w:t>
        </w:r>
        <w:r>
          <w:rPr>
            <w:noProof/>
            <w:webHidden/>
          </w:rPr>
          <w:fldChar w:fldCharType="end"/>
        </w:r>
      </w:hyperlink>
    </w:p>
    <w:p w14:paraId="537EE510" w14:textId="0CB284CB" w:rsidR="007A634E" w:rsidRDefault="007A634E">
      <w:pPr>
        <w:pStyle w:val="TableofFigures"/>
        <w:tabs>
          <w:tab w:val="right" w:leader="dot" w:pos="9016"/>
        </w:tabs>
        <w:rPr>
          <w:rFonts w:eastAsiaTheme="minorEastAsia"/>
          <w:noProof/>
          <w:lang w:eastAsia="en-GB"/>
        </w:rPr>
      </w:pPr>
      <w:hyperlink w:anchor="_Toc67508904" w:history="1">
        <w:r w:rsidRPr="005746B5">
          <w:rPr>
            <w:rStyle w:val="Hyperlink"/>
            <w:noProof/>
          </w:rPr>
          <w:t>Figure 5- Image of ASK, PSK and QPSK constellation diagrams [9]</w:t>
        </w:r>
        <w:r>
          <w:rPr>
            <w:noProof/>
            <w:webHidden/>
          </w:rPr>
          <w:tab/>
        </w:r>
        <w:r>
          <w:rPr>
            <w:noProof/>
            <w:webHidden/>
          </w:rPr>
          <w:fldChar w:fldCharType="begin"/>
        </w:r>
        <w:r>
          <w:rPr>
            <w:noProof/>
            <w:webHidden/>
          </w:rPr>
          <w:instrText xml:space="preserve"> PAGEREF _Toc67508904 \h </w:instrText>
        </w:r>
        <w:r>
          <w:rPr>
            <w:noProof/>
            <w:webHidden/>
          </w:rPr>
        </w:r>
        <w:r>
          <w:rPr>
            <w:noProof/>
            <w:webHidden/>
          </w:rPr>
          <w:fldChar w:fldCharType="separate"/>
        </w:r>
        <w:r>
          <w:rPr>
            <w:noProof/>
            <w:webHidden/>
          </w:rPr>
          <w:t>5</w:t>
        </w:r>
        <w:r>
          <w:rPr>
            <w:noProof/>
            <w:webHidden/>
          </w:rPr>
          <w:fldChar w:fldCharType="end"/>
        </w:r>
      </w:hyperlink>
    </w:p>
    <w:p w14:paraId="462669D5" w14:textId="610A294D" w:rsidR="007A634E" w:rsidRDefault="007A634E">
      <w:pPr>
        <w:pStyle w:val="TableofFigures"/>
        <w:tabs>
          <w:tab w:val="right" w:leader="dot" w:pos="9016"/>
        </w:tabs>
        <w:rPr>
          <w:rFonts w:eastAsiaTheme="minorEastAsia"/>
          <w:noProof/>
          <w:lang w:eastAsia="en-GB"/>
        </w:rPr>
      </w:pPr>
      <w:hyperlink w:anchor="_Toc67508905" w:history="1">
        <w:r w:rsidRPr="005746B5">
          <w:rPr>
            <w:rStyle w:val="Hyperlink"/>
            <w:noProof/>
          </w:rPr>
          <w:t>Figure 6- ASK Signal to Noise vs Bit Error Rate Graph</w:t>
        </w:r>
        <w:r>
          <w:rPr>
            <w:noProof/>
            <w:webHidden/>
          </w:rPr>
          <w:tab/>
        </w:r>
        <w:r>
          <w:rPr>
            <w:noProof/>
            <w:webHidden/>
          </w:rPr>
          <w:fldChar w:fldCharType="begin"/>
        </w:r>
        <w:r>
          <w:rPr>
            <w:noProof/>
            <w:webHidden/>
          </w:rPr>
          <w:instrText xml:space="preserve"> PAGEREF _Toc67508905 \h </w:instrText>
        </w:r>
        <w:r>
          <w:rPr>
            <w:noProof/>
            <w:webHidden/>
          </w:rPr>
        </w:r>
        <w:r>
          <w:rPr>
            <w:noProof/>
            <w:webHidden/>
          </w:rPr>
          <w:fldChar w:fldCharType="separate"/>
        </w:r>
        <w:r>
          <w:rPr>
            <w:noProof/>
            <w:webHidden/>
          </w:rPr>
          <w:t>8</w:t>
        </w:r>
        <w:r>
          <w:rPr>
            <w:noProof/>
            <w:webHidden/>
          </w:rPr>
          <w:fldChar w:fldCharType="end"/>
        </w:r>
      </w:hyperlink>
    </w:p>
    <w:p w14:paraId="4AB6F41C" w14:textId="31DCFA9C" w:rsidR="007A634E" w:rsidRDefault="007A634E">
      <w:pPr>
        <w:pStyle w:val="TableofFigures"/>
        <w:tabs>
          <w:tab w:val="right" w:leader="dot" w:pos="9016"/>
        </w:tabs>
        <w:rPr>
          <w:rFonts w:eastAsiaTheme="minorEastAsia"/>
          <w:noProof/>
          <w:lang w:eastAsia="en-GB"/>
        </w:rPr>
      </w:pPr>
      <w:hyperlink w:anchor="_Toc67508906" w:history="1">
        <w:r w:rsidRPr="005746B5">
          <w:rPr>
            <w:rStyle w:val="Hyperlink"/>
            <w:noProof/>
          </w:rPr>
          <w:t>Figure 7- PSK Signal to Noise vs Bit Error Rate Graph</w:t>
        </w:r>
        <w:r>
          <w:rPr>
            <w:noProof/>
            <w:webHidden/>
          </w:rPr>
          <w:tab/>
        </w:r>
        <w:r>
          <w:rPr>
            <w:noProof/>
            <w:webHidden/>
          </w:rPr>
          <w:fldChar w:fldCharType="begin"/>
        </w:r>
        <w:r>
          <w:rPr>
            <w:noProof/>
            <w:webHidden/>
          </w:rPr>
          <w:instrText xml:space="preserve"> PAGEREF _Toc67508906 \h </w:instrText>
        </w:r>
        <w:r>
          <w:rPr>
            <w:noProof/>
            <w:webHidden/>
          </w:rPr>
        </w:r>
        <w:r>
          <w:rPr>
            <w:noProof/>
            <w:webHidden/>
          </w:rPr>
          <w:fldChar w:fldCharType="separate"/>
        </w:r>
        <w:r>
          <w:rPr>
            <w:noProof/>
            <w:webHidden/>
          </w:rPr>
          <w:t>9</w:t>
        </w:r>
        <w:r>
          <w:rPr>
            <w:noProof/>
            <w:webHidden/>
          </w:rPr>
          <w:fldChar w:fldCharType="end"/>
        </w:r>
      </w:hyperlink>
    </w:p>
    <w:p w14:paraId="67BFA6F1" w14:textId="66939AB4" w:rsidR="007A634E" w:rsidRDefault="007A634E">
      <w:pPr>
        <w:pStyle w:val="TableofFigures"/>
        <w:tabs>
          <w:tab w:val="right" w:leader="dot" w:pos="9016"/>
        </w:tabs>
        <w:rPr>
          <w:rFonts w:eastAsiaTheme="minorEastAsia"/>
          <w:noProof/>
          <w:lang w:eastAsia="en-GB"/>
        </w:rPr>
      </w:pPr>
      <w:hyperlink w:anchor="_Toc67508907" w:history="1">
        <w:r w:rsidRPr="005746B5">
          <w:rPr>
            <w:rStyle w:val="Hyperlink"/>
            <w:noProof/>
          </w:rPr>
          <w:t>Figure 8- QPSK Signal to Noise vs Bit Error Rate Graph</w:t>
        </w:r>
        <w:r>
          <w:rPr>
            <w:noProof/>
            <w:webHidden/>
          </w:rPr>
          <w:tab/>
        </w:r>
        <w:r>
          <w:rPr>
            <w:noProof/>
            <w:webHidden/>
          </w:rPr>
          <w:fldChar w:fldCharType="begin"/>
        </w:r>
        <w:r>
          <w:rPr>
            <w:noProof/>
            <w:webHidden/>
          </w:rPr>
          <w:instrText xml:space="preserve"> PAGEREF _Toc67508907 \h </w:instrText>
        </w:r>
        <w:r>
          <w:rPr>
            <w:noProof/>
            <w:webHidden/>
          </w:rPr>
        </w:r>
        <w:r>
          <w:rPr>
            <w:noProof/>
            <w:webHidden/>
          </w:rPr>
          <w:fldChar w:fldCharType="separate"/>
        </w:r>
        <w:r>
          <w:rPr>
            <w:noProof/>
            <w:webHidden/>
          </w:rPr>
          <w:t>10</w:t>
        </w:r>
        <w:r>
          <w:rPr>
            <w:noProof/>
            <w:webHidden/>
          </w:rPr>
          <w:fldChar w:fldCharType="end"/>
        </w:r>
      </w:hyperlink>
    </w:p>
    <w:p w14:paraId="554DDE4F" w14:textId="3E746469" w:rsidR="0052524C" w:rsidRDefault="00AA52C1">
      <w:r>
        <w:rPr>
          <w:b/>
          <w:bCs/>
          <w:noProof/>
          <w:lang w:val="en-US"/>
        </w:rPr>
        <w:fldChar w:fldCharType="end"/>
      </w:r>
    </w:p>
    <w:p w14:paraId="6E5C70F1" w14:textId="6B65C0B7" w:rsidR="005B4B84" w:rsidRDefault="005B4B84"/>
    <w:p w14:paraId="399F0D5D" w14:textId="25D07D62" w:rsidR="005B4B84" w:rsidRDefault="005B4B84">
      <w:r>
        <w:br w:type="page"/>
      </w:r>
    </w:p>
    <w:p w14:paraId="6B07885C" w14:textId="7B17A4B5" w:rsidR="005B4B84" w:rsidRDefault="005B4B84" w:rsidP="008C55C4">
      <w:pPr>
        <w:pStyle w:val="Heading1"/>
        <w:numPr>
          <w:ilvl w:val="0"/>
          <w:numId w:val="1"/>
        </w:numPr>
        <w:spacing w:before="0"/>
      </w:pPr>
      <w:bookmarkStart w:id="1" w:name="_Toc58519255"/>
      <w:bookmarkStart w:id="2" w:name="_Toc67505531"/>
      <w:r>
        <w:lastRenderedPageBreak/>
        <w:t>Introduction</w:t>
      </w:r>
      <w:bookmarkEnd w:id="1"/>
      <w:bookmarkEnd w:id="2"/>
    </w:p>
    <w:p w14:paraId="74A4C76C" w14:textId="1D9951E7" w:rsidR="00186F38" w:rsidRPr="008C55C4" w:rsidRDefault="00222C65" w:rsidP="00766D6A">
      <w:pPr>
        <w:spacing w:after="240"/>
        <w:rPr>
          <w:sz w:val="24"/>
          <w:szCs w:val="24"/>
        </w:rPr>
      </w:pPr>
      <w:r>
        <w:rPr>
          <w:sz w:val="24"/>
          <w:szCs w:val="24"/>
        </w:rPr>
        <w:t>This assignment will discuss the difference in performance between ASK (</w:t>
      </w:r>
      <w:r>
        <w:rPr>
          <w:rFonts w:cstheme="minorHAnsi"/>
          <w:sz w:val="24"/>
          <w:szCs w:val="24"/>
        </w:rPr>
        <w:t>A</w:t>
      </w:r>
      <w:r w:rsidRPr="006A71A1">
        <w:rPr>
          <w:rFonts w:cstheme="minorHAnsi"/>
          <w:sz w:val="24"/>
          <w:szCs w:val="24"/>
        </w:rPr>
        <w:t xml:space="preserve">mplitude </w:t>
      </w:r>
      <w:r>
        <w:rPr>
          <w:rFonts w:cstheme="minorHAnsi"/>
          <w:sz w:val="24"/>
          <w:szCs w:val="24"/>
        </w:rPr>
        <w:t>S</w:t>
      </w:r>
      <w:r w:rsidRPr="006A71A1">
        <w:rPr>
          <w:rFonts w:cstheme="minorHAnsi"/>
          <w:sz w:val="24"/>
          <w:szCs w:val="24"/>
        </w:rPr>
        <w:t xml:space="preserve">hift </w:t>
      </w:r>
      <w:r>
        <w:rPr>
          <w:rFonts w:cstheme="minorHAnsi"/>
          <w:sz w:val="24"/>
          <w:szCs w:val="24"/>
        </w:rPr>
        <w:t>K</w:t>
      </w:r>
      <w:r w:rsidRPr="006A71A1">
        <w:rPr>
          <w:rFonts w:cstheme="minorHAnsi"/>
          <w:sz w:val="24"/>
          <w:szCs w:val="24"/>
        </w:rPr>
        <w:t>eying</w:t>
      </w:r>
      <w:r>
        <w:rPr>
          <w:rFonts w:cstheme="minorHAnsi"/>
          <w:sz w:val="24"/>
          <w:szCs w:val="24"/>
        </w:rPr>
        <w:t>), PSK (P</w:t>
      </w:r>
      <w:r w:rsidRPr="006A71A1">
        <w:rPr>
          <w:rFonts w:cstheme="minorHAnsi"/>
          <w:sz w:val="24"/>
          <w:szCs w:val="24"/>
        </w:rPr>
        <w:t xml:space="preserve">hase </w:t>
      </w:r>
      <w:r>
        <w:rPr>
          <w:rFonts w:cstheme="minorHAnsi"/>
          <w:sz w:val="24"/>
          <w:szCs w:val="24"/>
        </w:rPr>
        <w:t>S</w:t>
      </w:r>
      <w:r w:rsidRPr="006A71A1">
        <w:rPr>
          <w:rFonts w:cstheme="minorHAnsi"/>
          <w:sz w:val="24"/>
          <w:szCs w:val="24"/>
        </w:rPr>
        <w:t xml:space="preserve">hift </w:t>
      </w:r>
      <w:r>
        <w:rPr>
          <w:rFonts w:cstheme="minorHAnsi"/>
          <w:sz w:val="24"/>
          <w:szCs w:val="24"/>
        </w:rPr>
        <w:t>K</w:t>
      </w:r>
      <w:r w:rsidRPr="006A71A1">
        <w:rPr>
          <w:rFonts w:cstheme="minorHAnsi"/>
          <w:sz w:val="24"/>
          <w:szCs w:val="24"/>
        </w:rPr>
        <w:t>eying</w:t>
      </w:r>
      <w:r>
        <w:rPr>
          <w:rFonts w:cstheme="minorHAnsi"/>
          <w:sz w:val="24"/>
          <w:szCs w:val="24"/>
        </w:rPr>
        <w:t>), QPSK (</w:t>
      </w:r>
      <w:r w:rsidRPr="00222C65">
        <w:rPr>
          <w:rFonts w:cstheme="minorHAnsi"/>
          <w:sz w:val="24"/>
          <w:szCs w:val="24"/>
        </w:rPr>
        <w:t>Quadrature Phase Shift Keying</w:t>
      </w:r>
      <w:r>
        <w:rPr>
          <w:rFonts w:cstheme="minorHAnsi"/>
          <w:sz w:val="24"/>
          <w:szCs w:val="24"/>
        </w:rPr>
        <w:t>) and QAM (</w:t>
      </w:r>
      <w:r w:rsidRPr="00222C65">
        <w:rPr>
          <w:rFonts w:cstheme="minorHAnsi"/>
          <w:sz w:val="24"/>
          <w:szCs w:val="24"/>
        </w:rPr>
        <w:t>Quadrature Amplitude Modulation</w:t>
      </w:r>
      <w:r>
        <w:rPr>
          <w:rFonts w:cstheme="minorHAnsi"/>
          <w:sz w:val="24"/>
          <w:szCs w:val="24"/>
        </w:rPr>
        <w:t xml:space="preserve">) </w:t>
      </w:r>
      <w:r>
        <w:rPr>
          <w:sz w:val="24"/>
          <w:szCs w:val="24"/>
        </w:rPr>
        <w:t>modulating and de-modulating systems</w:t>
      </w:r>
      <w:r w:rsidR="002C2DAD">
        <w:rPr>
          <w:sz w:val="24"/>
          <w:szCs w:val="24"/>
        </w:rPr>
        <w:t xml:space="preserve"> when there is background noise present</w:t>
      </w:r>
      <w:r>
        <w:rPr>
          <w:sz w:val="24"/>
          <w:szCs w:val="24"/>
        </w:rPr>
        <w:t>.</w:t>
      </w:r>
      <w:sdt>
        <w:sdtPr>
          <w:rPr>
            <w:sz w:val="24"/>
            <w:szCs w:val="24"/>
          </w:rPr>
          <w:id w:val="-1888327944"/>
          <w:citation/>
        </w:sdtPr>
        <w:sdtEndPr/>
        <w:sdtContent>
          <w:r w:rsidR="001267AE">
            <w:rPr>
              <w:sz w:val="24"/>
              <w:szCs w:val="24"/>
            </w:rPr>
            <w:fldChar w:fldCharType="begin"/>
          </w:r>
          <w:r w:rsidR="001267AE">
            <w:rPr>
              <w:sz w:val="24"/>
              <w:szCs w:val="24"/>
            </w:rPr>
            <w:instrText xml:space="preserve"> CITATION Mos20 \l 2057 </w:instrText>
          </w:r>
          <w:r w:rsidR="001267AE">
            <w:rPr>
              <w:sz w:val="24"/>
              <w:szCs w:val="24"/>
            </w:rPr>
            <w:fldChar w:fldCharType="separate"/>
          </w:r>
          <w:r w:rsidR="002B75ED">
            <w:rPr>
              <w:noProof/>
              <w:sz w:val="24"/>
              <w:szCs w:val="24"/>
            </w:rPr>
            <w:t xml:space="preserve"> </w:t>
          </w:r>
          <w:r w:rsidR="002B75ED" w:rsidRPr="002B75ED">
            <w:rPr>
              <w:noProof/>
              <w:sz w:val="24"/>
              <w:szCs w:val="24"/>
            </w:rPr>
            <w:t>[1]</w:t>
          </w:r>
          <w:r w:rsidR="001267AE">
            <w:rPr>
              <w:sz w:val="24"/>
              <w:szCs w:val="24"/>
            </w:rPr>
            <w:fldChar w:fldCharType="end"/>
          </w:r>
        </w:sdtContent>
      </w:sdt>
      <w:r w:rsidR="001267AE">
        <w:rPr>
          <w:sz w:val="24"/>
          <w:szCs w:val="24"/>
        </w:rPr>
        <w:t xml:space="preserve"> </w:t>
      </w:r>
      <w:r>
        <w:rPr>
          <w:sz w:val="24"/>
          <w:szCs w:val="24"/>
        </w:rPr>
        <w:t>Th</w:t>
      </w:r>
      <w:r w:rsidRPr="00373DD3">
        <w:rPr>
          <w:rFonts w:cstheme="minorHAnsi"/>
          <w:sz w:val="24"/>
          <w:szCs w:val="24"/>
        </w:rPr>
        <w:t>e assignment will do this by firstly discussing the background</w:t>
      </w:r>
      <w:r w:rsidR="00BE7221">
        <w:rPr>
          <w:rFonts w:cstheme="minorHAnsi"/>
          <w:sz w:val="24"/>
          <w:szCs w:val="24"/>
        </w:rPr>
        <w:t xml:space="preserve"> information</w:t>
      </w:r>
      <w:r w:rsidRPr="00373DD3">
        <w:rPr>
          <w:rFonts w:cstheme="minorHAnsi"/>
          <w:sz w:val="24"/>
          <w:szCs w:val="24"/>
        </w:rPr>
        <w:t xml:space="preserve"> of th</w:t>
      </w:r>
      <w:r w:rsidR="00BE7221">
        <w:rPr>
          <w:rFonts w:cstheme="minorHAnsi"/>
          <w:sz w:val="24"/>
          <w:szCs w:val="24"/>
        </w:rPr>
        <w:t>is</w:t>
      </w:r>
      <w:r w:rsidRPr="00373DD3">
        <w:rPr>
          <w:rFonts w:cstheme="minorHAnsi"/>
          <w:sz w:val="24"/>
          <w:szCs w:val="24"/>
        </w:rPr>
        <w:t xml:space="preserve"> explaining how the circuits will work</w:t>
      </w:r>
      <w:r w:rsidR="001267AE" w:rsidRPr="00373DD3">
        <w:rPr>
          <w:rFonts w:cstheme="minorHAnsi"/>
          <w:sz w:val="24"/>
          <w:szCs w:val="24"/>
        </w:rPr>
        <w:t xml:space="preserve"> and</w:t>
      </w:r>
      <w:r w:rsidR="002C2DAD" w:rsidRPr="00373DD3">
        <w:rPr>
          <w:rFonts w:cstheme="minorHAnsi"/>
          <w:sz w:val="24"/>
          <w:szCs w:val="24"/>
        </w:rPr>
        <w:t xml:space="preserve"> how the comparison will be carried out. </w:t>
      </w:r>
      <w:r w:rsidR="001267AE" w:rsidRPr="00373DD3">
        <w:rPr>
          <w:rFonts w:cstheme="minorHAnsi"/>
          <w:sz w:val="24"/>
          <w:szCs w:val="24"/>
        </w:rPr>
        <w:t>It will then go on to discuss the simulation models</w:t>
      </w:r>
      <w:r w:rsidR="00B44D5F" w:rsidRPr="00373DD3">
        <w:rPr>
          <w:rFonts w:cstheme="minorHAnsi"/>
          <w:sz w:val="24"/>
          <w:szCs w:val="24"/>
        </w:rPr>
        <w:t>,</w:t>
      </w:r>
      <w:r w:rsidR="001267AE" w:rsidRPr="00373DD3">
        <w:rPr>
          <w:rFonts w:cstheme="minorHAnsi"/>
          <w:sz w:val="24"/>
          <w:szCs w:val="24"/>
        </w:rPr>
        <w:t xml:space="preserve"> </w:t>
      </w:r>
      <w:r w:rsidR="00B44D5F" w:rsidRPr="00373DD3">
        <w:rPr>
          <w:rFonts w:cstheme="minorHAnsi"/>
          <w:sz w:val="24"/>
          <w:szCs w:val="24"/>
        </w:rPr>
        <w:t>firstly looking at the amplitude shift keying model then the phase shift keying model then finally the quadrature phase shift keying model and the quadrature amplitude modulation. The results will then be given in the form of a graph to visually represent them and discuss the shown results. These results will then be discussed as well as additional research done</w:t>
      </w:r>
      <w:r w:rsidR="00BE7221">
        <w:rPr>
          <w:rFonts w:cstheme="minorHAnsi"/>
          <w:sz w:val="24"/>
          <w:szCs w:val="24"/>
        </w:rPr>
        <w:t xml:space="preserve"> and discussed</w:t>
      </w:r>
      <w:r w:rsidR="00B44D5F" w:rsidRPr="00373DD3">
        <w:rPr>
          <w:rFonts w:cstheme="minorHAnsi"/>
          <w:sz w:val="24"/>
          <w:szCs w:val="24"/>
        </w:rPr>
        <w:t xml:space="preserve"> </w:t>
      </w:r>
      <w:r w:rsidR="00160961">
        <w:rPr>
          <w:rFonts w:cstheme="minorHAnsi"/>
          <w:sz w:val="24"/>
          <w:szCs w:val="24"/>
        </w:rPr>
        <w:t xml:space="preserve">for comparison </w:t>
      </w:r>
      <w:r w:rsidR="00B44D5F" w:rsidRPr="00373DD3">
        <w:rPr>
          <w:rFonts w:cstheme="minorHAnsi"/>
          <w:sz w:val="24"/>
          <w:szCs w:val="24"/>
        </w:rPr>
        <w:t>before</w:t>
      </w:r>
      <w:r w:rsidR="00BE7221">
        <w:rPr>
          <w:rFonts w:cstheme="minorHAnsi"/>
          <w:sz w:val="24"/>
          <w:szCs w:val="24"/>
        </w:rPr>
        <w:t xml:space="preserve"> coming to </w:t>
      </w:r>
      <w:r w:rsidR="00160961">
        <w:rPr>
          <w:rFonts w:cstheme="minorHAnsi"/>
          <w:sz w:val="24"/>
          <w:szCs w:val="24"/>
        </w:rPr>
        <w:t>a conclusion</w:t>
      </w:r>
      <w:r w:rsidR="00B44D5F" w:rsidRPr="00373DD3">
        <w:rPr>
          <w:rFonts w:cstheme="minorHAnsi"/>
          <w:sz w:val="24"/>
          <w:szCs w:val="24"/>
        </w:rPr>
        <w:t xml:space="preserve">. The assignment will also have an </w:t>
      </w:r>
      <w:r w:rsidR="00186F38" w:rsidRPr="00373DD3">
        <w:rPr>
          <w:rFonts w:cstheme="minorHAnsi"/>
          <w:color w:val="202124"/>
          <w:sz w:val="24"/>
          <w:szCs w:val="24"/>
          <w:shd w:val="clear" w:color="auto" w:fill="FFFFFF"/>
        </w:rPr>
        <w:t>appendix</w:t>
      </w:r>
      <w:r w:rsidR="00B44D5F" w:rsidRPr="00373DD3">
        <w:rPr>
          <w:rFonts w:cstheme="minorHAnsi"/>
          <w:sz w:val="24"/>
          <w:szCs w:val="24"/>
        </w:rPr>
        <w:t xml:space="preserve"> with additional</w:t>
      </w:r>
      <w:r w:rsidR="00766D6A">
        <w:rPr>
          <w:rFonts w:cstheme="minorHAnsi"/>
          <w:sz w:val="24"/>
          <w:szCs w:val="24"/>
        </w:rPr>
        <w:t xml:space="preserve"> relevant</w:t>
      </w:r>
      <w:r w:rsidR="00B44D5F" w:rsidRPr="00373DD3">
        <w:rPr>
          <w:rFonts w:cstheme="minorHAnsi"/>
          <w:sz w:val="24"/>
          <w:szCs w:val="24"/>
        </w:rPr>
        <w:t xml:space="preserve"> information</w:t>
      </w:r>
      <w:r w:rsidR="00766D6A">
        <w:rPr>
          <w:rFonts w:cstheme="minorHAnsi"/>
          <w:sz w:val="24"/>
          <w:szCs w:val="24"/>
        </w:rPr>
        <w:t xml:space="preserve"> included</w:t>
      </w:r>
      <w:r w:rsidR="00160961">
        <w:rPr>
          <w:rFonts w:cstheme="minorHAnsi"/>
          <w:sz w:val="24"/>
          <w:szCs w:val="24"/>
        </w:rPr>
        <w:t xml:space="preserve"> at the end</w:t>
      </w:r>
      <w:r w:rsidR="00766D6A">
        <w:rPr>
          <w:rFonts w:cstheme="minorHAnsi"/>
          <w:sz w:val="24"/>
          <w:szCs w:val="24"/>
        </w:rPr>
        <w:t xml:space="preserve">. </w:t>
      </w:r>
    </w:p>
    <w:p w14:paraId="1AF46F15" w14:textId="4A9161C2" w:rsidR="005B4B84" w:rsidRDefault="00FE39FB" w:rsidP="008C55C4">
      <w:pPr>
        <w:pStyle w:val="Heading1"/>
        <w:numPr>
          <w:ilvl w:val="0"/>
          <w:numId w:val="1"/>
        </w:numPr>
        <w:spacing w:before="0"/>
      </w:pPr>
      <w:bookmarkStart w:id="3" w:name="_Toc67505532"/>
      <w:r>
        <w:t>Background information</w:t>
      </w:r>
      <w:bookmarkEnd w:id="3"/>
      <w:r>
        <w:t xml:space="preserve"> </w:t>
      </w:r>
    </w:p>
    <w:p w14:paraId="0F1D633F" w14:textId="129E76F4" w:rsidR="002C2DAD" w:rsidRDefault="002C2DAD" w:rsidP="002C2DAD">
      <w:pPr>
        <w:spacing w:after="120"/>
        <w:rPr>
          <w:sz w:val="24"/>
          <w:szCs w:val="24"/>
        </w:rPr>
      </w:pPr>
      <w:r>
        <w:rPr>
          <w:sz w:val="24"/>
          <w:szCs w:val="24"/>
        </w:rPr>
        <w:t xml:space="preserve">The comparison of each of these circuits will be carried out by running a series of simulations and readings taken with different levels of background noise. </w:t>
      </w:r>
      <w:r w:rsidR="005F15F1" w:rsidRPr="00365EF4">
        <w:rPr>
          <w:sz w:val="24"/>
          <w:szCs w:val="24"/>
        </w:rPr>
        <w:t>Each of the circuit</w:t>
      </w:r>
      <w:r w:rsidR="00186E7A" w:rsidRPr="00365EF4">
        <w:rPr>
          <w:sz w:val="24"/>
          <w:szCs w:val="24"/>
        </w:rPr>
        <w:t>s</w:t>
      </w:r>
      <w:r w:rsidR="005F15F1" w:rsidRPr="00365EF4">
        <w:rPr>
          <w:sz w:val="24"/>
          <w:szCs w:val="24"/>
        </w:rPr>
        <w:t xml:space="preserve"> for this assignment were </w:t>
      </w:r>
      <w:r w:rsidR="00186E7A" w:rsidRPr="00365EF4">
        <w:rPr>
          <w:sz w:val="24"/>
          <w:szCs w:val="24"/>
        </w:rPr>
        <w:t>created and run using</w:t>
      </w:r>
      <w:r w:rsidR="005F15F1" w:rsidRPr="00365EF4">
        <w:rPr>
          <w:sz w:val="24"/>
          <w:szCs w:val="24"/>
        </w:rPr>
        <w:t xml:space="preserve"> SIMULINK, using the software package MATLAB R2020b.</w:t>
      </w:r>
      <w:sdt>
        <w:sdtPr>
          <w:rPr>
            <w:sz w:val="24"/>
            <w:szCs w:val="24"/>
          </w:rPr>
          <w:id w:val="2102679029"/>
          <w:citation/>
        </w:sdtPr>
        <w:sdtEndPr/>
        <w:sdtContent>
          <w:r w:rsidR="00766D6A">
            <w:rPr>
              <w:sz w:val="24"/>
              <w:szCs w:val="24"/>
            </w:rPr>
            <w:fldChar w:fldCharType="begin"/>
          </w:r>
          <w:r w:rsidR="00766D6A">
            <w:rPr>
              <w:sz w:val="24"/>
              <w:szCs w:val="24"/>
            </w:rPr>
            <w:instrText xml:space="preserve"> CITATION Mat21 \l 2057 </w:instrText>
          </w:r>
          <w:r w:rsidR="00766D6A">
            <w:rPr>
              <w:sz w:val="24"/>
              <w:szCs w:val="24"/>
            </w:rPr>
            <w:fldChar w:fldCharType="separate"/>
          </w:r>
          <w:r w:rsidR="002B75ED">
            <w:rPr>
              <w:noProof/>
              <w:sz w:val="24"/>
              <w:szCs w:val="24"/>
            </w:rPr>
            <w:t xml:space="preserve"> </w:t>
          </w:r>
          <w:r w:rsidR="002B75ED" w:rsidRPr="002B75ED">
            <w:rPr>
              <w:noProof/>
              <w:sz w:val="24"/>
              <w:szCs w:val="24"/>
            </w:rPr>
            <w:t>[2]</w:t>
          </w:r>
          <w:r w:rsidR="00766D6A">
            <w:rPr>
              <w:sz w:val="24"/>
              <w:szCs w:val="24"/>
            </w:rPr>
            <w:fldChar w:fldCharType="end"/>
          </w:r>
        </w:sdtContent>
      </w:sdt>
      <w:r w:rsidR="005F15F1" w:rsidRPr="00365EF4">
        <w:rPr>
          <w:sz w:val="24"/>
          <w:szCs w:val="24"/>
        </w:rPr>
        <w:t xml:space="preserve">  </w:t>
      </w:r>
      <w:r w:rsidR="00186E7A" w:rsidRPr="00365EF4">
        <w:rPr>
          <w:sz w:val="24"/>
          <w:szCs w:val="24"/>
        </w:rPr>
        <w:t xml:space="preserve">Each of the circuits followed a sequence of having a random system generator producing a randomised signal form this </w:t>
      </w:r>
      <w:r w:rsidR="00160961">
        <w:rPr>
          <w:sz w:val="24"/>
          <w:szCs w:val="24"/>
        </w:rPr>
        <w:t>signal was</w:t>
      </w:r>
      <w:r w:rsidR="00186E7A" w:rsidRPr="00365EF4">
        <w:rPr>
          <w:sz w:val="24"/>
          <w:szCs w:val="24"/>
        </w:rPr>
        <w:t xml:space="preserve"> then modulated to be transferred. The circuits once the signal has been modulated and </w:t>
      </w:r>
      <w:r w:rsidR="00160961">
        <w:rPr>
          <w:sz w:val="24"/>
          <w:szCs w:val="24"/>
        </w:rPr>
        <w:t xml:space="preserve">is being </w:t>
      </w:r>
      <w:r w:rsidR="00186E7A" w:rsidRPr="00365EF4">
        <w:rPr>
          <w:sz w:val="24"/>
          <w:szCs w:val="24"/>
        </w:rPr>
        <w:t>transferred wil</w:t>
      </w:r>
      <w:r w:rsidR="00160961">
        <w:rPr>
          <w:sz w:val="24"/>
          <w:szCs w:val="24"/>
        </w:rPr>
        <w:t xml:space="preserve">l </w:t>
      </w:r>
      <w:r w:rsidR="00186E7A" w:rsidRPr="00365EF4">
        <w:rPr>
          <w:sz w:val="24"/>
          <w:szCs w:val="24"/>
        </w:rPr>
        <w:t xml:space="preserve">add background </w:t>
      </w:r>
      <w:r w:rsidR="00186E7A" w:rsidRPr="00222C65">
        <w:rPr>
          <w:sz w:val="24"/>
          <w:szCs w:val="24"/>
        </w:rPr>
        <w:t xml:space="preserve">noise to the signal by using a AWGN (Add </w:t>
      </w:r>
      <w:r w:rsidR="0036350C" w:rsidRPr="00222C65">
        <w:rPr>
          <w:sz w:val="24"/>
          <w:szCs w:val="24"/>
        </w:rPr>
        <w:t>W</w:t>
      </w:r>
      <w:r w:rsidR="00186E7A" w:rsidRPr="00222C65">
        <w:rPr>
          <w:sz w:val="24"/>
          <w:szCs w:val="24"/>
        </w:rPr>
        <w:t xml:space="preserve">hite Gaussian </w:t>
      </w:r>
      <w:r w:rsidR="0036350C" w:rsidRPr="00222C65">
        <w:rPr>
          <w:sz w:val="24"/>
          <w:szCs w:val="24"/>
        </w:rPr>
        <w:t>N</w:t>
      </w:r>
      <w:r w:rsidR="00186E7A" w:rsidRPr="00222C65">
        <w:rPr>
          <w:sz w:val="24"/>
          <w:szCs w:val="24"/>
        </w:rPr>
        <w:t xml:space="preserve">oise) </w:t>
      </w:r>
      <w:r w:rsidR="0036350C" w:rsidRPr="00222C65">
        <w:rPr>
          <w:sz w:val="24"/>
          <w:szCs w:val="24"/>
        </w:rPr>
        <w:t xml:space="preserve">generator. This signal </w:t>
      </w:r>
      <w:r w:rsidR="00160961">
        <w:rPr>
          <w:sz w:val="24"/>
          <w:szCs w:val="24"/>
        </w:rPr>
        <w:t>was</w:t>
      </w:r>
      <w:r w:rsidR="0036350C" w:rsidRPr="00222C65">
        <w:rPr>
          <w:sz w:val="24"/>
          <w:szCs w:val="24"/>
        </w:rPr>
        <w:t xml:space="preserve"> then demodulated and the error rate between the transmitted signal</w:t>
      </w:r>
      <w:r w:rsidR="00160961">
        <w:rPr>
          <w:sz w:val="24"/>
          <w:szCs w:val="24"/>
        </w:rPr>
        <w:t>s</w:t>
      </w:r>
      <w:r w:rsidR="0036350C" w:rsidRPr="00222C65">
        <w:rPr>
          <w:sz w:val="24"/>
          <w:szCs w:val="24"/>
        </w:rPr>
        <w:t xml:space="preserve"> </w:t>
      </w:r>
      <w:r w:rsidR="00160961">
        <w:rPr>
          <w:sz w:val="24"/>
          <w:szCs w:val="24"/>
        </w:rPr>
        <w:t xml:space="preserve">from the random generators </w:t>
      </w:r>
      <w:r w:rsidR="0036350C" w:rsidRPr="00222C65">
        <w:rPr>
          <w:sz w:val="24"/>
          <w:szCs w:val="24"/>
        </w:rPr>
        <w:t xml:space="preserve">and the </w:t>
      </w:r>
      <w:r w:rsidR="00160961">
        <w:rPr>
          <w:sz w:val="24"/>
          <w:szCs w:val="24"/>
        </w:rPr>
        <w:t>signals after it is been filtered and demodulated</w:t>
      </w:r>
      <w:r w:rsidR="0036350C" w:rsidRPr="00222C65">
        <w:rPr>
          <w:sz w:val="24"/>
          <w:szCs w:val="24"/>
        </w:rPr>
        <w:t xml:space="preserve"> calculated</w:t>
      </w:r>
      <w:r>
        <w:rPr>
          <w:sz w:val="24"/>
          <w:szCs w:val="24"/>
        </w:rPr>
        <w:t xml:space="preserve"> using a BER (Bit Error Rate) calculator</w:t>
      </w:r>
      <w:r w:rsidR="0036350C" w:rsidRPr="00222C65">
        <w:rPr>
          <w:sz w:val="24"/>
          <w:szCs w:val="24"/>
        </w:rPr>
        <w:t xml:space="preserve">. </w:t>
      </w:r>
      <w:r w:rsidR="00160961">
        <w:rPr>
          <w:sz w:val="24"/>
          <w:szCs w:val="24"/>
        </w:rPr>
        <w:t xml:space="preserve">This was done by </w:t>
      </w:r>
      <w:r w:rsidR="00036EF9">
        <w:rPr>
          <w:sz w:val="24"/>
          <w:szCs w:val="24"/>
        </w:rPr>
        <w:t>looking at both</w:t>
      </w:r>
      <w:r w:rsidR="00160961">
        <w:rPr>
          <w:sz w:val="24"/>
          <w:szCs w:val="24"/>
        </w:rPr>
        <w:t xml:space="preserve"> signals and </w:t>
      </w:r>
      <w:r w:rsidR="00036EF9">
        <w:rPr>
          <w:sz w:val="24"/>
          <w:szCs w:val="24"/>
        </w:rPr>
        <w:t xml:space="preserve">comparing </w:t>
      </w:r>
      <w:r w:rsidR="00160961">
        <w:rPr>
          <w:sz w:val="24"/>
          <w:szCs w:val="24"/>
        </w:rPr>
        <w:t xml:space="preserve">the differences between them. </w:t>
      </w:r>
    </w:p>
    <w:p w14:paraId="762C29E5" w14:textId="6F68362A" w:rsidR="00766D6A" w:rsidRDefault="002C2DAD" w:rsidP="00766D6A">
      <w:pPr>
        <w:spacing w:after="120"/>
        <w:rPr>
          <w:sz w:val="24"/>
          <w:szCs w:val="24"/>
        </w:rPr>
      </w:pPr>
      <w:r>
        <w:rPr>
          <w:sz w:val="24"/>
          <w:szCs w:val="24"/>
        </w:rPr>
        <w:t xml:space="preserve">Once the circuit </w:t>
      </w:r>
      <w:r w:rsidR="00766D6A">
        <w:rPr>
          <w:sz w:val="24"/>
          <w:szCs w:val="24"/>
        </w:rPr>
        <w:t>w</w:t>
      </w:r>
      <w:r>
        <w:rPr>
          <w:sz w:val="24"/>
          <w:szCs w:val="24"/>
        </w:rPr>
        <w:t>as built and ru</w:t>
      </w:r>
      <w:r w:rsidR="00486671">
        <w:rPr>
          <w:sz w:val="24"/>
          <w:szCs w:val="24"/>
        </w:rPr>
        <w:t>n</w:t>
      </w:r>
      <w:r>
        <w:rPr>
          <w:sz w:val="24"/>
          <w:szCs w:val="24"/>
        </w:rPr>
        <w:t xml:space="preserve">ning without any errors the levels of </w:t>
      </w:r>
      <w:r w:rsidR="00CF2346">
        <w:rPr>
          <w:sz w:val="24"/>
          <w:szCs w:val="24"/>
        </w:rPr>
        <w:t>background noise in the AWGN (A</w:t>
      </w:r>
      <w:r w:rsidR="00CF2346" w:rsidRPr="00343835">
        <w:rPr>
          <w:rFonts w:cstheme="minorHAnsi"/>
          <w:sz w:val="24"/>
          <w:szCs w:val="24"/>
        </w:rPr>
        <w:t xml:space="preserve">dditive </w:t>
      </w:r>
      <w:r w:rsidR="00CF2346">
        <w:rPr>
          <w:rFonts w:cstheme="minorHAnsi"/>
          <w:sz w:val="24"/>
          <w:szCs w:val="24"/>
        </w:rPr>
        <w:t>W</w:t>
      </w:r>
      <w:r w:rsidR="00CF2346" w:rsidRPr="00343835">
        <w:rPr>
          <w:rFonts w:cstheme="minorHAnsi"/>
          <w:sz w:val="24"/>
          <w:szCs w:val="24"/>
        </w:rPr>
        <w:t xml:space="preserve">hite Gaussian </w:t>
      </w:r>
      <w:r w:rsidR="00CF2346">
        <w:rPr>
          <w:rFonts w:cstheme="minorHAnsi"/>
          <w:sz w:val="24"/>
          <w:szCs w:val="24"/>
        </w:rPr>
        <w:t>N</w:t>
      </w:r>
      <w:r w:rsidR="00CF2346" w:rsidRPr="00343835">
        <w:rPr>
          <w:rFonts w:cstheme="minorHAnsi"/>
          <w:sz w:val="24"/>
          <w:szCs w:val="24"/>
        </w:rPr>
        <w:t>oise</w:t>
      </w:r>
      <w:r w:rsidR="00CF2346">
        <w:rPr>
          <w:rFonts w:cstheme="minorHAnsi"/>
          <w:sz w:val="24"/>
          <w:szCs w:val="24"/>
        </w:rPr>
        <w:t>)</w:t>
      </w:r>
      <w:r w:rsidR="00CF2346" w:rsidRPr="00343835">
        <w:rPr>
          <w:rFonts w:cstheme="minorHAnsi"/>
          <w:sz w:val="24"/>
          <w:szCs w:val="24"/>
        </w:rPr>
        <w:t xml:space="preserve"> </w:t>
      </w:r>
      <w:r w:rsidR="00CF2346">
        <w:rPr>
          <w:sz w:val="24"/>
          <w:szCs w:val="24"/>
        </w:rPr>
        <w:t xml:space="preserve">generator </w:t>
      </w:r>
      <w:r w:rsidR="00766D6A">
        <w:rPr>
          <w:sz w:val="24"/>
          <w:szCs w:val="24"/>
        </w:rPr>
        <w:t xml:space="preserve">was </w:t>
      </w:r>
      <w:r w:rsidR="00CF2346">
        <w:rPr>
          <w:sz w:val="24"/>
          <w:szCs w:val="24"/>
        </w:rPr>
        <w:t xml:space="preserve">altered and recorded for each circuit until a system failure occurs. The level at which the system fails will be when the error rate is 0.5 meaning that 50% of the data is lost, at this point the data will be too difficult to recover. </w:t>
      </w:r>
      <w:r w:rsidR="00396E1B" w:rsidRPr="004B73FF">
        <w:rPr>
          <w:sz w:val="24"/>
          <w:szCs w:val="24"/>
        </w:rPr>
        <w:t xml:space="preserve">Recordings of the error rate for each circuit at various background noise levels will be recorded in a table, for each level of noise 6 readings will be taken and an average gained. </w:t>
      </w:r>
      <w:r w:rsidR="00CF2346" w:rsidRPr="004B73FF">
        <w:rPr>
          <w:sz w:val="24"/>
          <w:szCs w:val="24"/>
        </w:rPr>
        <w:t xml:space="preserve">The data from each circuit will be put into a graph for a visual representation of the results gained and for ease of comparison. </w:t>
      </w:r>
      <w:r w:rsidR="00396E1B" w:rsidRPr="004B73FF">
        <w:rPr>
          <w:sz w:val="24"/>
          <w:szCs w:val="24"/>
        </w:rPr>
        <w:t xml:space="preserve">The gained information will have the standard deviation for all 6 readings calculated and added to the graph in the form of error bars. </w:t>
      </w:r>
    </w:p>
    <w:p w14:paraId="52C81558" w14:textId="45EEF091" w:rsidR="004B73FF" w:rsidRPr="004B73FF" w:rsidRDefault="00036EF9" w:rsidP="00766D6A">
      <w:pPr>
        <w:spacing w:after="120"/>
        <w:rPr>
          <w:sz w:val="24"/>
          <w:szCs w:val="24"/>
        </w:rPr>
      </w:pPr>
      <w:r>
        <w:rPr>
          <w:sz w:val="24"/>
          <w:szCs w:val="24"/>
        </w:rPr>
        <w:t xml:space="preserve">The carrier signal wave for each circuit was kept the same for each and made to be 5 times that of the source data rate.  </w:t>
      </w:r>
      <w:r w:rsidR="00096B2E" w:rsidRPr="004B73FF">
        <w:rPr>
          <w:sz w:val="24"/>
          <w:szCs w:val="24"/>
        </w:rPr>
        <w:t>The l</w:t>
      </w:r>
      <w:r w:rsidR="009F741A" w:rsidRPr="004B73FF">
        <w:rPr>
          <w:sz w:val="24"/>
          <w:szCs w:val="24"/>
        </w:rPr>
        <w:t xml:space="preserve">ength of simulation </w:t>
      </w:r>
      <w:r w:rsidR="00766D6A">
        <w:rPr>
          <w:sz w:val="24"/>
          <w:szCs w:val="24"/>
        </w:rPr>
        <w:t>was</w:t>
      </w:r>
      <w:r w:rsidR="009F741A" w:rsidRPr="004B73FF">
        <w:rPr>
          <w:sz w:val="24"/>
          <w:szCs w:val="24"/>
        </w:rPr>
        <w:t xml:space="preserve"> decided by </w:t>
      </w:r>
      <w:r w:rsidR="00096B2E" w:rsidRPr="004B73FF">
        <w:rPr>
          <w:sz w:val="24"/>
          <w:szCs w:val="24"/>
        </w:rPr>
        <w:t>w</w:t>
      </w:r>
      <w:r w:rsidR="00486671">
        <w:rPr>
          <w:sz w:val="24"/>
          <w:szCs w:val="24"/>
        </w:rPr>
        <w:t>eighing</w:t>
      </w:r>
      <w:r w:rsidR="00096B2E" w:rsidRPr="004B73FF">
        <w:rPr>
          <w:sz w:val="24"/>
          <w:szCs w:val="24"/>
        </w:rPr>
        <w:t xml:space="preserve"> up </w:t>
      </w:r>
      <w:r w:rsidR="009F741A" w:rsidRPr="004B73FF">
        <w:rPr>
          <w:sz w:val="24"/>
          <w:szCs w:val="24"/>
        </w:rPr>
        <w:t>the processing time</w:t>
      </w:r>
      <w:r w:rsidR="00096B2E" w:rsidRPr="004B73FF">
        <w:rPr>
          <w:sz w:val="24"/>
          <w:szCs w:val="24"/>
        </w:rPr>
        <w:t xml:space="preserve"> and having enough data for valid results. </w:t>
      </w:r>
      <w:r w:rsidR="00B3406A" w:rsidRPr="004B73FF">
        <w:rPr>
          <w:sz w:val="24"/>
          <w:szCs w:val="24"/>
        </w:rPr>
        <w:t>Increasing the length of simulation increases accuracy of results and reduces variation in results</w:t>
      </w:r>
      <w:r w:rsidR="008C55C4" w:rsidRPr="004B73FF">
        <w:rPr>
          <w:sz w:val="24"/>
          <w:szCs w:val="24"/>
        </w:rPr>
        <w:t xml:space="preserve"> for this reason the </w:t>
      </w:r>
      <w:r w:rsidR="00B71753">
        <w:rPr>
          <w:sz w:val="24"/>
          <w:szCs w:val="24"/>
        </w:rPr>
        <w:t>s</w:t>
      </w:r>
      <w:r w:rsidR="008C55C4" w:rsidRPr="004B73FF">
        <w:rPr>
          <w:sz w:val="24"/>
          <w:szCs w:val="24"/>
        </w:rPr>
        <w:t xml:space="preserve">top time was set at </w:t>
      </w:r>
      <w:r w:rsidR="0045057F" w:rsidRPr="004B73FF">
        <w:rPr>
          <w:sz w:val="24"/>
          <w:szCs w:val="24"/>
        </w:rPr>
        <w:t>3</w:t>
      </w:r>
      <w:r w:rsidR="00625554" w:rsidRPr="004B73FF">
        <w:rPr>
          <w:sz w:val="24"/>
          <w:szCs w:val="24"/>
        </w:rPr>
        <w:t>0 seconds</w:t>
      </w:r>
      <w:r w:rsidR="00096B2E" w:rsidRPr="004B73FF">
        <w:rPr>
          <w:sz w:val="24"/>
          <w:szCs w:val="24"/>
        </w:rPr>
        <w:t>.</w:t>
      </w:r>
      <w:r w:rsidR="00E728B2" w:rsidRPr="004B73FF">
        <w:rPr>
          <w:sz w:val="24"/>
          <w:szCs w:val="24"/>
        </w:rPr>
        <w:t xml:space="preserve"> </w:t>
      </w:r>
      <w:r w:rsidR="004B73FF" w:rsidRPr="004B73FF">
        <w:rPr>
          <w:sz w:val="24"/>
          <w:szCs w:val="24"/>
        </w:rPr>
        <w:t xml:space="preserve">The </w:t>
      </w:r>
      <w:r w:rsidR="00E728B2" w:rsidRPr="004B73FF">
        <w:rPr>
          <w:sz w:val="24"/>
          <w:szCs w:val="24"/>
        </w:rPr>
        <w:t>bit error rate will</w:t>
      </w:r>
      <w:r w:rsidR="004B73FF" w:rsidRPr="004B73FF">
        <w:rPr>
          <w:sz w:val="24"/>
          <w:szCs w:val="24"/>
        </w:rPr>
        <w:t xml:space="preserve"> </w:t>
      </w:r>
      <w:r w:rsidR="00E728B2" w:rsidRPr="004B73FF">
        <w:rPr>
          <w:sz w:val="24"/>
          <w:szCs w:val="24"/>
        </w:rPr>
        <w:t xml:space="preserve">change </w:t>
      </w:r>
      <w:r w:rsidR="00B71753">
        <w:rPr>
          <w:sz w:val="24"/>
          <w:szCs w:val="24"/>
        </w:rPr>
        <w:t xml:space="preserve">each time </w:t>
      </w:r>
      <w:r w:rsidR="004B73FF" w:rsidRPr="004B73FF">
        <w:rPr>
          <w:sz w:val="24"/>
          <w:szCs w:val="24"/>
        </w:rPr>
        <w:t>but is dependent</w:t>
      </w:r>
      <w:r w:rsidR="00E728B2" w:rsidRPr="004B73FF">
        <w:rPr>
          <w:sz w:val="24"/>
          <w:szCs w:val="24"/>
        </w:rPr>
        <w:t xml:space="preserve"> on the dependant variable the signal to noise ratio</w:t>
      </w:r>
      <w:r w:rsidR="004B73FF" w:rsidRPr="004B73FF">
        <w:rPr>
          <w:sz w:val="24"/>
          <w:szCs w:val="24"/>
        </w:rPr>
        <w:t xml:space="preserve">. </w:t>
      </w:r>
    </w:p>
    <w:p w14:paraId="78D48EA2" w14:textId="6BE986C2" w:rsidR="00343835" w:rsidRPr="002C2DAD" w:rsidRDefault="005B4B84" w:rsidP="002C2DAD">
      <w:pPr>
        <w:pStyle w:val="Heading1"/>
        <w:numPr>
          <w:ilvl w:val="0"/>
          <w:numId w:val="4"/>
        </w:numPr>
        <w:spacing w:before="0"/>
      </w:pPr>
      <w:bookmarkStart w:id="4" w:name="_Toc67505533"/>
      <w:r>
        <w:lastRenderedPageBreak/>
        <w:t>S</w:t>
      </w:r>
      <w:r w:rsidR="00FE39FB">
        <w:t>imulation models</w:t>
      </w:r>
      <w:bookmarkEnd w:id="4"/>
      <w:r w:rsidR="00FE39FB">
        <w:t xml:space="preserve"> </w:t>
      </w:r>
    </w:p>
    <w:p w14:paraId="2D03941E" w14:textId="031CEC4C" w:rsidR="00B3406A" w:rsidRDefault="005B4B84" w:rsidP="008C55C4">
      <w:pPr>
        <w:pStyle w:val="Heading2"/>
        <w:numPr>
          <w:ilvl w:val="1"/>
          <w:numId w:val="4"/>
        </w:numPr>
        <w:spacing w:before="0"/>
      </w:pPr>
      <w:bookmarkStart w:id="5" w:name="_Toc67505534"/>
      <w:bookmarkStart w:id="6" w:name="_Toc58519260"/>
      <w:r w:rsidRPr="005B4B84">
        <w:t xml:space="preserve">Amplitude </w:t>
      </w:r>
      <w:r w:rsidR="00087261">
        <w:t>S</w:t>
      </w:r>
      <w:r w:rsidRPr="005B4B84">
        <w:t xml:space="preserve">hift </w:t>
      </w:r>
      <w:r w:rsidR="00087261">
        <w:t>K</w:t>
      </w:r>
      <w:r w:rsidRPr="005B4B84">
        <w:t>eying (ASK)</w:t>
      </w:r>
      <w:bookmarkEnd w:id="5"/>
      <w:r w:rsidRPr="005B4B84">
        <w:t xml:space="preserve"> </w:t>
      </w:r>
    </w:p>
    <w:p w14:paraId="07A1E3A6" w14:textId="0C083081" w:rsidR="00844EC8" w:rsidRDefault="00844EC8" w:rsidP="005B78E0">
      <w:pPr>
        <w:spacing w:after="0"/>
        <w:jc w:val="center"/>
      </w:pPr>
      <w:r>
        <w:rPr>
          <w:noProof/>
        </w:rPr>
        <w:drawing>
          <wp:inline distT="0" distB="0" distL="0" distR="0" wp14:anchorId="56E1F0DD" wp14:editId="6430ADB2">
            <wp:extent cx="5478780" cy="1439404"/>
            <wp:effectExtent l="0" t="0" r="762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59" t="33327" r="687" b="21528"/>
                    <a:stretch/>
                  </pic:blipFill>
                  <pic:spPr bwMode="auto">
                    <a:xfrm>
                      <a:off x="0" y="0"/>
                      <a:ext cx="5488524" cy="1441964"/>
                    </a:xfrm>
                    <a:prstGeom prst="rect">
                      <a:avLst/>
                    </a:prstGeom>
                    <a:ln>
                      <a:noFill/>
                    </a:ln>
                    <a:extLst>
                      <a:ext uri="{53640926-AAD7-44D8-BBD7-CCE9431645EC}">
                        <a14:shadowObscured xmlns:a14="http://schemas.microsoft.com/office/drawing/2010/main"/>
                      </a:ext>
                    </a:extLst>
                  </pic:spPr>
                </pic:pic>
              </a:graphicData>
            </a:graphic>
          </wp:inline>
        </w:drawing>
      </w:r>
    </w:p>
    <w:p w14:paraId="3139709F" w14:textId="205F6BCD" w:rsidR="004336D4" w:rsidRDefault="004336D4" w:rsidP="005B78E0">
      <w:pPr>
        <w:pStyle w:val="Caption"/>
        <w:spacing w:after="0"/>
      </w:pPr>
      <w:bookmarkStart w:id="7" w:name="_Toc67508900"/>
      <w:r>
        <w:t xml:space="preserve">Figure </w:t>
      </w:r>
      <w:r w:rsidR="00C609A6">
        <w:fldChar w:fldCharType="begin"/>
      </w:r>
      <w:r w:rsidR="00C609A6">
        <w:instrText xml:space="preserve"> SEQ Figure \* ARABIC </w:instrText>
      </w:r>
      <w:r w:rsidR="00C609A6">
        <w:fldChar w:fldCharType="separate"/>
      </w:r>
      <w:r w:rsidR="002D5F2C">
        <w:rPr>
          <w:noProof/>
        </w:rPr>
        <w:t>1</w:t>
      </w:r>
      <w:r w:rsidR="00C609A6">
        <w:rPr>
          <w:noProof/>
        </w:rPr>
        <w:fldChar w:fldCharType="end"/>
      </w:r>
      <w:r>
        <w:t>- ASK Circuit</w:t>
      </w:r>
      <w:bookmarkEnd w:id="7"/>
      <w:r>
        <w:t xml:space="preserve"> </w:t>
      </w:r>
    </w:p>
    <w:p w14:paraId="5AB4DA22" w14:textId="2A97BA63" w:rsidR="00BE4825" w:rsidRDefault="002D1E6F" w:rsidP="00BE4825">
      <w:pPr>
        <w:rPr>
          <w:sz w:val="24"/>
          <w:szCs w:val="24"/>
        </w:rPr>
      </w:pPr>
      <w:r w:rsidRPr="00373DD3">
        <w:rPr>
          <w:sz w:val="24"/>
          <w:szCs w:val="24"/>
        </w:rPr>
        <w:t>The image above shown in figure 1 is the simulated ASK circuit that was built and used for the exercise.</w:t>
      </w:r>
      <w:r w:rsidR="00E96734" w:rsidRPr="00373DD3">
        <w:rPr>
          <w:sz w:val="24"/>
          <w:szCs w:val="24"/>
        </w:rPr>
        <w:t xml:space="preserve"> The main parts of all the circuits are discussed in the background information but the main difference with</w:t>
      </w:r>
      <w:r w:rsidR="00F31E7E" w:rsidRPr="00373DD3">
        <w:rPr>
          <w:sz w:val="24"/>
          <w:szCs w:val="24"/>
        </w:rPr>
        <w:t xml:space="preserve"> the way</w:t>
      </w:r>
      <w:r w:rsidR="00E96734" w:rsidRPr="00373DD3">
        <w:rPr>
          <w:sz w:val="24"/>
          <w:szCs w:val="24"/>
        </w:rPr>
        <w:t xml:space="preserve"> this circuit</w:t>
      </w:r>
      <w:r w:rsidR="00F31E7E" w:rsidRPr="00373DD3">
        <w:rPr>
          <w:sz w:val="24"/>
          <w:szCs w:val="24"/>
        </w:rPr>
        <w:t xml:space="preserve"> works</w:t>
      </w:r>
      <w:r w:rsidR="00E96734" w:rsidRPr="00373DD3">
        <w:rPr>
          <w:sz w:val="24"/>
          <w:szCs w:val="24"/>
        </w:rPr>
        <w:t xml:space="preserve"> is</w:t>
      </w:r>
      <w:r w:rsidR="00486671">
        <w:rPr>
          <w:sz w:val="24"/>
          <w:szCs w:val="24"/>
        </w:rPr>
        <w:t xml:space="preserve"> th</w:t>
      </w:r>
      <w:r w:rsidR="006F4A98">
        <w:rPr>
          <w:sz w:val="24"/>
          <w:szCs w:val="24"/>
        </w:rPr>
        <w:t xml:space="preserve">e way it deals with the signal. This system has </w:t>
      </w:r>
      <w:r w:rsidR="00486671">
        <w:rPr>
          <w:sz w:val="24"/>
          <w:szCs w:val="24"/>
        </w:rPr>
        <w:t xml:space="preserve">two inputs </w:t>
      </w:r>
      <w:r w:rsidR="006F4A98">
        <w:rPr>
          <w:sz w:val="24"/>
          <w:szCs w:val="24"/>
        </w:rPr>
        <w:t>o</w:t>
      </w:r>
      <w:r w:rsidR="00486671">
        <w:rPr>
          <w:sz w:val="24"/>
          <w:szCs w:val="24"/>
        </w:rPr>
        <w:t xml:space="preserve">ne of the signals is a binary signal and the other </w:t>
      </w:r>
      <w:r w:rsidR="006F4A98">
        <w:rPr>
          <w:sz w:val="24"/>
          <w:szCs w:val="24"/>
        </w:rPr>
        <w:t xml:space="preserve">with a higher amplitude </w:t>
      </w:r>
      <w:r w:rsidR="00486671">
        <w:rPr>
          <w:sz w:val="24"/>
          <w:szCs w:val="24"/>
        </w:rPr>
        <w:t>is the carrier signal</w:t>
      </w:r>
      <w:r w:rsidR="006F4A98">
        <w:rPr>
          <w:sz w:val="24"/>
          <w:szCs w:val="24"/>
        </w:rPr>
        <w:t>, these signals</w:t>
      </w:r>
      <w:r w:rsidR="00486671">
        <w:rPr>
          <w:sz w:val="24"/>
          <w:szCs w:val="24"/>
        </w:rPr>
        <w:t xml:space="preserve"> get multiplied together with the time intervals</w:t>
      </w:r>
      <w:r w:rsidR="00036EF9">
        <w:rPr>
          <w:sz w:val="24"/>
          <w:szCs w:val="24"/>
        </w:rPr>
        <w:t xml:space="preserve"> where hence the name the amplitude is increased</w:t>
      </w:r>
      <w:r w:rsidR="00486671">
        <w:rPr>
          <w:sz w:val="24"/>
          <w:szCs w:val="24"/>
        </w:rPr>
        <w:t>.</w:t>
      </w:r>
      <w:sdt>
        <w:sdtPr>
          <w:rPr>
            <w:sz w:val="24"/>
            <w:szCs w:val="24"/>
          </w:rPr>
          <w:id w:val="1352842592"/>
          <w:citation/>
        </w:sdtPr>
        <w:sdtEndPr/>
        <w:sdtContent>
          <w:r w:rsidR="00F31E7E" w:rsidRPr="00373DD3">
            <w:rPr>
              <w:sz w:val="24"/>
              <w:szCs w:val="24"/>
            </w:rPr>
            <w:fldChar w:fldCharType="begin"/>
          </w:r>
          <w:r w:rsidR="00F31E7E" w:rsidRPr="00373DD3">
            <w:rPr>
              <w:sz w:val="24"/>
              <w:szCs w:val="24"/>
            </w:rPr>
            <w:instrText xml:space="preserve"> CITATION NI20 \l 2057 </w:instrText>
          </w:r>
          <w:r w:rsidR="00F31E7E" w:rsidRPr="00373DD3">
            <w:rPr>
              <w:sz w:val="24"/>
              <w:szCs w:val="24"/>
            </w:rPr>
            <w:fldChar w:fldCharType="separate"/>
          </w:r>
          <w:r w:rsidR="002B75ED">
            <w:rPr>
              <w:noProof/>
              <w:sz w:val="24"/>
              <w:szCs w:val="24"/>
            </w:rPr>
            <w:t xml:space="preserve"> </w:t>
          </w:r>
          <w:r w:rsidR="002B75ED" w:rsidRPr="002B75ED">
            <w:rPr>
              <w:noProof/>
              <w:sz w:val="24"/>
              <w:szCs w:val="24"/>
            </w:rPr>
            <w:t>[3]</w:t>
          </w:r>
          <w:r w:rsidR="00F31E7E" w:rsidRPr="00373DD3">
            <w:rPr>
              <w:sz w:val="24"/>
              <w:szCs w:val="24"/>
            </w:rPr>
            <w:fldChar w:fldCharType="end"/>
          </w:r>
        </w:sdtContent>
      </w:sdt>
      <w:r w:rsidR="00FF79AC">
        <w:rPr>
          <w:sz w:val="24"/>
          <w:szCs w:val="24"/>
        </w:rPr>
        <w:t xml:space="preserve"> </w:t>
      </w:r>
      <w:bookmarkEnd w:id="6"/>
      <w:r w:rsidR="00FF79AC">
        <w:rPr>
          <w:sz w:val="24"/>
          <w:szCs w:val="24"/>
        </w:rPr>
        <w:t>One example of where this modulating system is used is in systems which require low frequency radio frequency transmission</w:t>
      </w:r>
      <w:r w:rsidR="00036EF9">
        <w:rPr>
          <w:sz w:val="24"/>
          <w:szCs w:val="24"/>
        </w:rPr>
        <w:t xml:space="preserve"> such as RC (Radio Controlled) Planes and cars</w:t>
      </w:r>
      <w:r w:rsidR="00FF79AC">
        <w:rPr>
          <w:sz w:val="24"/>
          <w:szCs w:val="24"/>
        </w:rPr>
        <w:t xml:space="preserve">. Another is for devices that are used for home automation and </w:t>
      </w:r>
      <w:r w:rsidR="00A37569">
        <w:rPr>
          <w:sz w:val="24"/>
          <w:szCs w:val="24"/>
        </w:rPr>
        <w:t>in the automotive industry in tyres for transmitting data regarding the tyres pressure</w:t>
      </w:r>
      <w:r w:rsidR="00FF79AC">
        <w:rPr>
          <w:sz w:val="24"/>
          <w:szCs w:val="24"/>
        </w:rPr>
        <w:t>.</w:t>
      </w:r>
      <w:r w:rsidR="00A37569">
        <w:rPr>
          <w:sz w:val="24"/>
          <w:szCs w:val="24"/>
        </w:rPr>
        <w:t xml:space="preserve"> </w:t>
      </w:r>
      <w:sdt>
        <w:sdtPr>
          <w:rPr>
            <w:sz w:val="24"/>
            <w:szCs w:val="24"/>
          </w:rPr>
          <w:id w:val="-1051465083"/>
          <w:citation/>
        </w:sdtPr>
        <w:sdtEndPr/>
        <w:sdtContent>
          <w:r w:rsidR="00BE4825">
            <w:rPr>
              <w:sz w:val="24"/>
              <w:szCs w:val="24"/>
            </w:rPr>
            <w:fldChar w:fldCharType="begin"/>
          </w:r>
          <w:r w:rsidR="00BE4825">
            <w:rPr>
              <w:sz w:val="24"/>
              <w:szCs w:val="24"/>
            </w:rPr>
            <w:instrText xml:space="preserve"> CITATION Elp21 \l 2057 </w:instrText>
          </w:r>
          <w:r w:rsidR="00BE4825">
            <w:rPr>
              <w:sz w:val="24"/>
              <w:szCs w:val="24"/>
            </w:rPr>
            <w:fldChar w:fldCharType="separate"/>
          </w:r>
          <w:r w:rsidR="002B75ED" w:rsidRPr="002B75ED">
            <w:rPr>
              <w:noProof/>
              <w:sz w:val="24"/>
              <w:szCs w:val="24"/>
            </w:rPr>
            <w:t>[4]</w:t>
          </w:r>
          <w:r w:rsidR="00BE4825">
            <w:rPr>
              <w:sz w:val="24"/>
              <w:szCs w:val="24"/>
            </w:rPr>
            <w:fldChar w:fldCharType="end"/>
          </w:r>
        </w:sdtContent>
      </w:sdt>
    </w:p>
    <w:p w14:paraId="23F28863" w14:textId="6F93E34D" w:rsidR="00343835" w:rsidRDefault="00343835" w:rsidP="00343835">
      <w:pPr>
        <w:pStyle w:val="Heading2"/>
        <w:numPr>
          <w:ilvl w:val="1"/>
          <w:numId w:val="4"/>
        </w:numPr>
        <w:spacing w:before="0"/>
      </w:pPr>
      <w:bookmarkStart w:id="8" w:name="_Toc67505535"/>
      <w:r>
        <w:t>P</w:t>
      </w:r>
      <w:r w:rsidRPr="005B4B84">
        <w:t xml:space="preserve">hase </w:t>
      </w:r>
      <w:r>
        <w:t>S</w:t>
      </w:r>
      <w:r w:rsidRPr="005B4B84">
        <w:t xml:space="preserve">hift </w:t>
      </w:r>
      <w:r>
        <w:t>K</w:t>
      </w:r>
      <w:r w:rsidRPr="005B4B84">
        <w:t>eying (PSK)</w:t>
      </w:r>
      <w:bookmarkEnd w:id="8"/>
    </w:p>
    <w:p w14:paraId="178401ED" w14:textId="2ABCCC0F" w:rsidR="00844EC8" w:rsidRDefault="00844EC8" w:rsidP="005B78E0">
      <w:pPr>
        <w:spacing w:after="0"/>
        <w:jc w:val="center"/>
      </w:pPr>
      <w:r>
        <w:rPr>
          <w:noProof/>
        </w:rPr>
        <w:drawing>
          <wp:inline distT="0" distB="0" distL="0" distR="0" wp14:anchorId="587AC3D4" wp14:editId="70BC98E3">
            <wp:extent cx="5455920" cy="1500941"/>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26" t="32144" r="819" b="20584"/>
                    <a:stretch/>
                  </pic:blipFill>
                  <pic:spPr bwMode="auto">
                    <a:xfrm>
                      <a:off x="0" y="0"/>
                      <a:ext cx="5472959" cy="1505628"/>
                    </a:xfrm>
                    <a:prstGeom prst="rect">
                      <a:avLst/>
                    </a:prstGeom>
                    <a:ln>
                      <a:noFill/>
                    </a:ln>
                    <a:extLst>
                      <a:ext uri="{53640926-AAD7-44D8-BBD7-CCE9431645EC}">
                        <a14:shadowObscured xmlns:a14="http://schemas.microsoft.com/office/drawing/2010/main"/>
                      </a:ext>
                    </a:extLst>
                  </pic:spPr>
                </pic:pic>
              </a:graphicData>
            </a:graphic>
          </wp:inline>
        </w:drawing>
      </w:r>
    </w:p>
    <w:p w14:paraId="27ED12FA" w14:textId="1CF3E4AC" w:rsidR="004336D4" w:rsidRDefault="004336D4" w:rsidP="005B78E0">
      <w:pPr>
        <w:pStyle w:val="Caption"/>
        <w:spacing w:after="0"/>
      </w:pPr>
      <w:bookmarkStart w:id="9" w:name="_Toc67508901"/>
      <w:r>
        <w:t xml:space="preserve">Figure </w:t>
      </w:r>
      <w:r w:rsidR="00C609A6">
        <w:fldChar w:fldCharType="begin"/>
      </w:r>
      <w:r w:rsidR="00C609A6">
        <w:instrText xml:space="preserve"> SEQ Figure \* ARABIC </w:instrText>
      </w:r>
      <w:r w:rsidR="00C609A6">
        <w:fldChar w:fldCharType="separate"/>
      </w:r>
      <w:r w:rsidR="002D5F2C">
        <w:rPr>
          <w:noProof/>
        </w:rPr>
        <w:t>2</w:t>
      </w:r>
      <w:r w:rsidR="00C609A6">
        <w:rPr>
          <w:noProof/>
        </w:rPr>
        <w:fldChar w:fldCharType="end"/>
      </w:r>
      <w:r>
        <w:t>- PSK Circuit</w:t>
      </w:r>
      <w:bookmarkEnd w:id="9"/>
      <w:r>
        <w:t xml:space="preserve"> </w:t>
      </w:r>
    </w:p>
    <w:p w14:paraId="57552A69" w14:textId="3DBE2B6A" w:rsidR="002D1E6F" w:rsidRDefault="002D1E6F" w:rsidP="0018624C">
      <w:pPr>
        <w:spacing w:after="120"/>
        <w:rPr>
          <w:rFonts w:cstheme="minorHAnsi"/>
          <w:sz w:val="24"/>
          <w:szCs w:val="24"/>
        </w:rPr>
      </w:pPr>
      <w:r w:rsidRPr="00373DD3">
        <w:rPr>
          <w:rFonts w:cstheme="minorHAnsi"/>
          <w:sz w:val="24"/>
          <w:szCs w:val="24"/>
        </w:rPr>
        <w:t>Figure 2 above is an image of the PSK circuit that was designed and used for the exercise</w:t>
      </w:r>
      <w:r w:rsidR="00036EF9">
        <w:rPr>
          <w:rFonts w:cstheme="minorHAnsi"/>
          <w:sz w:val="24"/>
          <w:szCs w:val="24"/>
        </w:rPr>
        <w:t xml:space="preserve"> in MATLAB</w:t>
      </w:r>
      <w:r w:rsidRPr="00373DD3">
        <w:rPr>
          <w:rFonts w:cstheme="minorHAnsi"/>
          <w:sz w:val="24"/>
          <w:szCs w:val="24"/>
        </w:rPr>
        <w:t xml:space="preserve">. </w:t>
      </w:r>
      <w:r w:rsidR="002B20F2">
        <w:rPr>
          <w:rFonts w:cstheme="minorHAnsi"/>
          <w:sz w:val="24"/>
          <w:szCs w:val="24"/>
        </w:rPr>
        <w:t xml:space="preserve">This system </w:t>
      </w:r>
      <w:r w:rsidR="006F4A98">
        <w:rPr>
          <w:rFonts w:cstheme="minorHAnsi"/>
          <w:sz w:val="24"/>
          <w:szCs w:val="24"/>
        </w:rPr>
        <w:t xml:space="preserve">works </w:t>
      </w:r>
      <w:r w:rsidR="00CA6D17">
        <w:rPr>
          <w:rFonts w:cstheme="minorHAnsi"/>
          <w:sz w:val="24"/>
          <w:szCs w:val="24"/>
        </w:rPr>
        <w:t xml:space="preserve">similarly to ask because it has 2 inputs </w:t>
      </w:r>
      <w:r w:rsidR="00036EF9">
        <w:rPr>
          <w:rFonts w:cstheme="minorHAnsi"/>
          <w:sz w:val="24"/>
          <w:szCs w:val="24"/>
        </w:rPr>
        <w:t xml:space="preserve">that get multiplied together </w:t>
      </w:r>
      <w:r w:rsidR="00CA6D17">
        <w:rPr>
          <w:rFonts w:cstheme="minorHAnsi"/>
          <w:sz w:val="24"/>
          <w:szCs w:val="24"/>
        </w:rPr>
        <w:t xml:space="preserve">but this one uses </w:t>
      </w:r>
      <w:r w:rsidR="006F4A98">
        <w:rPr>
          <w:rFonts w:cstheme="minorHAnsi"/>
          <w:sz w:val="24"/>
          <w:szCs w:val="24"/>
        </w:rPr>
        <w:t>different sine</w:t>
      </w:r>
      <w:r w:rsidR="00CA6D17">
        <w:rPr>
          <w:rFonts w:cstheme="minorHAnsi"/>
          <w:sz w:val="24"/>
          <w:szCs w:val="24"/>
        </w:rPr>
        <w:t xml:space="preserve"> inputs at particular times to change the phase of the carrier signal instead</w:t>
      </w:r>
      <w:r w:rsidR="00036EF9">
        <w:rPr>
          <w:rFonts w:cstheme="minorHAnsi"/>
          <w:sz w:val="24"/>
          <w:szCs w:val="24"/>
        </w:rPr>
        <w:t xml:space="preserve"> of the amplitude</w:t>
      </w:r>
      <w:r w:rsidR="00CA6D17">
        <w:rPr>
          <w:rFonts w:cstheme="minorHAnsi"/>
          <w:sz w:val="24"/>
          <w:szCs w:val="24"/>
        </w:rPr>
        <w:t>.</w:t>
      </w:r>
      <w:sdt>
        <w:sdtPr>
          <w:rPr>
            <w:rFonts w:cstheme="minorHAnsi"/>
            <w:sz w:val="24"/>
            <w:szCs w:val="24"/>
          </w:rPr>
          <w:id w:val="-1334603753"/>
          <w:citation/>
        </w:sdtPr>
        <w:sdtEndPr/>
        <w:sdtContent>
          <w:r w:rsidR="00BE4825" w:rsidRPr="00373DD3">
            <w:rPr>
              <w:rFonts w:cstheme="minorHAnsi"/>
              <w:sz w:val="24"/>
              <w:szCs w:val="24"/>
            </w:rPr>
            <w:fldChar w:fldCharType="begin"/>
          </w:r>
          <w:r w:rsidR="00BE4825" w:rsidRPr="00373DD3">
            <w:rPr>
              <w:rFonts w:cstheme="minorHAnsi"/>
              <w:sz w:val="24"/>
              <w:szCs w:val="24"/>
            </w:rPr>
            <w:instrText xml:space="preserve"> CITATION NI20 \l 2057 </w:instrText>
          </w:r>
          <w:r w:rsidR="00BE4825" w:rsidRPr="00373DD3">
            <w:rPr>
              <w:rFonts w:cstheme="minorHAnsi"/>
              <w:sz w:val="24"/>
              <w:szCs w:val="24"/>
            </w:rPr>
            <w:fldChar w:fldCharType="separate"/>
          </w:r>
          <w:r w:rsidR="002B75ED">
            <w:rPr>
              <w:rFonts w:cstheme="minorHAnsi"/>
              <w:noProof/>
              <w:sz w:val="24"/>
              <w:szCs w:val="24"/>
            </w:rPr>
            <w:t xml:space="preserve"> </w:t>
          </w:r>
          <w:r w:rsidR="002B75ED" w:rsidRPr="002B75ED">
            <w:rPr>
              <w:rFonts w:cstheme="minorHAnsi"/>
              <w:noProof/>
              <w:sz w:val="24"/>
              <w:szCs w:val="24"/>
            </w:rPr>
            <w:t>[3]</w:t>
          </w:r>
          <w:r w:rsidR="00BE4825" w:rsidRPr="00373DD3">
            <w:rPr>
              <w:rFonts w:cstheme="minorHAnsi"/>
              <w:sz w:val="24"/>
              <w:szCs w:val="24"/>
            </w:rPr>
            <w:fldChar w:fldCharType="end"/>
          </w:r>
        </w:sdtContent>
      </w:sdt>
      <w:r w:rsidR="004E12F9">
        <w:rPr>
          <w:rFonts w:cstheme="minorHAnsi"/>
          <w:sz w:val="24"/>
          <w:szCs w:val="24"/>
        </w:rPr>
        <w:t xml:space="preserve"> </w:t>
      </w:r>
      <w:r w:rsidR="005B78E0">
        <w:rPr>
          <w:rFonts w:cstheme="minorHAnsi"/>
          <w:sz w:val="24"/>
          <w:szCs w:val="24"/>
        </w:rPr>
        <w:t>Examples of where this</w:t>
      </w:r>
      <w:r w:rsidRPr="00373DD3">
        <w:rPr>
          <w:rFonts w:cstheme="minorHAnsi"/>
          <w:sz w:val="24"/>
          <w:szCs w:val="24"/>
        </w:rPr>
        <w:t xml:space="preserve"> </w:t>
      </w:r>
      <w:r w:rsidR="005B78E0">
        <w:rPr>
          <w:rFonts w:cstheme="minorHAnsi"/>
          <w:sz w:val="24"/>
          <w:szCs w:val="24"/>
        </w:rPr>
        <w:t xml:space="preserve">modulating </w:t>
      </w:r>
      <w:r w:rsidRPr="00373DD3">
        <w:rPr>
          <w:rFonts w:cstheme="minorHAnsi"/>
          <w:sz w:val="24"/>
          <w:szCs w:val="24"/>
        </w:rPr>
        <w:t>system is us</w:t>
      </w:r>
      <w:r w:rsidR="005B78E0">
        <w:rPr>
          <w:rFonts w:cstheme="minorHAnsi"/>
          <w:sz w:val="24"/>
          <w:szCs w:val="24"/>
        </w:rPr>
        <w:t xml:space="preserve">ed is for various transmitting systems such as a satellite </w:t>
      </w:r>
      <w:r w:rsidR="00036EF9">
        <w:rPr>
          <w:rFonts w:cstheme="minorHAnsi"/>
          <w:sz w:val="24"/>
          <w:szCs w:val="24"/>
        </w:rPr>
        <w:t>and also in aircraft</w:t>
      </w:r>
      <w:r w:rsidR="005B78E0">
        <w:rPr>
          <w:rFonts w:cstheme="minorHAnsi"/>
          <w:sz w:val="24"/>
          <w:szCs w:val="24"/>
        </w:rPr>
        <w:t xml:space="preserve"> for pilots’ equalization and estimation</w:t>
      </w:r>
      <w:r w:rsidR="00036EF9">
        <w:rPr>
          <w:rFonts w:cstheme="minorHAnsi"/>
          <w:sz w:val="24"/>
          <w:szCs w:val="24"/>
        </w:rPr>
        <w:t xml:space="preserve"> during flight</w:t>
      </w:r>
      <w:r w:rsidR="005B78E0">
        <w:rPr>
          <w:rFonts w:cstheme="minorHAnsi"/>
          <w:sz w:val="24"/>
          <w:szCs w:val="24"/>
        </w:rPr>
        <w:t xml:space="preserve">. </w:t>
      </w:r>
      <w:sdt>
        <w:sdtPr>
          <w:rPr>
            <w:rFonts w:cstheme="minorHAnsi"/>
            <w:sz w:val="24"/>
            <w:szCs w:val="24"/>
          </w:rPr>
          <w:id w:val="-834528970"/>
          <w:citation/>
        </w:sdtPr>
        <w:sdtEndPr/>
        <w:sdtContent>
          <w:r w:rsidR="007F43CD">
            <w:rPr>
              <w:rFonts w:cstheme="minorHAnsi"/>
              <w:sz w:val="24"/>
              <w:szCs w:val="24"/>
            </w:rPr>
            <w:fldChar w:fldCharType="begin"/>
          </w:r>
          <w:r w:rsidR="007F43CD">
            <w:rPr>
              <w:rFonts w:cstheme="minorHAnsi"/>
              <w:sz w:val="24"/>
              <w:szCs w:val="24"/>
            </w:rPr>
            <w:instrText xml:space="preserve"> CITATION RFW21 \l 2057 </w:instrText>
          </w:r>
          <w:r w:rsidR="007F43CD">
            <w:rPr>
              <w:rFonts w:cstheme="minorHAnsi"/>
              <w:sz w:val="24"/>
              <w:szCs w:val="24"/>
            </w:rPr>
            <w:fldChar w:fldCharType="separate"/>
          </w:r>
          <w:r w:rsidR="002B75ED" w:rsidRPr="002B75ED">
            <w:rPr>
              <w:rFonts w:cstheme="minorHAnsi"/>
              <w:noProof/>
              <w:sz w:val="24"/>
              <w:szCs w:val="24"/>
            </w:rPr>
            <w:t>[5]</w:t>
          </w:r>
          <w:r w:rsidR="007F43CD">
            <w:rPr>
              <w:rFonts w:cstheme="minorHAnsi"/>
              <w:sz w:val="24"/>
              <w:szCs w:val="24"/>
            </w:rPr>
            <w:fldChar w:fldCharType="end"/>
          </w:r>
        </w:sdtContent>
      </w:sdt>
    </w:p>
    <w:p w14:paraId="67A8FF9F" w14:textId="21865717" w:rsidR="00343835" w:rsidRDefault="00343835" w:rsidP="0000211A">
      <w:pPr>
        <w:pStyle w:val="Heading2"/>
        <w:numPr>
          <w:ilvl w:val="1"/>
          <w:numId w:val="4"/>
        </w:numPr>
        <w:spacing w:before="0"/>
      </w:pPr>
      <w:bookmarkStart w:id="10" w:name="_Toc67505536"/>
      <w:r w:rsidRPr="00343835">
        <w:lastRenderedPageBreak/>
        <w:t>Quadrature Phase Shift Keying (QPSK)</w:t>
      </w:r>
      <w:bookmarkEnd w:id="10"/>
    </w:p>
    <w:p w14:paraId="39C7E46C" w14:textId="2EF8CDC4" w:rsidR="00844EC8" w:rsidRDefault="00844EC8" w:rsidP="0018624C">
      <w:pPr>
        <w:spacing w:after="0"/>
        <w:jc w:val="center"/>
      </w:pPr>
      <w:r>
        <w:rPr>
          <w:noProof/>
        </w:rPr>
        <w:drawing>
          <wp:inline distT="0" distB="0" distL="0" distR="0" wp14:anchorId="2FFA8E7D" wp14:editId="4C1C96B7">
            <wp:extent cx="5547360" cy="15163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26" t="32617" r="687" b="20346"/>
                    <a:stretch/>
                  </pic:blipFill>
                  <pic:spPr bwMode="auto">
                    <a:xfrm>
                      <a:off x="0" y="0"/>
                      <a:ext cx="5547360" cy="1516380"/>
                    </a:xfrm>
                    <a:prstGeom prst="rect">
                      <a:avLst/>
                    </a:prstGeom>
                    <a:ln>
                      <a:noFill/>
                    </a:ln>
                    <a:extLst>
                      <a:ext uri="{53640926-AAD7-44D8-BBD7-CCE9431645EC}">
                        <a14:shadowObscured xmlns:a14="http://schemas.microsoft.com/office/drawing/2010/main"/>
                      </a:ext>
                    </a:extLst>
                  </pic:spPr>
                </pic:pic>
              </a:graphicData>
            </a:graphic>
          </wp:inline>
        </w:drawing>
      </w:r>
    </w:p>
    <w:p w14:paraId="19FA9C9E" w14:textId="413B1831" w:rsidR="004336D4" w:rsidRDefault="004336D4" w:rsidP="005B78E0">
      <w:pPr>
        <w:pStyle w:val="Caption"/>
        <w:spacing w:after="0"/>
      </w:pPr>
      <w:bookmarkStart w:id="11" w:name="_Toc67508902"/>
      <w:r>
        <w:t xml:space="preserve">Figure </w:t>
      </w:r>
      <w:r w:rsidR="00C609A6">
        <w:fldChar w:fldCharType="begin"/>
      </w:r>
      <w:r w:rsidR="00C609A6">
        <w:instrText xml:space="preserve"> SEQ Figure \* ARABIC </w:instrText>
      </w:r>
      <w:r w:rsidR="00C609A6">
        <w:fldChar w:fldCharType="separate"/>
      </w:r>
      <w:r w:rsidR="002D5F2C">
        <w:rPr>
          <w:noProof/>
        </w:rPr>
        <w:t>3</w:t>
      </w:r>
      <w:r w:rsidR="00C609A6">
        <w:rPr>
          <w:noProof/>
        </w:rPr>
        <w:fldChar w:fldCharType="end"/>
      </w:r>
      <w:r>
        <w:t>- QPSK Circuit</w:t>
      </w:r>
      <w:bookmarkEnd w:id="11"/>
      <w:r>
        <w:t xml:space="preserve"> </w:t>
      </w:r>
    </w:p>
    <w:p w14:paraId="1921B33C" w14:textId="1DFFDA51" w:rsidR="00890854" w:rsidRDefault="002D1E6F" w:rsidP="00890854">
      <w:pPr>
        <w:shd w:val="clear" w:color="auto" w:fill="FFFFFF"/>
        <w:spacing w:after="120" w:line="240" w:lineRule="auto"/>
        <w:jc w:val="both"/>
        <w:textAlignment w:val="baseline"/>
        <w:rPr>
          <w:rFonts w:cstheme="minorHAnsi"/>
          <w:sz w:val="24"/>
          <w:szCs w:val="24"/>
        </w:rPr>
      </w:pPr>
      <w:r w:rsidRPr="00373DD3">
        <w:rPr>
          <w:sz w:val="24"/>
          <w:szCs w:val="24"/>
        </w:rPr>
        <w:t xml:space="preserve">The image above in figure 3 shows the QPSK circuit that was made and used for the conducted exercise. </w:t>
      </w:r>
      <w:r w:rsidR="00283733">
        <w:rPr>
          <w:sz w:val="24"/>
          <w:szCs w:val="24"/>
        </w:rPr>
        <w:t xml:space="preserve">The system works by two phase shift keying signals </w:t>
      </w:r>
      <w:r w:rsidR="00351E78">
        <w:rPr>
          <w:sz w:val="24"/>
          <w:szCs w:val="24"/>
        </w:rPr>
        <w:t xml:space="preserve">as described above </w:t>
      </w:r>
      <w:r w:rsidR="00890854">
        <w:rPr>
          <w:sz w:val="24"/>
          <w:szCs w:val="24"/>
        </w:rPr>
        <w:t xml:space="preserve">being added together after </w:t>
      </w:r>
      <w:r w:rsidR="00283733">
        <w:rPr>
          <w:sz w:val="24"/>
          <w:szCs w:val="24"/>
        </w:rPr>
        <w:t>the carrier frequency phase shift 90 degrees from the other within quadrature</w:t>
      </w:r>
      <w:r w:rsidR="00890854">
        <w:rPr>
          <w:sz w:val="24"/>
          <w:szCs w:val="24"/>
        </w:rPr>
        <w:t xml:space="preserve"> which generate one of the four signal elements. The system consists of four </w:t>
      </w:r>
      <w:r w:rsidR="00DA28B5">
        <w:rPr>
          <w:sz w:val="24"/>
          <w:szCs w:val="24"/>
        </w:rPr>
        <w:t xml:space="preserve">different </w:t>
      </w:r>
      <w:r w:rsidR="00890854">
        <w:rPr>
          <w:sz w:val="24"/>
          <w:szCs w:val="24"/>
        </w:rPr>
        <w:t>phase states where each</w:t>
      </w:r>
      <w:r w:rsidR="00DA28B5">
        <w:rPr>
          <w:sz w:val="24"/>
          <w:szCs w:val="24"/>
        </w:rPr>
        <w:t xml:space="preserve"> phase</w:t>
      </w:r>
      <w:r w:rsidR="00890854">
        <w:rPr>
          <w:sz w:val="24"/>
          <w:szCs w:val="24"/>
        </w:rPr>
        <w:t xml:space="preserve"> is </w:t>
      </w:r>
      <w:r w:rsidR="00DA28B5">
        <w:rPr>
          <w:sz w:val="24"/>
          <w:szCs w:val="24"/>
        </w:rPr>
        <w:t xml:space="preserve">at </w:t>
      </w:r>
      <w:r w:rsidR="00890854">
        <w:rPr>
          <w:sz w:val="24"/>
          <w:szCs w:val="24"/>
        </w:rPr>
        <w:t>90 d</w:t>
      </w:r>
      <w:r w:rsidR="00DA28B5">
        <w:rPr>
          <w:sz w:val="24"/>
          <w:szCs w:val="24"/>
        </w:rPr>
        <w:t>eg</w:t>
      </w:r>
      <w:r w:rsidR="00890854">
        <w:rPr>
          <w:sz w:val="24"/>
          <w:szCs w:val="24"/>
        </w:rPr>
        <w:t>rees to the other.</w:t>
      </w:r>
      <w:sdt>
        <w:sdtPr>
          <w:rPr>
            <w:sz w:val="24"/>
            <w:szCs w:val="24"/>
          </w:rPr>
          <w:id w:val="-529805155"/>
          <w:citation/>
        </w:sdtPr>
        <w:sdtEndPr/>
        <w:sdtContent>
          <w:r w:rsidR="004C7E56">
            <w:rPr>
              <w:sz w:val="24"/>
              <w:szCs w:val="24"/>
            </w:rPr>
            <w:fldChar w:fldCharType="begin"/>
          </w:r>
          <w:r w:rsidR="004C7E56">
            <w:rPr>
              <w:sz w:val="24"/>
              <w:szCs w:val="24"/>
            </w:rPr>
            <w:instrText xml:space="preserve"> CITATION Ele211 \l 2057 </w:instrText>
          </w:r>
          <w:r w:rsidR="004C7E56">
            <w:rPr>
              <w:sz w:val="24"/>
              <w:szCs w:val="24"/>
            </w:rPr>
            <w:fldChar w:fldCharType="separate"/>
          </w:r>
          <w:r w:rsidR="002B75ED">
            <w:rPr>
              <w:noProof/>
              <w:sz w:val="24"/>
              <w:szCs w:val="24"/>
            </w:rPr>
            <w:t xml:space="preserve"> </w:t>
          </w:r>
          <w:r w:rsidR="002B75ED" w:rsidRPr="002B75ED">
            <w:rPr>
              <w:noProof/>
              <w:sz w:val="24"/>
              <w:szCs w:val="24"/>
            </w:rPr>
            <w:t>[6]</w:t>
          </w:r>
          <w:r w:rsidR="004C7E56">
            <w:rPr>
              <w:sz w:val="24"/>
              <w:szCs w:val="24"/>
            </w:rPr>
            <w:fldChar w:fldCharType="end"/>
          </w:r>
        </w:sdtContent>
      </w:sdt>
      <w:r w:rsidR="0018624C">
        <w:rPr>
          <w:sz w:val="24"/>
          <w:szCs w:val="24"/>
        </w:rPr>
        <w:t xml:space="preserve"> </w:t>
      </w:r>
      <w:r w:rsidR="007F43CD" w:rsidRPr="00373DD3">
        <w:rPr>
          <w:sz w:val="24"/>
          <w:szCs w:val="24"/>
        </w:rPr>
        <w:t>This system is use</w:t>
      </w:r>
      <w:r w:rsidR="00D939E6">
        <w:rPr>
          <w:sz w:val="24"/>
          <w:szCs w:val="24"/>
        </w:rPr>
        <w:t xml:space="preserve">d in various communication system such as mobile, satellite and wireless. </w:t>
      </w:r>
      <w:sdt>
        <w:sdtPr>
          <w:rPr>
            <w:rFonts w:cstheme="minorHAnsi"/>
            <w:sz w:val="24"/>
            <w:szCs w:val="24"/>
          </w:rPr>
          <w:id w:val="-1859108758"/>
          <w:citation/>
        </w:sdtPr>
        <w:sdtEndPr/>
        <w:sdtContent>
          <w:r w:rsidR="007F43CD" w:rsidRPr="00D939E6">
            <w:rPr>
              <w:rFonts w:cstheme="minorHAnsi"/>
              <w:sz w:val="24"/>
              <w:szCs w:val="24"/>
            </w:rPr>
            <w:fldChar w:fldCharType="begin"/>
          </w:r>
          <w:r w:rsidR="007F43CD" w:rsidRPr="00D939E6">
            <w:rPr>
              <w:rFonts w:cstheme="minorHAnsi"/>
              <w:sz w:val="24"/>
              <w:szCs w:val="24"/>
            </w:rPr>
            <w:instrText xml:space="preserve"> CITATION NBi14 \l 2057 </w:instrText>
          </w:r>
          <w:r w:rsidR="007F43CD" w:rsidRPr="00D939E6">
            <w:rPr>
              <w:rFonts w:cstheme="minorHAnsi"/>
              <w:sz w:val="24"/>
              <w:szCs w:val="24"/>
            </w:rPr>
            <w:fldChar w:fldCharType="separate"/>
          </w:r>
          <w:r w:rsidR="002B75ED" w:rsidRPr="002B75ED">
            <w:rPr>
              <w:rFonts w:cstheme="minorHAnsi"/>
              <w:noProof/>
              <w:sz w:val="24"/>
              <w:szCs w:val="24"/>
            </w:rPr>
            <w:t>[7]</w:t>
          </w:r>
          <w:r w:rsidR="007F43CD" w:rsidRPr="00D939E6">
            <w:rPr>
              <w:rFonts w:cstheme="minorHAnsi"/>
              <w:sz w:val="24"/>
              <w:szCs w:val="24"/>
            </w:rPr>
            <w:fldChar w:fldCharType="end"/>
          </w:r>
        </w:sdtContent>
      </w:sdt>
      <w:r w:rsidR="00D939E6">
        <w:rPr>
          <w:rFonts w:cstheme="minorHAnsi"/>
          <w:sz w:val="24"/>
          <w:szCs w:val="24"/>
        </w:rPr>
        <w:t xml:space="preserve"> </w:t>
      </w:r>
    </w:p>
    <w:p w14:paraId="343346C3" w14:textId="5F3C05BD" w:rsidR="00486671" w:rsidRPr="00373DD3" w:rsidRDefault="002D1E6F" w:rsidP="00351E78">
      <w:pPr>
        <w:shd w:val="clear" w:color="auto" w:fill="FFFFFF"/>
        <w:spacing w:after="120" w:line="240" w:lineRule="auto"/>
        <w:jc w:val="both"/>
        <w:textAlignment w:val="baseline"/>
        <w:rPr>
          <w:rFonts w:cstheme="minorHAnsi"/>
          <w:sz w:val="24"/>
          <w:szCs w:val="24"/>
        </w:rPr>
      </w:pPr>
      <w:r w:rsidRPr="00373DD3">
        <w:rPr>
          <w:rFonts w:cstheme="minorHAnsi"/>
          <w:sz w:val="24"/>
          <w:szCs w:val="24"/>
        </w:rPr>
        <w:t>There was no circuit built for the q</w:t>
      </w:r>
      <w:r w:rsidR="009E0D49" w:rsidRPr="00373DD3">
        <w:rPr>
          <w:rFonts w:cstheme="minorHAnsi"/>
          <w:sz w:val="24"/>
          <w:szCs w:val="24"/>
        </w:rPr>
        <w:t xml:space="preserve">uadrature </w:t>
      </w:r>
      <w:r w:rsidRPr="00373DD3">
        <w:rPr>
          <w:rFonts w:cstheme="minorHAnsi"/>
          <w:sz w:val="24"/>
          <w:szCs w:val="24"/>
        </w:rPr>
        <w:t>a</w:t>
      </w:r>
      <w:r w:rsidR="009E0D49" w:rsidRPr="00373DD3">
        <w:rPr>
          <w:rFonts w:cstheme="minorHAnsi"/>
          <w:sz w:val="24"/>
          <w:szCs w:val="24"/>
        </w:rPr>
        <w:t xml:space="preserve">mplitude </w:t>
      </w:r>
      <w:r w:rsidRPr="00373DD3">
        <w:rPr>
          <w:rFonts w:cstheme="minorHAnsi"/>
          <w:sz w:val="24"/>
          <w:szCs w:val="24"/>
        </w:rPr>
        <w:t>m</w:t>
      </w:r>
      <w:r w:rsidR="009E0D49" w:rsidRPr="00373DD3">
        <w:rPr>
          <w:rFonts w:cstheme="minorHAnsi"/>
          <w:sz w:val="24"/>
          <w:szCs w:val="24"/>
        </w:rPr>
        <w:t>odulation (QAM)</w:t>
      </w:r>
      <w:r w:rsidRPr="00373DD3">
        <w:rPr>
          <w:rFonts w:cstheme="minorHAnsi"/>
          <w:sz w:val="24"/>
          <w:szCs w:val="24"/>
        </w:rPr>
        <w:t xml:space="preserve"> system due to 4 QAM and QPSK being the same. </w:t>
      </w:r>
      <w:r w:rsidR="00B71753">
        <w:rPr>
          <w:rFonts w:cstheme="minorHAnsi"/>
          <w:sz w:val="24"/>
          <w:szCs w:val="24"/>
        </w:rPr>
        <w:t>T</w:t>
      </w:r>
      <w:r w:rsidRPr="00373DD3">
        <w:rPr>
          <w:rFonts w:cstheme="minorHAnsi"/>
          <w:sz w:val="24"/>
          <w:szCs w:val="24"/>
        </w:rPr>
        <w:t>his system is use</w:t>
      </w:r>
      <w:r w:rsidR="00D939E6">
        <w:rPr>
          <w:rFonts w:cstheme="minorHAnsi"/>
          <w:sz w:val="24"/>
          <w:szCs w:val="24"/>
        </w:rPr>
        <w:t xml:space="preserve">d in similar applications to QPSK modulating systems but is </w:t>
      </w:r>
      <w:r w:rsidR="00B71753">
        <w:rPr>
          <w:rFonts w:cstheme="minorHAnsi"/>
          <w:sz w:val="24"/>
          <w:szCs w:val="24"/>
        </w:rPr>
        <w:t xml:space="preserve">also </w:t>
      </w:r>
      <w:r w:rsidR="00D939E6">
        <w:rPr>
          <w:rFonts w:cstheme="minorHAnsi"/>
          <w:sz w:val="24"/>
          <w:szCs w:val="24"/>
        </w:rPr>
        <w:t xml:space="preserve">used frequently in AM (Amplitude Modulation) radio transmission. </w:t>
      </w:r>
      <w:sdt>
        <w:sdtPr>
          <w:rPr>
            <w:rFonts w:cstheme="minorHAnsi"/>
            <w:sz w:val="24"/>
            <w:szCs w:val="24"/>
          </w:rPr>
          <w:id w:val="650874498"/>
          <w:citation/>
        </w:sdtPr>
        <w:sdtEndPr/>
        <w:sdtContent>
          <w:r w:rsidR="00890854">
            <w:rPr>
              <w:rFonts w:cstheme="minorHAnsi"/>
              <w:sz w:val="24"/>
              <w:szCs w:val="24"/>
            </w:rPr>
            <w:fldChar w:fldCharType="begin"/>
          </w:r>
          <w:r w:rsidR="00890854">
            <w:rPr>
              <w:rFonts w:cstheme="minorHAnsi"/>
              <w:sz w:val="24"/>
              <w:szCs w:val="24"/>
            </w:rPr>
            <w:instrText xml:space="preserve"> CITATION Ele212 \l 2057 </w:instrText>
          </w:r>
          <w:r w:rsidR="00890854">
            <w:rPr>
              <w:rFonts w:cstheme="minorHAnsi"/>
              <w:sz w:val="24"/>
              <w:szCs w:val="24"/>
            </w:rPr>
            <w:fldChar w:fldCharType="separate"/>
          </w:r>
          <w:r w:rsidR="002B75ED" w:rsidRPr="002B75ED">
            <w:rPr>
              <w:rFonts w:cstheme="minorHAnsi"/>
              <w:noProof/>
              <w:sz w:val="24"/>
              <w:szCs w:val="24"/>
            </w:rPr>
            <w:t>[8]</w:t>
          </w:r>
          <w:r w:rsidR="00890854">
            <w:rPr>
              <w:rFonts w:cstheme="minorHAnsi"/>
              <w:sz w:val="24"/>
              <w:szCs w:val="24"/>
            </w:rPr>
            <w:fldChar w:fldCharType="end"/>
          </w:r>
        </w:sdtContent>
      </w:sdt>
    </w:p>
    <w:p w14:paraId="2ADE6A5A" w14:textId="156064FB" w:rsidR="001336B2" w:rsidRDefault="001336B2" w:rsidP="0000211A">
      <w:pPr>
        <w:pStyle w:val="Heading1"/>
        <w:numPr>
          <w:ilvl w:val="0"/>
          <w:numId w:val="4"/>
        </w:numPr>
        <w:spacing w:before="0"/>
      </w:pPr>
      <w:bookmarkStart w:id="12" w:name="_Toc67505537"/>
      <w:r>
        <w:t>Results</w:t>
      </w:r>
      <w:bookmarkEnd w:id="12"/>
    </w:p>
    <w:p w14:paraId="6E99271E" w14:textId="3476AF47" w:rsidR="00343835" w:rsidRPr="00EB4237" w:rsidRDefault="00EB4237" w:rsidP="003D538D">
      <w:pPr>
        <w:spacing w:after="0"/>
        <w:rPr>
          <w:rFonts w:cstheme="minorHAnsi"/>
          <w:sz w:val="24"/>
          <w:szCs w:val="24"/>
        </w:rPr>
      </w:pPr>
      <w:r>
        <w:rPr>
          <w:rFonts w:cstheme="minorHAnsi"/>
          <w:sz w:val="24"/>
          <w:szCs w:val="24"/>
        </w:rPr>
        <w:t xml:space="preserve">The </w:t>
      </w:r>
      <w:r w:rsidR="00D706B3">
        <w:rPr>
          <w:rFonts w:cstheme="minorHAnsi"/>
          <w:sz w:val="24"/>
          <w:szCs w:val="24"/>
        </w:rPr>
        <w:t xml:space="preserve">simulated models shown above were all set to run at different signal to noise ratios and recordings taken </w:t>
      </w:r>
      <w:r w:rsidR="00351E78">
        <w:rPr>
          <w:rFonts w:cstheme="minorHAnsi"/>
          <w:sz w:val="24"/>
          <w:szCs w:val="24"/>
        </w:rPr>
        <w:t xml:space="preserve">as previously stated </w:t>
      </w:r>
      <w:r w:rsidR="00D706B3">
        <w:rPr>
          <w:rFonts w:cstheme="minorHAnsi"/>
          <w:sz w:val="24"/>
          <w:szCs w:val="24"/>
        </w:rPr>
        <w:t xml:space="preserve">in the background information. The results that were gained were put into tables and this information then put into graphical form as a visual representation of the results, this information can be seen </w:t>
      </w:r>
      <w:r w:rsidR="00351E78">
        <w:rPr>
          <w:rFonts w:cstheme="minorHAnsi"/>
          <w:sz w:val="24"/>
          <w:szCs w:val="24"/>
        </w:rPr>
        <w:t>later</w:t>
      </w:r>
      <w:r w:rsidR="00D706B3">
        <w:rPr>
          <w:rFonts w:cstheme="minorHAnsi"/>
          <w:sz w:val="24"/>
          <w:szCs w:val="24"/>
        </w:rPr>
        <w:t xml:space="preserve"> in the appe</w:t>
      </w:r>
      <w:r w:rsidR="00351E78">
        <w:rPr>
          <w:rFonts w:cstheme="minorHAnsi"/>
          <w:sz w:val="24"/>
          <w:szCs w:val="24"/>
        </w:rPr>
        <w:t>ndix</w:t>
      </w:r>
      <w:r w:rsidR="00D706B3">
        <w:rPr>
          <w:rFonts w:cstheme="minorHAnsi"/>
          <w:sz w:val="24"/>
          <w:szCs w:val="24"/>
        </w:rPr>
        <w:t xml:space="preserve">. </w:t>
      </w:r>
      <w:r w:rsidR="0000211A">
        <w:rPr>
          <w:rFonts w:cstheme="minorHAnsi"/>
          <w:sz w:val="24"/>
          <w:szCs w:val="24"/>
        </w:rPr>
        <w:t xml:space="preserve">These results were also put into a graph together for comparison this can be seen in figure 4 below. </w:t>
      </w:r>
    </w:p>
    <w:p w14:paraId="56EA31A8" w14:textId="5A033C3D" w:rsidR="00844EC8" w:rsidRDefault="00844EC8" w:rsidP="00351E78">
      <w:pPr>
        <w:spacing w:after="0"/>
        <w:jc w:val="center"/>
        <w:rPr>
          <w:rFonts w:cstheme="minorHAnsi"/>
          <w:sz w:val="24"/>
          <w:szCs w:val="24"/>
        </w:rPr>
      </w:pPr>
      <w:r>
        <w:rPr>
          <w:noProof/>
        </w:rPr>
        <w:drawing>
          <wp:inline distT="0" distB="0" distL="0" distR="0" wp14:anchorId="3502DCC6" wp14:editId="34B105FF">
            <wp:extent cx="5590309" cy="3477490"/>
            <wp:effectExtent l="0" t="0" r="10795" b="8890"/>
            <wp:docPr id="5" name="Chart 5">
              <a:extLst xmlns:a="http://schemas.openxmlformats.org/drawingml/2006/main">
                <a:ext uri="{FF2B5EF4-FFF2-40B4-BE49-F238E27FC236}">
                  <a16:creationId xmlns:a16="http://schemas.microsoft.com/office/drawing/2014/main" id="{66322E7D-8D41-4BB2-89ED-B652643FC9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D6E111" w14:textId="33668E5C" w:rsidR="004336D4" w:rsidRPr="004336D4" w:rsidRDefault="004336D4" w:rsidP="003D538D">
      <w:pPr>
        <w:pStyle w:val="Caption"/>
        <w:spacing w:after="120"/>
      </w:pPr>
      <w:bookmarkStart w:id="13" w:name="_Toc67508903"/>
      <w:r>
        <w:t xml:space="preserve">Figure </w:t>
      </w:r>
      <w:r w:rsidR="00C609A6">
        <w:fldChar w:fldCharType="begin"/>
      </w:r>
      <w:r w:rsidR="00C609A6">
        <w:instrText xml:space="preserve"> SEQ Figure \* ARABIC </w:instrText>
      </w:r>
      <w:r w:rsidR="00C609A6">
        <w:fldChar w:fldCharType="separate"/>
      </w:r>
      <w:r w:rsidR="002D5F2C">
        <w:rPr>
          <w:noProof/>
        </w:rPr>
        <w:t>4</w:t>
      </w:r>
      <w:r w:rsidR="00C609A6">
        <w:rPr>
          <w:noProof/>
        </w:rPr>
        <w:fldChar w:fldCharType="end"/>
      </w:r>
      <w:r>
        <w:t xml:space="preserve">- </w:t>
      </w:r>
      <w:r w:rsidRPr="004336D4">
        <w:t xml:space="preserve">ASK, PSK and QPSK Signal to Noise vs Bit Error Rate </w:t>
      </w:r>
      <w:r>
        <w:t>Graph</w:t>
      </w:r>
      <w:bookmarkEnd w:id="13"/>
    </w:p>
    <w:p w14:paraId="492AE1D3" w14:textId="61B4BDE1" w:rsidR="004336D4" w:rsidRPr="00407148" w:rsidRDefault="0000211A" w:rsidP="003D538D">
      <w:pPr>
        <w:spacing w:after="0"/>
        <w:rPr>
          <w:rFonts w:cstheme="minorHAnsi"/>
          <w:sz w:val="24"/>
          <w:szCs w:val="24"/>
        </w:rPr>
      </w:pPr>
      <w:r>
        <w:rPr>
          <w:rFonts w:cstheme="minorHAnsi"/>
          <w:sz w:val="24"/>
          <w:szCs w:val="24"/>
        </w:rPr>
        <w:lastRenderedPageBreak/>
        <w:t xml:space="preserve">The results shown in the graph </w:t>
      </w:r>
      <w:r w:rsidR="0007591B">
        <w:rPr>
          <w:rFonts w:cstheme="minorHAnsi"/>
          <w:sz w:val="24"/>
          <w:szCs w:val="24"/>
        </w:rPr>
        <w:t xml:space="preserve">in figure 4 </w:t>
      </w:r>
      <w:r>
        <w:rPr>
          <w:rFonts w:cstheme="minorHAnsi"/>
          <w:sz w:val="24"/>
          <w:szCs w:val="24"/>
        </w:rPr>
        <w:t>show tha</w:t>
      </w:r>
      <w:r w:rsidR="0007591B">
        <w:rPr>
          <w:rFonts w:cstheme="minorHAnsi"/>
          <w:sz w:val="24"/>
          <w:szCs w:val="24"/>
        </w:rPr>
        <w:t xml:space="preserve">t the system which performed best in the simulated exercise was the QPSK circuit followed by the PSK circuit and the worst being the ASK circuit. This is shown on the graph by the lines that are lowest on the graph being the best at dealing with background noise with the lowest bit error rate. The graph </w:t>
      </w:r>
      <w:r w:rsidR="00027A02">
        <w:rPr>
          <w:rFonts w:cstheme="minorHAnsi"/>
          <w:sz w:val="24"/>
          <w:szCs w:val="24"/>
        </w:rPr>
        <w:t xml:space="preserve">has </w:t>
      </w:r>
      <w:r w:rsidR="0007591B">
        <w:rPr>
          <w:rFonts w:cstheme="minorHAnsi"/>
          <w:sz w:val="24"/>
          <w:szCs w:val="24"/>
        </w:rPr>
        <w:t>error bars for each mean result</w:t>
      </w:r>
      <w:r w:rsidR="00027A02">
        <w:rPr>
          <w:rFonts w:cstheme="minorHAnsi"/>
          <w:sz w:val="24"/>
          <w:szCs w:val="24"/>
        </w:rPr>
        <w:t xml:space="preserve"> plotted on the graph, these bars show the</w:t>
      </w:r>
      <w:r w:rsidR="0007591B">
        <w:rPr>
          <w:rFonts w:cstheme="minorHAnsi"/>
          <w:sz w:val="24"/>
          <w:szCs w:val="24"/>
        </w:rPr>
        <w:t xml:space="preserve"> standard deviation of the results gained. </w:t>
      </w:r>
      <w:r w:rsidR="00027A02">
        <w:rPr>
          <w:rFonts w:cstheme="minorHAnsi"/>
          <w:sz w:val="24"/>
          <w:szCs w:val="24"/>
        </w:rPr>
        <w:t>Although the error bars for the PSK and ASK models are not visible they were added to the graph, however they were not visible due to the standard deviation for these two circuits being so small as can be seen in the data tables in the append</w:t>
      </w:r>
      <w:r w:rsidR="00351E78">
        <w:rPr>
          <w:rFonts w:cstheme="minorHAnsi"/>
          <w:sz w:val="24"/>
          <w:szCs w:val="24"/>
        </w:rPr>
        <w:t>ix</w:t>
      </w:r>
      <w:r w:rsidR="00027A02">
        <w:rPr>
          <w:rFonts w:cstheme="minorHAnsi"/>
          <w:sz w:val="24"/>
          <w:szCs w:val="24"/>
        </w:rPr>
        <w:t xml:space="preserve">. The </w:t>
      </w:r>
      <w:r w:rsidR="003D538D">
        <w:rPr>
          <w:rFonts w:cstheme="minorHAnsi"/>
          <w:sz w:val="24"/>
          <w:szCs w:val="24"/>
        </w:rPr>
        <w:t>s</w:t>
      </w:r>
      <w:r w:rsidR="00027A02">
        <w:rPr>
          <w:rFonts w:cstheme="minorHAnsi"/>
          <w:sz w:val="24"/>
          <w:szCs w:val="24"/>
        </w:rPr>
        <w:t xml:space="preserve">tandard deviation for the QPSK circuit was much higher and this is the reason that the error bars are visible and clearly show </w:t>
      </w:r>
      <w:r w:rsidR="00351E78">
        <w:rPr>
          <w:rFonts w:cstheme="minorHAnsi"/>
          <w:sz w:val="24"/>
          <w:szCs w:val="24"/>
        </w:rPr>
        <w:t>its standard</w:t>
      </w:r>
      <w:r w:rsidR="00027A02">
        <w:rPr>
          <w:rFonts w:cstheme="minorHAnsi"/>
          <w:sz w:val="24"/>
          <w:szCs w:val="24"/>
        </w:rPr>
        <w:t xml:space="preserve"> deviation. </w:t>
      </w:r>
    </w:p>
    <w:p w14:paraId="42294C4C" w14:textId="1414E6E0" w:rsidR="0007591B" w:rsidRDefault="001336B2" w:rsidP="0007591B">
      <w:pPr>
        <w:pStyle w:val="Heading1"/>
        <w:numPr>
          <w:ilvl w:val="0"/>
          <w:numId w:val="4"/>
        </w:numPr>
        <w:spacing w:before="0"/>
      </w:pPr>
      <w:bookmarkStart w:id="14" w:name="_Toc67505538"/>
      <w:r>
        <w:t>Discussion</w:t>
      </w:r>
      <w:bookmarkEnd w:id="14"/>
      <w:r>
        <w:t xml:space="preserve"> </w:t>
      </w:r>
    </w:p>
    <w:p w14:paraId="5EBF3893" w14:textId="486CE355" w:rsidR="002D5F2C" w:rsidRPr="002D5F2C" w:rsidRDefault="00445D1C" w:rsidP="00445D1C">
      <w:pPr>
        <w:rPr>
          <w:sz w:val="24"/>
          <w:szCs w:val="24"/>
        </w:rPr>
      </w:pPr>
      <w:r>
        <w:rPr>
          <w:sz w:val="24"/>
          <w:szCs w:val="24"/>
        </w:rPr>
        <w:t>The m</w:t>
      </w:r>
      <w:r w:rsidR="00FF79AC" w:rsidRPr="007F43CD">
        <w:rPr>
          <w:sz w:val="24"/>
          <w:szCs w:val="24"/>
        </w:rPr>
        <w:t xml:space="preserve">odulation </w:t>
      </w:r>
      <w:r>
        <w:rPr>
          <w:sz w:val="24"/>
          <w:szCs w:val="24"/>
        </w:rPr>
        <w:t xml:space="preserve">and de modulation of signals </w:t>
      </w:r>
      <w:r w:rsidRPr="007F43CD">
        <w:rPr>
          <w:sz w:val="24"/>
          <w:szCs w:val="24"/>
        </w:rPr>
        <w:t>play</w:t>
      </w:r>
      <w:r w:rsidR="00FF79AC" w:rsidRPr="007F43CD">
        <w:rPr>
          <w:sz w:val="24"/>
          <w:szCs w:val="24"/>
        </w:rPr>
        <w:t xml:space="preserve"> an important role in </w:t>
      </w:r>
      <w:r>
        <w:rPr>
          <w:sz w:val="24"/>
          <w:szCs w:val="24"/>
        </w:rPr>
        <w:t xml:space="preserve">various forms of </w:t>
      </w:r>
      <w:r w:rsidR="00FF79AC" w:rsidRPr="007F43CD">
        <w:rPr>
          <w:sz w:val="24"/>
          <w:szCs w:val="24"/>
        </w:rPr>
        <w:t>communication</w:t>
      </w:r>
      <w:r w:rsidR="00351E78">
        <w:rPr>
          <w:sz w:val="24"/>
          <w:szCs w:val="24"/>
        </w:rPr>
        <w:t xml:space="preserve"> systems</w:t>
      </w:r>
      <w:r>
        <w:rPr>
          <w:sz w:val="24"/>
          <w:szCs w:val="24"/>
        </w:rPr>
        <w:t xml:space="preserve">. The difficulty with modulating systems is having the correct one for the correct use, this is due to each system having its own advantages and disadvantages. </w:t>
      </w:r>
      <w:r w:rsidR="002D5F2C">
        <w:rPr>
          <w:sz w:val="24"/>
          <w:szCs w:val="24"/>
        </w:rPr>
        <w:t xml:space="preserve">The images shown below in figure 5 </w:t>
      </w:r>
      <w:r w:rsidR="00C8412B">
        <w:rPr>
          <w:sz w:val="24"/>
          <w:szCs w:val="24"/>
        </w:rPr>
        <w:t>show constellation diagrams for ASK, PSK and QPSK</w:t>
      </w:r>
      <w:r w:rsidR="0036144E">
        <w:rPr>
          <w:sz w:val="24"/>
          <w:szCs w:val="24"/>
        </w:rPr>
        <w:t xml:space="preserve"> systems</w:t>
      </w:r>
      <w:r w:rsidR="00C8412B">
        <w:rPr>
          <w:sz w:val="24"/>
          <w:szCs w:val="24"/>
        </w:rPr>
        <w:t xml:space="preserve">, these diagrams were gained from the website </w:t>
      </w:r>
      <w:r w:rsidR="00C8412B" w:rsidRPr="00C8412B">
        <w:rPr>
          <w:sz w:val="24"/>
          <w:szCs w:val="24"/>
        </w:rPr>
        <w:t>Instrumentation Forum</w:t>
      </w:r>
      <w:r w:rsidR="00C8412B">
        <w:rPr>
          <w:sz w:val="24"/>
          <w:szCs w:val="24"/>
        </w:rPr>
        <w:t xml:space="preserve"> on </w:t>
      </w:r>
      <w:r w:rsidR="00AD701F">
        <w:rPr>
          <w:sz w:val="24"/>
          <w:szCs w:val="24"/>
        </w:rPr>
        <w:t>their</w:t>
      </w:r>
      <w:r w:rsidR="00C8412B">
        <w:rPr>
          <w:sz w:val="24"/>
          <w:szCs w:val="24"/>
        </w:rPr>
        <w:t xml:space="preserve"> page </w:t>
      </w:r>
      <w:r w:rsidR="00C8412B" w:rsidRPr="00C8412B">
        <w:rPr>
          <w:sz w:val="24"/>
          <w:szCs w:val="24"/>
        </w:rPr>
        <w:t>Digital Modulation</w:t>
      </w:r>
      <w:r w:rsidR="00AD701F">
        <w:rPr>
          <w:sz w:val="24"/>
          <w:szCs w:val="24"/>
        </w:rPr>
        <w:t xml:space="preserve">. </w:t>
      </w:r>
      <w:sdt>
        <w:sdtPr>
          <w:rPr>
            <w:sz w:val="24"/>
            <w:szCs w:val="24"/>
          </w:rPr>
          <w:id w:val="602084191"/>
          <w:citation/>
        </w:sdtPr>
        <w:sdtEndPr/>
        <w:sdtContent>
          <w:r w:rsidR="00AD701F">
            <w:rPr>
              <w:sz w:val="24"/>
              <w:szCs w:val="24"/>
            </w:rPr>
            <w:fldChar w:fldCharType="begin"/>
          </w:r>
          <w:r w:rsidR="00AD701F">
            <w:rPr>
              <w:sz w:val="24"/>
              <w:szCs w:val="24"/>
            </w:rPr>
            <w:instrText xml:space="preserve"> CITATION Ins17 \l 2057 </w:instrText>
          </w:r>
          <w:r w:rsidR="00AD701F">
            <w:rPr>
              <w:sz w:val="24"/>
              <w:szCs w:val="24"/>
            </w:rPr>
            <w:fldChar w:fldCharType="separate"/>
          </w:r>
          <w:r w:rsidR="002B75ED" w:rsidRPr="002B75ED">
            <w:rPr>
              <w:noProof/>
              <w:sz w:val="24"/>
              <w:szCs w:val="24"/>
            </w:rPr>
            <w:t>[9]</w:t>
          </w:r>
          <w:r w:rsidR="00AD701F">
            <w:rPr>
              <w:sz w:val="24"/>
              <w:szCs w:val="24"/>
            </w:rPr>
            <w:fldChar w:fldCharType="end"/>
          </w:r>
        </w:sdtContent>
      </w:sdt>
    </w:p>
    <w:p w14:paraId="0E9D83E1" w14:textId="28F287D1" w:rsidR="002D5F2C" w:rsidRDefault="002D5F2C" w:rsidP="002D5F2C">
      <w:pPr>
        <w:spacing w:after="0"/>
        <w:rPr>
          <w:sz w:val="24"/>
          <w:szCs w:val="24"/>
        </w:rPr>
      </w:pPr>
      <w:r>
        <w:rPr>
          <w:noProof/>
        </w:rPr>
        <w:drawing>
          <wp:inline distT="0" distB="0" distL="0" distR="0" wp14:anchorId="05C7B991" wp14:editId="5C72534D">
            <wp:extent cx="5731510" cy="1453515"/>
            <wp:effectExtent l="0" t="0" r="2540" b="0"/>
            <wp:docPr id="9" name="Picture 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453515"/>
                    </a:xfrm>
                    <a:prstGeom prst="rect">
                      <a:avLst/>
                    </a:prstGeom>
                    <a:noFill/>
                    <a:ln>
                      <a:noFill/>
                    </a:ln>
                  </pic:spPr>
                </pic:pic>
              </a:graphicData>
            </a:graphic>
          </wp:inline>
        </w:drawing>
      </w:r>
    </w:p>
    <w:p w14:paraId="59E854B1" w14:textId="728B2632" w:rsidR="00AF6C78" w:rsidRDefault="002D5F2C" w:rsidP="009B5912">
      <w:pPr>
        <w:pStyle w:val="Caption"/>
        <w:spacing w:after="120"/>
        <w:rPr>
          <w:sz w:val="24"/>
          <w:szCs w:val="24"/>
        </w:rPr>
      </w:pPr>
      <w:bookmarkStart w:id="15" w:name="_Toc67508904"/>
      <w:r>
        <w:t xml:space="preserve">Figure </w:t>
      </w:r>
      <w:r w:rsidR="00C609A6">
        <w:fldChar w:fldCharType="begin"/>
      </w:r>
      <w:r w:rsidR="00C609A6">
        <w:instrText xml:space="preserve"> SEQ Figure \* ARABIC </w:instrText>
      </w:r>
      <w:r w:rsidR="00C609A6">
        <w:fldChar w:fldCharType="separate"/>
      </w:r>
      <w:r w:rsidR="00DA28B5">
        <w:rPr>
          <w:noProof/>
        </w:rPr>
        <w:t>5</w:t>
      </w:r>
      <w:r w:rsidR="00C609A6">
        <w:rPr>
          <w:noProof/>
        </w:rPr>
        <w:fldChar w:fldCharType="end"/>
      </w:r>
      <w:r>
        <w:t xml:space="preserve">- Image of ASK, PSK and QPSK constellation </w:t>
      </w:r>
      <w:r w:rsidRPr="00B71753">
        <w:rPr>
          <w:sz w:val="20"/>
          <w:szCs w:val="20"/>
        </w:rPr>
        <w:t xml:space="preserve">diagrams </w:t>
      </w:r>
      <w:sdt>
        <w:sdtPr>
          <w:rPr>
            <w:sz w:val="20"/>
            <w:szCs w:val="20"/>
          </w:rPr>
          <w:id w:val="-230542772"/>
          <w:citation/>
        </w:sdtPr>
        <w:sdtEndPr/>
        <w:sdtContent>
          <w:r w:rsidR="00B71753" w:rsidRPr="00B71753">
            <w:rPr>
              <w:sz w:val="20"/>
              <w:szCs w:val="20"/>
            </w:rPr>
            <w:fldChar w:fldCharType="begin"/>
          </w:r>
          <w:r w:rsidR="00B71753" w:rsidRPr="00B71753">
            <w:rPr>
              <w:sz w:val="20"/>
              <w:szCs w:val="20"/>
            </w:rPr>
            <w:instrText xml:space="preserve"> CITATION Ins17 \l 2057 </w:instrText>
          </w:r>
          <w:r w:rsidR="00B71753" w:rsidRPr="00B71753">
            <w:rPr>
              <w:sz w:val="20"/>
              <w:szCs w:val="20"/>
            </w:rPr>
            <w:fldChar w:fldCharType="separate"/>
          </w:r>
          <w:r w:rsidR="002B75ED" w:rsidRPr="002B75ED">
            <w:rPr>
              <w:noProof/>
              <w:sz w:val="20"/>
              <w:szCs w:val="20"/>
            </w:rPr>
            <w:t>[9]</w:t>
          </w:r>
          <w:r w:rsidR="00B71753" w:rsidRPr="00B71753">
            <w:rPr>
              <w:sz w:val="20"/>
              <w:szCs w:val="20"/>
            </w:rPr>
            <w:fldChar w:fldCharType="end"/>
          </w:r>
        </w:sdtContent>
      </w:sdt>
      <w:bookmarkEnd w:id="15"/>
    </w:p>
    <w:p w14:paraId="6AE90AE9" w14:textId="77777777" w:rsidR="00795D49" w:rsidRDefault="0036144E" w:rsidP="00B71753">
      <w:pPr>
        <w:spacing w:after="120"/>
        <w:rPr>
          <w:rFonts w:cstheme="minorHAnsi"/>
          <w:sz w:val="24"/>
          <w:szCs w:val="24"/>
        </w:rPr>
      </w:pPr>
      <w:r>
        <w:rPr>
          <w:sz w:val="24"/>
          <w:szCs w:val="24"/>
        </w:rPr>
        <w:t xml:space="preserve">The images that are shown above show the difference between each system due to the </w:t>
      </w:r>
      <w:r w:rsidRPr="00343835">
        <w:rPr>
          <w:sz w:val="24"/>
          <w:szCs w:val="24"/>
        </w:rPr>
        <w:t xml:space="preserve">distance between points </w:t>
      </w:r>
      <w:r>
        <w:rPr>
          <w:sz w:val="24"/>
          <w:szCs w:val="24"/>
        </w:rPr>
        <w:t>being related</w:t>
      </w:r>
      <w:r w:rsidRPr="00343835">
        <w:rPr>
          <w:sz w:val="24"/>
          <w:szCs w:val="24"/>
        </w:rPr>
        <w:t xml:space="preserve"> to </w:t>
      </w:r>
      <w:r>
        <w:rPr>
          <w:sz w:val="24"/>
          <w:szCs w:val="24"/>
        </w:rPr>
        <w:t xml:space="preserve">their </w:t>
      </w:r>
      <w:r w:rsidRPr="00343835">
        <w:rPr>
          <w:sz w:val="24"/>
          <w:szCs w:val="24"/>
        </w:rPr>
        <w:t>noise immunity</w:t>
      </w:r>
      <w:r>
        <w:rPr>
          <w:sz w:val="24"/>
          <w:szCs w:val="24"/>
        </w:rPr>
        <w:t xml:space="preserve">. </w:t>
      </w:r>
      <w:r w:rsidR="00445D1C">
        <w:rPr>
          <w:sz w:val="24"/>
          <w:szCs w:val="24"/>
        </w:rPr>
        <w:t xml:space="preserve">The image of BPSK </w:t>
      </w:r>
      <w:r w:rsidR="00351E78">
        <w:rPr>
          <w:sz w:val="24"/>
          <w:szCs w:val="24"/>
        </w:rPr>
        <w:t xml:space="preserve">(Binary Phase Shift Keying) </w:t>
      </w:r>
      <w:r w:rsidR="00445D1C">
        <w:rPr>
          <w:sz w:val="24"/>
          <w:szCs w:val="24"/>
        </w:rPr>
        <w:t>circuit above</w:t>
      </w:r>
      <w:r w:rsidR="00351E78">
        <w:rPr>
          <w:sz w:val="24"/>
          <w:szCs w:val="24"/>
        </w:rPr>
        <w:t xml:space="preserve"> is the same as PSK previously discussed but is a different name for it. The image of the PSKs’ constellation diagram s</w:t>
      </w:r>
      <w:r w:rsidR="00445D1C">
        <w:rPr>
          <w:sz w:val="24"/>
          <w:szCs w:val="24"/>
        </w:rPr>
        <w:t xml:space="preserve">hows the benefit of the PSK circuit over the ASK circuit this is due </w:t>
      </w:r>
      <w:r w:rsidR="00D71ED9">
        <w:rPr>
          <w:sz w:val="24"/>
          <w:szCs w:val="24"/>
        </w:rPr>
        <w:t xml:space="preserve">to the PSK circuit having 180 degrees difference between each constellation point. This means that the signal can withstand fading with less bit errors being present. </w:t>
      </w:r>
      <w:r w:rsidR="00BC7D19">
        <w:rPr>
          <w:rFonts w:cstheme="minorHAnsi"/>
          <w:sz w:val="24"/>
          <w:szCs w:val="24"/>
        </w:rPr>
        <w:t xml:space="preserve">Another advantage the </w:t>
      </w:r>
      <w:r w:rsidR="00795D49">
        <w:rPr>
          <w:rFonts w:cstheme="minorHAnsi"/>
          <w:sz w:val="24"/>
          <w:szCs w:val="24"/>
        </w:rPr>
        <w:t>P</w:t>
      </w:r>
      <w:r w:rsidR="00BC7D19">
        <w:rPr>
          <w:rFonts w:cstheme="minorHAnsi"/>
          <w:sz w:val="24"/>
          <w:szCs w:val="24"/>
        </w:rPr>
        <w:t xml:space="preserve">SK circuit </w:t>
      </w:r>
      <w:r w:rsidR="00795D49">
        <w:rPr>
          <w:rFonts w:cstheme="minorHAnsi"/>
          <w:sz w:val="24"/>
          <w:szCs w:val="24"/>
        </w:rPr>
        <w:t>has over the ASK</w:t>
      </w:r>
      <w:r w:rsidR="00BC7D19">
        <w:rPr>
          <w:rFonts w:cstheme="minorHAnsi"/>
          <w:sz w:val="24"/>
          <w:szCs w:val="24"/>
        </w:rPr>
        <w:t xml:space="preserve"> circuit is that the ASK circuit signal is either on or off, unlike the PSK circuit which continuously transmits. This means that the power that’s required to run the PSK circuit is less than the ASK circuit. </w:t>
      </w:r>
    </w:p>
    <w:p w14:paraId="07D95534" w14:textId="32442F16" w:rsidR="00B71753" w:rsidRDefault="00351E78" w:rsidP="00B71753">
      <w:pPr>
        <w:spacing w:after="120"/>
        <w:rPr>
          <w:rFonts w:cstheme="minorHAnsi"/>
          <w:sz w:val="24"/>
          <w:szCs w:val="24"/>
        </w:rPr>
      </w:pPr>
      <w:r>
        <w:rPr>
          <w:sz w:val="24"/>
          <w:szCs w:val="24"/>
        </w:rPr>
        <w:t xml:space="preserve">The problem with </w:t>
      </w:r>
      <w:r w:rsidR="00795D49">
        <w:rPr>
          <w:sz w:val="24"/>
          <w:szCs w:val="24"/>
        </w:rPr>
        <w:t xml:space="preserve">the </w:t>
      </w:r>
      <w:r>
        <w:rPr>
          <w:sz w:val="24"/>
          <w:szCs w:val="24"/>
        </w:rPr>
        <w:t xml:space="preserve">PSK circuits is that it is difficult for the receiver to know if there is a mark or space condition, this is due to it being unaware of the exact phase of the signal that’s been transmitted. </w:t>
      </w:r>
      <w:r w:rsidR="00795D49">
        <w:rPr>
          <w:rFonts w:cstheme="minorHAnsi"/>
          <w:sz w:val="24"/>
          <w:szCs w:val="24"/>
        </w:rPr>
        <w:t>Another problem with the PSK circuit is that it can only handle modulating one bit per symbol, thus making PSK unsuitable for applications that require a high data rate.</w:t>
      </w:r>
      <w:r w:rsidR="00795D49" w:rsidRPr="00795D49">
        <w:rPr>
          <w:rFonts w:cstheme="minorHAnsi"/>
          <w:sz w:val="24"/>
          <w:szCs w:val="24"/>
        </w:rPr>
        <w:t xml:space="preserve"> </w:t>
      </w:r>
      <w:sdt>
        <w:sdtPr>
          <w:rPr>
            <w:rFonts w:cstheme="minorHAnsi"/>
            <w:sz w:val="24"/>
            <w:szCs w:val="24"/>
          </w:rPr>
          <w:id w:val="1609703853"/>
          <w:citation/>
        </w:sdtPr>
        <w:sdtEndPr/>
        <w:sdtContent>
          <w:r w:rsidR="00795D49" w:rsidRPr="00D71ED9">
            <w:rPr>
              <w:rFonts w:cstheme="minorHAnsi"/>
              <w:sz w:val="24"/>
              <w:szCs w:val="24"/>
            </w:rPr>
            <w:fldChar w:fldCharType="begin"/>
          </w:r>
          <w:r w:rsidR="00795D49" w:rsidRPr="00D71ED9">
            <w:rPr>
              <w:rFonts w:cstheme="minorHAnsi"/>
              <w:sz w:val="24"/>
              <w:szCs w:val="24"/>
            </w:rPr>
            <w:instrText xml:space="preserve"> CITATION Ele21 \l 2057 </w:instrText>
          </w:r>
          <w:r w:rsidR="00795D49" w:rsidRPr="00D71ED9">
            <w:rPr>
              <w:rFonts w:cstheme="minorHAnsi"/>
              <w:sz w:val="24"/>
              <w:szCs w:val="24"/>
            </w:rPr>
            <w:fldChar w:fldCharType="separate"/>
          </w:r>
          <w:r w:rsidR="002B75ED" w:rsidRPr="002B75ED">
            <w:rPr>
              <w:rFonts w:cstheme="minorHAnsi"/>
              <w:noProof/>
              <w:sz w:val="24"/>
              <w:szCs w:val="24"/>
            </w:rPr>
            <w:t>[10]</w:t>
          </w:r>
          <w:r w:rsidR="00795D49" w:rsidRPr="00D71ED9">
            <w:rPr>
              <w:rFonts w:cstheme="minorHAnsi"/>
              <w:sz w:val="24"/>
              <w:szCs w:val="24"/>
            </w:rPr>
            <w:fldChar w:fldCharType="end"/>
          </w:r>
        </w:sdtContent>
      </w:sdt>
    </w:p>
    <w:p w14:paraId="592F25FE" w14:textId="61E92C78" w:rsidR="002B75ED" w:rsidRDefault="00B71753" w:rsidP="00BC7D19">
      <w:pPr>
        <w:spacing w:after="120"/>
        <w:rPr>
          <w:rFonts w:cstheme="minorHAnsi"/>
          <w:sz w:val="24"/>
          <w:szCs w:val="24"/>
        </w:rPr>
      </w:pPr>
      <w:r>
        <w:rPr>
          <w:rFonts w:cstheme="minorHAnsi"/>
          <w:sz w:val="24"/>
          <w:szCs w:val="24"/>
        </w:rPr>
        <w:t>T</w:t>
      </w:r>
      <w:r w:rsidR="00D71ED9">
        <w:rPr>
          <w:rFonts w:cstheme="minorHAnsi"/>
          <w:sz w:val="24"/>
          <w:szCs w:val="24"/>
        </w:rPr>
        <w:t xml:space="preserve">he best </w:t>
      </w:r>
      <w:r>
        <w:rPr>
          <w:rFonts w:cstheme="minorHAnsi"/>
          <w:sz w:val="24"/>
          <w:szCs w:val="24"/>
        </w:rPr>
        <w:t>system</w:t>
      </w:r>
      <w:r w:rsidR="00795D49">
        <w:rPr>
          <w:rFonts w:cstheme="minorHAnsi"/>
          <w:sz w:val="24"/>
          <w:szCs w:val="24"/>
        </w:rPr>
        <w:t xml:space="preserve"> as shown by the simulated results is the</w:t>
      </w:r>
      <w:r>
        <w:rPr>
          <w:rFonts w:cstheme="minorHAnsi"/>
          <w:sz w:val="24"/>
          <w:szCs w:val="24"/>
        </w:rPr>
        <w:t xml:space="preserve"> QPSK</w:t>
      </w:r>
      <w:r w:rsidR="00795D49">
        <w:rPr>
          <w:rFonts w:cstheme="minorHAnsi"/>
          <w:sz w:val="24"/>
          <w:szCs w:val="24"/>
        </w:rPr>
        <w:t xml:space="preserve"> circuit</w:t>
      </w:r>
      <w:r>
        <w:rPr>
          <w:rFonts w:cstheme="minorHAnsi"/>
          <w:sz w:val="24"/>
          <w:szCs w:val="24"/>
        </w:rPr>
        <w:t xml:space="preserve"> due to it</w:t>
      </w:r>
      <w:r w:rsidR="00795D49">
        <w:rPr>
          <w:rFonts w:cstheme="minorHAnsi"/>
          <w:sz w:val="24"/>
          <w:szCs w:val="24"/>
        </w:rPr>
        <w:t xml:space="preserve"> having the</w:t>
      </w:r>
      <w:r w:rsidR="00D71ED9">
        <w:rPr>
          <w:rFonts w:cstheme="minorHAnsi"/>
          <w:sz w:val="24"/>
          <w:szCs w:val="24"/>
        </w:rPr>
        <w:t xml:space="preserve"> lowest </w:t>
      </w:r>
      <w:r w:rsidR="00795D49">
        <w:rPr>
          <w:rFonts w:cstheme="minorHAnsi"/>
          <w:sz w:val="24"/>
          <w:szCs w:val="24"/>
        </w:rPr>
        <w:t xml:space="preserve">bit </w:t>
      </w:r>
      <w:r w:rsidR="00D71ED9">
        <w:rPr>
          <w:rFonts w:cstheme="minorHAnsi"/>
          <w:sz w:val="24"/>
          <w:szCs w:val="24"/>
        </w:rPr>
        <w:t xml:space="preserve">error rate as </w:t>
      </w:r>
      <w:r w:rsidR="00795D49">
        <w:rPr>
          <w:rFonts w:cstheme="minorHAnsi"/>
          <w:sz w:val="24"/>
          <w:szCs w:val="24"/>
        </w:rPr>
        <w:t>can be seen</w:t>
      </w:r>
      <w:r w:rsidR="00D71ED9">
        <w:rPr>
          <w:rFonts w:cstheme="minorHAnsi"/>
          <w:sz w:val="24"/>
          <w:szCs w:val="24"/>
        </w:rPr>
        <w:t xml:space="preserve"> </w:t>
      </w:r>
      <w:r w:rsidR="00795D49">
        <w:rPr>
          <w:rFonts w:cstheme="minorHAnsi"/>
          <w:sz w:val="24"/>
          <w:szCs w:val="24"/>
        </w:rPr>
        <w:t xml:space="preserve">in figure 4. </w:t>
      </w:r>
      <w:r w:rsidR="00D71ED9">
        <w:rPr>
          <w:rFonts w:cstheme="minorHAnsi"/>
          <w:sz w:val="24"/>
          <w:szCs w:val="24"/>
        </w:rPr>
        <w:t xml:space="preserve"> </w:t>
      </w:r>
      <w:r w:rsidR="00795D49">
        <w:rPr>
          <w:rFonts w:cstheme="minorHAnsi"/>
          <w:sz w:val="24"/>
          <w:szCs w:val="24"/>
        </w:rPr>
        <w:t>The system also benefits from having</w:t>
      </w:r>
      <w:r w:rsidR="00D71ED9">
        <w:rPr>
          <w:rFonts w:cstheme="minorHAnsi"/>
          <w:sz w:val="24"/>
          <w:szCs w:val="24"/>
        </w:rPr>
        <w:t xml:space="preserve"> four potential positions spaced out on the constellation diagram</w:t>
      </w:r>
      <w:r w:rsidR="00795D49">
        <w:rPr>
          <w:rFonts w:cstheme="minorHAnsi"/>
          <w:sz w:val="24"/>
          <w:szCs w:val="24"/>
        </w:rPr>
        <w:t xml:space="preserve"> as can be seen in </w:t>
      </w:r>
      <w:r w:rsidR="00CA3A00">
        <w:rPr>
          <w:rFonts w:cstheme="minorHAnsi"/>
          <w:sz w:val="24"/>
          <w:szCs w:val="24"/>
        </w:rPr>
        <w:t>figure 5</w:t>
      </w:r>
      <w:r w:rsidR="00D71ED9">
        <w:rPr>
          <w:rFonts w:cstheme="minorHAnsi"/>
          <w:sz w:val="24"/>
          <w:szCs w:val="24"/>
        </w:rPr>
        <w:t xml:space="preserve">. </w:t>
      </w:r>
      <w:r w:rsidR="00795D49">
        <w:rPr>
          <w:rFonts w:cstheme="minorHAnsi"/>
          <w:sz w:val="24"/>
          <w:szCs w:val="24"/>
        </w:rPr>
        <w:t xml:space="preserve">This </w:t>
      </w:r>
      <w:r w:rsidR="00D71ED9">
        <w:rPr>
          <w:rFonts w:cstheme="minorHAnsi"/>
          <w:sz w:val="24"/>
          <w:szCs w:val="24"/>
        </w:rPr>
        <w:lastRenderedPageBreak/>
        <w:t>circuit</w:t>
      </w:r>
      <w:r w:rsidR="00795D49">
        <w:rPr>
          <w:rFonts w:cstheme="minorHAnsi"/>
          <w:sz w:val="24"/>
          <w:szCs w:val="24"/>
        </w:rPr>
        <w:t xml:space="preserve"> is also</w:t>
      </w:r>
      <w:r w:rsidR="00D71ED9">
        <w:rPr>
          <w:rFonts w:cstheme="minorHAnsi"/>
          <w:sz w:val="24"/>
          <w:szCs w:val="24"/>
        </w:rPr>
        <w:t xml:space="preserve"> beneficial due to </w:t>
      </w:r>
      <w:r w:rsidR="00795D49">
        <w:rPr>
          <w:rFonts w:cstheme="minorHAnsi"/>
          <w:sz w:val="24"/>
          <w:szCs w:val="24"/>
        </w:rPr>
        <w:t>it having</w:t>
      </w:r>
      <w:r w:rsidR="00D71ED9">
        <w:rPr>
          <w:rFonts w:cstheme="minorHAnsi"/>
          <w:sz w:val="24"/>
          <w:szCs w:val="24"/>
        </w:rPr>
        <w:t xml:space="preserve"> an efficient high performing bandwidth</w:t>
      </w:r>
      <w:r w:rsidR="00795D49">
        <w:rPr>
          <w:rFonts w:cstheme="minorHAnsi"/>
          <w:sz w:val="24"/>
          <w:szCs w:val="24"/>
        </w:rPr>
        <w:t xml:space="preserve"> as well as the low bit error rate</w:t>
      </w:r>
      <w:r w:rsidR="00D71ED9">
        <w:rPr>
          <w:rFonts w:cstheme="minorHAnsi"/>
          <w:sz w:val="24"/>
          <w:szCs w:val="24"/>
        </w:rPr>
        <w:t>.</w:t>
      </w:r>
      <w:r w:rsidR="00D939E6" w:rsidRPr="00D71ED9">
        <w:rPr>
          <w:rFonts w:cs="Arial"/>
          <w:sz w:val="24"/>
          <w:szCs w:val="24"/>
          <w:shd w:val="clear" w:color="auto" w:fill="FFFFFF"/>
        </w:rPr>
        <w:t xml:space="preserve"> </w:t>
      </w:r>
      <w:sdt>
        <w:sdtPr>
          <w:rPr>
            <w:rFonts w:cstheme="minorHAnsi"/>
            <w:sz w:val="24"/>
            <w:szCs w:val="24"/>
          </w:rPr>
          <w:id w:val="1121572187"/>
          <w:citation/>
        </w:sdtPr>
        <w:sdtEndPr/>
        <w:sdtContent>
          <w:r w:rsidR="00D939E6" w:rsidRPr="00D71ED9">
            <w:rPr>
              <w:rFonts w:cstheme="minorHAnsi"/>
              <w:sz w:val="24"/>
              <w:szCs w:val="24"/>
            </w:rPr>
            <w:fldChar w:fldCharType="begin"/>
          </w:r>
          <w:r w:rsidR="00D939E6" w:rsidRPr="00D71ED9">
            <w:rPr>
              <w:rFonts w:cstheme="minorHAnsi"/>
              <w:sz w:val="24"/>
              <w:szCs w:val="24"/>
            </w:rPr>
            <w:instrText xml:space="preserve"> CITATION NBi14 \l 2057 </w:instrText>
          </w:r>
          <w:r w:rsidR="00D939E6" w:rsidRPr="00D71ED9">
            <w:rPr>
              <w:rFonts w:cstheme="minorHAnsi"/>
              <w:sz w:val="24"/>
              <w:szCs w:val="24"/>
            </w:rPr>
            <w:fldChar w:fldCharType="separate"/>
          </w:r>
          <w:r w:rsidR="002B75ED" w:rsidRPr="002B75ED">
            <w:rPr>
              <w:rFonts w:cstheme="minorHAnsi"/>
              <w:noProof/>
              <w:sz w:val="24"/>
              <w:szCs w:val="24"/>
            </w:rPr>
            <w:t>[7]</w:t>
          </w:r>
          <w:r w:rsidR="00D939E6" w:rsidRPr="00D71ED9">
            <w:rPr>
              <w:rFonts w:cstheme="minorHAnsi"/>
              <w:sz w:val="24"/>
              <w:szCs w:val="24"/>
            </w:rPr>
            <w:fldChar w:fldCharType="end"/>
          </w:r>
        </w:sdtContent>
      </w:sdt>
      <w:r w:rsidR="009B5912">
        <w:rPr>
          <w:rFonts w:cstheme="minorHAnsi"/>
          <w:sz w:val="24"/>
          <w:szCs w:val="24"/>
        </w:rPr>
        <w:t xml:space="preserve"> </w:t>
      </w:r>
    </w:p>
    <w:p w14:paraId="366F67D4" w14:textId="647DADAD" w:rsidR="00486671" w:rsidRPr="00AF6C78" w:rsidRDefault="00027A02" w:rsidP="00BC7D19">
      <w:pPr>
        <w:spacing w:after="120"/>
        <w:rPr>
          <w:sz w:val="24"/>
          <w:szCs w:val="24"/>
        </w:rPr>
      </w:pPr>
      <w:r>
        <w:rPr>
          <w:sz w:val="24"/>
          <w:szCs w:val="24"/>
        </w:rPr>
        <w:t xml:space="preserve">The </w:t>
      </w:r>
      <w:r w:rsidR="002B75ED">
        <w:rPr>
          <w:sz w:val="24"/>
          <w:szCs w:val="24"/>
        </w:rPr>
        <w:t xml:space="preserve">experiment has also shown when originally setting up the circuits that the </w:t>
      </w:r>
      <w:r>
        <w:rPr>
          <w:sz w:val="24"/>
          <w:szCs w:val="24"/>
        </w:rPr>
        <w:t xml:space="preserve">error rate increases when </w:t>
      </w:r>
      <w:r w:rsidR="0002178D">
        <w:rPr>
          <w:sz w:val="24"/>
          <w:szCs w:val="24"/>
        </w:rPr>
        <w:t>the sine wave frequency and the data frequency become closer together. Therefore, the way in which to improve the efficiency of the system is to increase the distance between the sine wave frequency and data frequency th</w:t>
      </w:r>
      <w:r w:rsidR="002B75ED">
        <w:rPr>
          <w:sz w:val="24"/>
          <w:szCs w:val="24"/>
        </w:rPr>
        <w:t>u</w:t>
      </w:r>
      <w:r w:rsidR="0002178D">
        <w:rPr>
          <w:sz w:val="24"/>
          <w:szCs w:val="24"/>
        </w:rPr>
        <w:t xml:space="preserve">s reducing the error rate. The error rate can also be improved by having an efficiently designed filter for the desired </w:t>
      </w:r>
      <w:r w:rsidR="002B75ED">
        <w:rPr>
          <w:sz w:val="24"/>
          <w:szCs w:val="24"/>
        </w:rPr>
        <w:t xml:space="preserve">transmitted </w:t>
      </w:r>
      <w:r w:rsidR="0002178D">
        <w:rPr>
          <w:sz w:val="24"/>
          <w:szCs w:val="24"/>
        </w:rPr>
        <w:t xml:space="preserve">signal. </w:t>
      </w:r>
    </w:p>
    <w:p w14:paraId="0CCC8AC1" w14:textId="354F6F51" w:rsidR="00087261" w:rsidRDefault="00FE39FB" w:rsidP="00EB4237">
      <w:pPr>
        <w:pStyle w:val="Heading1"/>
        <w:numPr>
          <w:ilvl w:val="0"/>
          <w:numId w:val="4"/>
        </w:numPr>
        <w:spacing w:before="0"/>
      </w:pPr>
      <w:bookmarkStart w:id="16" w:name="_Toc67505539"/>
      <w:r>
        <w:t>Conclusion</w:t>
      </w:r>
      <w:bookmarkEnd w:id="16"/>
      <w:r>
        <w:t xml:space="preserve"> </w:t>
      </w:r>
    </w:p>
    <w:p w14:paraId="5B1025F2" w14:textId="3BF2C74B" w:rsidR="00DA607F" w:rsidRDefault="00DA607F" w:rsidP="002B75ED">
      <w:pPr>
        <w:spacing w:after="120"/>
        <w:rPr>
          <w:sz w:val="24"/>
          <w:szCs w:val="24"/>
        </w:rPr>
      </w:pPr>
      <w:r w:rsidRPr="00B620F3">
        <w:rPr>
          <w:sz w:val="24"/>
          <w:szCs w:val="24"/>
        </w:rPr>
        <w:t xml:space="preserve">This assignment </w:t>
      </w:r>
      <w:r>
        <w:rPr>
          <w:sz w:val="24"/>
          <w:szCs w:val="24"/>
        </w:rPr>
        <w:t>discussed</w:t>
      </w:r>
      <w:r w:rsidRPr="00B620F3">
        <w:rPr>
          <w:sz w:val="24"/>
          <w:szCs w:val="24"/>
        </w:rPr>
        <w:t xml:space="preserve"> the differen</w:t>
      </w:r>
      <w:r>
        <w:rPr>
          <w:sz w:val="24"/>
          <w:szCs w:val="24"/>
        </w:rPr>
        <w:t xml:space="preserve">ces between different forms of modulating and de modulating systems. The different systems were all simulated with results gained being shown and described above, there was also information gathering exercise conducted during lectures and additional research done into the subject area to support the results. The results that were gained with the information gathered looked at which of the systems had the least errors when transmitting a signal in the presence of background noise. </w:t>
      </w:r>
      <w:r w:rsidR="00FF50DD">
        <w:rPr>
          <w:sz w:val="24"/>
          <w:szCs w:val="24"/>
        </w:rPr>
        <w:t>The information gathered showed that the results from the test were like the expected performance.</w:t>
      </w:r>
      <w:r w:rsidR="00CA3A00">
        <w:rPr>
          <w:sz w:val="24"/>
          <w:szCs w:val="24"/>
        </w:rPr>
        <w:t xml:space="preserve"> This showed the best circuit was QPSK followed by PSK and then finally the ASK circuit.</w:t>
      </w:r>
      <w:r w:rsidR="00FF50DD">
        <w:rPr>
          <w:sz w:val="24"/>
          <w:szCs w:val="24"/>
        </w:rPr>
        <w:t xml:space="preserve"> </w:t>
      </w:r>
    </w:p>
    <w:p w14:paraId="6EDF474E" w14:textId="4013609C" w:rsidR="002B75ED" w:rsidRDefault="00FF50DD" w:rsidP="002B75ED">
      <w:pPr>
        <w:spacing w:after="240"/>
        <w:rPr>
          <w:sz w:val="24"/>
          <w:szCs w:val="24"/>
        </w:rPr>
      </w:pPr>
      <w:r>
        <w:rPr>
          <w:sz w:val="24"/>
          <w:szCs w:val="24"/>
        </w:rPr>
        <w:t>If this exercise was to be completed again then more measurements would be taken at each signal to noise ratio to gain a better mean result. There would also be more signal to noise readings taken between the on</w:t>
      </w:r>
      <w:r w:rsidR="00486671">
        <w:rPr>
          <w:sz w:val="24"/>
          <w:szCs w:val="24"/>
        </w:rPr>
        <w:t>es</w:t>
      </w:r>
      <w:r>
        <w:rPr>
          <w:sz w:val="24"/>
          <w:szCs w:val="24"/>
        </w:rPr>
        <w:t xml:space="preserve"> taken for further accuracy on the curve of the graph. The sample time would also be increased to improve the accuracy of the simulation. Carrying out </w:t>
      </w:r>
      <w:r w:rsidR="00EB4237">
        <w:rPr>
          <w:sz w:val="24"/>
          <w:szCs w:val="24"/>
        </w:rPr>
        <w:t>all</w:t>
      </w:r>
      <w:r>
        <w:rPr>
          <w:sz w:val="24"/>
          <w:szCs w:val="24"/>
        </w:rPr>
        <w:t xml:space="preserve"> these changes would improve the accuracy of the overall results</w:t>
      </w:r>
      <w:r w:rsidR="00EB4237">
        <w:rPr>
          <w:sz w:val="24"/>
          <w:szCs w:val="24"/>
        </w:rPr>
        <w:t xml:space="preserve"> giving a better comparison of the systems. </w:t>
      </w:r>
      <w:r w:rsidR="00DA607F">
        <w:rPr>
          <w:sz w:val="24"/>
          <w:szCs w:val="24"/>
        </w:rPr>
        <w:t xml:space="preserve">This assignment has shown the </w:t>
      </w:r>
      <w:r w:rsidR="00EB4237">
        <w:rPr>
          <w:sz w:val="24"/>
          <w:szCs w:val="24"/>
        </w:rPr>
        <w:t xml:space="preserve">usefulness and </w:t>
      </w:r>
      <w:r w:rsidR="00DA607F">
        <w:rPr>
          <w:sz w:val="24"/>
          <w:szCs w:val="24"/>
        </w:rPr>
        <w:t xml:space="preserve">importance of </w:t>
      </w:r>
      <w:r w:rsidR="00EB4237">
        <w:rPr>
          <w:sz w:val="24"/>
          <w:szCs w:val="24"/>
        </w:rPr>
        <w:t>using the correct system and the difference in performance between each system. The assignment has also</w:t>
      </w:r>
      <w:r w:rsidR="00DA607F">
        <w:rPr>
          <w:sz w:val="24"/>
          <w:szCs w:val="24"/>
        </w:rPr>
        <w:t xml:space="preserve"> show</w:t>
      </w:r>
      <w:r w:rsidR="00EB4237">
        <w:rPr>
          <w:sz w:val="24"/>
          <w:szCs w:val="24"/>
        </w:rPr>
        <w:t>n</w:t>
      </w:r>
      <w:r w:rsidR="00DA607F">
        <w:rPr>
          <w:sz w:val="24"/>
          <w:szCs w:val="24"/>
        </w:rPr>
        <w:t xml:space="preserve"> the way</w:t>
      </w:r>
      <w:r w:rsidR="002B75ED">
        <w:rPr>
          <w:sz w:val="24"/>
          <w:szCs w:val="24"/>
        </w:rPr>
        <w:t xml:space="preserve">s in which </w:t>
      </w:r>
      <w:r w:rsidR="00EB4237">
        <w:rPr>
          <w:sz w:val="24"/>
          <w:szCs w:val="24"/>
        </w:rPr>
        <w:t>different</w:t>
      </w:r>
      <w:r w:rsidR="00DA607F">
        <w:rPr>
          <w:sz w:val="24"/>
          <w:szCs w:val="24"/>
        </w:rPr>
        <w:t xml:space="preserve"> </w:t>
      </w:r>
      <w:r w:rsidR="00EB4237">
        <w:rPr>
          <w:sz w:val="24"/>
          <w:szCs w:val="24"/>
        </w:rPr>
        <w:t>modulating</w:t>
      </w:r>
      <w:r>
        <w:rPr>
          <w:sz w:val="24"/>
          <w:szCs w:val="24"/>
        </w:rPr>
        <w:t xml:space="preserve"> </w:t>
      </w:r>
      <w:r w:rsidR="00EB4237">
        <w:rPr>
          <w:sz w:val="24"/>
          <w:szCs w:val="24"/>
        </w:rPr>
        <w:t xml:space="preserve">and de-modulating systems works. </w:t>
      </w:r>
    </w:p>
    <w:p w14:paraId="426E108C" w14:textId="77777777" w:rsidR="002B75ED" w:rsidRDefault="002B75ED">
      <w:pPr>
        <w:rPr>
          <w:sz w:val="24"/>
          <w:szCs w:val="24"/>
        </w:rPr>
      </w:pPr>
      <w:r>
        <w:rPr>
          <w:sz w:val="24"/>
          <w:szCs w:val="24"/>
        </w:rPr>
        <w:br w:type="page"/>
      </w:r>
    </w:p>
    <w:bookmarkStart w:id="17" w:name="_Toc67505540" w:displacedByCustomXml="next"/>
    <w:sdt>
      <w:sdtPr>
        <w:rPr>
          <w:rFonts w:asciiTheme="minorHAnsi" w:eastAsiaTheme="minorHAnsi" w:hAnsiTheme="minorHAnsi" w:cstheme="minorBidi"/>
          <w:color w:val="auto"/>
          <w:sz w:val="22"/>
          <w:szCs w:val="22"/>
        </w:rPr>
        <w:id w:val="252627952"/>
        <w:docPartObj>
          <w:docPartGallery w:val="Bibliographies"/>
          <w:docPartUnique/>
        </w:docPartObj>
      </w:sdtPr>
      <w:sdtEndPr/>
      <w:sdtContent>
        <w:p w14:paraId="5108BE03" w14:textId="0C4B2192" w:rsidR="00224218" w:rsidRDefault="00224218" w:rsidP="00407148">
          <w:pPr>
            <w:pStyle w:val="Heading1"/>
            <w:numPr>
              <w:ilvl w:val="0"/>
              <w:numId w:val="4"/>
            </w:numPr>
            <w:spacing w:before="0"/>
          </w:pPr>
          <w:r>
            <w:t>References</w:t>
          </w:r>
          <w:bookmarkEnd w:id="17"/>
        </w:p>
        <w:sdt>
          <w:sdtPr>
            <w:id w:val="-573587230"/>
            <w:bibliography/>
          </w:sdtPr>
          <w:sdtEndPr/>
          <w:sdtContent>
            <w:p w14:paraId="2E511E21" w14:textId="77777777" w:rsidR="002B75ED" w:rsidRDefault="00224218" w:rsidP="0002178D">
              <w:pPr>
                <w:spacing w:after="0"/>
                <w:rPr>
                  <w:noProof/>
                </w:rPr>
              </w:pPr>
              <w:r w:rsidRPr="00224218">
                <w:rPr>
                  <w:sz w:val="24"/>
                  <w:szCs w:val="24"/>
                </w:rPr>
                <w:fldChar w:fldCharType="begin"/>
              </w:r>
              <w:r w:rsidRPr="00224218">
                <w:rPr>
                  <w:sz w:val="24"/>
                  <w:szCs w:val="24"/>
                </w:rPr>
                <w:instrText xml:space="preserve"> BIBLIOGRAPHY </w:instrText>
              </w:r>
              <w:r w:rsidRPr="00224218">
                <w:rPr>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B75ED" w14:paraId="68CBF910" w14:textId="77777777">
                <w:trPr>
                  <w:divId w:val="587423629"/>
                  <w:tblCellSpacing w:w="15" w:type="dxa"/>
                </w:trPr>
                <w:tc>
                  <w:tcPr>
                    <w:tcW w:w="50" w:type="pct"/>
                    <w:hideMark/>
                  </w:tcPr>
                  <w:p w14:paraId="3B377752" w14:textId="06D82D5E" w:rsidR="002B75ED" w:rsidRDefault="002B75ED">
                    <w:pPr>
                      <w:pStyle w:val="Bibliography"/>
                      <w:rPr>
                        <w:noProof/>
                        <w:sz w:val="24"/>
                        <w:szCs w:val="24"/>
                      </w:rPr>
                    </w:pPr>
                    <w:r>
                      <w:rPr>
                        <w:noProof/>
                      </w:rPr>
                      <w:t xml:space="preserve">[1] </w:t>
                    </w:r>
                  </w:p>
                </w:tc>
                <w:tc>
                  <w:tcPr>
                    <w:tcW w:w="0" w:type="auto"/>
                    <w:hideMark/>
                  </w:tcPr>
                  <w:p w14:paraId="59E95E1A" w14:textId="77777777" w:rsidR="002B75ED" w:rsidRDefault="002B75ED">
                    <w:pPr>
                      <w:pStyle w:val="Bibliography"/>
                      <w:rPr>
                        <w:noProof/>
                      </w:rPr>
                    </w:pPr>
                    <w:r>
                      <w:rPr>
                        <w:noProof/>
                      </w:rPr>
                      <w:t xml:space="preserve">D. S. Mosey, </w:t>
                    </w:r>
                    <w:r>
                      <w:rPr>
                        <w:i/>
                        <w:iCs/>
                        <w:noProof/>
                      </w:rPr>
                      <w:t xml:space="preserve">Level 5 Assessment Specification Simulation of Digital Modulation Techniques, </w:t>
                    </w:r>
                    <w:r>
                      <w:rPr>
                        <w:noProof/>
                      </w:rPr>
                      <w:t xml:space="preserve">Swansea: UWTSD, 2020. </w:t>
                    </w:r>
                  </w:p>
                </w:tc>
              </w:tr>
              <w:tr w:rsidR="002B75ED" w14:paraId="7B2773A1" w14:textId="77777777">
                <w:trPr>
                  <w:divId w:val="587423629"/>
                  <w:tblCellSpacing w:w="15" w:type="dxa"/>
                </w:trPr>
                <w:tc>
                  <w:tcPr>
                    <w:tcW w:w="50" w:type="pct"/>
                    <w:hideMark/>
                  </w:tcPr>
                  <w:p w14:paraId="741ED10C" w14:textId="77777777" w:rsidR="002B75ED" w:rsidRDefault="002B75ED">
                    <w:pPr>
                      <w:pStyle w:val="Bibliography"/>
                      <w:rPr>
                        <w:noProof/>
                      </w:rPr>
                    </w:pPr>
                    <w:r>
                      <w:rPr>
                        <w:noProof/>
                      </w:rPr>
                      <w:t xml:space="preserve">[2] </w:t>
                    </w:r>
                  </w:p>
                </w:tc>
                <w:tc>
                  <w:tcPr>
                    <w:tcW w:w="0" w:type="auto"/>
                    <w:hideMark/>
                  </w:tcPr>
                  <w:p w14:paraId="5D46AB53" w14:textId="77777777" w:rsidR="002B75ED" w:rsidRDefault="002B75ED">
                    <w:pPr>
                      <w:pStyle w:val="Bibliography"/>
                      <w:rPr>
                        <w:noProof/>
                      </w:rPr>
                    </w:pPr>
                    <w:r>
                      <w:rPr>
                        <w:noProof/>
                      </w:rPr>
                      <w:t>Maths Works , “Simulink,” Maths Works , 2021. [Online]. Available: https://uk.mathworks.com/products/simulink.html. [Accessed 22 March 2021].</w:t>
                    </w:r>
                  </w:p>
                </w:tc>
              </w:tr>
              <w:tr w:rsidR="002B75ED" w14:paraId="4DA7355A" w14:textId="77777777">
                <w:trPr>
                  <w:divId w:val="587423629"/>
                  <w:tblCellSpacing w:w="15" w:type="dxa"/>
                </w:trPr>
                <w:tc>
                  <w:tcPr>
                    <w:tcW w:w="50" w:type="pct"/>
                    <w:hideMark/>
                  </w:tcPr>
                  <w:p w14:paraId="338BD795" w14:textId="77777777" w:rsidR="002B75ED" w:rsidRDefault="002B75ED">
                    <w:pPr>
                      <w:pStyle w:val="Bibliography"/>
                      <w:rPr>
                        <w:noProof/>
                      </w:rPr>
                    </w:pPr>
                    <w:r>
                      <w:rPr>
                        <w:noProof/>
                      </w:rPr>
                      <w:t xml:space="preserve">[3] </w:t>
                    </w:r>
                  </w:p>
                </w:tc>
                <w:tc>
                  <w:tcPr>
                    <w:tcW w:w="0" w:type="auto"/>
                    <w:hideMark/>
                  </w:tcPr>
                  <w:p w14:paraId="16DA3EC8" w14:textId="77777777" w:rsidR="002B75ED" w:rsidRDefault="002B75ED">
                    <w:pPr>
                      <w:pStyle w:val="Bibliography"/>
                      <w:rPr>
                        <w:noProof/>
                      </w:rPr>
                    </w:pPr>
                    <w:r>
                      <w:rPr>
                        <w:noProof/>
                      </w:rPr>
                      <w:t>NI, “Amplitude-Shift Keying, Frequency-Shift Keying, and Phase-Shift Keying,” NI, 02 October 2020. [Online]. Available: https://www.ni.com/en-gb/innovations/white-papers/08/amplitude-shift-keying--frequency-shift-keying--and-phase-shift-.html . [Accessed 21 March 2020].</w:t>
                    </w:r>
                  </w:p>
                </w:tc>
              </w:tr>
              <w:tr w:rsidR="002B75ED" w14:paraId="71733EFB" w14:textId="77777777">
                <w:trPr>
                  <w:divId w:val="587423629"/>
                  <w:tblCellSpacing w:w="15" w:type="dxa"/>
                </w:trPr>
                <w:tc>
                  <w:tcPr>
                    <w:tcW w:w="50" w:type="pct"/>
                    <w:hideMark/>
                  </w:tcPr>
                  <w:p w14:paraId="22B6AE77" w14:textId="77777777" w:rsidR="002B75ED" w:rsidRDefault="002B75ED">
                    <w:pPr>
                      <w:pStyle w:val="Bibliography"/>
                      <w:rPr>
                        <w:noProof/>
                      </w:rPr>
                    </w:pPr>
                    <w:r>
                      <w:rPr>
                        <w:noProof/>
                      </w:rPr>
                      <w:t xml:space="preserve">[4] </w:t>
                    </w:r>
                  </w:p>
                </w:tc>
                <w:tc>
                  <w:tcPr>
                    <w:tcW w:w="0" w:type="auto"/>
                    <w:hideMark/>
                  </w:tcPr>
                  <w:p w14:paraId="554FCCDE" w14:textId="77777777" w:rsidR="002B75ED" w:rsidRDefault="002B75ED">
                    <w:pPr>
                      <w:pStyle w:val="Bibliography"/>
                      <w:rPr>
                        <w:noProof/>
                      </w:rPr>
                    </w:pPr>
                    <w:r>
                      <w:rPr>
                        <w:noProof/>
                      </w:rPr>
                      <w:t>Elprocus, “Amplitude Shift Keying (ASK) Working and Applications,” Elprocus, [Online]. Available: https://www.elprocus.com/amplitude-shift-keying-ask-working-and-applications/. [Accessed 21 March 2021].</w:t>
                    </w:r>
                  </w:p>
                </w:tc>
              </w:tr>
              <w:tr w:rsidR="002B75ED" w14:paraId="6A0E9406" w14:textId="77777777">
                <w:trPr>
                  <w:divId w:val="587423629"/>
                  <w:tblCellSpacing w:w="15" w:type="dxa"/>
                </w:trPr>
                <w:tc>
                  <w:tcPr>
                    <w:tcW w:w="50" w:type="pct"/>
                    <w:hideMark/>
                  </w:tcPr>
                  <w:p w14:paraId="6D441752" w14:textId="77777777" w:rsidR="002B75ED" w:rsidRDefault="002B75ED">
                    <w:pPr>
                      <w:pStyle w:val="Bibliography"/>
                      <w:rPr>
                        <w:noProof/>
                      </w:rPr>
                    </w:pPr>
                    <w:r>
                      <w:rPr>
                        <w:noProof/>
                      </w:rPr>
                      <w:t xml:space="preserve">[5] </w:t>
                    </w:r>
                  </w:p>
                </w:tc>
                <w:tc>
                  <w:tcPr>
                    <w:tcW w:w="0" w:type="auto"/>
                    <w:hideMark/>
                  </w:tcPr>
                  <w:p w14:paraId="683F939B" w14:textId="77777777" w:rsidR="002B75ED" w:rsidRDefault="002B75ED">
                    <w:pPr>
                      <w:pStyle w:val="Bibliography"/>
                      <w:rPr>
                        <w:noProof/>
                      </w:rPr>
                    </w:pPr>
                    <w:r>
                      <w:rPr>
                        <w:noProof/>
                      </w:rPr>
                      <w:t>RFWireless, “BPSK-Binary Phase Shift Keying,” R F Wireless, [Online]. Available: https://www.rfwireless-world.com/Terminology/BPSK.html. [Accessed 21 March 2021].</w:t>
                    </w:r>
                  </w:p>
                </w:tc>
              </w:tr>
              <w:tr w:rsidR="002B75ED" w14:paraId="47F556A9" w14:textId="77777777">
                <w:trPr>
                  <w:divId w:val="587423629"/>
                  <w:tblCellSpacing w:w="15" w:type="dxa"/>
                </w:trPr>
                <w:tc>
                  <w:tcPr>
                    <w:tcW w:w="50" w:type="pct"/>
                    <w:hideMark/>
                  </w:tcPr>
                  <w:p w14:paraId="4C51878A" w14:textId="77777777" w:rsidR="002B75ED" w:rsidRDefault="002B75ED">
                    <w:pPr>
                      <w:pStyle w:val="Bibliography"/>
                      <w:rPr>
                        <w:noProof/>
                      </w:rPr>
                    </w:pPr>
                    <w:r>
                      <w:rPr>
                        <w:noProof/>
                      </w:rPr>
                      <w:t xml:space="preserve">[6] </w:t>
                    </w:r>
                  </w:p>
                </w:tc>
                <w:tc>
                  <w:tcPr>
                    <w:tcW w:w="0" w:type="auto"/>
                    <w:hideMark/>
                  </w:tcPr>
                  <w:p w14:paraId="6EC99F68" w14:textId="77777777" w:rsidR="002B75ED" w:rsidRDefault="002B75ED">
                    <w:pPr>
                      <w:pStyle w:val="Bibliography"/>
                      <w:rPr>
                        <w:noProof/>
                      </w:rPr>
                    </w:pPr>
                    <w:r>
                      <w:rPr>
                        <w:noProof/>
                      </w:rPr>
                      <w:t>Electronics Projects Focus, “Phase Shift Keying (PSK) : Types and Its Applications,” Electronics Projects Focus, 2021. [Online]. Available: https://www.elprocus.com/phase-shift-keying-psk-types-and-its-applications/. [Accessed 23 March 2021].</w:t>
                    </w:r>
                  </w:p>
                </w:tc>
              </w:tr>
              <w:tr w:rsidR="002B75ED" w14:paraId="2CF3223D" w14:textId="77777777">
                <w:trPr>
                  <w:divId w:val="587423629"/>
                  <w:tblCellSpacing w:w="15" w:type="dxa"/>
                </w:trPr>
                <w:tc>
                  <w:tcPr>
                    <w:tcW w:w="50" w:type="pct"/>
                    <w:hideMark/>
                  </w:tcPr>
                  <w:p w14:paraId="2A0A713B" w14:textId="77777777" w:rsidR="002B75ED" w:rsidRDefault="002B75ED">
                    <w:pPr>
                      <w:pStyle w:val="Bibliography"/>
                      <w:rPr>
                        <w:noProof/>
                      </w:rPr>
                    </w:pPr>
                    <w:r>
                      <w:rPr>
                        <w:noProof/>
                      </w:rPr>
                      <w:t xml:space="preserve">[7] </w:t>
                    </w:r>
                  </w:p>
                </w:tc>
                <w:tc>
                  <w:tcPr>
                    <w:tcW w:w="0" w:type="auto"/>
                    <w:hideMark/>
                  </w:tcPr>
                  <w:p w14:paraId="6DA6A41F" w14:textId="77777777" w:rsidR="002B75ED" w:rsidRDefault="002B75ED">
                    <w:pPr>
                      <w:pStyle w:val="Bibliography"/>
                      <w:rPr>
                        <w:noProof/>
                      </w:rPr>
                    </w:pPr>
                    <w:r>
                      <w:rPr>
                        <w:noProof/>
                      </w:rPr>
                      <w:t xml:space="preserve">N. G. J. P. a. P. B. N. Birla, “A novel QPSK Modulator,” </w:t>
                    </w:r>
                    <w:r>
                      <w:rPr>
                        <w:i/>
                        <w:iCs/>
                        <w:noProof/>
                      </w:rPr>
                      <w:t xml:space="preserve">IEEE International Conference on Advanced Communications, </w:t>
                    </w:r>
                    <w:r>
                      <w:rPr>
                        <w:noProof/>
                      </w:rPr>
                      <w:t xml:space="preserve">pp. 653-656, 2014. </w:t>
                    </w:r>
                  </w:p>
                </w:tc>
              </w:tr>
              <w:tr w:rsidR="002B75ED" w14:paraId="1CC49DF6" w14:textId="77777777">
                <w:trPr>
                  <w:divId w:val="587423629"/>
                  <w:tblCellSpacing w:w="15" w:type="dxa"/>
                </w:trPr>
                <w:tc>
                  <w:tcPr>
                    <w:tcW w:w="50" w:type="pct"/>
                    <w:hideMark/>
                  </w:tcPr>
                  <w:p w14:paraId="06754412" w14:textId="77777777" w:rsidR="002B75ED" w:rsidRDefault="002B75ED">
                    <w:pPr>
                      <w:pStyle w:val="Bibliography"/>
                      <w:rPr>
                        <w:noProof/>
                      </w:rPr>
                    </w:pPr>
                    <w:r>
                      <w:rPr>
                        <w:noProof/>
                      </w:rPr>
                      <w:t xml:space="preserve">[8] </w:t>
                    </w:r>
                  </w:p>
                </w:tc>
                <w:tc>
                  <w:tcPr>
                    <w:tcW w:w="0" w:type="auto"/>
                    <w:hideMark/>
                  </w:tcPr>
                  <w:p w14:paraId="5BC12C12" w14:textId="77777777" w:rsidR="002B75ED" w:rsidRDefault="002B75ED">
                    <w:pPr>
                      <w:pStyle w:val="Bibliography"/>
                      <w:rPr>
                        <w:noProof/>
                      </w:rPr>
                    </w:pPr>
                    <w:r>
                      <w:rPr>
                        <w:noProof/>
                      </w:rPr>
                      <w:t>Electronics Notes, “What is QAM: quadrature amplitude modulation,” Electronics Notes, 2021. [Online]. Available: https://www.electronics-notes.com/articles/radio/modulation/quadrature-amplitude-modulation-what-is-qam-basics.php . [Accessed 23 March 2021].</w:t>
                    </w:r>
                  </w:p>
                </w:tc>
              </w:tr>
              <w:tr w:rsidR="002B75ED" w14:paraId="1A5CE7E5" w14:textId="77777777">
                <w:trPr>
                  <w:divId w:val="587423629"/>
                  <w:tblCellSpacing w:w="15" w:type="dxa"/>
                </w:trPr>
                <w:tc>
                  <w:tcPr>
                    <w:tcW w:w="50" w:type="pct"/>
                    <w:hideMark/>
                  </w:tcPr>
                  <w:p w14:paraId="3DEC9DAA" w14:textId="77777777" w:rsidR="002B75ED" w:rsidRDefault="002B75ED">
                    <w:pPr>
                      <w:pStyle w:val="Bibliography"/>
                      <w:rPr>
                        <w:noProof/>
                      </w:rPr>
                    </w:pPr>
                    <w:r>
                      <w:rPr>
                        <w:noProof/>
                      </w:rPr>
                      <w:t xml:space="preserve">[9] </w:t>
                    </w:r>
                  </w:p>
                </w:tc>
                <w:tc>
                  <w:tcPr>
                    <w:tcW w:w="0" w:type="auto"/>
                    <w:hideMark/>
                  </w:tcPr>
                  <w:p w14:paraId="39695E8C" w14:textId="77777777" w:rsidR="002B75ED" w:rsidRDefault="002B75ED">
                    <w:pPr>
                      <w:pStyle w:val="Bibliography"/>
                      <w:rPr>
                        <w:noProof/>
                      </w:rPr>
                    </w:pPr>
                    <w:r>
                      <w:rPr>
                        <w:noProof/>
                      </w:rPr>
                      <w:t>Instrumentation Forum, “Digital Modulation,” July 2017. [Online]. Available: https://instrumentationforum.com/t/digital-modulation/5621. [Accessed March 2020].</w:t>
                    </w:r>
                  </w:p>
                </w:tc>
              </w:tr>
              <w:tr w:rsidR="002B75ED" w14:paraId="4790565A" w14:textId="77777777">
                <w:trPr>
                  <w:divId w:val="587423629"/>
                  <w:tblCellSpacing w:w="15" w:type="dxa"/>
                </w:trPr>
                <w:tc>
                  <w:tcPr>
                    <w:tcW w:w="50" w:type="pct"/>
                    <w:hideMark/>
                  </w:tcPr>
                  <w:p w14:paraId="7938F728" w14:textId="77777777" w:rsidR="002B75ED" w:rsidRDefault="002B75ED">
                    <w:pPr>
                      <w:pStyle w:val="Bibliography"/>
                      <w:rPr>
                        <w:noProof/>
                      </w:rPr>
                    </w:pPr>
                    <w:r>
                      <w:rPr>
                        <w:noProof/>
                      </w:rPr>
                      <w:t xml:space="preserve">[10] </w:t>
                    </w:r>
                  </w:p>
                </w:tc>
                <w:tc>
                  <w:tcPr>
                    <w:tcW w:w="0" w:type="auto"/>
                    <w:hideMark/>
                  </w:tcPr>
                  <w:p w14:paraId="196EB7DD" w14:textId="77777777" w:rsidR="002B75ED" w:rsidRDefault="002B75ED">
                    <w:pPr>
                      <w:pStyle w:val="Bibliography"/>
                      <w:rPr>
                        <w:noProof/>
                      </w:rPr>
                    </w:pPr>
                    <w:r>
                      <w:rPr>
                        <w:noProof/>
                      </w:rPr>
                      <w:t>Electronics notes, “What is PSK, Phase Shift Keying,” Electronics notes, [Online]. Available: https://www.electronics-notes.com/articles/radio/modulation/phase-modulation-shift-keying-what-is-psk.php. [Accessed 21 March 2021].</w:t>
                    </w:r>
                  </w:p>
                </w:tc>
              </w:tr>
            </w:tbl>
            <w:p w14:paraId="074D95F6" w14:textId="77777777" w:rsidR="002B75ED" w:rsidRDefault="002B75ED">
              <w:pPr>
                <w:divId w:val="587423629"/>
                <w:rPr>
                  <w:rFonts w:eastAsia="Times New Roman"/>
                  <w:noProof/>
                </w:rPr>
              </w:pPr>
            </w:p>
            <w:p w14:paraId="2AFFF516" w14:textId="0AC01FCD" w:rsidR="005B4B84" w:rsidRPr="0002178D" w:rsidRDefault="00224218" w:rsidP="0002178D">
              <w:pPr>
                <w:spacing w:after="0"/>
              </w:pPr>
              <w:r w:rsidRPr="00224218">
                <w:rPr>
                  <w:b/>
                  <w:bCs/>
                  <w:noProof/>
                  <w:sz w:val="24"/>
                  <w:szCs w:val="24"/>
                </w:rPr>
                <w:fldChar w:fldCharType="end"/>
              </w:r>
            </w:p>
          </w:sdtContent>
        </w:sdt>
      </w:sdtContent>
    </w:sdt>
    <w:p w14:paraId="5A833502" w14:textId="50A72CF2" w:rsidR="005B4B84" w:rsidRPr="005B4B84" w:rsidRDefault="005B4B84" w:rsidP="00407148">
      <w:pPr>
        <w:pStyle w:val="Heading1"/>
        <w:numPr>
          <w:ilvl w:val="0"/>
          <w:numId w:val="4"/>
        </w:numPr>
        <w:spacing w:before="0"/>
      </w:pPr>
      <w:bookmarkStart w:id="18" w:name="_Toc67505541"/>
      <w:r>
        <w:t>Bibliography</w:t>
      </w:r>
      <w:bookmarkEnd w:id="18"/>
      <w:r>
        <w:t xml:space="preserve"> </w:t>
      </w:r>
    </w:p>
    <w:p w14:paraId="5002C7B4" w14:textId="3981178D" w:rsidR="005B4B84" w:rsidRPr="00224218" w:rsidRDefault="00224218" w:rsidP="00224218">
      <w:pPr>
        <w:pStyle w:val="ListParagraph"/>
        <w:numPr>
          <w:ilvl w:val="0"/>
          <w:numId w:val="15"/>
        </w:numPr>
      </w:pPr>
      <w:r w:rsidRPr="00343835">
        <w:rPr>
          <w:rFonts w:cstheme="minorHAnsi"/>
          <w:sz w:val="24"/>
          <w:szCs w:val="28"/>
        </w:rPr>
        <w:t xml:space="preserve">Parker, M. (2017) </w:t>
      </w:r>
      <w:r w:rsidRPr="00343835">
        <w:rPr>
          <w:rFonts w:cstheme="minorHAnsi"/>
          <w:i/>
          <w:sz w:val="24"/>
          <w:szCs w:val="28"/>
        </w:rPr>
        <w:t>Digital Signal Processing 101: A Practical Guide</w:t>
      </w:r>
      <w:r w:rsidRPr="00343835">
        <w:rPr>
          <w:rFonts w:cstheme="minorHAnsi"/>
          <w:sz w:val="24"/>
          <w:szCs w:val="28"/>
        </w:rPr>
        <w:t>, Newnes.</w:t>
      </w:r>
    </w:p>
    <w:p w14:paraId="4F797E9C" w14:textId="4A6F4194" w:rsidR="00224218" w:rsidRPr="00224218" w:rsidRDefault="00224218" w:rsidP="00224218">
      <w:pPr>
        <w:pStyle w:val="ListParagraph"/>
        <w:numPr>
          <w:ilvl w:val="0"/>
          <w:numId w:val="15"/>
        </w:numPr>
        <w:spacing w:after="0"/>
      </w:pPr>
      <w:r w:rsidRPr="00343835">
        <w:rPr>
          <w:rFonts w:cstheme="minorHAnsi"/>
          <w:sz w:val="24"/>
          <w:szCs w:val="28"/>
        </w:rPr>
        <w:t xml:space="preserve">Haykin, S. (2013) </w:t>
      </w:r>
      <w:r w:rsidRPr="00343835">
        <w:rPr>
          <w:rFonts w:cstheme="minorHAnsi"/>
          <w:i/>
          <w:sz w:val="24"/>
          <w:szCs w:val="28"/>
        </w:rPr>
        <w:t>Digital Communication Systems: A Modern Introduction</w:t>
      </w:r>
      <w:r w:rsidRPr="00343835">
        <w:rPr>
          <w:rFonts w:cstheme="minorHAnsi"/>
          <w:sz w:val="24"/>
          <w:szCs w:val="28"/>
        </w:rPr>
        <w:t>, John Wiley</w:t>
      </w:r>
    </w:p>
    <w:p w14:paraId="29339552" w14:textId="1A908227" w:rsidR="00224218" w:rsidRDefault="00224218" w:rsidP="00224218">
      <w:pPr>
        <w:spacing w:after="0"/>
      </w:pPr>
    </w:p>
    <w:p w14:paraId="34DDCB90" w14:textId="4876BFD7" w:rsidR="002B75ED" w:rsidRDefault="002B75ED" w:rsidP="00224218">
      <w:pPr>
        <w:spacing w:after="0"/>
      </w:pPr>
    </w:p>
    <w:p w14:paraId="0EAA838F" w14:textId="0975ABDF" w:rsidR="002B75ED" w:rsidRDefault="002B75ED" w:rsidP="00224218">
      <w:pPr>
        <w:spacing w:after="0"/>
      </w:pPr>
    </w:p>
    <w:p w14:paraId="024F333A" w14:textId="77777777" w:rsidR="002B75ED" w:rsidRDefault="002B75ED" w:rsidP="00224218">
      <w:pPr>
        <w:spacing w:after="0"/>
      </w:pPr>
    </w:p>
    <w:p w14:paraId="4823D5D0" w14:textId="2B6E6027" w:rsidR="00844EC8" w:rsidRDefault="00844EC8" w:rsidP="00224218">
      <w:pPr>
        <w:pStyle w:val="Heading1"/>
        <w:numPr>
          <w:ilvl w:val="0"/>
          <w:numId w:val="4"/>
        </w:numPr>
        <w:spacing w:before="0"/>
      </w:pPr>
      <w:bookmarkStart w:id="19" w:name="_Toc67505542"/>
      <w:r>
        <w:lastRenderedPageBreak/>
        <w:t>Appendi</w:t>
      </w:r>
      <w:r w:rsidR="00186F38">
        <w:t>x</w:t>
      </w:r>
      <w:bookmarkEnd w:id="19"/>
      <w:r w:rsidR="00186F38">
        <w:t xml:space="preserve"> </w:t>
      </w:r>
    </w:p>
    <w:p w14:paraId="069D0AB2" w14:textId="241173F5" w:rsidR="00844EC8" w:rsidRPr="00B20ED7" w:rsidRDefault="004B73FF" w:rsidP="004B73FF">
      <w:pPr>
        <w:spacing w:after="120"/>
        <w:rPr>
          <w:sz w:val="24"/>
          <w:szCs w:val="24"/>
        </w:rPr>
      </w:pPr>
      <w:r w:rsidRPr="00B20ED7">
        <w:rPr>
          <w:sz w:val="24"/>
          <w:szCs w:val="24"/>
        </w:rPr>
        <w:t xml:space="preserve">Shown in table 1 below is the results gained, the mean and the standard deviation from the </w:t>
      </w:r>
      <w:r w:rsidR="00844EC8" w:rsidRPr="00B20ED7">
        <w:rPr>
          <w:sz w:val="24"/>
          <w:szCs w:val="24"/>
        </w:rPr>
        <w:t>A</w:t>
      </w:r>
      <w:r w:rsidRPr="00B20ED7">
        <w:rPr>
          <w:sz w:val="24"/>
          <w:szCs w:val="24"/>
        </w:rPr>
        <w:t xml:space="preserve">SK circuit simulations: </w:t>
      </w:r>
    </w:p>
    <w:tbl>
      <w:tblPr>
        <w:tblW w:w="10221" w:type="dxa"/>
        <w:tblLook w:val="04A0" w:firstRow="1" w:lastRow="0" w:firstColumn="1" w:lastColumn="0" w:noHBand="0" w:noVBand="1"/>
      </w:tblPr>
      <w:tblGrid>
        <w:gridCol w:w="1555"/>
        <w:gridCol w:w="830"/>
        <w:gridCol w:w="940"/>
        <w:gridCol w:w="940"/>
        <w:gridCol w:w="940"/>
        <w:gridCol w:w="940"/>
        <w:gridCol w:w="943"/>
        <w:gridCol w:w="1053"/>
        <w:gridCol w:w="2080"/>
      </w:tblGrid>
      <w:tr w:rsidR="00DA28B5" w:rsidRPr="00844EC8" w14:paraId="196034B5" w14:textId="77777777" w:rsidTr="00DA28B5">
        <w:trPr>
          <w:gridAfter w:val="2"/>
          <w:wAfter w:w="3133" w:type="dxa"/>
          <w:trHeight w:val="288"/>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C78BF9" w14:textId="77777777" w:rsidR="00DA28B5" w:rsidRPr="00844EC8" w:rsidRDefault="00DA28B5"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 xml:space="preserve">ASK </w:t>
            </w:r>
          </w:p>
        </w:tc>
        <w:tc>
          <w:tcPr>
            <w:tcW w:w="5533" w:type="dxa"/>
            <w:gridSpan w:val="6"/>
            <w:tcBorders>
              <w:top w:val="single" w:sz="4" w:space="0" w:color="auto"/>
              <w:left w:val="nil"/>
              <w:bottom w:val="single" w:sz="4" w:space="0" w:color="auto"/>
              <w:right w:val="single" w:sz="4" w:space="0" w:color="auto"/>
            </w:tcBorders>
            <w:shd w:val="clear" w:color="auto" w:fill="auto"/>
            <w:noWrap/>
            <w:vAlign w:val="bottom"/>
            <w:hideMark/>
          </w:tcPr>
          <w:p w14:paraId="0651C4E0" w14:textId="4BD0A72C" w:rsidR="00DA28B5" w:rsidRPr="00844EC8" w:rsidRDefault="00DA28B5" w:rsidP="00844EC8">
            <w:pPr>
              <w:spacing w:after="0" w:line="240" w:lineRule="auto"/>
              <w:jc w:val="center"/>
              <w:rPr>
                <w:rFonts w:ascii="Calibri" w:eastAsia="Times New Roman" w:hAnsi="Calibri" w:cs="Calibri"/>
                <w:color w:val="000000"/>
                <w:lang w:eastAsia="en-GB"/>
              </w:rPr>
            </w:pPr>
            <w:r w:rsidRPr="00844EC8">
              <w:rPr>
                <w:rFonts w:ascii="Calibri" w:eastAsia="Times New Roman" w:hAnsi="Calibri" w:cs="Calibri"/>
                <w:color w:val="000000"/>
                <w:lang w:eastAsia="en-GB"/>
              </w:rPr>
              <w:t>BER (Bit Error Rate)</w:t>
            </w:r>
            <w:r>
              <w:rPr>
                <w:rFonts w:ascii="Calibri" w:eastAsia="Times New Roman" w:hAnsi="Calibri" w:cs="Calibri"/>
                <w:color w:val="000000"/>
                <w:lang w:eastAsia="en-GB"/>
              </w:rPr>
              <w:t xml:space="preserve"> Readings </w:t>
            </w:r>
          </w:p>
        </w:tc>
      </w:tr>
      <w:tr w:rsidR="00844EC8" w:rsidRPr="00844EC8" w14:paraId="1B9B8A3F" w14:textId="77777777" w:rsidTr="00DA28B5">
        <w:trPr>
          <w:trHeight w:val="288"/>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AD2B18A" w14:textId="3EB178A5"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 xml:space="preserve">Signal to noise ratio </w:t>
            </w:r>
            <w:r w:rsidR="00DA28B5" w:rsidRPr="00DA28B5">
              <w:rPr>
                <w:rFonts w:ascii="Calibri" w:eastAsia="Times New Roman" w:hAnsi="Calibri" w:cs="Calibri"/>
                <w:color w:val="000000"/>
                <w:lang w:eastAsia="en-GB"/>
              </w:rPr>
              <w:t>(Db)</w:t>
            </w:r>
          </w:p>
        </w:tc>
        <w:tc>
          <w:tcPr>
            <w:tcW w:w="830" w:type="dxa"/>
            <w:tcBorders>
              <w:top w:val="nil"/>
              <w:left w:val="nil"/>
              <w:bottom w:val="single" w:sz="4" w:space="0" w:color="auto"/>
              <w:right w:val="single" w:sz="4" w:space="0" w:color="auto"/>
            </w:tcBorders>
            <w:shd w:val="clear" w:color="auto" w:fill="auto"/>
            <w:noWrap/>
            <w:vAlign w:val="bottom"/>
            <w:hideMark/>
          </w:tcPr>
          <w:p w14:paraId="1FF1ADF0"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R1</w:t>
            </w:r>
          </w:p>
        </w:tc>
        <w:tc>
          <w:tcPr>
            <w:tcW w:w="940" w:type="dxa"/>
            <w:tcBorders>
              <w:top w:val="nil"/>
              <w:left w:val="nil"/>
              <w:bottom w:val="single" w:sz="4" w:space="0" w:color="auto"/>
              <w:right w:val="single" w:sz="4" w:space="0" w:color="auto"/>
            </w:tcBorders>
            <w:shd w:val="clear" w:color="auto" w:fill="auto"/>
            <w:noWrap/>
            <w:vAlign w:val="bottom"/>
            <w:hideMark/>
          </w:tcPr>
          <w:p w14:paraId="15AA8983"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R2</w:t>
            </w:r>
          </w:p>
        </w:tc>
        <w:tc>
          <w:tcPr>
            <w:tcW w:w="940" w:type="dxa"/>
            <w:tcBorders>
              <w:top w:val="nil"/>
              <w:left w:val="nil"/>
              <w:bottom w:val="single" w:sz="4" w:space="0" w:color="auto"/>
              <w:right w:val="single" w:sz="4" w:space="0" w:color="auto"/>
            </w:tcBorders>
            <w:shd w:val="clear" w:color="auto" w:fill="auto"/>
            <w:noWrap/>
            <w:vAlign w:val="bottom"/>
            <w:hideMark/>
          </w:tcPr>
          <w:p w14:paraId="4A6A1858"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R3</w:t>
            </w:r>
          </w:p>
        </w:tc>
        <w:tc>
          <w:tcPr>
            <w:tcW w:w="940" w:type="dxa"/>
            <w:tcBorders>
              <w:top w:val="nil"/>
              <w:left w:val="nil"/>
              <w:bottom w:val="single" w:sz="4" w:space="0" w:color="auto"/>
              <w:right w:val="single" w:sz="4" w:space="0" w:color="auto"/>
            </w:tcBorders>
            <w:shd w:val="clear" w:color="auto" w:fill="auto"/>
            <w:noWrap/>
            <w:vAlign w:val="bottom"/>
            <w:hideMark/>
          </w:tcPr>
          <w:p w14:paraId="6334B2D2"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R4</w:t>
            </w:r>
          </w:p>
        </w:tc>
        <w:tc>
          <w:tcPr>
            <w:tcW w:w="940" w:type="dxa"/>
            <w:tcBorders>
              <w:top w:val="nil"/>
              <w:left w:val="nil"/>
              <w:bottom w:val="single" w:sz="4" w:space="0" w:color="auto"/>
              <w:right w:val="single" w:sz="4" w:space="0" w:color="auto"/>
            </w:tcBorders>
            <w:shd w:val="clear" w:color="auto" w:fill="auto"/>
            <w:noWrap/>
            <w:vAlign w:val="bottom"/>
            <w:hideMark/>
          </w:tcPr>
          <w:p w14:paraId="77BD0DBC"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R5</w:t>
            </w:r>
          </w:p>
        </w:tc>
        <w:tc>
          <w:tcPr>
            <w:tcW w:w="943" w:type="dxa"/>
            <w:tcBorders>
              <w:top w:val="nil"/>
              <w:left w:val="nil"/>
              <w:bottom w:val="single" w:sz="4" w:space="0" w:color="auto"/>
              <w:right w:val="single" w:sz="4" w:space="0" w:color="auto"/>
            </w:tcBorders>
            <w:shd w:val="clear" w:color="auto" w:fill="auto"/>
            <w:noWrap/>
            <w:vAlign w:val="bottom"/>
            <w:hideMark/>
          </w:tcPr>
          <w:p w14:paraId="2AC4D145"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R6</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14:paraId="5B9D142A"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Mean</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14:paraId="341B6FC4"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Standard Deviation</w:t>
            </w:r>
          </w:p>
        </w:tc>
      </w:tr>
      <w:tr w:rsidR="00844EC8" w:rsidRPr="00844EC8" w14:paraId="2C15D434"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91356C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5</w:t>
            </w:r>
          </w:p>
        </w:tc>
        <w:tc>
          <w:tcPr>
            <w:tcW w:w="830" w:type="dxa"/>
            <w:tcBorders>
              <w:top w:val="nil"/>
              <w:left w:val="nil"/>
              <w:bottom w:val="single" w:sz="4" w:space="0" w:color="auto"/>
              <w:right w:val="single" w:sz="4" w:space="0" w:color="auto"/>
            </w:tcBorders>
            <w:shd w:val="clear" w:color="auto" w:fill="auto"/>
            <w:noWrap/>
            <w:vAlign w:val="bottom"/>
            <w:hideMark/>
          </w:tcPr>
          <w:p w14:paraId="35F4B32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0.253</w:t>
            </w:r>
          </w:p>
        </w:tc>
        <w:tc>
          <w:tcPr>
            <w:tcW w:w="940" w:type="dxa"/>
            <w:tcBorders>
              <w:top w:val="nil"/>
              <w:left w:val="nil"/>
              <w:bottom w:val="single" w:sz="4" w:space="0" w:color="auto"/>
              <w:right w:val="single" w:sz="4" w:space="0" w:color="auto"/>
            </w:tcBorders>
            <w:shd w:val="clear" w:color="auto" w:fill="auto"/>
            <w:noWrap/>
            <w:vAlign w:val="bottom"/>
            <w:hideMark/>
          </w:tcPr>
          <w:p w14:paraId="07890AF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0.2544</w:t>
            </w:r>
          </w:p>
        </w:tc>
        <w:tc>
          <w:tcPr>
            <w:tcW w:w="940" w:type="dxa"/>
            <w:tcBorders>
              <w:top w:val="nil"/>
              <w:left w:val="nil"/>
              <w:bottom w:val="single" w:sz="4" w:space="0" w:color="auto"/>
              <w:right w:val="single" w:sz="4" w:space="0" w:color="auto"/>
            </w:tcBorders>
            <w:shd w:val="clear" w:color="auto" w:fill="auto"/>
            <w:noWrap/>
            <w:vAlign w:val="bottom"/>
            <w:hideMark/>
          </w:tcPr>
          <w:p w14:paraId="2F75DFD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0.2538</w:t>
            </w:r>
          </w:p>
        </w:tc>
        <w:tc>
          <w:tcPr>
            <w:tcW w:w="940" w:type="dxa"/>
            <w:tcBorders>
              <w:top w:val="nil"/>
              <w:left w:val="nil"/>
              <w:bottom w:val="single" w:sz="4" w:space="0" w:color="auto"/>
              <w:right w:val="single" w:sz="4" w:space="0" w:color="auto"/>
            </w:tcBorders>
            <w:shd w:val="clear" w:color="auto" w:fill="auto"/>
            <w:noWrap/>
            <w:vAlign w:val="bottom"/>
            <w:hideMark/>
          </w:tcPr>
          <w:p w14:paraId="5818696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0.2535</w:t>
            </w:r>
          </w:p>
        </w:tc>
        <w:tc>
          <w:tcPr>
            <w:tcW w:w="940" w:type="dxa"/>
            <w:tcBorders>
              <w:top w:val="nil"/>
              <w:left w:val="nil"/>
              <w:bottom w:val="single" w:sz="4" w:space="0" w:color="auto"/>
              <w:right w:val="single" w:sz="4" w:space="0" w:color="auto"/>
            </w:tcBorders>
            <w:shd w:val="clear" w:color="auto" w:fill="auto"/>
            <w:noWrap/>
            <w:vAlign w:val="bottom"/>
            <w:hideMark/>
          </w:tcPr>
          <w:p w14:paraId="3B91A19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0.2525</w:t>
            </w:r>
          </w:p>
        </w:tc>
        <w:tc>
          <w:tcPr>
            <w:tcW w:w="943" w:type="dxa"/>
            <w:tcBorders>
              <w:top w:val="nil"/>
              <w:left w:val="nil"/>
              <w:bottom w:val="single" w:sz="4" w:space="0" w:color="auto"/>
              <w:right w:val="single" w:sz="4" w:space="0" w:color="auto"/>
            </w:tcBorders>
            <w:shd w:val="clear" w:color="auto" w:fill="auto"/>
            <w:noWrap/>
            <w:vAlign w:val="bottom"/>
            <w:hideMark/>
          </w:tcPr>
          <w:p w14:paraId="5CF1D92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0.2534</w:t>
            </w:r>
          </w:p>
        </w:tc>
        <w:tc>
          <w:tcPr>
            <w:tcW w:w="1053" w:type="dxa"/>
            <w:tcBorders>
              <w:top w:val="nil"/>
              <w:left w:val="nil"/>
              <w:bottom w:val="single" w:sz="4" w:space="0" w:color="auto"/>
              <w:right w:val="single" w:sz="4" w:space="0" w:color="auto"/>
            </w:tcBorders>
            <w:shd w:val="clear" w:color="auto" w:fill="auto"/>
            <w:noWrap/>
            <w:vAlign w:val="bottom"/>
            <w:hideMark/>
          </w:tcPr>
          <w:p w14:paraId="4524943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0.253433</w:t>
            </w:r>
          </w:p>
        </w:tc>
        <w:tc>
          <w:tcPr>
            <w:tcW w:w="2080" w:type="dxa"/>
            <w:tcBorders>
              <w:top w:val="nil"/>
              <w:left w:val="nil"/>
              <w:bottom w:val="single" w:sz="4" w:space="0" w:color="auto"/>
              <w:right w:val="single" w:sz="4" w:space="0" w:color="auto"/>
            </w:tcBorders>
            <w:shd w:val="clear" w:color="auto" w:fill="auto"/>
            <w:noWrap/>
            <w:vAlign w:val="bottom"/>
            <w:hideMark/>
          </w:tcPr>
          <w:p w14:paraId="275612A4"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0.000653197</w:t>
            </w:r>
          </w:p>
        </w:tc>
      </w:tr>
      <w:tr w:rsidR="00844EC8" w:rsidRPr="00844EC8" w14:paraId="37C2EDD6"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5C7A925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2.5</w:t>
            </w:r>
          </w:p>
        </w:tc>
        <w:tc>
          <w:tcPr>
            <w:tcW w:w="830" w:type="dxa"/>
            <w:tcBorders>
              <w:top w:val="nil"/>
              <w:left w:val="nil"/>
              <w:bottom w:val="single" w:sz="4" w:space="0" w:color="auto"/>
              <w:right w:val="single" w:sz="4" w:space="0" w:color="auto"/>
            </w:tcBorders>
            <w:shd w:val="clear" w:color="auto" w:fill="auto"/>
            <w:noWrap/>
            <w:vAlign w:val="bottom"/>
            <w:hideMark/>
          </w:tcPr>
          <w:p w14:paraId="654C664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0.2657</w:t>
            </w:r>
          </w:p>
        </w:tc>
        <w:tc>
          <w:tcPr>
            <w:tcW w:w="940" w:type="dxa"/>
            <w:tcBorders>
              <w:top w:val="nil"/>
              <w:left w:val="nil"/>
              <w:bottom w:val="single" w:sz="4" w:space="0" w:color="auto"/>
              <w:right w:val="single" w:sz="4" w:space="0" w:color="auto"/>
            </w:tcBorders>
            <w:shd w:val="clear" w:color="auto" w:fill="auto"/>
            <w:noWrap/>
            <w:vAlign w:val="bottom"/>
            <w:hideMark/>
          </w:tcPr>
          <w:p w14:paraId="3EFC696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0.2602</w:t>
            </w:r>
          </w:p>
        </w:tc>
        <w:tc>
          <w:tcPr>
            <w:tcW w:w="940" w:type="dxa"/>
            <w:tcBorders>
              <w:top w:val="nil"/>
              <w:left w:val="nil"/>
              <w:bottom w:val="single" w:sz="4" w:space="0" w:color="auto"/>
              <w:right w:val="single" w:sz="4" w:space="0" w:color="auto"/>
            </w:tcBorders>
            <w:shd w:val="clear" w:color="auto" w:fill="auto"/>
            <w:noWrap/>
            <w:vAlign w:val="bottom"/>
            <w:hideMark/>
          </w:tcPr>
          <w:p w14:paraId="7463F29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0.2602</w:t>
            </w:r>
          </w:p>
        </w:tc>
        <w:tc>
          <w:tcPr>
            <w:tcW w:w="940" w:type="dxa"/>
            <w:tcBorders>
              <w:top w:val="nil"/>
              <w:left w:val="nil"/>
              <w:bottom w:val="single" w:sz="4" w:space="0" w:color="auto"/>
              <w:right w:val="single" w:sz="4" w:space="0" w:color="auto"/>
            </w:tcBorders>
            <w:shd w:val="clear" w:color="auto" w:fill="auto"/>
            <w:noWrap/>
            <w:vAlign w:val="bottom"/>
            <w:hideMark/>
          </w:tcPr>
          <w:p w14:paraId="395FC10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0.2598</w:t>
            </w:r>
          </w:p>
        </w:tc>
        <w:tc>
          <w:tcPr>
            <w:tcW w:w="940" w:type="dxa"/>
            <w:tcBorders>
              <w:top w:val="nil"/>
              <w:left w:val="nil"/>
              <w:bottom w:val="single" w:sz="4" w:space="0" w:color="auto"/>
              <w:right w:val="single" w:sz="4" w:space="0" w:color="auto"/>
            </w:tcBorders>
            <w:shd w:val="clear" w:color="auto" w:fill="auto"/>
            <w:noWrap/>
            <w:vAlign w:val="bottom"/>
            <w:hideMark/>
          </w:tcPr>
          <w:p w14:paraId="297D591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0.2601</w:t>
            </w:r>
          </w:p>
        </w:tc>
        <w:tc>
          <w:tcPr>
            <w:tcW w:w="943" w:type="dxa"/>
            <w:tcBorders>
              <w:top w:val="nil"/>
              <w:left w:val="nil"/>
              <w:bottom w:val="single" w:sz="4" w:space="0" w:color="auto"/>
              <w:right w:val="single" w:sz="4" w:space="0" w:color="auto"/>
            </w:tcBorders>
            <w:shd w:val="clear" w:color="auto" w:fill="auto"/>
            <w:noWrap/>
            <w:vAlign w:val="bottom"/>
            <w:hideMark/>
          </w:tcPr>
          <w:p w14:paraId="48D0045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0.2601</w:t>
            </w:r>
          </w:p>
        </w:tc>
        <w:tc>
          <w:tcPr>
            <w:tcW w:w="1053" w:type="dxa"/>
            <w:tcBorders>
              <w:top w:val="nil"/>
              <w:left w:val="nil"/>
              <w:bottom w:val="single" w:sz="4" w:space="0" w:color="auto"/>
              <w:right w:val="single" w:sz="4" w:space="0" w:color="auto"/>
            </w:tcBorders>
            <w:shd w:val="clear" w:color="auto" w:fill="auto"/>
            <w:noWrap/>
            <w:vAlign w:val="bottom"/>
            <w:hideMark/>
          </w:tcPr>
          <w:p w14:paraId="6F42C1B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0.261017</w:t>
            </w:r>
          </w:p>
        </w:tc>
        <w:tc>
          <w:tcPr>
            <w:tcW w:w="2080" w:type="dxa"/>
            <w:tcBorders>
              <w:top w:val="nil"/>
              <w:left w:val="nil"/>
              <w:bottom w:val="single" w:sz="4" w:space="0" w:color="auto"/>
              <w:right w:val="single" w:sz="4" w:space="0" w:color="auto"/>
            </w:tcBorders>
            <w:shd w:val="clear" w:color="auto" w:fill="auto"/>
            <w:noWrap/>
            <w:vAlign w:val="bottom"/>
            <w:hideMark/>
          </w:tcPr>
          <w:p w14:paraId="6F0F447A"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0.002299058</w:t>
            </w:r>
          </w:p>
        </w:tc>
      </w:tr>
      <w:tr w:rsidR="00844EC8" w:rsidRPr="00844EC8" w14:paraId="3558DEA4"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4C2B0BC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w:t>
            </w:r>
          </w:p>
        </w:tc>
        <w:tc>
          <w:tcPr>
            <w:tcW w:w="830" w:type="dxa"/>
            <w:tcBorders>
              <w:top w:val="nil"/>
              <w:left w:val="nil"/>
              <w:bottom w:val="single" w:sz="4" w:space="0" w:color="auto"/>
              <w:right w:val="single" w:sz="4" w:space="0" w:color="auto"/>
            </w:tcBorders>
            <w:shd w:val="clear" w:color="auto" w:fill="auto"/>
            <w:noWrap/>
            <w:vAlign w:val="bottom"/>
            <w:hideMark/>
          </w:tcPr>
          <w:p w14:paraId="2A6F8D6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0.2728</w:t>
            </w:r>
          </w:p>
        </w:tc>
        <w:tc>
          <w:tcPr>
            <w:tcW w:w="940" w:type="dxa"/>
            <w:tcBorders>
              <w:top w:val="nil"/>
              <w:left w:val="nil"/>
              <w:bottom w:val="single" w:sz="4" w:space="0" w:color="auto"/>
              <w:right w:val="single" w:sz="4" w:space="0" w:color="auto"/>
            </w:tcBorders>
            <w:shd w:val="clear" w:color="auto" w:fill="auto"/>
            <w:noWrap/>
            <w:vAlign w:val="bottom"/>
            <w:hideMark/>
          </w:tcPr>
          <w:p w14:paraId="148FDC5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0.272</w:t>
            </w:r>
          </w:p>
        </w:tc>
        <w:tc>
          <w:tcPr>
            <w:tcW w:w="940" w:type="dxa"/>
            <w:tcBorders>
              <w:top w:val="nil"/>
              <w:left w:val="nil"/>
              <w:bottom w:val="single" w:sz="4" w:space="0" w:color="auto"/>
              <w:right w:val="single" w:sz="4" w:space="0" w:color="auto"/>
            </w:tcBorders>
            <w:shd w:val="clear" w:color="auto" w:fill="auto"/>
            <w:noWrap/>
            <w:vAlign w:val="bottom"/>
            <w:hideMark/>
          </w:tcPr>
          <w:p w14:paraId="6E05CDF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0.2721</w:t>
            </w:r>
          </w:p>
        </w:tc>
        <w:tc>
          <w:tcPr>
            <w:tcW w:w="940" w:type="dxa"/>
            <w:tcBorders>
              <w:top w:val="nil"/>
              <w:left w:val="nil"/>
              <w:bottom w:val="single" w:sz="4" w:space="0" w:color="auto"/>
              <w:right w:val="single" w:sz="4" w:space="0" w:color="auto"/>
            </w:tcBorders>
            <w:shd w:val="clear" w:color="auto" w:fill="auto"/>
            <w:noWrap/>
            <w:vAlign w:val="bottom"/>
            <w:hideMark/>
          </w:tcPr>
          <w:p w14:paraId="6FBBC2C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0.272</w:t>
            </w:r>
          </w:p>
        </w:tc>
        <w:tc>
          <w:tcPr>
            <w:tcW w:w="940" w:type="dxa"/>
            <w:tcBorders>
              <w:top w:val="nil"/>
              <w:left w:val="nil"/>
              <w:bottom w:val="single" w:sz="4" w:space="0" w:color="auto"/>
              <w:right w:val="single" w:sz="4" w:space="0" w:color="auto"/>
            </w:tcBorders>
            <w:shd w:val="clear" w:color="auto" w:fill="auto"/>
            <w:noWrap/>
            <w:vAlign w:val="bottom"/>
            <w:hideMark/>
          </w:tcPr>
          <w:p w14:paraId="112BB60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0.2714</w:t>
            </w:r>
          </w:p>
        </w:tc>
        <w:tc>
          <w:tcPr>
            <w:tcW w:w="943" w:type="dxa"/>
            <w:tcBorders>
              <w:top w:val="nil"/>
              <w:left w:val="nil"/>
              <w:bottom w:val="single" w:sz="4" w:space="0" w:color="auto"/>
              <w:right w:val="single" w:sz="4" w:space="0" w:color="auto"/>
            </w:tcBorders>
            <w:shd w:val="clear" w:color="auto" w:fill="auto"/>
            <w:noWrap/>
            <w:vAlign w:val="bottom"/>
            <w:hideMark/>
          </w:tcPr>
          <w:p w14:paraId="54F3799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0.2729</w:t>
            </w:r>
          </w:p>
        </w:tc>
        <w:tc>
          <w:tcPr>
            <w:tcW w:w="1053" w:type="dxa"/>
            <w:tcBorders>
              <w:top w:val="nil"/>
              <w:left w:val="nil"/>
              <w:bottom w:val="single" w:sz="4" w:space="0" w:color="auto"/>
              <w:right w:val="single" w:sz="4" w:space="0" w:color="auto"/>
            </w:tcBorders>
            <w:shd w:val="clear" w:color="auto" w:fill="auto"/>
            <w:noWrap/>
            <w:vAlign w:val="bottom"/>
            <w:hideMark/>
          </w:tcPr>
          <w:p w14:paraId="1B8BAB0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0.2722</w:t>
            </w:r>
          </w:p>
        </w:tc>
        <w:tc>
          <w:tcPr>
            <w:tcW w:w="2080" w:type="dxa"/>
            <w:tcBorders>
              <w:top w:val="nil"/>
              <w:left w:val="nil"/>
              <w:bottom w:val="single" w:sz="4" w:space="0" w:color="auto"/>
              <w:right w:val="single" w:sz="4" w:space="0" w:color="auto"/>
            </w:tcBorders>
            <w:shd w:val="clear" w:color="auto" w:fill="auto"/>
            <w:noWrap/>
            <w:vAlign w:val="bottom"/>
            <w:hideMark/>
          </w:tcPr>
          <w:p w14:paraId="582C44D1"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0.000562139</w:t>
            </w:r>
          </w:p>
        </w:tc>
      </w:tr>
      <w:tr w:rsidR="00844EC8" w:rsidRPr="00844EC8" w14:paraId="46DBE723"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2D6215D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-2.5</w:t>
            </w:r>
          </w:p>
        </w:tc>
        <w:tc>
          <w:tcPr>
            <w:tcW w:w="830" w:type="dxa"/>
            <w:tcBorders>
              <w:top w:val="nil"/>
              <w:left w:val="nil"/>
              <w:bottom w:val="single" w:sz="4" w:space="0" w:color="auto"/>
              <w:right w:val="single" w:sz="4" w:space="0" w:color="auto"/>
            </w:tcBorders>
            <w:shd w:val="clear" w:color="auto" w:fill="auto"/>
            <w:noWrap/>
            <w:vAlign w:val="bottom"/>
            <w:hideMark/>
          </w:tcPr>
          <w:p w14:paraId="26EBBD6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0.2869</w:t>
            </w:r>
          </w:p>
        </w:tc>
        <w:tc>
          <w:tcPr>
            <w:tcW w:w="940" w:type="dxa"/>
            <w:tcBorders>
              <w:top w:val="nil"/>
              <w:left w:val="nil"/>
              <w:bottom w:val="single" w:sz="4" w:space="0" w:color="auto"/>
              <w:right w:val="single" w:sz="4" w:space="0" w:color="auto"/>
            </w:tcBorders>
            <w:shd w:val="clear" w:color="auto" w:fill="auto"/>
            <w:noWrap/>
            <w:vAlign w:val="bottom"/>
            <w:hideMark/>
          </w:tcPr>
          <w:p w14:paraId="3CCE076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0.2865</w:t>
            </w:r>
          </w:p>
        </w:tc>
        <w:tc>
          <w:tcPr>
            <w:tcW w:w="940" w:type="dxa"/>
            <w:tcBorders>
              <w:top w:val="nil"/>
              <w:left w:val="nil"/>
              <w:bottom w:val="single" w:sz="4" w:space="0" w:color="auto"/>
              <w:right w:val="single" w:sz="4" w:space="0" w:color="auto"/>
            </w:tcBorders>
            <w:shd w:val="clear" w:color="auto" w:fill="auto"/>
            <w:noWrap/>
            <w:vAlign w:val="bottom"/>
            <w:hideMark/>
          </w:tcPr>
          <w:p w14:paraId="46FE3B2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0.2864</w:t>
            </w:r>
          </w:p>
        </w:tc>
        <w:tc>
          <w:tcPr>
            <w:tcW w:w="940" w:type="dxa"/>
            <w:tcBorders>
              <w:top w:val="nil"/>
              <w:left w:val="nil"/>
              <w:bottom w:val="single" w:sz="4" w:space="0" w:color="auto"/>
              <w:right w:val="single" w:sz="4" w:space="0" w:color="auto"/>
            </w:tcBorders>
            <w:shd w:val="clear" w:color="auto" w:fill="auto"/>
            <w:noWrap/>
            <w:vAlign w:val="bottom"/>
            <w:hideMark/>
          </w:tcPr>
          <w:p w14:paraId="223121D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0.2888</w:t>
            </w:r>
          </w:p>
        </w:tc>
        <w:tc>
          <w:tcPr>
            <w:tcW w:w="940" w:type="dxa"/>
            <w:tcBorders>
              <w:top w:val="nil"/>
              <w:left w:val="nil"/>
              <w:bottom w:val="single" w:sz="4" w:space="0" w:color="auto"/>
              <w:right w:val="single" w:sz="4" w:space="0" w:color="auto"/>
            </w:tcBorders>
            <w:shd w:val="clear" w:color="auto" w:fill="auto"/>
            <w:noWrap/>
            <w:vAlign w:val="bottom"/>
            <w:hideMark/>
          </w:tcPr>
          <w:p w14:paraId="51ECE01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0.2869</w:t>
            </w:r>
          </w:p>
        </w:tc>
        <w:tc>
          <w:tcPr>
            <w:tcW w:w="943" w:type="dxa"/>
            <w:tcBorders>
              <w:top w:val="nil"/>
              <w:left w:val="nil"/>
              <w:bottom w:val="single" w:sz="4" w:space="0" w:color="auto"/>
              <w:right w:val="single" w:sz="4" w:space="0" w:color="auto"/>
            </w:tcBorders>
            <w:shd w:val="clear" w:color="auto" w:fill="auto"/>
            <w:noWrap/>
            <w:vAlign w:val="bottom"/>
            <w:hideMark/>
          </w:tcPr>
          <w:p w14:paraId="075CE2A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0.2875</w:t>
            </w:r>
          </w:p>
        </w:tc>
        <w:tc>
          <w:tcPr>
            <w:tcW w:w="1053" w:type="dxa"/>
            <w:tcBorders>
              <w:top w:val="nil"/>
              <w:left w:val="nil"/>
              <w:bottom w:val="single" w:sz="4" w:space="0" w:color="auto"/>
              <w:right w:val="single" w:sz="4" w:space="0" w:color="auto"/>
            </w:tcBorders>
            <w:shd w:val="clear" w:color="auto" w:fill="auto"/>
            <w:noWrap/>
            <w:vAlign w:val="bottom"/>
            <w:hideMark/>
          </w:tcPr>
          <w:p w14:paraId="116F67B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0.287167</w:t>
            </w:r>
          </w:p>
        </w:tc>
        <w:tc>
          <w:tcPr>
            <w:tcW w:w="2080" w:type="dxa"/>
            <w:tcBorders>
              <w:top w:val="nil"/>
              <w:left w:val="nil"/>
              <w:bottom w:val="single" w:sz="4" w:space="0" w:color="auto"/>
              <w:right w:val="single" w:sz="4" w:space="0" w:color="auto"/>
            </w:tcBorders>
            <w:shd w:val="clear" w:color="auto" w:fill="auto"/>
            <w:noWrap/>
            <w:vAlign w:val="bottom"/>
            <w:hideMark/>
          </w:tcPr>
          <w:p w14:paraId="79EAFC3F"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0.000889194</w:t>
            </w:r>
          </w:p>
        </w:tc>
      </w:tr>
      <w:tr w:rsidR="00844EC8" w:rsidRPr="00844EC8" w14:paraId="7336129F"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D3EF31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-5</w:t>
            </w:r>
          </w:p>
        </w:tc>
        <w:tc>
          <w:tcPr>
            <w:tcW w:w="830" w:type="dxa"/>
            <w:tcBorders>
              <w:top w:val="nil"/>
              <w:left w:val="nil"/>
              <w:bottom w:val="single" w:sz="4" w:space="0" w:color="auto"/>
              <w:right w:val="single" w:sz="4" w:space="0" w:color="auto"/>
            </w:tcBorders>
            <w:shd w:val="clear" w:color="auto" w:fill="auto"/>
            <w:noWrap/>
            <w:vAlign w:val="bottom"/>
            <w:hideMark/>
          </w:tcPr>
          <w:p w14:paraId="72FFCCB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0.3143</w:t>
            </w:r>
          </w:p>
        </w:tc>
        <w:tc>
          <w:tcPr>
            <w:tcW w:w="940" w:type="dxa"/>
            <w:tcBorders>
              <w:top w:val="nil"/>
              <w:left w:val="nil"/>
              <w:bottom w:val="single" w:sz="4" w:space="0" w:color="auto"/>
              <w:right w:val="single" w:sz="4" w:space="0" w:color="auto"/>
            </w:tcBorders>
            <w:shd w:val="clear" w:color="auto" w:fill="auto"/>
            <w:noWrap/>
            <w:vAlign w:val="bottom"/>
            <w:hideMark/>
          </w:tcPr>
          <w:p w14:paraId="5A5D2D9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0.3148</w:t>
            </w:r>
          </w:p>
        </w:tc>
        <w:tc>
          <w:tcPr>
            <w:tcW w:w="940" w:type="dxa"/>
            <w:tcBorders>
              <w:top w:val="nil"/>
              <w:left w:val="nil"/>
              <w:bottom w:val="single" w:sz="4" w:space="0" w:color="auto"/>
              <w:right w:val="single" w:sz="4" w:space="0" w:color="auto"/>
            </w:tcBorders>
            <w:shd w:val="clear" w:color="auto" w:fill="auto"/>
            <w:noWrap/>
            <w:vAlign w:val="bottom"/>
            <w:hideMark/>
          </w:tcPr>
          <w:p w14:paraId="43AA109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0.3143</w:t>
            </w:r>
          </w:p>
        </w:tc>
        <w:tc>
          <w:tcPr>
            <w:tcW w:w="940" w:type="dxa"/>
            <w:tcBorders>
              <w:top w:val="nil"/>
              <w:left w:val="nil"/>
              <w:bottom w:val="single" w:sz="4" w:space="0" w:color="auto"/>
              <w:right w:val="single" w:sz="4" w:space="0" w:color="auto"/>
            </w:tcBorders>
            <w:shd w:val="clear" w:color="auto" w:fill="auto"/>
            <w:noWrap/>
            <w:vAlign w:val="bottom"/>
            <w:hideMark/>
          </w:tcPr>
          <w:p w14:paraId="6E4AF61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0.315</w:t>
            </w:r>
          </w:p>
        </w:tc>
        <w:tc>
          <w:tcPr>
            <w:tcW w:w="940" w:type="dxa"/>
            <w:tcBorders>
              <w:top w:val="nil"/>
              <w:left w:val="nil"/>
              <w:bottom w:val="single" w:sz="4" w:space="0" w:color="auto"/>
              <w:right w:val="single" w:sz="4" w:space="0" w:color="auto"/>
            </w:tcBorders>
            <w:shd w:val="clear" w:color="auto" w:fill="auto"/>
            <w:noWrap/>
            <w:vAlign w:val="bottom"/>
            <w:hideMark/>
          </w:tcPr>
          <w:p w14:paraId="4CD0125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0.3149</w:t>
            </w:r>
          </w:p>
        </w:tc>
        <w:tc>
          <w:tcPr>
            <w:tcW w:w="943" w:type="dxa"/>
            <w:tcBorders>
              <w:top w:val="nil"/>
              <w:left w:val="nil"/>
              <w:bottom w:val="single" w:sz="4" w:space="0" w:color="auto"/>
              <w:right w:val="single" w:sz="4" w:space="0" w:color="auto"/>
            </w:tcBorders>
            <w:shd w:val="clear" w:color="auto" w:fill="auto"/>
            <w:noWrap/>
            <w:vAlign w:val="bottom"/>
            <w:hideMark/>
          </w:tcPr>
          <w:p w14:paraId="655C9E2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0.3146</w:t>
            </w:r>
          </w:p>
        </w:tc>
        <w:tc>
          <w:tcPr>
            <w:tcW w:w="1053" w:type="dxa"/>
            <w:tcBorders>
              <w:top w:val="nil"/>
              <w:left w:val="nil"/>
              <w:bottom w:val="single" w:sz="4" w:space="0" w:color="auto"/>
              <w:right w:val="single" w:sz="4" w:space="0" w:color="auto"/>
            </w:tcBorders>
            <w:shd w:val="clear" w:color="auto" w:fill="auto"/>
            <w:noWrap/>
            <w:vAlign w:val="bottom"/>
            <w:hideMark/>
          </w:tcPr>
          <w:p w14:paraId="2D2BEC0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0.31465</w:t>
            </w:r>
          </w:p>
        </w:tc>
        <w:tc>
          <w:tcPr>
            <w:tcW w:w="2080" w:type="dxa"/>
            <w:tcBorders>
              <w:top w:val="nil"/>
              <w:left w:val="nil"/>
              <w:bottom w:val="single" w:sz="4" w:space="0" w:color="auto"/>
              <w:right w:val="single" w:sz="4" w:space="0" w:color="auto"/>
            </w:tcBorders>
            <w:shd w:val="clear" w:color="auto" w:fill="auto"/>
            <w:noWrap/>
            <w:vAlign w:val="bottom"/>
            <w:hideMark/>
          </w:tcPr>
          <w:p w14:paraId="090A8251"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0.000301662</w:t>
            </w:r>
          </w:p>
        </w:tc>
      </w:tr>
      <w:tr w:rsidR="00844EC8" w:rsidRPr="00844EC8" w14:paraId="030D1073"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C755C9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-7.5</w:t>
            </w:r>
          </w:p>
        </w:tc>
        <w:tc>
          <w:tcPr>
            <w:tcW w:w="830" w:type="dxa"/>
            <w:tcBorders>
              <w:top w:val="nil"/>
              <w:left w:val="nil"/>
              <w:bottom w:val="single" w:sz="4" w:space="0" w:color="auto"/>
              <w:right w:val="single" w:sz="4" w:space="0" w:color="auto"/>
            </w:tcBorders>
            <w:shd w:val="clear" w:color="auto" w:fill="auto"/>
            <w:noWrap/>
            <w:vAlign w:val="bottom"/>
            <w:hideMark/>
          </w:tcPr>
          <w:p w14:paraId="3D6EE0C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0.3407</w:t>
            </w:r>
          </w:p>
        </w:tc>
        <w:tc>
          <w:tcPr>
            <w:tcW w:w="940" w:type="dxa"/>
            <w:tcBorders>
              <w:top w:val="nil"/>
              <w:left w:val="nil"/>
              <w:bottom w:val="single" w:sz="4" w:space="0" w:color="auto"/>
              <w:right w:val="single" w:sz="4" w:space="0" w:color="auto"/>
            </w:tcBorders>
            <w:shd w:val="clear" w:color="auto" w:fill="auto"/>
            <w:noWrap/>
            <w:vAlign w:val="bottom"/>
            <w:hideMark/>
          </w:tcPr>
          <w:p w14:paraId="61B31CB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0.3409</w:t>
            </w:r>
          </w:p>
        </w:tc>
        <w:tc>
          <w:tcPr>
            <w:tcW w:w="940" w:type="dxa"/>
            <w:tcBorders>
              <w:top w:val="nil"/>
              <w:left w:val="nil"/>
              <w:bottom w:val="single" w:sz="4" w:space="0" w:color="auto"/>
              <w:right w:val="single" w:sz="4" w:space="0" w:color="auto"/>
            </w:tcBorders>
            <w:shd w:val="clear" w:color="auto" w:fill="auto"/>
            <w:noWrap/>
            <w:vAlign w:val="bottom"/>
            <w:hideMark/>
          </w:tcPr>
          <w:p w14:paraId="2F61AF8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0.3403</w:t>
            </w:r>
          </w:p>
        </w:tc>
        <w:tc>
          <w:tcPr>
            <w:tcW w:w="940" w:type="dxa"/>
            <w:tcBorders>
              <w:top w:val="nil"/>
              <w:left w:val="nil"/>
              <w:bottom w:val="single" w:sz="4" w:space="0" w:color="auto"/>
              <w:right w:val="single" w:sz="4" w:space="0" w:color="auto"/>
            </w:tcBorders>
            <w:shd w:val="clear" w:color="auto" w:fill="auto"/>
            <w:noWrap/>
            <w:vAlign w:val="bottom"/>
            <w:hideMark/>
          </w:tcPr>
          <w:p w14:paraId="5197FBC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0.3394</w:t>
            </w:r>
          </w:p>
        </w:tc>
        <w:tc>
          <w:tcPr>
            <w:tcW w:w="940" w:type="dxa"/>
            <w:tcBorders>
              <w:top w:val="nil"/>
              <w:left w:val="nil"/>
              <w:bottom w:val="single" w:sz="4" w:space="0" w:color="auto"/>
              <w:right w:val="single" w:sz="4" w:space="0" w:color="auto"/>
            </w:tcBorders>
            <w:shd w:val="clear" w:color="auto" w:fill="auto"/>
            <w:noWrap/>
            <w:vAlign w:val="bottom"/>
            <w:hideMark/>
          </w:tcPr>
          <w:p w14:paraId="4EA3C9E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0.3403</w:t>
            </w:r>
          </w:p>
        </w:tc>
        <w:tc>
          <w:tcPr>
            <w:tcW w:w="943" w:type="dxa"/>
            <w:tcBorders>
              <w:top w:val="nil"/>
              <w:left w:val="nil"/>
              <w:bottom w:val="single" w:sz="4" w:space="0" w:color="auto"/>
              <w:right w:val="single" w:sz="4" w:space="0" w:color="auto"/>
            </w:tcBorders>
            <w:shd w:val="clear" w:color="auto" w:fill="auto"/>
            <w:noWrap/>
            <w:vAlign w:val="bottom"/>
            <w:hideMark/>
          </w:tcPr>
          <w:p w14:paraId="7C867CD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0.3415</w:t>
            </w:r>
          </w:p>
        </w:tc>
        <w:tc>
          <w:tcPr>
            <w:tcW w:w="1053" w:type="dxa"/>
            <w:tcBorders>
              <w:top w:val="nil"/>
              <w:left w:val="nil"/>
              <w:bottom w:val="single" w:sz="4" w:space="0" w:color="auto"/>
              <w:right w:val="single" w:sz="4" w:space="0" w:color="auto"/>
            </w:tcBorders>
            <w:shd w:val="clear" w:color="auto" w:fill="auto"/>
            <w:noWrap/>
            <w:vAlign w:val="bottom"/>
            <w:hideMark/>
          </w:tcPr>
          <w:p w14:paraId="4E70F61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0.340517</w:t>
            </w:r>
          </w:p>
        </w:tc>
        <w:tc>
          <w:tcPr>
            <w:tcW w:w="2080" w:type="dxa"/>
            <w:tcBorders>
              <w:top w:val="nil"/>
              <w:left w:val="nil"/>
              <w:bottom w:val="single" w:sz="4" w:space="0" w:color="auto"/>
              <w:right w:val="single" w:sz="4" w:space="0" w:color="auto"/>
            </w:tcBorders>
            <w:shd w:val="clear" w:color="auto" w:fill="auto"/>
            <w:noWrap/>
            <w:vAlign w:val="bottom"/>
            <w:hideMark/>
          </w:tcPr>
          <w:p w14:paraId="5E9E897B"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0.000705455</w:t>
            </w:r>
          </w:p>
        </w:tc>
      </w:tr>
      <w:tr w:rsidR="00844EC8" w:rsidRPr="00844EC8" w14:paraId="4F02F76E"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273CBA4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-10</w:t>
            </w:r>
          </w:p>
        </w:tc>
        <w:tc>
          <w:tcPr>
            <w:tcW w:w="830" w:type="dxa"/>
            <w:tcBorders>
              <w:top w:val="nil"/>
              <w:left w:val="nil"/>
              <w:bottom w:val="single" w:sz="4" w:space="0" w:color="auto"/>
              <w:right w:val="single" w:sz="4" w:space="0" w:color="auto"/>
            </w:tcBorders>
            <w:shd w:val="clear" w:color="auto" w:fill="auto"/>
            <w:noWrap/>
            <w:vAlign w:val="bottom"/>
            <w:hideMark/>
          </w:tcPr>
          <w:p w14:paraId="5FC43AD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0.3685</w:t>
            </w:r>
          </w:p>
        </w:tc>
        <w:tc>
          <w:tcPr>
            <w:tcW w:w="940" w:type="dxa"/>
            <w:tcBorders>
              <w:top w:val="nil"/>
              <w:left w:val="nil"/>
              <w:bottom w:val="single" w:sz="4" w:space="0" w:color="auto"/>
              <w:right w:val="single" w:sz="4" w:space="0" w:color="auto"/>
            </w:tcBorders>
            <w:shd w:val="clear" w:color="auto" w:fill="auto"/>
            <w:noWrap/>
            <w:vAlign w:val="bottom"/>
            <w:hideMark/>
          </w:tcPr>
          <w:p w14:paraId="06117E2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0.3682</w:t>
            </w:r>
          </w:p>
        </w:tc>
        <w:tc>
          <w:tcPr>
            <w:tcW w:w="940" w:type="dxa"/>
            <w:tcBorders>
              <w:top w:val="nil"/>
              <w:left w:val="nil"/>
              <w:bottom w:val="single" w:sz="4" w:space="0" w:color="auto"/>
              <w:right w:val="single" w:sz="4" w:space="0" w:color="auto"/>
            </w:tcBorders>
            <w:shd w:val="clear" w:color="auto" w:fill="auto"/>
            <w:noWrap/>
            <w:vAlign w:val="bottom"/>
            <w:hideMark/>
          </w:tcPr>
          <w:p w14:paraId="68208AC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0.3676</w:t>
            </w:r>
          </w:p>
        </w:tc>
        <w:tc>
          <w:tcPr>
            <w:tcW w:w="940" w:type="dxa"/>
            <w:tcBorders>
              <w:top w:val="nil"/>
              <w:left w:val="nil"/>
              <w:bottom w:val="single" w:sz="4" w:space="0" w:color="auto"/>
              <w:right w:val="single" w:sz="4" w:space="0" w:color="auto"/>
            </w:tcBorders>
            <w:shd w:val="clear" w:color="auto" w:fill="auto"/>
            <w:noWrap/>
            <w:vAlign w:val="bottom"/>
            <w:hideMark/>
          </w:tcPr>
          <w:p w14:paraId="43790FD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0.3683</w:t>
            </w:r>
          </w:p>
        </w:tc>
        <w:tc>
          <w:tcPr>
            <w:tcW w:w="940" w:type="dxa"/>
            <w:tcBorders>
              <w:top w:val="nil"/>
              <w:left w:val="nil"/>
              <w:bottom w:val="single" w:sz="4" w:space="0" w:color="auto"/>
              <w:right w:val="single" w:sz="4" w:space="0" w:color="auto"/>
            </w:tcBorders>
            <w:shd w:val="clear" w:color="auto" w:fill="auto"/>
            <w:noWrap/>
            <w:vAlign w:val="bottom"/>
            <w:hideMark/>
          </w:tcPr>
          <w:p w14:paraId="1661AE9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0.3695</w:t>
            </w:r>
          </w:p>
        </w:tc>
        <w:tc>
          <w:tcPr>
            <w:tcW w:w="943" w:type="dxa"/>
            <w:tcBorders>
              <w:top w:val="nil"/>
              <w:left w:val="nil"/>
              <w:bottom w:val="single" w:sz="4" w:space="0" w:color="auto"/>
              <w:right w:val="single" w:sz="4" w:space="0" w:color="auto"/>
            </w:tcBorders>
            <w:shd w:val="clear" w:color="auto" w:fill="auto"/>
            <w:noWrap/>
            <w:vAlign w:val="bottom"/>
            <w:hideMark/>
          </w:tcPr>
          <w:p w14:paraId="3C7441A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0.3675</w:t>
            </w:r>
          </w:p>
        </w:tc>
        <w:tc>
          <w:tcPr>
            <w:tcW w:w="1053" w:type="dxa"/>
            <w:tcBorders>
              <w:top w:val="nil"/>
              <w:left w:val="nil"/>
              <w:bottom w:val="single" w:sz="4" w:space="0" w:color="auto"/>
              <w:right w:val="single" w:sz="4" w:space="0" w:color="auto"/>
            </w:tcBorders>
            <w:shd w:val="clear" w:color="auto" w:fill="auto"/>
            <w:noWrap/>
            <w:vAlign w:val="bottom"/>
            <w:hideMark/>
          </w:tcPr>
          <w:p w14:paraId="5308941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0.368267</w:t>
            </w:r>
          </w:p>
        </w:tc>
        <w:tc>
          <w:tcPr>
            <w:tcW w:w="2080" w:type="dxa"/>
            <w:tcBorders>
              <w:top w:val="nil"/>
              <w:left w:val="nil"/>
              <w:bottom w:val="single" w:sz="4" w:space="0" w:color="auto"/>
              <w:right w:val="single" w:sz="4" w:space="0" w:color="auto"/>
            </w:tcBorders>
            <w:shd w:val="clear" w:color="auto" w:fill="auto"/>
            <w:noWrap/>
            <w:vAlign w:val="bottom"/>
            <w:hideMark/>
          </w:tcPr>
          <w:p w14:paraId="0B261512"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0.000722957</w:t>
            </w:r>
          </w:p>
        </w:tc>
      </w:tr>
      <w:tr w:rsidR="00844EC8" w:rsidRPr="00844EC8" w14:paraId="51348612"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FDB110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-12.5</w:t>
            </w:r>
          </w:p>
        </w:tc>
        <w:tc>
          <w:tcPr>
            <w:tcW w:w="830" w:type="dxa"/>
            <w:tcBorders>
              <w:top w:val="nil"/>
              <w:left w:val="nil"/>
              <w:bottom w:val="single" w:sz="4" w:space="0" w:color="auto"/>
              <w:right w:val="single" w:sz="4" w:space="0" w:color="auto"/>
            </w:tcBorders>
            <w:shd w:val="clear" w:color="auto" w:fill="auto"/>
            <w:noWrap/>
            <w:vAlign w:val="bottom"/>
            <w:hideMark/>
          </w:tcPr>
          <w:p w14:paraId="5228F9C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0.3934</w:t>
            </w:r>
          </w:p>
        </w:tc>
        <w:tc>
          <w:tcPr>
            <w:tcW w:w="940" w:type="dxa"/>
            <w:tcBorders>
              <w:top w:val="nil"/>
              <w:left w:val="nil"/>
              <w:bottom w:val="single" w:sz="4" w:space="0" w:color="auto"/>
              <w:right w:val="single" w:sz="4" w:space="0" w:color="auto"/>
            </w:tcBorders>
            <w:shd w:val="clear" w:color="auto" w:fill="auto"/>
            <w:noWrap/>
            <w:vAlign w:val="bottom"/>
            <w:hideMark/>
          </w:tcPr>
          <w:p w14:paraId="0902548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0.3958</w:t>
            </w:r>
          </w:p>
        </w:tc>
        <w:tc>
          <w:tcPr>
            <w:tcW w:w="940" w:type="dxa"/>
            <w:tcBorders>
              <w:top w:val="nil"/>
              <w:left w:val="nil"/>
              <w:bottom w:val="single" w:sz="4" w:space="0" w:color="auto"/>
              <w:right w:val="single" w:sz="4" w:space="0" w:color="auto"/>
            </w:tcBorders>
            <w:shd w:val="clear" w:color="auto" w:fill="auto"/>
            <w:noWrap/>
            <w:vAlign w:val="bottom"/>
            <w:hideMark/>
          </w:tcPr>
          <w:p w14:paraId="3970A83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0.394</w:t>
            </w:r>
          </w:p>
        </w:tc>
        <w:tc>
          <w:tcPr>
            <w:tcW w:w="940" w:type="dxa"/>
            <w:tcBorders>
              <w:top w:val="nil"/>
              <w:left w:val="nil"/>
              <w:bottom w:val="single" w:sz="4" w:space="0" w:color="auto"/>
              <w:right w:val="single" w:sz="4" w:space="0" w:color="auto"/>
            </w:tcBorders>
            <w:shd w:val="clear" w:color="auto" w:fill="auto"/>
            <w:noWrap/>
            <w:vAlign w:val="bottom"/>
            <w:hideMark/>
          </w:tcPr>
          <w:p w14:paraId="31F2072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0.3928</w:t>
            </w:r>
          </w:p>
        </w:tc>
        <w:tc>
          <w:tcPr>
            <w:tcW w:w="940" w:type="dxa"/>
            <w:tcBorders>
              <w:top w:val="nil"/>
              <w:left w:val="nil"/>
              <w:bottom w:val="single" w:sz="4" w:space="0" w:color="auto"/>
              <w:right w:val="single" w:sz="4" w:space="0" w:color="auto"/>
            </w:tcBorders>
            <w:shd w:val="clear" w:color="auto" w:fill="auto"/>
            <w:noWrap/>
            <w:vAlign w:val="bottom"/>
            <w:hideMark/>
          </w:tcPr>
          <w:p w14:paraId="2D09D78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0.3943</w:t>
            </w:r>
          </w:p>
        </w:tc>
        <w:tc>
          <w:tcPr>
            <w:tcW w:w="943" w:type="dxa"/>
            <w:tcBorders>
              <w:top w:val="nil"/>
              <w:left w:val="nil"/>
              <w:bottom w:val="single" w:sz="4" w:space="0" w:color="auto"/>
              <w:right w:val="single" w:sz="4" w:space="0" w:color="auto"/>
            </w:tcBorders>
            <w:shd w:val="clear" w:color="auto" w:fill="auto"/>
            <w:noWrap/>
            <w:vAlign w:val="bottom"/>
            <w:hideMark/>
          </w:tcPr>
          <w:p w14:paraId="6D9D7CB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0.3945</w:t>
            </w:r>
          </w:p>
        </w:tc>
        <w:tc>
          <w:tcPr>
            <w:tcW w:w="1053" w:type="dxa"/>
            <w:tcBorders>
              <w:top w:val="nil"/>
              <w:left w:val="nil"/>
              <w:bottom w:val="single" w:sz="4" w:space="0" w:color="auto"/>
              <w:right w:val="single" w:sz="4" w:space="0" w:color="auto"/>
            </w:tcBorders>
            <w:shd w:val="clear" w:color="auto" w:fill="auto"/>
            <w:noWrap/>
            <w:vAlign w:val="bottom"/>
            <w:hideMark/>
          </w:tcPr>
          <w:p w14:paraId="4DC6D7F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0.394133</w:t>
            </w:r>
          </w:p>
        </w:tc>
        <w:tc>
          <w:tcPr>
            <w:tcW w:w="2080" w:type="dxa"/>
            <w:tcBorders>
              <w:top w:val="nil"/>
              <w:left w:val="nil"/>
              <w:bottom w:val="single" w:sz="4" w:space="0" w:color="auto"/>
              <w:right w:val="single" w:sz="4" w:space="0" w:color="auto"/>
            </w:tcBorders>
            <w:shd w:val="clear" w:color="auto" w:fill="auto"/>
            <w:noWrap/>
            <w:vAlign w:val="bottom"/>
            <w:hideMark/>
          </w:tcPr>
          <w:p w14:paraId="6058FED1"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0.00102697</w:t>
            </w:r>
          </w:p>
        </w:tc>
      </w:tr>
      <w:tr w:rsidR="00844EC8" w:rsidRPr="00844EC8" w14:paraId="1AE3F8A3"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67083AD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41C5AC2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0.419</w:t>
            </w:r>
          </w:p>
        </w:tc>
        <w:tc>
          <w:tcPr>
            <w:tcW w:w="940" w:type="dxa"/>
            <w:tcBorders>
              <w:top w:val="nil"/>
              <w:left w:val="nil"/>
              <w:bottom w:val="single" w:sz="4" w:space="0" w:color="auto"/>
              <w:right w:val="single" w:sz="4" w:space="0" w:color="auto"/>
            </w:tcBorders>
            <w:shd w:val="clear" w:color="auto" w:fill="auto"/>
            <w:noWrap/>
            <w:vAlign w:val="bottom"/>
            <w:hideMark/>
          </w:tcPr>
          <w:p w14:paraId="57697B6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0.4188</w:t>
            </w:r>
          </w:p>
        </w:tc>
        <w:tc>
          <w:tcPr>
            <w:tcW w:w="940" w:type="dxa"/>
            <w:tcBorders>
              <w:top w:val="nil"/>
              <w:left w:val="nil"/>
              <w:bottom w:val="single" w:sz="4" w:space="0" w:color="auto"/>
              <w:right w:val="single" w:sz="4" w:space="0" w:color="auto"/>
            </w:tcBorders>
            <w:shd w:val="clear" w:color="auto" w:fill="auto"/>
            <w:noWrap/>
            <w:vAlign w:val="bottom"/>
            <w:hideMark/>
          </w:tcPr>
          <w:p w14:paraId="04AF08B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0.4185</w:t>
            </w:r>
          </w:p>
        </w:tc>
        <w:tc>
          <w:tcPr>
            <w:tcW w:w="940" w:type="dxa"/>
            <w:tcBorders>
              <w:top w:val="nil"/>
              <w:left w:val="nil"/>
              <w:bottom w:val="single" w:sz="4" w:space="0" w:color="auto"/>
              <w:right w:val="single" w:sz="4" w:space="0" w:color="auto"/>
            </w:tcBorders>
            <w:shd w:val="clear" w:color="auto" w:fill="auto"/>
            <w:noWrap/>
            <w:vAlign w:val="bottom"/>
            <w:hideMark/>
          </w:tcPr>
          <w:p w14:paraId="49EE0B1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0.4173</w:t>
            </w:r>
          </w:p>
        </w:tc>
        <w:tc>
          <w:tcPr>
            <w:tcW w:w="940" w:type="dxa"/>
            <w:tcBorders>
              <w:top w:val="nil"/>
              <w:left w:val="nil"/>
              <w:bottom w:val="single" w:sz="4" w:space="0" w:color="auto"/>
              <w:right w:val="single" w:sz="4" w:space="0" w:color="auto"/>
            </w:tcBorders>
            <w:shd w:val="clear" w:color="auto" w:fill="auto"/>
            <w:noWrap/>
            <w:vAlign w:val="bottom"/>
            <w:hideMark/>
          </w:tcPr>
          <w:p w14:paraId="4C2CCE3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0.4183</w:t>
            </w:r>
          </w:p>
        </w:tc>
        <w:tc>
          <w:tcPr>
            <w:tcW w:w="943" w:type="dxa"/>
            <w:tcBorders>
              <w:top w:val="nil"/>
              <w:left w:val="nil"/>
              <w:bottom w:val="single" w:sz="4" w:space="0" w:color="auto"/>
              <w:right w:val="single" w:sz="4" w:space="0" w:color="auto"/>
            </w:tcBorders>
            <w:shd w:val="clear" w:color="auto" w:fill="auto"/>
            <w:noWrap/>
            <w:vAlign w:val="bottom"/>
            <w:hideMark/>
          </w:tcPr>
          <w:p w14:paraId="6DF10CA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0.4175</w:t>
            </w:r>
          </w:p>
        </w:tc>
        <w:tc>
          <w:tcPr>
            <w:tcW w:w="1053" w:type="dxa"/>
            <w:tcBorders>
              <w:top w:val="nil"/>
              <w:left w:val="nil"/>
              <w:bottom w:val="single" w:sz="4" w:space="0" w:color="auto"/>
              <w:right w:val="single" w:sz="4" w:space="0" w:color="auto"/>
            </w:tcBorders>
            <w:shd w:val="clear" w:color="auto" w:fill="auto"/>
            <w:noWrap/>
            <w:vAlign w:val="bottom"/>
            <w:hideMark/>
          </w:tcPr>
          <w:p w14:paraId="537EF3E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0.418233</w:t>
            </w:r>
          </w:p>
        </w:tc>
        <w:tc>
          <w:tcPr>
            <w:tcW w:w="2080" w:type="dxa"/>
            <w:tcBorders>
              <w:top w:val="nil"/>
              <w:left w:val="nil"/>
              <w:bottom w:val="single" w:sz="4" w:space="0" w:color="auto"/>
              <w:right w:val="single" w:sz="4" w:space="0" w:color="auto"/>
            </w:tcBorders>
            <w:shd w:val="clear" w:color="auto" w:fill="auto"/>
            <w:noWrap/>
            <w:vAlign w:val="bottom"/>
            <w:hideMark/>
          </w:tcPr>
          <w:p w14:paraId="485FB65D"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0.000691857</w:t>
            </w:r>
          </w:p>
        </w:tc>
      </w:tr>
      <w:tr w:rsidR="00844EC8" w:rsidRPr="00844EC8" w14:paraId="6AD886BF"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6C6397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-17.5</w:t>
            </w:r>
          </w:p>
        </w:tc>
        <w:tc>
          <w:tcPr>
            <w:tcW w:w="830" w:type="dxa"/>
            <w:tcBorders>
              <w:top w:val="nil"/>
              <w:left w:val="nil"/>
              <w:bottom w:val="single" w:sz="4" w:space="0" w:color="auto"/>
              <w:right w:val="single" w:sz="4" w:space="0" w:color="auto"/>
            </w:tcBorders>
            <w:shd w:val="clear" w:color="auto" w:fill="auto"/>
            <w:noWrap/>
            <w:vAlign w:val="bottom"/>
            <w:hideMark/>
          </w:tcPr>
          <w:p w14:paraId="6D966EA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0.4349</w:t>
            </w:r>
          </w:p>
        </w:tc>
        <w:tc>
          <w:tcPr>
            <w:tcW w:w="940" w:type="dxa"/>
            <w:tcBorders>
              <w:top w:val="nil"/>
              <w:left w:val="nil"/>
              <w:bottom w:val="single" w:sz="4" w:space="0" w:color="auto"/>
              <w:right w:val="single" w:sz="4" w:space="0" w:color="auto"/>
            </w:tcBorders>
            <w:shd w:val="clear" w:color="auto" w:fill="auto"/>
            <w:noWrap/>
            <w:vAlign w:val="bottom"/>
            <w:hideMark/>
          </w:tcPr>
          <w:p w14:paraId="3F20DFC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0.4349</w:t>
            </w:r>
          </w:p>
        </w:tc>
        <w:tc>
          <w:tcPr>
            <w:tcW w:w="940" w:type="dxa"/>
            <w:tcBorders>
              <w:top w:val="nil"/>
              <w:left w:val="nil"/>
              <w:bottom w:val="single" w:sz="4" w:space="0" w:color="auto"/>
              <w:right w:val="single" w:sz="4" w:space="0" w:color="auto"/>
            </w:tcBorders>
            <w:shd w:val="clear" w:color="auto" w:fill="auto"/>
            <w:noWrap/>
            <w:vAlign w:val="bottom"/>
            <w:hideMark/>
          </w:tcPr>
          <w:p w14:paraId="6B34C12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0.438</w:t>
            </w:r>
          </w:p>
        </w:tc>
        <w:tc>
          <w:tcPr>
            <w:tcW w:w="940" w:type="dxa"/>
            <w:tcBorders>
              <w:top w:val="nil"/>
              <w:left w:val="nil"/>
              <w:bottom w:val="single" w:sz="4" w:space="0" w:color="auto"/>
              <w:right w:val="single" w:sz="4" w:space="0" w:color="auto"/>
            </w:tcBorders>
            <w:shd w:val="clear" w:color="auto" w:fill="auto"/>
            <w:noWrap/>
            <w:vAlign w:val="bottom"/>
            <w:hideMark/>
          </w:tcPr>
          <w:p w14:paraId="61E317C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0.4367</w:t>
            </w:r>
          </w:p>
        </w:tc>
        <w:tc>
          <w:tcPr>
            <w:tcW w:w="940" w:type="dxa"/>
            <w:tcBorders>
              <w:top w:val="nil"/>
              <w:left w:val="nil"/>
              <w:bottom w:val="single" w:sz="4" w:space="0" w:color="auto"/>
              <w:right w:val="single" w:sz="4" w:space="0" w:color="auto"/>
            </w:tcBorders>
            <w:shd w:val="clear" w:color="auto" w:fill="auto"/>
            <w:noWrap/>
            <w:vAlign w:val="bottom"/>
            <w:hideMark/>
          </w:tcPr>
          <w:p w14:paraId="601373F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0.4366</w:t>
            </w:r>
          </w:p>
        </w:tc>
        <w:tc>
          <w:tcPr>
            <w:tcW w:w="943" w:type="dxa"/>
            <w:tcBorders>
              <w:top w:val="nil"/>
              <w:left w:val="nil"/>
              <w:bottom w:val="single" w:sz="4" w:space="0" w:color="auto"/>
              <w:right w:val="single" w:sz="4" w:space="0" w:color="auto"/>
            </w:tcBorders>
            <w:shd w:val="clear" w:color="auto" w:fill="auto"/>
            <w:noWrap/>
            <w:vAlign w:val="bottom"/>
            <w:hideMark/>
          </w:tcPr>
          <w:p w14:paraId="6554F30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0.4359</w:t>
            </w:r>
          </w:p>
        </w:tc>
        <w:tc>
          <w:tcPr>
            <w:tcW w:w="1053" w:type="dxa"/>
            <w:tcBorders>
              <w:top w:val="nil"/>
              <w:left w:val="nil"/>
              <w:bottom w:val="single" w:sz="4" w:space="0" w:color="auto"/>
              <w:right w:val="single" w:sz="4" w:space="0" w:color="auto"/>
            </w:tcBorders>
            <w:shd w:val="clear" w:color="auto" w:fill="auto"/>
            <w:noWrap/>
            <w:vAlign w:val="bottom"/>
            <w:hideMark/>
          </w:tcPr>
          <w:p w14:paraId="06FBDF4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0.436167</w:t>
            </w:r>
          </w:p>
        </w:tc>
        <w:tc>
          <w:tcPr>
            <w:tcW w:w="2080" w:type="dxa"/>
            <w:tcBorders>
              <w:top w:val="nil"/>
              <w:left w:val="nil"/>
              <w:bottom w:val="single" w:sz="4" w:space="0" w:color="auto"/>
              <w:right w:val="single" w:sz="4" w:space="0" w:color="auto"/>
            </w:tcBorders>
            <w:shd w:val="clear" w:color="auto" w:fill="auto"/>
            <w:noWrap/>
            <w:vAlign w:val="bottom"/>
            <w:hideMark/>
          </w:tcPr>
          <w:p w14:paraId="07B2A109"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0.001192756</w:t>
            </w:r>
          </w:p>
        </w:tc>
      </w:tr>
      <w:tr w:rsidR="00844EC8" w:rsidRPr="00844EC8" w14:paraId="1D4FFA88"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FB63B3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-20</w:t>
            </w:r>
          </w:p>
        </w:tc>
        <w:tc>
          <w:tcPr>
            <w:tcW w:w="830" w:type="dxa"/>
            <w:tcBorders>
              <w:top w:val="nil"/>
              <w:left w:val="nil"/>
              <w:bottom w:val="single" w:sz="4" w:space="0" w:color="auto"/>
              <w:right w:val="single" w:sz="4" w:space="0" w:color="auto"/>
            </w:tcBorders>
            <w:shd w:val="clear" w:color="auto" w:fill="auto"/>
            <w:noWrap/>
            <w:vAlign w:val="bottom"/>
            <w:hideMark/>
          </w:tcPr>
          <w:p w14:paraId="5D0B2B5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0.4521</w:t>
            </w:r>
          </w:p>
        </w:tc>
        <w:tc>
          <w:tcPr>
            <w:tcW w:w="940" w:type="dxa"/>
            <w:tcBorders>
              <w:top w:val="nil"/>
              <w:left w:val="nil"/>
              <w:bottom w:val="single" w:sz="4" w:space="0" w:color="auto"/>
              <w:right w:val="single" w:sz="4" w:space="0" w:color="auto"/>
            </w:tcBorders>
            <w:shd w:val="clear" w:color="auto" w:fill="auto"/>
            <w:noWrap/>
            <w:vAlign w:val="bottom"/>
            <w:hideMark/>
          </w:tcPr>
          <w:p w14:paraId="108B5BF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0.4517</w:t>
            </w:r>
          </w:p>
        </w:tc>
        <w:tc>
          <w:tcPr>
            <w:tcW w:w="940" w:type="dxa"/>
            <w:tcBorders>
              <w:top w:val="nil"/>
              <w:left w:val="nil"/>
              <w:bottom w:val="single" w:sz="4" w:space="0" w:color="auto"/>
              <w:right w:val="single" w:sz="4" w:space="0" w:color="auto"/>
            </w:tcBorders>
            <w:shd w:val="clear" w:color="auto" w:fill="auto"/>
            <w:noWrap/>
            <w:vAlign w:val="bottom"/>
            <w:hideMark/>
          </w:tcPr>
          <w:p w14:paraId="4D53C9A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0.4511</w:t>
            </w:r>
          </w:p>
        </w:tc>
        <w:tc>
          <w:tcPr>
            <w:tcW w:w="940" w:type="dxa"/>
            <w:tcBorders>
              <w:top w:val="nil"/>
              <w:left w:val="nil"/>
              <w:bottom w:val="single" w:sz="4" w:space="0" w:color="auto"/>
              <w:right w:val="single" w:sz="4" w:space="0" w:color="auto"/>
            </w:tcBorders>
            <w:shd w:val="clear" w:color="auto" w:fill="auto"/>
            <w:noWrap/>
            <w:vAlign w:val="bottom"/>
            <w:hideMark/>
          </w:tcPr>
          <w:p w14:paraId="226BEAF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0.4525</w:t>
            </w:r>
          </w:p>
        </w:tc>
        <w:tc>
          <w:tcPr>
            <w:tcW w:w="940" w:type="dxa"/>
            <w:tcBorders>
              <w:top w:val="nil"/>
              <w:left w:val="nil"/>
              <w:bottom w:val="single" w:sz="4" w:space="0" w:color="auto"/>
              <w:right w:val="single" w:sz="4" w:space="0" w:color="auto"/>
            </w:tcBorders>
            <w:shd w:val="clear" w:color="auto" w:fill="auto"/>
            <w:noWrap/>
            <w:vAlign w:val="bottom"/>
            <w:hideMark/>
          </w:tcPr>
          <w:p w14:paraId="2122547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0.4507</w:t>
            </w:r>
          </w:p>
        </w:tc>
        <w:tc>
          <w:tcPr>
            <w:tcW w:w="943" w:type="dxa"/>
            <w:tcBorders>
              <w:top w:val="nil"/>
              <w:left w:val="nil"/>
              <w:bottom w:val="single" w:sz="4" w:space="0" w:color="auto"/>
              <w:right w:val="single" w:sz="4" w:space="0" w:color="auto"/>
            </w:tcBorders>
            <w:shd w:val="clear" w:color="auto" w:fill="auto"/>
            <w:noWrap/>
            <w:vAlign w:val="bottom"/>
            <w:hideMark/>
          </w:tcPr>
          <w:p w14:paraId="3D0EEBF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0.4519</w:t>
            </w:r>
          </w:p>
        </w:tc>
        <w:tc>
          <w:tcPr>
            <w:tcW w:w="1053" w:type="dxa"/>
            <w:tcBorders>
              <w:top w:val="nil"/>
              <w:left w:val="nil"/>
              <w:bottom w:val="single" w:sz="4" w:space="0" w:color="auto"/>
              <w:right w:val="single" w:sz="4" w:space="0" w:color="auto"/>
            </w:tcBorders>
            <w:shd w:val="clear" w:color="auto" w:fill="auto"/>
            <w:noWrap/>
            <w:vAlign w:val="bottom"/>
            <w:hideMark/>
          </w:tcPr>
          <w:p w14:paraId="007F25F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0.451667</w:t>
            </w:r>
          </w:p>
        </w:tc>
        <w:tc>
          <w:tcPr>
            <w:tcW w:w="2080" w:type="dxa"/>
            <w:tcBorders>
              <w:top w:val="nil"/>
              <w:left w:val="nil"/>
              <w:bottom w:val="single" w:sz="4" w:space="0" w:color="auto"/>
              <w:right w:val="single" w:sz="4" w:space="0" w:color="auto"/>
            </w:tcBorders>
            <w:shd w:val="clear" w:color="auto" w:fill="auto"/>
            <w:noWrap/>
            <w:vAlign w:val="bottom"/>
            <w:hideMark/>
          </w:tcPr>
          <w:p w14:paraId="28DF65C5"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0.000662319</w:t>
            </w:r>
          </w:p>
        </w:tc>
      </w:tr>
      <w:tr w:rsidR="00844EC8" w:rsidRPr="00844EC8" w14:paraId="4C52617D"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204AE8B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-22.5</w:t>
            </w:r>
          </w:p>
        </w:tc>
        <w:tc>
          <w:tcPr>
            <w:tcW w:w="830" w:type="dxa"/>
            <w:tcBorders>
              <w:top w:val="nil"/>
              <w:left w:val="nil"/>
              <w:bottom w:val="single" w:sz="4" w:space="0" w:color="auto"/>
              <w:right w:val="single" w:sz="4" w:space="0" w:color="auto"/>
            </w:tcBorders>
            <w:shd w:val="clear" w:color="auto" w:fill="auto"/>
            <w:noWrap/>
            <w:vAlign w:val="bottom"/>
            <w:hideMark/>
          </w:tcPr>
          <w:p w14:paraId="74CEAA9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0.464</w:t>
            </w:r>
          </w:p>
        </w:tc>
        <w:tc>
          <w:tcPr>
            <w:tcW w:w="940" w:type="dxa"/>
            <w:tcBorders>
              <w:top w:val="nil"/>
              <w:left w:val="nil"/>
              <w:bottom w:val="single" w:sz="4" w:space="0" w:color="auto"/>
              <w:right w:val="single" w:sz="4" w:space="0" w:color="auto"/>
            </w:tcBorders>
            <w:shd w:val="clear" w:color="auto" w:fill="auto"/>
            <w:noWrap/>
            <w:vAlign w:val="bottom"/>
            <w:hideMark/>
          </w:tcPr>
          <w:p w14:paraId="3773D0A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0.4627</w:t>
            </w:r>
          </w:p>
        </w:tc>
        <w:tc>
          <w:tcPr>
            <w:tcW w:w="940" w:type="dxa"/>
            <w:tcBorders>
              <w:top w:val="nil"/>
              <w:left w:val="nil"/>
              <w:bottom w:val="single" w:sz="4" w:space="0" w:color="auto"/>
              <w:right w:val="single" w:sz="4" w:space="0" w:color="auto"/>
            </w:tcBorders>
            <w:shd w:val="clear" w:color="auto" w:fill="auto"/>
            <w:noWrap/>
            <w:vAlign w:val="bottom"/>
            <w:hideMark/>
          </w:tcPr>
          <w:p w14:paraId="7117FB0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0.4643</w:t>
            </w:r>
          </w:p>
        </w:tc>
        <w:tc>
          <w:tcPr>
            <w:tcW w:w="940" w:type="dxa"/>
            <w:tcBorders>
              <w:top w:val="nil"/>
              <w:left w:val="nil"/>
              <w:bottom w:val="single" w:sz="4" w:space="0" w:color="auto"/>
              <w:right w:val="single" w:sz="4" w:space="0" w:color="auto"/>
            </w:tcBorders>
            <w:shd w:val="clear" w:color="auto" w:fill="auto"/>
            <w:noWrap/>
            <w:vAlign w:val="bottom"/>
            <w:hideMark/>
          </w:tcPr>
          <w:p w14:paraId="4005C7A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0.4656</w:t>
            </w:r>
          </w:p>
        </w:tc>
        <w:tc>
          <w:tcPr>
            <w:tcW w:w="940" w:type="dxa"/>
            <w:tcBorders>
              <w:top w:val="nil"/>
              <w:left w:val="nil"/>
              <w:bottom w:val="single" w:sz="4" w:space="0" w:color="auto"/>
              <w:right w:val="single" w:sz="4" w:space="0" w:color="auto"/>
            </w:tcBorders>
            <w:shd w:val="clear" w:color="auto" w:fill="auto"/>
            <w:noWrap/>
            <w:vAlign w:val="bottom"/>
            <w:hideMark/>
          </w:tcPr>
          <w:p w14:paraId="38CA488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0.4628</w:t>
            </w:r>
          </w:p>
        </w:tc>
        <w:tc>
          <w:tcPr>
            <w:tcW w:w="943" w:type="dxa"/>
            <w:tcBorders>
              <w:top w:val="nil"/>
              <w:left w:val="nil"/>
              <w:bottom w:val="single" w:sz="4" w:space="0" w:color="auto"/>
              <w:right w:val="single" w:sz="4" w:space="0" w:color="auto"/>
            </w:tcBorders>
            <w:shd w:val="clear" w:color="auto" w:fill="auto"/>
            <w:noWrap/>
            <w:vAlign w:val="bottom"/>
            <w:hideMark/>
          </w:tcPr>
          <w:p w14:paraId="434D7FF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0.4644</w:t>
            </w:r>
          </w:p>
        </w:tc>
        <w:tc>
          <w:tcPr>
            <w:tcW w:w="1053" w:type="dxa"/>
            <w:tcBorders>
              <w:top w:val="nil"/>
              <w:left w:val="nil"/>
              <w:bottom w:val="single" w:sz="4" w:space="0" w:color="auto"/>
              <w:right w:val="single" w:sz="4" w:space="0" w:color="auto"/>
            </w:tcBorders>
            <w:shd w:val="clear" w:color="auto" w:fill="auto"/>
            <w:noWrap/>
            <w:vAlign w:val="bottom"/>
            <w:hideMark/>
          </w:tcPr>
          <w:p w14:paraId="0F32280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0.463967</w:t>
            </w:r>
          </w:p>
        </w:tc>
        <w:tc>
          <w:tcPr>
            <w:tcW w:w="2080" w:type="dxa"/>
            <w:tcBorders>
              <w:top w:val="nil"/>
              <w:left w:val="nil"/>
              <w:bottom w:val="single" w:sz="4" w:space="0" w:color="auto"/>
              <w:right w:val="single" w:sz="4" w:space="0" w:color="auto"/>
            </w:tcBorders>
            <w:shd w:val="clear" w:color="auto" w:fill="auto"/>
            <w:noWrap/>
            <w:vAlign w:val="bottom"/>
            <w:hideMark/>
          </w:tcPr>
          <w:p w14:paraId="12366877"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0.001089342</w:t>
            </w:r>
          </w:p>
        </w:tc>
      </w:tr>
      <w:tr w:rsidR="00844EC8" w:rsidRPr="00844EC8" w14:paraId="68681573"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F72E47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-25</w:t>
            </w:r>
          </w:p>
        </w:tc>
        <w:tc>
          <w:tcPr>
            <w:tcW w:w="830" w:type="dxa"/>
            <w:tcBorders>
              <w:top w:val="nil"/>
              <w:left w:val="nil"/>
              <w:bottom w:val="single" w:sz="4" w:space="0" w:color="auto"/>
              <w:right w:val="single" w:sz="4" w:space="0" w:color="auto"/>
            </w:tcBorders>
            <w:shd w:val="clear" w:color="auto" w:fill="auto"/>
            <w:noWrap/>
            <w:vAlign w:val="bottom"/>
            <w:hideMark/>
          </w:tcPr>
          <w:p w14:paraId="45B3337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0.4721</w:t>
            </w:r>
          </w:p>
        </w:tc>
        <w:tc>
          <w:tcPr>
            <w:tcW w:w="940" w:type="dxa"/>
            <w:tcBorders>
              <w:top w:val="nil"/>
              <w:left w:val="nil"/>
              <w:bottom w:val="single" w:sz="4" w:space="0" w:color="auto"/>
              <w:right w:val="single" w:sz="4" w:space="0" w:color="auto"/>
            </w:tcBorders>
            <w:shd w:val="clear" w:color="auto" w:fill="auto"/>
            <w:noWrap/>
            <w:vAlign w:val="bottom"/>
            <w:hideMark/>
          </w:tcPr>
          <w:p w14:paraId="06CB648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0.4741</w:t>
            </w:r>
          </w:p>
        </w:tc>
        <w:tc>
          <w:tcPr>
            <w:tcW w:w="940" w:type="dxa"/>
            <w:tcBorders>
              <w:top w:val="nil"/>
              <w:left w:val="nil"/>
              <w:bottom w:val="single" w:sz="4" w:space="0" w:color="auto"/>
              <w:right w:val="single" w:sz="4" w:space="0" w:color="auto"/>
            </w:tcBorders>
            <w:shd w:val="clear" w:color="auto" w:fill="auto"/>
            <w:noWrap/>
            <w:vAlign w:val="bottom"/>
            <w:hideMark/>
          </w:tcPr>
          <w:p w14:paraId="43DD781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0.4711</w:t>
            </w:r>
          </w:p>
        </w:tc>
        <w:tc>
          <w:tcPr>
            <w:tcW w:w="940" w:type="dxa"/>
            <w:tcBorders>
              <w:top w:val="nil"/>
              <w:left w:val="nil"/>
              <w:bottom w:val="single" w:sz="4" w:space="0" w:color="auto"/>
              <w:right w:val="single" w:sz="4" w:space="0" w:color="auto"/>
            </w:tcBorders>
            <w:shd w:val="clear" w:color="auto" w:fill="auto"/>
            <w:noWrap/>
            <w:vAlign w:val="bottom"/>
            <w:hideMark/>
          </w:tcPr>
          <w:p w14:paraId="2256239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0.4738</w:t>
            </w:r>
          </w:p>
        </w:tc>
        <w:tc>
          <w:tcPr>
            <w:tcW w:w="940" w:type="dxa"/>
            <w:tcBorders>
              <w:top w:val="nil"/>
              <w:left w:val="nil"/>
              <w:bottom w:val="single" w:sz="4" w:space="0" w:color="auto"/>
              <w:right w:val="single" w:sz="4" w:space="0" w:color="auto"/>
            </w:tcBorders>
            <w:shd w:val="clear" w:color="auto" w:fill="auto"/>
            <w:noWrap/>
            <w:vAlign w:val="bottom"/>
            <w:hideMark/>
          </w:tcPr>
          <w:p w14:paraId="5DA11C8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0.4727</w:t>
            </w:r>
          </w:p>
        </w:tc>
        <w:tc>
          <w:tcPr>
            <w:tcW w:w="943" w:type="dxa"/>
            <w:tcBorders>
              <w:top w:val="nil"/>
              <w:left w:val="nil"/>
              <w:bottom w:val="single" w:sz="4" w:space="0" w:color="auto"/>
              <w:right w:val="single" w:sz="4" w:space="0" w:color="auto"/>
            </w:tcBorders>
            <w:shd w:val="clear" w:color="auto" w:fill="auto"/>
            <w:noWrap/>
            <w:vAlign w:val="bottom"/>
            <w:hideMark/>
          </w:tcPr>
          <w:p w14:paraId="08CFF60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0.4725</w:t>
            </w:r>
          </w:p>
        </w:tc>
        <w:tc>
          <w:tcPr>
            <w:tcW w:w="1053" w:type="dxa"/>
            <w:tcBorders>
              <w:top w:val="nil"/>
              <w:left w:val="nil"/>
              <w:bottom w:val="single" w:sz="4" w:space="0" w:color="auto"/>
              <w:right w:val="single" w:sz="4" w:space="0" w:color="auto"/>
            </w:tcBorders>
            <w:shd w:val="clear" w:color="auto" w:fill="auto"/>
            <w:noWrap/>
            <w:vAlign w:val="bottom"/>
            <w:hideMark/>
          </w:tcPr>
          <w:p w14:paraId="2D1E50F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0.472717</w:t>
            </w:r>
          </w:p>
        </w:tc>
        <w:tc>
          <w:tcPr>
            <w:tcW w:w="2080" w:type="dxa"/>
            <w:tcBorders>
              <w:top w:val="nil"/>
              <w:left w:val="nil"/>
              <w:bottom w:val="single" w:sz="4" w:space="0" w:color="auto"/>
              <w:right w:val="single" w:sz="4" w:space="0" w:color="auto"/>
            </w:tcBorders>
            <w:shd w:val="clear" w:color="auto" w:fill="auto"/>
            <w:noWrap/>
            <w:vAlign w:val="bottom"/>
            <w:hideMark/>
          </w:tcPr>
          <w:p w14:paraId="7F151F8B"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0.001107098</w:t>
            </w:r>
          </w:p>
        </w:tc>
      </w:tr>
      <w:tr w:rsidR="00844EC8" w:rsidRPr="00844EC8" w14:paraId="10F34A8D"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C0BC3A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-30</w:t>
            </w:r>
          </w:p>
        </w:tc>
        <w:tc>
          <w:tcPr>
            <w:tcW w:w="830" w:type="dxa"/>
            <w:tcBorders>
              <w:top w:val="nil"/>
              <w:left w:val="nil"/>
              <w:bottom w:val="single" w:sz="4" w:space="0" w:color="auto"/>
              <w:right w:val="single" w:sz="4" w:space="0" w:color="auto"/>
            </w:tcBorders>
            <w:shd w:val="clear" w:color="auto" w:fill="auto"/>
            <w:noWrap/>
            <w:vAlign w:val="bottom"/>
            <w:hideMark/>
          </w:tcPr>
          <w:p w14:paraId="6A5DC69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0.4857</w:t>
            </w:r>
          </w:p>
        </w:tc>
        <w:tc>
          <w:tcPr>
            <w:tcW w:w="940" w:type="dxa"/>
            <w:tcBorders>
              <w:top w:val="nil"/>
              <w:left w:val="nil"/>
              <w:bottom w:val="single" w:sz="4" w:space="0" w:color="auto"/>
              <w:right w:val="single" w:sz="4" w:space="0" w:color="auto"/>
            </w:tcBorders>
            <w:shd w:val="clear" w:color="auto" w:fill="auto"/>
            <w:noWrap/>
            <w:vAlign w:val="bottom"/>
            <w:hideMark/>
          </w:tcPr>
          <w:p w14:paraId="2A978DE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0.484</w:t>
            </w:r>
          </w:p>
        </w:tc>
        <w:tc>
          <w:tcPr>
            <w:tcW w:w="940" w:type="dxa"/>
            <w:tcBorders>
              <w:top w:val="nil"/>
              <w:left w:val="nil"/>
              <w:bottom w:val="single" w:sz="4" w:space="0" w:color="auto"/>
              <w:right w:val="single" w:sz="4" w:space="0" w:color="auto"/>
            </w:tcBorders>
            <w:shd w:val="clear" w:color="auto" w:fill="auto"/>
            <w:noWrap/>
            <w:vAlign w:val="bottom"/>
            <w:hideMark/>
          </w:tcPr>
          <w:p w14:paraId="132BBFF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0.4839</w:t>
            </w:r>
          </w:p>
        </w:tc>
        <w:tc>
          <w:tcPr>
            <w:tcW w:w="940" w:type="dxa"/>
            <w:tcBorders>
              <w:top w:val="nil"/>
              <w:left w:val="nil"/>
              <w:bottom w:val="single" w:sz="4" w:space="0" w:color="auto"/>
              <w:right w:val="single" w:sz="4" w:space="0" w:color="auto"/>
            </w:tcBorders>
            <w:shd w:val="clear" w:color="auto" w:fill="auto"/>
            <w:noWrap/>
            <w:vAlign w:val="bottom"/>
            <w:hideMark/>
          </w:tcPr>
          <w:p w14:paraId="107059E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0.483</w:t>
            </w:r>
          </w:p>
        </w:tc>
        <w:tc>
          <w:tcPr>
            <w:tcW w:w="940" w:type="dxa"/>
            <w:tcBorders>
              <w:top w:val="nil"/>
              <w:left w:val="nil"/>
              <w:bottom w:val="single" w:sz="4" w:space="0" w:color="auto"/>
              <w:right w:val="single" w:sz="4" w:space="0" w:color="auto"/>
            </w:tcBorders>
            <w:shd w:val="clear" w:color="auto" w:fill="auto"/>
            <w:noWrap/>
            <w:vAlign w:val="bottom"/>
            <w:hideMark/>
          </w:tcPr>
          <w:p w14:paraId="4135870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0.4839</w:t>
            </w:r>
          </w:p>
        </w:tc>
        <w:tc>
          <w:tcPr>
            <w:tcW w:w="943" w:type="dxa"/>
            <w:tcBorders>
              <w:top w:val="nil"/>
              <w:left w:val="nil"/>
              <w:bottom w:val="single" w:sz="4" w:space="0" w:color="auto"/>
              <w:right w:val="single" w:sz="4" w:space="0" w:color="auto"/>
            </w:tcBorders>
            <w:shd w:val="clear" w:color="auto" w:fill="auto"/>
            <w:noWrap/>
            <w:vAlign w:val="bottom"/>
            <w:hideMark/>
          </w:tcPr>
          <w:p w14:paraId="3D88D88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0.4863</w:t>
            </w:r>
          </w:p>
        </w:tc>
        <w:tc>
          <w:tcPr>
            <w:tcW w:w="1053" w:type="dxa"/>
            <w:tcBorders>
              <w:top w:val="nil"/>
              <w:left w:val="nil"/>
              <w:bottom w:val="single" w:sz="4" w:space="0" w:color="auto"/>
              <w:right w:val="single" w:sz="4" w:space="0" w:color="auto"/>
            </w:tcBorders>
            <w:shd w:val="clear" w:color="auto" w:fill="auto"/>
            <w:noWrap/>
            <w:vAlign w:val="bottom"/>
            <w:hideMark/>
          </w:tcPr>
          <w:p w14:paraId="45E872F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0.484467</w:t>
            </w:r>
          </w:p>
        </w:tc>
        <w:tc>
          <w:tcPr>
            <w:tcW w:w="2080" w:type="dxa"/>
            <w:tcBorders>
              <w:top w:val="nil"/>
              <w:left w:val="nil"/>
              <w:bottom w:val="single" w:sz="4" w:space="0" w:color="auto"/>
              <w:right w:val="single" w:sz="4" w:space="0" w:color="auto"/>
            </w:tcBorders>
            <w:shd w:val="clear" w:color="auto" w:fill="auto"/>
            <w:noWrap/>
            <w:vAlign w:val="bottom"/>
            <w:hideMark/>
          </w:tcPr>
          <w:p w14:paraId="01901E9E"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0.00125645</w:t>
            </w:r>
          </w:p>
        </w:tc>
      </w:tr>
      <w:tr w:rsidR="00844EC8" w:rsidRPr="00844EC8" w14:paraId="28B1F9AB"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607FAAB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-35</w:t>
            </w:r>
          </w:p>
        </w:tc>
        <w:tc>
          <w:tcPr>
            <w:tcW w:w="830" w:type="dxa"/>
            <w:tcBorders>
              <w:top w:val="nil"/>
              <w:left w:val="nil"/>
              <w:bottom w:val="single" w:sz="4" w:space="0" w:color="auto"/>
              <w:right w:val="single" w:sz="4" w:space="0" w:color="auto"/>
            </w:tcBorders>
            <w:shd w:val="clear" w:color="auto" w:fill="auto"/>
            <w:noWrap/>
            <w:vAlign w:val="bottom"/>
            <w:hideMark/>
          </w:tcPr>
          <w:p w14:paraId="1CC4E2E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0.4909</w:t>
            </w:r>
          </w:p>
        </w:tc>
        <w:tc>
          <w:tcPr>
            <w:tcW w:w="940" w:type="dxa"/>
            <w:tcBorders>
              <w:top w:val="nil"/>
              <w:left w:val="nil"/>
              <w:bottom w:val="single" w:sz="4" w:space="0" w:color="auto"/>
              <w:right w:val="single" w:sz="4" w:space="0" w:color="auto"/>
            </w:tcBorders>
            <w:shd w:val="clear" w:color="auto" w:fill="auto"/>
            <w:noWrap/>
            <w:vAlign w:val="bottom"/>
            <w:hideMark/>
          </w:tcPr>
          <w:p w14:paraId="4841340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0.492</w:t>
            </w:r>
          </w:p>
        </w:tc>
        <w:tc>
          <w:tcPr>
            <w:tcW w:w="940" w:type="dxa"/>
            <w:tcBorders>
              <w:top w:val="nil"/>
              <w:left w:val="nil"/>
              <w:bottom w:val="single" w:sz="4" w:space="0" w:color="auto"/>
              <w:right w:val="single" w:sz="4" w:space="0" w:color="auto"/>
            </w:tcBorders>
            <w:shd w:val="clear" w:color="auto" w:fill="auto"/>
            <w:noWrap/>
            <w:vAlign w:val="bottom"/>
            <w:hideMark/>
          </w:tcPr>
          <w:p w14:paraId="087592F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0.4915</w:t>
            </w:r>
          </w:p>
        </w:tc>
        <w:tc>
          <w:tcPr>
            <w:tcW w:w="940" w:type="dxa"/>
            <w:tcBorders>
              <w:top w:val="nil"/>
              <w:left w:val="nil"/>
              <w:bottom w:val="single" w:sz="4" w:space="0" w:color="auto"/>
              <w:right w:val="single" w:sz="4" w:space="0" w:color="auto"/>
            </w:tcBorders>
            <w:shd w:val="clear" w:color="auto" w:fill="auto"/>
            <w:noWrap/>
            <w:vAlign w:val="bottom"/>
            <w:hideMark/>
          </w:tcPr>
          <w:p w14:paraId="2192C2F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0.4913</w:t>
            </w:r>
          </w:p>
        </w:tc>
        <w:tc>
          <w:tcPr>
            <w:tcW w:w="940" w:type="dxa"/>
            <w:tcBorders>
              <w:top w:val="nil"/>
              <w:left w:val="nil"/>
              <w:bottom w:val="single" w:sz="4" w:space="0" w:color="auto"/>
              <w:right w:val="single" w:sz="4" w:space="0" w:color="auto"/>
            </w:tcBorders>
            <w:shd w:val="clear" w:color="auto" w:fill="auto"/>
            <w:noWrap/>
            <w:vAlign w:val="bottom"/>
            <w:hideMark/>
          </w:tcPr>
          <w:p w14:paraId="164EB6B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0.4912</w:t>
            </w:r>
          </w:p>
        </w:tc>
        <w:tc>
          <w:tcPr>
            <w:tcW w:w="943" w:type="dxa"/>
            <w:tcBorders>
              <w:top w:val="nil"/>
              <w:left w:val="nil"/>
              <w:bottom w:val="single" w:sz="4" w:space="0" w:color="auto"/>
              <w:right w:val="single" w:sz="4" w:space="0" w:color="auto"/>
            </w:tcBorders>
            <w:shd w:val="clear" w:color="auto" w:fill="auto"/>
            <w:noWrap/>
            <w:vAlign w:val="bottom"/>
            <w:hideMark/>
          </w:tcPr>
          <w:p w14:paraId="64C4E97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0.4914</w:t>
            </w:r>
          </w:p>
        </w:tc>
        <w:tc>
          <w:tcPr>
            <w:tcW w:w="1053" w:type="dxa"/>
            <w:tcBorders>
              <w:top w:val="nil"/>
              <w:left w:val="nil"/>
              <w:bottom w:val="single" w:sz="4" w:space="0" w:color="auto"/>
              <w:right w:val="single" w:sz="4" w:space="0" w:color="auto"/>
            </w:tcBorders>
            <w:shd w:val="clear" w:color="auto" w:fill="auto"/>
            <w:noWrap/>
            <w:vAlign w:val="bottom"/>
            <w:hideMark/>
          </w:tcPr>
          <w:p w14:paraId="713D69A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0.491383</w:t>
            </w:r>
          </w:p>
        </w:tc>
        <w:tc>
          <w:tcPr>
            <w:tcW w:w="2080" w:type="dxa"/>
            <w:tcBorders>
              <w:top w:val="nil"/>
              <w:left w:val="nil"/>
              <w:bottom w:val="single" w:sz="4" w:space="0" w:color="auto"/>
              <w:right w:val="single" w:sz="4" w:space="0" w:color="auto"/>
            </w:tcBorders>
            <w:shd w:val="clear" w:color="auto" w:fill="auto"/>
            <w:noWrap/>
            <w:vAlign w:val="bottom"/>
            <w:hideMark/>
          </w:tcPr>
          <w:p w14:paraId="5C0AE2F7"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0.000365605</w:t>
            </w:r>
          </w:p>
        </w:tc>
      </w:tr>
      <w:tr w:rsidR="00844EC8" w:rsidRPr="00844EC8" w14:paraId="70F3CAF1"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4EC3EA1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-40</w:t>
            </w:r>
          </w:p>
        </w:tc>
        <w:tc>
          <w:tcPr>
            <w:tcW w:w="830" w:type="dxa"/>
            <w:tcBorders>
              <w:top w:val="nil"/>
              <w:left w:val="nil"/>
              <w:bottom w:val="single" w:sz="4" w:space="0" w:color="auto"/>
              <w:right w:val="single" w:sz="4" w:space="0" w:color="auto"/>
            </w:tcBorders>
            <w:shd w:val="clear" w:color="auto" w:fill="auto"/>
            <w:noWrap/>
            <w:vAlign w:val="bottom"/>
            <w:hideMark/>
          </w:tcPr>
          <w:p w14:paraId="4CF84D7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0.4954</w:t>
            </w:r>
          </w:p>
        </w:tc>
        <w:tc>
          <w:tcPr>
            <w:tcW w:w="940" w:type="dxa"/>
            <w:tcBorders>
              <w:top w:val="nil"/>
              <w:left w:val="nil"/>
              <w:bottom w:val="single" w:sz="4" w:space="0" w:color="auto"/>
              <w:right w:val="single" w:sz="4" w:space="0" w:color="auto"/>
            </w:tcBorders>
            <w:shd w:val="clear" w:color="auto" w:fill="auto"/>
            <w:noWrap/>
            <w:vAlign w:val="bottom"/>
            <w:hideMark/>
          </w:tcPr>
          <w:p w14:paraId="6CBFE72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0.4966</w:t>
            </w:r>
          </w:p>
        </w:tc>
        <w:tc>
          <w:tcPr>
            <w:tcW w:w="940" w:type="dxa"/>
            <w:tcBorders>
              <w:top w:val="nil"/>
              <w:left w:val="nil"/>
              <w:bottom w:val="single" w:sz="4" w:space="0" w:color="auto"/>
              <w:right w:val="single" w:sz="4" w:space="0" w:color="auto"/>
            </w:tcBorders>
            <w:shd w:val="clear" w:color="auto" w:fill="auto"/>
            <w:noWrap/>
            <w:vAlign w:val="bottom"/>
            <w:hideMark/>
          </w:tcPr>
          <w:p w14:paraId="1912B93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0.4962</w:t>
            </w:r>
          </w:p>
        </w:tc>
        <w:tc>
          <w:tcPr>
            <w:tcW w:w="940" w:type="dxa"/>
            <w:tcBorders>
              <w:top w:val="nil"/>
              <w:left w:val="nil"/>
              <w:bottom w:val="single" w:sz="4" w:space="0" w:color="auto"/>
              <w:right w:val="single" w:sz="4" w:space="0" w:color="auto"/>
            </w:tcBorders>
            <w:shd w:val="clear" w:color="auto" w:fill="auto"/>
            <w:noWrap/>
            <w:vAlign w:val="bottom"/>
            <w:hideMark/>
          </w:tcPr>
          <w:p w14:paraId="7E58B09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0.4957</w:t>
            </w:r>
          </w:p>
        </w:tc>
        <w:tc>
          <w:tcPr>
            <w:tcW w:w="940" w:type="dxa"/>
            <w:tcBorders>
              <w:top w:val="nil"/>
              <w:left w:val="nil"/>
              <w:bottom w:val="single" w:sz="4" w:space="0" w:color="auto"/>
              <w:right w:val="single" w:sz="4" w:space="0" w:color="auto"/>
            </w:tcBorders>
            <w:shd w:val="clear" w:color="auto" w:fill="auto"/>
            <w:noWrap/>
            <w:vAlign w:val="bottom"/>
            <w:hideMark/>
          </w:tcPr>
          <w:p w14:paraId="2B7CB9B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0.4951</w:t>
            </w:r>
          </w:p>
        </w:tc>
        <w:tc>
          <w:tcPr>
            <w:tcW w:w="943" w:type="dxa"/>
            <w:tcBorders>
              <w:top w:val="nil"/>
              <w:left w:val="nil"/>
              <w:bottom w:val="single" w:sz="4" w:space="0" w:color="auto"/>
              <w:right w:val="single" w:sz="4" w:space="0" w:color="auto"/>
            </w:tcBorders>
            <w:shd w:val="clear" w:color="auto" w:fill="auto"/>
            <w:noWrap/>
            <w:vAlign w:val="bottom"/>
            <w:hideMark/>
          </w:tcPr>
          <w:p w14:paraId="6AECDE4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0.4955</w:t>
            </w:r>
          </w:p>
        </w:tc>
        <w:tc>
          <w:tcPr>
            <w:tcW w:w="1053" w:type="dxa"/>
            <w:tcBorders>
              <w:top w:val="nil"/>
              <w:left w:val="nil"/>
              <w:bottom w:val="single" w:sz="4" w:space="0" w:color="auto"/>
              <w:right w:val="single" w:sz="4" w:space="0" w:color="auto"/>
            </w:tcBorders>
            <w:shd w:val="clear" w:color="auto" w:fill="auto"/>
            <w:noWrap/>
            <w:vAlign w:val="bottom"/>
            <w:hideMark/>
          </w:tcPr>
          <w:p w14:paraId="1C17D98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0.49575</w:t>
            </w:r>
          </w:p>
        </w:tc>
        <w:tc>
          <w:tcPr>
            <w:tcW w:w="2080" w:type="dxa"/>
            <w:tcBorders>
              <w:top w:val="nil"/>
              <w:left w:val="nil"/>
              <w:bottom w:val="single" w:sz="4" w:space="0" w:color="auto"/>
              <w:right w:val="single" w:sz="4" w:space="0" w:color="auto"/>
            </w:tcBorders>
            <w:shd w:val="clear" w:color="auto" w:fill="auto"/>
            <w:noWrap/>
            <w:vAlign w:val="bottom"/>
            <w:hideMark/>
          </w:tcPr>
          <w:p w14:paraId="5A00EF93"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0.000554076</w:t>
            </w:r>
          </w:p>
        </w:tc>
      </w:tr>
    </w:tbl>
    <w:p w14:paraId="70C0C283" w14:textId="4ED9B766" w:rsidR="00844EC8" w:rsidRDefault="004336D4" w:rsidP="004336D4">
      <w:pPr>
        <w:pStyle w:val="Caption"/>
      </w:pPr>
      <w:bookmarkStart w:id="20" w:name="_Toc67505543"/>
      <w:r>
        <w:t xml:space="preserve">Table </w:t>
      </w:r>
      <w:r w:rsidR="00C609A6">
        <w:fldChar w:fldCharType="begin"/>
      </w:r>
      <w:r w:rsidR="00C609A6">
        <w:instrText xml:space="preserve"> SEQ Table \* ARABIC </w:instrText>
      </w:r>
      <w:r w:rsidR="00C609A6">
        <w:fldChar w:fldCharType="separate"/>
      </w:r>
      <w:r w:rsidR="004B73FF">
        <w:rPr>
          <w:noProof/>
        </w:rPr>
        <w:t>1</w:t>
      </w:r>
      <w:r w:rsidR="00C609A6">
        <w:rPr>
          <w:noProof/>
        </w:rPr>
        <w:fldChar w:fldCharType="end"/>
      </w:r>
      <w:r>
        <w:t>- ASK Simulated results table</w:t>
      </w:r>
      <w:bookmarkEnd w:id="20"/>
    </w:p>
    <w:p w14:paraId="13104F4B" w14:textId="5FF87717" w:rsidR="004B73FF" w:rsidRPr="00B20ED7" w:rsidRDefault="004B73FF" w:rsidP="004B73FF">
      <w:pPr>
        <w:spacing w:after="120"/>
        <w:rPr>
          <w:sz w:val="24"/>
          <w:szCs w:val="24"/>
        </w:rPr>
      </w:pPr>
      <w:r w:rsidRPr="00B20ED7">
        <w:rPr>
          <w:sz w:val="24"/>
          <w:szCs w:val="24"/>
        </w:rPr>
        <w:t xml:space="preserve">Shown in figure </w:t>
      </w:r>
      <w:r w:rsidR="002D5F2C">
        <w:rPr>
          <w:sz w:val="24"/>
          <w:szCs w:val="24"/>
        </w:rPr>
        <w:t>6</w:t>
      </w:r>
      <w:r w:rsidRPr="00B20ED7">
        <w:rPr>
          <w:sz w:val="24"/>
          <w:szCs w:val="24"/>
        </w:rPr>
        <w:t xml:space="preserve"> below is the </w:t>
      </w:r>
      <w:r w:rsidR="00B20ED7" w:rsidRPr="00B20ED7">
        <w:rPr>
          <w:sz w:val="24"/>
          <w:szCs w:val="24"/>
        </w:rPr>
        <w:t xml:space="preserve">mean of </w:t>
      </w:r>
      <w:r w:rsidR="00B20ED7">
        <w:rPr>
          <w:sz w:val="24"/>
          <w:szCs w:val="24"/>
        </w:rPr>
        <w:t>the bit error rate</w:t>
      </w:r>
      <w:r w:rsidR="00B20ED7" w:rsidRPr="00B20ED7">
        <w:rPr>
          <w:sz w:val="24"/>
          <w:szCs w:val="24"/>
        </w:rPr>
        <w:t xml:space="preserve"> of the results gained at various Signal to noise ratios in a graph for the ASK circuit</w:t>
      </w:r>
      <w:r w:rsidR="00B20ED7">
        <w:rPr>
          <w:sz w:val="24"/>
          <w:szCs w:val="24"/>
        </w:rPr>
        <w:t xml:space="preserve"> simulations with bit error bars showing the standard deviation:</w:t>
      </w:r>
    </w:p>
    <w:p w14:paraId="34A46431" w14:textId="444480DC" w:rsidR="00844EC8" w:rsidRDefault="00844EC8" w:rsidP="004336D4">
      <w:pPr>
        <w:spacing w:after="0"/>
      </w:pPr>
      <w:r>
        <w:rPr>
          <w:noProof/>
        </w:rPr>
        <w:drawing>
          <wp:inline distT="0" distB="0" distL="0" distR="0" wp14:anchorId="431E38A1" wp14:editId="24AC93B1">
            <wp:extent cx="5731510" cy="2604770"/>
            <wp:effectExtent l="0" t="0" r="2540" b="5080"/>
            <wp:docPr id="8" name="Chart 8">
              <a:extLst xmlns:a="http://schemas.openxmlformats.org/drawingml/2006/main">
                <a:ext uri="{FF2B5EF4-FFF2-40B4-BE49-F238E27FC236}">
                  <a16:creationId xmlns:a16="http://schemas.microsoft.com/office/drawing/2014/main" id="{8317C497-812D-4083-8362-FE5AA37A9F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E0C787B" w14:textId="7D09770A" w:rsidR="004336D4" w:rsidRDefault="004336D4" w:rsidP="004336D4">
      <w:pPr>
        <w:pStyle w:val="Caption"/>
      </w:pPr>
      <w:bookmarkStart w:id="21" w:name="_Toc67508905"/>
      <w:r>
        <w:t xml:space="preserve">Figure </w:t>
      </w:r>
      <w:r w:rsidR="00C609A6">
        <w:fldChar w:fldCharType="begin"/>
      </w:r>
      <w:r w:rsidR="00C609A6">
        <w:instrText xml:space="preserve"> SEQ Figure \* ARABIC </w:instrText>
      </w:r>
      <w:r w:rsidR="00C609A6">
        <w:fldChar w:fldCharType="separate"/>
      </w:r>
      <w:r w:rsidR="00DA28B5">
        <w:rPr>
          <w:noProof/>
        </w:rPr>
        <w:t>6</w:t>
      </w:r>
      <w:r w:rsidR="00C609A6">
        <w:rPr>
          <w:noProof/>
        </w:rPr>
        <w:fldChar w:fldCharType="end"/>
      </w:r>
      <w:r>
        <w:t xml:space="preserve">- </w:t>
      </w:r>
      <w:r w:rsidRPr="004336D4">
        <w:t>ASK Signal to Noise vs Bit Error Rate</w:t>
      </w:r>
      <w:r>
        <w:t xml:space="preserve"> Graph</w:t>
      </w:r>
      <w:bookmarkEnd w:id="21"/>
    </w:p>
    <w:p w14:paraId="54450107" w14:textId="160B0777" w:rsidR="00B20ED7" w:rsidRPr="00B20ED7" w:rsidRDefault="00B20ED7" w:rsidP="00B20ED7">
      <w:pPr>
        <w:spacing w:after="120"/>
        <w:rPr>
          <w:sz w:val="24"/>
          <w:szCs w:val="24"/>
        </w:rPr>
      </w:pPr>
      <w:r w:rsidRPr="00B20ED7">
        <w:rPr>
          <w:sz w:val="24"/>
          <w:szCs w:val="24"/>
        </w:rPr>
        <w:lastRenderedPageBreak/>
        <w:t xml:space="preserve">Shown in table </w:t>
      </w:r>
      <w:r>
        <w:rPr>
          <w:sz w:val="24"/>
          <w:szCs w:val="24"/>
        </w:rPr>
        <w:t>2</w:t>
      </w:r>
      <w:r w:rsidRPr="00B20ED7">
        <w:rPr>
          <w:sz w:val="24"/>
          <w:szCs w:val="24"/>
        </w:rPr>
        <w:t xml:space="preserve"> below is the results gained, the mean and the standard deviation from the </w:t>
      </w:r>
      <w:r>
        <w:rPr>
          <w:sz w:val="24"/>
          <w:szCs w:val="24"/>
        </w:rPr>
        <w:t>P</w:t>
      </w:r>
      <w:r w:rsidRPr="00B20ED7">
        <w:rPr>
          <w:sz w:val="24"/>
          <w:szCs w:val="24"/>
        </w:rPr>
        <w:t xml:space="preserve">SK circuit simulations: </w:t>
      </w:r>
    </w:p>
    <w:tbl>
      <w:tblPr>
        <w:tblW w:w="10217" w:type="dxa"/>
        <w:tblLook w:val="04A0" w:firstRow="1" w:lastRow="0" w:firstColumn="1" w:lastColumn="0" w:noHBand="0" w:noVBand="1"/>
      </w:tblPr>
      <w:tblGrid>
        <w:gridCol w:w="1555"/>
        <w:gridCol w:w="830"/>
        <w:gridCol w:w="939"/>
        <w:gridCol w:w="940"/>
        <w:gridCol w:w="940"/>
        <w:gridCol w:w="940"/>
        <w:gridCol w:w="940"/>
        <w:gridCol w:w="7"/>
        <w:gridCol w:w="1046"/>
        <w:gridCol w:w="2080"/>
      </w:tblGrid>
      <w:tr w:rsidR="00DA28B5" w:rsidRPr="00844EC8" w14:paraId="6F6CF3A6" w14:textId="77777777" w:rsidTr="00DA28B5">
        <w:trPr>
          <w:gridAfter w:val="2"/>
          <w:wAfter w:w="3126" w:type="dxa"/>
          <w:trHeight w:val="288"/>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993810" w14:textId="77777777" w:rsidR="00DA28B5" w:rsidRPr="00844EC8" w:rsidRDefault="00DA28B5"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PSK</w:t>
            </w:r>
          </w:p>
        </w:tc>
        <w:tc>
          <w:tcPr>
            <w:tcW w:w="5536" w:type="dxa"/>
            <w:gridSpan w:val="7"/>
            <w:tcBorders>
              <w:top w:val="single" w:sz="4" w:space="0" w:color="auto"/>
              <w:left w:val="nil"/>
              <w:bottom w:val="single" w:sz="4" w:space="0" w:color="auto"/>
              <w:right w:val="single" w:sz="4" w:space="0" w:color="auto"/>
            </w:tcBorders>
            <w:shd w:val="clear" w:color="auto" w:fill="auto"/>
            <w:noWrap/>
            <w:vAlign w:val="bottom"/>
            <w:hideMark/>
          </w:tcPr>
          <w:p w14:paraId="1408AD02" w14:textId="18D104FB" w:rsidR="00DA28B5" w:rsidRPr="00844EC8" w:rsidRDefault="00DA28B5" w:rsidP="00844EC8">
            <w:pPr>
              <w:spacing w:after="0" w:line="240" w:lineRule="auto"/>
              <w:jc w:val="center"/>
              <w:rPr>
                <w:rFonts w:ascii="Calibri" w:eastAsia="Times New Roman" w:hAnsi="Calibri" w:cs="Calibri"/>
                <w:color w:val="000000"/>
                <w:lang w:eastAsia="en-GB"/>
              </w:rPr>
            </w:pPr>
            <w:r w:rsidRPr="00844EC8">
              <w:rPr>
                <w:rFonts w:ascii="Calibri" w:eastAsia="Times New Roman" w:hAnsi="Calibri" w:cs="Calibri"/>
                <w:color w:val="000000"/>
                <w:lang w:eastAsia="en-GB"/>
              </w:rPr>
              <w:t>BER (Bit Error Rate)</w:t>
            </w:r>
            <w:r>
              <w:rPr>
                <w:rFonts w:ascii="Calibri" w:eastAsia="Times New Roman" w:hAnsi="Calibri" w:cs="Calibri"/>
                <w:color w:val="000000"/>
                <w:lang w:eastAsia="en-GB"/>
              </w:rPr>
              <w:t xml:space="preserve"> Readings</w:t>
            </w:r>
          </w:p>
        </w:tc>
      </w:tr>
      <w:tr w:rsidR="00844EC8" w:rsidRPr="00844EC8" w14:paraId="0D58071E" w14:textId="77777777" w:rsidTr="00DA28B5">
        <w:trPr>
          <w:trHeight w:val="288"/>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41CC1334" w14:textId="5A36E980"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Signal to noise ratio</w:t>
            </w:r>
            <w:r w:rsidR="00DA28B5">
              <w:rPr>
                <w:rFonts w:ascii="Calibri" w:eastAsia="Times New Roman" w:hAnsi="Calibri" w:cs="Calibri"/>
                <w:color w:val="000000"/>
                <w:lang w:eastAsia="en-GB"/>
              </w:rPr>
              <w:t xml:space="preserve"> </w:t>
            </w:r>
            <w:r w:rsidR="00DA28B5" w:rsidRPr="00DA28B5">
              <w:rPr>
                <w:rFonts w:ascii="Calibri" w:eastAsia="Times New Roman" w:hAnsi="Calibri" w:cs="Calibri"/>
                <w:color w:val="000000"/>
                <w:lang w:eastAsia="en-GB"/>
              </w:rPr>
              <w:t>(Db)</w:t>
            </w:r>
            <w:r w:rsidRPr="00844EC8">
              <w:rPr>
                <w:rFonts w:ascii="Calibri" w:eastAsia="Times New Roman" w:hAnsi="Calibri" w:cs="Calibri"/>
                <w:color w:val="000000"/>
                <w:lang w:eastAsia="en-GB"/>
              </w:rPr>
              <w:t xml:space="preserve"> </w:t>
            </w:r>
          </w:p>
        </w:tc>
        <w:tc>
          <w:tcPr>
            <w:tcW w:w="830" w:type="dxa"/>
            <w:tcBorders>
              <w:top w:val="nil"/>
              <w:left w:val="nil"/>
              <w:bottom w:val="single" w:sz="4" w:space="0" w:color="auto"/>
              <w:right w:val="single" w:sz="4" w:space="0" w:color="auto"/>
            </w:tcBorders>
            <w:shd w:val="clear" w:color="auto" w:fill="auto"/>
            <w:noWrap/>
            <w:vAlign w:val="bottom"/>
            <w:hideMark/>
          </w:tcPr>
          <w:p w14:paraId="4D097AF2"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R1</w:t>
            </w:r>
          </w:p>
        </w:tc>
        <w:tc>
          <w:tcPr>
            <w:tcW w:w="939" w:type="dxa"/>
            <w:tcBorders>
              <w:top w:val="nil"/>
              <w:left w:val="nil"/>
              <w:bottom w:val="single" w:sz="4" w:space="0" w:color="auto"/>
              <w:right w:val="single" w:sz="4" w:space="0" w:color="auto"/>
            </w:tcBorders>
            <w:shd w:val="clear" w:color="auto" w:fill="auto"/>
            <w:noWrap/>
            <w:vAlign w:val="bottom"/>
            <w:hideMark/>
          </w:tcPr>
          <w:p w14:paraId="7FBE7392"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R2</w:t>
            </w:r>
          </w:p>
        </w:tc>
        <w:tc>
          <w:tcPr>
            <w:tcW w:w="940" w:type="dxa"/>
            <w:tcBorders>
              <w:top w:val="nil"/>
              <w:left w:val="nil"/>
              <w:bottom w:val="single" w:sz="4" w:space="0" w:color="auto"/>
              <w:right w:val="single" w:sz="4" w:space="0" w:color="auto"/>
            </w:tcBorders>
            <w:shd w:val="clear" w:color="auto" w:fill="auto"/>
            <w:noWrap/>
            <w:vAlign w:val="bottom"/>
            <w:hideMark/>
          </w:tcPr>
          <w:p w14:paraId="4864AA30"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R3</w:t>
            </w:r>
          </w:p>
        </w:tc>
        <w:tc>
          <w:tcPr>
            <w:tcW w:w="940" w:type="dxa"/>
            <w:tcBorders>
              <w:top w:val="nil"/>
              <w:left w:val="nil"/>
              <w:bottom w:val="single" w:sz="4" w:space="0" w:color="auto"/>
              <w:right w:val="single" w:sz="4" w:space="0" w:color="auto"/>
            </w:tcBorders>
            <w:shd w:val="clear" w:color="auto" w:fill="auto"/>
            <w:noWrap/>
            <w:vAlign w:val="bottom"/>
            <w:hideMark/>
          </w:tcPr>
          <w:p w14:paraId="58E1E0E8"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R4</w:t>
            </w:r>
          </w:p>
        </w:tc>
        <w:tc>
          <w:tcPr>
            <w:tcW w:w="940" w:type="dxa"/>
            <w:tcBorders>
              <w:top w:val="nil"/>
              <w:left w:val="nil"/>
              <w:bottom w:val="single" w:sz="4" w:space="0" w:color="auto"/>
              <w:right w:val="single" w:sz="4" w:space="0" w:color="auto"/>
            </w:tcBorders>
            <w:shd w:val="clear" w:color="auto" w:fill="auto"/>
            <w:noWrap/>
            <w:vAlign w:val="bottom"/>
            <w:hideMark/>
          </w:tcPr>
          <w:p w14:paraId="6C7E0C94"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R5</w:t>
            </w:r>
          </w:p>
        </w:tc>
        <w:tc>
          <w:tcPr>
            <w:tcW w:w="940" w:type="dxa"/>
            <w:tcBorders>
              <w:top w:val="nil"/>
              <w:left w:val="nil"/>
              <w:bottom w:val="single" w:sz="4" w:space="0" w:color="auto"/>
              <w:right w:val="single" w:sz="4" w:space="0" w:color="auto"/>
            </w:tcBorders>
            <w:shd w:val="clear" w:color="auto" w:fill="auto"/>
            <w:noWrap/>
            <w:vAlign w:val="bottom"/>
            <w:hideMark/>
          </w:tcPr>
          <w:p w14:paraId="3AB583F9"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R6</w:t>
            </w:r>
          </w:p>
        </w:tc>
        <w:tc>
          <w:tcPr>
            <w:tcW w:w="105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094CB2F"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Mean</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14:paraId="4743C136"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Standard Deviation</w:t>
            </w:r>
          </w:p>
        </w:tc>
      </w:tr>
      <w:tr w:rsidR="00844EC8" w:rsidRPr="00844EC8" w14:paraId="224A353A"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515BCD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5</w:t>
            </w:r>
          </w:p>
        </w:tc>
        <w:tc>
          <w:tcPr>
            <w:tcW w:w="830" w:type="dxa"/>
            <w:tcBorders>
              <w:top w:val="nil"/>
              <w:left w:val="nil"/>
              <w:bottom w:val="single" w:sz="4" w:space="0" w:color="auto"/>
              <w:right w:val="single" w:sz="4" w:space="0" w:color="auto"/>
            </w:tcBorders>
            <w:shd w:val="clear" w:color="auto" w:fill="auto"/>
            <w:noWrap/>
            <w:vAlign w:val="bottom"/>
            <w:hideMark/>
          </w:tcPr>
          <w:p w14:paraId="2DFABE7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0.2512</w:t>
            </w:r>
          </w:p>
        </w:tc>
        <w:tc>
          <w:tcPr>
            <w:tcW w:w="939" w:type="dxa"/>
            <w:tcBorders>
              <w:top w:val="nil"/>
              <w:left w:val="nil"/>
              <w:bottom w:val="single" w:sz="4" w:space="0" w:color="auto"/>
              <w:right w:val="single" w:sz="4" w:space="0" w:color="auto"/>
            </w:tcBorders>
            <w:shd w:val="clear" w:color="auto" w:fill="auto"/>
            <w:noWrap/>
            <w:vAlign w:val="bottom"/>
            <w:hideMark/>
          </w:tcPr>
          <w:p w14:paraId="0769380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0.2495</w:t>
            </w:r>
          </w:p>
        </w:tc>
        <w:tc>
          <w:tcPr>
            <w:tcW w:w="940" w:type="dxa"/>
            <w:tcBorders>
              <w:top w:val="nil"/>
              <w:left w:val="nil"/>
              <w:bottom w:val="single" w:sz="4" w:space="0" w:color="auto"/>
              <w:right w:val="single" w:sz="4" w:space="0" w:color="auto"/>
            </w:tcBorders>
            <w:shd w:val="clear" w:color="auto" w:fill="auto"/>
            <w:noWrap/>
            <w:vAlign w:val="bottom"/>
            <w:hideMark/>
          </w:tcPr>
          <w:p w14:paraId="6A96BD0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0.2506</w:t>
            </w:r>
          </w:p>
        </w:tc>
        <w:tc>
          <w:tcPr>
            <w:tcW w:w="940" w:type="dxa"/>
            <w:tcBorders>
              <w:top w:val="nil"/>
              <w:left w:val="nil"/>
              <w:bottom w:val="single" w:sz="4" w:space="0" w:color="auto"/>
              <w:right w:val="single" w:sz="4" w:space="0" w:color="auto"/>
            </w:tcBorders>
            <w:shd w:val="clear" w:color="auto" w:fill="auto"/>
            <w:noWrap/>
            <w:vAlign w:val="bottom"/>
            <w:hideMark/>
          </w:tcPr>
          <w:p w14:paraId="33DFA67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0.2509</w:t>
            </w:r>
          </w:p>
        </w:tc>
        <w:tc>
          <w:tcPr>
            <w:tcW w:w="940" w:type="dxa"/>
            <w:tcBorders>
              <w:top w:val="nil"/>
              <w:left w:val="nil"/>
              <w:bottom w:val="single" w:sz="4" w:space="0" w:color="auto"/>
              <w:right w:val="single" w:sz="4" w:space="0" w:color="auto"/>
            </w:tcBorders>
            <w:shd w:val="clear" w:color="auto" w:fill="auto"/>
            <w:noWrap/>
            <w:vAlign w:val="bottom"/>
            <w:hideMark/>
          </w:tcPr>
          <w:p w14:paraId="2602F28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0.2501</w:t>
            </w:r>
          </w:p>
        </w:tc>
        <w:tc>
          <w:tcPr>
            <w:tcW w:w="940" w:type="dxa"/>
            <w:tcBorders>
              <w:top w:val="nil"/>
              <w:left w:val="nil"/>
              <w:bottom w:val="single" w:sz="4" w:space="0" w:color="auto"/>
              <w:right w:val="single" w:sz="4" w:space="0" w:color="auto"/>
            </w:tcBorders>
            <w:shd w:val="clear" w:color="auto" w:fill="auto"/>
            <w:noWrap/>
            <w:vAlign w:val="bottom"/>
            <w:hideMark/>
          </w:tcPr>
          <w:p w14:paraId="5A1F458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0.2494</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7CBB9BD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0.250283</w:t>
            </w:r>
          </w:p>
        </w:tc>
        <w:tc>
          <w:tcPr>
            <w:tcW w:w="2080" w:type="dxa"/>
            <w:tcBorders>
              <w:top w:val="nil"/>
              <w:left w:val="nil"/>
              <w:bottom w:val="single" w:sz="4" w:space="0" w:color="auto"/>
              <w:right w:val="single" w:sz="4" w:space="0" w:color="auto"/>
            </w:tcBorders>
            <w:shd w:val="clear" w:color="auto" w:fill="auto"/>
            <w:noWrap/>
            <w:vAlign w:val="bottom"/>
            <w:hideMark/>
          </w:tcPr>
          <w:p w14:paraId="44559537"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0.000741395</w:t>
            </w:r>
          </w:p>
        </w:tc>
      </w:tr>
      <w:tr w:rsidR="00844EC8" w:rsidRPr="00844EC8" w14:paraId="72A13D9D"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3E8A82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2.5</w:t>
            </w:r>
          </w:p>
        </w:tc>
        <w:tc>
          <w:tcPr>
            <w:tcW w:w="830" w:type="dxa"/>
            <w:tcBorders>
              <w:top w:val="nil"/>
              <w:left w:val="nil"/>
              <w:bottom w:val="single" w:sz="4" w:space="0" w:color="auto"/>
              <w:right w:val="single" w:sz="4" w:space="0" w:color="auto"/>
            </w:tcBorders>
            <w:shd w:val="clear" w:color="auto" w:fill="auto"/>
            <w:noWrap/>
            <w:vAlign w:val="bottom"/>
            <w:hideMark/>
          </w:tcPr>
          <w:p w14:paraId="5F88590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0.2515</w:t>
            </w:r>
          </w:p>
        </w:tc>
        <w:tc>
          <w:tcPr>
            <w:tcW w:w="939" w:type="dxa"/>
            <w:tcBorders>
              <w:top w:val="nil"/>
              <w:left w:val="nil"/>
              <w:bottom w:val="single" w:sz="4" w:space="0" w:color="auto"/>
              <w:right w:val="single" w:sz="4" w:space="0" w:color="auto"/>
            </w:tcBorders>
            <w:shd w:val="clear" w:color="auto" w:fill="auto"/>
            <w:noWrap/>
            <w:vAlign w:val="bottom"/>
            <w:hideMark/>
          </w:tcPr>
          <w:p w14:paraId="0CCB5DF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0.2517</w:t>
            </w:r>
          </w:p>
        </w:tc>
        <w:tc>
          <w:tcPr>
            <w:tcW w:w="940" w:type="dxa"/>
            <w:tcBorders>
              <w:top w:val="nil"/>
              <w:left w:val="nil"/>
              <w:bottom w:val="single" w:sz="4" w:space="0" w:color="auto"/>
              <w:right w:val="single" w:sz="4" w:space="0" w:color="auto"/>
            </w:tcBorders>
            <w:shd w:val="clear" w:color="auto" w:fill="auto"/>
            <w:noWrap/>
            <w:vAlign w:val="bottom"/>
            <w:hideMark/>
          </w:tcPr>
          <w:p w14:paraId="70E0CE6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0.2531</w:t>
            </w:r>
          </w:p>
        </w:tc>
        <w:tc>
          <w:tcPr>
            <w:tcW w:w="940" w:type="dxa"/>
            <w:tcBorders>
              <w:top w:val="nil"/>
              <w:left w:val="nil"/>
              <w:bottom w:val="single" w:sz="4" w:space="0" w:color="auto"/>
              <w:right w:val="single" w:sz="4" w:space="0" w:color="auto"/>
            </w:tcBorders>
            <w:shd w:val="clear" w:color="auto" w:fill="auto"/>
            <w:noWrap/>
            <w:vAlign w:val="bottom"/>
            <w:hideMark/>
          </w:tcPr>
          <w:p w14:paraId="7B5C3BE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0.2513</w:t>
            </w:r>
          </w:p>
        </w:tc>
        <w:tc>
          <w:tcPr>
            <w:tcW w:w="940" w:type="dxa"/>
            <w:tcBorders>
              <w:top w:val="nil"/>
              <w:left w:val="nil"/>
              <w:bottom w:val="single" w:sz="4" w:space="0" w:color="auto"/>
              <w:right w:val="single" w:sz="4" w:space="0" w:color="auto"/>
            </w:tcBorders>
            <w:shd w:val="clear" w:color="auto" w:fill="auto"/>
            <w:noWrap/>
            <w:vAlign w:val="bottom"/>
            <w:hideMark/>
          </w:tcPr>
          <w:p w14:paraId="1C732D7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0.2513</w:t>
            </w:r>
          </w:p>
        </w:tc>
        <w:tc>
          <w:tcPr>
            <w:tcW w:w="940" w:type="dxa"/>
            <w:tcBorders>
              <w:top w:val="nil"/>
              <w:left w:val="nil"/>
              <w:bottom w:val="single" w:sz="4" w:space="0" w:color="auto"/>
              <w:right w:val="single" w:sz="4" w:space="0" w:color="auto"/>
            </w:tcBorders>
            <w:shd w:val="clear" w:color="auto" w:fill="auto"/>
            <w:noWrap/>
            <w:vAlign w:val="bottom"/>
            <w:hideMark/>
          </w:tcPr>
          <w:p w14:paraId="09A4F82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0.2514</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18D04DD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0.251717</w:t>
            </w:r>
          </w:p>
        </w:tc>
        <w:tc>
          <w:tcPr>
            <w:tcW w:w="2080" w:type="dxa"/>
            <w:tcBorders>
              <w:top w:val="nil"/>
              <w:left w:val="nil"/>
              <w:bottom w:val="single" w:sz="4" w:space="0" w:color="auto"/>
              <w:right w:val="single" w:sz="4" w:space="0" w:color="auto"/>
            </w:tcBorders>
            <w:shd w:val="clear" w:color="auto" w:fill="auto"/>
            <w:noWrap/>
            <w:vAlign w:val="bottom"/>
            <w:hideMark/>
          </w:tcPr>
          <w:p w14:paraId="0A4776B2"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0.000694022</w:t>
            </w:r>
          </w:p>
        </w:tc>
      </w:tr>
      <w:tr w:rsidR="00844EC8" w:rsidRPr="00844EC8" w14:paraId="0C40EAAB"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2EC59DA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w:t>
            </w:r>
          </w:p>
        </w:tc>
        <w:tc>
          <w:tcPr>
            <w:tcW w:w="830" w:type="dxa"/>
            <w:tcBorders>
              <w:top w:val="nil"/>
              <w:left w:val="nil"/>
              <w:bottom w:val="single" w:sz="4" w:space="0" w:color="auto"/>
              <w:right w:val="single" w:sz="4" w:space="0" w:color="auto"/>
            </w:tcBorders>
            <w:shd w:val="clear" w:color="auto" w:fill="auto"/>
            <w:noWrap/>
            <w:vAlign w:val="bottom"/>
            <w:hideMark/>
          </w:tcPr>
          <w:p w14:paraId="6E3E05F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0.2538</w:t>
            </w:r>
          </w:p>
        </w:tc>
        <w:tc>
          <w:tcPr>
            <w:tcW w:w="939" w:type="dxa"/>
            <w:tcBorders>
              <w:top w:val="nil"/>
              <w:left w:val="nil"/>
              <w:bottom w:val="single" w:sz="4" w:space="0" w:color="auto"/>
              <w:right w:val="single" w:sz="4" w:space="0" w:color="auto"/>
            </w:tcBorders>
            <w:shd w:val="clear" w:color="auto" w:fill="auto"/>
            <w:noWrap/>
            <w:vAlign w:val="bottom"/>
            <w:hideMark/>
          </w:tcPr>
          <w:p w14:paraId="5C7840C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0.2546</w:t>
            </w:r>
          </w:p>
        </w:tc>
        <w:tc>
          <w:tcPr>
            <w:tcW w:w="940" w:type="dxa"/>
            <w:tcBorders>
              <w:top w:val="nil"/>
              <w:left w:val="nil"/>
              <w:bottom w:val="single" w:sz="4" w:space="0" w:color="auto"/>
              <w:right w:val="single" w:sz="4" w:space="0" w:color="auto"/>
            </w:tcBorders>
            <w:shd w:val="clear" w:color="auto" w:fill="auto"/>
            <w:noWrap/>
            <w:vAlign w:val="bottom"/>
            <w:hideMark/>
          </w:tcPr>
          <w:p w14:paraId="0C590C8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0.2549</w:t>
            </w:r>
          </w:p>
        </w:tc>
        <w:tc>
          <w:tcPr>
            <w:tcW w:w="940" w:type="dxa"/>
            <w:tcBorders>
              <w:top w:val="nil"/>
              <w:left w:val="nil"/>
              <w:bottom w:val="single" w:sz="4" w:space="0" w:color="auto"/>
              <w:right w:val="single" w:sz="4" w:space="0" w:color="auto"/>
            </w:tcBorders>
            <w:shd w:val="clear" w:color="auto" w:fill="auto"/>
            <w:noWrap/>
            <w:vAlign w:val="bottom"/>
            <w:hideMark/>
          </w:tcPr>
          <w:p w14:paraId="4F4327E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0.255</w:t>
            </w:r>
          </w:p>
        </w:tc>
        <w:tc>
          <w:tcPr>
            <w:tcW w:w="940" w:type="dxa"/>
            <w:tcBorders>
              <w:top w:val="nil"/>
              <w:left w:val="nil"/>
              <w:bottom w:val="single" w:sz="4" w:space="0" w:color="auto"/>
              <w:right w:val="single" w:sz="4" w:space="0" w:color="auto"/>
            </w:tcBorders>
            <w:shd w:val="clear" w:color="auto" w:fill="auto"/>
            <w:noWrap/>
            <w:vAlign w:val="bottom"/>
            <w:hideMark/>
          </w:tcPr>
          <w:p w14:paraId="5E5FC3D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0.2543</w:t>
            </w:r>
          </w:p>
        </w:tc>
        <w:tc>
          <w:tcPr>
            <w:tcW w:w="940" w:type="dxa"/>
            <w:tcBorders>
              <w:top w:val="nil"/>
              <w:left w:val="nil"/>
              <w:bottom w:val="single" w:sz="4" w:space="0" w:color="auto"/>
              <w:right w:val="single" w:sz="4" w:space="0" w:color="auto"/>
            </w:tcBorders>
            <w:shd w:val="clear" w:color="auto" w:fill="auto"/>
            <w:noWrap/>
            <w:vAlign w:val="bottom"/>
            <w:hideMark/>
          </w:tcPr>
          <w:p w14:paraId="1AE88B3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0.2547</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66315F5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0.25455</w:t>
            </w:r>
          </w:p>
        </w:tc>
        <w:tc>
          <w:tcPr>
            <w:tcW w:w="2080" w:type="dxa"/>
            <w:tcBorders>
              <w:top w:val="nil"/>
              <w:left w:val="nil"/>
              <w:bottom w:val="single" w:sz="4" w:space="0" w:color="auto"/>
              <w:right w:val="single" w:sz="4" w:space="0" w:color="auto"/>
            </w:tcBorders>
            <w:shd w:val="clear" w:color="auto" w:fill="auto"/>
            <w:noWrap/>
            <w:vAlign w:val="bottom"/>
            <w:hideMark/>
          </w:tcPr>
          <w:p w14:paraId="0F24A7AA"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0.000441588</w:t>
            </w:r>
          </w:p>
        </w:tc>
      </w:tr>
      <w:tr w:rsidR="00844EC8" w:rsidRPr="00844EC8" w14:paraId="1A2123C2"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17767A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-2.5</w:t>
            </w:r>
          </w:p>
        </w:tc>
        <w:tc>
          <w:tcPr>
            <w:tcW w:w="830" w:type="dxa"/>
            <w:tcBorders>
              <w:top w:val="nil"/>
              <w:left w:val="nil"/>
              <w:bottom w:val="single" w:sz="4" w:space="0" w:color="auto"/>
              <w:right w:val="single" w:sz="4" w:space="0" w:color="auto"/>
            </w:tcBorders>
            <w:shd w:val="clear" w:color="auto" w:fill="auto"/>
            <w:noWrap/>
            <w:vAlign w:val="bottom"/>
            <w:hideMark/>
          </w:tcPr>
          <w:p w14:paraId="4CD0611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w:t>
            </w:r>
          </w:p>
        </w:tc>
        <w:tc>
          <w:tcPr>
            <w:tcW w:w="939" w:type="dxa"/>
            <w:tcBorders>
              <w:top w:val="nil"/>
              <w:left w:val="nil"/>
              <w:bottom w:val="single" w:sz="4" w:space="0" w:color="auto"/>
              <w:right w:val="single" w:sz="4" w:space="0" w:color="auto"/>
            </w:tcBorders>
            <w:shd w:val="clear" w:color="auto" w:fill="auto"/>
            <w:noWrap/>
            <w:vAlign w:val="bottom"/>
            <w:hideMark/>
          </w:tcPr>
          <w:p w14:paraId="712966A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0.2604</w:t>
            </w:r>
          </w:p>
        </w:tc>
        <w:tc>
          <w:tcPr>
            <w:tcW w:w="940" w:type="dxa"/>
            <w:tcBorders>
              <w:top w:val="nil"/>
              <w:left w:val="nil"/>
              <w:bottom w:val="single" w:sz="4" w:space="0" w:color="auto"/>
              <w:right w:val="single" w:sz="4" w:space="0" w:color="auto"/>
            </w:tcBorders>
            <w:shd w:val="clear" w:color="auto" w:fill="auto"/>
            <w:noWrap/>
            <w:vAlign w:val="bottom"/>
            <w:hideMark/>
          </w:tcPr>
          <w:p w14:paraId="5C53F07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0.2601</w:t>
            </w:r>
          </w:p>
        </w:tc>
        <w:tc>
          <w:tcPr>
            <w:tcW w:w="940" w:type="dxa"/>
            <w:tcBorders>
              <w:top w:val="nil"/>
              <w:left w:val="nil"/>
              <w:bottom w:val="single" w:sz="4" w:space="0" w:color="auto"/>
              <w:right w:val="single" w:sz="4" w:space="0" w:color="auto"/>
            </w:tcBorders>
            <w:shd w:val="clear" w:color="auto" w:fill="auto"/>
            <w:noWrap/>
            <w:vAlign w:val="bottom"/>
            <w:hideMark/>
          </w:tcPr>
          <w:p w14:paraId="1B3C7F9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w:t>
            </w:r>
          </w:p>
        </w:tc>
        <w:tc>
          <w:tcPr>
            <w:tcW w:w="940" w:type="dxa"/>
            <w:tcBorders>
              <w:top w:val="nil"/>
              <w:left w:val="nil"/>
              <w:bottom w:val="single" w:sz="4" w:space="0" w:color="auto"/>
              <w:right w:val="single" w:sz="4" w:space="0" w:color="auto"/>
            </w:tcBorders>
            <w:shd w:val="clear" w:color="auto" w:fill="auto"/>
            <w:noWrap/>
            <w:vAlign w:val="bottom"/>
            <w:hideMark/>
          </w:tcPr>
          <w:p w14:paraId="7AF86BF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0.2613</w:t>
            </w:r>
          </w:p>
        </w:tc>
        <w:tc>
          <w:tcPr>
            <w:tcW w:w="940" w:type="dxa"/>
            <w:tcBorders>
              <w:top w:val="nil"/>
              <w:left w:val="nil"/>
              <w:bottom w:val="single" w:sz="4" w:space="0" w:color="auto"/>
              <w:right w:val="single" w:sz="4" w:space="0" w:color="auto"/>
            </w:tcBorders>
            <w:shd w:val="clear" w:color="auto" w:fill="auto"/>
            <w:noWrap/>
            <w:vAlign w:val="bottom"/>
            <w:hideMark/>
          </w:tcPr>
          <w:p w14:paraId="2753034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0.2598</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36B284B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0.260267</w:t>
            </w:r>
          </w:p>
        </w:tc>
        <w:tc>
          <w:tcPr>
            <w:tcW w:w="2080" w:type="dxa"/>
            <w:tcBorders>
              <w:top w:val="nil"/>
              <w:left w:val="nil"/>
              <w:bottom w:val="single" w:sz="4" w:space="0" w:color="auto"/>
              <w:right w:val="single" w:sz="4" w:space="0" w:color="auto"/>
            </w:tcBorders>
            <w:shd w:val="clear" w:color="auto" w:fill="auto"/>
            <w:noWrap/>
            <w:vAlign w:val="bottom"/>
            <w:hideMark/>
          </w:tcPr>
          <w:p w14:paraId="7999BE29"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0.000542832</w:t>
            </w:r>
          </w:p>
        </w:tc>
      </w:tr>
      <w:tr w:rsidR="00844EC8" w:rsidRPr="00844EC8" w14:paraId="28326CF7"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4657C8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-5</w:t>
            </w:r>
          </w:p>
        </w:tc>
        <w:tc>
          <w:tcPr>
            <w:tcW w:w="830" w:type="dxa"/>
            <w:tcBorders>
              <w:top w:val="nil"/>
              <w:left w:val="nil"/>
              <w:bottom w:val="single" w:sz="4" w:space="0" w:color="auto"/>
              <w:right w:val="single" w:sz="4" w:space="0" w:color="auto"/>
            </w:tcBorders>
            <w:shd w:val="clear" w:color="auto" w:fill="auto"/>
            <w:noWrap/>
            <w:vAlign w:val="bottom"/>
            <w:hideMark/>
          </w:tcPr>
          <w:p w14:paraId="44662F1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0.2694</w:t>
            </w:r>
          </w:p>
        </w:tc>
        <w:tc>
          <w:tcPr>
            <w:tcW w:w="939" w:type="dxa"/>
            <w:tcBorders>
              <w:top w:val="nil"/>
              <w:left w:val="nil"/>
              <w:bottom w:val="single" w:sz="4" w:space="0" w:color="auto"/>
              <w:right w:val="single" w:sz="4" w:space="0" w:color="auto"/>
            </w:tcBorders>
            <w:shd w:val="clear" w:color="auto" w:fill="auto"/>
            <w:noWrap/>
            <w:vAlign w:val="bottom"/>
            <w:hideMark/>
          </w:tcPr>
          <w:p w14:paraId="1F29511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0.2679</w:t>
            </w:r>
          </w:p>
        </w:tc>
        <w:tc>
          <w:tcPr>
            <w:tcW w:w="940" w:type="dxa"/>
            <w:tcBorders>
              <w:top w:val="nil"/>
              <w:left w:val="nil"/>
              <w:bottom w:val="single" w:sz="4" w:space="0" w:color="auto"/>
              <w:right w:val="single" w:sz="4" w:space="0" w:color="auto"/>
            </w:tcBorders>
            <w:shd w:val="clear" w:color="auto" w:fill="auto"/>
            <w:noWrap/>
            <w:vAlign w:val="bottom"/>
            <w:hideMark/>
          </w:tcPr>
          <w:p w14:paraId="0F196B2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0.2693</w:t>
            </w:r>
          </w:p>
        </w:tc>
        <w:tc>
          <w:tcPr>
            <w:tcW w:w="940" w:type="dxa"/>
            <w:tcBorders>
              <w:top w:val="nil"/>
              <w:left w:val="nil"/>
              <w:bottom w:val="single" w:sz="4" w:space="0" w:color="auto"/>
              <w:right w:val="single" w:sz="4" w:space="0" w:color="auto"/>
            </w:tcBorders>
            <w:shd w:val="clear" w:color="auto" w:fill="auto"/>
            <w:noWrap/>
            <w:vAlign w:val="bottom"/>
            <w:hideMark/>
          </w:tcPr>
          <w:p w14:paraId="5D3071A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0.2691</w:t>
            </w:r>
          </w:p>
        </w:tc>
        <w:tc>
          <w:tcPr>
            <w:tcW w:w="940" w:type="dxa"/>
            <w:tcBorders>
              <w:top w:val="nil"/>
              <w:left w:val="nil"/>
              <w:bottom w:val="single" w:sz="4" w:space="0" w:color="auto"/>
              <w:right w:val="single" w:sz="4" w:space="0" w:color="auto"/>
            </w:tcBorders>
            <w:shd w:val="clear" w:color="auto" w:fill="auto"/>
            <w:noWrap/>
            <w:vAlign w:val="bottom"/>
            <w:hideMark/>
          </w:tcPr>
          <w:p w14:paraId="2686417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0.2705</w:t>
            </w:r>
          </w:p>
        </w:tc>
        <w:tc>
          <w:tcPr>
            <w:tcW w:w="940" w:type="dxa"/>
            <w:tcBorders>
              <w:top w:val="nil"/>
              <w:left w:val="nil"/>
              <w:bottom w:val="single" w:sz="4" w:space="0" w:color="auto"/>
              <w:right w:val="single" w:sz="4" w:space="0" w:color="auto"/>
            </w:tcBorders>
            <w:shd w:val="clear" w:color="auto" w:fill="auto"/>
            <w:noWrap/>
            <w:vAlign w:val="bottom"/>
            <w:hideMark/>
          </w:tcPr>
          <w:p w14:paraId="0789FB2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0.2705</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5374ABE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0.26945</w:t>
            </w:r>
          </w:p>
        </w:tc>
        <w:tc>
          <w:tcPr>
            <w:tcW w:w="2080" w:type="dxa"/>
            <w:tcBorders>
              <w:top w:val="nil"/>
              <w:left w:val="nil"/>
              <w:bottom w:val="single" w:sz="4" w:space="0" w:color="auto"/>
              <w:right w:val="single" w:sz="4" w:space="0" w:color="auto"/>
            </w:tcBorders>
            <w:shd w:val="clear" w:color="auto" w:fill="auto"/>
            <w:noWrap/>
            <w:vAlign w:val="bottom"/>
            <w:hideMark/>
          </w:tcPr>
          <w:p w14:paraId="3DF2D717"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0.000975192</w:t>
            </w:r>
          </w:p>
        </w:tc>
      </w:tr>
      <w:tr w:rsidR="00844EC8" w:rsidRPr="00844EC8" w14:paraId="7F65D9E3"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18B10E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-7.5</w:t>
            </w:r>
          </w:p>
        </w:tc>
        <w:tc>
          <w:tcPr>
            <w:tcW w:w="830" w:type="dxa"/>
            <w:tcBorders>
              <w:top w:val="nil"/>
              <w:left w:val="nil"/>
              <w:bottom w:val="single" w:sz="4" w:space="0" w:color="auto"/>
              <w:right w:val="single" w:sz="4" w:space="0" w:color="auto"/>
            </w:tcBorders>
            <w:shd w:val="clear" w:color="auto" w:fill="auto"/>
            <w:noWrap/>
            <w:vAlign w:val="bottom"/>
            <w:hideMark/>
          </w:tcPr>
          <w:p w14:paraId="3F1356B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0.2831</w:t>
            </w:r>
          </w:p>
        </w:tc>
        <w:tc>
          <w:tcPr>
            <w:tcW w:w="939" w:type="dxa"/>
            <w:tcBorders>
              <w:top w:val="nil"/>
              <w:left w:val="nil"/>
              <w:bottom w:val="single" w:sz="4" w:space="0" w:color="auto"/>
              <w:right w:val="single" w:sz="4" w:space="0" w:color="auto"/>
            </w:tcBorders>
            <w:shd w:val="clear" w:color="auto" w:fill="auto"/>
            <w:noWrap/>
            <w:vAlign w:val="bottom"/>
            <w:hideMark/>
          </w:tcPr>
          <w:p w14:paraId="63F26F3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0.2815</w:t>
            </w:r>
          </w:p>
        </w:tc>
        <w:tc>
          <w:tcPr>
            <w:tcW w:w="940" w:type="dxa"/>
            <w:tcBorders>
              <w:top w:val="nil"/>
              <w:left w:val="nil"/>
              <w:bottom w:val="single" w:sz="4" w:space="0" w:color="auto"/>
              <w:right w:val="single" w:sz="4" w:space="0" w:color="auto"/>
            </w:tcBorders>
            <w:shd w:val="clear" w:color="auto" w:fill="auto"/>
            <w:noWrap/>
            <w:vAlign w:val="bottom"/>
            <w:hideMark/>
          </w:tcPr>
          <w:p w14:paraId="66A073E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0.2821</w:t>
            </w:r>
          </w:p>
        </w:tc>
        <w:tc>
          <w:tcPr>
            <w:tcW w:w="940" w:type="dxa"/>
            <w:tcBorders>
              <w:top w:val="nil"/>
              <w:left w:val="nil"/>
              <w:bottom w:val="single" w:sz="4" w:space="0" w:color="auto"/>
              <w:right w:val="single" w:sz="4" w:space="0" w:color="auto"/>
            </w:tcBorders>
            <w:shd w:val="clear" w:color="auto" w:fill="auto"/>
            <w:noWrap/>
            <w:vAlign w:val="bottom"/>
            <w:hideMark/>
          </w:tcPr>
          <w:p w14:paraId="348C561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0.2821</w:t>
            </w:r>
          </w:p>
        </w:tc>
        <w:tc>
          <w:tcPr>
            <w:tcW w:w="940" w:type="dxa"/>
            <w:tcBorders>
              <w:top w:val="nil"/>
              <w:left w:val="nil"/>
              <w:bottom w:val="single" w:sz="4" w:space="0" w:color="auto"/>
              <w:right w:val="single" w:sz="4" w:space="0" w:color="auto"/>
            </w:tcBorders>
            <w:shd w:val="clear" w:color="auto" w:fill="auto"/>
            <w:noWrap/>
            <w:vAlign w:val="bottom"/>
            <w:hideMark/>
          </w:tcPr>
          <w:p w14:paraId="06CF880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0.2828</w:t>
            </w:r>
          </w:p>
        </w:tc>
        <w:tc>
          <w:tcPr>
            <w:tcW w:w="940" w:type="dxa"/>
            <w:tcBorders>
              <w:top w:val="nil"/>
              <w:left w:val="nil"/>
              <w:bottom w:val="single" w:sz="4" w:space="0" w:color="auto"/>
              <w:right w:val="single" w:sz="4" w:space="0" w:color="auto"/>
            </w:tcBorders>
            <w:shd w:val="clear" w:color="auto" w:fill="auto"/>
            <w:noWrap/>
            <w:vAlign w:val="bottom"/>
            <w:hideMark/>
          </w:tcPr>
          <w:p w14:paraId="62A2159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0.2824</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7F22F94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0.282333</w:t>
            </w:r>
          </w:p>
        </w:tc>
        <w:tc>
          <w:tcPr>
            <w:tcW w:w="2080" w:type="dxa"/>
            <w:tcBorders>
              <w:top w:val="nil"/>
              <w:left w:val="nil"/>
              <w:bottom w:val="single" w:sz="4" w:space="0" w:color="auto"/>
              <w:right w:val="single" w:sz="4" w:space="0" w:color="auto"/>
            </w:tcBorders>
            <w:shd w:val="clear" w:color="auto" w:fill="auto"/>
            <w:noWrap/>
            <w:vAlign w:val="bottom"/>
            <w:hideMark/>
          </w:tcPr>
          <w:p w14:paraId="7BC2E8B1"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0.000568038</w:t>
            </w:r>
          </w:p>
        </w:tc>
      </w:tr>
      <w:tr w:rsidR="00844EC8" w:rsidRPr="00844EC8" w14:paraId="4B5FC0B2"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164E8F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-10</w:t>
            </w:r>
          </w:p>
        </w:tc>
        <w:tc>
          <w:tcPr>
            <w:tcW w:w="830" w:type="dxa"/>
            <w:tcBorders>
              <w:top w:val="nil"/>
              <w:left w:val="nil"/>
              <w:bottom w:val="single" w:sz="4" w:space="0" w:color="auto"/>
              <w:right w:val="single" w:sz="4" w:space="0" w:color="auto"/>
            </w:tcBorders>
            <w:shd w:val="clear" w:color="auto" w:fill="auto"/>
            <w:noWrap/>
            <w:vAlign w:val="bottom"/>
            <w:hideMark/>
          </w:tcPr>
          <w:p w14:paraId="1749AC7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0.301</w:t>
            </w:r>
          </w:p>
        </w:tc>
        <w:tc>
          <w:tcPr>
            <w:tcW w:w="939" w:type="dxa"/>
            <w:tcBorders>
              <w:top w:val="nil"/>
              <w:left w:val="nil"/>
              <w:bottom w:val="single" w:sz="4" w:space="0" w:color="auto"/>
              <w:right w:val="single" w:sz="4" w:space="0" w:color="auto"/>
            </w:tcBorders>
            <w:shd w:val="clear" w:color="auto" w:fill="auto"/>
            <w:noWrap/>
            <w:vAlign w:val="bottom"/>
            <w:hideMark/>
          </w:tcPr>
          <w:p w14:paraId="006AF4B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0.3005</w:t>
            </w:r>
          </w:p>
        </w:tc>
        <w:tc>
          <w:tcPr>
            <w:tcW w:w="940" w:type="dxa"/>
            <w:tcBorders>
              <w:top w:val="nil"/>
              <w:left w:val="nil"/>
              <w:bottom w:val="single" w:sz="4" w:space="0" w:color="auto"/>
              <w:right w:val="single" w:sz="4" w:space="0" w:color="auto"/>
            </w:tcBorders>
            <w:shd w:val="clear" w:color="auto" w:fill="auto"/>
            <w:noWrap/>
            <w:vAlign w:val="bottom"/>
            <w:hideMark/>
          </w:tcPr>
          <w:p w14:paraId="223A72B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0.3004</w:t>
            </w:r>
          </w:p>
        </w:tc>
        <w:tc>
          <w:tcPr>
            <w:tcW w:w="940" w:type="dxa"/>
            <w:tcBorders>
              <w:top w:val="nil"/>
              <w:left w:val="nil"/>
              <w:bottom w:val="single" w:sz="4" w:space="0" w:color="auto"/>
              <w:right w:val="single" w:sz="4" w:space="0" w:color="auto"/>
            </w:tcBorders>
            <w:shd w:val="clear" w:color="auto" w:fill="auto"/>
            <w:noWrap/>
            <w:vAlign w:val="bottom"/>
            <w:hideMark/>
          </w:tcPr>
          <w:p w14:paraId="374EFBE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0.3016</w:t>
            </w:r>
          </w:p>
        </w:tc>
        <w:tc>
          <w:tcPr>
            <w:tcW w:w="940" w:type="dxa"/>
            <w:tcBorders>
              <w:top w:val="nil"/>
              <w:left w:val="nil"/>
              <w:bottom w:val="single" w:sz="4" w:space="0" w:color="auto"/>
              <w:right w:val="single" w:sz="4" w:space="0" w:color="auto"/>
            </w:tcBorders>
            <w:shd w:val="clear" w:color="auto" w:fill="auto"/>
            <w:noWrap/>
            <w:vAlign w:val="bottom"/>
            <w:hideMark/>
          </w:tcPr>
          <w:p w14:paraId="6C23BE5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0.3006</w:t>
            </w:r>
          </w:p>
        </w:tc>
        <w:tc>
          <w:tcPr>
            <w:tcW w:w="940" w:type="dxa"/>
            <w:tcBorders>
              <w:top w:val="nil"/>
              <w:left w:val="nil"/>
              <w:bottom w:val="single" w:sz="4" w:space="0" w:color="auto"/>
              <w:right w:val="single" w:sz="4" w:space="0" w:color="auto"/>
            </w:tcBorders>
            <w:shd w:val="clear" w:color="auto" w:fill="auto"/>
            <w:noWrap/>
            <w:vAlign w:val="bottom"/>
            <w:hideMark/>
          </w:tcPr>
          <w:p w14:paraId="3248EFA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0.3008</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331DFB5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0.300817</w:t>
            </w:r>
          </w:p>
        </w:tc>
        <w:tc>
          <w:tcPr>
            <w:tcW w:w="2080" w:type="dxa"/>
            <w:tcBorders>
              <w:top w:val="nil"/>
              <w:left w:val="nil"/>
              <w:bottom w:val="single" w:sz="4" w:space="0" w:color="auto"/>
              <w:right w:val="single" w:sz="4" w:space="0" w:color="auto"/>
            </w:tcBorders>
            <w:shd w:val="clear" w:color="auto" w:fill="auto"/>
            <w:noWrap/>
            <w:vAlign w:val="bottom"/>
            <w:hideMark/>
          </w:tcPr>
          <w:p w14:paraId="203FD1C9"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0.000440076</w:t>
            </w:r>
          </w:p>
        </w:tc>
      </w:tr>
      <w:tr w:rsidR="00844EC8" w:rsidRPr="00844EC8" w14:paraId="194BF307"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3703AB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-12.5</w:t>
            </w:r>
          </w:p>
        </w:tc>
        <w:tc>
          <w:tcPr>
            <w:tcW w:w="830" w:type="dxa"/>
            <w:tcBorders>
              <w:top w:val="nil"/>
              <w:left w:val="nil"/>
              <w:bottom w:val="single" w:sz="4" w:space="0" w:color="auto"/>
              <w:right w:val="single" w:sz="4" w:space="0" w:color="auto"/>
            </w:tcBorders>
            <w:shd w:val="clear" w:color="auto" w:fill="auto"/>
            <w:noWrap/>
            <w:vAlign w:val="bottom"/>
            <w:hideMark/>
          </w:tcPr>
          <w:p w14:paraId="738A48D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0.325</w:t>
            </w:r>
          </w:p>
        </w:tc>
        <w:tc>
          <w:tcPr>
            <w:tcW w:w="939" w:type="dxa"/>
            <w:tcBorders>
              <w:top w:val="nil"/>
              <w:left w:val="nil"/>
              <w:bottom w:val="single" w:sz="4" w:space="0" w:color="auto"/>
              <w:right w:val="single" w:sz="4" w:space="0" w:color="auto"/>
            </w:tcBorders>
            <w:shd w:val="clear" w:color="auto" w:fill="auto"/>
            <w:noWrap/>
            <w:vAlign w:val="bottom"/>
            <w:hideMark/>
          </w:tcPr>
          <w:p w14:paraId="1B19345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0.3242</w:t>
            </w:r>
          </w:p>
        </w:tc>
        <w:tc>
          <w:tcPr>
            <w:tcW w:w="940" w:type="dxa"/>
            <w:tcBorders>
              <w:top w:val="nil"/>
              <w:left w:val="nil"/>
              <w:bottom w:val="single" w:sz="4" w:space="0" w:color="auto"/>
              <w:right w:val="single" w:sz="4" w:space="0" w:color="auto"/>
            </w:tcBorders>
            <w:shd w:val="clear" w:color="auto" w:fill="auto"/>
            <w:noWrap/>
            <w:vAlign w:val="bottom"/>
            <w:hideMark/>
          </w:tcPr>
          <w:p w14:paraId="30F9344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0.3246</w:t>
            </w:r>
          </w:p>
        </w:tc>
        <w:tc>
          <w:tcPr>
            <w:tcW w:w="940" w:type="dxa"/>
            <w:tcBorders>
              <w:top w:val="nil"/>
              <w:left w:val="nil"/>
              <w:bottom w:val="single" w:sz="4" w:space="0" w:color="auto"/>
              <w:right w:val="single" w:sz="4" w:space="0" w:color="auto"/>
            </w:tcBorders>
            <w:shd w:val="clear" w:color="auto" w:fill="auto"/>
            <w:noWrap/>
            <w:vAlign w:val="bottom"/>
            <w:hideMark/>
          </w:tcPr>
          <w:p w14:paraId="6357B01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0.3241</w:t>
            </w:r>
          </w:p>
        </w:tc>
        <w:tc>
          <w:tcPr>
            <w:tcW w:w="940" w:type="dxa"/>
            <w:tcBorders>
              <w:top w:val="nil"/>
              <w:left w:val="nil"/>
              <w:bottom w:val="single" w:sz="4" w:space="0" w:color="auto"/>
              <w:right w:val="single" w:sz="4" w:space="0" w:color="auto"/>
            </w:tcBorders>
            <w:shd w:val="clear" w:color="auto" w:fill="auto"/>
            <w:noWrap/>
            <w:vAlign w:val="bottom"/>
            <w:hideMark/>
          </w:tcPr>
          <w:p w14:paraId="360AEE1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0.3235</w:t>
            </w:r>
          </w:p>
        </w:tc>
        <w:tc>
          <w:tcPr>
            <w:tcW w:w="940" w:type="dxa"/>
            <w:tcBorders>
              <w:top w:val="nil"/>
              <w:left w:val="nil"/>
              <w:bottom w:val="single" w:sz="4" w:space="0" w:color="auto"/>
              <w:right w:val="single" w:sz="4" w:space="0" w:color="auto"/>
            </w:tcBorders>
            <w:shd w:val="clear" w:color="auto" w:fill="auto"/>
            <w:noWrap/>
            <w:vAlign w:val="bottom"/>
            <w:hideMark/>
          </w:tcPr>
          <w:p w14:paraId="5C5DE29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0.3234</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18CAB81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0.324133</w:t>
            </w:r>
          </w:p>
        </w:tc>
        <w:tc>
          <w:tcPr>
            <w:tcW w:w="2080" w:type="dxa"/>
            <w:tcBorders>
              <w:top w:val="nil"/>
              <w:left w:val="nil"/>
              <w:bottom w:val="single" w:sz="4" w:space="0" w:color="auto"/>
              <w:right w:val="single" w:sz="4" w:space="0" w:color="auto"/>
            </w:tcBorders>
            <w:shd w:val="clear" w:color="auto" w:fill="auto"/>
            <w:noWrap/>
            <w:vAlign w:val="bottom"/>
            <w:hideMark/>
          </w:tcPr>
          <w:p w14:paraId="3404054C"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0.000618601</w:t>
            </w:r>
          </w:p>
        </w:tc>
      </w:tr>
      <w:tr w:rsidR="00844EC8" w:rsidRPr="00844EC8" w14:paraId="2C6B20C2"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1B712C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3758682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0.3545</w:t>
            </w:r>
          </w:p>
        </w:tc>
        <w:tc>
          <w:tcPr>
            <w:tcW w:w="939" w:type="dxa"/>
            <w:tcBorders>
              <w:top w:val="nil"/>
              <w:left w:val="nil"/>
              <w:bottom w:val="single" w:sz="4" w:space="0" w:color="auto"/>
              <w:right w:val="single" w:sz="4" w:space="0" w:color="auto"/>
            </w:tcBorders>
            <w:shd w:val="clear" w:color="auto" w:fill="auto"/>
            <w:noWrap/>
            <w:vAlign w:val="bottom"/>
            <w:hideMark/>
          </w:tcPr>
          <w:p w14:paraId="55A1B1A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0.3524</w:t>
            </w:r>
          </w:p>
        </w:tc>
        <w:tc>
          <w:tcPr>
            <w:tcW w:w="940" w:type="dxa"/>
            <w:tcBorders>
              <w:top w:val="nil"/>
              <w:left w:val="nil"/>
              <w:bottom w:val="single" w:sz="4" w:space="0" w:color="auto"/>
              <w:right w:val="single" w:sz="4" w:space="0" w:color="auto"/>
            </w:tcBorders>
            <w:shd w:val="clear" w:color="auto" w:fill="auto"/>
            <w:noWrap/>
            <w:vAlign w:val="bottom"/>
            <w:hideMark/>
          </w:tcPr>
          <w:p w14:paraId="3728768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0.3545</w:t>
            </w:r>
          </w:p>
        </w:tc>
        <w:tc>
          <w:tcPr>
            <w:tcW w:w="940" w:type="dxa"/>
            <w:tcBorders>
              <w:top w:val="nil"/>
              <w:left w:val="nil"/>
              <w:bottom w:val="single" w:sz="4" w:space="0" w:color="auto"/>
              <w:right w:val="single" w:sz="4" w:space="0" w:color="auto"/>
            </w:tcBorders>
            <w:shd w:val="clear" w:color="auto" w:fill="auto"/>
            <w:noWrap/>
            <w:vAlign w:val="bottom"/>
            <w:hideMark/>
          </w:tcPr>
          <w:p w14:paraId="265821B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0.3531</w:t>
            </w:r>
          </w:p>
        </w:tc>
        <w:tc>
          <w:tcPr>
            <w:tcW w:w="940" w:type="dxa"/>
            <w:tcBorders>
              <w:top w:val="nil"/>
              <w:left w:val="nil"/>
              <w:bottom w:val="single" w:sz="4" w:space="0" w:color="auto"/>
              <w:right w:val="single" w:sz="4" w:space="0" w:color="auto"/>
            </w:tcBorders>
            <w:shd w:val="clear" w:color="auto" w:fill="auto"/>
            <w:noWrap/>
            <w:vAlign w:val="bottom"/>
            <w:hideMark/>
          </w:tcPr>
          <w:p w14:paraId="1E1228F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0.3524</w:t>
            </w:r>
          </w:p>
        </w:tc>
        <w:tc>
          <w:tcPr>
            <w:tcW w:w="940" w:type="dxa"/>
            <w:tcBorders>
              <w:top w:val="nil"/>
              <w:left w:val="nil"/>
              <w:bottom w:val="single" w:sz="4" w:space="0" w:color="auto"/>
              <w:right w:val="single" w:sz="4" w:space="0" w:color="auto"/>
            </w:tcBorders>
            <w:shd w:val="clear" w:color="auto" w:fill="auto"/>
            <w:noWrap/>
            <w:vAlign w:val="bottom"/>
            <w:hideMark/>
          </w:tcPr>
          <w:p w14:paraId="39B99FF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0.3538</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213B58B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0.35345</w:t>
            </w:r>
          </w:p>
        </w:tc>
        <w:tc>
          <w:tcPr>
            <w:tcW w:w="2080" w:type="dxa"/>
            <w:tcBorders>
              <w:top w:val="nil"/>
              <w:left w:val="nil"/>
              <w:bottom w:val="single" w:sz="4" w:space="0" w:color="auto"/>
              <w:right w:val="single" w:sz="4" w:space="0" w:color="auto"/>
            </w:tcBorders>
            <w:shd w:val="clear" w:color="auto" w:fill="auto"/>
            <w:noWrap/>
            <w:vAlign w:val="bottom"/>
            <w:hideMark/>
          </w:tcPr>
          <w:p w14:paraId="7CC854D3"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0.000964883</w:t>
            </w:r>
          </w:p>
        </w:tc>
      </w:tr>
      <w:tr w:rsidR="00844EC8" w:rsidRPr="00844EC8" w14:paraId="61A8542D"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24D480E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-17.5</w:t>
            </w:r>
          </w:p>
        </w:tc>
        <w:tc>
          <w:tcPr>
            <w:tcW w:w="830" w:type="dxa"/>
            <w:tcBorders>
              <w:top w:val="nil"/>
              <w:left w:val="nil"/>
              <w:bottom w:val="single" w:sz="4" w:space="0" w:color="auto"/>
              <w:right w:val="single" w:sz="4" w:space="0" w:color="auto"/>
            </w:tcBorders>
            <w:shd w:val="clear" w:color="auto" w:fill="auto"/>
            <w:noWrap/>
            <w:vAlign w:val="bottom"/>
            <w:hideMark/>
          </w:tcPr>
          <w:p w14:paraId="0762E4C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0.3837</w:t>
            </w:r>
          </w:p>
        </w:tc>
        <w:tc>
          <w:tcPr>
            <w:tcW w:w="939" w:type="dxa"/>
            <w:tcBorders>
              <w:top w:val="nil"/>
              <w:left w:val="nil"/>
              <w:bottom w:val="single" w:sz="4" w:space="0" w:color="auto"/>
              <w:right w:val="single" w:sz="4" w:space="0" w:color="auto"/>
            </w:tcBorders>
            <w:shd w:val="clear" w:color="auto" w:fill="auto"/>
            <w:noWrap/>
            <w:vAlign w:val="bottom"/>
            <w:hideMark/>
          </w:tcPr>
          <w:p w14:paraId="77EEA61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0.3817</w:t>
            </w:r>
          </w:p>
        </w:tc>
        <w:tc>
          <w:tcPr>
            <w:tcW w:w="940" w:type="dxa"/>
            <w:tcBorders>
              <w:top w:val="nil"/>
              <w:left w:val="nil"/>
              <w:bottom w:val="single" w:sz="4" w:space="0" w:color="auto"/>
              <w:right w:val="single" w:sz="4" w:space="0" w:color="auto"/>
            </w:tcBorders>
            <w:shd w:val="clear" w:color="auto" w:fill="auto"/>
            <w:noWrap/>
            <w:vAlign w:val="bottom"/>
            <w:hideMark/>
          </w:tcPr>
          <w:p w14:paraId="1966A25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0.3827</w:t>
            </w:r>
          </w:p>
        </w:tc>
        <w:tc>
          <w:tcPr>
            <w:tcW w:w="940" w:type="dxa"/>
            <w:tcBorders>
              <w:top w:val="nil"/>
              <w:left w:val="nil"/>
              <w:bottom w:val="single" w:sz="4" w:space="0" w:color="auto"/>
              <w:right w:val="single" w:sz="4" w:space="0" w:color="auto"/>
            </w:tcBorders>
            <w:shd w:val="clear" w:color="auto" w:fill="auto"/>
            <w:noWrap/>
            <w:vAlign w:val="bottom"/>
            <w:hideMark/>
          </w:tcPr>
          <w:p w14:paraId="116F93B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0.382</w:t>
            </w:r>
          </w:p>
        </w:tc>
        <w:tc>
          <w:tcPr>
            <w:tcW w:w="940" w:type="dxa"/>
            <w:tcBorders>
              <w:top w:val="nil"/>
              <w:left w:val="nil"/>
              <w:bottom w:val="single" w:sz="4" w:space="0" w:color="auto"/>
              <w:right w:val="single" w:sz="4" w:space="0" w:color="auto"/>
            </w:tcBorders>
            <w:shd w:val="clear" w:color="auto" w:fill="auto"/>
            <w:noWrap/>
            <w:vAlign w:val="bottom"/>
            <w:hideMark/>
          </w:tcPr>
          <w:p w14:paraId="00839E3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0.382</w:t>
            </w:r>
          </w:p>
        </w:tc>
        <w:tc>
          <w:tcPr>
            <w:tcW w:w="940" w:type="dxa"/>
            <w:tcBorders>
              <w:top w:val="nil"/>
              <w:left w:val="nil"/>
              <w:bottom w:val="single" w:sz="4" w:space="0" w:color="auto"/>
              <w:right w:val="single" w:sz="4" w:space="0" w:color="auto"/>
            </w:tcBorders>
            <w:shd w:val="clear" w:color="auto" w:fill="auto"/>
            <w:noWrap/>
            <w:vAlign w:val="bottom"/>
            <w:hideMark/>
          </w:tcPr>
          <w:p w14:paraId="545974A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0.3824</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06DE02B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0.382417</w:t>
            </w:r>
          </w:p>
        </w:tc>
        <w:tc>
          <w:tcPr>
            <w:tcW w:w="2080" w:type="dxa"/>
            <w:tcBorders>
              <w:top w:val="nil"/>
              <w:left w:val="nil"/>
              <w:bottom w:val="single" w:sz="4" w:space="0" w:color="auto"/>
              <w:right w:val="single" w:sz="4" w:space="0" w:color="auto"/>
            </w:tcBorders>
            <w:shd w:val="clear" w:color="auto" w:fill="auto"/>
            <w:noWrap/>
            <w:vAlign w:val="bottom"/>
            <w:hideMark/>
          </w:tcPr>
          <w:p w14:paraId="0E1BF590"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0.000719491</w:t>
            </w:r>
          </w:p>
        </w:tc>
      </w:tr>
      <w:tr w:rsidR="00844EC8" w:rsidRPr="00844EC8" w14:paraId="196F6B5D"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1B22B6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-20</w:t>
            </w:r>
          </w:p>
        </w:tc>
        <w:tc>
          <w:tcPr>
            <w:tcW w:w="830" w:type="dxa"/>
            <w:tcBorders>
              <w:top w:val="nil"/>
              <w:left w:val="nil"/>
              <w:bottom w:val="single" w:sz="4" w:space="0" w:color="auto"/>
              <w:right w:val="single" w:sz="4" w:space="0" w:color="auto"/>
            </w:tcBorders>
            <w:shd w:val="clear" w:color="auto" w:fill="auto"/>
            <w:noWrap/>
            <w:vAlign w:val="bottom"/>
            <w:hideMark/>
          </w:tcPr>
          <w:p w14:paraId="7B37B4D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0.4069</w:t>
            </w:r>
          </w:p>
        </w:tc>
        <w:tc>
          <w:tcPr>
            <w:tcW w:w="939" w:type="dxa"/>
            <w:tcBorders>
              <w:top w:val="nil"/>
              <w:left w:val="nil"/>
              <w:bottom w:val="single" w:sz="4" w:space="0" w:color="auto"/>
              <w:right w:val="single" w:sz="4" w:space="0" w:color="auto"/>
            </w:tcBorders>
            <w:shd w:val="clear" w:color="auto" w:fill="auto"/>
            <w:noWrap/>
            <w:vAlign w:val="bottom"/>
            <w:hideMark/>
          </w:tcPr>
          <w:p w14:paraId="2322165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0.4076</w:t>
            </w:r>
          </w:p>
        </w:tc>
        <w:tc>
          <w:tcPr>
            <w:tcW w:w="940" w:type="dxa"/>
            <w:tcBorders>
              <w:top w:val="nil"/>
              <w:left w:val="nil"/>
              <w:bottom w:val="single" w:sz="4" w:space="0" w:color="auto"/>
              <w:right w:val="single" w:sz="4" w:space="0" w:color="auto"/>
            </w:tcBorders>
            <w:shd w:val="clear" w:color="auto" w:fill="auto"/>
            <w:noWrap/>
            <w:vAlign w:val="bottom"/>
            <w:hideMark/>
          </w:tcPr>
          <w:p w14:paraId="6DC0E1B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0.4062</w:t>
            </w:r>
          </w:p>
        </w:tc>
        <w:tc>
          <w:tcPr>
            <w:tcW w:w="940" w:type="dxa"/>
            <w:tcBorders>
              <w:top w:val="nil"/>
              <w:left w:val="nil"/>
              <w:bottom w:val="single" w:sz="4" w:space="0" w:color="auto"/>
              <w:right w:val="single" w:sz="4" w:space="0" w:color="auto"/>
            </w:tcBorders>
            <w:shd w:val="clear" w:color="auto" w:fill="auto"/>
            <w:noWrap/>
            <w:vAlign w:val="bottom"/>
            <w:hideMark/>
          </w:tcPr>
          <w:p w14:paraId="1B9F69C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0.4067</w:t>
            </w:r>
          </w:p>
        </w:tc>
        <w:tc>
          <w:tcPr>
            <w:tcW w:w="940" w:type="dxa"/>
            <w:tcBorders>
              <w:top w:val="nil"/>
              <w:left w:val="nil"/>
              <w:bottom w:val="single" w:sz="4" w:space="0" w:color="auto"/>
              <w:right w:val="single" w:sz="4" w:space="0" w:color="auto"/>
            </w:tcBorders>
            <w:shd w:val="clear" w:color="auto" w:fill="auto"/>
            <w:noWrap/>
            <w:vAlign w:val="bottom"/>
            <w:hideMark/>
          </w:tcPr>
          <w:p w14:paraId="4DAA5B9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0.4072</w:t>
            </w:r>
          </w:p>
        </w:tc>
        <w:tc>
          <w:tcPr>
            <w:tcW w:w="940" w:type="dxa"/>
            <w:tcBorders>
              <w:top w:val="nil"/>
              <w:left w:val="nil"/>
              <w:bottom w:val="single" w:sz="4" w:space="0" w:color="auto"/>
              <w:right w:val="single" w:sz="4" w:space="0" w:color="auto"/>
            </w:tcBorders>
            <w:shd w:val="clear" w:color="auto" w:fill="auto"/>
            <w:noWrap/>
            <w:vAlign w:val="bottom"/>
            <w:hideMark/>
          </w:tcPr>
          <w:p w14:paraId="1B88E80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0.4066</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6E3A408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0.406867</w:t>
            </w:r>
          </w:p>
        </w:tc>
        <w:tc>
          <w:tcPr>
            <w:tcW w:w="2080" w:type="dxa"/>
            <w:tcBorders>
              <w:top w:val="nil"/>
              <w:left w:val="nil"/>
              <w:bottom w:val="single" w:sz="4" w:space="0" w:color="auto"/>
              <w:right w:val="single" w:sz="4" w:space="0" w:color="auto"/>
            </w:tcBorders>
            <w:shd w:val="clear" w:color="auto" w:fill="auto"/>
            <w:noWrap/>
            <w:vAlign w:val="bottom"/>
            <w:hideMark/>
          </w:tcPr>
          <w:p w14:paraId="4BC9D7FA"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0.000488535</w:t>
            </w:r>
          </w:p>
        </w:tc>
      </w:tr>
      <w:tr w:rsidR="00844EC8" w:rsidRPr="00844EC8" w14:paraId="7578BD1B"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6276849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-22.5</w:t>
            </w:r>
          </w:p>
        </w:tc>
        <w:tc>
          <w:tcPr>
            <w:tcW w:w="830" w:type="dxa"/>
            <w:tcBorders>
              <w:top w:val="nil"/>
              <w:left w:val="nil"/>
              <w:bottom w:val="single" w:sz="4" w:space="0" w:color="auto"/>
              <w:right w:val="single" w:sz="4" w:space="0" w:color="auto"/>
            </w:tcBorders>
            <w:shd w:val="clear" w:color="auto" w:fill="auto"/>
            <w:noWrap/>
            <w:vAlign w:val="bottom"/>
            <w:hideMark/>
          </w:tcPr>
          <w:p w14:paraId="77C9320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0.4287</w:t>
            </w:r>
          </w:p>
        </w:tc>
        <w:tc>
          <w:tcPr>
            <w:tcW w:w="939" w:type="dxa"/>
            <w:tcBorders>
              <w:top w:val="nil"/>
              <w:left w:val="nil"/>
              <w:bottom w:val="single" w:sz="4" w:space="0" w:color="auto"/>
              <w:right w:val="single" w:sz="4" w:space="0" w:color="auto"/>
            </w:tcBorders>
            <w:shd w:val="clear" w:color="auto" w:fill="auto"/>
            <w:noWrap/>
            <w:vAlign w:val="bottom"/>
            <w:hideMark/>
          </w:tcPr>
          <w:p w14:paraId="7C901D1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0.4275</w:t>
            </w:r>
          </w:p>
        </w:tc>
        <w:tc>
          <w:tcPr>
            <w:tcW w:w="940" w:type="dxa"/>
            <w:tcBorders>
              <w:top w:val="nil"/>
              <w:left w:val="nil"/>
              <w:bottom w:val="single" w:sz="4" w:space="0" w:color="auto"/>
              <w:right w:val="single" w:sz="4" w:space="0" w:color="auto"/>
            </w:tcBorders>
            <w:shd w:val="clear" w:color="auto" w:fill="auto"/>
            <w:noWrap/>
            <w:vAlign w:val="bottom"/>
            <w:hideMark/>
          </w:tcPr>
          <w:p w14:paraId="3FB8D53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0.4299</w:t>
            </w:r>
          </w:p>
        </w:tc>
        <w:tc>
          <w:tcPr>
            <w:tcW w:w="940" w:type="dxa"/>
            <w:tcBorders>
              <w:top w:val="nil"/>
              <w:left w:val="nil"/>
              <w:bottom w:val="single" w:sz="4" w:space="0" w:color="auto"/>
              <w:right w:val="single" w:sz="4" w:space="0" w:color="auto"/>
            </w:tcBorders>
            <w:shd w:val="clear" w:color="auto" w:fill="auto"/>
            <w:noWrap/>
            <w:vAlign w:val="bottom"/>
            <w:hideMark/>
          </w:tcPr>
          <w:p w14:paraId="30D7B0E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0.4282</w:t>
            </w:r>
          </w:p>
        </w:tc>
        <w:tc>
          <w:tcPr>
            <w:tcW w:w="940" w:type="dxa"/>
            <w:tcBorders>
              <w:top w:val="nil"/>
              <w:left w:val="nil"/>
              <w:bottom w:val="single" w:sz="4" w:space="0" w:color="auto"/>
              <w:right w:val="single" w:sz="4" w:space="0" w:color="auto"/>
            </w:tcBorders>
            <w:shd w:val="clear" w:color="auto" w:fill="auto"/>
            <w:noWrap/>
            <w:vAlign w:val="bottom"/>
            <w:hideMark/>
          </w:tcPr>
          <w:p w14:paraId="5DAABB0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0.4296</w:t>
            </w:r>
          </w:p>
        </w:tc>
        <w:tc>
          <w:tcPr>
            <w:tcW w:w="940" w:type="dxa"/>
            <w:tcBorders>
              <w:top w:val="nil"/>
              <w:left w:val="nil"/>
              <w:bottom w:val="single" w:sz="4" w:space="0" w:color="auto"/>
              <w:right w:val="single" w:sz="4" w:space="0" w:color="auto"/>
            </w:tcBorders>
            <w:shd w:val="clear" w:color="auto" w:fill="auto"/>
            <w:noWrap/>
            <w:vAlign w:val="bottom"/>
            <w:hideMark/>
          </w:tcPr>
          <w:p w14:paraId="79D4DF7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0.4284</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768DCAB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0.428717</w:t>
            </w:r>
          </w:p>
        </w:tc>
        <w:tc>
          <w:tcPr>
            <w:tcW w:w="2080" w:type="dxa"/>
            <w:tcBorders>
              <w:top w:val="nil"/>
              <w:left w:val="nil"/>
              <w:bottom w:val="single" w:sz="4" w:space="0" w:color="auto"/>
              <w:right w:val="single" w:sz="4" w:space="0" w:color="auto"/>
            </w:tcBorders>
            <w:shd w:val="clear" w:color="auto" w:fill="auto"/>
            <w:noWrap/>
            <w:vAlign w:val="bottom"/>
            <w:hideMark/>
          </w:tcPr>
          <w:p w14:paraId="38A6E3AA"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0.000897589</w:t>
            </w:r>
          </w:p>
        </w:tc>
      </w:tr>
      <w:tr w:rsidR="00844EC8" w:rsidRPr="00844EC8" w14:paraId="6F878F2C"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3FBB88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-25</w:t>
            </w:r>
          </w:p>
        </w:tc>
        <w:tc>
          <w:tcPr>
            <w:tcW w:w="830" w:type="dxa"/>
            <w:tcBorders>
              <w:top w:val="nil"/>
              <w:left w:val="nil"/>
              <w:bottom w:val="single" w:sz="4" w:space="0" w:color="auto"/>
              <w:right w:val="single" w:sz="4" w:space="0" w:color="auto"/>
            </w:tcBorders>
            <w:shd w:val="clear" w:color="auto" w:fill="auto"/>
            <w:noWrap/>
            <w:vAlign w:val="bottom"/>
            <w:hideMark/>
          </w:tcPr>
          <w:p w14:paraId="5AE31FD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0.4469</w:t>
            </w:r>
          </w:p>
        </w:tc>
        <w:tc>
          <w:tcPr>
            <w:tcW w:w="939" w:type="dxa"/>
            <w:tcBorders>
              <w:top w:val="nil"/>
              <w:left w:val="nil"/>
              <w:bottom w:val="single" w:sz="4" w:space="0" w:color="auto"/>
              <w:right w:val="single" w:sz="4" w:space="0" w:color="auto"/>
            </w:tcBorders>
            <w:shd w:val="clear" w:color="auto" w:fill="auto"/>
            <w:noWrap/>
            <w:vAlign w:val="bottom"/>
            <w:hideMark/>
          </w:tcPr>
          <w:p w14:paraId="564913D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0.4461</w:t>
            </w:r>
          </w:p>
        </w:tc>
        <w:tc>
          <w:tcPr>
            <w:tcW w:w="940" w:type="dxa"/>
            <w:tcBorders>
              <w:top w:val="nil"/>
              <w:left w:val="nil"/>
              <w:bottom w:val="single" w:sz="4" w:space="0" w:color="auto"/>
              <w:right w:val="single" w:sz="4" w:space="0" w:color="auto"/>
            </w:tcBorders>
            <w:shd w:val="clear" w:color="auto" w:fill="auto"/>
            <w:noWrap/>
            <w:vAlign w:val="bottom"/>
            <w:hideMark/>
          </w:tcPr>
          <w:p w14:paraId="4C8AA9F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0.4467</w:t>
            </w:r>
          </w:p>
        </w:tc>
        <w:tc>
          <w:tcPr>
            <w:tcW w:w="940" w:type="dxa"/>
            <w:tcBorders>
              <w:top w:val="nil"/>
              <w:left w:val="nil"/>
              <w:bottom w:val="single" w:sz="4" w:space="0" w:color="auto"/>
              <w:right w:val="single" w:sz="4" w:space="0" w:color="auto"/>
            </w:tcBorders>
            <w:shd w:val="clear" w:color="auto" w:fill="auto"/>
            <w:noWrap/>
            <w:vAlign w:val="bottom"/>
            <w:hideMark/>
          </w:tcPr>
          <w:p w14:paraId="7EA775E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0.4466</w:t>
            </w:r>
          </w:p>
        </w:tc>
        <w:tc>
          <w:tcPr>
            <w:tcW w:w="940" w:type="dxa"/>
            <w:tcBorders>
              <w:top w:val="nil"/>
              <w:left w:val="nil"/>
              <w:bottom w:val="single" w:sz="4" w:space="0" w:color="auto"/>
              <w:right w:val="single" w:sz="4" w:space="0" w:color="auto"/>
            </w:tcBorders>
            <w:shd w:val="clear" w:color="auto" w:fill="auto"/>
            <w:noWrap/>
            <w:vAlign w:val="bottom"/>
            <w:hideMark/>
          </w:tcPr>
          <w:p w14:paraId="7962B41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0.446</w:t>
            </w:r>
          </w:p>
        </w:tc>
        <w:tc>
          <w:tcPr>
            <w:tcW w:w="940" w:type="dxa"/>
            <w:tcBorders>
              <w:top w:val="nil"/>
              <w:left w:val="nil"/>
              <w:bottom w:val="single" w:sz="4" w:space="0" w:color="auto"/>
              <w:right w:val="single" w:sz="4" w:space="0" w:color="auto"/>
            </w:tcBorders>
            <w:shd w:val="clear" w:color="auto" w:fill="auto"/>
            <w:noWrap/>
            <w:vAlign w:val="bottom"/>
            <w:hideMark/>
          </w:tcPr>
          <w:p w14:paraId="5AA4F2A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0.4466</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04FF134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0.446483</w:t>
            </w:r>
          </w:p>
        </w:tc>
        <w:tc>
          <w:tcPr>
            <w:tcW w:w="2080" w:type="dxa"/>
            <w:tcBorders>
              <w:top w:val="nil"/>
              <w:left w:val="nil"/>
              <w:bottom w:val="single" w:sz="4" w:space="0" w:color="auto"/>
              <w:right w:val="single" w:sz="4" w:space="0" w:color="auto"/>
            </w:tcBorders>
            <w:shd w:val="clear" w:color="auto" w:fill="auto"/>
            <w:noWrap/>
            <w:vAlign w:val="bottom"/>
            <w:hideMark/>
          </w:tcPr>
          <w:p w14:paraId="4893F76B"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0.000354495</w:t>
            </w:r>
          </w:p>
        </w:tc>
      </w:tr>
      <w:tr w:rsidR="00844EC8" w:rsidRPr="00844EC8" w14:paraId="15C9F618"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E8C79E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-30</w:t>
            </w:r>
          </w:p>
        </w:tc>
        <w:tc>
          <w:tcPr>
            <w:tcW w:w="830" w:type="dxa"/>
            <w:tcBorders>
              <w:top w:val="nil"/>
              <w:left w:val="nil"/>
              <w:bottom w:val="single" w:sz="4" w:space="0" w:color="auto"/>
              <w:right w:val="single" w:sz="4" w:space="0" w:color="auto"/>
            </w:tcBorders>
            <w:shd w:val="clear" w:color="auto" w:fill="auto"/>
            <w:noWrap/>
            <w:vAlign w:val="bottom"/>
            <w:hideMark/>
          </w:tcPr>
          <w:p w14:paraId="2E2C7FF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0.47</w:t>
            </w:r>
          </w:p>
        </w:tc>
        <w:tc>
          <w:tcPr>
            <w:tcW w:w="939" w:type="dxa"/>
            <w:tcBorders>
              <w:top w:val="nil"/>
              <w:left w:val="nil"/>
              <w:bottom w:val="single" w:sz="4" w:space="0" w:color="auto"/>
              <w:right w:val="single" w:sz="4" w:space="0" w:color="auto"/>
            </w:tcBorders>
            <w:shd w:val="clear" w:color="auto" w:fill="auto"/>
            <w:noWrap/>
            <w:vAlign w:val="bottom"/>
            <w:hideMark/>
          </w:tcPr>
          <w:p w14:paraId="7C36B8D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0.4691</w:t>
            </w:r>
          </w:p>
        </w:tc>
        <w:tc>
          <w:tcPr>
            <w:tcW w:w="940" w:type="dxa"/>
            <w:tcBorders>
              <w:top w:val="nil"/>
              <w:left w:val="nil"/>
              <w:bottom w:val="single" w:sz="4" w:space="0" w:color="auto"/>
              <w:right w:val="single" w:sz="4" w:space="0" w:color="auto"/>
            </w:tcBorders>
            <w:shd w:val="clear" w:color="auto" w:fill="auto"/>
            <w:noWrap/>
            <w:vAlign w:val="bottom"/>
            <w:hideMark/>
          </w:tcPr>
          <w:p w14:paraId="5A5D14B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0.4677</w:t>
            </w:r>
          </w:p>
        </w:tc>
        <w:tc>
          <w:tcPr>
            <w:tcW w:w="940" w:type="dxa"/>
            <w:tcBorders>
              <w:top w:val="nil"/>
              <w:left w:val="nil"/>
              <w:bottom w:val="single" w:sz="4" w:space="0" w:color="auto"/>
              <w:right w:val="single" w:sz="4" w:space="0" w:color="auto"/>
            </w:tcBorders>
            <w:shd w:val="clear" w:color="auto" w:fill="auto"/>
            <w:noWrap/>
            <w:vAlign w:val="bottom"/>
            <w:hideMark/>
          </w:tcPr>
          <w:p w14:paraId="3FEFEAB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0.4698</w:t>
            </w:r>
          </w:p>
        </w:tc>
        <w:tc>
          <w:tcPr>
            <w:tcW w:w="940" w:type="dxa"/>
            <w:tcBorders>
              <w:top w:val="nil"/>
              <w:left w:val="nil"/>
              <w:bottom w:val="single" w:sz="4" w:space="0" w:color="auto"/>
              <w:right w:val="single" w:sz="4" w:space="0" w:color="auto"/>
            </w:tcBorders>
            <w:shd w:val="clear" w:color="auto" w:fill="auto"/>
            <w:noWrap/>
            <w:vAlign w:val="bottom"/>
            <w:hideMark/>
          </w:tcPr>
          <w:p w14:paraId="720C90E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0.4684</w:t>
            </w:r>
          </w:p>
        </w:tc>
        <w:tc>
          <w:tcPr>
            <w:tcW w:w="940" w:type="dxa"/>
            <w:tcBorders>
              <w:top w:val="nil"/>
              <w:left w:val="nil"/>
              <w:bottom w:val="single" w:sz="4" w:space="0" w:color="auto"/>
              <w:right w:val="single" w:sz="4" w:space="0" w:color="auto"/>
            </w:tcBorders>
            <w:shd w:val="clear" w:color="auto" w:fill="auto"/>
            <w:noWrap/>
            <w:vAlign w:val="bottom"/>
            <w:hideMark/>
          </w:tcPr>
          <w:p w14:paraId="6720A62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0.4687</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6A92AF6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0.46895</w:t>
            </w:r>
          </w:p>
        </w:tc>
        <w:tc>
          <w:tcPr>
            <w:tcW w:w="2080" w:type="dxa"/>
            <w:tcBorders>
              <w:top w:val="nil"/>
              <w:left w:val="nil"/>
              <w:bottom w:val="single" w:sz="4" w:space="0" w:color="auto"/>
              <w:right w:val="single" w:sz="4" w:space="0" w:color="auto"/>
            </w:tcBorders>
            <w:shd w:val="clear" w:color="auto" w:fill="auto"/>
            <w:noWrap/>
            <w:vAlign w:val="bottom"/>
            <w:hideMark/>
          </w:tcPr>
          <w:p w14:paraId="185F298E"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0.000868907</w:t>
            </w:r>
          </w:p>
        </w:tc>
      </w:tr>
      <w:tr w:rsidR="00844EC8" w:rsidRPr="00844EC8" w14:paraId="35A74621"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FF2B17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-35</w:t>
            </w:r>
          </w:p>
        </w:tc>
        <w:tc>
          <w:tcPr>
            <w:tcW w:w="830" w:type="dxa"/>
            <w:tcBorders>
              <w:top w:val="nil"/>
              <w:left w:val="nil"/>
              <w:bottom w:val="single" w:sz="4" w:space="0" w:color="auto"/>
              <w:right w:val="single" w:sz="4" w:space="0" w:color="auto"/>
            </w:tcBorders>
            <w:shd w:val="clear" w:color="auto" w:fill="auto"/>
            <w:noWrap/>
            <w:vAlign w:val="bottom"/>
            <w:hideMark/>
          </w:tcPr>
          <w:p w14:paraId="1C8EE54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0.4814</w:t>
            </w:r>
          </w:p>
        </w:tc>
        <w:tc>
          <w:tcPr>
            <w:tcW w:w="939" w:type="dxa"/>
            <w:tcBorders>
              <w:top w:val="nil"/>
              <w:left w:val="nil"/>
              <w:bottom w:val="single" w:sz="4" w:space="0" w:color="auto"/>
              <w:right w:val="single" w:sz="4" w:space="0" w:color="auto"/>
            </w:tcBorders>
            <w:shd w:val="clear" w:color="auto" w:fill="auto"/>
            <w:noWrap/>
            <w:vAlign w:val="bottom"/>
            <w:hideMark/>
          </w:tcPr>
          <w:p w14:paraId="30FF379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0.4836</w:t>
            </w:r>
          </w:p>
        </w:tc>
        <w:tc>
          <w:tcPr>
            <w:tcW w:w="940" w:type="dxa"/>
            <w:tcBorders>
              <w:top w:val="nil"/>
              <w:left w:val="nil"/>
              <w:bottom w:val="single" w:sz="4" w:space="0" w:color="auto"/>
              <w:right w:val="single" w:sz="4" w:space="0" w:color="auto"/>
            </w:tcBorders>
            <w:shd w:val="clear" w:color="auto" w:fill="auto"/>
            <w:noWrap/>
            <w:vAlign w:val="bottom"/>
            <w:hideMark/>
          </w:tcPr>
          <w:p w14:paraId="4A04E21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0.4828</w:t>
            </w:r>
          </w:p>
        </w:tc>
        <w:tc>
          <w:tcPr>
            <w:tcW w:w="940" w:type="dxa"/>
            <w:tcBorders>
              <w:top w:val="nil"/>
              <w:left w:val="nil"/>
              <w:bottom w:val="single" w:sz="4" w:space="0" w:color="auto"/>
              <w:right w:val="single" w:sz="4" w:space="0" w:color="auto"/>
            </w:tcBorders>
            <w:shd w:val="clear" w:color="auto" w:fill="auto"/>
            <w:noWrap/>
            <w:vAlign w:val="bottom"/>
            <w:hideMark/>
          </w:tcPr>
          <w:p w14:paraId="3863643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0.4812</w:t>
            </w:r>
          </w:p>
        </w:tc>
        <w:tc>
          <w:tcPr>
            <w:tcW w:w="940" w:type="dxa"/>
            <w:tcBorders>
              <w:top w:val="nil"/>
              <w:left w:val="nil"/>
              <w:bottom w:val="single" w:sz="4" w:space="0" w:color="auto"/>
              <w:right w:val="single" w:sz="4" w:space="0" w:color="auto"/>
            </w:tcBorders>
            <w:shd w:val="clear" w:color="auto" w:fill="auto"/>
            <w:noWrap/>
            <w:vAlign w:val="bottom"/>
            <w:hideMark/>
          </w:tcPr>
          <w:p w14:paraId="5807E76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0.4826</w:t>
            </w:r>
          </w:p>
        </w:tc>
        <w:tc>
          <w:tcPr>
            <w:tcW w:w="940" w:type="dxa"/>
            <w:tcBorders>
              <w:top w:val="nil"/>
              <w:left w:val="nil"/>
              <w:bottom w:val="single" w:sz="4" w:space="0" w:color="auto"/>
              <w:right w:val="single" w:sz="4" w:space="0" w:color="auto"/>
            </w:tcBorders>
            <w:shd w:val="clear" w:color="auto" w:fill="auto"/>
            <w:noWrap/>
            <w:vAlign w:val="bottom"/>
            <w:hideMark/>
          </w:tcPr>
          <w:p w14:paraId="4245ED7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0FB459F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0.482267</w:t>
            </w:r>
          </w:p>
        </w:tc>
        <w:tc>
          <w:tcPr>
            <w:tcW w:w="2080" w:type="dxa"/>
            <w:tcBorders>
              <w:top w:val="nil"/>
              <w:left w:val="nil"/>
              <w:bottom w:val="single" w:sz="4" w:space="0" w:color="auto"/>
              <w:right w:val="single" w:sz="4" w:space="0" w:color="auto"/>
            </w:tcBorders>
            <w:shd w:val="clear" w:color="auto" w:fill="auto"/>
            <w:noWrap/>
            <w:vAlign w:val="bottom"/>
            <w:hideMark/>
          </w:tcPr>
          <w:p w14:paraId="14EBD06B"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0.000909212</w:t>
            </w:r>
          </w:p>
        </w:tc>
      </w:tr>
      <w:tr w:rsidR="00844EC8" w:rsidRPr="00844EC8" w14:paraId="7B2054D4"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6D3A2EB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-40</w:t>
            </w:r>
          </w:p>
        </w:tc>
        <w:tc>
          <w:tcPr>
            <w:tcW w:w="830" w:type="dxa"/>
            <w:tcBorders>
              <w:top w:val="nil"/>
              <w:left w:val="nil"/>
              <w:bottom w:val="single" w:sz="4" w:space="0" w:color="auto"/>
              <w:right w:val="single" w:sz="4" w:space="0" w:color="auto"/>
            </w:tcBorders>
            <w:shd w:val="clear" w:color="auto" w:fill="auto"/>
            <w:noWrap/>
            <w:vAlign w:val="bottom"/>
            <w:hideMark/>
          </w:tcPr>
          <w:p w14:paraId="6C1FDED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0.4904</w:t>
            </w:r>
          </w:p>
        </w:tc>
        <w:tc>
          <w:tcPr>
            <w:tcW w:w="939" w:type="dxa"/>
            <w:tcBorders>
              <w:top w:val="nil"/>
              <w:left w:val="nil"/>
              <w:bottom w:val="single" w:sz="4" w:space="0" w:color="auto"/>
              <w:right w:val="single" w:sz="4" w:space="0" w:color="auto"/>
            </w:tcBorders>
            <w:shd w:val="clear" w:color="auto" w:fill="auto"/>
            <w:noWrap/>
            <w:vAlign w:val="bottom"/>
            <w:hideMark/>
          </w:tcPr>
          <w:p w14:paraId="1DB440A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0.4906</w:t>
            </w:r>
          </w:p>
        </w:tc>
        <w:tc>
          <w:tcPr>
            <w:tcW w:w="940" w:type="dxa"/>
            <w:tcBorders>
              <w:top w:val="nil"/>
              <w:left w:val="nil"/>
              <w:bottom w:val="single" w:sz="4" w:space="0" w:color="auto"/>
              <w:right w:val="single" w:sz="4" w:space="0" w:color="auto"/>
            </w:tcBorders>
            <w:shd w:val="clear" w:color="auto" w:fill="auto"/>
            <w:noWrap/>
            <w:vAlign w:val="bottom"/>
            <w:hideMark/>
          </w:tcPr>
          <w:p w14:paraId="27215E8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0.4896</w:t>
            </w:r>
          </w:p>
        </w:tc>
        <w:tc>
          <w:tcPr>
            <w:tcW w:w="940" w:type="dxa"/>
            <w:tcBorders>
              <w:top w:val="nil"/>
              <w:left w:val="nil"/>
              <w:bottom w:val="single" w:sz="4" w:space="0" w:color="auto"/>
              <w:right w:val="single" w:sz="4" w:space="0" w:color="auto"/>
            </w:tcBorders>
            <w:shd w:val="clear" w:color="auto" w:fill="auto"/>
            <w:noWrap/>
            <w:vAlign w:val="bottom"/>
            <w:hideMark/>
          </w:tcPr>
          <w:p w14:paraId="463501D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0.4904</w:t>
            </w:r>
          </w:p>
        </w:tc>
        <w:tc>
          <w:tcPr>
            <w:tcW w:w="940" w:type="dxa"/>
            <w:tcBorders>
              <w:top w:val="nil"/>
              <w:left w:val="nil"/>
              <w:bottom w:val="single" w:sz="4" w:space="0" w:color="auto"/>
              <w:right w:val="single" w:sz="4" w:space="0" w:color="auto"/>
            </w:tcBorders>
            <w:shd w:val="clear" w:color="auto" w:fill="auto"/>
            <w:noWrap/>
            <w:vAlign w:val="bottom"/>
            <w:hideMark/>
          </w:tcPr>
          <w:p w14:paraId="7A938A6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0.4902</w:t>
            </w:r>
          </w:p>
        </w:tc>
        <w:tc>
          <w:tcPr>
            <w:tcW w:w="940" w:type="dxa"/>
            <w:tcBorders>
              <w:top w:val="nil"/>
              <w:left w:val="nil"/>
              <w:bottom w:val="single" w:sz="4" w:space="0" w:color="auto"/>
              <w:right w:val="single" w:sz="4" w:space="0" w:color="auto"/>
            </w:tcBorders>
            <w:shd w:val="clear" w:color="auto" w:fill="auto"/>
            <w:noWrap/>
            <w:vAlign w:val="bottom"/>
            <w:hideMark/>
          </w:tcPr>
          <w:p w14:paraId="0931D60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0.4898</w:t>
            </w:r>
          </w:p>
        </w:tc>
        <w:tc>
          <w:tcPr>
            <w:tcW w:w="1053" w:type="dxa"/>
            <w:gridSpan w:val="2"/>
            <w:tcBorders>
              <w:top w:val="nil"/>
              <w:left w:val="nil"/>
              <w:bottom w:val="single" w:sz="4" w:space="0" w:color="auto"/>
              <w:right w:val="single" w:sz="4" w:space="0" w:color="auto"/>
            </w:tcBorders>
            <w:shd w:val="clear" w:color="auto" w:fill="auto"/>
            <w:noWrap/>
            <w:vAlign w:val="bottom"/>
            <w:hideMark/>
          </w:tcPr>
          <w:p w14:paraId="57ECBC5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0.490167</w:t>
            </w:r>
          </w:p>
        </w:tc>
        <w:tc>
          <w:tcPr>
            <w:tcW w:w="2080" w:type="dxa"/>
            <w:tcBorders>
              <w:top w:val="nil"/>
              <w:left w:val="nil"/>
              <w:bottom w:val="single" w:sz="4" w:space="0" w:color="auto"/>
              <w:right w:val="single" w:sz="4" w:space="0" w:color="auto"/>
            </w:tcBorders>
            <w:shd w:val="clear" w:color="auto" w:fill="auto"/>
            <w:noWrap/>
            <w:vAlign w:val="bottom"/>
            <w:hideMark/>
          </w:tcPr>
          <w:p w14:paraId="3002EBE4"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0.000388158</w:t>
            </w:r>
          </w:p>
        </w:tc>
      </w:tr>
    </w:tbl>
    <w:p w14:paraId="2F1F4E24" w14:textId="0E06613F" w:rsidR="00B20ED7" w:rsidRDefault="004336D4" w:rsidP="00BC7D19">
      <w:pPr>
        <w:pStyle w:val="Caption"/>
      </w:pPr>
      <w:bookmarkStart w:id="22" w:name="_Toc67505544"/>
      <w:r>
        <w:t xml:space="preserve">Table </w:t>
      </w:r>
      <w:r w:rsidR="00C609A6">
        <w:fldChar w:fldCharType="begin"/>
      </w:r>
      <w:r w:rsidR="00C609A6">
        <w:instrText xml:space="preserve"> SEQ Table \* ARABIC </w:instrText>
      </w:r>
      <w:r w:rsidR="00C609A6">
        <w:fldChar w:fldCharType="separate"/>
      </w:r>
      <w:r w:rsidR="00DA28B5">
        <w:rPr>
          <w:noProof/>
        </w:rPr>
        <w:t>2</w:t>
      </w:r>
      <w:r w:rsidR="00C609A6">
        <w:rPr>
          <w:noProof/>
        </w:rPr>
        <w:fldChar w:fldCharType="end"/>
      </w:r>
      <w:r>
        <w:t>- PSK Simulated results table</w:t>
      </w:r>
      <w:bookmarkEnd w:id="22"/>
    </w:p>
    <w:p w14:paraId="7306BA5C" w14:textId="6FF5E6CA" w:rsidR="00B20ED7" w:rsidRPr="00B20ED7" w:rsidRDefault="00B20ED7" w:rsidP="002B75ED">
      <w:pPr>
        <w:spacing w:after="0"/>
        <w:rPr>
          <w:sz w:val="24"/>
          <w:szCs w:val="24"/>
        </w:rPr>
      </w:pPr>
      <w:r w:rsidRPr="00B20ED7">
        <w:rPr>
          <w:sz w:val="24"/>
          <w:szCs w:val="24"/>
        </w:rPr>
        <w:t xml:space="preserve">Shown in figure </w:t>
      </w:r>
      <w:r w:rsidR="002D5F2C">
        <w:rPr>
          <w:sz w:val="24"/>
          <w:szCs w:val="24"/>
        </w:rPr>
        <w:t>7</w:t>
      </w:r>
      <w:r w:rsidRPr="00B20ED7">
        <w:rPr>
          <w:sz w:val="24"/>
          <w:szCs w:val="24"/>
        </w:rPr>
        <w:t xml:space="preserve"> below is the mean of</w:t>
      </w:r>
      <w:r>
        <w:rPr>
          <w:sz w:val="24"/>
          <w:szCs w:val="24"/>
        </w:rPr>
        <w:t xml:space="preserve"> the bit error rate</w:t>
      </w:r>
      <w:r w:rsidRPr="00B20ED7">
        <w:rPr>
          <w:sz w:val="24"/>
          <w:szCs w:val="24"/>
        </w:rPr>
        <w:t xml:space="preserve"> of the results gained at various Signal to noise ratios in a graph for the </w:t>
      </w:r>
      <w:r>
        <w:rPr>
          <w:sz w:val="24"/>
          <w:szCs w:val="24"/>
        </w:rPr>
        <w:t>P</w:t>
      </w:r>
      <w:r w:rsidRPr="00B20ED7">
        <w:rPr>
          <w:sz w:val="24"/>
          <w:szCs w:val="24"/>
        </w:rPr>
        <w:t>SK circuit</w:t>
      </w:r>
      <w:r>
        <w:rPr>
          <w:sz w:val="24"/>
          <w:szCs w:val="24"/>
        </w:rPr>
        <w:t xml:space="preserve"> simulations with bit error bars showing the standard deviation:</w:t>
      </w:r>
    </w:p>
    <w:p w14:paraId="4D3BBF51" w14:textId="77777777" w:rsidR="004336D4" w:rsidRDefault="00844EC8" w:rsidP="004336D4">
      <w:pPr>
        <w:keepNext/>
        <w:spacing w:after="0"/>
      </w:pPr>
      <w:r>
        <w:rPr>
          <w:noProof/>
        </w:rPr>
        <w:drawing>
          <wp:inline distT="0" distB="0" distL="0" distR="0" wp14:anchorId="28A90574" wp14:editId="1C6FFEAE">
            <wp:extent cx="5731510" cy="2835275"/>
            <wp:effectExtent l="0" t="0" r="2540" b="3175"/>
            <wp:docPr id="7" name="Chart 7">
              <a:extLst xmlns:a="http://schemas.openxmlformats.org/drawingml/2006/main">
                <a:ext uri="{FF2B5EF4-FFF2-40B4-BE49-F238E27FC236}">
                  <a16:creationId xmlns:a16="http://schemas.microsoft.com/office/drawing/2014/main" id="{D68A989A-0A5F-4E7E-B15F-9DB52B0CEE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DA0286" w14:textId="7769F3F9" w:rsidR="00844EC8" w:rsidRDefault="004336D4" w:rsidP="002B75ED">
      <w:pPr>
        <w:pStyle w:val="Caption"/>
        <w:spacing w:after="120"/>
      </w:pPr>
      <w:bookmarkStart w:id="23" w:name="_Toc67508906"/>
      <w:r>
        <w:t xml:space="preserve">Figure </w:t>
      </w:r>
      <w:r w:rsidR="00C609A6">
        <w:fldChar w:fldCharType="begin"/>
      </w:r>
      <w:r w:rsidR="00C609A6">
        <w:instrText xml:space="preserve"> SEQ Figure \* ARABIC </w:instrText>
      </w:r>
      <w:r w:rsidR="00C609A6">
        <w:fldChar w:fldCharType="separate"/>
      </w:r>
      <w:r w:rsidR="002D5F2C">
        <w:rPr>
          <w:noProof/>
        </w:rPr>
        <w:t>7</w:t>
      </w:r>
      <w:r w:rsidR="00C609A6">
        <w:rPr>
          <w:noProof/>
        </w:rPr>
        <w:fldChar w:fldCharType="end"/>
      </w:r>
      <w:r>
        <w:t>- P</w:t>
      </w:r>
      <w:r w:rsidRPr="004336D4">
        <w:t>SK Signal to Noise vs Bit Error Rate</w:t>
      </w:r>
      <w:r>
        <w:t xml:space="preserve"> Graph</w:t>
      </w:r>
      <w:bookmarkEnd w:id="23"/>
    </w:p>
    <w:p w14:paraId="2D7583ED" w14:textId="77777777" w:rsidR="002B75ED" w:rsidRDefault="002B75ED" w:rsidP="002B75ED">
      <w:pPr>
        <w:spacing w:after="0"/>
        <w:rPr>
          <w:sz w:val="24"/>
          <w:szCs w:val="24"/>
        </w:rPr>
      </w:pPr>
    </w:p>
    <w:p w14:paraId="58FA4213" w14:textId="5C225DCE" w:rsidR="00844EC8" w:rsidRPr="00B20ED7" w:rsidRDefault="00B20ED7" w:rsidP="002B75ED">
      <w:pPr>
        <w:spacing w:after="0"/>
        <w:rPr>
          <w:sz w:val="24"/>
          <w:szCs w:val="24"/>
        </w:rPr>
      </w:pPr>
      <w:r w:rsidRPr="00B20ED7">
        <w:rPr>
          <w:sz w:val="24"/>
          <w:szCs w:val="24"/>
        </w:rPr>
        <w:lastRenderedPageBreak/>
        <w:t xml:space="preserve">Shown in table </w:t>
      </w:r>
      <w:r>
        <w:rPr>
          <w:sz w:val="24"/>
          <w:szCs w:val="24"/>
        </w:rPr>
        <w:t>4</w:t>
      </w:r>
      <w:r w:rsidRPr="00B20ED7">
        <w:rPr>
          <w:sz w:val="24"/>
          <w:szCs w:val="24"/>
        </w:rPr>
        <w:t xml:space="preserve"> below is the results gained, the mean and the standard deviation from the </w:t>
      </w:r>
      <w:r>
        <w:rPr>
          <w:sz w:val="24"/>
          <w:szCs w:val="24"/>
        </w:rPr>
        <w:t>QP</w:t>
      </w:r>
      <w:r w:rsidRPr="00B20ED7">
        <w:rPr>
          <w:sz w:val="24"/>
          <w:szCs w:val="24"/>
        </w:rPr>
        <w:t xml:space="preserve">SK circuit simulations: </w:t>
      </w:r>
    </w:p>
    <w:tbl>
      <w:tblPr>
        <w:tblW w:w="10179" w:type="dxa"/>
        <w:tblLook w:val="04A0" w:firstRow="1" w:lastRow="0" w:firstColumn="1" w:lastColumn="0" w:noHBand="0" w:noVBand="1"/>
      </w:tblPr>
      <w:tblGrid>
        <w:gridCol w:w="1555"/>
        <w:gridCol w:w="830"/>
        <w:gridCol w:w="940"/>
        <w:gridCol w:w="940"/>
        <w:gridCol w:w="940"/>
        <w:gridCol w:w="940"/>
        <w:gridCol w:w="940"/>
        <w:gridCol w:w="1053"/>
        <w:gridCol w:w="2041"/>
      </w:tblGrid>
      <w:tr w:rsidR="00DA28B5" w:rsidRPr="00844EC8" w14:paraId="2C597DDB" w14:textId="77777777" w:rsidTr="00DA28B5">
        <w:trPr>
          <w:gridAfter w:val="2"/>
          <w:wAfter w:w="3094" w:type="dxa"/>
          <w:trHeight w:val="288"/>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4C0010" w14:textId="77777777" w:rsidR="00DA28B5" w:rsidRPr="00844EC8" w:rsidRDefault="00DA28B5"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QPSK</w:t>
            </w:r>
          </w:p>
        </w:tc>
        <w:tc>
          <w:tcPr>
            <w:tcW w:w="5530" w:type="dxa"/>
            <w:gridSpan w:val="6"/>
            <w:tcBorders>
              <w:top w:val="single" w:sz="4" w:space="0" w:color="auto"/>
              <w:left w:val="nil"/>
              <w:bottom w:val="single" w:sz="4" w:space="0" w:color="auto"/>
              <w:right w:val="single" w:sz="4" w:space="0" w:color="auto"/>
            </w:tcBorders>
            <w:shd w:val="clear" w:color="auto" w:fill="auto"/>
            <w:noWrap/>
            <w:vAlign w:val="bottom"/>
            <w:hideMark/>
          </w:tcPr>
          <w:p w14:paraId="39AB5814" w14:textId="3BA84137" w:rsidR="00DA28B5" w:rsidRPr="00844EC8" w:rsidRDefault="00DA28B5" w:rsidP="00844EC8">
            <w:pPr>
              <w:spacing w:after="0" w:line="240" w:lineRule="auto"/>
              <w:jc w:val="center"/>
              <w:rPr>
                <w:rFonts w:ascii="Calibri" w:eastAsia="Times New Roman" w:hAnsi="Calibri" w:cs="Calibri"/>
                <w:color w:val="000000"/>
                <w:lang w:eastAsia="en-GB"/>
              </w:rPr>
            </w:pPr>
            <w:r w:rsidRPr="00844EC8">
              <w:rPr>
                <w:rFonts w:ascii="Calibri" w:eastAsia="Times New Roman" w:hAnsi="Calibri" w:cs="Calibri"/>
                <w:color w:val="000000"/>
                <w:lang w:eastAsia="en-GB"/>
              </w:rPr>
              <w:t>BER (Bit Error Rate)</w:t>
            </w:r>
            <w:r>
              <w:rPr>
                <w:rFonts w:ascii="Calibri" w:eastAsia="Times New Roman" w:hAnsi="Calibri" w:cs="Calibri"/>
                <w:color w:val="000000"/>
                <w:lang w:eastAsia="en-GB"/>
              </w:rPr>
              <w:t xml:space="preserve"> Readings</w:t>
            </w:r>
          </w:p>
        </w:tc>
      </w:tr>
      <w:tr w:rsidR="00844EC8" w:rsidRPr="00844EC8" w14:paraId="0B7E2735" w14:textId="77777777" w:rsidTr="00DA28B5">
        <w:trPr>
          <w:trHeight w:val="288"/>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03E098A" w14:textId="64D47D1C"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 xml:space="preserve">Signal to noise ratio </w:t>
            </w:r>
            <w:r w:rsidR="00DA28B5" w:rsidRPr="00DA28B5">
              <w:rPr>
                <w:rFonts w:ascii="Calibri" w:eastAsia="Times New Roman" w:hAnsi="Calibri" w:cs="Calibri"/>
                <w:color w:val="000000"/>
                <w:lang w:eastAsia="en-GB"/>
              </w:rPr>
              <w:t>(Db)</w:t>
            </w:r>
          </w:p>
        </w:tc>
        <w:tc>
          <w:tcPr>
            <w:tcW w:w="830" w:type="dxa"/>
            <w:tcBorders>
              <w:top w:val="nil"/>
              <w:left w:val="nil"/>
              <w:bottom w:val="single" w:sz="4" w:space="0" w:color="auto"/>
              <w:right w:val="single" w:sz="4" w:space="0" w:color="auto"/>
            </w:tcBorders>
            <w:shd w:val="clear" w:color="auto" w:fill="auto"/>
            <w:noWrap/>
            <w:vAlign w:val="bottom"/>
            <w:hideMark/>
          </w:tcPr>
          <w:p w14:paraId="6700917A"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R1</w:t>
            </w:r>
          </w:p>
        </w:tc>
        <w:tc>
          <w:tcPr>
            <w:tcW w:w="940" w:type="dxa"/>
            <w:tcBorders>
              <w:top w:val="nil"/>
              <w:left w:val="nil"/>
              <w:bottom w:val="single" w:sz="4" w:space="0" w:color="auto"/>
              <w:right w:val="single" w:sz="4" w:space="0" w:color="auto"/>
            </w:tcBorders>
            <w:shd w:val="clear" w:color="auto" w:fill="auto"/>
            <w:noWrap/>
            <w:vAlign w:val="bottom"/>
            <w:hideMark/>
          </w:tcPr>
          <w:p w14:paraId="1BD9E4D1"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R2</w:t>
            </w:r>
          </w:p>
        </w:tc>
        <w:tc>
          <w:tcPr>
            <w:tcW w:w="940" w:type="dxa"/>
            <w:tcBorders>
              <w:top w:val="nil"/>
              <w:left w:val="nil"/>
              <w:bottom w:val="single" w:sz="4" w:space="0" w:color="auto"/>
              <w:right w:val="single" w:sz="4" w:space="0" w:color="auto"/>
            </w:tcBorders>
            <w:shd w:val="clear" w:color="auto" w:fill="auto"/>
            <w:noWrap/>
            <w:vAlign w:val="bottom"/>
            <w:hideMark/>
          </w:tcPr>
          <w:p w14:paraId="112BF295"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R3</w:t>
            </w:r>
          </w:p>
        </w:tc>
        <w:tc>
          <w:tcPr>
            <w:tcW w:w="940" w:type="dxa"/>
            <w:tcBorders>
              <w:top w:val="nil"/>
              <w:left w:val="nil"/>
              <w:bottom w:val="single" w:sz="4" w:space="0" w:color="auto"/>
              <w:right w:val="single" w:sz="4" w:space="0" w:color="auto"/>
            </w:tcBorders>
            <w:shd w:val="clear" w:color="auto" w:fill="auto"/>
            <w:noWrap/>
            <w:vAlign w:val="bottom"/>
            <w:hideMark/>
          </w:tcPr>
          <w:p w14:paraId="5E05EAA3"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R4</w:t>
            </w:r>
          </w:p>
        </w:tc>
        <w:tc>
          <w:tcPr>
            <w:tcW w:w="940" w:type="dxa"/>
            <w:tcBorders>
              <w:top w:val="nil"/>
              <w:left w:val="nil"/>
              <w:bottom w:val="single" w:sz="4" w:space="0" w:color="auto"/>
              <w:right w:val="single" w:sz="4" w:space="0" w:color="auto"/>
            </w:tcBorders>
            <w:shd w:val="clear" w:color="auto" w:fill="auto"/>
            <w:noWrap/>
            <w:vAlign w:val="bottom"/>
            <w:hideMark/>
          </w:tcPr>
          <w:p w14:paraId="24074503"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R5</w:t>
            </w:r>
          </w:p>
        </w:tc>
        <w:tc>
          <w:tcPr>
            <w:tcW w:w="940" w:type="dxa"/>
            <w:tcBorders>
              <w:top w:val="nil"/>
              <w:left w:val="nil"/>
              <w:bottom w:val="single" w:sz="4" w:space="0" w:color="auto"/>
              <w:right w:val="single" w:sz="4" w:space="0" w:color="auto"/>
            </w:tcBorders>
            <w:shd w:val="clear" w:color="auto" w:fill="auto"/>
            <w:noWrap/>
            <w:vAlign w:val="bottom"/>
            <w:hideMark/>
          </w:tcPr>
          <w:p w14:paraId="45EF36BE"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R6</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14:paraId="0513E8C6"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Mean</w:t>
            </w:r>
          </w:p>
        </w:tc>
        <w:tc>
          <w:tcPr>
            <w:tcW w:w="2041" w:type="dxa"/>
            <w:tcBorders>
              <w:top w:val="single" w:sz="4" w:space="0" w:color="auto"/>
              <w:left w:val="nil"/>
              <w:bottom w:val="single" w:sz="4" w:space="0" w:color="auto"/>
              <w:right w:val="single" w:sz="4" w:space="0" w:color="auto"/>
            </w:tcBorders>
            <w:shd w:val="clear" w:color="auto" w:fill="auto"/>
            <w:noWrap/>
            <w:vAlign w:val="bottom"/>
            <w:hideMark/>
          </w:tcPr>
          <w:p w14:paraId="67D5ADEC" w14:textId="77777777" w:rsidR="00844EC8" w:rsidRPr="00844EC8" w:rsidRDefault="00844EC8" w:rsidP="00844EC8">
            <w:pPr>
              <w:spacing w:after="0" w:line="240" w:lineRule="auto"/>
              <w:rPr>
                <w:rFonts w:ascii="Calibri" w:eastAsia="Times New Roman" w:hAnsi="Calibri" w:cs="Calibri"/>
                <w:color w:val="000000"/>
                <w:lang w:eastAsia="en-GB"/>
              </w:rPr>
            </w:pPr>
            <w:r w:rsidRPr="00844EC8">
              <w:rPr>
                <w:rFonts w:ascii="Calibri" w:eastAsia="Times New Roman" w:hAnsi="Calibri" w:cs="Calibri"/>
                <w:color w:val="000000"/>
                <w:lang w:eastAsia="en-GB"/>
              </w:rPr>
              <w:t>Standard Deviation</w:t>
            </w:r>
          </w:p>
        </w:tc>
      </w:tr>
      <w:tr w:rsidR="00844EC8" w:rsidRPr="00844EC8" w14:paraId="01D10F68"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1B2C20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5</w:t>
            </w:r>
          </w:p>
        </w:tc>
        <w:tc>
          <w:tcPr>
            <w:tcW w:w="830" w:type="dxa"/>
            <w:tcBorders>
              <w:top w:val="nil"/>
              <w:left w:val="nil"/>
              <w:bottom w:val="single" w:sz="4" w:space="0" w:color="auto"/>
              <w:right w:val="single" w:sz="4" w:space="0" w:color="auto"/>
            </w:tcBorders>
            <w:shd w:val="clear" w:color="auto" w:fill="auto"/>
            <w:noWrap/>
            <w:vAlign w:val="bottom"/>
            <w:hideMark/>
          </w:tcPr>
          <w:p w14:paraId="41CA024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0.1034</w:t>
            </w:r>
          </w:p>
        </w:tc>
        <w:tc>
          <w:tcPr>
            <w:tcW w:w="940" w:type="dxa"/>
            <w:tcBorders>
              <w:top w:val="nil"/>
              <w:left w:val="nil"/>
              <w:bottom w:val="single" w:sz="4" w:space="0" w:color="auto"/>
              <w:right w:val="single" w:sz="4" w:space="0" w:color="auto"/>
            </w:tcBorders>
            <w:shd w:val="clear" w:color="auto" w:fill="auto"/>
            <w:noWrap/>
            <w:vAlign w:val="bottom"/>
            <w:hideMark/>
          </w:tcPr>
          <w:p w14:paraId="7DC603B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0.2414</w:t>
            </w:r>
          </w:p>
        </w:tc>
        <w:tc>
          <w:tcPr>
            <w:tcW w:w="940" w:type="dxa"/>
            <w:tcBorders>
              <w:top w:val="nil"/>
              <w:left w:val="nil"/>
              <w:bottom w:val="single" w:sz="4" w:space="0" w:color="auto"/>
              <w:right w:val="single" w:sz="4" w:space="0" w:color="auto"/>
            </w:tcBorders>
            <w:shd w:val="clear" w:color="auto" w:fill="auto"/>
            <w:noWrap/>
            <w:vAlign w:val="bottom"/>
            <w:hideMark/>
          </w:tcPr>
          <w:p w14:paraId="3089242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0.2069</w:t>
            </w:r>
          </w:p>
        </w:tc>
        <w:tc>
          <w:tcPr>
            <w:tcW w:w="940" w:type="dxa"/>
            <w:tcBorders>
              <w:top w:val="nil"/>
              <w:left w:val="nil"/>
              <w:bottom w:val="single" w:sz="4" w:space="0" w:color="auto"/>
              <w:right w:val="single" w:sz="4" w:space="0" w:color="auto"/>
            </w:tcBorders>
            <w:shd w:val="clear" w:color="auto" w:fill="auto"/>
            <w:noWrap/>
            <w:vAlign w:val="bottom"/>
            <w:hideMark/>
          </w:tcPr>
          <w:p w14:paraId="183CA72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0.1724</w:t>
            </w:r>
          </w:p>
        </w:tc>
        <w:tc>
          <w:tcPr>
            <w:tcW w:w="940" w:type="dxa"/>
            <w:tcBorders>
              <w:top w:val="nil"/>
              <w:left w:val="nil"/>
              <w:bottom w:val="single" w:sz="4" w:space="0" w:color="auto"/>
              <w:right w:val="single" w:sz="4" w:space="0" w:color="auto"/>
            </w:tcBorders>
            <w:shd w:val="clear" w:color="auto" w:fill="auto"/>
            <w:noWrap/>
            <w:vAlign w:val="bottom"/>
            <w:hideMark/>
          </w:tcPr>
          <w:p w14:paraId="69E4C1A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0.2069</w:t>
            </w:r>
          </w:p>
        </w:tc>
        <w:tc>
          <w:tcPr>
            <w:tcW w:w="940" w:type="dxa"/>
            <w:tcBorders>
              <w:top w:val="nil"/>
              <w:left w:val="nil"/>
              <w:bottom w:val="single" w:sz="4" w:space="0" w:color="auto"/>
              <w:right w:val="single" w:sz="4" w:space="0" w:color="auto"/>
            </w:tcBorders>
            <w:shd w:val="clear" w:color="auto" w:fill="auto"/>
            <w:noWrap/>
            <w:vAlign w:val="bottom"/>
            <w:hideMark/>
          </w:tcPr>
          <w:p w14:paraId="07E7137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0.1379</w:t>
            </w:r>
          </w:p>
        </w:tc>
        <w:tc>
          <w:tcPr>
            <w:tcW w:w="1053" w:type="dxa"/>
            <w:tcBorders>
              <w:top w:val="nil"/>
              <w:left w:val="nil"/>
              <w:bottom w:val="single" w:sz="4" w:space="0" w:color="auto"/>
              <w:right w:val="single" w:sz="4" w:space="0" w:color="auto"/>
            </w:tcBorders>
            <w:shd w:val="clear" w:color="auto" w:fill="auto"/>
            <w:noWrap/>
            <w:vAlign w:val="bottom"/>
            <w:hideMark/>
          </w:tcPr>
          <w:p w14:paraId="46E3961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0.17815</w:t>
            </w:r>
          </w:p>
        </w:tc>
        <w:tc>
          <w:tcPr>
            <w:tcW w:w="2041" w:type="dxa"/>
            <w:tcBorders>
              <w:top w:val="nil"/>
              <w:left w:val="nil"/>
              <w:bottom w:val="single" w:sz="4" w:space="0" w:color="auto"/>
              <w:right w:val="single" w:sz="4" w:space="0" w:color="auto"/>
            </w:tcBorders>
            <w:shd w:val="clear" w:color="auto" w:fill="auto"/>
            <w:noWrap/>
            <w:vAlign w:val="bottom"/>
            <w:hideMark/>
          </w:tcPr>
          <w:p w14:paraId="2402284E"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0.050782625</w:t>
            </w:r>
          </w:p>
        </w:tc>
      </w:tr>
      <w:tr w:rsidR="00844EC8" w:rsidRPr="00844EC8" w14:paraId="5EBCF875"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4C48BEC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2.5</w:t>
            </w:r>
          </w:p>
        </w:tc>
        <w:tc>
          <w:tcPr>
            <w:tcW w:w="830" w:type="dxa"/>
            <w:tcBorders>
              <w:top w:val="nil"/>
              <w:left w:val="nil"/>
              <w:bottom w:val="single" w:sz="4" w:space="0" w:color="auto"/>
              <w:right w:val="single" w:sz="4" w:space="0" w:color="auto"/>
            </w:tcBorders>
            <w:shd w:val="clear" w:color="auto" w:fill="auto"/>
            <w:noWrap/>
            <w:vAlign w:val="bottom"/>
            <w:hideMark/>
          </w:tcPr>
          <w:p w14:paraId="1DCCBD4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0.2759</w:t>
            </w:r>
          </w:p>
        </w:tc>
        <w:tc>
          <w:tcPr>
            <w:tcW w:w="940" w:type="dxa"/>
            <w:tcBorders>
              <w:top w:val="nil"/>
              <w:left w:val="nil"/>
              <w:bottom w:val="single" w:sz="4" w:space="0" w:color="auto"/>
              <w:right w:val="single" w:sz="4" w:space="0" w:color="auto"/>
            </w:tcBorders>
            <w:shd w:val="clear" w:color="auto" w:fill="auto"/>
            <w:noWrap/>
            <w:vAlign w:val="bottom"/>
            <w:hideMark/>
          </w:tcPr>
          <w:p w14:paraId="52853DF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0.1736</w:t>
            </w:r>
          </w:p>
        </w:tc>
        <w:tc>
          <w:tcPr>
            <w:tcW w:w="940" w:type="dxa"/>
            <w:tcBorders>
              <w:top w:val="nil"/>
              <w:left w:val="nil"/>
              <w:bottom w:val="single" w:sz="4" w:space="0" w:color="auto"/>
              <w:right w:val="single" w:sz="4" w:space="0" w:color="auto"/>
            </w:tcBorders>
            <w:shd w:val="clear" w:color="auto" w:fill="auto"/>
            <w:noWrap/>
            <w:vAlign w:val="bottom"/>
            <w:hideMark/>
          </w:tcPr>
          <w:p w14:paraId="5CA7981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0.2414</w:t>
            </w:r>
          </w:p>
        </w:tc>
        <w:tc>
          <w:tcPr>
            <w:tcW w:w="940" w:type="dxa"/>
            <w:tcBorders>
              <w:top w:val="nil"/>
              <w:left w:val="nil"/>
              <w:bottom w:val="single" w:sz="4" w:space="0" w:color="auto"/>
              <w:right w:val="single" w:sz="4" w:space="0" w:color="auto"/>
            </w:tcBorders>
            <w:shd w:val="clear" w:color="auto" w:fill="auto"/>
            <w:noWrap/>
            <w:vAlign w:val="bottom"/>
            <w:hideMark/>
          </w:tcPr>
          <w:p w14:paraId="2482259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0.2759</w:t>
            </w:r>
          </w:p>
        </w:tc>
        <w:tc>
          <w:tcPr>
            <w:tcW w:w="940" w:type="dxa"/>
            <w:tcBorders>
              <w:top w:val="nil"/>
              <w:left w:val="nil"/>
              <w:bottom w:val="single" w:sz="4" w:space="0" w:color="auto"/>
              <w:right w:val="single" w:sz="4" w:space="0" w:color="auto"/>
            </w:tcBorders>
            <w:shd w:val="clear" w:color="auto" w:fill="auto"/>
            <w:noWrap/>
            <w:vAlign w:val="bottom"/>
            <w:hideMark/>
          </w:tcPr>
          <w:p w14:paraId="2FE7C72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0.1724</w:t>
            </w:r>
          </w:p>
        </w:tc>
        <w:tc>
          <w:tcPr>
            <w:tcW w:w="940" w:type="dxa"/>
            <w:tcBorders>
              <w:top w:val="nil"/>
              <w:left w:val="nil"/>
              <w:bottom w:val="single" w:sz="4" w:space="0" w:color="auto"/>
              <w:right w:val="single" w:sz="4" w:space="0" w:color="auto"/>
            </w:tcBorders>
            <w:shd w:val="clear" w:color="auto" w:fill="auto"/>
            <w:noWrap/>
            <w:vAlign w:val="bottom"/>
            <w:hideMark/>
          </w:tcPr>
          <w:p w14:paraId="69D0D63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0.2103</w:t>
            </w:r>
          </w:p>
        </w:tc>
        <w:tc>
          <w:tcPr>
            <w:tcW w:w="1053" w:type="dxa"/>
            <w:tcBorders>
              <w:top w:val="nil"/>
              <w:left w:val="nil"/>
              <w:bottom w:val="single" w:sz="4" w:space="0" w:color="auto"/>
              <w:right w:val="single" w:sz="4" w:space="0" w:color="auto"/>
            </w:tcBorders>
            <w:shd w:val="clear" w:color="auto" w:fill="auto"/>
            <w:noWrap/>
            <w:vAlign w:val="bottom"/>
            <w:hideMark/>
          </w:tcPr>
          <w:p w14:paraId="0BB7307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0.224917</w:t>
            </w:r>
          </w:p>
        </w:tc>
        <w:tc>
          <w:tcPr>
            <w:tcW w:w="2041" w:type="dxa"/>
            <w:tcBorders>
              <w:top w:val="nil"/>
              <w:left w:val="nil"/>
              <w:bottom w:val="single" w:sz="4" w:space="0" w:color="auto"/>
              <w:right w:val="single" w:sz="4" w:space="0" w:color="auto"/>
            </w:tcBorders>
            <w:shd w:val="clear" w:color="auto" w:fill="auto"/>
            <w:noWrap/>
            <w:vAlign w:val="bottom"/>
            <w:hideMark/>
          </w:tcPr>
          <w:p w14:paraId="0DCBCE7B"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0.047064527</w:t>
            </w:r>
          </w:p>
        </w:tc>
      </w:tr>
      <w:tr w:rsidR="00844EC8" w:rsidRPr="00844EC8" w14:paraId="5BD962AD"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2948E0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w:t>
            </w:r>
          </w:p>
        </w:tc>
        <w:tc>
          <w:tcPr>
            <w:tcW w:w="830" w:type="dxa"/>
            <w:tcBorders>
              <w:top w:val="nil"/>
              <w:left w:val="nil"/>
              <w:bottom w:val="single" w:sz="4" w:space="0" w:color="auto"/>
              <w:right w:val="single" w:sz="4" w:space="0" w:color="auto"/>
            </w:tcBorders>
            <w:shd w:val="clear" w:color="auto" w:fill="auto"/>
            <w:noWrap/>
            <w:vAlign w:val="bottom"/>
            <w:hideMark/>
          </w:tcPr>
          <w:p w14:paraId="681A51A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0.3448</w:t>
            </w:r>
          </w:p>
        </w:tc>
        <w:tc>
          <w:tcPr>
            <w:tcW w:w="940" w:type="dxa"/>
            <w:tcBorders>
              <w:top w:val="nil"/>
              <w:left w:val="nil"/>
              <w:bottom w:val="single" w:sz="4" w:space="0" w:color="auto"/>
              <w:right w:val="single" w:sz="4" w:space="0" w:color="auto"/>
            </w:tcBorders>
            <w:shd w:val="clear" w:color="auto" w:fill="auto"/>
            <w:noWrap/>
            <w:vAlign w:val="bottom"/>
            <w:hideMark/>
          </w:tcPr>
          <w:p w14:paraId="54BA5D3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0.2414</w:t>
            </w:r>
          </w:p>
        </w:tc>
        <w:tc>
          <w:tcPr>
            <w:tcW w:w="940" w:type="dxa"/>
            <w:tcBorders>
              <w:top w:val="nil"/>
              <w:left w:val="nil"/>
              <w:bottom w:val="single" w:sz="4" w:space="0" w:color="auto"/>
              <w:right w:val="single" w:sz="4" w:space="0" w:color="auto"/>
            </w:tcBorders>
            <w:shd w:val="clear" w:color="auto" w:fill="auto"/>
            <w:noWrap/>
            <w:vAlign w:val="bottom"/>
            <w:hideMark/>
          </w:tcPr>
          <w:p w14:paraId="0C96C4A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0.2414</w:t>
            </w:r>
          </w:p>
        </w:tc>
        <w:tc>
          <w:tcPr>
            <w:tcW w:w="940" w:type="dxa"/>
            <w:tcBorders>
              <w:top w:val="nil"/>
              <w:left w:val="nil"/>
              <w:bottom w:val="single" w:sz="4" w:space="0" w:color="auto"/>
              <w:right w:val="single" w:sz="4" w:space="0" w:color="auto"/>
            </w:tcBorders>
            <w:shd w:val="clear" w:color="auto" w:fill="auto"/>
            <w:noWrap/>
            <w:vAlign w:val="bottom"/>
            <w:hideMark/>
          </w:tcPr>
          <w:p w14:paraId="0F02DA9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0.2414</w:t>
            </w:r>
          </w:p>
        </w:tc>
        <w:tc>
          <w:tcPr>
            <w:tcW w:w="940" w:type="dxa"/>
            <w:tcBorders>
              <w:top w:val="nil"/>
              <w:left w:val="nil"/>
              <w:bottom w:val="single" w:sz="4" w:space="0" w:color="auto"/>
              <w:right w:val="single" w:sz="4" w:space="0" w:color="auto"/>
            </w:tcBorders>
            <w:shd w:val="clear" w:color="auto" w:fill="auto"/>
            <w:noWrap/>
            <w:vAlign w:val="bottom"/>
            <w:hideMark/>
          </w:tcPr>
          <w:p w14:paraId="7B8894D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0.2069</w:t>
            </w:r>
          </w:p>
        </w:tc>
        <w:tc>
          <w:tcPr>
            <w:tcW w:w="940" w:type="dxa"/>
            <w:tcBorders>
              <w:top w:val="nil"/>
              <w:left w:val="nil"/>
              <w:bottom w:val="single" w:sz="4" w:space="0" w:color="auto"/>
              <w:right w:val="single" w:sz="4" w:space="0" w:color="auto"/>
            </w:tcBorders>
            <w:shd w:val="clear" w:color="auto" w:fill="auto"/>
            <w:noWrap/>
            <w:vAlign w:val="bottom"/>
            <w:hideMark/>
          </w:tcPr>
          <w:p w14:paraId="41C3E37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0.3014</w:t>
            </w:r>
          </w:p>
        </w:tc>
        <w:tc>
          <w:tcPr>
            <w:tcW w:w="1053" w:type="dxa"/>
            <w:tcBorders>
              <w:top w:val="nil"/>
              <w:left w:val="nil"/>
              <w:bottom w:val="single" w:sz="4" w:space="0" w:color="auto"/>
              <w:right w:val="single" w:sz="4" w:space="0" w:color="auto"/>
            </w:tcBorders>
            <w:shd w:val="clear" w:color="auto" w:fill="auto"/>
            <w:noWrap/>
            <w:vAlign w:val="bottom"/>
            <w:hideMark/>
          </w:tcPr>
          <w:p w14:paraId="12FA056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0.262883</w:t>
            </w:r>
          </w:p>
        </w:tc>
        <w:tc>
          <w:tcPr>
            <w:tcW w:w="2041" w:type="dxa"/>
            <w:tcBorders>
              <w:top w:val="nil"/>
              <w:left w:val="nil"/>
              <w:bottom w:val="single" w:sz="4" w:space="0" w:color="auto"/>
              <w:right w:val="single" w:sz="4" w:space="0" w:color="auto"/>
            </w:tcBorders>
            <w:shd w:val="clear" w:color="auto" w:fill="auto"/>
            <w:noWrap/>
            <w:vAlign w:val="bottom"/>
            <w:hideMark/>
          </w:tcPr>
          <w:p w14:paraId="1CAE0A99"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0.050423424</w:t>
            </w:r>
          </w:p>
        </w:tc>
      </w:tr>
      <w:tr w:rsidR="00844EC8" w:rsidRPr="00844EC8" w14:paraId="621D41E3"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DAB718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-2.5</w:t>
            </w:r>
          </w:p>
        </w:tc>
        <w:tc>
          <w:tcPr>
            <w:tcW w:w="830" w:type="dxa"/>
            <w:tcBorders>
              <w:top w:val="nil"/>
              <w:left w:val="nil"/>
              <w:bottom w:val="single" w:sz="4" w:space="0" w:color="auto"/>
              <w:right w:val="single" w:sz="4" w:space="0" w:color="auto"/>
            </w:tcBorders>
            <w:shd w:val="clear" w:color="auto" w:fill="auto"/>
            <w:noWrap/>
            <w:vAlign w:val="bottom"/>
            <w:hideMark/>
          </w:tcPr>
          <w:p w14:paraId="752FD48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0.3448</w:t>
            </w:r>
          </w:p>
        </w:tc>
        <w:tc>
          <w:tcPr>
            <w:tcW w:w="940" w:type="dxa"/>
            <w:tcBorders>
              <w:top w:val="nil"/>
              <w:left w:val="nil"/>
              <w:bottom w:val="single" w:sz="4" w:space="0" w:color="auto"/>
              <w:right w:val="single" w:sz="4" w:space="0" w:color="auto"/>
            </w:tcBorders>
            <w:shd w:val="clear" w:color="auto" w:fill="auto"/>
            <w:noWrap/>
            <w:vAlign w:val="bottom"/>
            <w:hideMark/>
          </w:tcPr>
          <w:p w14:paraId="46F8787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0.2759</w:t>
            </w:r>
          </w:p>
        </w:tc>
        <w:tc>
          <w:tcPr>
            <w:tcW w:w="940" w:type="dxa"/>
            <w:tcBorders>
              <w:top w:val="nil"/>
              <w:left w:val="nil"/>
              <w:bottom w:val="single" w:sz="4" w:space="0" w:color="auto"/>
              <w:right w:val="single" w:sz="4" w:space="0" w:color="auto"/>
            </w:tcBorders>
            <w:shd w:val="clear" w:color="auto" w:fill="auto"/>
            <w:noWrap/>
            <w:vAlign w:val="bottom"/>
            <w:hideMark/>
          </w:tcPr>
          <w:p w14:paraId="45321CC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0.2414</w:t>
            </w:r>
          </w:p>
        </w:tc>
        <w:tc>
          <w:tcPr>
            <w:tcW w:w="940" w:type="dxa"/>
            <w:tcBorders>
              <w:top w:val="nil"/>
              <w:left w:val="nil"/>
              <w:bottom w:val="single" w:sz="4" w:space="0" w:color="auto"/>
              <w:right w:val="single" w:sz="4" w:space="0" w:color="auto"/>
            </w:tcBorders>
            <w:shd w:val="clear" w:color="auto" w:fill="auto"/>
            <w:noWrap/>
            <w:vAlign w:val="bottom"/>
            <w:hideMark/>
          </w:tcPr>
          <w:p w14:paraId="2E88182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0.2759</w:t>
            </w:r>
          </w:p>
        </w:tc>
        <w:tc>
          <w:tcPr>
            <w:tcW w:w="940" w:type="dxa"/>
            <w:tcBorders>
              <w:top w:val="nil"/>
              <w:left w:val="nil"/>
              <w:bottom w:val="single" w:sz="4" w:space="0" w:color="auto"/>
              <w:right w:val="single" w:sz="4" w:space="0" w:color="auto"/>
            </w:tcBorders>
            <w:shd w:val="clear" w:color="auto" w:fill="auto"/>
            <w:noWrap/>
            <w:vAlign w:val="bottom"/>
            <w:hideMark/>
          </w:tcPr>
          <w:p w14:paraId="361359A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0.3103</w:t>
            </w:r>
          </w:p>
        </w:tc>
        <w:tc>
          <w:tcPr>
            <w:tcW w:w="940" w:type="dxa"/>
            <w:tcBorders>
              <w:top w:val="nil"/>
              <w:left w:val="nil"/>
              <w:bottom w:val="single" w:sz="4" w:space="0" w:color="auto"/>
              <w:right w:val="single" w:sz="4" w:space="0" w:color="auto"/>
            </w:tcBorders>
            <w:shd w:val="clear" w:color="auto" w:fill="auto"/>
            <w:noWrap/>
            <w:vAlign w:val="bottom"/>
            <w:hideMark/>
          </w:tcPr>
          <w:p w14:paraId="1F63FC9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0.2414</w:t>
            </w:r>
          </w:p>
        </w:tc>
        <w:tc>
          <w:tcPr>
            <w:tcW w:w="1053" w:type="dxa"/>
            <w:tcBorders>
              <w:top w:val="nil"/>
              <w:left w:val="nil"/>
              <w:bottom w:val="single" w:sz="4" w:space="0" w:color="auto"/>
              <w:right w:val="single" w:sz="4" w:space="0" w:color="auto"/>
            </w:tcBorders>
            <w:shd w:val="clear" w:color="auto" w:fill="auto"/>
            <w:noWrap/>
            <w:vAlign w:val="bottom"/>
            <w:hideMark/>
          </w:tcPr>
          <w:p w14:paraId="59DE164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0.281617</w:t>
            </w:r>
          </w:p>
        </w:tc>
        <w:tc>
          <w:tcPr>
            <w:tcW w:w="2041" w:type="dxa"/>
            <w:tcBorders>
              <w:top w:val="nil"/>
              <w:left w:val="nil"/>
              <w:bottom w:val="single" w:sz="4" w:space="0" w:color="auto"/>
              <w:right w:val="single" w:sz="4" w:space="0" w:color="auto"/>
            </w:tcBorders>
            <w:shd w:val="clear" w:color="auto" w:fill="auto"/>
            <w:noWrap/>
            <w:vAlign w:val="bottom"/>
            <w:hideMark/>
          </w:tcPr>
          <w:p w14:paraId="38099170"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0.040286445</w:t>
            </w:r>
          </w:p>
        </w:tc>
      </w:tr>
      <w:tr w:rsidR="00844EC8" w:rsidRPr="00844EC8" w14:paraId="245C7ABE"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775974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-5</w:t>
            </w:r>
          </w:p>
        </w:tc>
        <w:tc>
          <w:tcPr>
            <w:tcW w:w="830" w:type="dxa"/>
            <w:tcBorders>
              <w:top w:val="nil"/>
              <w:left w:val="nil"/>
              <w:bottom w:val="single" w:sz="4" w:space="0" w:color="auto"/>
              <w:right w:val="single" w:sz="4" w:space="0" w:color="auto"/>
            </w:tcBorders>
            <w:shd w:val="clear" w:color="auto" w:fill="auto"/>
            <w:noWrap/>
            <w:vAlign w:val="bottom"/>
            <w:hideMark/>
          </w:tcPr>
          <w:p w14:paraId="153860C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0.2759</w:t>
            </w:r>
          </w:p>
        </w:tc>
        <w:tc>
          <w:tcPr>
            <w:tcW w:w="940" w:type="dxa"/>
            <w:tcBorders>
              <w:top w:val="nil"/>
              <w:left w:val="nil"/>
              <w:bottom w:val="single" w:sz="4" w:space="0" w:color="auto"/>
              <w:right w:val="single" w:sz="4" w:space="0" w:color="auto"/>
            </w:tcBorders>
            <w:shd w:val="clear" w:color="auto" w:fill="auto"/>
            <w:noWrap/>
            <w:vAlign w:val="bottom"/>
            <w:hideMark/>
          </w:tcPr>
          <w:p w14:paraId="2EE53C5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0.3103</w:t>
            </w:r>
          </w:p>
        </w:tc>
        <w:tc>
          <w:tcPr>
            <w:tcW w:w="940" w:type="dxa"/>
            <w:tcBorders>
              <w:top w:val="nil"/>
              <w:left w:val="nil"/>
              <w:bottom w:val="single" w:sz="4" w:space="0" w:color="auto"/>
              <w:right w:val="single" w:sz="4" w:space="0" w:color="auto"/>
            </w:tcBorders>
            <w:shd w:val="clear" w:color="auto" w:fill="auto"/>
            <w:noWrap/>
            <w:vAlign w:val="bottom"/>
            <w:hideMark/>
          </w:tcPr>
          <w:p w14:paraId="2B486FC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0.2759</w:t>
            </w:r>
          </w:p>
        </w:tc>
        <w:tc>
          <w:tcPr>
            <w:tcW w:w="940" w:type="dxa"/>
            <w:tcBorders>
              <w:top w:val="nil"/>
              <w:left w:val="nil"/>
              <w:bottom w:val="single" w:sz="4" w:space="0" w:color="auto"/>
              <w:right w:val="single" w:sz="4" w:space="0" w:color="auto"/>
            </w:tcBorders>
            <w:shd w:val="clear" w:color="auto" w:fill="auto"/>
            <w:noWrap/>
            <w:vAlign w:val="bottom"/>
            <w:hideMark/>
          </w:tcPr>
          <w:p w14:paraId="14F4280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0.2759</w:t>
            </w:r>
          </w:p>
        </w:tc>
        <w:tc>
          <w:tcPr>
            <w:tcW w:w="940" w:type="dxa"/>
            <w:tcBorders>
              <w:top w:val="nil"/>
              <w:left w:val="nil"/>
              <w:bottom w:val="single" w:sz="4" w:space="0" w:color="auto"/>
              <w:right w:val="single" w:sz="4" w:space="0" w:color="auto"/>
            </w:tcBorders>
            <w:shd w:val="clear" w:color="auto" w:fill="auto"/>
            <w:noWrap/>
            <w:vAlign w:val="bottom"/>
            <w:hideMark/>
          </w:tcPr>
          <w:p w14:paraId="75AFE05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0.1724</w:t>
            </w:r>
          </w:p>
        </w:tc>
        <w:tc>
          <w:tcPr>
            <w:tcW w:w="940" w:type="dxa"/>
            <w:tcBorders>
              <w:top w:val="nil"/>
              <w:left w:val="nil"/>
              <w:bottom w:val="single" w:sz="4" w:space="0" w:color="auto"/>
              <w:right w:val="single" w:sz="4" w:space="0" w:color="auto"/>
            </w:tcBorders>
            <w:shd w:val="clear" w:color="auto" w:fill="auto"/>
            <w:noWrap/>
            <w:vAlign w:val="bottom"/>
            <w:hideMark/>
          </w:tcPr>
          <w:p w14:paraId="773D6C7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0.1034</w:t>
            </w:r>
          </w:p>
        </w:tc>
        <w:tc>
          <w:tcPr>
            <w:tcW w:w="1053" w:type="dxa"/>
            <w:tcBorders>
              <w:top w:val="nil"/>
              <w:left w:val="nil"/>
              <w:bottom w:val="single" w:sz="4" w:space="0" w:color="auto"/>
              <w:right w:val="single" w:sz="4" w:space="0" w:color="auto"/>
            </w:tcBorders>
            <w:shd w:val="clear" w:color="auto" w:fill="auto"/>
            <w:noWrap/>
            <w:vAlign w:val="bottom"/>
            <w:hideMark/>
          </w:tcPr>
          <w:p w14:paraId="0A77514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0.235633</w:t>
            </w:r>
          </w:p>
        </w:tc>
        <w:tc>
          <w:tcPr>
            <w:tcW w:w="2041" w:type="dxa"/>
            <w:tcBorders>
              <w:top w:val="nil"/>
              <w:left w:val="nil"/>
              <w:bottom w:val="single" w:sz="4" w:space="0" w:color="auto"/>
              <w:right w:val="single" w:sz="4" w:space="0" w:color="auto"/>
            </w:tcBorders>
            <w:shd w:val="clear" w:color="auto" w:fill="auto"/>
            <w:noWrap/>
            <w:vAlign w:val="bottom"/>
            <w:hideMark/>
          </w:tcPr>
          <w:p w14:paraId="1E75B2E3"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0.079904234</w:t>
            </w:r>
          </w:p>
        </w:tc>
      </w:tr>
      <w:tr w:rsidR="00844EC8" w:rsidRPr="00844EC8" w14:paraId="02F814E6"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ADDA16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-7.5</w:t>
            </w:r>
          </w:p>
        </w:tc>
        <w:tc>
          <w:tcPr>
            <w:tcW w:w="830" w:type="dxa"/>
            <w:tcBorders>
              <w:top w:val="nil"/>
              <w:left w:val="nil"/>
              <w:bottom w:val="single" w:sz="4" w:space="0" w:color="auto"/>
              <w:right w:val="single" w:sz="4" w:space="0" w:color="auto"/>
            </w:tcBorders>
            <w:shd w:val="clear" w:color="auto" w:fill="auto"/>
            <w:noWrap/>
            <w:vAlign w:val="bottom"/>
            <w:hideMark/>
          </w:tcPr>
          <w:p w14:paraId="738649E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0.3448</w:t>
            </w:r>
          </w:p>
        </w:tc>
        <w:tc>
          <w:tcPr>
            <w:tcW w:w="940" w:type="dxa"/>
            <w:tcBorders>
              <w:top w:val="nil"/>
              <w:left w:val="nil"/>
              <w:bottom w:val="single" w:sz="4" w:space="0" w:color="auto"/>
              <w:right w:val="single" w:sz="4" w:space="0" w:color="auto"/>
            </w:tcBorders>
            <w:shd w:val="clear" w:color="auto" w:fill="auto"/>
            <w:noWrap/>
            <w:vAlign w:val="bottom"/>
            <w:hideMark/>
          </w:tcPr>
          <w:p w14:paraId="01CE206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0.4138</w:t>
            </w:r>
          </w:p>
        </w:tc>
        <w:tc>
          <w:tcPr>
            <w:tcW w:w="940" w:type="dxa"/>
            <w:tcBorders>
              <w:top w:val="nil"/>
              <w:left w:val="nil"/>
              <w:bottom w:val="single" w:sz="4" w:space="0" w:color="auto"/>
              <w:right w:val="single" w:sz="4" w:space="0" w:color="auto"/>
            </w:tcBorders>
            <w:shd w:val="clear" w:color="auto" w:fill="auto"/>
            <w:noWrap/>
            <w:vAlign w:val="bottom"/>
            <w:hideMark/>
          </w:tcPr>
          <w:p w14:paraId="5BBEB2A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0.1724</w:t>
            </w:r>
          </w:p>
        </w:tc>
        <w:tc>
          <w:tcPr>
            <w:tcW w:w="940" w:type="dxa"/>
            <w:tcBorders>
              <w:top w:val="nil"/>
              <w:left w:val="nil"/>
              <w:bottom w:val="single" w:sz="4" w:space="0" w:color="auto"/>
              <w:right w:val="single" w:sz="4" w:space="0" w:color="auto"/>
            </w:tcBorders>
            <w:shd w:val="clear" w:color="auto" w:fill="auto"/>
            <w:noWrap/>
            <w:vAlign w:val="bottom"/>
            <w:hideMark/>
          </w:tcPr>
          <w:p w14:paraId="3DD8FF0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0.1724</w:t>
            </w:r>
          </w:p>
        </w:tc>
        <w:tc>
          <w:tcPr>
            <w:tcW w:w="940" w:type="dxa"/>
            <w:tcBorders>
              <w:top w:val="nil"/>
              <w:left w:val="nil"/>
              <w:bottom w:val="single" w:sz="4" w:space="0" w:color="auto"/>
              <w:right w:val="single" w:sz="4" w:space="0" w:color="auto"/>
            </w:tcBorders>
            <w:shd w:val="clear" w:color="auto" w:fill="auto"/>
            <w:noWrap/>
            <w:vAlign w:val="bottom"/>
            <w:hideMark/>
          </w:tcPr>
          <w:p w14:paraId="48BC5CC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0.2069</w:t>
            </w:r>
          </w:p>
        </w:tc>
        <w:tc>
          <w:tcPr>
            <w:tcW w:w="940" w:type="dxa"/>
            <w:tcBorders>
              <w:top w:val="nil"/>
              <w:left w:val="nil"/>
              <w:bottom w:val="single" w:sz="4" w:space="0" w:color="auto"/>
              <w:right w:val="single" w:sz="4" w:space="0" w:color="auto"/>
            </w:tcBorders>
            <w:shd w:val="clear" w:color="auto" w:fill="auto"/>
            <w:noWrap/>
            <w:vAlign w:val="bottom"/>
            <w:hideMark/>
          </w:tcPr>
          <w:p w14:paraId="7D40F33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0.1724</w:t>
            </w:r>
          </w:p>
        </w:tc>
        <w:tc>
          <w:tcPr>
            <w:tcW w:w="1053" w:type="dxa"/>
            <w:tcBorders>
              <w:top w:val="nil"/>
              <w:left w:val="nil"/>
              <w:bottom w:val="single" w:sz="4" w:space="0" w:color="auto"/>
              <w:right w:val="single" w:sz="4" w:space="0" w:color="auto"/>
            </w:tcBorders>
            <w:shd w:val="clear" w:color="auto" w:fill="auto"/>
            <w:noWrap/>
            <w:vAlign w:val="bottom"/>
            <w:hideMark/>
          </w:tcPr>
          <w:p w14:paraId="3FBFA7E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0.247117</w:t>
            </w:r>
          </w:p>
        </w:tc>
        <w:tc>
          <w:tcPr>
            <w:tcW w:w="2041" w:type="dxa"/>
            <w:tcBorders>
              <w:top w:val="nil"/>
              <w:left w:val="nil"/>
              <w:bottom w:val="single" w:sz="4" w:space="0" w:color="auto"/>
              <w:right w:val="single" w:sz="4" w:space="0" w:color="auto"/>
            </w:tcBorders>
            <w:shd w:val="clear" w:color="auto" w:fill="auto"/>
            <w:noWrap/>
            <w:vAlign w:val="bottom"/>
            <w:hideMark/>
          </w:tcPr>
          <w:p w14:paraId="36981205"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0.105537186</w:t>
            </w:r>
          </w:p>
        </w:tc>
      </w:tr>
      <w:tr w:rsidR="00844EC8" w:rsidRPr="00844EC8" w14:paraId="4FECA7FF"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2466F2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-10</w:t>
            </w:r>
          </w:p>
        </w:tc>
        <w:tc>
          <w:tcPr>
            <w:tcW w:w="830" w:type="dxa"/>
            <w:tcBorders>
              <w:top w:val="nil"/>
              <w:left w:val="nil"/>
              <w:bottom w:val="single" w:sz="4" w:space="0" w:color="auto"/>
              <w:right w:val="single" w:sz="4" w:space="0" w:color="auto"/>
            </w:tcBorders>
            <w:shd w:val="clear" w:color="auto" w:fill="auto"/>
            <w:noWrap/>
            <w:vAlign w:val="bottom"/>
            <w:hideMark/>
          </w:tcPr>
          <w:p w14:paraId="6324175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0.1724</w:t>
            </w:r>
          </w:p>
        </w:tc>
        <w:tc>
          <w:tcPr>
            <w:tcW w:w="940" w:type="dxa"/>
            <w:tcBorders>
              <w:top w:val="nil"/>
              <w:left w:val="nil"/>
              <w:bottom w:val="single" w:sz="4" w:space="0" w:color="auto"/>
              <w:right w:val="single" w:sz="4" w:space="0" w:color="auto"/>
            </w:tcBorders>
            <w:shd w:val="clear" w:color="auto" w:fill="auto"/>
            <w:noWrap/>
            <w:vAlign w:val="bottom"/>
            <w:hideMark/>
          </w:tcPr>
          <w:p w14:paraId="7A9F8CE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0.3793</w:t>
            </w:r>
          </w:p>
        </w:tc>
        <w:tc>
          <w:tcPr>
            <w:tcW w:w="940" w:type="dxa"/>
            <w:tcBorders>
              <w:top w:val="nil"/>
              <w:left w:val="nil"/>
              <w:bottom w:val="single" w:sz="4" w:space="0" w:color="auto"/>
              <w:right w:val="single" w:sz="4" w:space="0" w:color="auto"/>
            </w:tcBorders>
            <w:shd w:val="clear" w:color="auto" w:fill="auto"/>
            <w:noWrap/>
            <w:vAlign w:val="bottom"/>
            <w:hideMark/>
          </w:tcPr>
          <w:p w14:paraId="55EE917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0.2069</w:t>
            </w:r>
          </w:p>
        </w:tc>
        <w:tc>
          <w:tcPr>
            <w:tcW w:w="940" w:type="dxa"/>
            <w:tcBorders>
              <w:top w:val="nil"/>
              <w:left w:val="nil"/>
              <w:bottom w:val="single" w:sz="4" w:space="0" w:color="auto"/>
              <w:right w:val="single" w:sz="4" w:space="0" w:color="auto"/>
            </w:tcBorders>
            <w:shd w:val="clear" w:color="auto" w:fill="auto"/>
            <w:noWrap/>
            <w:vAlign w:val="bottom"/>
            <w:hideMark/>
          </w:tcPr>
          <w:p w14:paraId="3C4EE6E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0.4138</w:t>
            </w:r>
          </w:p>
        </w:tc>
        <w:tc>
          <w:tcPr>
            <w:tcW w:w="940" w:type="dxa"/>
            <w:tcBorders>
              <w:top w:val="nil"/>
              <w:left w:val="nil"/>
              <w:bottom w:val="single" w:sz="4" w:space="0" w:color="auto"/>
              <w:right w:val="single" w:sz="4" w:space="0" w:color="auto"/>
            </w:tcBorders>
            <w:shd w:val="clear" w:color="auto" w:fill="auto"/>
            <w:noWrap/>
            <w:vAlign w:val="bottom"/>
            <w:hideMark/>
          </w:tcPr>
          <w:p w14:paraId="39FC3A7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0.1379</w:t>
            </w:r>
          </w:p>
        </w:tc>
        <w:tc>
          <w:tcPr>
            <w:tcW w:w="940" w:type="dxa"/>
            <w:tcBorders>
              <w:top w:val="nil"/>
              <w:left w:val="nil"/>
              <w:bottom w:val="single" w:sz="4" w:space="0" w:color="auto"/>
              <w:right w:val="single" w:sz="4" w:space="0" w:color="auto"/>
            </w:tcBorders>
            <w:shd w:val="clear" w:color="auto" w:fill="auto"/>
            <w:noWrap/>
            <w:vAlign w:val="bottom"/>
            <w:hideMark/>
          </w:tcPr>
          <w:p w14:paraId="1C5C340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0.2759</w:t>
            </w:r>
          </w:p>
        </w:tc>
        <w:tc>
          <w:tcPr>
            <w:tcW w:w="1053" w:type="dxa"/>
            <w:tcBorders>
              <w:top w:val="nil"/>
              <w:left w:val="nil"/>
              <w:bottom w:val="single" w:sz="4" w:space="0" w:color="auto"/>
              <w:right w:val="single" w:sz="4" w:space="0" w:color="auto"/>
            </w:tcBorders>
            <w:shd w:val="clear" w:color="auto" w:fill="auto"/>
            <w:noWrap/>
            <w:vAlign w:val="bottom"/>
            <w:hideMark/>
          </w:tcPr>
          <w:p w14:paraId="18441AD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0.264367</w:t>
            </w:r>
          </w:p>
        </w:tc>
        <w:tc>
          <w:tcPr>
            <w:tcW w:w="2041" w:type="dxa"/>
            <w:tcBorders>
              <w:top w:val="nil"/>
              <w:left w:val="nil"/>
              <w:bottom w:val="single" w:sz="4" w:space="0" w:color="auto"/>
              <w:right w:val="single" w:sz="4" w:space="0" w:color="auto"/>
            </w:tcBorders>
            <w:shd w:val="clear" w:color="auto" w:fill="auto"/>
            <w:noWrap/>
            <w:vAlign w:val="bottom"/>
            <w:hideMark/>
          </w:tcPr>
          <w:p w14:paraId="07C5F24A"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0.112629582</w:t>
            </w:r>
          </w:p>
        </w:tc>
      </w:tr>
      <w:tr w:rsidR="00844EC8" w:rsidRPr="00844EC8" w14:paraId="58BD8451"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44F5B46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-12.5</w:t>
            </w:r>
          </w:p>
        </w:tc>
        <w:tc>
          <w:tcPr>
            <w:tcW w:w="830" w:type="dxa"/>
            <w:tcBorders>
              <w:top w:val="nil"/>
              <w:left w:val="nil"/>
              <w:bottom w:val="single" w:sz="4" w:space="0" w:color="auto"/>
              <w:right w:val="single" w:sz="4" w:space="0" w:color="auto"/>
            </w:tcBorders>
            <w:shd w:val="clear" w:color="auto" w:fill="auto"/>
            <w:noWrap/>
            <w:vAlign w:val="bottom"/>
            <w:hideMark/>
          </w:tcPr>
          <w:p w14:paraId="2117D52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0.3103</w:t>
            </w:r>
          </w:p>
        </w:tc>
        <w:tc>
          <w:tcPr>
            <w:tcW w:w="940" w:type="dxa"/>
            <w:tcBorders>
              <w:top w:val="nil"/>
              <w:left w:val="nil"/>
              <w:bottom w:val="single" w:sz="4" w:space="0" w:color="auto"/>
              <w:right w:val="single" w:sz="4" w:space="0" w:color="auto"/>
            </w:tcBorders>
            <w:shd w:val="clear" w:color="auto" w:fill="auto"/>
            <w:noWrap/>
            <w:vAlign w:val="bottom"/>
            <w:hideMark/>
          </w:tcPr>
          <w:p w14:paraId="2A58EFF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0.2414</w:t>
            </w:r>
          </w:p>
        </w:tc>
        <w:tc>
          <w:tcPr>
            <w:tcW w:w="940" w:type="dxa"/>
            <w:tcBorders>
              <w:top w:val="nil"/>
              <w:left w:val="nil"/>
              <w:bottom w:val="single" w:sz="4" w:space="0" w:color="auto"/>
              <w:right w:val="single" w:sz="4" w:space="0" w:color="auto"/>
            </w:tcBorders>
            <w:shd w:val="clear" w:color="auto" w:fill="auto"/>
            <w:noWrap/>
            <w:vAlign w:val="bottom"/>
            <w:hideMark/>
          </w:tcPr>
          <w:p w14:paraId="30F9C1E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0.4828</w:t>
            </w:r>
          </w:p>
        </w:tc>
        <w:tc>
          <w:tcPr>
            <w:tcW w:w="940" w:type="dxa"/>
            <w:tcBorders>
              <w:top w:val="nil"/>
              <w:left w:val="nil"/>
              <w:bottom w:val="single" w:sz="4" w:space="0" w:color="auto"/>
              <w:right w:val="single" w:sz="4" w:space="0" w:color="auto"/>
            </w:tcBorders>
            <w:shd w:val="clear" w:color="auto" w:fill="auto"/>
            <w:noWrap/>
            <w:vAlign w:val="bottom"/>
            <w:hideMark/>
          </w:tcPr>
          <w:p w14:paraId="78915E9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0.2759</w:t>
            </w:r>
          </w:p>
        </w:tc>
        <w:tc>
          <w:tcPr>
            <w:tcW w:w="940" w:type="dxa"/>
            <w:tcBorders>
              <w:top w:val="nil"/>
              <w:left w:val="nil"/>
              <w:bottom w:val="single" w:sz="4" w:space="0" w:color="auto"/>
              <w:right w:val="single" w:sz="4" w:space="0" w:color="auto"/>
            </w:tcBorders>
            <w:shd w:val="clear" w:color="auto" w:fill="auto"/>
            <w:noWrap/>
            <w:vAlign w:val="bottom"/>
            <w:hideMark/>
          </w:tcPr>
          <w:p w14:paraId="7BE78BB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0.3103</w:t>
            </w:r>
          </w:p>
        </w:tc>
        <w:tc>
          <w:tcPr>
            <w:tcW w:w="940" w:type="dxa"/>
            <w:tcBorders>
              <w:top w:val="nil"/>
              <w:left w:val="nil"/>
              <w:bottom w:val="single" w:sz="4" w:space="0" w:color="auto"/>
              <w:right w:val="single" w:sz="4" w:space="0" w:color="auto"/>
            </w:tcBorders>
            <w:shd w:val="clear" w:color="auto" w:fill="auto"/>
            <w:noWrap/>
            <w:vAlign w:val="bottom"/>
            <w:hideMark/>
          </w:tcPr>
          <w:p w14:paraId="7CE8E8A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0.2414</w:t>
            </w:r>
          </w:p>
        </w:tc>
        <w:tc>
          <w:tcPr>
            <w:tcW w:w="1053" w:type="dxa"/>
            <w:tcBorders>
              <w:top w:val="nil"/>
              <w:left w:val="nil"/>
              <w:bottom w:val="single" w:sz="4" w:space="0" w:color="auto"/>
              <w:right w:val="single" w:sz="4" w:space="0" w:color="auto"/>
            </w:tcBorders>
            <w:shd w:val="clear" w:color="auto" w:fill="auto"/>
            <w:noWrap/>
            <w:vAlign w:val="bottom"/>
            <w:hideMark/>
          </w:tcPr>
          <w:p w14:paraId="0E31B5B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0.31035</w:t>
            </w:r>
          </w:p>
        </w:tc>
        <w:tc>
          <w:tcPr>
            <w:tcW w:w="2041" w:type="dxa"/>
            <w:tcBorders>
              <w:top w:val="nil"/>
              <w:left w:val="nil"/>
              <w:bottom w:val="single" w:sz="4" w:space="0" w:color="auto"/>
              <w:right w:val="single" w:sz="4" w:space="0" w:color="auto"/>
            </w:tcBorders>
            <w:shd w:val="clear" w:color="auto" w:fill="auto"/>
            <w:noWrap/>
            <w:vAlign w:val="bottom"/>
            <w:hideMark/>
          </w:tcPr>
          <w:p w14:paraId="24151B1A"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0.089926653</w:t>
            </w:r>
          </w:p>
        </w:tc>
      </w:tr>
      <w:tr w:rsidR="00844EC8" w:rsidRPr="00844EC8" w14:paraId="7F2D9C29"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98A096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-15</w:t>
            </w:r>
          </w:p>
        </w:tc>
        <w:tc>
          <w:tcPr>
            <w:tcW w:w="830" w:type="dxa"/>
            <w:tcBorders>
              <w:top w:val="nil"/>
              <w:left w:val="nil"/>
              <w:bottom w:val="single" w:sz="4" w:space="0" w:color="auto"/>
              <w:right w:val="single" w:sz="4" w:space="0" w:color="auto"/>
            </w:tcBorders>
            <w:shd w:val="clear" w:color="auto" w:fill="auto"/>
            <w:noWrap/>
            <w:vAlign w:val="bottom"/>
            <w:hideMark/>
          </w:tcPr>
          <w:p w14:paraId="3F9725B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0.2414</w:t>
            </w:r>
          </w:p>
        </w:tc>
        <w:tc>
          <w:tcPr>
            <w:tcW w:w="940" w:type="dxa"/>
            <w:tcBorders>
              <w:top w:val="nil"/>
              <w:left w:val="nil"/>
              <w:bottom w:val="single" w:sz="4" w:space="0" w:color="auto"/>
              <w:right w:val="single" w:sz="4" w:space="0" w:color="auto"/>
            </w:tcBorders>
            <w:shd w:val="clear" w:color="auto" w:fill="auto"/>
            <w:noWrap/>
            <w:vAlign w:val="bottom"/>
            <w:hideMark/>
          </w:tcPr>
          <w:p w14:paraId="248F600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0.2069</w:t>
            </w:r>
          </w:p>
        </w:tc>
        <w:tc>
          <w:tcPr>
            <w:tcW w:w="940" w:type="dxa"/>
            <w:tcBorders>
              <w:top w:val="nil"/>
              <w:left w:val="nil"/>
              <w:bottom w:val="single" w:sz="4" w:space="0" w:color="auto"/>
              <w:right w:val="single" w:sz="4" w:space="0" w:color="auto"/>
            </w:tcBorders>
            <w:shd w:val="clear" w:color="auto" w:fill="auto"/>
            <w:noWrap/>
            <w:vAlign w:val="bottom"/>
            <w:hideMark/>
          </w:tcPr>
          <w:p w14:paraId="2B64F33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0.3448</w:t>
            </w:r>
          </w:p>
        </w:tc>
        <w:tc>
          <w:tcPr>
            <w:tcW w:w="940" w:type="dxa"/>
            <w:tcBorders>
              <w:top w:val="nil"/>
              <w:left w:val="nil"/>
              <w:bottom w:val="single" w:sz="4" w:space="0" w:color="auto"/>
              <w:right w:val="single" w:sz="4" w:space="0" w:color="auto"/>
            </w:tcBorders>
            <w:shd w:val="clear" w:color="auto" w:fill="auto"/>
            <w:noWrap/>
            <w:vAlign w:val="bottom"/>
            <w:hideMark/>
          </w:tcPr>
          <w:p w14:paraId="5AD3880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0.3103</w:t>
            </w:r>
          </w:p>
        </w:tc>
        <w:tc>
          <w:tcPr>
            <w:tcW w:w="940" w:type="dxa"/>
            <w:tcBorders>
              <w:top w:val="nil"/>
              <w:left w:val="nil"/>
              <w:bottom w:val="single" w:sz="4" w:space="0" w:color="auto"/>
              <w:right w:val="single" w:sz="4" w:space="0" w:color="auto"/>
            </w:tcBorders>
            <w:shd w:val="clear" w:color="auto" w:fill="auto"/>
            <w:noWrap/>
            <w:vAlign w:val="bottom"/>
            <w:hideMark/>
          </w:tcPr>
          <w:p w14:paraId="001668D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0.4483</w:t>
            </w:r>
          </w:p>
        </w:tc>
        <w:tc>
          <w:tcPr>
            <w:tcW w:w="940" w:type="dxa"/>
            <w:tcBorders>
              <w:top w:val="nil"/>
              <w:left w:val="nil"/>
              <w:bottom w:val="single" w:sz="4" w:space="0" w:color="auto"/>
              <w:right w:val="single" w:sz="4" w:space="0" w:color="auto"/>
            </w:tcBorders>
            <w:shd w:val="clear" w:color="auto" w:fill="auto"/>
            <w:noWrap/>
            <w:vAlign w:val="bottom"/>
            <w:hideMark/>
          </w:tcPr>
          <w:p w14:paraId="76C0899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0.4828</w:t>
            </w:r>
          </w:p>
        </w:tc>
        <w:tc>
          <w:tcPr>
            <w:tcW w:w="1053" w:type="dxa"/>
            <w:tcBorders>
              <w:top w:val="nil"/>
              <w:left w:val="nil"/>
              <w:bottom w:val="single" w:sz="4" w:space="0" w:color="auto"/>
              <w:right w:val="single" w:sz="4" w:space="0" w:color="auto"/>
            </w:tcBorders>
            <w:shd w:val="clear" w:color="auto" w:fill="auto"/>
            <w:noWrap/>
            <w:vAlign w:val="bottom"/>
            <w:hideMark/>
          </w:tcPr>
          <w:p w14:paraId="536C753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0.339083</w:t>
            </w:r>
          </w:p>
        </w:tc>
        <w:tc>
          <w:tcPr>
            <w:tcW w:w="2041" w:type="dxa"/>
            <w:tcBorders>
              <w:top w:val="nil"/>
              <w:left w:val="nil"/>
              <w:bottom w:val="single" w:sz="4" w:space="0" w:color="auto"/>
              <w:right w:val="single" w:sz="4" w:space="0" w:color="auto"/>
            </w:tcBorders>
            <w:shd w:val="clear" w:color="auto" w:fill="auto"/>
            <w:noWrap/>
            <w:vAlign w:val="bottom"/>
            <w:hideMark/>
          </w:tcPr>
          <w:p w14:paraId="02D9F8E2"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0.109962165</w:t>
            </w:r>
          </w:p>
        </w:tc>
      </w:tr>
      <w:tr w:rsidR="00844EC8" w:rsidRPr="00844EC8" w14:paraId="28B5AC60"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3CCDB9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-17.5</w:t>
            </w:r>
          </w:p>
        </w:tc>
        <w:tc>
          <w:tcPr>
            <w:tcW w:w="830" w:type="dxa"/>
            <w:tcBorders>
              <w:top w:val="nil"/>
              <w:left w:val="nil"/>
              <w:bottom w:val="single" w:sz="4" w:space="0" w:color="auto"/>
              <w:right w:val="single" w:sz="4" w:space="0" w:color="auto"/>
            </w:tcBorders>
            <w:shd w:val="clear" w:color="auto" w:fill="auto"/>
            <w:noWrap/>
            <w:vAlign w:val="bottom"/>
            <w:hideMark/>
          </w:tcPr>
          <w:p w14:paraId="351102A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0.3448</w:t>
            </w:r>
          </w:p>
        </w:tc>
        <w:tc>
          <w:tcPr>
            <w:tcW w:w="940" w:type="dxa"/>
            <w:tcBorders>
              <w:top w:val="nil"/>
              <w:left w:val="nil"/>
              <w:bottom w:val="single" w:sz="4" w:space="0" w:color="auto"/>
              <w:right w:val="single" w:sz="4" w:space="0" w:color="auto"/>
            </w:tcBorders>
            <w:shd w:val="clear" w:color="auto" w:fill="auto"/>
            <w:noWrap/>
            <w:vAlign w:val="bottom"/>
            <w:hideMark/>
          </w:tcPr>
          <w:p w14:paraId="689F8F7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0.3448</w:t>
            </w:r>
          </w:p>
        </w:tc>
        <w:tc>
          <w:tcPr>
            <w:tcW w:w="940" w:type="dxa"/>
            <w:tcBorders>
              <w:top w:val="nil"/>
              <w:left w:val="nil"/>
              <w:bottom w:val="single" w:sz="4" w:space="0" w:color="auto"/>
              <w:right w:val="single" w:sz="4" w:space="0" w:color="auto"/>
            </w:tcBorders>
            <w:shd w:val="clear" w:color="auto" w:fill="auto"/>
            <w:noWrap/>
            <w:vAlign w:val="bottom"/>
            <w:hideMark/>
          </w:tcPr>
          <w:p w14:paraId="4C50B1E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0.2069</w:t>
            </w:r>
          </w:p>
        </w:tc>
        <w:tc>
          <w:tcPr>
            <w:tcW w:w="940" w:type="dxa"/>
            <w:tcBorders>
              <w:top w:val="nil"/>
              <w:left w:val="nil"/>
              <w:bottom w:val="single" w:sz="4" w:space="0" w:color="auto"/>
              <w:right w:val="single" w:sz="4" w:space="0" w:color="auto"/>
            </w:tcBorders>
            <w:shd w:val="clear" w:color="auto" w:fill="auto"/>
            <w:noWrap/>
            <w:vAlign w:val="bottom"/>
            <w:hideMark/>
          </w:tcPr>
          <w:p w14:paraId="4EC6090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0.4138</w:t>
            </w:r>
          </w:p>
        </w:tc>
        <w:tc>
          <w:tcPr>
            <w:tcW w:w="940" w:type="dxa"/>
            <w:tcBorders>
              <w:top w:val="nil"/>
              <w:left w:val="nil"/>
              <w:bottom w:val="single" w:sz="4" w:space="0" w:color="auto"/>
              <w:right w:val="single" w:sz="4" w:space="0" w:color="auto"/>
            </w:tcBorders>
            <w:shd w:val="clear" w:color="auto" w:fill="auto"/>
            <w:noWrap/>
            <w:vAlign w:val="bottom"/>
            <w:hideMark/>
          </w:tcPr>
          <w:p w14:paraId="1E54C25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0.3793</w:t>
            </w:r>
          </w:p>
        </w:tc>
        <w:tc>
          <w:tcPr>
            <w:tcW w:w="940" w:type="dxa"/>
            <w:tcBorders>
              <w:top w:val="nil"/>
              <w:left w:val="nil"/>
              <w:bottom w:val="single" w:sz="4" w:space="0" w:color="auto"/>
              <w:right w:val="single" w:sz="4" w:space="0" w:color="auto"/>
            </w:tcBorders>
            <w:shd w:val="clear" w:color="auto" w:fill="auto"/>
            <w:noWrap/>
            <w:vAlign w:val="bottom"/>
            <w:hideMark/>
          </w:tcPr>
          <w:p w14:paraId="34B0159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0.3793</w:t>
            </w:r>
          </w:p>
        </w:tc>
        <w:tc>
          <w:tcPr>
            <w:tcW w:w="1053" w:type="dxa"/>
            <w:tcBorders>
              <w:top w:val="nil"/>
              <w:left w:val="nil"/>
              <w:bottom w:val="single" w:sz="4" w:space="0" w:color="auto"/>
              <w:right w:val="single" w:sz="4" w:space="0" w:color="auto"/>
            </w:tcBorders>
            <w:shd w:val="clear" w:color="auto" w:fill="auto"/>
            <w:noWrap/>
            <w:vAlign w:val="bottom"/>
            <w:hideMark/>
          </w:tcPr>
          <w:p w14:paraId="62390C1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0.344817</w:t>
            </w:r>
          </w:p>
        </w:tc>
        <w:tc>
          <w:tcPr>
            <w:tcW w:w="2041" w:type="dxa"/>
            <w:tcBorders>
              <w:top w:val="nil"/>
              <w:left w:val="nil"/>
              <w:bottom w:val="single" w:sz="4" w:space="0" w:color="auto"/>
              <w:right w:val="single" w:sz="4" w:space="0" w:color="auto"/>
            </w:tcBorders>
            <w:shd w:val="clear" w:color="auto" w:fill="auto"/>
            <w:noWrap/>
            <w:vAlign w:val="bottom"/>
            <w:hideMark/>
          </w:tcPr>
          <w:p w14:paraId="4192683C"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0.072329673</w:t>
            </w:r>
          </w:p>
        </w:tc>
      </w:tr>
      <w:tr w:rsidR="00844EC8" w:rsidRPr="00844EC8" w14:paraId="13F69B63"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5CA2ABE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-20</w:t>
            </w:r>
          </w:p>
        </w:tc>
        <w:tc>
          <w:tcPr>
            <w:tcW w:w="830" w:type="dxa"/>
            <w:tcBorders>
              <w:top w:val="nil"/>
              <w:left w:val="nil"/>
              <w:bottom w:val="single" w:sz="4" w:space="0" w:color="auto"/>
              <w:right w:val="single" w:sz="4" w:space="0" w:color="auto"/>
            </w:tcBorders>
            <w:shd w:val="clear" w:color="auto" w:fill="auto"/>
            <w:noWrap/>
            <w:vAlign w:val="bottom"/>
            <w:hideMark/>
          </w:tcPr>
          <w:p w14:paraId="67A98C4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0.3793</w:t>
            </w:r>
          </w:p>
        </w:tc>
        <w:tc>
          <w:tcPr>
            <w:tcW w:w="940" w:type="dxa"/>
            <w:tcBorders>
              <w:top w:val="nil"/>
              <w:left w:val="nil"/>
              <w:bottom w:val="single" w:sz="4" w:space="0" w:color="auto"/>
              <w:right w:val="single" w:sz="4" w:space="0" w:color="auto"/>
            </w:tcBorders>
            <w:shd w:val="clear" w:color="auto" w:fill="auto"/>
            <w:noWrap/>
            <w:vAlign w:val="bottom"/>
            <w:hideMark/>
          </w:tcPr>
          <w:p w14:paraId="6E76F44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0.4483</w:t>
            </w:r>
          </w:p>
        </w:tc>
        <w:tc>
          <w:tcPr>
            <w:tcW w:w="940" w:type="dxa"/>
            <w:tcBorders>
              <w:top w:val="nil"/>
              <w:left w:val="nil"/>
              <w:bottom w:val="single" w:sz="4" w:space="0" w:color="auto"/>
              <w:right w:val="single" w:sz="4" w:space="0" w:color="auto"/>
            </w:tcBorders>
            <w:shd w:val="clear" w:color="auto" w:fill="auto"/>
            <w:noWrap/>
            <w:vAlign w:val="bottom"/>
            <w:hideMark/>
          </w:tcPr>
          <w:p w14:paraId="64853C8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0.3448</w:t>
            </w:r>
          </w:p>
        </w:tc>
        <w:tc>
          <w:tcPr>
            <w:tcW w:w="940" w:type="dxa"/>
            <w:tcBorders>
              <w:top w:val="nil"/>
              <w:left w:val="nil"/>
              <w:bottom w:val="single" w:sz="4" w:space="0" w:color="auto"/>
              <w:right w:val="single" w:sz="4" w:space="0" w:color="auto"/>
            </w:tcBorders>
            <w:shd w:val="clear" w:color="auto" w:fill="auto"/>
            <w:noWrap/>
            <w:vAlign w:val="bottom"/>
            <w:hideMark/>
          </w:tcPr>
          <w:p w14:paraId="666EE113"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0.4828</w:t>
            </w:r>
          </w:p>
        </w:tc>
        <w:tc>
          <w:tcPr>
            <w:tcW w:w="940" w:type="dxa"/>
            <w:tcBorders>
              <w:top w:val="nil"/>
              <w:left w:val="nil"/>
              <w:bottom w:val="single" w:sz="4" w:space="0" w:color="auto"/>
              <w:right w:val="single" w:sz="4" w:space="0" w:color="auto"/>
            </w:tcBorders>
            <w:shd w:val="clear" w:color="auto" w:fill="auto"/>
            <w:noWrap/>
            <w:vAlign w:val="bottom"/>
            <w:hideMark/>
          </w:tcPr>
          <w:p w14:paraId="46BD894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0.2759</w:t>
            </w:r>
          </w:p>
        </w:tc>
        <w:tc>
          <w:tcPr>
            <w:tcW w:w="940" w:type="dxa"/>
            <w:tcBorders>
              <w:top w:val="nil"/>
              <w:left w:val="nil"/>
              <w:bottom w:val="single" w:sz="4" w:space="0" w:color="auto"/>
              <w:right w:val="single" w:sz="4" w:space="0" w:color="auto"/>
            </w:tcBorders>
            <w:shd w:val="clear" w:color="auto" w:fill="auto"/>
            <w:noWrap/>
            <w:vAlign w:val="bottom"/>
            <w:hideMark/>
          </w:tcPr>
          <w:p w14:paraId="7048D19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0.3448</w:t>
            </w:r>
          </w:p>
        </w:tc>
        <w:tc>
          <w:tcPr>
            <w:tcW w:w="1053" w:type="dxa"/>
            <w:tcBorders>
              <w:top w:val="nil"/>
              <w:left w:val="nil"/>
              <w:bottom w:val="single" w:sz="4" w:space="0" w:color="auto"/>
              <w:right w:val="single" w:sz="4" w:space="0" w:color="auto"/>
            </w:tcBorders>
            <w:shd w:val="clear" w:color="auto" w:fill="auto"/>
            <w:noWrap/>
            <w:vAlign w:val="bottom"/>
            <w:hideMark/>
          </w:tcPr>
          <w:p w14:paraId="349D9BC5"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0.379317</w:t>
            </w:r>
          </w:p>
        </w:tc>
        <w:tc>
          <w:tcPr>
            <w:tcW w:w="2041" w:type="dxa"/>
            <w:tcBorders>
              <w:top w:val="nil"/>
              <w:left w:val="nil"/>
              <w:bottom w:val="single" w:sz="4" w:space="0" w:color="auto"/>
              <w:right w:val="single" w:sz="4" w:space="0" w:color="auto"/>
            </w:tcBorders>
            <w:shd w:val="clear" w:color="auto" w:fill="auto"/>
            <w:noWrap/>
            <w:vAlign w:val="bottom"/>
            <w:hideMark/>
          </w:tcPr>
          <w:p w14:paraId="1D6DAF9B"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0.075558333</w:t>
            </w:r>
          </w:p>
        </w:tc>
      </w:tr>
      <w:tr w:rsidR="00844EC8" w:rsidRPr="00844EC8" w14:paraId="4F045885"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6B3E2C7"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-22.5</w:t>
            </w:r>
          </w:p>
        </w:tc>
        <w:tc>
          <w:tcPr>
            <w:tcW w:w="830" w:type="dxa"/>
            <w:tcBorders>
              <w:top w:val="nil"/>
              <w:left w:val="nil"/>
              <w:bottom w:val="single" w:sz="4" w:space="0" w:color="auto"/>
              <w:right w:val="single" w:sz="4" w:space="0" w:color="auto"/>
            </w:tcBorders>
            <w:shd w:val="clear" w:color="auto" w:fill="auto"/>
            <w:noWrap/>
            <w:vAlign w:val="bottom"/>
            <w:hideMark/>
          </w:tcPr>
          <w:p w14:paraId="6E0FE6E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0.4138</w:t>
            </w:r>
          </w:p>
        </w:tc>
        <w:tc>
          <w:tcPr>
            <w:tcW w:w="940" w:type="dxa"/>
            <w:tcBorders>
              <w:top w:val="nil"/>
              <w:left w:val="nil"/>
              <w:bottom w:val="single" w:sz="4" w:space="0" w:color="auto"/>
              <w:right w:val="single" w:sz="4" w:space="0" w:color="auto"/>
            </w:tcBorders>
            <w:shd w:val="clear" w:color="auto" w:fill="auto"/>
            <w:noWrap/>
            <w:vAlign w:val="bottom"/>
            <w:hideMark/>
          </w:tcPr>
          <w:p w14:paraId="7318FF8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0.4828</w:t>
            </w:r>
          </w:p>
        </w:tc>
        <w:tc>
          <w:tcPr>
            <w:tcW w:w="940" w:type="dxa"/>
            <w:tcBorders>
              <w:top w:val="nil"/>
              <w:left w:val="nil"/>
              <w:bottom w:val="single" w:sz="4" w:space="0" w:color="auto"/>
              <w:right w:val="single" w:sz="4" w:space="0" w:color="auto"/>
            </w:tcBorders>
            <w:shd w:val="clear" w:color="auto" w:fill="auto"/>
            <w:noWrap/>
            <w:vAlign w:val="bottom"/>
            <w:hideMark/>
          </w:tcPr>
          <w:p w14:paraId="210EF9D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0.5517</w:t>
            </w:r>
          </w:p>
        </w:tc>
        <w:tc>
          <w:tcPr>
            <w:tcW w:w="940" w:type="dxa"/>
            <w:tcBorders>
              <w:top w:val="nil"/>
              <w:left w:val="nil"/>
              <w:bottom w:val="single" w:sz="4" w:space="0" w:color="auto"/>
              <w:right w:val="single" w:sz="4" w:space="0" w:color="auto"/>
            </w:tcBorders>
            <w:shd w:val="clear" w:color="auto" w:fill="auto"/>
            <w:noWrap/>
            <w:vAlign w:val="bottom"/>
            <w:hideMark/>
          </w:tcPr>
          <w:p w14:paraId="569472D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0.3103</w:t>
            </w:r>
          </w:p>
        </w:tc>
        <w:tc>
          <w:tcPr>
            <w:tcW w:w="940" w:type="dxa"/>
            <w:tcBorders>
              <w:top w:val="nil"/>
              <w:left w:val="nil"/>
              <w:bottom w:val="single" w:sz="4" w:space="0" w:color="auto"/>
              <w:right w:val="single" w:sz="4" w:space="0" w:color="auto"/>
            </w:tcBorders>
            <w:shd w:val="clear" w:color="auto" w:fill="auto"/>
            <w:noWrap/>
            <w:vAlign w:val="bottom"/>
            <w:hideMark/>
          </w:tcPr>
          <w:p w14:paraId="1805AC7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0.4138</w:t>
            </w:r>
          </w:p>
        </w:tc>
        <w:tc>
          <w:tcPr>
            <w:tcW w:w="940" w:type="dxa"/>
            <w:tcBorders>
              <w:top w:val="nil"/>
              <w:left w:val="nil"/>
              <w:bottom w:val="single" w:sz="4" w:space="0" w:color="auto"/>
              <w:right w:val="single" w:sz="4" w:space="0" w:color="auto"/>
            </w:tcBorders>
            <w:shd w:val="clear" w:color="auto" w:fill="auto"/>
            <w:noWrap/>
            <w:vAlign w:val="bottom"/>
            <w:hideMark/>
          </w:tcPr>
          <w:p w14:paraId="2CB64AB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0.3793</w:t>
            </w:r>
          </w:p>
        </w:tc>
        <w:tc>
          <w:tcPr>
            <w:tcW w:w="1053" w:type="dxa"/>
            <w:tcBorders>
              <w:top w:val="nil"/>
              <w:left w:val="nil"/>
              <w:bottom w:val="single" w:sz="4" w:space="0" w:color="auto"/>
              <w:right w:val="single" w:sz="4" w:space="0" w:color="auto"/>
            </w:tcBorders>
            <w:shd w:val="clear" w:color="auto" w:fill="auto"/>
            <w:noWrap/>
            <w:vAlign w:val="bottom"/>
            <w:hideMark/>
          </w:tcPr>
          <w:p w14:paraId="685C2CA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0.425283</w:t>
            </w:r>
          </w:p>
        </w:tc>
        <w:tc>
          <w:tcPr>
            <w:tcW w:w="2041" w:type="dxa"/>
            <w:tcBorders>
              <w:top w:val="nil"/>
              <w:left w:val="nil"/>
              <w:bottom w:val="single" w:sz="4" w:space="0" w:color="auto"/>
              <w:right w:val="single" w:sz="4" w:space="0" w:color="auto"/>
            </w:tcBorders>
            <w:shd w:val="clear" w:color="auto" w:fill="auto"/>
            <w:noWrap/>
            <w:vAlign w:val="bottom"/>
            <w:hideMark/>
          </w:tcPr>
          <w:p w14:paraId="332935DE"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0.083532878</w:t>
            </w:r>
          </w:p>
        </w:tc>
      </w:tr>
      <w:tr w:rsidR="00844EC8" w:rsidRPr="00844EC8" w14:paraId="29E9306D"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4C4BC1B"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-25</w:t>
            </w:r>
          </w:p>
        </w:tc>
        <w:tc>
          <w:tcPr>
            <w:tcW w:w="830" w:type="dxa"/>
            <w:tcBorders>
              <w:top w:val="nil"/>
              <w:left w:val="nil"/>
              <w:bottom w:val="single" w:sz="4" w:space="0" w:color="auto"/>
              <w:right w:val="single" w:sz="4" w:space="0" w:color="auto"/>
            </w:tcBorders>
            <w:shd w:val="clear" w:color="auto" w:fill="auto"/>
            <w:noWrap/>
            <w:vAlign w:val="bottom"/>
            <w:hideMark/>
          </w:tcPr>
          <w:p w14:paraId="3A71573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0.4828</w:t>
            </w:r>
          </w:p>
        </w:tc>
        <w:tc>
          <w:tcPr>
            <w:tcW w:w="940" w:type="dxa"/>
            <w:tcBorders>
              <w:top w:val="nil"/>
              <w:left w:val="nil"/>
              <w:bottom w:val="single" w:sz="4" w:space="0" w:color="auto"/>
              <w:right w:val="single" w:sz="4" w:space="0" w:color="auto"/>
            </w:tcBorders>
            <w:shd w:val="clear" w:color="auto" w:fill="auto"/>
            <w:noWrap/>
            <w:vAlign w:val="bottom"/>
            <w:hideMark/>
          </w:tcPr>
          <w:p w14:paraId="292A9E3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0.3793</w:t>
            </w:r>
          </w:p>
        </w:tc>
        <w:tc>
          <w:tcPr>
            <w:tcW w:w="940" w:type="dxa"/>
            <w:tcBorders>
              <w:top w:val="nil"/>
              <w:left w:val="nil"/>
              <w:bottom w:val="single" w:sz="4" w:space="0" w:color="auto"/>
              <w:right w:val="single" w:sz="4" w:space="0" w:color="auto"/>
            </w:tcBorders>
            <w:shd w:val="clear" w:color="auto" w:fill="auto"/>
            <w:noWrap/>
            <w:vAlign w:val="bottom"/>
            <w:hideMark/>
          </w:tcPr>
          <w:p w14:paraId="6303516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0.4138</w:t>
            </w:r>
          </w:p>
        </w:tc>
        <w:tc>
          <w:tcPr>
            <w:tcW w:w="940" w:type="dxa"/>
            <w:tcBorders>
              <w:top w:val="nil"/>
              <w:left w:val="nil"/>
              <w:bottom w:val="single" w:sz="4" w:space="0" w:color="auto"/>
              <w:right w:val="single" w:sz="4" w:space="0" w:color="auto"/>
            </w:tcBorders>
            <w:shd w:val="clear" w:color="auto" w:fill="auto"/>
            <w:noWrap/>
            <w:vAlign w:val="bottom"/>
            <w:hideMark/>
          </w:tcPr>
          <w:p w14:paraId="1157D96E"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0.4828</w:t>
            </w:r>
          </w:p>
        </w:tc>
        <w:tc>
          <w:tcPr>
            <w:tcW w:w="940" w:type="dxa"/>
            <w:tcBorders>
              <w:top w:val="nil"/>
              <w:left w:val="nil"/>
              <w:bottom w:val="single" w:sz="4" w:space="0" w:color="auto"/>
              <w:right w:val="single" w:sz="4" w:space="0" w:color="auto"/>
            </w:tcBorders>
            <w:shd w:val="clear" w:color="auto" w:fill="auto"/>
            <w:noWrap/>
            <w:vAlign w:val="bottom"/>
            <w:hideMark/>
          </w:tcPr>
          <w:p w14:paraId="723D1D1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0.4138</w:t>
            </w:r>
          </w:p>
        </w:tc>
        <w:tc>
          <w:tcPr>
            <w:tcW w:w="940" w:type="dxa"/>
            <w:tcBorders>
              <w:top w:val="nil"/>
              <w:left w:val="nil"/>
              <w:bottom w:val="single" w:sz="4" w:space="0" w:color="auto"/>
              <w:right w:val="single" w:sz="4" w:space="0" w:color="auto"/>
            </w:tcBorders>
            <w:shd w:val="clear" w:color="auto" w:fill="auto"/>
            <w:noWrap/>
            <w:vAlign w:val="bottom"/>
            <w:hideMark/>
          </w:tcPr>
          <w:p w14:paraId="2D91C3D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0.4138</w:t>
            </w:r>
          </w:p>
        </w:tc>
        <w:tc>
          <w:tcPr>
            <w:tcW w:w="1053" w:type="dxa"/>
            <w:tcBorders>
              <w:top w:val="nil"/>
              <w:left w:val="nil"/>
              <w:bottom w:val="single" w:sz="4" w:space="0" w:color="auto"/>
              <w:right w:val="single" w:sz="4" w:space="0" w:color="auto"/>
            </w:tcBorders>
            <w:shd w:val="clear" w:color="auto" w:fill="auto"/>
            <w:noWrap/>
            <w:vAlign w:val="bottom"/>
            <w:hideMark/>
          </w:tcPr>
          <w:p w14:paraId="4C11CEEA"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0.43105</w:t>
            </w:r>
          </w:p>
        </w:tc>
        <w:tc>
          <w:tcPr>
            <w:tcW w:w="2041" w:type="dxa"/>
            <w:tcBorders>
              <w:top w:val="nil"/>
              <w:left w:val="nil"/>
              <w:bottom w:val="single" w:sz="4" w:space="0" w:color="auto"/>
              <w:right w:val="single" w:sz="4" w:space="0" w:color="auto"/>
            </w:tcBorders>
            <w:shd w:val="clear" w:color="auto" w:fill="auto"/>
            <w:noWrap/>
            <w:vAlign w:val="bottom"/>
            <w:hideMark/>
          </w:tcPr>
          <w:p w14:paraId="623BC45E"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0.042253698</w:t>
            </w:r>
          </w:p>
        </w:tc>
      </w:tr>
      <w:tr w:rsidR="00844EC8" w:rsidRPr="00844EC8" w14:paraId="6164BEC4"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1F39D1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-30</w:t>
            </w:r>
          </w:p>
        </w:tc>
        <w:tc>
          <w:tcPr>
            <w:tcW w:w="830" w:type="dxa"/>
            <w:tcBorders>
              <w:top w:val="nil"/>
              <w:left w:val="nil"/>
              <w:bottom w:val="single" w:sz="4" w:space="0" w:color="auto"/>
              <w:right w:val="single" w:sz="4" w:space="0" w:color="auto"/>
            </w:tcBorders>
            <w:shd w:val="clear" w:color="auto" w:fill="auto"/>
            <w:noWrap/>
            <w:vAlign w:val="bottom"/>
            <w:hideMark/>
          </w:tcPr>
          <w:p w14:paraId="29DF415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0.4828</w:t>
            </w:r>
          </w:p>
        </w:tc>
        <w:tc>
          <w:tcPr>
            <w:tcW w:w="940" w:type="dxa"/>
            <w:tcBorders>
              <w:top w:val="nil"/>
              <w:left w:val="nil"/>
              <w:bottom w:val="single" w:sz="4" w:space="0" w:color="auto"/>
              <w:right w:val="single" w:sz="4" w:space="0" w:color="auto"/>
            </w:tcBorders>
            <w:shd w:val="clear" w:color="auto" w:fill="auto"/>
            <w:noWrap/>
            <w:vAlign w:val="bottom"/>
            <w:hideMark/>
          </w:tcPr>
          <w:p w14:paraId="74DB994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0.4138</w:t>
            </w:r>
          </w:p>
        </w:tc>
        <w:tc>
          <w:tcPr>
            <w:tcW w:w="940" w:type="dxa"/>
            <w:tcBorders>
              <w:top w:val="nil"/>
              <w:left w:val="nil"/>
              <w:bottom w:val="single" w:sz="4" w:space="0" w:color="auto"/>
              <w:right w:val="single" w:sz="4" w:space="0" w:color="auto"/>
            </w:tcBorders>
            <w:shd w:val="clear" w:color="auto" w:fill="auto"/>
            <w:noWrap/>
            <w:vAlign w:val="bottom"/>
            <w:hideMark/>
          </w:tcPr>
          <w:p w14:paraId="27940260"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0.4828</w:t>
            </w:r>
          </w:p>
        </w:tc>
        <w:tc>
          <w:tcPr>
            <w:tcW w:w="940" w:type="dxa"/>
            <w:tcBorders>
              <w:top w:val="nil"/>
              <w:left w:val="nil"/>
              <w:bottom w:val="single" w:sz="4" w:space="0" w:color="auto"/>
              <w:right w:val="single" w:sz="4" w:space="0" w:color="auto"/>
            </w:tcBorders>
            <w:shd w:val="clear" w:color="auto" w:fill="auto"/>
            <w:noWrap/>
            <w:vAlign w:val="bottom"/>
            <w:hideMark/>
          </w:tcPr>
          <w:p w14:paraId="742BDEB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0.4138</w:t>
            </w:r>
          </w:p>
        </w:tc>
        <w:tc>
          <w:tcPr>
            <w:tcW w:w="940" w:type="dxa"/>
            <w:tcBorders>
              <w:top w:val="nil"/>
              <w:left w:val="nil"/>
              <w:bottom w:val="single" w:sz="4" w:space="0" w:color="auto"/>
              <w:right w:val="single" w:sz="4" w:space="0" w:color="auto"/>
            </w:tcBorders>
            <w:shd w:val="clear" w:color="auto" w:fill="auto"/>
            <w:noWrap/>
            <w:vAlign w:val="bottom"/>
            <w:hideMark/>
          </w:tcPr>
          <w:p w14:paraId="520CC589"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0.4138</w:t>
            </w:r>
          </w:p>
        </w:tc>
        <w:tc>
          <w:tcPr>
            <w:tcW w:w="940" w:type="dxa"/>
            <w:tcBorders>
              <w:top w:val="nil"/>
              <w:left w:val="nil"/>
              <w:bottom w:val="single" w:sz="4" w:space="0" w:color="auto"/>
              <w:right w:val="single" w:sz="4" w:space="0" w:color="auto"/>
            </w:tcBorders>
            <w:shd w:val="clear" w:color="auto" w:fill="auto"/>
            <w:noWrap/>
            <w:vAlign w:val="bottom"/>
            <w:hideMark/>
          </w:tcPr>
          <w:p w14:paraId="4F0300B2"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0.5172</w:t>
            </w:r>
          </w:p>
        </w:tc>
        <w:tc>
          <w:tcPr>
            <w:tcW w:w="1053" w:type="dxa"/>
            <w:tcBorders>
              <w:top w:val="nil"/>
              <w:left w:val="nil"/>
              <w:bottom w:val="single" w:sz="4" w:space="0" w:color="auto"/>
              <w:right w:val="single" w:sz="4" w:space="0" w:color="auto"/>
            </w:tcBorders>
            <w:shd w:val="clear" w:color="auto" w:fill="auto"/>
            <w:noWrap/>
            <w:vAlign w:val="bottom"/>
            <w:hideMark/>
          </w:tcPr>
          <w:p w14:paraId="413E840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0.454033</w:t>
            </w:r>
          </w:p>
        </w:tc>
        <w:tc>
          <w:tcPr>
            <w:tcW w:w="2041" w:type="dxa"/>
            <w:tcBorders>
              <w:top w:val="nil"/>
              <w:left w:val="nil"/>
              <w:bottom w:val="single" w:sz="4" w:space="0" w:color="auto"/>
              <w:right w:val="single" w:sz="4" w:space="0" w:color="auto"/>
            </w:tcBorders>
            <w:shd w:val="clear" w:color="auto" w:fill="auto"/>
            <w:noWrap/>
            <w:vAlign w:val="bottom"/>
            <w:hideMark/>
          </w:tcPr>
          <w:p w14:paraId="165BF8CE"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0.045828448</w:t>
            </w:r>
          </w:p>
        </w:tc>
      </w:tr>
      <w:tr w:rsidR="00844EC8" w:rsidRPr="00844EC8" w14:paraId="7E41A3EE"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0F74D6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-35</w:t>
            </w:r>
          </w:p>
        </w:tc>
        <w:tc>
          <w:tcPr>
            <w:tcW w:w="830" w:type="dxa"/>
            <w:tcBorders>
              <w:top w:val="nil"/>
              <w:left w:val="nil"/>
              <w:bottom w:val="single" w:sz="4" w:space="0" w:color="auto"/>
              <w:right w:val="single" w:sz="4" w:space="0" w:color="auto"/>
            </w:tcBorders>
            <w:shd w:val="clear" w:color="auto" w:fill="auto"/>
            <w:noWrap/>
            <w:vAlign w:val="bottom"/>
            <w:hideMark/>
          </w:tcPr>
          <w:p w14:paraId="5A6241D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0.3103</w:t>
            </w:r>
          </w:p>
        </w:tc>
        <w:tc>
          <w:tcPr>
            <w:tcW w:w="940" w:type="dxa"/>
            <w:tcBorders>
              <w:top w:val="nil"/>
              <w:left w:val="nil"/>
              <w:bottom w:val="single" w:sz="4" w:space="0" w:color="auto"/>
              <w:right w:val="single" w:sz="4" w:space="0" w:color="auto"/>
            </w:tcBorders>
            <w:shd w:val="clear" w:color="auto" w:fill="auto"/>
            <w:noWrap/>
            <w:vAlign w:val="bottom"/>
            <w:hideMark/>
          </w:tcPr>
          <w:p w14:paraId="068496A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0.5862</w:t>
            </w:r>
          </w:p>
        </w:tc>
        <w:tc>
          <w:tcPr>
            <w:tcW w:w="940" w:type="dxa"/>
            <w:tcBorders>
              <w:top w:val="nil"/>
              <w:left w:val="nil"/>
              <w:bottom w:val="single" w:sz="4" w:space="0" w:color="auto"/>
              <w:right w:val="single" w:sz="4" w:space="0" w:color="auto"/>
            </w:tcBorders>
            <w:shd w:val="clear" w:color="auto" w:fill="auto"/>
            <w:noWrap/>
            <w:vAlign w:val="bottom"/>
            <w:hideMark/>
          </w:tcPr>
          <w:p w14:paraId="2794F57D"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0.4138</w:t>
            </w:r>
          </w:p>
        </w:tc>
        <w:tc>
          <w:tcPr>
            <w:tcW w:w="940" w:type="dxa"/>
            <w:tcBorders>
              <w:top w:val="nil"/>
              <w:left w:val="nil"/>
              <w:bottom w:val="single" w:sz="4" w:space="0" w:color="auto"/>
              <w:right w:val="single" w:sz="4" w:space="0" w:color="auto"/>
            </w:tcBorders>
            <w:shd w:val="clear" w:color="auto" w:fill="auto"/>
            <w:noWrap/>
            <w:vAlign w:val="bottom"/>
            <w:hideMark/>
          </w:tcPr>
          <w:p w14:paraId="189A8E4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0.5172</w:t>
            </w:r>
          </w:p>
        </w:tc>
        <w:tc>
          <w:tcPr>
            <w:tcW w:w="940" w:type="dxa"/>
            <w:tcBorders>
              <w:top w:val="nil"/>
              <w:left w:val="nil"/>
              <w:bottom w:val="single" w:sz="4" w:space="0" w:color="auto"/>
              <w:right w:val="single" w:sz="4" w:space="0" w:color="auto"/>
            </w:tcBorders>
            <w:shd w:val="clear" w:color="auto" w:fill="auto"/>
            <w:noWrap/>
            <w:vAlign w:val="bottom"/>
            <w:hideMark/>
          </w:tcPr>
          <w:p w14:paraId="7C5234A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0.5862</w:t>
            </w:r>
          </w:p>
        </w:tc>
        <w:tc>
          <w:tcPr>
            <w:tcW w:w="940" w:type="dxa"/>
            <w:tcBorders>
              <w:top w:val="nil"/>
              <w:left w:val="nil"/>
              <w:bottom w:val="single" w:sz="4" w:space="0" w:color="auto"/>
              <w:right w:val="single" w:sz="4" w:space="0" w:color="auto"/>
            </w:tcBorders>
            <w:shd w:val="clear" w:color="auto" w:fill="auto"/>
            <w:noWrap/>
            <w:vAlign w:val="bottom"/>
            <w:hideMark/>
          </w:tcPr>
          <w:p w14:paraId="78B9ECB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0.4828</w:t>
            </w:r>
          </w:p>
        </w:tc>
        <w:tc>
          <w:tcPr>
            <w:tcW w:w="1053" w:type="dxa"/>
            <w:tcBorders>
              <w:top w:val="nil"/>
              <w:left w:val="nil"/>
              <w:bottom w:val="single" w:sz="4" w:space="0" w:color="auto"/>
              <w:right w:val="single" w:sz="4" w:space="0" w:color="auto"/>
            </w:tcBorders>
            <w:shd w:val="clear" w:color="auto" w:fill="auto"/>
            <w:noWrap/>
            <w:vAlign w:val="bottom"/>
            <w:hideMark/>
          </w:tcPr>
          <w:p w14:paraId="0FBAF56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0.48275</w:t>
            </w:r>
          </w:p>
        </w:tc>
        <w:tc>
          <w:tcPr>
            <w:tcW w:w="2041" w:type="dxa"/>
            <w:tcBorders>
              <w:top w:val="nil"/>
              <w:left w:val="nil"/>
              <w:bottom w:val="single" w:sz="4" w:space="0" w:color="auto"/>
              <w:right w:val="single" w:sz="4" w:space="0" w:color="auto"/>
            </w:tcBorders>
            <w:shd w:val="clear" w:color="auto" w:fill="auto"/>
            <w:noWrap/>
            <w:vAlign w:val="bottom"/>
            <w:hideMark/>
          </w:tcPr>
          <w:p w14:paraId="12666BC8"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0.10684916</w:t>
            </w:r>
          </w:p>
        </w:tc>
      </w:tr>
      <w:tr w:rsidR="00844EC8" w:rsidRPr="00844EC8" w14:paraId="0E879C9E" w14:textId="77777777" w:rsidTr="00DA28B5">
        <w:trPr>
          <w:trHeight w:val="336"/>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73ADE3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-40</w:t>
            </w:r>
          </w:p>
        </w:tc>
        <w:tc>
          <w:tcPr>
            <w:tcW w:w="830" w:type="dxa"/>
            <w:tcBorders>
              <w:top w:val="nil"/>
              <w:left w:val="nil"/>
              <w:bottom w:val="single" w:sz="4" w:space="0" w:color="auto"/>
              <w:right w:val="single" w:sz="4" w:space="0" w:color="auto"/>
            </w:tcBorders>
            <w:shd w:val="clear" w:color="auto" w:fill="auto"/>
            <w:noWrap/>
            <w:vAlign w:val="bottom"/>
            <w:hideMark/>
          </w:tcPr>
          <w:p w14:paraId="686BCE74"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0.5517</w:t>
            </w:r>
          </w:p>
        </w:tc>
        <w:tc>
          <w:tcPr>
            <w:tcW w:w="940" w:type="dxa"/>
            <w:tcBorders>
              <w:top w:val="nil"/>
              <w:left w:val="nil"/>
              <w:bottom w:val="single" w:sz="4" w:space="0" w:color="auto"/>
              <w:right w:val="single" w:sz="4" w:space="0" w:color="auto"/>
            </w:tcBorders>
            <w:shd w:val="clear" w:color="auto" w:fill="auto"/>
            <w:noWrap/>
            <w:vAlign w:val="bottom"/>
            <w:hideMark/>
          </w:tcPr>
          <w:p w14:paraId="0ADC1641"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0.5862</w:t>
            </w:r>
          </w:p>
        </w:tc>
        <w:tc>
          <w:tcPr>
            <w:tcW w:w="940" w:type="dxa"/>
            <w:tcBorders>
              <w:top w:val="nil"/>
              <w:left w:val="nil"/>
              <w:bottom w:val="single" w:sz="4" w:space="0" w:color="auto"/>
              <w:right w:val="single" w:sz="4" w:space="0" w:color="auto"/>
            </w:tcBorders>
            <w:shd w:val="clear" w:color="auto" w:fill="auto"/>
            <w:noWrap/>
            <w:vAlign w:val="bottom"/>
            <w:hideMark/>
          </w:tcPr>
          <w:p w14:paraId="384E747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0.5172</w:t>
            </w:r>
          </w:p>
        </w:tc>
        <w:tc>
          <w:tcPr>
            <w:tcW w:w="940" w:type="dxa"/>
            <w:tcBorders>
              <w:top w:val="nil"/>
              <w:left w:val="nil"/>
              <w:bottom w:val="single" w:sz="4" w:space="0" w:color="auto"/>
              <w:right w:val="single" w:sz="4" w:space="0" w:color="auto"/>
            </w:tcBorders>
            <w:shd w:val="clear" w:color="auto" w:fill="auto"/>
            <w:noWrap/>
            <w:vAlign w:val="bottom"/>
            <w:hideMark/>
          </w:tcPr>
          <w:p w14:paraId="34D78DB8"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0.4483</w:t>
            </w:r>
          </w:p>
        </w:tc>
        <w:tc>
          <w:tcPr>
            <w:tcW w:w="940" w:type="dxa"/>
            <w:tcBorders>
              <w:top w:val="nil"/>
              <w:left w:val="nil"/>
              <w:bottom w:val="single" w:sz="4" w:space="0" w:color="auto"/>
              <w:right w:val="single" w:sz="4" w:space="0" w:color="auto"/>
            </w:tcBorders>
            <w:shd w:val="clear" w:color="auto" w:fill="auto"/>
            <w:noWrap/>
            <w:vAlign w:val="bottom"/>
            <w:hideMark/>
          </w:tcPr>
          <w:p w14:paraId="4C64890F"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0.4828</w:t>
            </w:r>
          </w:p>
        </w:tc>
        <w:tc>
          <w:tcPr>
            <w:tcW w:w="940" w:type="dxa"/>
            <w:tcBorders>
              <w:top w:val="nil"/>
              <w:left w:val="nil"/>
              <w:bottom w:val="single" w:sz="4" w:space="0" w:color="auto"/>
              <w:right w:val="single" w:sz="4" w:space="0" w:color="auto"/>
            </w:tcBorders>
            <w:shd w:val="clear" w:color="auto" w:fill="auto"/>
            <w:noWrap/>
            <w:vAlign w:val="bottom"/>
            <w:hideMark/>
          </w:tcPr>
          <w:p w14:paraId="47EAEDA6"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0.3793</w:t>
            </w:r>
          </w:p>
        </w:tc>
        <w:tc>
          <w:tcPr>
            <w:tcW w:w="1053" w:type="dxa"/>
            <w:tcBorders>
              <w:top w:val="nil"/>
              <w:left w:val="nil"/>
              <w:bottom w:val="single" w:sz="4" w:space="0" w:color="auto"/>
              <w:right w:val="single" w:sz="4" w:space="0" w:color="auto"/>
            </w:tcBorders>
            <w:shd w:val="clear" w:color="auto" w:fill="auto"/>
            <w:noWrap/>
            <w:vAlign w:val="bottom"/>
            <w:hideMark/>
          </w:tcPr>
          <w:p w14:paraId="1AABD40C" w14:textId="77777777" w:rsidR="00844EC8" w:rsidRPr="00844EC8" w:rsidRDefault="00844EC8" w:rsidP="00844EC8">
            <w:pPr>
              <w:spacing w:after="0" w:line="240" w:lineRule="auto"/>
              <w:jc w:val="right"/>
              <w:rPr>
                <w:rFonts w:ascii="Calibri" w:eastAsia="Times New Roman" w:hAnsi="Calibri" w:cs="Calibri"/>
                <w:color w:val="000000"/>
                <w:lang w:eastAsia="en-GB"/>
              </w:rPr>
            </w:pPr>
            <w:r w:rsidRPr="00844EC8">
              <w:rPr>
                <w:rFonts w:ascii="Calibri" w:eastAsia="Times New Roman" w:hAnsi="Calibri" w:cs="Calibri"/>
                <w:color w:val="000000"/>
                <w:lang w:eastAsia="en-GB"/>
              </w:rPr>
              <w:t>0.49425</w:t>
            </w:r>
          </w:p>
        </w:tc>
        <w:tc>
          <w:tcPr>
            <w:tcW w:w="2041" w:type="dxa"/>
            <w:tcBorders>
              <w:top w:val="nil"/>
              <w:left w:val="nil"/>
              <w:bottom w:val="single" w:sz="4" w:space="0" w:color="auto"/>
              <w:right w:val="single" w:sz="4" w:space="0" w:color="auto"/>
            </w:tcBorders>
            <w:shd w:val="clear" w:color="auto" w:fill="auto"/>
            <w:noWrap/>
            <w:vAlign w:val="bottom"/>
            <w:hideMark/>
          </w:tcPr>
          <w:p w14:paraId="4CF28290" w14:textId="77777777" w:rsidR="00844EC8" w:rsidRPr="00844EC8" w:rsidRDefault="00844EC8" w:rsidP="00844EC8">
            <w:pPr>
              <w:spacing w:after="0" w:line="240" w:lineRule="auto"/>
              <w:jc w:val="right"/>
              <w:rPr>
                <w:rFonts w:ascii="Segoe UI" w:eastAsia="Times New Roman" w:hAnsi="Segoe UI" w:cs="Segoe UI"/>
                <w:color w:val="333333"/>
                <w:lang w:eastAsia="en-GB"/>
              </w:rPr>
            </w:pPr>
            <w:r w:rsidRPr="00844EC8">
              <w:rPr>
                <w:rFonts w:ascii="Segoe UI" w:eastAsia="Times New Roman" w:hAnsi="Segoe UI" w:cs="Segoe UI"/>
                <w:color w:val="333333"/>
                <w:lang w:eastAsia="en-GB"/>
              </w:rPr>
              <w:t>0.074482233</w:t>
            </w:r>
          </w:p>
        </w:tc>
      </w:tr>
    </w:tbl>
    <w:p w14:paraId="3DA22BFD" w14:textId="0FF34245" w:rsidR="00B20ED7" w:rsidRDefault="004336D4" w:rsidP="002B75ED">
      <w:pPr>
        <w:pStyle w:val="Caption"/>
        <w:spacing w:after="120"/>
      </w:pPr>
      <w:bookmarkStart w:id="24" w:name="_Toc67505545"/>
      <w:r>
        <w:t xml:space="preserve">Table </w:t>
      </w:r>
      <w:r w:rsidR="00C609A6">
        <w:fldChar w:fldCharType="begin"/>
      </w:r>
      <w:r w:rsidR="00C609A6">
        <w:instrText xml:space="preserve"> SEQ Table \* ARABIC </w:instrText>
      </w:r>
      <w:r w:rsidR="00C609A6">
        <w:fldChar w:fldCharType="separate"/>
      </w:r>
      <w:r w:rsidR="00DA28B5">
        <w:rPr>
          <w:noProof/>
        </w:rPr>
        <w:t>3</w:t>
      </w:r>
      <w:r w:rsidR="00C609A6">
        <w:rPr>
          <w:noProof/>
        </w:rPr>
        <w:fldChar w:fldCharType="end"/>
      </w:r>
      <w:r>
        <w:t>- QPSK Simulated results table</w:t>
      </w:r>
      <w:bookmarkEnd w:id="24"/>
    </w:p>
    <w:p w14:paraId="049B9D2B" w14:textId="16C97011" w:rsidR="00B20ED7" w:rsidRDefault="00B20ED7" w:rsidP="002B75ED">
      <w:pPr>
        <w:spacing w:after="0"/>
      </w:pPr>
      <w:r w:rsidRPr="00B20ED7">
        <w:rPr>
          <w:sz w:val="24"/>
          <w:szCs w:val="24"/>
        </w:rPr>
        <w:t xml:space="preserve">Shown in figure </w:t>
      </w:r>
      <w:r w:rsidR="00C8412B">
        <w:rPr>
          <w:sz w:val="24"/>
          <w:szCs w:val="24"/>
        </w:rPr>
        <w:t>8</w:t>
      </w:r>
      <w:r w:rsidRPr="00B20ED7">
        <w:rPr>
          <w:sz w:val="24"/>
          <w:szCs w:val="24"/>
        </w:rPr>
        <w:t xml:space="preserve"> below is the mean</w:t>
      </w:r>
      <w:r>
        <w:rPr>
          <w:sz w:val="24"/>
          <w:szCs w:val="24"/>
        </w:rPr>
        <w:t xml:space="preserve"> of the bit error rate</w:t>
      </w:r>
      <w:r w:rsidRPr="00B20ED7">
        <w:rPr>
          <w:sz w:val="24"/>
          <w:szCs w:val="24"/>
        </w:rPr>
        <w:t xml:space="preserve"> of the results gained at various Signal to noise ratios in a graph for the </w:t>
      </w:r>
      <w:r>
        <w:rPr>
          <w:sz w:val="24"/>
          <w:szCs w:val="24"/>
        </w:rPr>
        <w:t>QP</w:t>
      </w:r>
      <w:r w:rsidRPr="00B20ED7">
        <w:rPr>
          <w:sz w:val="24"/>
          <w:szCs w:val="24"/>
        </w:rPr>
        <w:t>SK circuit</w:t>
      </w:r>
      <w:r>
        <w:rPr>
          <w:sz w:val="24"/>
          <w:szCs w:val="24"/>
        </w:rPr>
        <w:t xml:space="preserve"> simulations with bit error bars showing the standard deviation:</w:t>
      </w:r>
    </w:p>
    <w:p w14:paraId="613B715A" w14:textId="6DFC56D2" w:rsidR="00844EC8" w:rsidRPr="00844EC8" w:rsidRDefault="00844EC8" w:rsidP="002B75ED">
      <w:pPr>
        <w:spacing w:after="0"/>
        <w:jc w:val="center"/>
      </w:pPr>
      <w:r>
        <w:rPr>
          <w:noProof/>
        </w:rPr>
        <w:drawing>
          <wp:inline distT="0" distB="0" distL="0" distR="0" wp14:anchorId="3B364D8D" wp14:editId="05605826">
            <wp:extent cx="5613746" cy="3380509"/>
            <wp:effectExtent l="0" t="0" r="6350" b="10795"/>
            <wp:docPr id="4" name="Chart 4">
              <a:extLst xmlns:a="http://schemas.openxmlformats.org/drawingml/2006/main">
                <a:ext uri="{FF2B5EF4-FFF2-40B4-BE49-F238E27FC236}">
                  <a16:creationId xmlns:a16="http://schemas.microsoft.com/office/drawing/2014/main" id="{873E6E67-92E9-4BA0-8D5C-EB3D70FC25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A66CED9" w14:textId="396EBD01" w:rsidR="005B4B84" w:rsidRPr="00BC7D19" w:rsidRDefault="004336D4" w:rsidP="002B75ED">
      <w:pPr>
        <w:pStyle w:val="Caption"/>
        <w:spacing w:after="0"/>
        <w:rPr>
          <w:sz w:val="24"/>
          <w:szCs w:val="24"/>
        </w:rPr>
      </w:pPr>
      <w:bookmarkStart w:id="25" w:name="_Toc67508907"/>
      <w:r>
        <w:t xml:space="preserve">Figure </w:t>
      </w:r>
      <w:r w:rsidR="00C609A6">
        <w:fldChar w:fldCharType="begin"/>
      </w:r>
      <w:r w:rsidR="00C609A6">
        <w:instrText xml:space="preserve"> SEQ Figure \* ARABIC </w:instrText>
      </w:r>
      <w:r w:rsidR="00C609A6">
        <w:fldChar w:fldCharType="separate"/>
      </w:r>
      <w:r w:rsidR="002D5F2C">
        <w:rPr>
          <w:noProof/>
        </w:rPr>
        <w:t>8</w:t>
      </w:r>
      <w:r w:rsidR="00C609A6">
        <w:rPr>
          <w:noProof/>
        </w:rPr>
        <w:fldChar w:fldCharType="end"/>
      </w:r>
      <w:r>
        <w:t>- QP</w:t>
      </w:r>
      <w:r w:rsidRPr="004336D4">
        <w:t>SK Signal to Noise vs Bit Error Rate</w:t>
      </w:r>
      <w:r>
        <w:t xml:space="preserve"> Graph</w:t>
      </w:r>
      <w:bookmarkEnd w:id="25"/>
    </w:p>
    <w:sectPr w:rsidR="005B4B84" w:rsidRPr="00BC7D19" w:rsidSect="005B4B84">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BFE51" w14:textId="77777777" w:rsidR="00C609A6" w:rsidRDefault="00C609A6" w:rsidP="00087261">
      <w:pPr>
        <w:spacing w:after="0" w:line="240" w:lineRule="auto"/>
      </w:pPr>
      <w:r>
        <w:separator/>
      </w:r>
    </w:p>
  </w:endnote>
  <w:endnote w:type="continuationSeparator" w:id="0">
    <w:p w14:paraId="68938F3B" w14:textId="77777777" w:rsidR="00C609A6" w:rsidRDefault="00C609A6" w:rsidP="00087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5187956"/>
      <w:docPartObj>
        <w:docPartGallery w:val="Page Numbers (Bottom of Page)"/>
        <w:docPartUnique/>
      </w:docPartObj>
    </w:sdtPr>
    <w:sdtEndPr>
      <w:rPr>
        <w:color w:val="7F7F7F" w:themeColor="background1" w:themeShade="7F"/>
        <w:spacing w:val="60"/>
      </w:rPr>
    </w:sdtEndPr>
    <w:sdtContent>
      <w:p w14:paraId="5F392865" w14:textId="6E7774E6" w:rsidR="00BE7221" w:rsidRDefault="00BE722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5D0574" w14:textId="77777777" w:rsidR="00BE7221" w:rsidRDefault="00BE7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EBB5C7" w14:textId="77777777" w:rsidR="00C609A6" w:rsidRDefault="00C609A6" w:rsidP="00087261">
      <w:pPr>
        <w:spacing w:after="0" w:line="240" w:lineRule="auto"/>
      </w:pPr>
      <w:r>
        <w:separator/>
      </w:r>
    </w:p>
  </w:footnote>
  <w:footnote w:type="continuationSeparator" w:id="0">
    <w:p w14:paraId="7AA10DF1" w14:textId="77777777" w:rsidR="00C609A6" w:rsidRDefault="00C609A6" w:rsidP="00087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4B6AB7" w14:textId="4DDCC3CC" w:rsidR="00BE7221" w:rsidRDefault="00C609A6">
    <w:pPr>
      <w:pStyle w:val="Header"/>
      <w:jc w:val="right"/>
      <w:rPr>
        <w:color w:val="4472C4" w:themeColor="accent1"/>
      </w:rPr>
    </w:pPr>
    <w:sdt>
      <w:sdtPr>
        <w:rPr>
          <w:color w:val="4472C4" w:themeColor="accent1"/>
        </w:rPr>
        <w:alias w:val="Title"/>
        <w:tag w:val=""/>
        <w:id w:val="664756013"/>
        <w:placeholder>
          <w:docPart w:val="FA0B0EB182FC487987BF97A6797ACDC0"/>
        </w:placeholder>
        <w:dataBinding w:prefixMappings="xmlns:ns0='http://purl.org/dc/elements/1.1/' xmlns:ns1='http://schemas.openxmlformats.org/package/2006/metadata/core-properties' " w:xpath="/ns1:coreProperties[1]/ns0:title[1]" w:storeItemID="{6C3C8BC8-F283-45AE-878A-BAB7291924A1}"/>
        <w:text/>
      </w:sdtPr>
      <w:sdtEndPr/>
      <w:sdtContent>
        <w:r w:rsidR="00BE7221">
          <w:rPr>
            <w:color w:val="4472C4" w:themeColor="accent1"/>
          </w:rPr>
          <w:t>Digital Signal Processing and Communications Assignment</w:t>
        </w:r>
      </w:sdtContent>
    </w:sdt>
    <w:r w:rsidR="00BE7221">
      <w:rPr>
        <w:color w:val="4472C4" w:themeColor="accent1"/>
      </w:rPr>
      <w:t xml:space="preserve"> | </w:t>
    </w:r>
    <w:sdt>
      <w:sdtPr>
        <w:rPr>
          <w:color w:val="4472C4" w:themeColor="accent1"/>
        </w:rPr>
        <w:alias w:val="Author"/>
        <w:tag w:val=""/>
        <w:id w:val="-1677181147"/>
        <w:placeholder>
          <w:docPart w:val="7F0EA76491934AD7A7E91905D13B992B"/>
        </w:placeholder>
        <w:dataBinding w:prefixMappings="xmlns:ns0='http://purl.org/dc/elements/1.1/' xmlns:ns1='http://schemas.openxmlformats.org/package/2006/metadata/core-properties' " w:xpath="/ns1:coreProperties[1]/ns0:creator[1]" w:storeItemID="{6C3C8BC8-F283-45AE-878A-BAB7291924A1}"/>
        <w:text/>
      </w:sdtPr>
      <w:sdtEndPr/>
      <w:sdtContent>
        <w:r w:rsidR="00BE7221">
          <w:rPr>
            <w:color w:val="4472C4" w:themeColor="accent1"/>
          </w:rPr>
          <w:t>Owain Stuart Plant (1910280)</w:t>
        </w:r>
      </w:sdtContent>
    </w:sdt>
  </w:p>
  <w:p w14:paraId="00819956" w14:textId="77777777" w:rsidR="00BE7221" w:rsidRDefault="00BE72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5E2F7E"/>
    <w:multiLevelType w:val="hybridMultilevel"/>
    <w:tmpl w:val="6DF86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5647B"/>
    <w:multiLevelType w:val="hybridMultilevel"/>
    <w:tmpl w:val="1ED4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B01B7"/>
    <w:multiLevelType w:val="hybridMultilevel"/>
    <w:tmpl w:val="D4CC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0292F"/>
    <w:multiLevelType w:val="hybridMultilevel"/>
    <w:tmpl w:val="3BBAD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53100"/>
    <w:multiLevelType w:val="hybridMultilevel"/>
    <w:tmpl w:val="277AF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B022F"/>
    <w:multiLevelType w:val="hybridMultilevel"/>
    <w:tmpl w:val="ACDAC0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EE6017"/>
    <w:multiLevelType w:val="hybridMultilevel"/>
    <w:tmpl w:val="35764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1443A2"/>
    <w:multiLevelType w:val="multilevel"/>
    <w:tmpl w:val="BAEEEB10"/>
    <w:lvl w:ilvl="0">
      <w:start w:val="5"/>
      <w:numFmt w:val="decimal"/>
      <w:lvlText w:val="%1."/>
      <w:lvlJc w:val="left"/>
      <w:pPr>
        <w:ind w:left="384" w:hanging="384"/>
      </w:pPr>
      <w:rPr>
        <w:rFonts w:hint="default"/>
        <w:sz w:val="32"/>
        <w:szCs w:val="3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0542A93"/>
    <w:multiLevelType w:val="hybridMultilevel"/>
    <w:tmpl w:val="0F7E9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5C615A"/>
    <w:multiLevelType w:val="multilevel"/>
    <w:tmpl w:val="E866389E"/>
    <w:lvl w:ilvl="0">
      <w:start w:val="4"/>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5141B27"/>
    <w:multiLevelType w:val="hybridMultilevel"/>
    <w:tmpl w:val="508A2FA2"/>
    <w:lvl w:ilvl="0" w:tplc="CBFABDEA">
      <w:start w:val="1"/>
      <w:numFmt w:val="decimal"/>
      <w:lvlText w:val="%1."/>
      <w:lvlJc w:val="left"/>
      <w:pPr>
        <w:ind w:left="720" w:hanging="360"/>
      </w:pPr>
      <w:rPr>
        <w:rFonts w:hint="default"/>
        <w:sz w:val="32"/>
        <w:szCs w:val="3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3A43BC"/>
    <w:multiLevelType w:val="multilevel"/>
    <w:tmpl w:val="778EFCE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4A1399F"/>
    <w:multiLevelType w:val="hybridMultilevel"/>
    <w:tmpl w:val="7C94D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593056"/>
    <w:multiLevelType w:val="hybridMultilevel"/>
    <w:tmpl w:val="1276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AA55B4"/>
    <w:multiLevelType w:val="hybridMultilevel"/>
    <w:tmpl w:val="093ED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9"/>
  </w:num>
  <w:num w:numId="4">
    <w:abstractNumId w:val="11"/>
  </w:num>
  <w:num w:numId="5">
    <w:abstractNumId w:val="12"/>
  </w:num>
  <w:num w:numId="6">
    <w:abstractNumId w:val="6"/>
  </w:num>
  <w:num w:numId="7">
    <w:abstractNumId w:val="2"/>
  </w:num>
  <w:num w:numId="8">
    <w:abstractNumId w:val="1"/>
  </w:num>
  <w:num w:numId="9">
    <w:abstractNumId w:val="14"/>
  </w:num>
  <w:num w:numId="10">
    <w:abstractNumId w:val="13"/>
  </w:num>
  <w:num w:numId="11">
    <w:abstractNumId w:val="8"/>
  </w:num>
  <w:num w:numId="12">
    <w:abstractNumId w:val="4"/>
  </w:num>
  <w:num w:numId="13">
    <w:abstractNumId w:val="3"/>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B84"/>
    <w:rsid w:val="0000211A"/>
    <w:rsid w:val="0002178D"/>
    <w:rsid w:val="00027A02"/>
    <w:rsid w:val="00036EF9"/>
    <w:rsid w:val="00063230"/>
    <w:rsid w:val="0007591B"/>
    <w:rsid w:val="00087261"/>
    <w:rsid w:val="00096B2E"/>
    <w:rsid w:val="000B1116"/>
    <w:rsid w:val="000F3094"/>
    <w:rsid w:val="000F3F3A"/>
    <w:rsid w:val="001267AE"/>
    <w:rsid w:val="001336B2"/>
    <w:rsid w:val="00155323"/>
    <w:rsid w:val="00160961"/>
    <w:rsid w:val="0018624C"/>
    <w:rsid w:val="00186E7A"/>
    <w:rsid w:val="00186F38"/>
    <w:rsid w:val="00222C65"/>
    <w:rsid w:val="00224218"/>
    <w:rsid w:val="00240925"/>
    <w:rsid w:val="00256FE6"/>
    <w:rsid w:val="00283733"/>
    <w:rsid w:val="00292ED5"/>
    <w:rsid w:val="002B20F2"/>
    <w:rsid w:val="002B75ED"/>
    <w:rsid w:val="002C2DAD"/>
    <w:rsid w:val="002C5BEA"/>
    <w:rsid w:val="002D1E6F"/>
    <w:rsid w:val="002D5F2C"/>
    <w:rsid w:val="00330508"/>
    <w:rsid w:val="00343835"/>
    <w:rsid w:val="00351E78"/>
    <w:rsid w:val="0035371C"/>
    <w:rsid w:val="0036144E"/>
    <w:rsid w:val="0036350C"/>
    <w:rsid w:val="00365EF4"/>
    <w:rsid w:val="00373DD3"/>
    <w:rsid w:val="00396E1B"/>
    <w:rsid w:val="003B66D0"/>
    <w:rsid w:val="003D538D"/>
    <w:rsid w:val="003F59FE"/>
    <w:rsid w:val="00407148"/>
    <w:rsid w:val="00407197"/>
    <w:rsid w:val="004336D4"/>
    <w:rsid w:val="00445D1C"/>
    <w:rsid w:val="0045057F"/>
    <w:rsid w:val="00486671"/>
    <w:rsid w:val="004979FD"/>
    <w:rsid w:val="004B73FF"/>
    <w:rsid w:val="004C1A30"/>
    <w:rsid w:val="004C7E56"/>
    <w:rsid w:val="004E12F9"/>
    <w:rsid w:val="004F190A"/>
    <w:rsid w:val="0052524C"/>
    <w:rsid w:val="005B4B84"/>
    <w:rsid w:val="005B4EC2"/>
    <w:rsid w:val="005B78E0"/>
    <w:rsid w:val="005C1571"/>
    <w:rsid w:val="005D7020"/>
    <w:rsid w:val="005F15F1"/>
    <w:rsid w:val="0060420D"/>
    <w:rsid w:val="00625554"/>
    <w:rsid w:val="0065163E"/>
    <w:rsid w:val="006827D8"/>
    <w:rsid w:val="00685D4B"/>
    <w:rsid w:val="00686C55"/>
    <w:rsid w:val="006A71A1"/>
    <w:rsid w:val="006F4A98"/>
    <w:rsid w:val="00702055"/>
    <w:rsid w:val="00745EDE"/>
    <w:rsid w:val="00766D6A"/>
    <w:rsid w:val="00795D49"/>
    <w:rsid w:val="007A4AB8"/>
    <w:rsid w:val="007A52FB"/>
    <w:rsid w:val="007A634E"/>
    <w:rsid w:val="007C76FC"/>
    <w:rsid w:val="007D0472"/>
    <w:rsid w:val="007F43CD"/>
    <w:rsid w:val="00844EC8"/>
    <w:rsid w:val="008714F0"/>
    <w:rsid w:val="00872ABF"/>
    <w:rsid w:val="00890854"/>
    <w:rsid w:val="008C21C7"/>
    <w:rsid w:val="008C55C4"/>
    <w:rsid w:val="008E1A92"/>
    <w:rsid w:val="00906639"/>
    <w:rsid w:val="009B5912"/>
    <w:rsid w:val="009E0D49"/>
    <w:rsid w:val="009E4BAD"/>
    <w:rsid w:val="009F741A"/>
    <w:rsid w:val="00A37569"/>
    <w:rsid w:val="00A844E0"/>
    <w:rsid w:val="00AA52C1"/>
    <w:rsid w:val="00AD42F0"/>
    <w:rsid w:val="00AD701F"/>
    <w:rsid w:val="00AF6C78"/>
    <w:rsid w:val="00B20ED7"/>
    <w:rsid w:val="00B3406A"/>
    <w:rsid w:val="00B44D5F"/>
    <w:rsid w:val="00B56229"/>
    <w:rsid w:val="00B71753"/>
    <w:rsid w:val="00BA1E5C"/>
    <w:rsid w:val="00BC7D19"/>
    <w:rsid w:val="00BE4825"/>
    <w:rsid w:val="00BE7221"/>
    <w:rsid w:val="00C078B4"/>
    <w:rsid w:val="00C47A2C"/>
    <w:rsid w:val="00C609A6"/>
    <w:rsid w:val="00C8412B"/>
    <w:rsid w:val="00CA3A00"/>
    <w:rsid w:val="00CA6D17"/>
    <w:rsid w:val="00CF2346"/>
    <w:rsid w:val="00D123AD"/>
    <w:rsid w:val="00D55F72"/>
    <w:rsid w:val="00D706B3"/>
    <w:rsid w:val="00D71ED9"/>
    <w:rsid w:val="00D939E6"/>
    <w:rsid w:val="00DA28B5"/>
    <w:rsid w:val="00DA607F"/>
    <w:rsid w:val="00DB530D"/>
    <w:rsid w:val="00E16913"/>
    <w:rsid w:val="00E25281"/>
    <w:rsid w:val="00E728B2"/>
    <w:rsid w:val="00E96734"/>
    <w:rsid w:val="00EB4237"/>
    <w:rsid w:val="00F13CF8"/>
    <w:rsid w:val="00F31E7E"/>
    <w:rsid w:val="00FD3456"/>
    <w:rsid w:val="00FE39FB"/>
    <w:rsid w:val="00FE5662"/>
    <w:rsid w:val="00FF50DD"/>
    <w:rsid w:val="00FF7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1F824"/>
  <w15:chartTrackingRefBased/>
  <w15:docId w15:val="{88E14119-36BA-4CBF-A4B1-9B44DABCF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4B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B4B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4B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4B84"/>
    <w:rPr>
      <w:rFonts w:eastAsiaTheme="minorEastAsia"/>
      <w:lang w:val="en-US"/>
    </w:rPr>
  </w:style>
  <w:style w:type="character" w:customStyle="1" w:styleId="Heading1Char">
    <w:name w:val="Heading 1 Char"/>
    <w:basedOn w:val="DefaultParagraphFont"/>
    <w:link w:val="Heading1"/>
    <w:uiPriority w:val="9"/>
    <w:rsid w:val="005B4B8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4B84"/>
    <w:pPr>
      <w:outlineLvl w:val="9"/>
    </w:pPr>
    <w:rPr>
      <w:lang w:val="en-US"/>
    </w:rPr>
  </w:style>
  <w:style w:type="character" w:customStyle="1" w:styleId="Heading2Char">
    <w:name w:val="Heading 2 Char"/>
    <w:basedOn w:val="DefaultParagraphFont"/>
    <w:link w:val="Heading2"/>
    <w:uiPriority w:val="9"/>
    <w:rsid w:val="005B4B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B4B8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5B4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B4B84"/>
    <w:pPr>
      <w:spacing w:after="200" w:line="240" w:lineRule="auto"/>
    </w:pPr>
    <w:rPr>
      <w:i/>
      <w:iCs/>
      <w:color w:val="44546A" w:themeColor="text2"/>
      <w:sz w:val="18"/>
      <w:szCs w:val="18"/>
    </w:rPr>
  </w:style>
  <w:style w:type="paragraph" w:styleId="ListParagraph">
    <w:name w:val="List Paragraph"/>
    <w:basedOn w:val="Normal"/>
    <w:uiPriority w:val="34"/>
    <w:qFormat/>
    <w:rsid w:val="005B4B84"/>
    <w:pPr>
      <w:ind w:left="720"/>
      <w:contextualSpacing/>
    </w:pPr>
  </w:style>
  <w:style w:type="paragraph" w:styleId="TOC1">
    <w:name w:val="toc 1"/>
    <w:basedOn w:val="Normal"/>
    <w:next w:val="Normal"/>
    <w:autoRedefine/>
    <w:uiPriority w:val="39"/>
    <w:unhideWhenUsed/>
    <w:rsid w:val="005B4B84"/>
    <w:pPr>
      <w:spacing w:after="100"/>
    </w:pPr>
  </w:style>
  <w:style w:type="paragraph" w:styleId="TOC2">
    <w:name w:val="toc 2"/>
    <w:basedOn w:val="Normal"/>
    <w:next w:val="Normal"/>
    <w:autoRedefine/>
    <w:uiPriority w:val="39"/>
    <w:unhideWhenUsed/>
    <w:rsid w:val="005B4B84"/>
    <w:pPr>
      <w:spacing w:after="100"/>
      <w:ind w:left="220"/>
    </w:pPr>
  </w:style>
  <w:style w:type="paragraph" w:styleId="TOC3">
    <w:name w:val="toc 3"/>
    <w:basedOn w:val="Normal"/>
    <w:next w:val="Normal"/>
    <w:autoRedefine/>
    <w:uiPriority w:val="39"/>
    <w:unhideWhenUsed/>
    <w:rsid w:val="005B4B84"/>
    <w:pPr>
      <w:spacing w:after="100"/>
      <w:ind w:left="440"/>
    </w:pPr>
  </w:style>
  <w:style w:type="character" w:styleId="Hyperlink">
    <w:name w:val="Hyperlink"/>
    <w:basedOn w:val="DefaultParagraphFont"/>
    <w:uiPriority w:val="99"/>
    <w:unhideWhenUsed/>
    <w:rsid w:val="005B4B84"/>
    <w:rPr>
      <w:color w:val="0563C1" w:themeColor="hyperlink"/>
      <w:u w:val="single"/>
    </w:rPr>
  </w:style>
  <w:style w:type="paragraph" w:styleId="TableofFigures">
    <w:name w:val="table of figures"/>
    <w:basedOn w:val="Normal"/>
    <w:next w:val="Normal"/>
    <w:uiPriority w:val="99"/>
    <w:unhideWhenUsed/>
    <w:rsid w:val="005B4B84"/>
    <w:pPr>
      <w:spacing w:after="0"/>
    </w:pPr>
  </w:style>
  <w:style w:type="paragraph" w:styleId="Header">
    <w:name w:val="header"/>
    <w:basedOn w:val="Normal"/>
    <w:link w:val="HeaderChar"/>
    <w:uiPriority w:val="99"/>
    <w:unhideWhenUsed/>
    <w:rsid w:val="000872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261"/>
  </w:style>
  <w:style w:type="paragraph" w:styleId="Footer">
    <w:name w:val="footer"/>
    <w:basedOn w:val="Normal"/>
    <w:link w:val="FooterChar"/>
    <w:uiPriority w:val="99"/>
    <w:unhideWhenUsed/>
    <w:rsid w:val="000872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261"/>
  </w:style>
  <w:style w:type="character" w:customStyle="1" w:styleId="fixedChar">
    <w:name w:val="fixed Char"/>
    <w:link w:val="fixed"/>
    <w:locked/>
    <w:rsid w:val="007C76FC"/>
    <w:rPr>
      <w:b/>
      <w:sz w:val="24"/>
    </w:rPr>
  </w:style>
  <w:style w:type="paragraph" w:customStyle="1" w:styleId="fixed">
    <w:name w:val="fixed"/>
    <w:link w:val="fixedChar"/>
    <w:rsid w:val="007C76FC"/>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a-size-large">
    <w:name w:val="a-size-large"/>
    <w:basedOn w:val="DefaultParagraphFont"/>
    <w:rsid w:val="007C76FC"/>
  </w:style>
  <w:style w:type="paragraph" w:styleId="NormalWeb">
    <w:name w:val="Normal (Web)"/>
    <w:basedOn w:val="Normal"/>
    <w:uiPriority w:val="99"/>
    <w:semiHidden/>
    <w:unhideWhenUsed/>
    <w:rsid w:val="004336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224218"/>
  </w:style>
  <w:style w:type="character" w:styleId="FollowedHyperlink">
    <w:name w:val="FollowedHyperlink"/>
    <w:basedOn w:val="DefaultParagraphFont"/>
    <w:uiPriority w:val="99"/>
    <w:semiHidden/>
    <w:unhideWhenUsed/>
    <w:rsid w:val="004C7E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52034">
      <w:bodyDiv w:val="1"/>
      <w:marLeft w:val="0"/>
      <w:marRight w:val="0"/>
      <w:marTop w:val="0"/>
      <w:marBottom w:val="0"/>
      <w:divBdr>
        <w:top w:val="none" w:sz="0" w:space="0" w:color="auto"/>
        <w:left w:val="none" w:sz="0" w:space="0" w:color="auto"/>
        <w:bottom w:val="none" w:sz="0" w:space="0" w:color="auto"/>
        <w:right w:val="none" w:sz="0" w:space="0" w:color="auto"/>
      </w:divBdr>
    </w:div>
    <w:div w:id="33895940">
      <w:bodyDiv w:val="1"/>
      <w:marLeft w:val="0"/>
      <w:marRight w:val="0"/>
      <w:marTop w:val="0"/>
      <w:marBottom w:val="0"/>
      <w:divBdr>
        <w:top w:val="none" w:sz="0" w:space="0" w:color="auto"/>
        <w:left w:val="none" w:sz="0" w:space="0" w:color="auto"/>
        <w:bottom w:val="none" w:sz="0" w:space="0" w:color="auto"/>
        <w:right w:val="none" w:sz="0" w:space="0" w:color="auto"/>
      </w:divBdr>
    </w:div>
    <w:div w:id="79912417">
      <w:bodyDiv w:val="1"/>
      <w:marLeft w:val="0"/>
      <w:marRight w:val="0"/>
      <w:marTop w:val="0"/>
      <w:marBottom w:val="0"/>
      <w:divBdr>
        <w:top w:val="none" w:sz="0" w:space="0" w:color="auto"/>
        <w:left w:val="none" w:sz="0" w:space="0" w:color="auto"/>
        <w:bottom w:val="none" w:sz="0" w:space="0" w:color="auto"/>
        <w:right w:val="none" w:sz="0" w:space="0" w:color="auto"/>
      </w:divBdr>
    </w:div>
    <w:div w:id="89737558">
      <w:bodyDiv w:val="1"/>
      <w:marLeft w:val="0"/>
      <w:marRight w:val="0"/>
      <w:marTop w:val="0"/>
      <w:marBottom w:val="0"/>
      <w:divBdr>
        <w:top w:val="none" w:sz="0" w:space="0" w:color="auto"/>
        <w:left w:val="none" w:sz="0" w:space="0" w:color="auto"/>
        <w:bottom w:val="none" w:sz="0" w:space="0" w:color="auto"/>
        <w:right w:val="none" w:sz="0" w:space="0" w:color="auto"/>
      </w:divBdr>
    </w:div>
    <w:div w:id="110252142">
      <w:bodyDiv w:val="1"/>
      <w:marLeft w:val="0"/>
      <w:marRight w:val="0"/>
      <w:marTop w:val="0"/>
      <w:marBottom w:val="0"/>
      <w:divBdr>
        <w:top w:val="none" w:sz="0" w:space="0" w:color="auto"/>
        <w:left w:val="none" w:sz="0" w:space="0" w:color="auto"/>
        <w:bottom w:val="none" w:sz="0" w:space="0" w:color="auto"/>
        <w:right w:val="none" w:sz="0" w:space="0" w:color="auto"/>
      </w:divBdr>
    </w:div>
    <w:div w:id="115873679">
      <w:bodyDiv w:val="1"/>
      <w:marLeft w:val="0"/>
      <w:marRight w:val="0"/>
      <w:marTop w:val="0"/>
      <w:marBottom w:val="0"/>
      <w:divBdr>
        <w:top w:val="none" w:sz="0" w:space="0" w:color="auto"/>
        <w:left w:val="none" w:sz="0" w:space="0" w:color="auto"/>
        <w:bottom w:val="none" w:sz="0" w:space="0" w:color="auto"/>
        <w:right w:val="none" w:sz="0" w:space="0" w:color="auto"/>
      </w:divBdr>
    </w:div>
    <w:div w:id="117996110">
      <w:bodyDiv w:val="1"/>
      <w:marLeft w:val="0"/>
      <w:marRight w:val="0"/>
      <w:marTop w:val="0"/>
      <w:marBottom w:val="0"/>
      <w:divBdr>
        <w:top w:val="none" w:sz="0" w:space="0" w:color="auto"/>
        <w:left w:val="none" w:sz="0" w:space="0" w:color="auto"/>
        <w:bottom w:val="none" w:sz="0" w:space="0" w:color="auto"/>
        <w:right w:val="none" w:sz="0" w:space="0" w:color="auto"/>
      </w:divBdr>
    </w:div>
    <w:div w:id="128521723">
      <w:bodyDiv w:val="1"/>
      <w:marLeft w:val="0"/>
      <w:marRight w:val="0"/>
      <w:marTop w:val="0"/>
      <w:marBottom w:val="0"/>
      <w:divBdr>
        <w:top w:val="none" w:sz="0" w:space="0" w:color="auto"/>
        <w:left w:val="none" w:sz="0" w:space="0" w:color="auto"/>
        <w:bottom w:val="none" w:sz="0" w:space="0" w:color="auto"/>
        <w:right w:val="none" w:sz="0" w:space="0" w:color="auto"/>
      </w:divBdr>
    </w:div>
    <w:div w:id="145628071">
      <w:bodyDiv w:val="1"/>
      <w:marLeft w:val="0"/>
      <w:marRight w:val="0"/>
      <w:marTop w:val="0"/>
      <w:marBottom w:val="0"/>
      <w:divBdr>
        <w:top w:val="none" w:sz="0" w:space="0" w:color="auto"/>
        <w:left w:val="none" w:sz="0" w:space="0" w:color="auto"/>
        <w:bottom w:val="none" w:sz="0" w:space="0" w:color="auto"/>
        <w:right w:val="none" w:sz="0" w:space="0" w:color="auto"/>
      </w:divBdr>
    </w:div>
    <w:div w:id="329867727">
      <w:bodyDiv w:val="1"/>
      <w:marLeft w:val="0"/>
      <w:marRight w:val="0"/>
      <w:marTop w:val="0"/>
      <w:marBottom w:val="0"/>
      <w:divBdr>
        <w:top w:val="none" w:sz="0" w:space="0" w:color="auto"/>
        <w:left w:val="none" w:sz="0" w:space="0" w:color="auto"/>
        <w:bottom w:val="none" w:sz="0" w:space="0" w:color="auto"/>
        <w:right w:val="none" w:sz="0" w:space="0" w:color="auto"/>
      </w:divBdr>
    </w:div>
    <w:div w:id="340741274">
      <w:bodyDiv w:val="1"/>
      <w:marLeft w:val="0"/>
      <w:marRight w:val="0"/>
      <w:marTop w:val="0"/>
      <w:marBottom w:val="0"/>
      <w:divBdr>
        <w:top w:val="none" w:sz="0" w:space="0" w:color="auto"/>
        <w:left w:val="none" w:sz="0" w:space="0" w:color="auto"/>
        <w:bottom w:val="none" w:sz="0" w:space="0" w:color="auto"/>
        <w:right w:val="none" w:sz="0" w:space="0" w:color="auto"/>
      </w:divBdr>
    </w:div>
    <w:div w:id="363141665">
      <w:bodyDiv w:val="1"/>
      <w:marLeft w:val="0"/>
      <w:marRight w:val="0"/>
      <w:marTop w:val="0"/>
      <w:marBottom w:val="0"/>
      <w:divBdr>
        <w:top w:val="none" w:sz="0" w:space="0" w:color="auto"/>
        <w:left w:val="none" w:sz="0" w:space="0" w:color="auto"/>
        <w:bottom w:val="none" w:sz="0" w:space="0" w:color="auto"/>
        <w:right w:val="none" w:sz="0" w:space="0" w:color="auto"/>
      </w:divBdr>
    </w:div>
    <w:div w:id="366876633">
      <w:bodyDiv w:val="1"/>
      <w:marLeft w:val="0"/>
      <w:marRight w:val="0"/>
      <w:marTop w:val="0"/>
      <w:marBottom w:val="0"/>
      <w:divBdr>
        <w:top w:val="none" w:sz="0" w:space="0" w:color="auto"/>
        <w:left w:val="none" w:sz="0" w:space="0" w:color="auto"/>
        <w:bottom w:val="none" w:sz="0" w:space="0" w:color="auto"/>
        <w:right w:val="none" w:sz="0" w:space="0" w:color="auto"/>
      </w:divBdr>
    </w:div>
    <w:div w:id="399522365">
      <w:bodyDiv w:val="1"/>
      <w:marLeft w:val="0"/>
      <w:marRight w:val="0"/>
      <w:marTop w:val="0"/>
      <w:marBottom w:val="0"/>
      <w:divBdr>
        <w:top w:val="none" w:sz="0" w:space="0" w:color="auto"/>
        <w:left w:val="none" w:sz="0" w:space="0" w:color="auto"/>
        <w:bottom w:val="none" w:sz="0" w:space="0" w:color="auto"/>
        <w:right w:val="none" w:sz="0" w:space="0" w:color="auto"/>
      </w:divBdr>
    </w:div>
    <w:div w:id="412706986">
      <w:bodyDiv w:val="1"/>
      <w:marLeft w:val="0"/>
      <w:marRight w:val="0"/>
      <w:marTop w:val="0"/>
      <w:marBottom w:val="0"/>
      <w:divBdr>
        <w:top w:val="none" w:sz="0" w:space="0" w:color="auto"/>
        <w:left w:val="none" w:sz="0" w:space="0" w:color="auto"/>
        <w:bottom w:val="none" w:sz="0" w:space="0" w:color="auto"/>
        <w:right w:val="none" w:sz="0" w:space="0" w:color="auto"/>
      </w:divBdr>
    </w:div>
    <w:div w:id="451631802">
      <w:bodyDiv w:val="1"/>
      <w:marLeft w:val="0"/>
      <w:marRight w:val="0"/>
      <w:marTop w:val="0"/>
      <w:marBottom w:val="0"/>
      <w:divBdr>
        <w:top w:val="none" w:sz="0" w:space="0" w:color="auto"/>
        <w:left w:val="none" w:sz="0" w:space="0" w:color="auto"/>
        <w:bottom w:val="none" w:sz="0" w:space="0" w:color="auto"/>
        <w:right w:val="none" w:sz="0" w:space="0" w:color="auto"/>
      </w:divBdr>
    </w:div>
    <w:div w:id="490800267">
      <w:bodyDiv w:val="1"/>
      <w:marLeft w:val="0"/>
      <w:marRight w:val="0"/>
      <w:marTop w:val="0"/>
      <w:marBottom w:val="0"/>
      <w:divBdr>
        <w:top w:val="none" w:sz="0" w:space="0" w:color="auto"/>
        <w:left w:val="none" w:sz="0" w:space="0" w:color="auto"/>
        <w:bottom w:val="none" w:sz="0" w:space="0" w:color="auto"/>
        <w:right w:val="none" w:sz="0" w:space="0" w:color="auto"/>
      </w:divBdr>
    </w:div>
    <w:div w:id="499778107">
      <w:bodyDiv w:val="1"/>
      <w:marLeft w:val="0"/>
      <w:marRight w:val="0"/>
      <w:marTop w:val="0"/>
      <w:marBottom w:val="0"/>
      <w:divBdr>
        <w:top w:val="none" w:sz="0" w:space="0" w:color="auto"/>
        <w:left w:val="none" w:sz="0" w:space="0" w:color="auto"/>
        <w:bottom w:val="none" w:sz="0" w:space="0" w:color="auto"/>
        <w:right w:val="none" w:sz="0" w:space="0" w:color="auto"/>
      </w:divBdr>
    </w:div>
    <w:div w:id="525799492">
      <w:bodyDiv w:val="1"/>
      <w:marLeft w:val="0"/>
      <w:marRight w:val="0"/>
      <w:marTop w:val="0"/>
      <w:marBottom w:val="0"/>
      <w:divBdr>
        <w:top w:val="none" w:sz="0" w:space="0" w:color="auto"/>
        <w:left w:val="none" w:sz="0" w:space="0" w:color="auto"/>
        <w:bottom w:val="none" w:sz="0" w:space="0" w:color="auto"/>
        <w:right w:val="none" w:sz="0" w:space="0" w:color="auto"/>
      </w:divBdr>
    </w:div>
    <w:div w:id="580062726">
      <w:bodyDiv w:val="1"/>
      <w:marLeft w:val="0"/>
      <w:marRight w:val="0"/>
      <w:marTop w:val="0"/>
      <w:marBottom w:val="0"/>
      <w:divBdr>
        <w:top w:val="none" w:sz="0" w:space="0" w:color="auto"/>
        <w:left w:val="none" w:sz="0" w:space="0" w:color="auto"/>
        <w:bottom w:val="none" w:sz="0" w:space="0" w:color="auto"/>
        <w:right w:val="none" w:sz="0" w:space="0" w:color="auto"/>
      </w:divBdr>
    </w:div>
    <w:div w:id="587423629">
      <w:bodyDiv w:val="1"/>
      <w:marLeft w:val="0"/>
      <w:marRight w:val="0"/>
      <w:marTop w:val="0"/>
      <w:marBottom w:val="0"/>
      <w:divBdr>
        <w:top w:val="none" w:sz="0" w:space="0" w:color="auto"/>
        <w:left w:val="none" w:sz="0" w:space="0" w:color="auto"/>
        <w:bottom w:val="none" w:sz="0" w:space="0" w:color="auto"/>
        <w:right w:val="none" w:sz="0" w:space="0" w:color="auto"/>
      </w:divBdr>
    </w:div>
    <w:div w:id="600721223">
      <w:bodyDiv w:val="1"/>
      <w:marLeft w:val="0"/>
      <w:marRight w:val="0"/>
      <w:marTop w:val="0"/>
      <w:marBottom w:val="0"/>
      <w:divBdr>
        <w:top w:val="none" w:sz="0" w:space="0" w:color="auto"/>
        <w:left w:val="none" w:sz="0" w:space="0" w:color="auto"/>
        <w:bottom w:val="none" w:sz="0" w:space="0" w:color="auto"/>
        <w:right w:val="none" w:sz="0" w:space="0" w:color="auto"/>
      </w:divBdr>
    </w:div>
    <w:div w:id="713307454">
      <w:bodyDiv w:val="1"/>
      <w:marLeft w:val="0"/>
      <w:marRight w:val="0"/>
      <w:marTop w:val="0"/>
      <w:marBottom w:val="0"/>
      <w:divBdr>
        <w:top w:val="none" w:sz="0" w:space="0" w:color="auto"/>
        <w:left w:val="none" w:sz="0" w:space="0" w:color="auto"/>
        <w:bottom w:val="none" w:sz="0" w:space="0" w:color="auto"/>
        <w:right w:val="none" w:sz="0" w:space="0" w:color="auto"/>
      </w:divBdr>
    </w:div>
    <w:div w:id="717820368">
      <w:bodyDiv w:val="1"/>
      <w:marLeft w:val="0"/>
      <w:marRight w:val="0"/>
      <w:marTop w:val="0"/>
      <w:marBottom w:val="0"/>
      <w:divBdr>
        <w:top w:val="none" w:sz="0" w:space="0" w:color="auto"/>
        <w:left w:val="none" w:sz="0" w:space="0" w:color="auto"/>
        <w:bottom w:val="none" w:sz="0" w:space="0" w:color="auto"/>
        <w:right w:val="none" w:sz="0" w:space="0" w:color="auto"/>
      </w:divBdr>
    </w:div>
    <w:div w:id="729772591">
      <w:bodyDiv w:val="1"/>
      <w:marLeft w:val="0"/>
      <w:marRight w:val="0"/>
      <w:marTop w:val="0"/>
      <w:marBottom w:val="0"/>
      <w:divBdr>
        <w:top w:val="none" w:sz="0" w:space="0" w:color="auto"/>
        <w:left w:val="none" w:sz="0" w:space="0" w:color="auto"/>
        <w:bottom w:val="none" w:sz="0" w:space="0" w:color="auto"/>
        <w:right w:val="none" w:sz="0" w:space="0" w:color="auto"/>
      </w:divBdr>
      <w:divsChild>
        <w:div w:id="242494525">
          <w:marLeft w:val="0"/>
          <w:marRight w:val="0"/>
          <w:marTop w:val="0"/>
          <w:marBottom w:val="0"/>
          <w:divBdr>
            <w:top w:val="none" w:sz="0" w:space="0" w:color="auto"/>
            <w:left w:val="none" w:sz="0" w:space="0" w:color="auto"/>
            <w:bottom w:val="none" w:sz="0" w:space="0" w:color="auto"/>
            <w:right w:val="none" w:sz="0" w:space="0" w:color="auto"/>
          </w:divBdr>
          <w:divsChild>
            <w:div w:id="586302436">
              <w:marLeft w:val="0"/>
              <w:marRight w:val="0"/>
              <w:marTop w:val="0"/>
              <w:marBottom w:val="0"/>
              <w:divBdr>
                <w:top w:val="none" w:sz="0" w:space="0" w:color="auto"/>
                <w:left w:val="none" w:sz="0" w:space="0" w:color="auto"/>
                <w:bottom w:val="none" w:sz="0" w:space="0" w:color="auto"/>
                <w:right w:val="none" w:sz="0" w:space="0" w:color="auto"/>
              </w:divBdr>
              <w:divsChild>
                <w:div w:id="710960479">
                  <w:marLeft w:val="0"/>
                  <w:marRight w:val="0"/>
                  <w:marTop w:val="0"/>
                  <w:marBottom w:val="0"/>
                  <w:divBdr>
                    <w:top w:val="none" w:sz="0" w:space="0" w:color="auto"/>
                    <w:left w:val="none" w:sz="0" w:space="0" w:color="auto"/>
                    <w:bottom w:val="none" w:sz="0" w:space="0" w:color="auto"/>
                    <w:right w:val="none" w:sz="0" w:space="0" w:color="auto"/>
                  </w:divBdr>
                  <w:divsChild>
                    <w:div w:id="1897623739">
                      <w:marLeft w:val="0"/>
                      <w:marRight w:val="0"/>
                      <w:marTop w:val="0"/>
                      <w:marBottom w:val="0"/>
                      <w:divBdr>
                        <w:top w:val="none" w:sz="0" w:space="0" w:color="auto"/>
                        <w:left w:val="none" w:sz="0" w:space="0" w:color="auto"/>
                        <w:bottom w:val="none" w:sz="0" w:space="0" w:color="auto"/>
                        <w:right w:val="none" w:sz="0" w:space="0" w:color="auto"/>
                      </w:divBdr>
                    </w:div>
                    <w:div w:id="13214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913739">
      <w:bodyDiv w:val="1"/>
      <w:marLeft w:val="0"/>
      <w:marRight w:val="0"/>
      <w:marTop w:val="0"/>
      <w:marBottom w:val="0"/>
      <w:divBdr>
        <w:top w:val="none" w:sz="0" w:space="0" w:color="auto"/>
        <w:left w:val="none" w:sz="0" w:space="0" w:color="auto"/>
        <w:bottom w:val="none" w:sz="0" w:space="0" w:color="auto"/>
        <w:right w:val="none" w:sz="0" w:space="0" w:color="auto"/>
      </w:divBdr>
    </w:div>
    <w:div w:id="764617521">
      <w:bodyDiv w:val="1"/>
      <w:marLeft w:val="0"/>
      <w:marRight w:val="0"/>
      <w:marTop w:val="0"/>
      <w:marBottom w:val="0"/>
      <w:divBdr>
        <w:top w:val="none" w:sz="0" w:space="0" w:color="auto"/>
        <w:left w:val="none" w:sz="0" w:space="0" w:color="auto"/>
        <w:bottom w:val="none" w:sz="0" w:space="0" w:color="auto"/>
        <w:right w:val="none" w:sz="0" w:space="0" w:color="auto"/>
      </w:divBdr>
    </w:div>
    <w:div w:id="772818998">
      <w:bodyDiv w:val="1"/>
      <w:marLeft w:val="0"/>
      <w:marRight w:val="0"/>
      <w:marTop w:val="0"/>
      <w:marBottom w:val="0"/>
      <w:divBdr>
        <w:top w:val="none" w:sz="0" w:space="0" w:color="auto"/>
        <w:left w:val="none" w:sz="0" w:space="0" w:color="auto"/>
        <w:bottom w:val="none" w:sz="0" w:space="0" w:color="auto"/>
        <w:right w:val="none" w:sz="0" w:space="0" w:color="auto"/>
      </w:divBdr>
    </w:div>
    <w:div w:id="790392525">
      <w:bodyDiv w:val="1"/>
      <w:marLeft w:val="0"/>
      <w:marRight w:val="0"/>
      <w:marTop w:val="0"/>
      <w:marBottom w:val="0"/>
      <w:divBdr>
        <w:top w:val="none" w:sz="0" w:space="0" w:color="auto"/>
        <w:left w:val="none" w:sz="0" w:space="0" w:color="auto"/>
        <w:bottom w:val="none" w:sz="0" w:space="0" w:color="auto"/>
        <w:right w:val="none" w:sz="0" w:space="0" w:color="auto"/>
      </w:divBdr>
    </w:div>
    <w:div w:id="822503256">
      <w:bodyDiv w:val="1"/>
      <w:marLeft w:val="0"/>
      <w:marRight w:val="0"/>
      <w:marTop w:val="0"/>
      <w:marBottom w:val="0"/>
      <w:divBdr>
        <w:top w:val="none" w:sz="0" w:space="0" w:color="auto"/>
        <w:left w:val="none" w:sz="0" w:space="0" w:color="auto"/>
        <w:bottom w:val="none" w:sz="0" w:space="0" w:color="auto"/>
        <w:right w:val="none" w:sz="0" w:space="0" w:color="auto"/>
      </w:divBdr>
    </w:div>
    <w:div w:id="847333560">
      <w:bodyDiv w:val="1"/>
      <w:marLeft w:val="0"/>
      <w:marRight w:val="0"/>
      <w:marTop w:val="0"/>
      <w:marBottom w:val="0"/>
      <w:divBdr>
        <w:top w:val="none" w:sz="0" w:space="0" w:color="auto"/>
        <w:left w:val="none" w:sz="0" w:space="0" w:color="auto"/>
        <w:bottom w:val="none" w:sz="0" w:space="0" w:color="auto"/>
        <w:right w:val="none" w:sz="0" w:space="0" w:color="auto"/>
      </w:divBdr>
    </w:div>
    <w:div w:id="864103252">
      <w:bodyDiv w:val="1"/>
      <w:marLeft w:val="0"/>
      <w:marRight w:val="0"/>
      <w:marTop w:val="0"/>
      <w:marBottom w:val="0"/>
      <w:divBdr>
        <w:top w:val="none" w:sz="0" w:space="0" w:color="auto"/>
        <w:left w:val="none" w:sz="0" w:space="0" w:color="auto"/>
        <w:bottom w:val="none" w:sz="0" w:space="0" w:color="auto"/>
        <w:right w:val="none" w:sz="0" w:space="0" w:color="auto"/>
      </w:divBdr>
    </w:div>
    <w:div w:id="872619406">
      <w:bodyDiv w:val="1"/>
      <w:marLeft w:val="0"/>
      <w:marRight w:val="0"/>
      <w:marTop w:val="0"/>
      <w:marBottom w:val="0"/>
      <w:divBdr>
        <w:top w:val="none" w:sz="0" w:space="0" w:color="auto"/>
        <w:left w:val="none" w:sz="0" w:space="0" w:color="auto"/>
        <w:bottom w:val="none" w:sz="0" w:space="0" w:color="auto"/>
        <w:right w:val="none" w:sz="0" w:space="0" w:color="auto"/>
      </w:divBdr>
    </w:div>
    <w:div w:id="885221830">
      <w:bodyDiv w:val="1"/>
      <w:marLeft w:val="0"/>
      <w:marRight w:val="0"/>
      <w:marTop w:val="0"/>
      <w:marBottom w:val="0"/>
      <w:divBdr>
        <w:top w:val="none" w:sz="0" w:space="0" w:color="auto"/>
        <w:left w:val="none" w:sz="0" w:space="0" w:color="auto"/>
        <w:bottom w:val="none" w:sz="0" w:space="0" w:color="auto"/>
        <w:right w:val="none" w:sz="0" w:space="0" w:color="auto"/>
      </w:divBdr>
    </w:div>
    <w:div w:id="890044950">
      <w:bodyDiv w:val="1"/>
      <w:marLeft w:val="0"/>
      <w:marRight w:val="0"/>
      <w:marTop w:val="0"/>
      <w:marBottom w:val="0"/>
      <w:divBdr>
        <w:top w:val="none" w:sz="0" w:space="0" w:color="auto"/>
        <w:left w:val="none" w:sz="0" w:space="0" w:color="auto"/>
        <w:bottom w:val="none" w:sz="0" w:space="0" w:color="auto"/>
        <w:right w:val="none" w:sz="0" w:space="0" w:color="auto"/>
      </w:divBdr>
    </w:div>
    <w:div w:id="907419207">
      <w:bodyDiv w:val="1"/>
      <w:marLeft w:val="0"/>
      <w:marRight w:val="0"/>
      <w:marTop w:val="0"/>
      <w:marBottom w:val="0"/>
      <w:divBdr>
        <w:top w:val="none" w:sz="0" w:space="0" w:color="auto"/>
        <w:left w:val="none" w:sz="0" w:space="0" w:color="auto"/>
        <w:bottom w:val="none" w:sz="0" w:space="0" w:color="auto"/>
        <w:right w:val="none" w:sz="0" w:space="0" w:color="auto"/>
      </w:divBdr>
    </w:div>
    <w:div w:id="931937022">
      <w:bodyDiv w:val="1"/>
      <w:marLeft w:val="0"/>
      <w:marRight w:val="0"/>
      <w:marTop w:val="0"/>
      <w:marBottom w:val="0"/>
      <w:divBdr>
        <w:top w:val="none" w:sz="0" w:space="0" w:color="auto"/>
        <w:left w:val="none" w:sz="0" w:space="0" w:color="auto"/>
        <w:bottom w:val="none" w:sz="0" w:space="0" w:color="auto"/>
        <w:right w:val="none" w:sz="0" w:space="0" w:color="auto"/>
      </w:divBdr>
    </w:div>
    <w:div w:id="937563038">
      <w:bodyDiv w:val="1"/>
      <w:marLeft w:val="0"/>
      <w:marRight w:val="0"/>
      <w:marTop w:val="0"/>
      <w:marBottom w:val="0"/>
      <w:divBdr>
        <w:top w:val="none" w:sz="0" w:space="0" w:color="auto"/>
        <w:left w:val="none" w:sz="0" w:space="0" w:color="auto"/>
        <w:bottom w:val="none" w:sz="0" w:space="0" w:color="auto"/>
        <w:right w:val="none" w:sz="0" w:space="0" w:color="auto"/>
      </w:divBdr>
    </w:div>
    <w:div w:id="966551092">
      <w:bodyDiv w:val="1"/>
      <w:marLeft w:val="0"/>
      <w:marRight w:val="0"/>
      <w:marTop w:val="0"/>
      <w:marBottom w:val="0"/>
      <w:divBdr>
        <w:top w:val="none" w:sz="0" w:space="0" w:color="auto"/>
        <w:left w:val="none" w:sz="0" w:space="0" w:color="auto"/>
        <w:bottom w:val="none" w:sz="0" w:space="0" w:color="auto"/>
        <w:right w:val="none" w:sz="0" w:space="0" w:color="auto"/>
      </w:divBdr>
    </w:div>
    <w:div w:id="1001128996">
      <w:bodyDiv w:val="1"/>
      <w:marLeft w:val="0"/>
      <w:marRight w:val="0"/>
      <w:marTop w:val="0"/>
      <w:marBottom w:val="0"/>
      <w:divBdr>
        <w:top w:val="none" w:sz="0" w:space="0" w:color="auto"/>
        <w:left w:val="none" w:sz="0" w:space="0" w:color="auto"/>
        <w:bottom w:val="none" w:sz="0" w:space="0" w:color="auto"/>
        <w:right w:val="none" w:sz="0" w:space="0" w:color="auto"/>
      </w:divBdr>
    </w:div>
    <w:div w:id="1009671749">
      <w:bodyDiv w:val="1"/>
      <w:marLeft w:val="0"/>
      <w:marRight w:val="0"/>
      <w:marTop w:val="0"/>
      <w:marBottom w:val="0"/>
      <w:divBdr>
        <w:top w:val="none" w:sz="0" w:space="0" w:color="auto"/>
        <w:left w:val="none" w:sz="0" w:space="0" w:color="auto"/>
        <w:bottom w:val="none" w:sz="0" w:space="0" w:color="auto"/>
        <w:right w:val="none" w:sz="0" w:space="0" w:color="auto"/>
      </w:divBdr>
    </w:div>
    <w:div w:id="1022435495">
      <w:bodyDiv w:val="1"/>
      <w:marLeft w:val="0"/>
      <w:marRight w:val="0"/>
      <w:marTop w:val="0"/>
      <w:marBottom w:val="0"/>
      <w:divBdr>
        <w:top w:val="none" w:sz="0" w:space="0" w:color="auto"/>
        <w:left w:val="none" w:sz="0" w:space="0" w:color="auto"/>
        <w:bottom w:val="none" w:sz="0" w:space="0" w:color="auto"/>
        <w:right w:val="none" w:sz="0" w:space="0" w:color="auto"/>
      </w:divBdr>
    </w:div>
    <w:div w:id="1022515395">
      <w:bodyDiv w:val="1"/>
      <w:marLeft w:val="0"/>
      <w:marRight w:val="0"/>
      <w:marTop w:val="0"/>
      <w:marBottom w:val="0"/>
      <w:divBdr>
        <w:top w:val="none" w:sz="0" w:space="0" w:color="auto"/>
        <w:left w:val="none" w:sz="0" w:space="0" w:color="auto"/>
        <w:bottom w:val="none" w:sz="0" w:space="0" w:color="auto"/>
        <w:right w:val="none" w:sz="0" w:space="0" w:color="auto"/>
      </w:divBdr>
    </w:div>
    <w:div w:id="1052073374">
      <w:bodyDiv w:val="1"/>
      <w:marLeft w:val="0"/>
      <w:marRight w:val="0"/>
      <w:marTop w:val="0"/>
      <w:marBottom w:val="0"/>
      <w:divBdr>
        <w:top w:val="none" w:sz="0" w:space="0" w:color="auto"/>
        <w:left w:val="none" w:sz="0" w:space="0" w:color="auto"/>
        <w:bottom w:val="none" w:sz="0" w:space="0" w:color="auto"/>
        <w:right w:val="none" w:sz="0" w:space="0" w:color="auto"/>
      </w:divBdr>
    </w:div>
    <w:div w:id="1072310255">
      <w:bodyDiv w:val="1"/>
      <w:marLeft w:val="0"/>
      <w:marRight w:val="0"/>
      <w:marTop w:val="0"/>
      <w:marBottom w:val="0"/>
      <w:divBdr>
        <w:top w:val="none" w:sz="0" w:space="0" w:color="auto"/>
        <w:left w:val="none" w:sz="0" w:space="0" w:color="auto"/>
        <w:bottom w:val="none" w:sz="0" w:space="0" w:color="auto"/>
        <w:right w:val="none" w:sz="0" w:space="0" w:color="auto"/>
      </w:divBdr>
    </w:div>
    <w:div w:id="1084650140">
      <w:bodyDiv w:val="1"/>
      <w:marLeft w:val="0"/>
      <w:marRight w:val="0"/>
      <w:marTop w:val="0"/>
      <w:marBottom w:val="0"/>
      <w:divBdr>
        <w:top w:val="none" w:sz="0" w:space="0" w:color="auto"/>
        <w:left w:val="none" w:sz="0" w:space="0" w:color="auto"/>
        <w:bottom w:val="none" w:sz="0" w:space="0" w:color="auto"/>
        <w:right w:val="none" w:sz="0" w:space="0" w:color="auto"/>
      </w:divBdr>
    </w:div>
    <w:div w:id="1086879696">
      <w:bodyDiv w:val="1"/>
      <w:marLeft w:val="0"/>
      <w:marRight w:val="0"/>
      <w:marTop w:val="0"/>
      <w:marBottom w:val="0"/>
      <w:divBdr>
        <w:top w:val="none" w:sz="0" w:space="0" w:color="auto"/>
        <w:left w:val="none" w:sz="0" w:space="0" w:color="auto"/>
        <w:bottom w:val="none" w:sz="0" w:space="0" w:color="auto"/>
        <w:right w:val="none" w:sz="0" w:space="0" w:color="auto"/>
      </w:divBdr>
    </w:div>
    <w:div w:id="1178152400">
      <w:bodyDiv w:val="1"/>
      <w:marLeft w:val="0"/>
      <w:marRight w:val="0"/>
      <w:marTop w:val="0"/>
      <w:marBottom w:val="0"/>
      <w:divBdr>
        <w:top w:val="none" w:sz="0" w:space="0" w:color="auto"/>
        <w:left w:val="none" w:sz="0" w:space="0" w:color="auto"/>
        <w:bottom w:val="none" w:sz="0" w:space="0" w:color="auto"/>
        <w:right w:val="none" w:sz="0" w:space="0" w:color="auto"/>
      </w:divBdr>
    </w:div>
    <w:div w:id="1193615573">
      <w:bodyDiv w:val="1"/>
      <w:marLeft w:val="0"/>
      <w:marRight w:val="0"/>
      <w:marTop w:val="0"/>
      <w:marBottom w:val="0"/>
      <w:divBdr>
        <w:top w:val="none" w:sz="0" w:space="0" w:color="auto"/>
        <w:left w:val="none" w:sz="0" w:space="0" w:color="auto"/>
        <w:bottom w:val="none" w:sz="0" w:space="0" w:color="auto"/>
        <w:right w:val="none" w:sz="0" w:space="0" w:color="auto"/>
      </w:divBdr>
    </w:div>
    <w:div w:id="1267957002">
      <w:bodyDiv w:val="1"/>
      <w:marLeft w:val="0"/>
      <w:marRight w:val="0"/>
      <w:marTop w:val="0"/>
      <w:marBottom w:val="0"/>
      <w:divBdr>
        <w:top w:val="none" w:sz="0" w:space="0" w:color="auto"/>
        <w:left w:val="none" w:sz="0" w:space="0" w:color="auto"/>
        <w:bottom w:val="none" w:sz="0" w:space="0" w:color="auto"/>
        <w:right w:val="none" w:sz="0" w:space="0" w:color="auto"/>
      </w:divBdr>
    </w:div>
    <w:div w:id="1299872347">
      <w:bodyDiv w:val="1"/>
      <w:marLeft w:val="0"/>
      <w:marRight w:val="0"/>
      <w:marTop w:val="0"/>
      <w:marBottom w:val="0"/>
      <w:divBdr>
        <w:top w:val="none" w:sz="0" w:space="0" w:color="auto"/>
        <w:left w:val="none" w:sz="0" w:space="0" w:color="auto"/>
        <w:bottom w:val="none" w:sz="0" w:space="0" w:color="auto"/>
        <w:right w:val="none" w:sz="0" w:space="0" w:color="auto"/>
      </w:divBdr>
    </w:div>
    <w:div w:id="1314330662">
      <w:bodyDiv w:val="1"/>
      <w:marLeft w:val="0"/>
      <w:marRight w:val="0"/>
      <w:marTop w:val="0"/>
      <w:marBottom w:val="0"/>
      <w:divBdr>
        <w:top w:val="none" w:sz="0" w:space="0" w:color="auto"/>
        <w:left w:val="none" w:sz="0" w:space="0" w:color="auto"/>
        <w:bottom w:val="none" w:sz="0" w:space="0" w:color="auto"/>
        <w:right w:val="none" w:sz="0" w:space="0" w:color="auto"/>
      </w:divBdr>
    </w:div>
    <w:div w:id="1319765370">
      <w:bodyDiv w:val="1"/>
      <w:marLeft w:val="0"/>
      <w:marRight w:val="0"/>
      <w:marTop w:val="0"/>
      <w:marBottom w:val="0"/>
      <w:divBdr>
        <w:top w:val="none" w:sz="0" w:space="0" w:color="auto"/>
        <w:left w:val="none" w:sz="0" w:space="0" w:color="auto"/>
        <w:bottom w:val="none" w:sz="0" w:space="0" w:color="auto"/>
        <w:right w:val="none" w:sz="0" w:space="0" w:color="auto"/>
      </w:divBdr>
    </w:div>
    <w:div w:id="1362240444">
      <w:bodyDiv w:val="1"/>
      <w:marLeft w:val="0"/>
      <w:marRight w:val="0"/>
      <w:marTop w:val="0"/>
      <w:marBottom w:val="0"/>
      <w:divBdr>
        <w:top w:val="none" w:sz="0" w:space="0" w:color="auto"/>
        <w:left w:val="none" w:sz="0" w:space="0" w:color="auto"/>
        <w:bottom w:val="none" w:sz="0" w:space="0" w:color="auto"/>
        <w:right w:val="none" w:sz="0" w:space="0" w:color="auto"/>
      </w:divBdr>
    </w:div>
    <w:div w:id="1372000060">
      <w:bodyDiv w:val="1"/>
      <w:marLeft w:val="0"/>
      <w:marRight w:val="0"/>
      <w:marTop w:val="0"/>
      <w:marBottom w:val="0"/>
      <w:divBdr>
        <w:top w:val="none" w:sz="0" w:space="0" w:color="auto"/>
        <w:left w:val="none" w:sz="0" w:space="0" w:color="auto"/>
        <w:bottom w:val="none" w:sz="0" w:space="0" w:color="auto"/>
        <w:right w:val="none" w:sz="0" w:space="0" w:color="auto"/>
      </w:divBdr>
    </w:div>
    <w:div w:id="1384794259">
      <w:bodyDiv w:val="1"/>
      <w:marLeft w:val="0"/>
      <w:marRight w:val="0"/>
      <w:marTop w:val="0"/>
      <w:marBottom w:val="0"/>
      <w:divBdr>
        <w:top w:val="none" w:sz="0" w:space="0" w:color="auto"/>
        <w:left w:val="none" w:sz="0" w:space="0" w:color="auto"/>
        <w:bottom w:val="none" w:sz="0" w:space="0" w:color="auto"/>
        <w:right w:val="none" w:sz="0" w:space="0" w:color="auto"/>
      </w:divBdr>
    </w:div>
    <w:div w:id="1483546140">
      <w:bodyDiv w:val="1"/>
      <w:marLeft w:val="0"/>
      <w:marRight w:val="0"/>
      <w:marTop w:val="0"/>
      <w:marBottom w:val="0"/>
      <w:divBdr>
        <w:top w:val="none" w:sz="0" w:space="0" w:color="auto"/>
        <w:left w:val="none" w:sz="0" w:space="0" w:color="auto"/>
        <w:bottom w:val="none" w:sz="0" w:space="0" w:color="auto"/>
        <w:right w:val="none" w:sz="0" w:space="0" w:color="auto"/>
      </w:divBdr>
    </w:div>
    <w:div w:id="1502354353">
      <w:bodyDiv w:val="1"/>
      <w:marLeft w:val="0"/>
      <w:marRight w:val="0"/>
      <w:marTop w:val="0"/>
      <w:marBottom w:val="0"/>
      <w:divBdr>
        <w:top w:val="none" w:sz="0" w:space="0" w:color="auto"/>
        <w:left w:val="none" w:sz="0" w:space="0" w:color="auto"/>
        <w:bottom w:val="none" w:sz="0" w:space="0" w:color="auto"/>
        <w:right w:val="none" w:sz="0" w:space="0" w:color="auto"/>
      </w:divBdr>
    </w:div>
    <w:div w:id="1623148970">
      <w:bodyDiv w:val="1"/>
      <w:marLeft w:val="0"/>
      <w:marRight w:val="0"/>
      <w:marTop w:val="0"/>
      <w:marBottom w:val="0"/>
      <w:divBdr>
        <w:top w:val="none" w:sz="0" w:space="0" w:color="auto"/>
        <w:left w:val="none" w:sz="0" w:space="0" w:color="auto"/>
        <w:bottom w:val="none" w:sz="0" w:space="0" w:color="auto"/>
        <w:right w:val="none" w:sz="0" w:space="0" w:color="auto"/>
      </w:divBdr>
    </w:div>
    <w:div w:id="1626426199">
      <w:bodyDiv w:val="1"/>
      <w:marLeft w:val="0"/>
      <w:marRight w:val="0"/>
      <w:marTop w:val="0"/>
      <w:marBottom w:val="0"/>
      <w:divBdr>
        <w:top w:val="none" w:sz="0" w:space="0" w:color="auto"/>
        <w:left w:val="none" w:sz="0" w:space="0" w:color="auto"/>
        <w:bottom w:val="none" w:sz="0" w:space="0" w:color="auto"/>
        <w:right w:val="none" w:sz="0" w:space="0" w:color="auto"/>
      </w:divBdr>
    </w:div>
    <w:div w:id="1628123362">
      <w:bodyDiv w:val="1"/>
      <w:marLeft w:val="0"/>
      <w:marRight w:val="0"/>
      <w:marTop w:val="0"/>
      <w:marBottom w:val="0"/>
      <w:divBdr>
        <w:top w:val="none" w:sz="0" w:space="0" w:color="auto"/>
        <w:left w:val="none" w:sz="0" w:space="0" w:color="auto"/>
        <w:bottom w:val="none" w:sz="0" w:space="0" w:color="auto"/>
        <w:right w:val="none" w:sz="0" w:space="0" w:color="auto"/>
      </w:divBdr>
    </w:div>
    <w:div w:id="1628506904">
      <w:bodyDiv w:val="1"/>
      <w:marLeft w:val="0"/>
      <w:marRight w:val="0"/>
      <w:marTop w:val="0"/>
      <w:marBottom w:val="0"/>
      <w:divBdr>
        <w:top w:val="none" w:sz="0" w:space="0" w:color="auto"/>
        <w:left w:val="none" w:sz="0" w:space="0" w:color="auto"/>
        <w:bottom w:val="none" w:sz="0" w:space="0" w:color="auto"/>
        <w:right w:val="none" w:sz="0" w:space="0" w:color="auto"/>
      </w:divBdr>
    </w:div>
    <w:div w:id="1635020486">
      <w:bodyDiv w:val="1"/>
      <w:marLeft w:val="0"/>
      <w:marRight w:val="0"/>
      <w:marTop w:val="0"/>
      <w:marBottom w:val="0"/>
      <w:divBdr>
        <w:top w:val="none" w:sz="0" w:space="0" w:color="auto"/>
        <w:left w:val="none" w:sz="0" w:space="0" w:color="auto"/>
        <w:bottom w:val="none" w:sz="0" w:space="0" w:color="auto"/>
        <w:right w:val="none" w:sz="0" w:space="0" w:color="auto"/>
      </w:divBdr>
    </w:div>
    <w:div w:id="1673215826">
      <w:bodyDiv w:val="1"/>
      <w:marLeft w:val="0"/>
      <w:marRight w:val="0"/>
      <w:marTop w:val="0"/>
      <w:marBottom w:val="0"/>
      <w:divBdr>
        <w:top w:val="none" w:sz="0" w:space="0" w:color="auto"/>
        <w:left w:val="none" w:sz="0" w:space="0" w:color="auto"/>
        <w:bottom w:val="none" w:sz="0" w:space="0" w:color="auto"/>
        <w:right w:val="none" w:sz="0" w:space="0" w:color="auto"/>
      </w:divBdr>
    </w:div>
    <w:div w:id="1680741783">
      <w:bodyDiv w:val="1"/>
      <w:marLeft w:val="0"/>
      <w:marRight w:val="0"/>
      <w:marTop w:val="0"/>
      <w:marBottom w:val="0"/>
      <w:divBdr>
        <w:top w:val="none" w:sz="0" w:space="0" w:color="auto"/>
        <w:left w:val="none" w:sz="0" w:space="0" w:color="auto"/>
        <w:bottom w:val="none" w:sz="0" w:space="0" w:color="auto"/>
        <w:right w:val="none" w:sz="0" w:space="0" w:color="auto"/>
      </w:divBdr>
    </w:div>
    <w:div w:id="1705252403">
      <w:bodyDiv w:val="1"/>
      <w:marLeft w:val="0"/>
      <w:marRight w:val="0"/>
      <w:marTop w:val="0"/>
      <w:marBottom w:val="0"/>
      <w:divBdr>
        <w:top w:val="none" w:sz="0" w:space="0" w:color="auto"/>
        <w:left w:val="none" w:sz="0" w:space="0" w:color="auto"/>
        <w:bottom w:val="none" w:sz="0" w:space="0" w:color="auto"/>
        <w:right w:val="none" w:sz="0" w:space="0" w:color="auto"/>
      </w:divBdr>
    </w:div>
    <w:div w:id="1728794797">
      <w:bodyDiv w:val="1"/>
      <w:marLeft w:val="0"/>
      <w:marRight w:val="0"/>
      <w:marTop w:val="0"/>
      <w:marBottom w:val="0"/>
      <w:divBdr>
        <w:top w:val="none" w:sz="0" w:space="0" w:color="auto"/>
        <w:left w:val="none" w:sz="0" w:space="0" w:color="auto"/>
        <w:bottom w:val="none" w:sz="0" w:space="0" w:color="auto"/>
        <w:right w:val="none" w:sz="0" w:space="0" w:color="auto"/>
      </w:divBdr>
    </w:div>
    <w:div w:id="1745033507">
      <w:bodyDiv w:val="1"/>
      <w:marLeft w:val="0"/>
      <w:marRight w:val="0"/>
      <w:marTop w:val="0"/>
      <w:marBottom w:val="0"/>
      <w:divBdr>
        <w:top w:val="none" w:sz="0" w:space="0" w:color="auto"/>
        <w:left w:val="none" w:sz="0" w:space="0" w:color="auto"/>
        <w:bottom w:val="none" w:sz="0" w:space="0" w:color="auto"/>
        <w:right w:val="none" w:sz="0" w:space="0" w:color="auto"/>
      </w:divBdr>
    </w:div>
    <w:div w:id="1766850620">
      <w:bodyDiv w:val="1"/>
      <w:marLeft w:val="0"/>
      <w:marRight w:val="0"/>
      <w:marTop w:val="0"/>
      <w:marBottom w:val="0"/>
      <w:divBdr>
        <w:top w:val="none" w:sz="0" w:space="0" w:color="auto"/>
        <w:left w:val="none" w:sz="0" w:space="0" w:color="auto"/>
        <w:bottom w:val="none" w:sz="0" w:space="0" w:color="auto"/>
        <w:right w:val="none" w:sz="0" w:space="0" w:color="auto"/>
      </w:divBdr>
    </w:div>
    <w:div w:id="1824277771">
      <w:bodyDiv w:val="1"/>
      <w:marLeft w:val="0"/>
      <w:marRight w:val="0"/>
      <w:marTop w:val="0"/>
      <w:marBottom w:val="0"/>
      <w:divBdr>
        <w:top w:val="none" w:sz="0" w:space="0" w:color="auto"/>
        <w:left w:val="none" w:sz="0" w:space="0" w:color="auto"/>
        <w:bottom w:val="none" w:sz="0" w:space="0" w:color="auto"/>
        <w:right w:val="none" w:sz="0" w:space="0" w:color="auto"/>
      </w:divBdr>
    </w:div>
    <w:div w:id="1973123776">
      <w:bodyDiv w:val="1"/>
      <w:marLeft w:val="0"/>
      <w:marRight w:val="0"/>
      <w:marTop w:val="0"/>
      <w:marBottom w:val="0"/>
      <w:divBdr>
        <w:top w:val="none" w:sz="0" w:space="0" w:color="auto"/>
        <w:left w:val="none" w:sz="0" w:space="0" w:color="auto"/>
        <w:bottom w:val="none" w:sz="0" w:space="0" w:color="auto"/>
        <w:right w:val="none" w:sz="0" w:space="0" w:color="auto"/>
      </w:divBdr>
    </w:div>
    <w:div w:id="1990550147">
      <w:bodyDiv w:val="1"/>
      <w:marLeft w:val="0"/>
      <w:marRight w:val="0"/>
      <w:marTop w:val="0"/>
      <w:marBottom w:val="0"/>
      <w:divBdr>
        <w:top w:val="none" w:sz="0" w:space="0" w:color="auto"/>
        <w:left w:val="none" w:sz="0" w:space="0" w:color="auto"/>
        <w:bottom w:val="none" w:sz="0" w:space="0" w:color="auto"/>
        <w:right w:val="none" w:sz="0" w:space="0" w:color="auto"/>
      </w:divBdr>
    </w:div>
    <w:div w:id="1991398908">
      <w:bodyDiv w:val="1"/>
      <w:marLeft w:val="0"/>
      <w:marRight w:val="0"/>
      <w:marTop w:val="0"/>
      <w:marBottom w:val="0"/>
      <w:divBdr>
        <w:top w:val="none" w:sz="0" w:space="0" w:color="auto"/>
        <w:left w:val="none" w:sz="0" w:space="0" w:color="auto"/>
        <w:bottom w:val="none" w:sz="0" w:space="0" w:color="auto"/>
        <w:right w:val="none" w:sz="0" w:space="0" w:color="auto"/>
      </w:divBdr>
    </w:div>
    <w:div w:id="1991901883">
      <w:bodyDiv w:val="1"/>
      <w:marLeft w:val="0"/>
      <w:marRight w:val="0"/>
      <w:marTop w:val="0"/>
      <w:marBottom w:val="0"/>
      <w:divBdr>
        <w:top w:val="none" w:sz="0" w:space="0" w:color="auto"/>
        <w:left w:val="none" w:sz="0" w:space="0" w:color="auto"/>
        <w:bottom w:val="none" w:sz="0" w:space="0" w:color="auto"/>
        <w:right w:val="none" w:sz="0" w:space="0" w:color="auto"/>
      </w:divBdr>
    </w:div>
    <w:div w:id="2018387330">
      <w:bodyDiv w:val="1"/>
      <w:marLeft w:val="0"/>
      <w:marRight w:val="0"/>
      <w:marTop w:val="0"/>
      <w:marBottom w:val="0"/>
      <w:divBdr>
        <w:top w:val="none" w:sz="0" w:space="0" w:color="auto"/>
        <w:left w:val="none" w:sz="0" w:space="0" w:color="auto"/>
        <w:bottom w:val="none" w:sz="0" w:space="0" w:color="auto"/>
        <w:right w:val="none" w:sz="0" w:space="0" w:color="auto"/>
      </w:divBdr>
    </w:div>
    <w:div w:id="2023431141">
      <w:bodyDiv w:val="1"/>
      <w:marLeft w:val="0"/>
      <w:marRight w:val="0"/>
      <w:marTop w:val="0"/>
      <w:marBottom w:val="0"/>
      <w:divBdr>
        <w:top w:val="none" w:sz="0" w:space="0" w:color="auto"/>
        <w:left w:val="none" w:sz="0" w:space="0" w:color="auto"/>
        <w:bottom w:val="none" w:sz="0" w:space="0" w:color="auto"/>
        <w:right w:val="none" w:sz="0" w:space="0" w:color="auto"/>
      </w:divBdr>
    </w:div>
    <w:div w:id="2096855106">
      <w:bodyDiv w:val="1"/>
      <w:marLeft w:val="0"/>
      <w:marRight w:val="0"/>
      <w:marTop w:val="0"/>
      <w:marBottom w:val="0"/>
      <w:divBdr>
        <w:top w:val="none" w:sz="0" w:space="0" w:color="auto"/>
        <w:left w:val="none" w:sz="0" w:space="0" w:color="auto"/>
        <w:bottom w:val="none" w:sz="0" w:space="0" w:color="auto"/>
        <w:right w:val="none" w:sz="0" w:space="0" w:color="auto"/>
      </w:divBdr>
    </w:div>
    <w:div w:id="2118522491">
      <w:bodyDiv w:val="1"/>
      <w:marLeft w:val="0"/>
      <w:marRight w:val="0"/>
      <w:marTop w:val="0"/>
      <w:marBottom w:val="0"/>
      <w:divBdr>
        <w:top w:val="none" w:sz="0" w:space="0" w:color="auto"/>
        <w:left w:val="none" w:sz="0" w:space="0" w:color="auto"/>
        <w:bottom w:val="none" w:sz="0" w:space="0" w:color="auto"/>
        <w:right w:val="none" w:sz="0" w:space="0" w:color="auto"/>
      </w:divBdr>
    </w:div>
    <w:div w:id="214619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owain\Desktop\Graph%20for%20DSP.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wain\Desktop\Graph%20for%20DSP.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owain\Desktop\Graph%20for%20DSP.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owain\Desktop\Graph%20for%20DSP.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ASK, PSK and QPSK Signal to Noise vs Bit Error Rate</a:t>
            </a:r>
            <a:endParaRPr lang="en-GB"/>
          </a:p>
        </c:rich>
      </c:tx>
      <c:layout>
        <c:manualLayout>
          <c:xMode val="edge"/>
          <c:yMode val="edge"/>
          <c:x val="0.11824719838227622"/>
          <c:y val="1.432774974109447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4120275459695619E-2"/>
          <c:y val="0.10473878545485459"/>
          <c:w val="0.90777892736818044"/>
          <c:h val="0.77538867481990281"/>
        </c:manualLayout>
      </c:layout>
      <c:scatterChart>
        <c:scatterStyle val="lineMarker"/>
        <c:varyColors val="0"/>
        <c:ser>
          <c:idx val="0"/>
          <c:order val="0"/>
          <c:tx>
            <c:v>ASK</c:v>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Sheet1!$J$4:$J$19</c:f>
                <c:numCache>
                  <c:formatCode>General</c:formatCode>
                  <c:ptCount val="16"/>
                  <c:pt idx="0">
                    <c:v>6.5319726474218705E-4</c:v>
                  </c:pt>
                  <c:pt idx="1">
                    <c:v>2.29905777801835E-3</c:v>
                  </c:pt>
                  <c:pt idx="2">
                    <c:v>5.6213877290220318E-4</c:v>
                  </c:pt>
                  <c:pt idx="3">
                    <c:v>8.8919439194513417E-4</c:v>
                  </c:pt>
                  <c:pt idx="4">
                    <c:v>3.0166206257996152E-4</c:v>
                  </c:pt>
                  <c:pt idx="5">
                    <c:v>7.0545493595741801E-4</c:v>
                  </c:pt>
                  <c:pt idx="6">
                    <c:v>7.2295689129205337E-4</c:v>
                  </c:pt>
                  <c:pt idx="7">
                    <c:v>1.0269696522617689E-3</c:v>
                  </c:pt>
                  <c:pt idx="8">
                    <c:v>6.9185740341971109E-4</c:v>
                  </c:pt>
                  <c:pt idx="9">
                    <c:v>1.1927559124425458E-3</c:v>
                  </c:pt>
                  <c:pt idx="10">
                    <c:v>6.6231915770773031E-4</c:v>
                  </c:pt>
                  <c:pt idx="11">
                    <c:v>1.0893423092245506E-3</c:v>
                  </c:pt>
                  <c:pt idx="12">
                    <c:v>1.1070983093956304E-3</c:v>
                  </c:pt>
                  <c:pt idx="13">
                    <c:v>1.2564500255349185E-3</c:v>
                  </c:pt>
                  <c:pt idx="14">
                    <c:v>3.6560452221856018E-4</c:v>
                  </c:pt>
                  <c:pt idx="15">
                    <c:v>5.5407580708779786E-4</c:v>
                  </c:pt>
                </c:numCache>
              </c:numRef>
            </c:plus>
            <c:minus>
              <c:numRef>
                <c:f>Sheet1!$J$4:$J$19</c:f>
                <c:numCache>
                  <c:formatCode>General</c:formatCode>
                  <c:ptCount val="16"/>
                  <c:pt idx="0">
                    <c:v>6.5319726474218705E-4</c:v>
                  </c:pt>
                  <c:pt idx="1">
                    <c:v>2.29905777801835E-3</c:v>
                  </c:pt>
                  <c:pt idx="2">
                    <c:v>5.6213877290220318E-4</c:v>
                  </c:pt>
                  <c:pt idx="3">
                    <c:v>8.8919439194513417E-4</c:v>
                  </c:pt>
                  <c:pt idx="4">
                    <c:v>3.0166206257996152E-4</c:v>
                  </c:pt>
                  <c:pt idx="5">
                    <c:v>7.0545493595741801E-4</c:v>
                  </c:pt>
                  <c:pt idx="6">
                    <c:v>7.2295689129205337E-4</c:v>
                  </c:pt>
                  <c:pt idx="7">
                    <c:v>1.0269696522617689E-3</c:v>
                  </c:pt>
                  <c:pt idx="8">
                    <c:v>6.9185740341971109E-4</c:v>
                  </c:pt>
                  <c:pt idx="9">
                    <c:v>1.1927559124425458E-3</c:v>
                  </c:pt>
                  <c:pt idx="10">
                    <c:v>6.6231915770773031E-4</c:v>
                  </c:pt>
                  <c:pt idx="11">
                    <c:v>1.0893423092245506E-3</c:v>
                  </c:pt>
                  <c:pt idx="12">
                    <c:v>1.1070983093956304E-3</c:v>
                  </c:pt>
                  <c:pt idx="13">
                    <c:v>1.2564500255349185E-3</c:v>
                  </c:pt>
                  <c:pt idx="14">
                    <c:v>3.6560452221856018E-4</c:v>
                  </c:pt>
                  <c:pt idx="15">
                    <c:v>5.5407580708779786E-4</c:v>
                  </c:pt>
                </c:numCache>
              </c:numRef>
            </c:minus>
            <c:spPr>
              <a:noFill/>
              <a:ln w="9525" cap="flat" cmpd="sng" algn="ctr">
                <a:solidFill>
                  <a:schemeClr val="accent1"/>
                </a:solidFill>
                <a:round/>
              </a:ln>
              <a:effectLst/>
            </c:spPr>
          </c:errBars>
          <c:errBars>
            <c:errDir val="x"/>
            <c:errBarType val="both"/>
            <c:errValType val="cust"/>
            <c:noEndCap val="0"/>
            <c:plus>
              <c:numRef>
                <c:f>Sheet1!$J$4:$J$19</c:f>
                <c:numCache>
                  <c:formatCode>General</c:formatCode>
                  <c:ptCount val="16"/>
                  <c:pt idx="0">
                    <c:v>6.5319726474218705E-4</c:v>
                  </c:pt>
                  <c:pt idx="1">
                    <c:v>2.29905777801835E-3</c:v>
                  </c:pt>
                  <c:pt idx="2">
                    <c:v>5.6213877290220318E-4</c:v>
                  </c:pt>
                  <c:pt idx="3">
                    <c:v>8.8919439194513417E-4</c:v>
                  </c:pt>
                  <c:pt idx="4">
                    <c:v>3.0166206257996152E-4</c:v>
                  </c:pt>
                  <c:pt idx="5">
                    <c:v>7.0545493595741801E-4</c:v>
                  </c:pt>
                  <c:pt idx="6">
                    <c:v>7.2295689129205337E-4</c:v>
                  </c:pt>
                  <c:pt idx="7">
                    <c:v>1.0269696522617689E-3</c:v>
                  </c:pt>
                  <c:pt idx="8">
                    <c:v>6.9185740341971109E-4</c:v>
                  </c:pt>
                  <c:pt idx="9">
                    <c:v>1.1927559124425458E-3</c:v>
                  </c:pt>
                  <c:pt idx="10">
                    <c:v>6.6231915770773031E-4</c:v>
                  </c:pt>
                  <c:pt idx="11">
                    <c:v>1.0893423092245506E-3</c:v>
                  </c:pt>
                  <c:pt idx="12">
                    <c:v>1.1070983093956304E-3</c:v>
                  </c:pt>
                  <c:pt idx="13">
                    <c:v>1.2564500255349185E-3</c:v>
                  </c:pt>
                  <c:pt idx="14">
                    <c:v>3.6560452221856018E-4</c:v>
                  </c:pt>
                  <c:pt idx="15">
                    <c:v>5.5407580708779786E-4</c:v>
                  </c:pt>
                </c:numCache>
              </c:numRef>
            </c:plus>
            <c:minus>
              <c:numRef>
                <c:f>Sheet1!$J$4:$J$19</c:f>
                <c:numCache>
                  <c:formatCode>General</c:formatCode>
                  <c:ptCount val="16"/>
                  <c:pt idx="0">
                    <c:v>6.5319726474218705E-4</c:v>
                  </c:pt>
                  <c:pt idx="1">
                    <c:v>2.29905777801835E-3</c:v>
                  </c:pt>
                  <c:pt idx="2">
                    <c:v>5.6213877290220318E-4</c:v>
                  </c:pt>
                  <c:pt idx="3">
                    <c:v>8.8919439194513417E-4</c:v>
                  </c:pt>
                  <c:pt idx="4">
                    <c:v>3.0166206257996152E-4</c:v>
                  </c:pt>
                  <c:pt idx="5">
                    <c:v>7.0545493595741801E-4</c:v>
                  </c:pt>
                  <c:pt idx="6">
                    <c:v>7.2295689129205337E-4</c:v>
                  </c:pt>
                  <c:pt idx="7">
                    <c:v>1.0269696522617689E-3</c:v>
                  </c:pt>
                  <c:pt idx="8">
                    <c:v>6.9185740341971109E-4</c:v>
                  </c:pt>
                  <c:pt idx="9">
                    <c:v>1.1927559124425458E-3</c:v>
                  </c:pt>
                  <c:pt idx="10">
                    <c:v>6.6231915770773031E-4</c:v>
                  </c:pt>
                  <c:pt idx="11">
                    <c:v>1.0893423092245506E-3</c:v>
                  </c:pt>
                  <c:pt idx="12">
                    <c:v>1.1070983093956304E-3</c:v>
                  </c:pt>
                  <c:pt idx="13">
                    <c:v>1.2564500255349185E-3</c:v>
                  </c:pt>
                  <c:pt idx="14">
                    <c:v>3.6560452221856018E-4</c:v>
                  </c:pt>
                  <c:pt idx="15">
                    <c:v>5.5407580708779786E-4</c:v>
                  </c:pt>
                </c:numCache>
              </c:numRef>
            </c:minus>
            <c:spPr>
              <a:noFill/>
              <a:ln w="9525" cap="flat" cmpd="sng" algn="ctr">
                <a:solidFill>
                  <a:schemeClr val="accent1"/>
                </a:solidFill>
                <a:round/>
              </a:ln>
              <a:effectLst/>
            </c:spPr>
          </c:errBars>
          <c:xVal>
            <c:numRef>
              <c:f>Sheet1!$B$4:$B$19</c:f>
              <c:numCache>
                <c:formatCode>General</c:formatCode>
                <c:ptCount val="16"/>
                <c:pt idx="0">
                  <c:v>5</c:v>
                </c:pt>
                <c:pt idx="1">
                  <c:v>2.5</c:v>
                </c:pt>
                <c:pt idx="2">
                  <c:v>0</c:v>
                </c:pt>
                <c:pt idx="3">
                  <c:v>-2.5</c:v>
                </c:pt>
                <c:pt idx="4">
                  <c:v>-5</c:v>
                </c:pt>
                <c:pt idx="5">
                  <c:v>-7.5</c:v>
                </c:pt>
                <c:pt idx="6">
                  <c:v>-10</c:v>
                </c:pt>
                <c:pt idx="7">
                  <c:v>-12.5</c:v>
                </c:pt>
                <c:pt idx="8">
                  <c:v>-15</c:v>
                </c:pt>
                <c:pt idx="9">
                  <c:v>-17.5</c:v>
                </c:pt>
                <c:pt idx="10">
                  <c:v>-20</c:v>
                </c:pt>
                <c:pt idx="11">
                  <c:v>-22.5</c:v>
                </c:pt>
                <c:pt idx="12">
                  <c:v>-25</c:v>
                </c:pt>
                <c:pt idx="13">
                  <c:v>-30</c:v>
                </c:pt>
                <c:pt idx="14">
                  <c:v>-35</c:v>
                </c:pt>
                <c:pt idx="15">
                  <c:v>-40</c:v>
                </c:pt>
              </c:numCache>
            </c:numRef>
          </c:xVal>
          <c:yVal>
            <c:numRef>
              <c:f>Sheet1!$I$4:$I$19</c:f>
              <c:numCache>
                <c:formatCode>General</c:formatCode>
                <c:ptCount val="16"/>
                <c:pt idx="0">
                  <c:v>0.25343333333333334</c:v>
                </c:pt>
                <c:pt idx="1">
                  <c:v>0.26101666666666667</c:v>
                </c:pt>
                <c:pt idx="2">
                  <c:v>0.2722</c:v>
                </c:pt>
                <c:pt idx="3">
                  <c:v>0.28716666666666663</c:v>
                </c:pt>
                <c:pt idx="4">
                  <c:v>0.31464999999999999</c:v>
                </c:pt>
                <c:pt idx="5">
                  <c:v>0.34051666666666663</c:v>
                </c:pt>
                <c:pt idx="6">
                  <c:v>0.36826666666666669</c:v>
                </c:pt>
                <c:pt idx="7">
                  <c:v>0.39413333333333328</c:v>
                </c:pt>
                <c:pt idx="8">
                  <c:v>0.41823333333333329</c:v>
                </c:pt>
                <c:pt idx="9">
                  <c:v>0.43616666666666665</c:v>
                </c:pt>
                <c:pt idx="10">
                  <c:v>0.45166666666666666</c:v>
                </c:pt>
                <c:pt idx="11">
                  <c:v>0.46396666666666664</c:v>
                </c:pt>
                <c:pt idx="12">
                  <c:v>0.47271666666666667</c:v>
                </c:pt>
                <c:pt idx="13">
                  <c:v>0.4844666666666666</c:v>
                </c:pt>
                <c:pt idx="14">
                  <c:v>0.49138333333333334</c:v>
                </c:pt>
                <c:pt idx="15">
                  <c:v>0.49574999999999997</c:v>
                </c:pt>
              </c:numCache>
            </c:numRef>
          </c:yVal>
          <c:smooth val="0"/>
          <c:extLst>
            <c:ext xmlns:c16="http://schemas.microsoft.com/office/drawing/2014/chart" uri="{C3380CC4-5D6E-409C-BE32-E72D297353CC}">
              <c16:uniqueId val="{00000000-4C1F-4C5A-B961-BD5F7F8C6637}"/>
            </c:ext>
          </c:extLst>
        </c:ser>
        <c:ser>
          <c:idx val="1"/>
          <c:order val="1"/>
          <c:tx>
            <c:v>PSK</c:v>
          </c:tx>
          <c:spPr>
            <a:ln w="19050"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Sheet1!$J$24:$J$39</c:f>
                <c:numCache>
                  <c:formatCode>General</c:formatCode>
                  <c:ptCount val="16"/>
                  <c:pt idx="0">
                    <c:v>7.4139508136125221E-4</c:v>
                  </c:pt>
                  <c:pt idx="1">
                    <c:v>6.9402209378855708E-4</c:v>
                  </c:pt>
                  <c:pt idx="2">
                    <c:v>4.4158804331638268E-4</c:v>
                  </c:pt>
                  <c:pt idx="3">
                    <c:v>5.4283207962192226E-4</c:v>
                  </c:pt>
                  <c:pt idx="4">
                    <c:v>9.7519228873079139E-4</c:v>
                  </c:pt>
                  <c:pt idx="5">
                    <c:v>5.6803755744376354E-4</c:v>
                  </c:pt>
                  <c:pt idx="6">
                    <c:v>4.4007575105504563E-4</c:v>
                  </c:pt>
                  <c:pt idx="7">
                    <c:v>6.1860057118197169E-4</c:v>
                  </c:pt>
                  <c:pt idx="8">
                    <c:v>9.6488341264630996E-4</c:v>
                  </c:pt>
                  <c:pt idx="9">
                    <c:v>7.1949056051254755E-4</c:v>
                  </c:pt>
                  <c:pt idx="10">
                    <c:v>4.8853522561496921E-4</c:v>
                  </c:pt>
                  <c:pt idx="11">
                    <c:v>8.9758936416752455E-4</c:v>
                  </c:pt>
                  <c:pt idx="12">
                    <c:v>3.5449494589721229E-4</c:v>
                  </c:pt>
                  <c:pt idx="13">
                    <c:v>8.6890735984913208E-4</c:v>
                  </c:pt>
                  <c:pt idx="14">
                    <c:v>9.0921211313237983E-4</c:v>
                  </c:pt>
                  <c:pt idx="15">
                    <c:v>3.8815804341359048E-4</c:v>
                  </c:pt>
                </c:numCache>
              </c:numRef>
            </c:plus>
            <c:minus>
              <c:numRef>
                <c:f>Sheet1!$J$24:$J$39</c:f>
                <c:numCache>
                  <c:formatCode>General</c:formatCode>
                  <c:ptCount val="16"/>
                  <c:pt idx="0">
                    <c:v>7.4139508136125221E-4</c:v>
                  </c:pt>
                  <c:pt idx="1">
                    <c:v>6.9402209378855708E-4</c:v>
                  </c:pt>
                  <c:pt idx="2">
                    <c:v>4.4158804331638268E-4</c:v>
                  </c:pt>
                  <c:pt idx="3">
                    <c:v>5.4283207962192226E-4</c:v>
                  </c:pt>
                  <c:pt idx="4">
                    <c:v>9.7519228873079139E-4</c:v>
                  </c:pt>
                  <c:pt idx="5">
                    <c:v>5.6803755744376354E-4</c:v>
                  </c:pt>
                  <c:pt idx="6">
                    <c:v>4.4007575105504563E-4</c:v>
                  </c:pt>
                  <c:pt idx="7">
                    <c:v>6.1860057118197169E-4</c:v>
                  </c:pt>
                  <c:pt idx="8">
                    <c:v>9.6488341264630996E-4</c:v>
                  </c:pt>
                  <c:pt idx="9">
                    <c:v>7.1949056051254755E-4</c:v>
                  </c:pt>
                  <c:pt idx="10">
                    <c:v>4.8853522561496921E-4</c:v>
                  </c:pt>
                  <c:pt idx="11">
                    <c:v>8.9758936416752455E-4</c:v>
                  </c:pt>
                  <c:pt idx="12">
                    <c:v>3.5449494589721229E-4</c:v>
                  </c:pt>
                  <c:pt idx="13">
                    <c:v>8.6890735984913208E-4</c:v>
                  </c:pt>
                  <c:pt idx="14">
                    <c:v>9.0921211313237983E-4</c:v>
                  </c:pt>
                  <c:pt idx="15">
                    <c:v>3.8815804341359048E-4</c:v>
                  </c:pt>
                </c:numCache>
              </c:numRef>
            </c:minus>
            <c:spPr>
              <a:noFill/>
              <a:ln w="9525" cap="flat" cmpd="sng" algn="ctr">
                <a:solidFill>
                  <a:schemeClr val="accent2"/>
                </a:solidFill>
                <a:round/>
              </a:ln>
              <a:effectLst/>
            </c:spPr>
          </c:errBars>
          <c:errBars>
            <c:errDir val="x"/>
            <c:errBarType val="both"/>
            <c:errValType val="stdErr"/>
            <c:noEndCap val="0"/>
            <c:spPr>
              <a:noFill/>
              <a:ln w="9525" cap="flat" cmpd="sng" algn="ctr">
                <a:noFill/>
                <a:round/>
              </a:ln>
              <a:effectLst/>
            </c:spPr>
          </c:errBars>
          <c:xVal>
            <c:numRef>
              <c:f>Sheet1!$B$24:$B$39</c:f>
              <c:numCache>
                <c:formatCode>General</c:formatCode>
                <c:ptCount val="16"/>
                <c:pt idx="0">
                  <c:v>5</c:v>
                </c:pt>
                <c:pt idx="1">
                  <c:v>2.5</c:v>
                </c:pt>
                <c:pt idx="2">
                  <c:v>0</c:v>
                </c:pt>
                <c:pt idx="3">
                  <c:v>-2.5</c:v>
                </c:pt>
                <c:pt idx="4">
                  <c:v>-5</c:v>
                </c:pt>
                <c:pt idx="5">
                  <c:v>-7.5</c:v>
                </c:pt>
                <c:pt idx="6">
                  <c:v>-10</c:v>
                </c:pt>
                <c:pt idx="7">
                  <c:v>-12.5</c:v>
                </c:pt>
                <c:pt idx="8">
                  <c:v>-15</c:v>
                </c:pt>
                <c:pt idx="9">
                  <c:v>-17.5</c:v>
                </c:pt>
                <c:pt idx="10">
                  <c:v>-20</c:v>
                </c:pt>
                <c:pt idx="11">
                  <c:v>-22.5</c:v>
                </c:pt>
                <c:pt idx="12">
                  <c:v>-25</c:v>
                </c:pt>
                <c:pt idx="13">
                  <c:v>-30</c:v>
                </c:pt>
                <c:pt idx="14">
                  <c:v>-35</c:v>
                </c:pt>
                <c:pt idx="15">
                  <c:v>-40</c:v>
                </c:pt>
              </c:numCache>
            </c:numRef>
          </c:xVal>
          <c:yVal>
            <c:numRef>
              <c:f>Sheet1!$I$24:$I$39</c:f>
              <c:numCache>
                <c:formatCode>General</c:formatCode>
                <c:ptCount val="16"/>
                <c:pt idx="0">
                  <c:v>0.2502833333333333</c:v>
                </c:pt>
                <c:pt idx="1">
                  <c:v>0.2517166666666667</c:v>
                </c:pt>
                <c:pt idx="2">
                  <c:v>0.25455</c:v>
                </c:pt>
                <c:pt idx="3">
                  <c:v>0.2602666666666667</c:v>
                </c:pt>
                <c:pt idx="4">
                  <c:v>0.26944999999999997</c:v>
                </c:pt>
                <c:pt idx="5">
                  <c:v>0.28233333333333333</c:v>
                </c:pt>
                <c:pt idx="6">
                  <c:v>0.30081666666666668</c:v>
                </c:pt>
                <c:pt idx="7">
                  <c:v>0.32413333333333333</c:v>
                </c:pt>
                <c:pt idx="8">
                  <c:v>0.35344999999999999</c:v>
                </c:pt>
                <c:pt idx="9">
                  <c:v>0.38241666666666668</c:v>
                </c:pt>
                <c:pt idx="10">
                  <c:v>0.40686666666666671</c:v>
                </c:pt>
                <c:pt idx="11">
                  <c:v>0.42871666666666669</c:v>
                </c:pt>
                <c:pt idx="12">
                  <c:v>0.4464833333333334</c:v>
                </c:pt>
                <c:pt idx="13">
                  <c:v>0.46895000000000003</c:v>
                </c:pt>
                <c:pt idx="14">
                  <c:v>0.48226666666666668</c:v>
                </c:pt>
                <c:pt idx="15">
                  <c:v>0.49016666666666664</c:v>
                </c:pt>
              </c:numCache>
            </c:numRef>
          </c:yVal>
          <c:smooth val="0"/>
          <c:extLst>
            <c:ext xmlns:c16="http://schemas.microsoft.com/office/drawing/2014/chart" uri="{C3380CC4-5D6E-409C-BE32-E72D297353CC}">
              <c16:uniqueId val="{00000001-4C1F-4C5A-B961-BD5F7F8C6637}"/>
            </c:ext>
          </c:extLst>
        </c:ser>
        <c:ser>
          <c:idx val="2"/>
          <c:order val="2"/>
          <c:tx>
            <c:v>QPSK</c:v>
          </c:tx>
          <c:spPr>
            <a:ln w="19050" cap="rnd">
              <a:solidFill>
                <a:schemeClr val="accent3"/>
              </a:solidFill>
              <a:round/>
            </a:ln>
            <a:effectLst/>
          </c:spPr>
          <c:marker>
            <c:symbol val="circle"/>
            <c:size val="5"/>
            <c:spPr>
              <a:solidFill>
                <a:schemeClr val="accent3"/>
              </a:solidFill>
              <a:ln w="9525">
                <a:solidFill>
                  <a:schemeClr val="accent3"/>
                </a:solidFill>
              </a:ln>
              <a:effectLst/>
            </c:spPr>
          </c:marker>
          <c:errBars>
            <c:errDir val="y"/>
            <c:errBarType val="both"/>
            <c:errValType val="cust"/>
            <c:noEndCap val="0"/>
            <c:plus>
              <c:numRef>
                <c:f>Sheet1!$J$45:$J$60</c:f>
                <c:numCache>
                  <c:formatCode>General</c:formatCode>
                  <c:ptCount val="16"/>
                  <c:pt idx="0">
                    <c:v>5.078262498138509E-2</c:v>
                  </c:pt>
                  <c:pt idx="1">
                    <c:v>4.7064526627457401E-2</c:v>
                  </c:pt>
                  <c:pt idx="2">
                    <c:v>5.0423423789610559E-2</c:v>
                  </c:pt>
                  <c:pt idx="3">
                    <c:v>4.028644519769195E-2</c:v>
                  </c:pt>
                  <c:pt idx="4">
                    <c:v>7.9904234347540445E-2</c:v>
                  </c:pt>
                  <c:pt idx="5">
                    <c:v>0.1055371861794063</c:v>
                  </c:pt>
                  <c:pt idx="6">
                    <c:v>0.11262958166781344</c:v>
                  </c:pt>
                  <c:pt idx="7">
                    <c:v>8.992665344601676E-2</c:v>
                  </c:pt>
                  <c:pt idx="8">
                    <c:v>0.10996216470525967</c:v>
                  </c:pt>
                  <c:pt idx="9">
                    <c:v>7.2329673486520474E-2</c:v>
                  </c:pt>
                  <c:pt idx="10">
                    <c:v>7.5558332873791281E-2</c:v>
                  </c:pt>
                  <c:pt idx="11">
                    <c:v>8.3532877758800014E-2</c:v>
                  </c:pt>
                  <c:pt idx="12">
                    <c:v>4.2253698063009812E-2</c:v>
                  </c:pt>
                  <c:pt idx="13">
                    <c:v>4.5828448224510793E-2</c:v>
                  </c:pt>
                  <c:pt idx="14">
                    <c:v>0.10684916003413399</c:v>
                  </c:pt>
                  <c:pt idx="15">
                    <c:v>7.44822327807102E-2</c:v>
                  </c:pt>
                </c:numCache>
              </c:numRef>
            </c:plus>
            <c:minus>
              <c:numRef>
                <c:f>Sheet1!$J$45:$J$60</c:f>
                <c:numCache>
                  <c:formatCode>General</c:formatCode>
                  <c:ptCount val="16"/>
                  <c:pt idx="0">
                    <c:v>5.078262498138509E-2</c:v>
                  </c:pt>
                  <c:pt idx="1">
                    <c:v>4.7064526627457401E-2</c:v>
                  </c:pt>
                  <c:pt idx="2">
                    <c:v>5.0423423789610559E-2</c:v>
                  </c:pt>
                  <c:pt idx="3">
                    <c:v>4.028644519769195E-2</c:v>
                  </c:pt>
                  <c:pt idx="4">
                    <c:v>7.9904234347540445E-2</c:v>
                  </c:pt>
                  <c:pt idx="5">
                    <c:v>0.1055371861794063</c:v>
                  </c:pt>
                  <c:pt idx="6">
                    <c:v>0.11262958166781344</c:v>
                  </c:pt>
                  <c:pt idx="7">
                    <c:v>8.992665344601676E-2</c:v>
                  </c:pt>
                  <c:pt idx="8">
                    <c:v>0.10996216470525967</c:v>
                  </c:pt>
                  <c:pt idx="9">
                    <c:v>7.2329673486520474E-2</c:v>
                  </c:pt>
                  <c:pt idx="10">
                    <c:v>7.5558332873791281E-2</c:v>
                  </c:pt>
                  <c:pt idx="11">
                    <c:v>8.3532877758800014E-2</c:v>
                  </c:pt>
                  <c:pt idx="12">
                    <c:v>4.2253698063009812E-2</c:v>
                  </c:pt>
                  <c:pt idx="13">
                    <c:v>4.5828448224510793E-2</c:v>
                  </c:pt>
                  <c:pt idx="14">
                    <c:v>0.10684916003413399</c:v>
                  </c:pt>
                  <c:pt idx="15">
                    <c:v>7.44822327807102E-2</c:v>
                  </c:pt>
                </c:numCache>
              </c:numRef>
            </c:minus>
            <c:spPr>
              <a:noFill/>
              <a:ln w="9525" cap="flat" cmpd="sng" algn="ctr">
                <a:solidFill>
                  <a:schemeClr val="bg2">
                    <a:lumMod val="50000"/>
                  </a:schemeClr>
                </a:solidFill>
                <a:round/>
              </a:ln>
              <a:effectLst/>
            </c:spPr>
          </c:errBars>
          <c:errBars>
            <c:errDir val="x"/>
            <c:errBarType val="both"/>
            <c:errValType val="cust"/>
            <c:noEndCap val="0"/>
            <c:plus>
              <c:numRef>
                <c:f>Sheet1!$J$45:$J$60</c:f>
                <c:numCache>
                  <c:formatCode>General</c:formatCode>
                  <c:ptCount val="16"/>
                  <c:pt idx="0">
                    <c:v>5.078262498138509E-2</c:v>
                  </c:pt>
                  <c:pt idx="1">
                    <c:v>4.7064526627457401E-2</c:v>
                  </c:pt>
                  <c:pt idx="2">
                    <c:v>5.0423423789610559E-2</c:v>
                  </c:pt>
                  <c:pt idx="3">
                    <c:v>4.028644519769195E-2</c:v>
                  </c:pt>
                  <c:pt idx="4">
                    <c:v>7.9904234347540445E-2</c:v>
                  </c:pt>
                  <c:pt idx="5">
                    <c:v>0.1055371861794063</c:v>
                  </c:pt>
                  <c:pt idx="6">
                    <c:v>0.11262958166781344</c:v>
                  </c:pt>
                  <c:pt idx="7">
                    <c:v>8.992665344601676E-2</c:v>
                  </c:pt>
                  <c:pt idx="8">
                    <c:v>0.10996216470525967</c:v>
                  </c:pt>
                  <c:pt idx="9">
                    <c:v>7.2329673486520474E-2</c:v>
                  </c:pt>
                  <c:pt idx="10">
                    <c:v>7.5558332873791281E-2</c:v>
                  </c:pt>
                  <c:pt idx="11">
                    <c:v>8.3532877758800014E-2</c:v>
                  </c:pt>
                  <c:pt idx="12">
                    <c:v>4.2253698063009812E-2</c:v>
                  </c:pt>
                  <c:pt idx="13">
                    <c:v>4.5828448224510793E-2</c:v>
                  </c:pt>
                  <c:pt idx="14">
                    <c:v>0.10684916003413399</c:v>
                  </c:pt>
                  <c:pt idx="15">
                    <c:v>7.44822327807102E-2</c:v>
                  </c:pt>
                </c:numCache>
              </c:numRef>
            </c:plus>
            <c:minus>
              <c:numRef>
                <c:f>Sheet1!$J$45:$J$60</c:f>
                <c:numCache>
                  <c:formatCode>General</c:formatCode>
                  <c:ptCount val="16"/>
                  <c:pt idx="0">
                    <c:v>5.078262498138509E-2</c:v>
                  </c:pt>
                  <c:pt idx="1">
                    <c:v>4.7064526627457401E-2</c:v>
                  </c:pt>
                  <c:pt idx="2">
                    <c:v>5.0423423789610559E-2</c:v>
                  </c:pt>
                  <c:pt idx="3">
                    <c:v>4.028644519769195E-2</c:v>
                  </c:pt>
                  <c:pt idx="4">
                    <c:v>7.9904234347540445E-2</c:v>
                  </c:pt>
                  <c:pt idx="5">
                    <c:v>0.1055371861794063</c:v>
                  </c:pt>
                  <c:pt idx="6">
                    <c:v>0.11262958166781344</c:v>
                  </c:pt>
                  <c:pt idx="7">
                    <c:v>8.992665344601676E-2</c:v>
                  </c:pt>
                  <c:pt idx="8">
                    <c:v>0.10996216470525967</c:v>
                  </c:pt>
                  <c:pt idx="9">
                    <c:v>7.2329673486520474E-2</c:v>
                  </c:pt>
                  <c:pt idx="10">
                    <c:v>7.5558332873791281E-2</c:v>
                  </c:pt>
                  <c:pt idx="11">
                    <c:v>8.3532877758800014E-2</c:v>
                  </c:pt>
                  <c:pt idx="12">
                    <c:v>4.2253698063009812E-2</c:v>
                  </c:pt>
                  <c:pt idx="13">
                    <c:v>4.5828448224510793E-2</c:v>
                  </c:pt>
                  <c:pt idx="14">
                    <c:v>0.10684916003413399</c:v>
                  </c:pt>
                  <c:pt idx="15">
                    <c:v>7.44822327807102E-2</c:v>
                  </c:pt>
                </c:numCache>
              </c:numRef>
            </c:minus>
            <c:spPr>
              <a:noFill/>
              <a:ln w="9525" cap="flat" cmpd="sng" algn="ctr">
                <a:solidFill>
                  <a:schemeClr val="bg2">
                    <a:lumMod val="75000"/>
                  </a:schemeClr>
                </a:solidFill>
                <a:round/>
              </a:ln>
              <a:effectLst/>
            </c:spPr>
          </c:errBars>
          <c:xVal>
            <c:numRef>
              <c:f>Sheet1!$B$45:$B$60</c:f>
              <c:numCache>
                <c:formatCode>General</c:formatCode>
                <c:ptCount val="16"/>
                <c:pt idx="0">
                  <c:v>5</c:v>
                </c:pt>
                <c:pt idx="1">
                  <c:v>2.5</c:v>
                </c:pt>
                <c:pt idx="2">
                  <c:v>0</c:v>
                </c:pt>
                <c:pt idx="3">
                  <c:v>-2.5</c:v>
                </c:pt>
                <c:pt idx="4">
                  <c:v>-5</c:v>
                </c:pt>
                <c:pt idx="5">
                  <c:v>-7.5</c:v>
                </c:pt>
                <c:pt idx="6">
                  <c:v>-10</c:v>
                </c:pt>
                <c:pt idx="7">
                  <c:v>-12.5</c:v>
                </c:pt>
                <c:pt idx="8">
                  <c:v>-15</c:v>
                </c:pt>
                <c:pt idx="9">
                  <c:v>-17.5</c:v>
                </c:pt>
                <c:pt idx="10">
                  <c:v>-20</c:v>
                </c:pt>
                <c:pt idx="11">
                  <c:v>-22.5</c:v>
                </c:pt>
                <c:pt idx="12">
                  <c:v>-25</c:v>
                </c:pt>
                <c:pt idx="13">
                  <c:v>-30</c:v>
                </c:pt>
                <c:pt idx="14">
                  <c:v>-35</c:v>
                </c:pt>
                <c:pt idx="15">
                  <c:v>-40</c:v>
                </c:pt>
              </c:numCache>
            </c:numRef>
          </c:xVal>
          <c:yVal>
            <c:numRef>
              <c:f>Sheet1!$I$45:$I$60</c:f>
              <c:numCache>
                <c:formatCode>General</c:formatCode>
                <c:ptCount val="16"/>
                <c:pt idx="0">
                  <c:v>0.17815</c:v>
                </c:pt>
                <c:pt idx="1">
                  <c:v>0.22491666666666668</c:v>
                </c:pt>
                <c:pt idx="2">
                  <c:v>0.26288333333333336</c:v>
                </c:pt>
                <c:pt idx="3">
                  <c:v>0.28161666666666668</c:v>
                </c:pt>
                <c:pt idx="4">
                  <c:v>0.23563333333333333</c:v>
                </c:pt>
                <c:pt idx="5">
                  <c:v>0.24711666666666665</c:v>
                </c:pt>
                <c:pt idx="6">
                  <c:v>0.26436666666666669</c:v>
                </c:pt>
                <c:pt idx="7">
                  <c:v>0.31035000000000001</c:v>
                </c:pt>
                <c:pt idx="8">
                  <c:v>0.33908333333333335</c:v>
                </c:pt>
                <c:pt idx="9">
                  <c:v>0.34481666666666672</c:v>
                </c:pt>
                <c:pt idx="10">
                  <c:v>0.37931666666666669</c:v>
                </c:pt>
                <c:pt idx="11">
                  <c:v>0.4252833333333334</c:v>
                </c:pt>
                <c:pt idx="12">
                  <c:v>0.4310500000000001</c:v>
                </c:pt>
                <c:pt idx="13">
                  <c:v>0.45403333333333329</c:v>
                </c:pt>
                <c:pt idx="14">
                  <c:v>0.48275000000000007</c:v>
                </c:pt>
                <c:pt idx="15">
                  <c:v>0.49425000000000008</c:v>
                </c:pt>
              </c:numCache>
            </c:numRef>
          </c:yVal>
          <c:smooth val="0"/>
          <c:extLst>
            <c:ext xmlns:c16="http://schemas.microsoft.com/office/drawing/2014/chart" uri="{C3380CC4-5D6E-409C-BE32-E72D297353CC}">
              <c16:uniqueId val="{00000002-4C1F-4C5A-B961-BD5F7F8C6637}"/>
            </c:ext>
          </c:extLst>
        </c:ser>
        <c:dLbls>
          <c:showLegendKey val="0"/>
          <c:showVal val="0"/>
          <c:showCatName val="0"/>
          <c:showSerName val="0"/>
          <c:showPercent val="0"/>
          <c:showBubbleSize val="0"/>
        </c:dLbls>
        <c:axId val="348552879"/>
        <c:axId val="348559535"/>
      </c:scatterChart>
      <c:valAx>
        <c:axId val="348552879"/>
        <c:scaling>
          <c:orientation val="minMax"/>
          <c:max val="10"/>
          <c:min val="-4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0" i="0" u="none" strike="noStrike" baseline="0">
                    <a:effectLst/>
                  </a:rPr>
                  <a:t>BER (Bit Error Rate)</a:t>
                </a:r>
                <a:r>
                  <a:rPr lang="en-GB" sz="1200" b="0" i="0" u="none" strike="noStrike" baseline="0"/>
                  <a:t> </a:t>
                </a:r>
                <a:endParaRPr lang="en-GB" sz="1200"/>
              </a:p>
            </c:rich>
          </c:tx>
          <c:layout>
            <c:manualLayout>
              <c:xMode val="edge"/>
              <c:yMode val="edge"/>
              <c:x val="0.4014685484279012"/>
              <c:y val="0.93741134751773048"/>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559535"/>
        <c:crosses val="autoZero"/>
        <c:crossBetween val="midCat"/>
      </c:valAx>
      <c:valAx>
        <c:axId val="348559535"/>
        <c:scaling>
          <c:orientation val="minMax"/>
          <c:max val="0.60000000000000009"/>
          <c:min val="0.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0" i="0" u="none" strike="noStrike" baseline="0">
                    <a:effectLst/>
                  </a:rPr>
                  <a:t>Signal to noise ratio </a:t>
                </a:r>
                <a:r>
                  <a:rPr lang="en-GB" sz="1200" b="0" i="0" u="none" strike="noStrike" baseline="0"/>
                  <a:t> </a:t>
                </a:r>
                <a:endParaRPr lang="en-GB" sz="1200"/>
              </a:p>
            </c:rich>
          </c:tx>
          <c:layout>
            <c:manualLayout>
              <c:xMode val="edge"/>
              <c:yMode val="edge"/>
              <c:x val="1.8363572601286571E-2"/>
              <c:y val="0.31184788071703801"/>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552879"/>
        <c:crosses val="autoZero"/>
        <c:crossBetween val="midCat"/>
      </c:valAx>
      <c:spPr>
        <a:noFill/>
        <a:ln>
          <a:noFill/>
        </a:ln>
        <a:effectLst/>
      </c:spPr>
    </c:plotArea>
    <c:legend>
      <c:legendPos val="r"/>
      <c:layout>
        <c:manualLayout>
          <c:xMode val="edge"/>
          <c:yMode val="edge"/>
          <c:x val="6.0903147687084207E-2"/>
          <c:y val="0.72422153347852791"/>
          <c:w val="0.14481018091218545"/>
          <c:h val="0.1604908210003161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ASK Signal to Noise vs Bit Error Rate Mean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Sheet1!$B$4:$B$19</c:f>
              <c:numCache>
                <c:formatCode>General</c:formatCode>
                <c:ptCount val="16"/>
                <c:pt idx="0">
                  <c:v>5</c:v>
                </c:pt>
                <c:pt idx="1">
                  <c:v>2.5</c:v>
                </c:pt>
                <c:pt idx="2">
                  <c:v>0</c:v>
                </c:pt>
                <c:pt idx="3">
                  <c:v>-2.5</c:v>
                </c:pt>
                <c:pt idx="4">
                  <c:v>-5</c:v>
                </c:pt>
                <c:pt idx="5">
                  <c:v>-7.5</c:v>
                </c:pt>
                <c:pt idx="6">
                  <c:v>-10</c:v>
                </c:pt>
                <c:pt idx="7">
                  <c:v>-12.5</c:v>
                </c:pt>
                <c:pt idx="8">
                  <c:v>-15</c:v>
                </c:pt>
                <c:pt idx="9">
                  <c:v>-17.5</c:v>
                </c:pt>
                <c:pt idx="10">
                  <c:v>-20</c:v>
                </c:pt>
                <c:pt idx="11">
                  <c:v>-22.5</c:v>
                </c:pt>
                <c:pt idx="12">
                  <c:v>-25</c:v>
                </c:pt>
                <c:pt idx="13">
                  <c:v>-30</c:v>
                </c:pt>
                <c:pt idx="14">
                  <c:v>-35</c:v>
                </c:pt>
                <c:pt idx="15">
                  <c:v>-40</c:v>
                </c:pt>
              </c:numCache>
            </c:numRef>
          </c:xVal>
          <c:yVal>
            <c:numRef>
              <c:f>Sheet1!$I$4:$I$19</c:f>
              <c:numCache>
                <c:formatCode>General</c:formatCode>
                <c:ptCount val="16"/>
                <c:pt idx="0">
                  <c:v>0.25343333333333334</c:v>
                </c:pt>
                <c:pt idx="1">
                  <c:v>0.26101666666666667</c:v>
                </c:pt>
                <c:pt idx="2">
                  <c:v>0.2722</c:v>
                </c:pt>
                <c:pt idx="3">
                  <c:v>0.28716666666666663</c:v>
                </c:pt>
                <c:pt idx="4">
                  <c:v>0.31464999999999999</c:v>
                </c:pt>
                <c:pt idx="5">
                  <c:v>0.34051666666666663</c:v>
                </c:pt>
                <c:pt idx="6">
                  <c:v>0.36826666666666669</c:v>
                </c:pt>
                <c:pt idx="7">
                  <c:v>0.39413333333333328</c:v>
                </c:pt>
                <c:pt idx="8">
                  <c:v>0.41823333333333329</c:v>
                </c:pt>
                <c:pt idx="9">
                  <c:v>0.43616666666666665</c:v>
                </c:pt>
                <c:pt idx="10">
                  <c:v>0.45166666666666666</c:v>
                </c:pt>
                <c:pt idx="11">
                  <c:v>0.46396666666666664</c:v>
                </c:pt>
                <c:pt idx="12">
                  <c:v>0.47271666666666667</c:v>
                </c:pt>
                <c:pt idx="13">
                  <c:v>0.4844666666666666</c:v>
                </c:pt>
                <c:pt idx="14">
                  <c:v>0.49138333333333334</c:v>
                </c:pt>
                <c:pt idx="15">
                  <c:v>0.49574999999999997</c:v>
                </c:pt>
              </c:numCache>
            </c:numRef>
          </c:yVal>
          <c:smooth val="0"/>
          <c:extLst>
            <c:ext xmlns:c16="http://schemas.microsoft.com/office/drawing/2014/chart" uri="{C3380CC4-5D6E-409C-BE32-E72D297353CC}">
              <c16:uniqueId val="{00000000-E4FF-403D-880C-BD36E8928354}"/>
            </c:ext>
          </c:extLst>
        </c:ser>
        <c:dLbls>
          <c:showLegendKey val="0"/>
          <c:showVal val="0"/>
          <c:showCatName val="0"/>
          <c:showSerName val="0"/>
          <c:showPercent val="0"/>
          <c:showBubbleSize val="0"/>
        </c:dLbls>
        <c:axId val="1709950271"/>
        <c:axId val="1709943199"/>
      </c:scatterChart>
      <c:valAx>
        <c:axId val="17099502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0" i="0" baseline="0">
                    <a:effectLst/>
                  </a:rPr>
                  <a:t>Signal to Noise Ratio </a:t>
                </a:r>
                <a:r>
                  <a:rPr lang="en-GB" sz="1000" b="0" i="0" u="none" strike="noStrike" baseline="0">
                    <a:effectLst/>
                  </a:rPr>
                  <a:t>(Db)</a:t>
                </a:r>
                <a:endParaRPr lang="en-GB" sz="1100" b="0" i="0" baseline="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9943199"/>
        <c:crosses val="autoZero"/>
        <c:crossBetween val="midCat"/>
      </c:valAx>
      <c:valAx>
        <c:axId val="1709943199"/>
        <c:scaling>
          <c:orientation val="minMax"/>
          <c:min val="0.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0" i="0" baseline="0">
                    <a:effectLst/>
                  </a:rPr>
                  <a:t>Bit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995027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PSK Signal to Noise vs Bit Error Rate Mean</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Sheet1!$B$24:$B$39</c:f>
              <c:numCache>
                <c:formatCode>General</c:formatCode>
                <c:ptCount val="16"/>
                <c:pt idx="0">
                  <c:v>5</c:v>
                </c:pt>
                <c:pt idx="1">
                  <c:v>2.5</c:v>
                </c:pt>
                <c:pt idx="2">
                  <c:v>0</c:v>
                </c:pt>
                <c:pt idx="3">
                  <c:v>-2.5</c:v>
                </c:pt>
                <c:pt idx="4">
                  <c:v>-5</c:v>
                </c:pt>
                <c:pt idx="5">
                  <c:v>-7.5</c:v>
                </c:pt>
                <c:pt idx="6">
                  <c:v>-10</c:v>
                </c:pt>
                <c:pt idx="7">
                  <c:v>-12.5</c:v>
                </c:pt>
                <c:pt idx="8">
                  <c:v>-15</c:v>
                </c:pt>
                <c:pt idx="9">
                  <c:v>-17.5</c:v>
                </c:pt>
                <c:pt idx="10">
                  <c:v>-20</c:v>
                </c:pt>
                <c:pt idx="11">
                  <c:v>-22.5</c:v>
                </c:pt>
                <c:pt idx="12">
                  <c:v>-25</c:v>
                </c:pt>
                <c:pt idx="13">
                  <c:v>-30</c:v>
                </c:pt>
                <c:pt idx="14">
                  <c:v>-35</c:v>
                </c:pt>
                <c:pt idx="15">
                  <c:v>-40</c:v>
                </c:pt>
              </c:numCache>
            </c:numRef>
          </c:xVal>
          <c:yVal>
            <c:numRef>
              <c:f>Sheet1!$I$24:$I$39</c:f>
              <c:numCache>
                <c:formatCode>General</c:formatCode>
                <c:ptCount val="16"/>
                <c:pt idx="0">
                  <c:v>0.2502833333333333</c:v>
                </c:pt>
                <c:pt idx="1">
                  <c:v>0.2517166666666667</c:v>
                </c:pt>
                <c:pt idx="2">
                  <c:v>0.25455</c:v>
                </c:pt>
                <c:pt idx="3">
                  <c:v>0.2602666666666667</c:v>
                </c:pt>
                <c:pt idx="4">
                  <c:v>0.26944999999999997</c:v>
                </c:pt>
                <c:pt idx="5">
                  <c:v>0.28233333333333333</c:v>
                </c:pt>
                <c:pt idx="6">
                  <c:v>0.30081666666666668</c:v>
                </c:pt>
                <c:pt idx="7">
                  <c:v>0.32413333333333333</c:v>
                </c:pt>
                <c:pt idx="8">
                  <c:v>0.35344999999999999</c:v>
                </c:pt>
                <c:pt idx="9">
                  <c:v>0.38241666666666668</c:v>
                </c:pt>
                <c:pt idx="10">
                  <c:v>0.40686666666666671</c:v>
                </c:pt>
                <c:pt idx="11">
                  <c:v>0.42871666666666669</c:v>
                </c:pt>
                <c:pt idx="12">
                  <c:v>0.4464833333333334</c:v>
                </c:pt>
                <c:pt idx="13">
                  <c:v>0.46895000000000003</c:v>
                </c:pt>
                <c:pt idx="14">
                  <c:v>0.48226666666666668</c:v>
                </c:pt>
                <c:pt idx="15">
                  <c:v>0.49016666666666664</c:v>
                </c:pt>
              </c:numCache>
            </c:numRef>
          </c:yVal>
          <c:smooth val="0"/>
          <c:extLst>
            <c:ext xmlns:c16="http://schemas.microsoft.com/office/drawing/2014/chart" uri="{C3380CC4-5D6E-409C-BE32-E72D297353CC}">
              <c16:uniqueId val="{00000000-DFD9-4E99-9381-E1ABD2B68FB8}"/>
            </c:ext>
          </c:extLst>
        </c:ser>
        <c:dLbls>
          <c:showLegendKey val="0"/>
          <c:showVal val="0"/>
          <c:showCatName val="0"/>
          <c:showSerName val="0"/>
          <c:showPercent val="0"/>
          <c:showBubbleSize val="0"/>
        </c:dLbls>
        <c:axId val="1709937791"/>
        <c:axId val="1709928639"/>
      </c:scatterChart>
      <c:valAx>
        <c:axId val="17099377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0" i="0" baseline="0">
                    <a:effectLst/>
                  </a:rPr>
                  <a:t>Signal to Noise Ratio </a:t>
                </a:r>
                <a:r>
                  <a:rPr lang="en-GB" sz="1000" b="0" i="0" u="none" strike="noStrike" baseline="0">
                    <a:effectLst/>
                  </a:rPr>
                  <a:t>(Db)</a:t>
                </a:r>
                <a:endParaRPr lang="en-GB" sz="1100" b="0" i="0" baseline="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9928639"/>
        <c:crosses val="autoZero"/>
        <c:crossBetween val="midCat"/>
      </c:valAx>
      <c:valAx>
        <c:axId val="1709928639"/>
        <c:scaling>
          <c:orientation val="minMax"/>
          <c:min val="0.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100" b="0" i="0" baseline="0">
                    <a:effectLst/>
                  </a:rPr>
                  <a:t>Bit Error Rate</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993779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QPSK Signal to Noise vs Bit Error Rate Mean</a:t>
            </a:r>
            <a:endParaRPr lang="en-GB">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x"/>
            <c:errBarType val="both"/>
            <c:errValType val="stdErr"/>
            <c:noEndCap val="1"/>
            <c:spPr>
              <a:noFill/>
              <a:ln w="9525" cap="flat" cmpd="sng" algn="ctr">
                <a:noFill/>
                <a:round/>
              </a:ln>
              <a:effectLst/>
            </c:spPr>
          </c:errBars>
          <c:errBars>
            <c:errDir val="y"/>
            <c:errBarType val="both"/>
            <c:errValType val="cust"/>
            <c:noEndCap val="0"/>
            <c:plus>
              <c:numRef>
                <c:f>Sheet1!$J$45:$J$60</c:f>
                <c:numCache>
                  <c:formatCode>General</c:formatCode>
                  <c:ptCount val="16"/>
                  <c:pt idx="0">
                    <c:v>5.078262498138509E-2</c:v>
                  </c:pt>
                  <c:pt idx="1">
                    <c:v>4.7064526627457401E-2</c:v>
                  </c:pt>
                  <c:pt idx="2">
                    <c:v>5.0423423789610559E-2</c:v>
                  </c:pt>
                  <c:pt idx="3">
                    <c:v>4.028644519769195E-2</c:v>
                  </c:pt>
                  <c:pt idx="4">
                    <c:v>7.9904234347540445E-2</c:v>
                  </c:pt>
                  <c:pt idx="5">
                    <c:v>0.1055371861794063</c:v>
                  </c:pt>
                  <c:pt idx="6">
                    <c:v>0.11262958166781344</c:v>
                  </c:pt>
                  <c:pt idx="7">
                    <c:v>8.992665344601676E-2</c:v>
                  </c:pt>
                  <c:pt idx="8">
                    <c:v>0.10996216470525967</c:v>
                  </c:pt>
                  <c:pt idx="9">
                    <c:v>7.2329673486520474E-2</c:v>
                  </c:pt>
                  <c:pt idx="10">
                    <c:v>7.5558332873791281E-2</c:v>
                  </c:pt>
                  <c:pt idx="11">
                    <c:v>8.3532877758800014E-2</c:v>
                  </c:pt>
                  <c:pt idx="12">
                    <c:v>4.2253698063009812E-2</c:v>
                  </c:pt>
                  <c:pt idx="13">
                    <c:v>4.5828448224510793E-2</c:v>
                  </c:pt>
                  <c:pt idx="14">
                    <c:v>0.10684916003413399</c:v>
                  </c:pt>
                  <c:pt idx="15">
                    <c:v>7.44822327807102E-2</c:v>
                  </c:pt>
                </c:numCache>
              </c:numRef>
            </c:plus>
            <c:minus>
              <c:numRef>
                <c:f>Sheet1!$J$45:$J$60</c:f>
                <c:numCache>
                  <c:formatCode>General</c:formatCode>
                  <c:ptCount val="16"/>
                  <c:pt idx="0">
                    <c:v>5.078262498138509E-2</c:v>
                  </c:pt>
                  <c:pt idx="1">
                    <c:v>4.7064526627457401E-2</c:v>
                  </c:pt>
                  <c:pt idx="2">
                    <c:v>5.0423423789610559E-2</c:v>
                  </c:pt>
                  <c:pt idx="3">
                    <c:v>4.028644519769195E-2</c:v>
                  </c:pt>
                  <c:pt idx="4">
                    <c:v>7.9904234347540445E-2</c:v>
                  </c:pt>
                  <c:pt idx="5">
                    <c:v>0.1055371861794063</c:v>
                  </c:pt>
                  <c:pt idx="6">
                    <c:v>0.11262958166781344</c:v>
                  </c:pt>
                  <c:pt idx="7">
                    <c:v>8.992665344601676E-2</c:v>
                  </c:pt>
                  <c:pt idx="8">
                    <c:v>0.10996216470525967</c:v>
                  </c:pt>
                  <c:pt idx="9">
                    <c:v>7.2329673486520474E-2</c:v>
                  </c:pt>
                  <c:pt idx="10">
                    <c:v>7.5558332873791281E-2</c:v>
                  </c:pt>
                  <c:pt idx="11">
                    <c:v>8.3532877758800014E-2</c:v>
                  </c:pt>
                  <c:pt idx="12">
                    <c:v>4.2253698063009812E-2</c:v>
                  </c:pt>
                  <c:pt idx="13">
                    <c:v>4.5828448224510793E-2</c:v>
                  </c:pt>
                  <c:pt idx="14">
                    <c:v>0.10684916003413399</c:v>
                  </c:pt>
                  <c:pt idx="15">
                    <c:v>7.44822327807102E-2</c:v>
                  </c:pt>
                </c:numCache>
              </c:numRef>
            </c:minus>
            <c:spPr>
              <a:noFill/>
              <a:ln w="9525" cap="flat" cmpd="sng" algn="ctr">
                <a:solidFill>
                  <a:schemeClr val="accent1"/>
                </a:solidFill>
                <a:round/>
              </a:ln>
              <a:effectLst/>
            </c:spPr>
          </c:errBars>
          <c:xVal>
            <c:numRef>
              <c:f>Sheet1!$B$45:$B$60</c:f>
              <c:numCache>
                <c:formatCode>General</c:formatCode>
                <c:ptCount val="16"/>
                <c:pt idx="0">
                  <c:v>5</c:v>
                </c:pt>
                <c:pt idx="1">
                  <c:v>2.5</c:v>
                </c:pt>
                <c:pt idx="2">
                  <c:v>0</c:v>
                </c:pt>
                <c:pt idx="3">
                  <c:v>-2.5</c:v>
                </c:pt>
                <c:pt idx="4">
                  <c:v>-5</c:v>
                </c:pt>
                <c:pt idx="5">
                  <c:v>-7.5</c:v>
                </c:pt>
                <c:pt idx="6">
                  <c:v>-10</c:v>
                </c:pt>
                <c:pt idx="7">
                  <c:v>-12.5</c:v>
                </c:pt>
                <c:pt idx="8">
                  <c:v>-15</c:v>
                </c:pt>
                <c:pt idx="9">
                  <c:v>-17.5</c:v>
                </c:pt>
                <c:pt idx="10">
                  <c:v>-20</c:v>
                </c:pt>
                <c:pt idx="11">
                  <c:v>-22.5</c:v>
                </c:pt>
                <c:pt idx="12">
                  <c:v>-25</c:v>
                </c:pt>
                <c:pt idx="13">
                  <c:v>-30</c:v>
                </c:pt>
                <c:pt idx="14">
                  <c:v>-35</c:v>
                </c:pt>
                <c:pt idx="15">
                  <c:v>-40</c:v>
                </c:pt>
              </c:numCache>
            </c:numRef>
          </c:xVal>
          <c:yVal>
            <c:numRef>
              <c:f>Sheet1!$I$45:$I$60</c:f>
              <c:numCache>
                <c:formatCode>General</c:formatCode>
                <c:ptCount val="16"/>
                <c:pt idx="0">
                  <c:v>0.17815</c:v>
                </c:pt>
                <c:pt idx="1">
                  <c:v>0.22491666666666668</c:v>
                </c:pt>
                <c:pt idx="2">
                  <c:v>0.26288333333333336</c:v>
                </c:pt>
                <c:pt idx="3">
                  <c:v>0.28161666666666668</c:v>
                </c:pt>
                <c:pt idx="4">
                  <c:v>0.23563333333333333</c:v>
                </c:pt>
                <c:pt idx="5">
                  <c:v>0.24711666666666665</c:v>
                </c:pt>
                <c:pt idx="6">
                  <c:v>0.26436666666666669</c:v>
                </c:pt>
                <c:pt idx="7">
                  <c:v>0.31035000000000001</c:v>
                </c:pt>
                <c:pt idx="8">
                  <c:v>0.33908333333333335</c:v>
                </c:pt>
                <c:pt idx="9">
                  <c:v>0.34481666666666672</c:v>
                </c:pt>
                <c:pt idx="10">
                  <c:v>0.37931666666666669</c:v>
                </c:pt>
                <c:pt idx="11">
                  <c:v>0.4252833333333334</c:v>
                </c:pt>
                <c:pt idx="12">
                  <c:v>0.4310500000000001</c:v>
                </c:pt>
                <c:pt idx="13">
                  <c:v>0.45403333333333329</c:v>
                </c:pt>
                <c:pt idx="14">
                  <c:v>0.48275000000000007</c:v>
                </c:pt>
                <c:pt idx="15">
                  <c:v>0.49425000000000008</c:v>
                </c:pt>
              </c:numCache>
            </c:numRef>
          </c:yVal>
          <c:smooth val="0"/>
          <c:extLst>
            <c:ext xmlns:c16="http://schemas.microsoft.com/office/drawing/2014/chart" uri="{C3380CC4-5D6E-409C-BE32-E72D297353CC}">
              <c16:uniqueId val="{00000000-B8FB-4E54-AA92-6A243BE0F516}"/>
            </c:ext>
          </c:extLst>
        </c:ser>
        <c:dLbls>
          <c:showLegendKey val="0"/>
          <c:showVal val="0"/>
          <c:showCatName val="0"/>
          <c:showSerName val="0"/>
          <c:showPercent val="0"/>
          <c:showBubbleSize val="0"/>
        </c:dLbls>
        <c:axId val="1608689679"/>
        <c:axId val="1608694255"/>
      </c:scatterChart>
      <c:valAx>
        <c:axId val="1608689679"/>
        <c:scaling>
          <c:orientation val="minMax"/>
          <c:max val="10"/>
          <c:min val="-4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a:t>
                </a:r>
                <a:r>
                  <a:rPr lang="en-GB" baseline="0"/>
                  <a:t> to Noise Ratio (Db)</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8694255"/>
        <c:crosses val="autoZero"/>
        <c:crossBetween val="midCat"/>
      </c:valAx>
      <c:valAx>
        <c:axId val="1608694255"/>
        <c:scaling>
          <c:orientation val="minMax"/>
          <c:max val="0.60000000000000009"/>
          <c:min val="0.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8689679"/>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A0B0EB182FC487987BF97A6797ACDC0"/>
        <w:category>
          <w:name w:val="General"/>
          <w:gallery w:val="placeholder"/>
        </w:category>
        <w:types>
          <w:type w:val="bbPlcHdr"/>
        </w:types>
        <w:behaviors>
          <w:behavior w:val="content"/>
        </w:behaviors>
        <w:guid w:val="{B9291C03-5243-4060-ADA7-39D3884032A4}"/>
      </w:docPartPr>
      <w:docPartBody>
        <w:p w:rsidR="004E7D76" w:rsidRDefault="005D10CE" w:rsidP="005D10CE">
          <w:pPr>
            <w:pStyle w:val="FA0B0EB182FC487987BF97A6797ACDC0"/>
          </w:pPr>
          <w:r>
            <w:rPr>
              <w:color w:val="4472C4" w:themeColor="accent1"/>
            </w:rPr>
            <w:t>[Document title]</w:t>
          </w:r>
        </w:p>
      </w:docPartBody>
    </w:docPart>
    <w:docPart>
      <w:docPartPr>
        <w:name w:val="7F0EA76491934AD7A7E91905D13B992B"/>
        <w:category>
          <w:name w:val="General"/>
          <w:gallery w:val="placeholder"/>
        </w:category>
        <w:types>
          <w:type w:val="bbPlcHdr"/>
        </w:types>
        <w:behaviors>
          <w:behavior w:val="content"/>
        </w:behaviors>
        <w:guid w:val="{2DEE4C89-7D29-4906-9FCC-2B52386AD135}"/>
      </w:docPartPr>
      <w:docPartBody>
        <w:p w:rsidR="004E7D76" w:rsidRDefault="005D10CE" w:rsidP="005D10CE">
          <w:pPr>
            <w:pStyle w:val="7F0EA76491934AD7A7E91905D13B992B"/>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0CE"/>
    <w:rsid w:val="001273A6"/>
    <w:rsid w:val="00241105"/>
    <w:rsid w:val="00395ED5"/>
    <w:rsid w:val="00411B28"/>
    <w:rsid w:val="004427C8"/>
    <w:rsid w:val="004569DF"/>
    <w:rsid w:val="004E7D76"/>
    <w:rsid w:val="00543BF7"/>
    <w:rsid w:val="00564840"/>
    <w:rsid w:val="005D10CE"/>
    <w:rsid w:val="005F63E6"/>
    <w:rsid w:val="0062707C"/>
    <w:rsid w:val="00745957"/>
    <w:rsid w:val="007D60A4"/>
    <w:rsid w:val="00861804"/>
    <w:rsid w:val="008D4D1E"/>
    <w:rsid w:val="0095707C"/>
    <w:rsid w:val="009E40EB"/>
    <w:rsid w:val="009F6B49"/>
    <w:rsid w:val="00A857C3"/>
    <w:rsid w:val="00AE6F04"/>
    <w:rsid w:val="00C74FC3"/>
    <w:rsid w:val="00D02C7E"/>
    <w:rsid w:val="00D22D05"/>
    <w:rsid w:val="00D23FE1"/>
    <w:rsid w:val="00E7032C"/>
    <w:rsid w:val="00E93438"/>
    <w:rsid w:val="00EC65AB"/>
    <w:rsid w:val="00F37820"/>
    <w:rsid w:val="00F66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0B0EB182FC487987BF97A6797ACDC0">
    <w:name w:val="FA0B0EB182FC487987BF97A6797ACDC0"/>
    <w:rsid w:val="005D10CE"/>
  </w:style>
  <w:style w:type="paragraph" w:customStyle="1" w:styleId="7F0EA76491934AD7A7E91905D13B992B">
    <w:name w:val="7F0EA76491934AD7A7E91905D13B992B"/>
    <w:rsid w:val="005D10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Ins17</b:Tag>
    <b:SourceType>InternetSite</b:SourceType>
    <b:Guid>{4E7A0B5A-81EA-426C-8DD9-6C0A98D949A2}</b:Guid>
    <b:Author>
      <b:Author>
        <b:Corporate>Instrumentation Forum</b:Corporate>
      </b:Author>
    </b:Author>
    <b:Title>Digital Modulation</b:Title>
    <b:InternetSiteTitle>Instrumentation Forum</b:InternetSiteTitle>
    <b:Year>2017</b:Year>
    <b:Month>July</b:Month>
    <b:URL>https://instrumentationforum.com/t/digital-modulation/5621</b:URL>
    <b:YearAccessed>2020</b:YearAccessed>
    <b:MonthAccessed>March</b:MonthAccessed>
    <b:RefOrder>9</b:RefOrder>
  </b:Source>
  <b:Source>
    <b:Tag>Mos20</b:Tag>
    <b:SourceType>Misc</b:SourceType>
    <b:Guid>{B36F9830-5308-4735-B137-0352E57683FB}</b:Guid>
    <b:Author>
      <b:Author>
        <b:NameList>
          <b:Person>
            <b:Last>Mosey</b:Last>
            <b:First>Dr</b:First>
            <b:Middle>Steve</b:Middle>
          </b:Person>
        </b:NameList>
      </b:Author>
    </b:Author>
    <b:Title>Level 5 Assessment Specification Simulation of Digital Modulation Techniques</b:Title>
    <b:Year>2020</b:Year>
    <b:City>Swansea</b:City>
    <b:Publisher>UWTSD</b:Publisher>
    <b:PublicationTitle>DSP AND Communcications </b:PublicationTitle>
    <b:RefOrder>1</b:RefOrder>
  </b:Source>
  <b:Source>
    <b:Tag>NI20</b:Tag>
    <b:SourceType>InternetSite</b:SourceType>
    <b:Guid>{82C30BAE-5902-42E3-8046-D7E6A75BCC1D}</b:Guid>
    <b:Author>
      <b:Author>
        <b:Corporate>NI</b:Corporate>
      </b:Author>
    </b:Author>
    <b:Title>Amplitude-Shift Keying, Frequency-Shift Keying, and Phase-Shift Keying</b:Title>
    <b:ProductionCompany>NI</b:ProductionCompany>
    <b:Year>2020</b:Year>
    <b:Month>October </b:Month>
    <b:Day>02</b:Day>
    <b:YearAccessed>2020</b:YearAccessed>
    <b:MonthAccessed>March</b:MonthAccessed>
    <b:DayAccessed>21</b:DayAccessed>
    <b:URL>https://www.ni.com/en-gb/innovations/white-papers/08/amplitude-shift-keying--frequency-shift-keying--and-phase-shift-.html </b:URL>
    <b:RefOrder>3</b:RefOrder>
  </b:Source>
  <b:Source>
    <b:Tag>Elp21</b:Tag>
    <b:SourceType>InternetSite</b:SourceType>
    <b:Guid>{7181E706-95F9-47C4-BE67-BD194E3DDD5C}</b:Guid>
    <b:Author>
      <b:Author>
        <b:Corporate>Elprocus</b:Corporate>
      </b:Author>
    </b:Author>
    <b:Title>Amplitude Shift Keying (ASK) Working and Applications</b:Title>
    <b:ProductionCompany>Elprocus</b:ProductionCompany>
    <b:YearAccessed>2021</b:YearAccessed>
    <b:MonthAccessed>March</b:MonthAccessed>
    <b:DayAccessed>21</b:DayAccessed>
    <b:URL>https://www.elprocus.com/amplitude-shift-keying-ask-working-and-applications/</b:URL>
    <b:RefOrder>4</b:RefOrder>
  </b:Source>
  <b:Source>
    <b:Tag>Ele21</b:Tag>
    <b:SourceType>InternetSite</b:SourceType>
    <b:Guid>{847B5982-35A2-4D9B-B30F-92F002FB8DD2}</b:Guid>
    <b:Author>
      <b:Author>
        <b:Corporate>Electronics notes</b:Corporate>
      </b:Author>
    </b:Author>
    <b:Title>What is PSK, Phase Shift Keying</b:Title>
    <b:ProductionCompany>Electronics notes</b:ProductionCompany>
    <b:YearAccessed>2021</b:YearAccessed>
    <b:MonthAccessed>March</b:MonthAccessed>
    <b:DayAccessed>21</b:DayAccessed>
    <b:URL>https://www.electronics-notes.com/articles/radio/modulation/phase-modulation-shift-keying-what-is-psk.php</b:URL>
    <b:RefOrder>10</b:RefOrder>
  </b:Source>
  <b:Source>
    <b:Tag>RFW21</b:Tag>
    <b:SourceType>InternetSite</b:SourceType>
    <b:Guid>{13914B27-CBD1-4365-9646-5477BBB860AF}</b:Guid>
    <b:Author>
      <b:Author>
        <b:Corporate>RFWireless</b:Corporate>
      </b:Author>
    </b:Author>
    <b:Title>BPSK-Binary Phase Shift Keying</b:Title>
    <b:ProductionCompany>R F Wireless</b:ProductionCompany>
    <b:YearAccessed>2021</b:YearAccessed>
    <b:MonthAccessed>March</b:MonthAccessed>
    <b:DayAccessed>21</b:DayAccessed>
    <b:URL>https://www.rfwireless-world.com/Terminology/BPSK.html</b:URL>
    <b:RefOrder>5</b:RefOrder>
  </b:Source>
  <b:Source>
    <b:Tag>NBi14</b:Tag>
    <b:SourceType>JournalArticle</b:SourceType>
    <b:Guid>{51F7558C-1EE2-4B5F-8B72-F7A4ECE060E8}</b:Guid>
    <b:Title>A novel QPSK Modulator</b:Title>
    <b:Year>2014</b:Year>
    <b:Author>
      <b:Author>
        <b:NameList>
          <b:Person>
            <b:Last>N. Birla</b:Last>
            <b:First>N.</b:First>
            <b:Middle>Gautam, J. Patel and P. Balaji</b:Middle>
          </b:Person>
        </b:NameList>
      </b:Author>
    </b:Author>
    <b:JournalName>IEEE International Conference on Advanced Communications</b:JournalName>
    <b:Pages>653-656</b:Pages>
    <b:City>Ramanathapuram, India</b:City>
    <b:DOI>10.1109/ICACCCT.2014.7019170.</b:DOI>
    <b:RefOrder>7</b:RefOrder>
  </b:Source>
  <b:Source>
    <b:Tag>Mat21</b:Tag>
    <b:SourceType>InternetSite</b:SourceType>
    <b:Guid>{298D0297-D47B-45F0-B0A5-07CDF68B302E}</b:Guid>
    <b:Title>Simulink</b:Title>
    <b:Year>2021</b:Year>
    <b:Author>
      <b:Author>
        <b:Corporate>Maths Works </b:Corporate>
      </b:Author>
    </b:Author>
    <b:ProductionCompany>Maths Works </b:ProductionCompany>
    <b:YearAccessed>2021</b:YearAccessed>
    <b:MonthAccessed>March</b:MonthAccessed>
    <b:DayAccessed>22</b:DayAccessed>
    <b:URL>https://uk.mathworks.com/products/simulink.html</b:URL>
    <b:RefOrder>2</b:RefOrder>
  </b:Source>
  <b:Source>
    <b:Tag>Ele211</b:Tag>
    <b:SourceType>InternetSite</b:SourceType>
    <b:Guid>{81327E0F-B06A-4DBE-A875-421C5D833885}</b:Guid>
    <b:Author>
      <b:Author>
        <b:Corporate>Electronics Projects Focus</b:Corporate>
      </b:Author>
    </b:Author>
    <b:Title>Phase Shift Keying (PSK) : Types and Its Applications</b:Title>
    <b:ProductionCompany>Electronics Projects Focus</b:ProductionCompany>
    <b:Year>2021</b:Year>
    <b:YearAccessed>2021</b:YearAccessed>
    <b:MonthAccessed>March</b:MonthAccessed>
    <b:DayAccessed>23</b:DayAccessed>
    <b:URL>https://www.elprocus.com/phase-shift-keying-psk-types-and-its-applications/</b:URL>
    <b:RefOrder>6</b:RefOrder>
  </b:Source>
  <b:Source>
    <b:Tag>Ele212</b:Tag>
    <b:SourceType>InternetSite</b:SourceType>
    <b:Guid>{A80F4E23-EF2D-4225-AFC5-A706FFA659EE}</b:Guid>
    <b:Author>
      <b:Author>
        <b:Corporate>Electronics Notes</b:Corporate>
      </b:Author>
    </b:Author>
    <b:Title>What is QAM: quadrature amplitude modulation</b:Title>
    <b:ProductionCompany>Electronics Notes</b:ProductionCompany>
    <b:Year>2021</b:Year>
    <b:YearAccessed>2021</b:YearAccessed>
    <b:MonthAccessed>March</b:MonthAccessed>
    <b:DayAccessed>23</b:DayAccessed>
    <b:URL>https://www.electronics-notes.com/articles/radio/modulation/quadrature-amplitude-modulation-what-is-qam-basics.php </b:URL>
    <b:RefOrder>8</b:RefOrder>
  </b:Source>
</b:Sources>
</file>

<file path=customXml/itemProps1.xml><?xml version="1.0" encoding="utf-8"?>
<ds:datastoreItem xmlns:ds="http://schemas.openxmlformats.org/officeDocument/2006/customXml" ds:itemID="{B701D853-EC83-452A-9A4B-5DBEA9758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3163</Words>
  <Characters>18035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Digital Signal Processing and Communications Assignment</vt:lpstr>
    </vt:vector>
  </TitlesOfParts>
  <Company>University of Wales Trinity Saint David</Company>
  <LinksUpToDate>false</LinksUpToDate>
  <CharactersWithSpaces>21156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Signal Processing and Communications Assignment</dc:title>
  <dc:subject>(ACDA5008)</dc:subject>
  <dc:creator>Owain Stuart Plant (1910280)</dc:creator>
  <cp:keywords/>
  <dc:description/>
  <cp:lastModifiedBy>owain plant</cp:lastModifiedBy>
  <cp:revision>6</cp:revision>
  <dcterms:created xsi:type="dcterms:W3CDTF">2021-03-23T20:19:00Z</dcterms:created>
  <dcterms:modified xsi:type="dcterms:W3CDTF">2021-03-24T20:08:00Z</dcterms:modified>
  <cp:category>Owain Plant (1910280)</cp:category>
</cp:coreProperties>
</file>