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886CA8" w14:textId="4D6AC147" w:rsidR="008A4BD0" w:rsidRPr="008A4BD0" w:rsidRDefault="008A4BD0" w:rsidP="008A4BD0">
      <w:pPr>
        <w:spacing w:line="360" w:lineRule="auto"/>
        <w:jc w:val="center"/>
        <w:rPr>
          <w:rFonts w:ascii="Arial" w:hAnsi="Arial" w:cs="Arial"/>
          <w:b/>
          <w:bCs/>
          <w:sz w:val="40"/>
          <w:szCs w:val="40"/>
        </w:rPr>
      </w:pPr>
      <w:r w:rsidRPr="00A406E5">
        <w:rPr>
          <w:rFonts w:ascii="Arial" w:hAnsi="Arial" w:cs="Arial"/>
          <w:noProof/>
        </w:rPr>
        <w:drawing>
          <wp:anchor distT="0" distB="0" distL="114300" distR="114300" simplePos="0" relativeHeight="251659264" behindDoc="0" locked="0" layoutInCell="1" allowOverlap="1" wp14:anchorId="4E967983" wp14:editId="7EAC2E43">
            <wp:simplePos x="0" y="0"/>
            <wp:positionH relativeFrom="margin">
              <wp:align>center</wp:align>
            </wp:positionH>
            <wp:positionV relativeFrom="margin">
              <wp:posOffset>412750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DB88252" w14:textId="619FE03F" w:rsidR="008A4BD0" w:rsidRPr="008A4BD0" w:rsidRDefault="008A4BD0" w:rsidP="008A4BD0">
      <w:pPr>
        <w:spacing w:line="360" w:lineRule="auto"/>
        <w:jc w:val="center"/>
        <w:rPr>
          <w:rFonts w:ascii="Arial" w:hAnsi="Arial" w:cs="Arial"/>
          <w:b/>
          <w:bCs/>
          <w:sz w:val="40"/>
          <w:szCs w:val="40"/>
        </w:rPr>
      </w:pPr>
    </w:p>
    <w:p w14:paraId="1E168FC9" w14:textId="77777777" w:rsidR="008A4BD0" w:rsidRPr="008A4BD0" w:rsidRDefault="008A4BD0" w:rsidP="008A4BD0">
      <w:pPr>
        <w:spacing w:line="360" w:lineRule="auto"/>
        <w:jc w:val="center"/>
        <w:rPr>
          <w:rFonts w:ascii="Arial" w:hAnsi="Arial" w:cs="Arial"/>
          <w:b/>
          <w:bCs/>
          <w:sz w:val="40"/>
          <w:szCs w:val="40"/>
        </w:rPr>
      </w:pPr>
    </w:p>
    <w:p w14:paraId="336F6349" w14:textId="2A6C76CE" w:rsidR="000A2892" w:rsidRPr="008A4BD0" w:rsidRDefault="008A4BD0" w:rsidP="008A4BD0">
      <w:pPr>
        <w:spacing w:line="360" w:lineRule="auto"/>
        <w:jc w:val="center"/>
        <w:rPr>
          <w:rFonts w:ascii="Arial" w:hAnsi="Arial" w:cs="Arial"/>
          <w:b/>
          <w:bCs/>
          <w:i/>
          <w:iCs/>
          <w:sz w:val="40"/>
          <w:szCs w:val="40"/>
          <w:u w:val="single"/>
        </w:rPr>
      </w:pPr>
      <w:r w:rsidRPr="008A4BD0">
        <w:rPr>
          <w:rFonts w:ascii="Arial" w:hAnsi="Arial" w:cs="Arial"/>
          <w:b/>
          <w:bCs/>
          <w:i/>
          <w:iCs/>
          <w:sz w:val="40"/>
          <w:szCs w:val="40"/>
          <w:u w:val="single"/>
        </w:rPr>
        <w:t>A Critical Evaluation of the NHS App as a Digital Innovation in UK Health and Social Care</w:t>
      </w:r>
    </w:p>
    <w:p w14:paraId="4FF23221" w14:textId="77777777" w:rsidR="008A4BD0" w:rsidRPr="008A4BD0" w:rsidRDefault="008A4BD0" w:rsidP="008A4BD0">
      <w:pPr>
        <w:spacing w:line="360" w:lineRule="auto"/>
        <w:jc w:val="center"/>
        <w:rPr>
          <w:rFonts w:ascii="Arial" w:hAnsi="Arial" w:cs="Arial"/>
          <w:b/>
          <w:bCs/>
          <w:sz w:val="40"/>
          <w:szCs w:val="40"/>
        </w:rPr>
      </w:pPr>
    </w:p>
    <w:p w14:paraId="3FA41E73" w14:textId="7E5367F3" w:rsidR="008A4BD0" w:rsidRPr="008A4BD0" w:rsidRDefault="008A4BD0" w:rsidP="008A4BD0">
      <w:pPr>
        <w:spacing w:line="360" w:lineRule="auto"/>
        <w:jc w:val="center"/>
        <w:rPr>
          <w:rFonts w:ascii="Arial" w:hAnsi="Arial" w:cs="Arial"/>
          <w:b/>
          <w:bCs/>
          <w:i/>
          <w:iCs/>
          <w:sz w:val="28"/>
          <w:szCs w:val="28"/>
          <w:u w:val="single"/>
        </w:rPr>
      </w:pPr>
      <w:r w:rsidRPr="008A4BD0">
        <w:rPr>
          <w:rFonts w:ascii="Arial" w:hAnsi="Arial" w:cs="Arial"/>
          <w:b/>
          <w:bCs/>
          <w:i/>
          <w:iCs/>
          <w:sz w:val="28"/>
          <w:szCs w:val="28"/>
          <w:u w:val="single"/>
        </w:rPr>
        <w:t xml:space="preserve">BMHP6026 Digital Transformation in the Health and Care Professions </w:t>
      </w:r>
    </w:p>
    <w:p w14:paraId="16310669" w14:textId="73597600" w:rsidR="008A4BD0" w:rsidRPr="008A4BD0" w:rsidRDefault="008A4BD0" w:rsidP="008A4BD0">
      <w:pPr>
        <w:spacing w:line="360" w:lineRule="auto"/>
        <w:jc w:val="center"/>
        <w:rPr>
          <w:rFonts w:ascii="Arial" w:hAnsi="Arial" w:cs="Arial"/>
          <w:b/>
          <w:bCs/>
          <w:sz w:val="40"/>
          <w:szCs w:val="40"/>
        </w:rPr>
      </w:pPr>
    </w:p>
    <w:p w14:paraId="76659CDC" w14:textId="71CF9B72" w:rsidR="008A4BD0" w:rsidRDefault="008A4BD0" w:rsidP="008A4BD0">
      <w:pPr>
        <w:spacing w:line="360" w:lineRule="auto"/>
        <w:jc w:val="center"/>
        <w:rPr>
          <w:rFonts w:ascii="Arial" w:hAnsi="Arial" w:cs="Arial"/>
          <w:b/>
          <w:bCs/>
          <w:i/>
          <w:iCs/>
          <w:sz w:val="28"/>
          <w:szCs w:val="28"/>
          <w:u w:val="single"/>
        </w:rPr>
      </w:pPr>
      <w:r w:rsidRPr="008A4BD0">
        <w:rPr>
          <w:rFonts w:ascii="Arial" w:hAnsi="Arial" w:cs="Arial"/>
          <w:b/>
          <w:bCs/>
          <w:i/>
          <w:iCs/>
          <w:sz w:val="28"/>
          <w:szCs w:val="28"/>
          <w:u w:val="single"/>
        </w:rPr>
        <w:t>Component 1: Written Report</w:t>
      </w:r>
    </w:p>
    <w:p w14:paraId="2907C60C" w14:textId="77777777" w:rsidR="008A4BD0" w:rsidRDefault="008A4BD0" w:rsidP="008A4BD0">
      <w:pPr>
        <w:spacing w:line="360" w:lineRule="auto"/>
        <w:jc w:val="center"/>
        <w:rPr>
          <w:rFonts w:ascii="Arial" w:hAnsi="Arial" w:cs="Arial"/>
          <w:b/>
          <w:bCs/>
          <w:i/>
          <w:iCs/>
          <w:sz w:val="28"/>
          <w:szCs w:val="28"/>
          <w:u w:val="single"/>
        </w:rPr>
      </w:pPr>
    </w:p>
    <w:p w14:paraId="4A5BD9D0" w14:textId="068D01D0" w:rsidR="008A4BD0" w:rsidRPr="008A4BD0" w:rsidRDefault="008A4BD0" w:rsidP="008A4BD0">
      <w:pPr>
        <w:spacing w:line="360" w:lineRule="auto"/>
        <w:jc w:val="center"/>
        <w:rPr>
          <w:rFonts w:ascii="Arial" w:hAnsi="Arial" w:cs="Arial"/>
          <w:b/>
          <w:bCs/>
          <w:i/>
          <w:iCs/>
          <w:sz w:val="28"/>
          <w:szCs w:val="28"/>
          <w:u w:val="single"/>
        </w:rPr>
      </w:pPr>
      <w:r>
        <w:rPr>
          <w:rFonts w:ascii="Arial" w:hAnsi="Arial" w:cs="Arial"/>
          <w:b/>
          <w:bCs/>
          <w:i/>
          <w:iCs/>
          <w:sz w:val="28"/>
          <w:szCs w:val="28"/>
          <w:u w:val="single"/>
        </w:rPr>
        <w:t>Student name</w:t>
      </w:r>
      <w:r w:rsidR="00DE22C5">
        <w:rPr>
          <w:rFonts w:ascii="Arial" w:hAnsi="Arial" w:cs="Arial"/>
          <w:b/>
          <w:bCs/>
          <w:i/>
          <w:iCs/>
          <w:sz w:val="28"/>
          <w:szCs w:val="28"/>
          <w:u w:val="single"/>
        </w:rPr>
        <w:t xml:space="preserve"> Rohey Savage</w:t>
      </w:r>
      <w:r>
        <w:rPr>
          <w:rFonts w:ascii="Arial" w:hAnsi="Arial" w:cs="Arial"/>
          <w:b/>
          <w:bCs/>
          <w:i/>
          <w:iCs/>
          <w:sz w:val="28"/>
          <w:szCs w:val="28"/>
          <w:u w:val="single"/>
        </w:rPr>
        <w:t xml:space="preserve"> and ID </w:t>
      </w:r>
      <w:r w:rsidR="00DE22C5">
        <w:rPr>
          <w:rFonts w:ascii="Arial" w:hAnsi="Arial" w:cs="Arial"/>
          <w:b/>
          <w:bCs/>
          <w:i/>
          <w:iCs/>
          <w:sz w:val="28"/>
          <w:szCs w:val="28"/>
          <w:u w:val="single"/>
        </w:rPr>
        <w:t>2246134</w:t>
      </w:r>
    </w:p>
    <w:p w14:paraId="74C2A98D" w14:textId="77777777" w:rsidR="000A2892" w:rsidRPr="008A4BD0" w:rsidRDefault="000A2892" w:rsidP="008A4BD0">
      <w:pPr>
        <w:spacing w:line="360" w:lineRule="auto"/>
        <w:jc w:val="both"/>
        <w:rPr>
          <w:rFonts w:ascii="Arial" w:hAnsi="Arial" w:cs="Arial"/>
        </w:rPr>
      </w:pPr>
    </w:p>
    <w:p w14:paraId="7F16972B" w14:textId="77777777" w:rsidR="000A2892" w:rsidRPr="008A4BD0" w:rsidRDefault="000A2892" w:rsidP="008A4BD0">
      <w:pPr>
        <w:spacing w:line="360" w:lineRule="auto"/>
        <w:jc w:val="both"/>
        <w:rPr>
          <w:rFonts w:ascii="Arial" w:hAnsi="Arial" w:cs="Arial"/>
        </w:rPr>
      </w:pPr>
    </w:p>
    <w:p w14:paraId="7578F288" w14:textId="77777777" w:rsidR="000A2892" w:rsidRPr="008A4BD0" w:rsidRDefault="000A2892" w:rsidP="008A4BD0">
      <w:pPr>
        <w:spacing w:line="360" w:lineRule="auto"/>
        <w:jc w:val="both"/>
        <w:rPr>
          <w:rFonts w:ascii="Arial" w:hAnsi="Arial" w:cs="Arial"/>
        </w:rPr>
      </w:pPr>
    </w:p>
    <w:p w14:paraId="7D7BA650" w14:textId="77777777" w:rsidR="000A2892" w:rsidRPr="008A4BD0" w:rsidRDefault="000A2892" w:rsidP="008A4BD0">
      <w:pPr>
        <w:spacing w:line="360" w:lineRule="auto"/>
        <w:jc w:val="both"/>
        <w:rPr>
          <w:rFonts w:ascii="Arial" w:hAnsi="Arial" w:cs="Arial"/>
        </w:rPr>
      </w:pPr>
    </w:p>
    <w:p w14:paraId="5053F8EF" w14:textId="77777777" w:rsidR="000A2892" w:rsidRPr="008A4BD0" w:rsidRDefault="000A2892" w:rsidP="008A4BD0">
      <w:pPr>
        <w:spacing w:line="360" w:lineRule="auto"/>
        <w:jc w:val="both"/>
        <w:rPr>
          <w:rFonts w:ascii="Arial" w:hAnsi="Arial" w:cs="Arial"/>
        </w:rPr>
      </w:pPr>
    </w:p>
    <w:p w14:paraId="4BE7F302" w14:textId="77777777" w:rsidR="000A2892" w:rsidRPr="008A4BD0" w:rsidRDefault="000A2892" w:rsidP="008A4BD0">
      <w:pPr>
        <w:spacing w:line="360" w:lineRule="auto"/>
        <w:jc w:val="both"/>
        <w:rPr>
          <w:rFonts w:ascii="Arial" w:hAnsi="Arial" w:cs="Arial"/>
        </w:rPr>
      </w:pPr>
    </w:p>
    <w:p w14:paraId="089BF3A2" w14:textId="77777777" w:rsidR="000A2892" w:rsidRPr="008A4BD0" w:rsidRDefault="000A2892" w:rsidP="008A4BD0">
      <w:pPr>
        <w:spacing w:line="360" w:lineRule="auto"/>
        <w:jc w:val="both"/>
        <w:rPr>
          <w:rFonts w:ascii="Arial" w:hAnsi="Arial" w:cs="Arial"/>
        </w:rPr>
      </w:pPr>
    </w:p>
    <w:p w14:paraId="3BB067AE" w14:textId="77777777" w:rsidR="000A2892" w:rsidRDefault="000A2892" w:rsidP="008A4BD0">
      <w:pPr>
        <w:spacing w:line="360" w:lineRule="auto"/>
        <w:jc w:val="both"/>
        <w:rPr>
          <w:rFonts w:ascii="Arial" w:hAnsi="Arial" w:cs="Arial"/>
        </w:rPr>
      </w:pPr>
    </w:p>
    <w:p w14:paraId="64CB430A" w14:textId="77777777" w:rsidR="008A4BD0" w:rsidRPr="008A4BD0" w:rsidRDefault="008A4BD0" w:rsidP="008A4BD0">
      <w:pPr>
        <w:spacing w:line="360" w:lineRule="auto"/>
        <w:jc w:val="both"/>
        <w:rPr>
          <w:rFonts w:ascii="Arial" w:hAnsi="Arial" w:cs="Arial"/>
        </w:rPr>
      </w:pPr>
    </w:p>
    <w:sdt>
      <w:sdtPr>
        <w:rPr>
          <w:rFonts w:asciiTheme="minorHAnsi" w:eastAsiaTheme="minorHAnsi" w:hAnsiTheme="minorHAnsi" w:cs="Arial"/>
          <w:b w:val="0"/>
          <w:kern w:val="2"/>
          <w:sz w:val="24"/>
          <w:szCs w:val="24"/>
          <w:lang w:val="en-GB"/>
          <w14:ligatures w14:val="standardContextual"/>
        </w:rPr>
        <w:id w:val="-97248827"/>
        <w:docPartObj>
          <w:docPartGallery w:val="Table of Contents"/>
          <w:docPartUnique/>
        </w:docPartObj>
      </w:sdtPr>
      <w:sdtEndPr>
        <w:rPr>
          <w:bCs/>
          <w:noProof/>
        </w:rPr>
      </w:sdtEndPr>
      <w:sdtContent>
        <w:p w14:paraId="57898ADC" w14:textId="538B0DA0" w:rsidR="008A4BD0" w:rsidRPr="008A4BD0" w:rsidRDefault="008A4BD0" w:rsidP="008A4BD0">
          <w:pPr>
            <w:pStyle w:val="TOCHeading"/>
            <w:spacing w:line="360" w:lineRule="auto"/>
            <w:rPr>
              <w:rFonts w:cs="Arial"/>
            </w:rPr>
          </w:pPr>
          <w:r w:rsidRPr="008A4BD0">
            <w:rPr>
              <w:rFonts w:cs="Arial"/>
            </w:rPr>
            <w:t>Table of Contents</w:t>
          </w:r>
        </w:p>
        <w:p w14:paraId="0E9B731E" w14:textId="07607792" w:rsidR="00DC11AD" w:rsidRDefault="008A4BD0">
          <w:pPr>
            <w:pStyle w:val="TOC1"/>
            <w:tabs>
              <w:tab w:val="right" w:leader="dot" w:pos="9016"/>
            </w:tabs>
            <w:rPr>
              <w:rFonts w:eastAsiaTheme="minorEastAsia"/>
              <w:noProof/>
              <w:lang w:eastAsia="en-GB"/>
            </w:rPr>
          </w:pPr>
          <w:r w:rsidRPr="008A4BD0">
            <w:rPr>
              <w:rFonts w:ascii="Arial" w:hAnsi="Arial" w:cs="Arial"/>
            </w:rPr>
            <w:fldChar w:fldCharType="begin"/>
          </w:r>
          <w:r w:rsidRPr="008A4BD0">
            <w:rPr>
              <w:rFonts w:ascii="Arial" w:hAnsi="Arial" w:cs="Arial"/>
            </w:rPr>
            <w:instrText xml:space="preserve"> TOC \o "1-3" \h \z \u </w:instrText>
          </w:r>
          <w:r w:rsidRPr="008A4BD0">
            <w:rPr>
              <w:rFonts w:ascii="Arial" w:hAnsi="Arial" w:cs="Arial"/>
            </w:rPr>
            <w:fldChar w:fldCharType="separate"/>
          </w:r>
          <w:hyperlink w:anchor="_Toc223092825" w:history="1">
            <w:r w:rsidR="00DC11AD" w:rsidRPr="00C01984">
              <w:rPr>
                <w:rStyle w:val="Hyperlink"/>
                <w:rFonts w:cs="Arial"/>
                <w:noProof/>
              </w:rPr>
              <w:t>1. Introduction</w:t>
            </w:r>
            <w:r w:rsidR="00DC11AD">
              <w:rPr>
                <w:noProof/>
                <w:webHidden/>
              </w:rPr>
              <w:tab/>
            </w:r>
            <w:r w:rsidR="00DC11AD">
              <w:rPr>
                <w:noProof/>
                <w:webHidden/>
              </w:rPr>
              <w:fldChar w:fldCharType="begin"/>
            </w:r>
            <w:r w:rsidR="00DC11AD">
              <w:rPr>
                <w:noProof/>
                <w:webHidden/>
              </w:rPr>
              <w:instrText xml:space="preserve"> PAGEREF _Toc223092825 \h </w:instrText>
            </w:r>
            <w:r w:rsidR="00DC11AD">
              <w:rPr>
                <w:noProof/>
                <w:webHidden/>
              </w:rPr>
            </w:r>
            <w:r w:rsidR="00DC11AD">
              <w:rPr>
                <w:noProof/>
                <w:webHidden/>
              </w:rPr>
              <w:fldChar w:fldCharType="separate"/>
            </w:r>
            <w:r w:rsidR="00DC11AD">
              <w:rPr>
                <w:noProof/>
                <w:webHidden/>
              </w:rPr>
              <w:t>2</w:t>
            </w:r>
            <w:r w:rsidR="00DC11AD">
              <w:rPr>
                <w:noProof/>
                <w:webHidden/>
              </w:rPr>
              <w:fldChar w:fldCharType="end"/>
            </w:r>
          </w:hyperlink>
        </w:p>
        <w:p w14:paraId="7C9C0BE1" w14:textId="6235A429" w:rsidR="00DC11AD" w:rsidRDefault="00DC11AD">
          <w:pPr>
            <w:pStyle w:val="TOC1"/>
            <w:tabs>
              <w:tab w:val="right" w:leader="dot" w:pos="9016"/>
            </w:tabs>
            <w:rPr>
              <w:rFonts w:eastAsiaTheme="minorEastAsia"/>
              <w:noProof/>
              <w:lang w:eastAsia="en-GB"/>
            </w:rPr>
          </w:pPr>
          <w:hyperlink w:anchor="_Toc223092826" w:history="1">
            <w:r w:rsidRPr="00C01984">
              <w:rPr>
                <w:rStyle w:val="Hyperlink"/>
                <w:rFonts w:cs="Arial"/>
                <w:noProof/>
              </w:rPr>
              <w:t>2. Innovation Overview and Implementation Context</w:t>
            </w:r>
            <w:r>
              <w:rPr>
                <w:noProof/>
                <w:webHidden/>
              </w:rPr>
              <w:tab/>
            </w:r>
            <w:r>
              <w:rPr>
                <w:noProof/>
                <w:webHidden/>
              </w:rPr>
              <w:fldChar w:fldCharType="begin"/>
            </w:r>
            <w:r>
              <w:rPr>
                <w:noProof/>
                <w:webHidden/>
              </w:rPr>
              <w:instrText xml:space="preserve"> PAGEREF _Toc223092826 \h </w:instrText>
            </w:r>
            <w:r>
              <w:rPr>
                <w:noProof/>
                <w:webHidden/>
              </w:rPr>
            </w:r>
            <w:r>
              <w:rPr>
                <w:noProof/>
                <w:webHidden/>
              </w:rPr>
              <w:fldChar w:fldCharType="separate"/>
            </w:r>
            <w:r>
              <w:rPr>
                <w:noProof/>
                <w:webHidden/>
              </w:rPr>
              <w:t>3</w:t>
            </w:r>
            <w:r>
              <w:rPr>
                <w:noProof/>
                <w:webHidden/>
              </w:rPr>
              <w:fldChar w:fldCharType="end"/>
            </w:r>
          </w:hyperlink>
        </w:p>
        <w:p w14:paraId="0980B51C" w14:textId="580E6446" w:rsidR="00DC11AD" w:rsidRDefault="00DC11AD">
          <w:pPr>
            <w:pStyle w:val="TOC1"/>
            <w:tabs>
              <w:tab w:val="right" w:leader="dot" w:pos="9016"/>
            </w:tabs>
            <w:rPr>
              <w:rFonts w:eastAsiaTheme="minorEastAsia"/>
              <w:noProof/>
              <w:lang w:eastAsia="en-GB"/>
            </w:rPr>
          </w:pPr>
          <w:hyperlink w:anchor="_Toc223092827" w:history="1">
            <w:r w:rsidRPr="00C01984">
              <w:rPr>
                <w:rStyle w:val="Hyperlink"/>
                <w:noProof/>
              </w:rPr>
              <w:t>3. Impact on Service Delivery</w:t>
            </w:r>
            <w:r>
              <w:rPr>
                <w:noProof/>
                <w:webHidden/>
              </w:rPr>
              <w:tab/>
            </w:r>
            <w:r>
              <w:rPr>
                <w:noProof/>
                <w:webHidden/>
              </w:rPr>
              <w:fldChar w:fldCharType="begin"/>
            </w:r>
            <w:r>
              <w:rPr>
                <w:noProof/>
                <w:webHidden/>
              </w:rPr>
              <w:instrText xml:space="preserve"> PAGEREF _Toc223092827 \h </w:instrText>
            </w:r>
            <w:r>
              <w:rPr>
                <w:noProof/>
                <w:webHidden/>
              </w:rPr>
            </w:r>
            <w:r>
              <w:rPr>
                <w:noProof/>
                <w:webHidden/>
              </w:rPr>
              <w:fldChar w:fldCharType="separate"/>
            </w:r>
            <w:r>
              <w:rPr>
                <w:noProof/>
                <w:webHidden/>
              </w:rPr>
              <w:t>4</w:t>
            </w:r>
            <w:r>
              <w:rPr>
                <w:noProof/>
                <w:webHidden/>
              </w:rPr>
              <w:fldChar w:fldCharType="end"/>
            </w:r>
          </w:hyperlink>
        </w:p>
        <w:p w14:paraId="29B0A081" w14:textId="4A90713C" w:rsidR="00DC11AD" w:rsidRDefault="00DC11AD">
          <w:pPr>
            <w:pStyle w:val="TOC2"/>
            <w:tabs>
              <w:tab w:val="right" w:leader="dot" w:pos="9016"/>
            </w:tabs>
            <w:rPr>
              <w:rFonts w:eastAsiaTheme="minorEastAsia"/>
              <w:noProof/>
              <w:lang w:eastAsia="en-GB"/>
            </w:rPr>
          </w:pPr>
          <w:hyperlink w:anchor="_Toc223092828" w:history="1">
            <w:r w:rsidRPr="00C01984">
              <w:rPr>
                <w:rStyle w:val="Hyperlink"/>
                <w:rFonts w:cs="Arial"/>
                <w:noProof/>
              </w:rPr>
              <w:t>Purpose of this Section</w:t>
            </w:r>
            <w:r>
              <w:rPr>
                <w:noProof/>
                <w:webHidden/>
              </w:rPr>
              <w:tab/>
            </w:r>
            <w:r>
              <w:rPr>
                <w:noProof/>
                <w:webHidden/>
              </w:rPr>
              <w:fldChar w:fldCharType="begin"/>
            </w:r>
            <w:r>
              <w:rPr>
                <w:noProof/>
                <w:webHidden/>
              </w:rPr>
              <w:instrText xml:space="preserve"> PAGEREF _Toc223092828 \h </w:instrText>
            </w:r>
            <w:r>
              <w:rPr>
                <w:noProof/>
                <w:webHidden/>
              </w:rPr>
            </w:r>
            <w:r>
              <w:rPr>
                <w:noProof/>
                <w:webHidden/>
              </w:rPr>
              <w:fldChar w:fldCharType="separate"/>
            </w:r>
            <w:r>
              <w:rPr>
                <w:noProof/>
                <w:webHidden/>
              </w:rPr>
              <w:t>4</w:t>
            </w:r>
            <w:r>
              <w:rPr>
                <w:noProof/>
                <w:webHidden/>
              </w:rPr>
              <w:fldChar w:fldCharType="end"/>
            </w:r>
          </w:hyperlink>
        </w:p>
        <w:p w14:paraId="780A4A94" w14:textId="2F88FF3B" w:rsidR="00DC11AD" w:rsidRDefault="00DC11AD">
          <w:pPr>
            <w:pStyle w:val="TOC2"/>
            <w:tabs>
              <w:tab w:val="right" w:leader="dot" w:pos="9016"/>
            </w:tabs>
            <w:rPr>
              <w:rFonts w:eastAsiaTheme="minorEastAsia"/>
              <w:noProof/>
              <w:lang w:eastAsia="en-GB"/>
            </w:rPr>
          </w:pPr>
          <w:hyperlink w:anchor="_Toc223092829" w:history="1">
            <w:r w:rsidRPr="00C01984">
              <w:rPr>
                <w:rStyle w:val="Hyperlink"/>
                <w:rFonts w:cs="Arial"/>
                <w:noProof/>
              </w:rPr>
              <w:t>Positive Impacts on Service Delivery</w:t>
            </w:r>
            <w:r>
              <w:rPr>
                <w:noProof/>
                <w:webHidden/>
              </w:rPr>
              <w:tab/>
            </w:r>
            <w:r>
              <w:rPr>
                <w:noProof/>
                <w:webHidden/>
              </w:rPr>
              <w:fldChar w:fldCharType="begin"/>
            </w:r>
            <w:r>
              <w:rPr>
                <w:noProof/>
                <w:webHidden/>
              </w:rPr>
              <w:instrText xml:space="preserve"> PAGEREF _Toc223092829 \h </w:instrText>
            </w:r>
            <w:r>
              <w:rPr>
                <w:noProof/>
                <w:webHidden/>
              </w:rPr>
            </w:r>
            <w:r>
              <w:rPr>
                <w:noProof/>
                <w:webHidden/>
              </w:rPr>
              <w:fldChar w:fldCharType="separate"/>
            </w:r>
            <w:r>
              <w:rPr>
                <w:noProof/>
                <w:webHidden/>
              </w:rPr>
              <w:t>4</w:t>
            </w:r>
            <w:r>
              <w:rPr>
                <w:noProof/>
                <w:webHidden/>
              </w:rPr>
              <w:fldChar w:fldCharType="end"/>
            </w:r>
          </w:hyperlink>
        </w:p>
        <w:p w14:paraId="3DDC082D" w14:textId="601DA99A" w:rsidR="00DC11AD" w:rsidRDefault="00DC11AD">
          <w:pPr>
            <w:pStyle w:val="TOC2"/>
            <w:tabs>
              <w:tab w:val="right" w:leader="dot" w:pos="9016"/>
            </w:tabs>
            <w:rPr>
              <w:rFonts w:eastAsiaTheme="minorEastAsia"/>
              <w:noProof/>
              <w:lang w:eastAsia="en-GB"/>
            </w:rPr>
          </w:pPr>
          <w:hyperlink w:anchor="_Toc223092830" w:history="1">
            <w:r w:rsidRPr="00C01984">
              <w:rPr>
                <w:rStyle w:val="Hyperlink"/>
                <w:rFonts w:cs="Arial"/>
                <w:noProof/>
              </w:rPr>
              <w:t>Negative Impacts and Implementation Challenges</w:t>
            </w:r>
            <w:r>
              <w:rPr>
                <w:noProof/>
                <w:webHidden/>
              </w:rPr>
              <w:tab/>
            </w:r>
            <w:r>
              <w:rPr>
                <w:noProof/>
                <w:webHidden/>
              </w:rPr>
              <w:fldChar w:fldCharType="begin"/>
            </w:r>
            <w:r>
              <w:rPr>
                <w:noProof/>
                <w:webHidden/>
              </w:rPr>
              <w:instrText xml:space="preserve"> PAGEREF _Toc223092830 \h </w:instrText>
            </w:r>
            <w:r>
              <w:rPr>
                <w:noProof/>
                <w:webHidden/>
              </w:rPr>
            </w:r>
            <w:r>
              <w:rPr>
                <w:noProof/>
                <w:webHidden/>
              </w:rPr>
              <w:fldChar w:fldCharType="separate"/>
            </w:r>
            <w:r>
              <w:rPr>
                <w:noProof/>
                <w:webHidden/>
              </w:rPr>
              <w:t>4</w:t>
            </w:r>
            <w:r>
              <w:rPr>
                <w:noProof/>
                <w:webHidden/>
              </w:rPr>
              <w:fldChar w:fldCharType="end"/>
            </w:r>
          </w:hyperlink>
        </w:p>
        <w:p w14:paraId="3D327C4A" w14:textId="445D0DB0" w:rsidR="00DC11AD" w:rsidRDefault="00DC11AD">
          <w:pPr>
            <w:pStyle w:val="TOC2"/>
            <w:tabs>
              <w:tab w:val="right" w:leader="dot" w:pos="9016"/>
            </w:tabs>
            <w:rPr>
              <w:rFonts w:eastAsiaTheme="minorEastAsia"/>
              <w:noProof/>
              <w:lang w:eastAsia="en-GB"/>
            </w:rPr>
          </w:pPr>
          <w:hyperlink w:anchor="_Toc223092831" w:history="1">
            <w:r w:rsidRPr="00C01984">
              <w:rPr>
                <w:rStyle w:val="Hyperlink"/>
                <w:rFonts w:cs="Arial"/>
                <w:noProof/>
              </w:rPr>
              <w:t>Critical Analysis</w:t>
            </w:r>
            <w:r>
              <w:rPr>
                <w:noProof/>
                <w:webHidden/>
              </w:rPr>
              <w:tab/>
            </w:r>
            <w:r>
              <w:rPr>
                <w:noProof/>
                <w:webHidden/>
              </w:rPr>
              <w:fldChar w:fldCharType="begin"/>
            </w:r>
            <w:r>
              <w:rPr>
                <w:noProof/>
                <w:webHidden/>
              </w:rPr>
              <w:instrText xml:space="preserve"> PAGEREF _Toc223092831 \h </w:instrText>
            </w:r>
            <w:r>
              <w:rPr>
                <w:noProof/>
                <w:webHidden/>
              </w:rPr>
            </w:r>
            <w:r>
              <w:rPr>
                <w:noProof/>
                <w:webHidden/>
              </w:rPr>
              <w:fldChar w:fldCharType="separate"/>
            </w:r>
            <w:r>
              <w:rPr>
                <w:noProof/>
                <w:webHidden/>
              </w:rPr>
              <w:t>5</w:t>
            </w:r>
            <w:r>
              <w:rPr>
                <w:noProof/>
                <w:webHidden/>
              </w:rPr>
              <w:fldChar w:fldCharType="end"/>
            </w:r>
          </w:hyperlink>
        </w:p>
        <w:p w14:paraId="54D709D5" w14:textId="5B49A7D4" w:rsidR="00DC11AD" w:rsidRDefault="00DC11AD">
          <w:pPr>
            <w:pStyle w:val="TOC1"/>
            <w:tabs>
              <w:tab w:val="right" w:leader="dot" w:pos="9016"/>
            </w:tabs>
            <w:rPr>
              <w:rFonts w:eastAsiaTheme="minorEastAsia"/>
              <w:noProof/>
              <w:lang w:eastAsia="en-GB"/>
            </w:rPr>
          </w:pPr>
          <w:hyperlink w:anchor="_Toc223092832" w:history="1">
            <w:r w:rsidRPr="00C01984">
              <w:rPr>
                <w:rStyle w:val="Hyperlink"/>
                <w:noProof/>
              </w:rPr>
              <w:t>4. Impact on Patients and Service Users</w:t>
            </w:r>
            <w:r>
              <w:rPr>
                <w:noProof/>
                <w:webHidden/>
              </w:rPr>
              <w:tab/>
            </w:r>
            <w:r>
              <w:rPr>
                <w:noProof/>
                <w:webHidden/>
              </w:rPr>
              <w:fldChar w:fldCharType="begin"/>
            </w:r>
            <w:r>
              <w:rPr>
                <w:noProof/>
                <w:webHidden/>
              </w:rPr>
              <w:instrText xml:space="preserve"> PAGEREF _Toc223092832 \h </w:instrText>
            </w:r>
            <w:r>
              <w:rPr>
                <w:noProof/>
                <w:webHidden/>
              </w:rPr>
            </w:r>
            <w:r>
              <w:rPr>
                <w:noProof/>
                <w:webHidden/>
              </w:rPr>
              <w:fldChar w:fldCharType="separate"/>
            </w:r>
            <w:r>
              <w:rPr>
                <w:noProof/>
                <w:webHidden/>
              </w:rPr>
              <w:t>5</w:t>
            </w:r>
            <w:r>
              <w:rPr>
                <w:noProof/>
                <w:webHidden/>
              </w:rPr>
              <w:fldChar w:fldCharType="end"/>
            </w:r>
          </w:hyperlink>
        </w:p>
        <w:p w14:paraId="58A1203F" w14:textId="42ADC8EF" w:rsidR="00DC11AD" w:rsidRDefault="00DC11AD">
          <w:pPr>
            <w:pStyle w:val="TOC2"/>
            <w:tabs>
              <w:tab w:val="right" w:leader="dot" w:pos="9016"/>
            </w:tabs>
            <w:rPr>
              <w:rFonts w:eastAsiaTheme="minorEastAsia"/>
              <w:noProof/>
              <w:lang w:eastAsia="en-GB"/>
            </w:rPr>
          </w:pPr>
          <w:hyperlink w:anchor="_Toc223092833" w:history="1">
            <w:r w:rsidRPr="00C01984">
              <w:rPr>
                <w:rStyle w:val="Hyperlink"/>
                <w:rFonts w:cs="Arial"/>
                <w:noProof/>
              </w:rPr>
              <w:t>Purpose of this Section</w:t>
            </w:r>
            <w:r>
              <w:rPr>
                <w:noProof/>
                <w:webHidden/>
              </w:rPr>
              <w:tab/>
            </w:r>
            <w:r>
              <w:rPr>
                <w:noProof/>
                <w:webHidden/>
              </w:rPr>
              <w:fldChar w:fldCharType="begin"/>
            </w:r>
            <w:r>
              <w:rPr>
                <w:noProof/>
                <w:webHidden/>
              </w:rPr>
              <w:instrText xml:space="preserve"> PAGEREF _Toc223092833 \h </w:instrText>
            </w:r>
            <w:r>
              <w:rPr>
                <w:noProof/>
                <w:webHidden/>
              </w:rPr>
            </w:r>
            <w:r>
              <w:rPr>
                <w:noProof/>
                <w:webHidden/>
              </w:rPr>
              <w:fldChar w:fldCharType="separate"/>
            </w:r>
            <w:r>
              <w:rPr>
                <w:noProof/>
                <w:webHidden/>
              </w:rPr>
              <w:t>5</w:t>
            </w:r>
            <w:r>
              <w:rPr>
                <w:noProof/>
                <w:webHidden/>
              </w:rPr>
              <w:fldChar w:fldCharType="end"/>
            </w:r>
          </w:hyperlink>
        </w:p>
        <w:p w14:paraId="385EF1FF" w14:textId="141E95F3" w:rsidR="00DC11AD" w:rsidRDefault="00DC11AD">
          <w:pPr>
            <w:pStyle w:val="TOC2"/>
            <w:tabs>
              <w:tab w:val="right" w:leader="dot" w:pos="9016"/>
            </w:tabs>
            <w:rPr>
              <w:rFonts w:eastAsiaTheme="minorEastAsia"/>
              <w:noProof/>
              <w:lang w:eastAsia="en-GB"/>
            </w:rPr>
          </w:pPr>
          <w:hyperlink w:anchor="_Toc223092834" w:history="1">
            <w:r w:rsidRPr="00C01984">
              <w:rPr>
                <w:rStyle w:val="Hyperlink"/>
                <w:rFonts w:cs="Arial"/>
                <w:noProof/>
              </w:rPr>
              <w:t>Positive Impacts on Patient Experience</w:t>
            </w:r>
            <w:r>
              <w:rPr>
                <w:noProof/>
                <w:webHidden/>
              </w:rPr>
              <w:tab/>
            </w:r>
            <w:r>
              <w:rPr>
                <w:noProof/>
                <w:webHidden/>
              </w:rPr>
              <w:fldChar w:fldCharType="begin"/>
            </w:r>
            <w:r>
              <w:rPr>
                <w:noProof/>
                <w:webHidden/>
              </w:rPr>
              <w:instrText xml:space="preserve"> PAGEREF _Toc223092834 \h </w:instrText>
            </w:r>
            <w:r>
              <w:rPr>
                <w:noProof/>
                <w:webHidden/>
              </w:rPr>
            </w:r>
            <w:r>
              <w:rPr>
                <w:noProof/>
                <w:webHidden/>
              </w:rPr>
              <w:fldChar w:fldCharType="separate"/>
            </w:r>
            <w:r>
              <w:rPr>
                <w:noProof/>
                <w:webHidden/>
              </w:rPr>
              <w:t>5</w:t>
            </w:r>
            <w:r>
              <w:rPr>
                <w:noProof/>
                <w:webHidden/>
              </w:rPr>
              <w:fldChar w:fldCharType="end"/>
            </w:r>
          </w:hyperlink>
        </w:p>
        <w:p w14:paraId="2D7686B3" w14:textId="53BA681C" w:rsidR="00DC11AD" w:rsidRDefault="00DC11AD">
          <w:pPr>
            <w:pStyle w:val="TOC2"/>
            <w:tabs>
              <w:tab w:val="right" w:leader="dot" w:pos="9016"/>
            </w:tabs>
            <w:rPr>
              <w:rFonts w:eastAsiaTheme="minorEastAsia"/>
              <w:noProof/>
              <w:lang w:eastAsia="en-GB"/>
            </w:rPr>
          </w:pPr>
          <w:hyperlink w:anchor="_Toc223092835" w:history="1">
            <w:r w:rsidRPr="00C01984">
              <w:rPr>
                <w:rStyle w:val="Hyperlink"/>
                <w:rFonts w:cs="Arial"/>
                <w:noProof/>
              </w:rPr>
              <w:t>Negative Impacts and Barriers to Use</w:t>
            </w:r>
            <w:r>
              <w:rPr>
                <w:noProof/>
                <w:webHidden/>
              </w:rPr>
              <w:tab/>
            </w:r>
            <w:r>
              <w:rPr>
                <w:noProof/>
                <w:webHidden/>
              </w:rPr>
              <w:fldChar w:fldCharType="begin"/>
            </w:r>
            <w:r>
              <w:rPr>
                <w:noProof/>
                <w:webHidden/>
              </w:rPr>
              <w:instrText xml:space="preserve"> PAGEREF _Toc223092835 \h </w:instrText>
            </w:r>
            <w:r>
              <w:rPr>
                <w:noProof/>
                <w:webHidden/>
              </w:rPr>
            </w:r>
            <w:r>
              <w:rPr>
                <w:noProof/>
                <w:webHidden/>
              </w:rPr>
              <w:fldChar w:fldCharType="separate"/>
            </w:r>
            <w:r>
              <w:rPr>
                <w:noProof/>
                <w:webHidden/>
              </w:rPr>
              <w:t>6</w:t>
            </w:r>
            <w:r>
              <w:rPr>
                <w:noProof/>
                <w:webHidden/>
              </w:rPr>
              <w:fldChar w:fldCharType="end"/>
            </w:r>
          </w:hyperlink>
        </w:p>
        <w:p w14:paraId="371A4A4F" w14:textId="6C2A48C2" w:rsidR="00DC11AD" w:rsidRDefault="00DC11AD">
          <w:pPr>
            <w:pStyle w:val="TOC2"/>
            <w:tabs>
              <w:tab w:val="right" w:leader="dot" w:pos="9016"/>
            </w:tabs>
            <w:rPr>
              <w:rFonts w:eastAsiaTheme="minorEastAsia"/>
              <w:noProof/>
              <w:lang w:eastAsia="en-GB"/>
            </w:rPr>
          </w:pPr>
          <w:hyperlink w:anchor="_Toc223092836" w:history="1">
            <w:r w:rsidRPr="00C01984">
              <w:rPr>
                <w:rStyle w:val="Hyperlink"/>
                <w:rFonts w:cs="Arial"/>
                <w:noProof/>
              </w:rPr>
              <w:t>Critical Analysis</w:t>
            </w:r>
            <w:r>
              <w:rPr>
                <w:noProof/>
                <w:webHidden/>
              </w:rPr>
              <w:tab/>
            </w:r>
            <w:r>
              <w:rPr>
                <w:noProof/>
                <w:webHidden/>
              </w:rPr>
              <w:fldChar w:fldCharType="begin"/>
            </w:r>
            <w:r>
              <w:rPr>
                <w:noProof/>
                <w:webHidden/>
              </w:rPr>
              <w:instrText xml:space="preserve"> PAGEREF _Toc223092836 \h </w:instrText>
            </w:r>
            <w:r>
              <w:rPr>
                <w:noProof/>
                <w:webHidden/>
              </w:rPr>
            </w:r>
            <w:r>
              <w:rPr>
                <w:noProof/>
                <w:webHidden/>
              </w:rPr>
              <w:fldChar w:fldCharType="separate"/>
            </w:r>
            <w:r>
              <w:rPr>
                <w:noProof/>
                <w:webHidden/>
              </w:rPr>
              <w:t>6</w:t>
            </w:r>
            <w:r>
              <w:rPr>
                <w:noProof/>
                <w:webHidden/>
              </w:rPr>
              <w:fldChar w:fldCharType="end"/>
            </w:r>
          </w:hyperlink>
        </w:p>
        <w:p w14:paraId="06A184E8" w14:textId="1464B7BD" w:rsidR="00DC11AD" w:rsidRDefault="00DC11AD">
          <w:pPr>
            <w:pStyle w:val="TOC1"/>
            <w:tabs>
              <w:tab w:val="right" w:leader="dot" w:pos="9016"/>
            </w:tabs>
            <w:rPr>
              <w:rFonts w:eastAsiaTheme="minorEastAsia"/>
              <w:noProof/>
              <w:lang w:eastAsia="en-GB"/>
            </w:rPr>
          </w:pPr>
          <w:hyperlink w:anchor="_Toc223092837" w:history="1">
            <w:r w:rsidRPr="00C01984">
              <w:rPr>
                <w:rStyle w:val="Hyperlink"/>
                <w:noProof/>
              </w:rPr>
              <w:t>5. Impact on Community</w:t>
            </w:r>
            <w:r>
              <w:rPr>
                <w:noProof/>
                <w:webHidden/>
              </w:rPr>
              <w:tab/>
            </w:r>
            <w:r>
              <w:rPr>
                <w:noProof/>
                <w:webHidden/>
              </w:rPr>
              <w:fldChar w:fldCharType="begin"/>
            </w:r>
            <w:r>
              <w:rPr>
                <w:noProof/>
                <w:webHidden/>
              </w:rPr>
              <w:instrText xml:space="preserve"> PAGEREF _Toc223092837 \h </w:instrText>
            </w:r>
            <w:r>
              <w:rPr>
                <w:noProof/>
                <w:webHidden/>
              </w:rPr>
            </w:r>
            <w:r>
              <w:rPr>
                <w:noProof/>
                <w:webHidden/>
              </w:rPr>
              <w:fldChar w:fldCharType="separate"/>
            </w:r>
            <w:r>
              <w:rPr>
                <w:noProof/>
                <w:webHidden/>
              </w:rPr>
              <w:t>7</w:t>
            </w:r>
            <w:r>
              <w:rPr>
                <w:noProof/>
                <w:webHidden/>
              </w:rPr>
              <w:fldChar w:fldCharType="end"/>
            </w:r>
          </w:hyperlink>
        </w:p>
        <w:p w14:paraId="7D746157" w14:textId="75FAD9AB" w:rsidR="00DC11AD" w:rsidRDefault="00DC11AD">
          <w:pPr>
            <w:pStyle w:val="TOC2"/>
            <w:tabs>
              <w:tab w:val="right" w:leader="dot" w:pos="9016"/>
            </w:tabs>
            <w:rPr>
              <w:rFonts w:eastAsiaTheme="minorEastAsia"/>
              <w:noProof/>
              <w:lang w:eastAsia="en-GB"/>
            </w:rPr>
          </w:pPr>
          <w:hyperlink w:anchor="_Toc223092838" w:history="1">
            <w:r w:rsidRPr="00C01984">
              <w:rPr>
                <w:rStyle w:val="Hyperlink"/>
                <w:rFonts w:cs="Arial"/>
                <w:noProof/>
              </w:rPr>
              <w:t>Purpose of this Section</w:t>
            </w:r>
            <w:r>
              <w:rPr>
                <w:noProof/>
                <w:webHidden/>
              </w:rPr>
              <w:tab/>
            </w:r>
            <w:r>
              <w:rPr>
                <w:noProof/>
                <w:webHidden/>
              </w:rPr>
              <w:fldChar w:fldCharType="begin"/>
            </w:r>
            <w:r>
              <w:rPr>
                <w:noProof/>
                <w:webHidden/>
              </w:rPr>
              <w:instrText xml:space="preserve"> PAGEREF _Toc223092838 \h </w:instrText>
            </w:r>
            <w:r>
              <w:rPr>
                <w:noProof/>
                <w:webHidden/>
              </w:rPr>
            </w:r>
            <w:r>
              <w:rPr>
                <w:noProof/>
                <w:webHidden/>
              </w:rPr>
              <w:fldChar w:fldCharType="separate"/>
            </w:r>
            <w:r>
              <w:rPr>
                <w:noProof/>
                <w:webHidden/>
              </w:rPr>
              <w:t>7</w:t>
            </w:r>
            <w:r>
              <w:rPr>
                <w:noProof/>
                <w:webHidden/>
              </w:rPr>
              <w:fldChar w:fldCharType="end"/>
            </w:r>
          </w:hyperlink>
        </w:p>
        <w:p w14:paraId="74C7351F" w14:textId="702A35F7" w:rsidR="00DC11AD" w:rsidRDefault="00DC11AD">
          <w:pPr>
            <w:pStyle w:val="TOC2"/>
            <w:tabs>
              <w:tab w:val="right" w:leader="dot" w:pos="9016"/>
            </w:tabs>
            <w:rPr>
              <w:rFonts w:eastAsiaTheme="minorEastAsia"/>
              <w:noProof/>
              <w:lang w:eastAsia="en-GB"/>
            </w:rPr>
          </w:pPr>
          <w:hyperlink w:anchor="_Toc223092839" w:history="1">
            <w:r w:rsidRPr="00C01984">
              <w:rPr>
                <w:rStyle w:val="Hyperlink"/>
                <w:rFonts w:cs="Arial"/>
                <w:noProof/>
              </w:rPr>
              <w:t>Positive Community Impacts</w:t>
            </w:r>
            <w:r>
              <w:rPr>
                <w:noProof/>
                <w:webHidden/>
              </w:rPr>
              <w:tab/>
            </w:r>
            <w:r>
              <w:rPr>
                <w:noProof/>
                <w:webHidden/>
              </w:rPr>
              <w:fldChar w:fldCharType="begin"/>
            </w:r>
            <w:r>
              <w:rPr>
                <w:noProof/>
                <w:webHidden/>
              </w:rPr>
              <w:instrText xml:space="preserve"> PAGEREF _Toc223092839 \h </w:instrText>
            </w:r>
            <w:r>
              <w:rPr>
                <w:noProof/>
                <w:webHidden/>
              </w:rPr>
            </w:r>
            <w:r>
              <w:rPr>
                <w:noProof/>
                <w:webHidden/>
              </w:rPr>
              <w:fldChar w:fldCharType="separate"/>
            </w:r>
            <w:r>
              <w:rPr>
                <w:noProof/>
                <w:webHidden/>
              </w:rPr>
              <w:t>7</w:t>
            </w:r>
            <w:r>
              <w:rPr>
                <w:noProof/>
                <w:webHidden/>
              </w:rPr>
              <w:fldChar w:fldCharType="end"/>
            </w:r>
          </w:hyperlink>
        </w:p>
        <w:p w14:paraId="194DE378" w14:textId="2AC81C8A" w:rsidR="00DC11AD" w:rsidRDefault="00DC11AD">
          <w:pPr>
            <w:pStyle w:val="TOC2"/>
            <w:tabs>
              <w:tab w:val="right" w:leader="dot" w:pos="9016"/>
            </w:tabs>
            <w:rPr>
              <w:rFonts w:eastAsiaTheme="minorEastAsia"/>
              <w:noProof/>
              <w:lang w:eastAsia="en-GB"/>
            </w:rPr>
          </w:pPr>
          <w:hyperlink w:anchor="_Toc223092840" w:history="1">
            <w:r w:rsidRPr="00C01984">
              <w:rPr>
                <w:rStyle w:val="Hyperlink"/>
                <w:rFonts w:cs="Arial"/>
                <w:noProof/>
              </w:rPr>
              <w:t>Negative Community Impacts and Inequalities</w:t>
            </w:r>
            <w:r>
              <w:rPr>
                <w:noProof/>
                <w:webHidden/>
              </w:rPr>
              <w:tab/>
            </w:r>
            <w:r>
              <w:rPr>
                <w:noProof/>
                <w:webHidden/>
              </w:rPr>
              <w:fldChar w:fldCharType="begin"/>
            </w:r>
            <w:r>
              <w:rPr>
                <w:noProof/>
                <w:webHidden/>
              </w:rPr>
              <w:instrText xml:space="preserve"> PAGEREF _Toc223092840 \h </w:instrText>
            </w:r>
            <w:r>
              <w:rPr>
                <w:noProof/>
                <w:webHidden/>
              </w:rPr>
            </w:r>
            <w:r>
              <w:rPr>
                <w:noProof/>
                <w:webHidden/>
              </w:rPr>
              <w:fldChar w:fldCharType="separate"/>
            </w:r>
            <w:r>
              <w:rPr>
                <w:noProof/>
                <w:webHidden/>
              </w:rPr>
              <w:t>7</w:t>
            </w:r>
            <w:r>
              <w:rPr>
                <w:noProof/>
                <w:webHidden/>
              </w:rPr>
              <w:fldChar w:fldCharType="end"/>
            </w:r>
          </w:hyperlink>
        </w:p>
        <w:p w14:paraId="5C1C3A26" w14:textId="273454A4" w:rsidR="00DC11AD" w:rsidRDefault="00DC11AD">
          <w:pPr>
            <w:pStyle w:val="TOC2"/>
            <w:tabs>
              <w:tab w:val="right" w:leader="dot" w:pos="9016"/>
            </w:tabs>
            <w:rPr>
              <w:rFonts w:eastAsiaTheme="minorEastAsia"/>
              <w:noProof/>
              <w:lang w:eastAsia="en-GB"/>
            </w:rPr>
          </w:pPr>
          <w:hyperlink w:anchor="_Toc223092841" w:history="1">
            <w:r w:rsidRPr="00C01984">
              <w:rPr>
                <w:rStyle w:val="Hyperlink"/>
                <w:rFonts w:cs="Arial"/>
                <w:noProof/>
              </w:rPr>
              <w:t>Use of Unpaid Carers Evidence</w:t>
            </w:r>
            <w:r>
              <w:rPr>
                <w:noProof/>
                <w:webHidden/>
              </w:rPr>
              <w:tab/>
            </w:r>
            <w:r>
              <w:rPr>
                <w:noProof/>
                <w:webHidden/>
              </w:rPr>
              <w:fldChar w:fldCharType="begin"/>
            </w:r>
            <w:r>
              <w:rPr>
                <w:noProof/>
                <w:webHidden/>
              </w:rPr>
              <w:instrText xml:space="preserve"> PAGEREF _Toc223092841 \h </w:instrText>
            </w:r>
            <w:r>
              <w:rPr>
                <w:noProof/>
                <w:webHidden/>
              </w:rPr>
            </w:r>
            <w:r>
              <w:rPr>
                <w:noProof/>
                <w:webHidden/>
              </w:rPr>
              <w:fldChar w:fldCharType="separate"/>
            </w:r>
            <w:r>
              <w:rPr>
                <w:noProof/>
                <w:webHidden/>
              </w:rPr>
              <w:t>8</w:t>
            </w:r>
            <w:r>
              <w:rPr>
                <w:noProof/>
                <w:webHidden/>
              </w:rPr>
              <w:fldChar w:fldCharType="end"/>
            </w:r>
          </w:hyperlink>
        </w:p>
        <w:p w14:paraId="41EFAF8D" w14:textId="1965656B" w:rsidR="00DC11AD" w:rsidRDefault="00DC11AD">
          <w:pPr>
            <w:pStyle w:val="TOC2"/>
            <w:tabs>
              <w:tab w:val="right" w:leader="dot" w:pos="9016"/>
            </w:tabs>
            <w:rPr>
              <w:rFonts w:eastAsiaTheme="minorEastAsia"/>
              <w:noProof/>
              <w:lang w:eastAsia="en-GB"/>
            </w:rPr>
          </w:pPr>
          <w:hyperlink w:anchor="_Toc223092842" w:history="1">
            <w:r w:rsidRPr="00C01984">
              <w:rPr>
                <w:rStyle w:val="Hyperlink"/>
                <w:rFonts w:cs="Arial"/>
                <w:noProof/>
              </w:rPr>
              <w:t>Critical Discussion</w:t>
            </w:r>
            <w:r>
              <w:rPr>
                <w:noProof/>
                <w:webHidden/>
              </w:rPr>
              <w:tab/>
            </w:r>
            <w:r>
              <w:rPr>
                <w:noProof/>
                <w:webHidden/>
              </w:rPr>
              <w:fldChar w:fldCharType="begin"/>
            </w:r>
            <w:r>
              <w:rPr>
                <w:noProof/>
                <w:webHidden/>
              </w:rPr>
              <w:instrText xml:space="preserve"> PAGEREF _Toc223092842 \h </w:instrText>
            </w:r>
            <w:r>
              <w:rPr>
                <w:noProof/>
                <w:webHidden/>
              </w:rPr>
            </w:r>
            <w:r>
              <w:rPr>
                <w:noProof/>
                <w:webHidden/>
              </w:rPr>
              <w:fldChar w:fldCharType="separate"/>
            </w:r>
            <w:r>
              <w:rPr>
                <w:noProof/>
                <w:webHidden/>
              </w:rPr>
              <w:t>8</w:t>
            </w:r>
            <w:r>
              <w:rPr>
                <w:noProof/>
                <w:webHidden/>
              </w:rPr>
              <w:fldChar w:fldCharType="end"/>
            </w:r>
          </w:hyperlink>
        </w:p>
        <w:p w14:paraId="232E95B5" w14:textId="643D2BD9" w:rsidR="00DC11AD" w:rsidRDefault="00DC11AD">
          <w:pPr>
            <w:pStyle w:val="TOC1"/>
            <w:tabs>
              <w:tab w:val="right" w:leader="dot" w:pos="9016"/>
            </w:tabs>
            <w:rPr>
              <w:rFonts w:eastAsiaTheme="minorEastAsia"/>
              <w:noProof/>
              <w:lang w:eastAsia="en-GB"/>
            </w:rPr>
          </w:pPr>
          <w:hyperlink w:anchor="_Toc223092843" w:history="1">
            <w:r w:rsidRPr="00C01984">
              <w:rPr>
                <w:rStyle w:val="Hyperlink"/>
                <w:rFonts w:cs="Arial"/>
                <w:noProof/>
              </w:rPr>
              <w:t>6. Conclusion and Recommendations.</w:t>
            </w:r>
            <w:r>
              <w:rPr>
                <w:noProof/>
                <w:webHidden/>
              </w:rPr>
              <w:tab/>
            </w:r>
            <w:r>
              <w:rPr>
                <w:noProof/>
                <w:webHidden/>
              </w:rPr>
              <w:fldChar w:fldCharType="begin"/>
            </w:r>
            <w:r>
              <w:rPr>
                <w:noProof/>
                <w:webHidden/>
              </w:rPr>
              <w:instrText xml:space="preserve"> PAGEREF _Toc223092843 \h </w:instrText>
            </w:r>
            <w:r>
              <w:rPr>
                <w:noProof/>
                <w:webHidden/>
              </w:rPr>
            </w:r>
            <w:r>
              <w:rPr>
                <w:noProof/>
                <w:webHidden/>
              </w:rPr>
              <w:fldChar w:fldCharType="separate"/>
            </w:r>
            <w:r>
              <w:rPr>
                <w:noProof/>
                <w:webHidden/>
              </w:rPr>
              <w:t>8</w:t>
            </w:r>
            <w:r>
              <w:rPr>
                <w:noProof/>
                <w:webHidden/>
              </w:rPr>
              <w:fldChar w:fldCharType="end"/>
            </w:r>
          </w:hyperlink>
        </w:p>
        <w:p w14:paraId="4D32004B" w14:textId="2D2CA9AD" w:rsidR="00DC11AD" w:rsidRDefault="00DC11AD">
          <w:pPr>
            <w:pStyle w:val="TOC2"/>
            <w:tabs>
              <w:tab w:val="right" w:leader="dot" w:pos="9016"/>
            </w:tabs>
            <w:rPr>
              <w:rFonts w:eastAsiaTheme="minorEastAsia"/>
              <w:noProof/>
              <w:lang w:eastAsia="en-GB"/>
            </w:rPr>
          </w:pPr>
          <w:hyperlink w:anchor="_Toc223092844" w:history="1">
            <w:r w:rsidRPr="00C01984">
              <w:rPr>
                <w:rStyle w:val="Hyperlink"/>
                <w:rFonts w:cs="Arial"/>
                <w:noProof/>
              </w:rPr>
              <w:t>Conclusion</w:t>
            </w:r>
            <w:r>
              <w:rPr>
                <w:noProof/>
                <w:webHidden/>
              </w:rPr>
              <w:tab/>
            </w:r>
            <w:r>
              <w:rPr>
                <w:noProof/>
                <w:webHidden/>
              </w:rPr>
              <w:fldChar w:fldCharType="begin"/>
            </w:r>
            <w:r>
              <w:rPr>
                <w:noProof/>
                <w:webHidden/>
              </w:rPr>
              <w:instrText xml:space="preserve"> PAGEREF _Toc223092844 \h </w:instrText>
            </w:r>
            <w:r>
              <w:rPr>
                <w:noProof/>
                <w:webHidden/>
              </w:rPr>
            </w:r>
            <w:r>
              <w:rPr>
                <w:noProof/>
                <w:webHidden/>
              </w:rPr>
              <w:fldChar w:fldCharType="separate"/>
            </w:r>
            <w:r>
              <w:rPr>
                <w:noProof/>
                <w:webHidden/>
              </w:rPr>
              <w:t>8</w:t>
            </w:r>
            <w:r>
              <w:rPr>
                <w:noProof/>
                <w:webHidden/>
              </w:rPr>
              <w:fldChar w:fldCharType="end"/>
            </w:r>
          </w:hyperlink>
        </w:p>
        <w:p w14:paraId="12421849" w14:textId="40E9F6F2" w:rsidR="00DC11AD" w:rsidRDefault="00DC11AD">
          <w:pPr>
            <w:pStyle w:val="TOC2"/>
            <w:tabs>
              <w:tab w:val="right" w:leader="dot" w:pos="9016"/>
            </w:tabs>
            <w:rPr>
              <w:rFonts w:eastAsiaTheme="minorEastAsia"/>
              <w:noProof/>
              <w:lang w:eastAsia="en-GB"/>
            </w:rPr>
          </w:pPr>
          <w:hyperlink w:anchor="_Toc223092845" w:history="1">
            <w:r w:rsidRPr="00C01984">
              <w:rPr>
                <w:rStyle w:val="Hyperlink"/>
                <w:rFonts w:cs="Arial"/>
                <w:noProof/>
              </w:rPr>
              <w:t>Recommendations</w:t>
            </w:r>
            <w:r>
              <w:rPr>
                <w:noProof/>
                <w:webHidden/>
              </w:rPr>
              <w:tab/>
            </w:r>
            <w:r>
              <w:rPr>
                <w:noProof/>
                <w:webHidden/>
              </w:rPr>
              <w:fldChar w:fldCharType="begin"/>
            </w:r>
            <w:r>
              <w:rPr>
                <w:noProof/>
                <w:webHidden/>
              </w:rPr>
              <w:instrText xml:space="preserve"> PAGEREF _Toc223092845 \h </w:instrText>
            </w:r>
            <w:r>
              <w:rPr>
                <w:noProof/>
                <w:webHidden/>
              </w:rPr>
            </w:r>
            <w:r>
              <w:rPr>
                <w:noProof/>
                <w:webHidden/>
              </w:rPr>
              <w:fldChar w:fldCharType="separate"/>
            </w:r>
            <w:r>
              <w:rPr>
                <w:noProof/>
                <w:webHidden/>
              </w:rPr>
              <w:t>9</w:t>
            </w:r>
            <w:r>
              <w:rPr>
                <w:noProof/>
                <w:webHidden/>
              </w:rPr>
              <w:fldChar w:fldCharType="end"/>
            </w:r>
          </w:hyperlink>
        </w:p>
        <w:p w14:paraId="0CAA7699" w14:textId="04123C1B" w:rsidR="00DC11AD" w:rsidRDefault="00DC11AD">
          <w:pPr>
            <w:pStyle w:val="TOC1"/>
            <w:tabs>
              <w:tab w:val="right" w:leader="dot" w:pos="9016"/>
            </w:tabs>
            <w:rPr>
              <w:rFonts w:eastAsiaTheme="minorEastAsia"/>
              <w:noProof/>
              <w:lang w:eastAsia="en-GB"/>
            </w:rPr>
          </w:pPr>
          <w:hyperlink w:anchor="_Toc223092846" w:history="1">
            <w:r w:rsidRPr="00C01984">
              <w:rPr>
                <w:rStyle w:val="Hyperlink"/>
                <w:rFonts w:cs="Arial"/>
                <w:noProof/>
              </w:rPr>
              <w:t>References</w:t>
            </w:r>
            <w:r>
              <w:rPr>
                <w:noProof/>
                <w:webHidden/>
              </w:rPr>
              <w:tab/>
            </w:r>
            <w:r>
              <w:rPr>
                <w:noProof/>
                <w:webHidden/>
              </w:rPr>
              <w:fldChar w:fldCharType="begin"/>
            </w:r>
            <w:r>
              <w:rPr>
                <w:noProof/>
                <w:webHidden/>
              </w:rPr>
              <w:instrText xml:space="preserve"> PAGEREF _Toc223092846 \h </w:instrText>
            </w:r>
            <w:r>
              <w:rPr>
                <w:noProof/>
                <w:webHidden/>
              </w:rPr>
            </w:r>
            <w:r>
              <w:rPr>
                <w:noProof/>
                <w:webHidden/>
              </w:rPr>
              <w:fldChar w:fldCharType="separate"/>
            </w:r>
            <w:r>
              <w:rPr>
                <w:noProof/>
                <w:webHidden/>
              </w:rPr>
              <w:t>9</w:t>
            </w:r>
            <w:r>
              <w:rPr>
                <w:noProof/>
                <w:webHidden/>
              </w:rPr>
              <w:fldChar w:fldCharType="end"/>
            </w:r>
          </w:hyperlink>
        </w:p>
        <w:p w14:paraId="52A10585" w14:textId="02948967" w:rsidR="008A4BD0" w:rsidRPr="008A4BD0" w:rsidRDefault="008A4BD0" w:rsidP="008A4BD0">
          <w:pPr>
            <w:spacing w:line="360" w:lineRule="auto"/>
            <w:rPr>
              <w:rFonts w:ascii="Arial" w:hAnsi="Arial" w:cs="Arial"/>
            </w:rPr>
          </w:pPr>
          <w:r w:rsidRPr="008A4BD0">
            <w:rPr>
              <w:rFonts w:ascii="Arial" w:hAnsi="Arial" w:cs="Arial"/>
              <w:b/>
              <w:bCs/>
              <w:noProof/>
            </w:rPr>
            <w:fldChar w:fldCharType="end"/>
          </w:r>
        </w:p>
      </w:sdtContent>
    </w:sdt>
    <w:p w14:paraId="6827CB5D" w14:textId="77777777" w:rsidR="000A2892" w:rsidRPr="008A4BD0" w:rsidRDefault="000A2892" w:rsidP="008A4BD0">
      <w:pPr>
        <w:spacing w:line="360" w:lineRule="auto"/>
        <w:jc w:val="both"/>
        <w:rPr>
          <w:rFonts w:ascii="Arial" w:hAnsi="Arial" w:cs="Arial"/>
        </w:rPr>
      </w:pPr>
    </w:p>
    <w:p w14:paraId="4D3E6322" w14:textId="77777777" w:rsidR="000A2892" w:rsidRDefault="000A2892" w:rsidP="008A4BD0">
      <w:pPr>
        <w:spacing w:line="360" w:lineRule="auto"/>
        <w:jc w:val="both"/>
        <w:rPr>
          <w:rFonts w:ascii="Arial" w:hAnsi="Arial" w:cs="Arial"/>
        </w:rPr>
      </w:pPr>
    </w:p>
    <w:p w14:paraId="1A400652" w14:textId="77777777" w:rsidR="00DC11AD" w:rsidRDefault="00DC11AD" w:rsidP="008A4BD0">
      <w:pPr>
        <w:spacing w:line="360" w:lineRule="auto"/>
        <w:jc w:val="both"/>
        <w:rPr>
          <w:rFonts w:ascii="Arial" w:hAnsi="Arial" w:cs="Arial"/>
        </w:rPr>
      </w:pPr>
    </w:p>
    <w:p w14:paraId="3DBD1911" w14:textId="77777777" w:rsidR="00DC11AD" w:rsidRPr="008A4BD0" w:rsidRDefault="00DC11AD" w:rsidP="008A4BD0">
      <w:pPr>
        <w:spacing w:line="360" w:lineRule="auto"/>
        <w:jc w:val="both"/>
        <w:rPr>
          <w:rFonts w:ascii="Arial" w:hAnsi="Arial" w:cs="Arial"/>
        </w:rPr>
      </w:pPr>
    </w:p>
    <w:p w14:paraId="358118C5" w14:textId="3D5306DD" w:rsidR="0064209F" w:rsidRPr="008A4BD0" w:rsidRDefault="0064209F" w:rsidP="008A4BD0">
      <w:pPr>
        <w:pStyle w:val="Heading1"/>
        <w:spacing w:line="360" w:lineRule="auto"/>
        <w:rPr>
          <w:rFonts w:cs="Arial"/>
        </w:rPr>
      </w:pPr>
      <w:bookmarkStart w:id="0" w:name="_Toc223092825"/>
      <w:r w:rsidRPr="008A4BD0">
        <w:rPr>
          <w:rFonts w:cs="Arial"/>
        </w:rPr>
        <w:lastRenderedPageBreak/>
        <w:t>1. Introduction</w:t>
      </w:r>
      <w:bookmarkEnd w:id="0"/>
    </w:p>
    <w:p w14:paraId="212725D7" w14:textId="31982C48" w:rsidR="00AC59D2" w:rsidRPr="00AC59D2" w:rsidRDefault="00AC59D2" w:rsidP="00AC59D2">
      <w:pPr>
        <w:spacing w:line="360" w:lineRule="auto"/>
        <w:jc w:val="both"/>
        <w:rPr>
          <w:rFonts w:ascii="Arial" w:hAnsi="Arial" w:cs="Arial"/>
        </w:rPr>
      </w:pPr>
      <w:r w:rsidRPr="00AC59D2">
        <w:rPr>
          <w:rFonts w:ascii="Arial" w:hAnsi="Arial" w:cs="Arial"/>
        </w:rPr>
        <w:t xml:space="preserve">Digital transformation action includes the strategic use of digital technologies in enhancing </w:t>
      </w:r>
      <w:r>
        <w:rPr>
          <w:rFonts w:ascii="Arial" w:hAnsi="Arial" w:cs="Arial"/>
        </w:rPr>
        <w:t xml:space="preserve">the </w:t>
      </w:r>
      <w:r w:rsidRPr="00AC59D2">
        <w:rPr>
          <w:rFonts w:ascii="Arial" w:hAnsi="Arial" w:cs="Arial"/>
        </w:rPr>
        <w:t>quality, accessibility</w:t>
      </w:r>
      <w:r>
        <w:rPr>
          <w:rFonts w:ascii="Arial" w:hAnsi="Arial" w:cs="Arial"/>
        </w:rPr>
        <w:t>,</w:t>
      </w:r>
      <w:r w:rsidRPr="00AC59D2">
        <w:rPr>
          <w:rFonts w:ascii="Arial" w:hAnsi="Arial" w:cs="Arial"/>
        </w:rPr>
        <w:t xml:space="preserve"> and efficiency of health and social care services. Digital innovation has taken centre stage in the UK NHS policy due to the rising service demands, staffing issues</w:t>
      </w:r>
      <w:r>
        <w:rPr>
          <w:rFonts w:ascii="Arial" w:hAnsi="Arial" w:cs="Arial"/>
        </w:rPr>
        <w:t>,</w:t>
      </w:r>
      <w:r w:rsidRPr="00AC59D2">
        <w:rPr>
          <w:rFonts w:ascii="Arial" w:hAnsi="Arial" w:cs="Arial"/>
        </w:rPr>
        <w:t xml:space="preserve"> and the rising number of long-term conditions (NHS England, 2019). The NHS App, which was nationally implemented in 2019 to facilitate a so-called digital-first approach to care, is one prominent illustration of this change (NHS England, 2023).</w:t>
      </w:r>
    </w:p>
    <w:p w14:paraId="30C7D641" w14:textId="04FAF5F5" w:rsidR="00AC59D2" w:rsidRPr="00AC59D2" w:rsidRDefault="00AC59D2" w:rsidP="00AC59D2">
      <w:pPr>
        <w:spacing w:line="360" w:lineRule="auto"/>
        <w:jc w:val="both"/>
        <w:rPr>
          <w:rFonts w:ascii="Arial" w:hAnsi="Arial" w:cs="Arial"/>
        </w:rPr>
      </w:pPr>
      <w:r w:rsidRPr="00AC59D2">
        <w:rPr>
          <w:rFonts w:ascii="Arial" w:hAnsi="Arial" w:cs="Arial"/>
        </w:rPr>
        <w:t xml:space="preserve">The NHS App allows patients to book GP appointments, request repeat prescriptions, view </w:t>
      </w:r>
      <w:r>
        <w:rPr>
          <w:rFonts w:ascii="Arial" w:hAnsi="Arial" w:cs="Arial"/>
        </w:rPr>
        <w:t>their</w:t>
      </w:r>
      <w:r w:rsidRPr="00AC59D2">
        <w:rPr>
          <w:rFonts w:ascii="Arial" w:hAnsi="Arial" w:cs="Arial"/>
        </w:rPr>
        <w:t xml:space="preserve"> chosen health records</w:t>
      </w:r>
      <w:r>
        <w:rPr>
          <w:rFonts w:ascii="Arial" w:hAnsi="Arial" w:cs="Arial"/>
        </w:rPr>
        <w:t>,</w:t>
      </w:r>
      <w:r w:rsidRPr="00AC59D2">
        <w:rPr>
          <w:rFonts w:ascii="Arial" w:hAnsi="Arial" w:cs="Arial"/>
        </w:rPr>
        <w:t xml:space="preserve"> and get health information electronically (Department of Health and Social Care, 2022). Although the app is meant to enhance patient empowerment and efficiency, its broader consequences need to be assessed critically.</w:t>
      </w:r>
    </w:p>
    <w:p w14:paraId="183B39AB" w14:textId="2D2CA85F" w:rsidR="00AC59D2" w:rsidRPr="00AC59D2" w:rsidRDefault="00AC59D2" w:rsidP="00AC59D2">
      <w:pPr>
        <w:spacing w:line="360" w:lineRule="auto"/>
        <w:jc w:val="both"/>
        <w:rPr>
          <w:rFonts w:ascii="Arial" w:hAnsi="Arial" w:cs="Arial"/>
        </w:rPr>
      </w:pPr>
      <w:r w:rsidRPr="00AC59D2">
        <w:rPr>
          <w:rFonts w:ascii="Arial" w:hAnsi="Arial" w:cs="Arial"/>
        </w:rPr>
        <w:t xml:space="preserve">The present report critically assesses the NHS App as a digital innovation in health and social care across the UK, but particularly with respect to its effects on </w:t>
      </w:r>
      <w:r w:rsidRPr="00AC59D2">
        <w:rPr>
          <w:rFonts w:ascii="Arial" w:hAnsi="Arial" w:cs="Arial"/>
          <w:b/>
          <w:bCs/>
        </w:rPr>
        <w:t>service</w:t>
      </w:r>
      <w:r w:rsidRPr="00AC59D2">
        <w:rPr>
          <w:rFonts w:ascii="Arial" w:hAnsi="Arial" w:cs="Arial"/>
        </w:rPr>
        <w:t xml:space="preserve"> </w:t>
      </w:r>
      <w:r w:rsidRPr="00AC59D2">
        <w:rPr>
          <w:rFonts w:ascii="Arial" w:hAnsi="Arial" w:cs="Arial"/>
          <w:b/>
          <w:bCs/>
        </w:rPr>
        <w:t>delivery, patients/service users, and the community</w:t>
      </w:r>
      <w:r w:rsidRPr="00AC59D2">
        <w:rPr>
          <w:rFonts w:ascii="Arial" w:hAnsi="Arial" w:cs="Arial"/>
        </w:rPr>
        <w:t xml:space="preserve"> overall. The discussion explores the positive and negative effects </w:t>
      </w:r>
      <w:r>
        <w:rPr>
          <w:rFonts w:ascii="Arial" w:hAnsi="Arial" w:cs="Arial"/>
        </w:rPr>
        <w:t xml:space="preserve">of </w:t>
      </w:r>
      <w:r w:rsidRPr="00AC59D2">
        <w:rPr>
          <w:rFonts w:ascii="Arial" w:hAnsi="Arial" w:cs="Arial"/>
        </w:rPr>
        <w:t>both</w:t>
      </w:r>
      <w:r>
        <w:rPr>
          <w:rFonts w:ascii="Arial" w:hAnsi="Arial" w:cs="Arial"/>
        </w:rPr>
        <w:t>. It is</w:t>
      </w:r>
      <w:r w:rsidRPr="00AC59D2">
        <w:rPr>
          <w:rFonts w:ascii="Arial" w:hAnsi="Arial" w:cs="Arial"/>
        </w:rPr>
        <w:t xml:space="preserve"> </w:t>
      </w:r>
      <w:r>
        <w:rPr>
          <w:rFonts w:ascii="Arial" w:hAnsi="Arial" w:cs="Arial"/>
        </w:rPr>
        <w:t>supported by modern evidence and UK policy</w:t>
      </w:r>
      <w:r w:rsidRPr="00AC59D2">
        <w:rPr>
          <w:rFonts w:ascii="Arial" w:hAnsi="Arial" w:cs="Arial"/>
        </w:rPr>
        <w:t xml:space="preserve"> to determine whether the innovation is facilitating equitable and sustainable change in the digital environment.</w:t>
      </w:r>
    </w:p>
    <w:p w14:paraId="1A6FE4E9" w14:textId="06363C30" w:rsidR="0064209F" w:rsidRPr="008A4BD0" w:rsidRDefault="00967B17" w:rsidP="008A4BD0">
      <w:pPr>
        <w:pStyle w:val="Heading1"/>
        <w:spacing w:line="360" w:lineRule="auto"/>
        <w:rPr>
          <w:rFonts w:cs="Arial"/>
        </w:rPr>
      </w:pPr>
      <w:bookmarkStart w:id="1" w:name="_Toc223092826"/>
      <w:r w:rsidRPr="008A4BD0">
        <w:rPr>
          <w:rFonts w:cs="Arial"/>
        </w:rPr>
        <w:t>2. Innovation Overview and Implementation Context</w:t>
      </w:r>
      <w:bookmarkEnd w:id="1"/>
    </w:p>
    <w:p w14:paraId="6A6CC97F" w14:textId="79B65821" w:rsidR="00AC59D2" w:rsidRPr="00AC59D2" w:rsidRDefault="00AC59D2" w:rsidP="00AC59D2">
      <w:pPr>
        <w:spacing w:line="360" w:lineRule="auto"/>
        <w:jc w:val="both"/>
        <w:rPr>
          <w:rFonts w:ascii="Arial" w:hAnsi="Arial" w:cs="Arial"/>
        </w:rPr>
      </w:pPr>
      <w:r w:rsidRPr="00AC59D2">
        <w:rPr>
          <w:rFonts w:ascii="Arial" w:hAnsi="Arial" w:cs="Arial"/>
        </w:rPr>
        <w:t xml:space="preserve">NHS App is a national digital service that was launched by NHS England in 2019 to help the UK move to a digital-first health system (NHS England, 2023). It also offers an opportunity to a variety of primary care services to the patients, such as making GP appointments, requesting repeat prescriptions, accessing specific medical records, and receiving health communication. The access is facilitated by </w:t>
      </w:r>
      <w:r w:rsidR="00DC11AD">
        <w:rPr>
          <w:rFonts w:ascii="Arial" w:hAnsi="Arial" w:cs="Arial"/>
        </w:rPr>
        <w:t xml:space="preserve">an </w:t>
      </w:r>
      <w:r w:rsidRPr="00AC59D2">
        <w:rPr>
          <w:rFonts w:ascii="Arial" w:hAnsi="Arial" w:cs="Arial"/>
        </w:rPr>
        <w:t>NHS login that has been used to confirm the digital identity of users and their connection to a registered GP practice.</w:t>
      </w:r>
    </w:p>
    <w:p w14:paraId="0CD87E7F" w14:textId="40D724DC" w:rsidR="00AC59D2" w:rsidRDefault="00AC59D2" w:rsidP="00AC59D2">
      <w:pPr>
        <w:spacing w:line="360" w:lineRule="auto"/>
        <w:jc w:val="both"/>
        <w:rPr>
          <w:rFonts w:ascii="Arial" w:hAnsi="Arial" w:cs="Arial"/>
        </w:rPr>
      </w:pPr>
      <w:r w:rsidRPr="00AC59D2">
        <w:rPr>
          <w:rFonts w:ascii="Arial" w:hAnsi="Arial" w:cs="Arial"/>
        </w:rPr>
        <w:t xml:space="preserve">The swift growth of the NHS App was </w:t>
      </w:r>
      <w:r w:rsidR="00DC11AD">
        <w:rPr>
          <w:rFonts w:ascii="Arial" w:hAnsi="Arial" w:cs="Arial"/>
        </w:rPr>
        <w:t>sped</w:t>
      </w:r>
      <w:r w:rsidRPr="00AC59D2">
        <w:rPr>
          <w:rFonts w:ascii="Arial" w:hAnsi="Arial" w:cs="Arial"/>
        </w:rPr>
        <w:t xml:space="preserve"> up amid the COVID-19 crisis, as it represented broader policy commitments as per the NHS Long Term Plan and the governmental digital health strategy (Department of Health and Social Care, 2022). Nevertheless, the implementation has been uneven in different regions </w:t>
      </w:r>
      <w:r w:rsidR="00DC11AD">
        <w:rPr>
          <w:rFonts w:ascii="Arial" w:hAnsi="Arial" w:cs="Arial"/>
        </w:rPr>
        <w:t>due to</w:t>
      </w:r>
      <w:r w:rsidRPr="00AC59D2">
        <w:rPr>
          <w:rFonts w:ascii="Arial" w:hAnsi="Arial" w:cs="Arial"/>
        </w:rPr>
        <w:t xml:space="preserve"> </w:t>
      </w:r>
      <w:r w:rsidRPr="00AC59D2">
        <w:rPr>
          <w:rFonts w:ascii="Arial" w:hAnsi="Arial" w:cs="Arial"/>
        </w:rPr>
        <w:lastRenderedPageBreak/>
        <w:t>differences in the digital infrastructure, interoperability of systems</w:t>
      </w:r>
      <w:r w:rsidR="00DC11AD">
        <w:rPr>
          <w:rFonts w:ascii="Arial" w:hAnsi="Arial" w:cs="Arial"/>
        </w:rPr>
        <w:t>,</w:t>
      </w:r>
      <w:r w:rsidRPr="00AC59D2">
        <w:rPr>
          <w:rFonts w:ascii="Arial" w:hAnsi="Arial" w:cs="Arial"/>
        </w:rPr>
        <w:t xml:space="preserve"> and the level of digital literacy. Subsequently, although the application is expected to enhance efficiency and patient empowerment, its overall impact on service delivery, patient experience</w:t>
      </w:r>
      <w:r w:rsidR="00DC11AD">
        <w:rPr>
          <w:rFonts w:ascii="Arial" w:hAnsi="Arial" w:cs="Arial"/>
        </w:rPr>
        <w:t>,</w:t>
      </w:r>
      <w:r w:rsidRPr="00AC59D2">
        <w:rPr>
          <w:rFonts w:ascii="Arial" w:hAnsi="Arial" w:cs="Arial"/>
        </w:rPr>
        <w:t xml:space="preserve"> and community equity must be assessed critically.</w:t>
      </w:r>
    </w:p>
    <w:p w14:paraId="0B029FF4" w14:textId="13BAB634" w:rsidR="003A7AD0" w:rsidRPr="00AC59D2" w:rsidRDefault="003A7AD0" w:rsidP="003A7AD0">
      <w:pPr>
        <w:pStyle w:val="Heading1"/>
      </w:pPr>
      <w:bookmarkStart w:id="2" w:name="_Toc223092827"/>
      <w:r w:rsidRPr="003A7AD0">
        <w:t>3. Impact on Service Delivery</w:t>
      </w:r>
      <w:bookmarkEnd w:id="2"/>
    </w:p>
    <w:p w14:paraId="679EE608" w14:textId="35CC8C3E" w:rsidR="0064209F" w:rsidRPr="008A4BD0" w:rsidRDefault="0064209F" w:rsidP="008A4BD0">
      <w:pPr>
        <w:pStyle w:val="Heading2"/>
        <w:spacing w:line="360" w:lineRule="auto"/>
        <w:rPr>
          <w:rFonts w:cs="Arial"/>
        </w:rPr>
      </w:pPr>
      <w:bookmarkStart w:id="3" w:name="_Toc223092828"/>
      <w:r w:rsidRPr="008A4BD0">
        <w:rPr>
          <w:rFonts w:cs="Arial"/>
        </w:rPr>
        <w:t>Purpose of this Section</w:t>
      </w:r>
      <w:bookmarkEnd w:id="3"/>
    </w:p>
    <w:p w14:paraId="4D9620C9" w14:textId="764A764B" w:rsidR="0064209F" w:rsidRPr="008A4BD0" w:rsidRDefault="0064209F" w:rsidP="008A4BD0">
      <w:pPr>
        <w:spacing w:line="360" w:lineRule="auto"/>
        <w:jc w:val="both"/>
        <w:rPr>
          <w:rFonts w:ascii="Arial" w:hAnsi="Arial" w:cs="Arial"/>
        </w:rPr>
      </w:pPr>
      <w:r w:rsidRPr="008A4BD0">
        <w:rPr>
          <w:rFonts w:ascii="Arial" w:hAnsi="Arial" w:cs="Arial"/>
        </w:rPr>
        <w:t xml:space="preserve">This part critically analyzes the NHS </w:t>
      </w:r>
      <w:r w:rsidR="00967B17" w:rsidRPr="008A4BD0">
        <w:rPr>
          <w:rFonts w:ascii="Arial" w:hAnsi="Arial" w:cs="Arial"/>
        </w:rPr>
        <w:t>App's</w:t>
      </w:r>
      <w:r w:rsidRPr="008A4BD0">
        <w:rPr>
          <w:rFonts w:ascii="Arial" w:hAnsi="Arial" w:cs="Arial"/>
        </w:rPr>
        <w:t xml:space="preserve"> effect on the daily service provision in the UK primary care with an emphasis on the benefits of the operation and the difficulties in its implementation.</w:t>
      </w:r>
    </w:p>
    <w:p w14:paraId="7E187F0F" w14:textId="24F3B6E9" w:rsidR="0064209F" w:rsidRPr="008A4BD0" w:rsidRDefault="00967B17" w:rsidP="008A4BD0">
      <w:pPr>
        <w:pStyle w:val="Heading2"/>
        <w:spacing w:line="360" w:lineRule="auto"/>
        <w:rPr>
          <w:rFonts w:cs="Arial"/>
        </w:rPr>
      </w:pPr>
      <w:bookmarkStart w:id="4" w:name="_Toc223092829"/>
      <w:r w:rsidRPr="008A4BD0">
        <w:rPr>
          <w:rFonts w:cs="Arial"/>
        </w:rPr>
        <w:t>Positive Impacts on Service Delivery</w:t>
      </w:r>
      <w:bookmarkEnd w:id="4"/>
    </w:p>
    <w:p w14:paraId="0CCBBE0A" w14:textId="5B688A7E" w:rsidR="0064209F" w:rsidRPr="008A4BD0" w:rsidRDefault="00DC11AD" w:rsidP="008A4BD0">
      <w:pPr>
        <w:spacing w:line="360" w:lineRule="auto"/>
        <w:jc w:val="both"/>
        <w:rPr>
          <w:rFonts w:ascii="Arial" w:hAnsi="Arial" w:cs="Arial"/>
        </w:rPr>
      </w:pPr>
      <w:r>
        <w:rPr>
          <w:rFonts w:ascii="Arial" w:hAnsi="Arial" w:cs="Arial"/>
        </w:rPr>
        <w:t xml:space="preserve">The NHS app </w:t>
      </w:r>
      <w:r w:rsidR="0064209F" w:rsidRPr="008A4BD0">
        <w:rPr>
          <w:rFonts w:ascii="Arial" w:hAnsi="Arial" w:cs="Arial"/>
        </w:rPr>
        <w:t xml:space="preserve">has </w:t>
      </w:r>
      <w:r>
        <w:rPr>
          <w:rFonts w:ascii="Arial" w:hAnsi="Arial" w:cs="Arial"/>
        </w:rPr>
        <w:t xml:space="preserve">reduced certain </w:t>
      </w:r>
      <w:r w:rsidR="0064209F" w:rsidRPr="008A4BD0">
        <w:rPr>
          <w:rFonts w:ascii="Arial" w:hAnsi="Arial" w:cs="Arial"/>
        </w:rPr>
        <w:t>administrative</w:t>
      </w:r>
      <w:r>
        <w:rPr>
          <w:rFonts w:ascii="Arial" w:hAnsi="Arial" w:cs="Arial"/>
        </w:rPr>
        <w:t xml:space="preserve"> burdens</w:t>
      </w:r>
      <w:r w:rsidR="0064209F" w:rsidRPr="008A4BD0">
        <w:rPr>
          <w:rFonts w:ascii="Arial" w:hAnsi="Arial" w:cs="Arial"/>
        </w:rPr>
        <w:t xml:space="preserve"> in GP practices by allowing patients to make their appointments and order repeat prescriptions electronically with the help of the NHS App. This change has diminished the need to use the staff to perform routine administrative duties and enabled the services to focus their time on more complicated patient demands (</w:t>
      </w:r>
      <w:r w:rsidR="00785FDB">
        <w:rPr>
          <w:rFonts w:ascii="Arial" w:hAnsi="Arial" w:cs="Arial"/>
        </w:rPr>
        <w:t>NHS England, 2023</w:t>
      </w:r>
      <w:r w:rsidR="0064209F" w:rsidRPr="008A4BD0">
        <w:rPr>
          <w:rFonts w:ascii="Arial" w:hAnsi="Arial" w:cs="Arial"/>
        </w:rPr>
        <w:t xml:space="preserve">). The next advantage has been the decrease in telephone traffic as patients are more and more using the app instead of calling the practice by phone, enhancing the availability of calls when emergency clinical matters </w:t>
      </w:r>
      <w:r w:rsidR="00967B17" w:rsidRPr="008A4BD0">
        <w:rPr>
          <w:rFonts w:ascii="Arial" w:hAnsi="Arial" w:cs="Arial"/>
        </w:rPr>
        <w:t>are</w:t>
      </w:r>
      <w:r w:rsidR="0064209F" w:rsidRPr="008A4BD0">
        <w:rPr>
          <w:rFonts w:ascii="Arial" w:hAnsi="Arial" w:cs="Arial"/>
        </w:rPr>
        <w:t xml:space="preserve"> necessary (</w:t>
      </w:r>
      <w:r w:rsidR="00785FDB">
        <w:rPr>
          <w:rFonts w:ascii="Arial" w:hAnsi="Arial" w:cs="Arial"/>
        </w:rPr>
        <w:t>The King’s Fund, 2024</w:t>
      </w:r>
      <w:r w:rsidR="0064209F" w:rsidRPr="008A4BD0">
        <w:rPr>
          <w:rFonts w:ascii="Arial" w:hAnsi="Arial" w:cs="Arial"/>
        </w:rPr>
        <w:t>).</w:t>
      </w:r>
    </w:p>
    <w:p w14:paraId="44BED0B2" w14:textId="3F5B55BD" w:rsidR="0064209F" w:rsidRPr="008A4BD0" w:rsidRDefault="0064209F" w:rsidP="008A4BD0">
      <w:pPr>
        <w:spacing w:line="360" w:lineRule="auto"/>
        <w:jc w:val="both"/>
        <w:rPr>
          <w:rFonts w:ascii="Arial" w:hAnsi="Arial" w:cs="Arial"/>
        </w:rPr>
      </w:pPr>
      <w:r w:rsidRPr="008A4BD0">
        <w:rPr>
          <w:rFonts w:ascii="Arial" w:hAnsi="Arial" w:cs="Arial"/>
        </w:rPr>
        <w:t xml:space="preserve">Besides this, the NHS App also facilitates better demand control by using digital signposting and purposeful access routes. Patients are directed to the right services, and it could help to minimize unnecessary face-to-face arrangements and enable more productive utilization of NHS resources (Department of Health and Social Care, 2022). The changes have helped </w:t>
      </w:r>
      <w:r w:rsidR="00967B17" w:rsidRPr="008A4BD0">
        <w:rPr>
          <w:rFonts w:ascii="Arial" w:hAnsi="Arial" w:cs="Arial"/>
        </w:rPr>
        <w:t xml:space="preserve">to provide </w:t>
      </w:r>
      <w:r w:rsidRPr="008A4BD0">
        <w:rPr>
          <w:rFonts w:ascii="Arial" w:hAnsi="Arial" w:cs="Arial"/>
        </w:rPr>
        <w:t xml:space="preserve">access to routine services faster and </w:t>
      </w:r>
      <w:r w:rsidR="00967B17" w:rsidRPr="008A4BD0">
        <w:rPr>
          <w:rFonts w:ascii="Arial" w:hAnsi="Arial" w:cs="Arial"/>
        </w:rPr>
        <w:t>have led</w:t>
      </w:r>
      <w:r w:rsidRPr="008A4BD0">
        <w:rPr>
          <w:rFonts w:ascii="Arial" w:hAnsi="Arial" w:cs="Arial"/>
        </w:rPr>
        <w:t xml:space="preserve"> to more streamlined workflows, which </w:t>
      </w:r>
      <w:r w:rsidR="00967B17" w:rsidRPr="008A4BD0">
        <w:rPr>
          <w:rFonts w:ascii="Arial" w:hAnsi="Arial" w:cs="Arial"/>
        </w:rPr>
        <w:t>are</w:t>
      </w:r>
      <w:r w:rsidRPr="008A4BD0">
        <w:rPr>
          <w:rFonts w:ascii="Arial" w:hAnsi="Arial" w:cs="Arial"/>
        </w:rPr>
        <w:t xml:space="preserve"> part of the broader NHS digital-first plans.</w:t>
      </w:r>
    </w:p>
    <w:p w14:paraId="6108D5CA" w14:textId="307B3F8A" w:rsidR="0064209F" w:rsidRPr="008A4BD0" w:rsidRDefault="00967B17" w:rsidP="008A4BD0">
      <w:pPr>
        <w:pStyle w:val="Heading2"/>
        <w:spacing w:line="360" w:lineRule="auto"/>
        <w:rPr>
          <w:rFonts w:cs="Arial"/>
        </w:rPr>
      </w:pPr>
      <w:bookmarkStart w:id="5" w:name="_Toc223092830"/>
      <w:r w:rsidRPr="008A4BD0">
        <w:rPr>
          <w:rFonts w:cs="Arial"/>
        </w:rPr>
        <w:t>Negative Impacts and Implementation Challenges</w:t>
      </w:r>
      <w:bookmarkEnd w:id="5"/>
    </w:p>
    <w:p w14:paraId="04CE2B3D" w14:textId="33667093" w:rsidR="0064209F" w:rsidRPr="008A4BD0" w:rsidRDefault="0064209F" w:rsidP="008A4BD0">
      <w:pPr>
        <w:spacing w:line="360" w:lineRule="auto"/>
        <w:jc w:val="both"/>
        <w:rPr>
          <w:rFonts w:ascii="Arial" w:hAnsi="Arial" w:cs="Arial"/>
        </w:rPr>
      </w:pPr>
      <w:r w:rsidRPr="008A4BD0">
        <w:rPr>
          <w:rFonts w:ascii="Arial" w:hAnsi="Arial" w:cs="Arial"/>
        </w:rPr>
        <w:t xml:space="preserve">Though these benefits are evident, the NHS App has also presented new challenges of </w:t>
      </w:r>
      <w:r w:rsidR="00967B17" w:rsidRPr="008A4BD0">
        <w:rPr>
          <w:rFonts w:ascii="Arial" w:hAnsi="Arial" w:cs="Arial"/>
        </w:rPr>
        <w:t>pressure</w:t>
      </w:r>
      <w:r w:rsidRPr="008A4BD0">
        <w:rPr>
          <w:rFonts w:ascii="Arial" w:hAnsi="Arial" w:cs="Arial"/>
        </w:rPr>
        <w:t xml:space="preserve"> on delivering services. Online messages, appointment requests, and patient inquiries are another source of work created by the digital systems and have to be addressed by the staff. This is commonly known as the issue of digital demand </w:t>
      </w:r>
      <w:r w:rsidRPr="008A4BD0">
        <w:rPr>
          <w:rFonts w:ascii="Arial" w:hAnsi="Arial" w:cs="Arial"/>
        </w:rPr>
        <w:lastRenderedPageBreak/>
        <w:t xml:space="preserve">inflation because the more convenient the access is, the </w:t>
      </w:r>
      <w:r w:rsidR="00967B17" w:rsidRPr="008A4BD0">
        <w:rPr>
          <w:rFonts w:ascii="Arial" w:hAnsi="Arial" w:cs="Arial"/>
        </w:rPr>
        <w:t>more</w:t>
      </w:r>
      <w:r w:rsidRPr="008A4BD0">
        <w:rPr>
          <w:rFonts w:ascii="Arial" w:hAnsi="Arial" w:cs="Arial"/>
        </w:rPr>
        <w:t xml:space="preserve"> the service is used instead of being used less (Baird et al., 2021).</w:t>
      </w:r>
    </w:p>
    <w:p w14:paraId="419451C4" w14:textId="03F0FDBC" w:rsidR="0064209F" w:rsidRPr="008A4BD0" w:rsidRDefault="0064209F" w:rsidP="008A4BD0">
      <w:pPr>
        <w:spacing w:line="360" w:lineRule="auto"/>
        <w:jc w:val="both"/>
        <w:rPr>
          <w:rFonts w:ascii="Arial" w:hAnsi="Arial" w:cs="Arial"/>
        </w:rPr>
      </w:pPr>
      <w:r w:rsidRPr="008A4BD0">
        <w:rPr>
          <w:rFonts w:ascii="Arial" w:hAnsi="Arial" w:cs="Arial"/>
        </w:rPr>
        <w:t xml:space="preserve">Effectiveness has also been hampered by </w:t>
      </w:r>
      <w:r w:rsidR="000615D9">
        <w:rPr>
          <w:rFonts w:ascii="Arial" w:hAnsi="Arial" w:cs="Arial"/>
        </w:rPr>
        <w:t>interoperability and system reliability issues</w:t>
      </w:r>
      <w:r w:rsidRPr="008A4BD0">
        <w:rPr>
          <w:rFonts w:ascii="Arial" w:hAnsi="Arial" w:cs="Arial"/>
        </w:rPr>
        <w:t xml:space="preserve">. The NHS App also </w:t>
      </w:r>
      <w:r w:rsidR="00967B17" w:rsidRPr="008A4BD0">
        <w:rPr>
          <w:rFonts w:ascii="Arial" w:hAnsi="Arial" w:cs="Arial"/>
        </w:rPr>
        <w:t xml:space="preserve">does </w:t>
      </w:r>
      <w:r w:rsidRPr="008A4BD0">
        <w:rPr>
          <w:rFonts w:ascii="Arial" w:hAnsi="Arial" w:cs="Arial"/>
        </w:rPr>
        <w:t>not have the same functionality as the integration between the NHS App and the existing GP IT systems is variable. Occasional technical malfunctions may interrupt the processes and decrease the trust of the staff in electronic solutions (</w:t>
      </w:r>
      <w:r w:rsidR="00785FDB">
        <w:rPr>
          <w:rFonts w:ascii="Arial" w:hAnsi="Arial" w:cs="Arial"/>
        </w:rPr>
        <w:t>The King’s Fund, 2024</w:t>
      </w:r>
      <w:r w:rsidRPr="008A4BD0">
        <w:rPr>
          <w:rFonts w:ascii="Arial" w:hAnsi="Arial" w:cs="Arial"/>
        </w:rPr>
        <w:t>). In addition, it needs to be implemented with investment in training, infrastructure</w:t>
      </w:r>
      <w:r w:rsidR="00967B17" w:rsidRPr="008A4BD0">
        <w:rPr>
          <w:rFonts w:ascii="Arial" w:hAnsi="Arial" w:cs="Arial"/>
        </w:rPr>
        <w:t>,</w:t>
      </w:r>
      <w:r w:rsidRPr="008A4BD0">
        <w:rPr>
          <w:rFonts w:ascii="Arial" w:hAnsi="Arial" w:cs="Arial"/>
        </w:rPr>
        <w:t xml:space="preserve"> and change management, which places short-term strain on already strained services.</w:t>
      </w:r>
    </w:p>
    <w:p w14:paraId="28ABD639" w14:textId="1FE4C4E5" w:rsidR="0064209F" w:rsidRPr="008A4BD0" w:rsidRDefault="0064209F" w:rsidP="008A4BD0">
      <w:pPr>
        <w:pStyle w:val="Heading2"/>
        <w:spacing w:line="360" w:lineRule="auto"/>
        <w:rPr>
          <w:rFonts w:cs="Arial"/>
        </w:rPr>
      </w:pPr>
      <w:bookmarkStart w:id="6" w:name="_Toc223092831"/>
      <w:r w:rsidRPr="008A4BD0">
        <w:rPr>
          <w:rFonts w:cs="Arial"/>
        </w:rPr>
        <w:t>Critical Analysis</w:t>
      </w:r>
      <w:bookmarkEnd w:id="6"/>
    </w:p>
    <w:p w14:paraId="634618A7" w14:textId="6E7BD74A" w:rsidR="0064209F" w:rsidRDefault="0064209F" w:rsidP="008A4BD0">
      <w:pPr>
        <w:spacing w:line="360" w:lineRule="auto"/>
        <w:jc w:val="both"/>
        <w:rPr>
          <w:rFonts w:ascii="Arial" w:hAnsi="Arial" w:cs="Arial"/>
        </w:rPr>
      </w:pPr>
      <w:r w:rsidRPr="008A4BD0">
        <w:rPr>
          <w:rFonts w:ascii="Arial" w:hAnsi="Arial" w:cs="Arial"/>
        </w:rPr>
        <w:t xml:space="preserve">Critically speaking, </w:t>
      </w:r>
      <w:r w:rsidR="00967B17" w:rsidRPr="008A4BD0">
        <w:rPr>
          <w:rFonts w:ascii="Arial" w:hAnsi="Arial" w:cs="Arial"/>
        </w:rPr>
        <w:t xml:space="preserve">the </w:t>
      </w:r>
      <w:r w:rsidRPr="008A4BD0">
        <w:rPr>
          <w:rFonts w:ascii="Arial" w:hAnsi="Arial" w:cs="Arial"/>
        </w:rPr>
        <w:t>NHS App reveals a conflict between the efficiency and quality of care. Digital convenience has the potential to enhance access and operational efficiency at the same time</w:t>
      </w:r>
      <w:r w:rsidR="00967B17" w:rsidRPr="008A4BD0">
        <w:rPr>
          <w:rFonts w:ascii="Arial" w:hAnsi="Arial" w:cs="Arial"/>
        </w:rPr>
        <w:t>,</w:t>
      </w:r>
      <w:r w:rsidRPr="008A4BD0">
        <w:rPr>
          <w:rFonts w:ascii="Arial" w:hAnsi="Arial" w:cs="Arial"/>
        </w:rPr>
        <w:t xml:space="preserve"> diminishing the chances of personal interaction</w:t>
      </w:r>
      <w:r w:rsidR="00967B17" w:rsidRPr="008A4BD0">
        <w:rPr>
          <w:rFonts w:ascii="Arial" w:hAnsi="Arial" w:cs="Arial"/>
        </w:rPr>
        <w:t>,</w:t>
      </w:r>
      <w:r w:rsidRPr="008A4BD0">
        <w:rPr>
          <w:rFonts w:ascii="Arial" w:hAnsi="Arial" w:cs="Arial"/>
        </w:rPr>
        <w:t xml:space="preserve"> especially among patients with complex needs</w:t>
      </w:r>
      <w:r w:rsidR="00E479C4" w:rsidRPr="008A4BD0">
        <w:rPr>
          <w:rFonts w:ascii="Arial" w:hAnsi="Arial" w:cs="Arial"/>
        </w:rPr>
        <w:t xml:space="preserve"> </w:t>
      </w:r>
      <w:r w:rsidR="00B4023D" w:rsidRPr="00B4023D">
        <w:rPr>
          <w:rFonts w:ascii="Arial" w:hAnsi="Arial" w:cs="Arial"/>
        </w:rPr>
        <w:t>(NHS England, 2023)</w:t>
      </w:r>
      <w:r w:rsidRPr="008A4BD0">
        <w:rPr>
          <w:rFonts w:ascii="Arial" w:hAnsi="Arial" w:cs="Arial"/>
        </w:rPr>
        <w:t xml:space="preserve">. Short-term disruption and workload redistribution can be observed, but in the long-term, there can also be benefits provided that the digital demand can be managed successfully. In general, users </w:t>
      </w:r>
      <w:r w:rsidR="00967B17" w:rsidRPr="008A4BD0">
        <w:rPr>
          <w:rFonts w:ascii="Arial" w:hAnsi="Arial" w:cs="Arial"/>
        </w:rPr>
        <w:t>who</w:t>
      </w:r>
      <w:r w:rsidRPr="008A4BD0">
        <w:rPr>
          <w:rFonts w:ascii="Arial" w:hAnsi="Arial" w:cs="Arial"/>
        </w:rPr>
        <w:t xml:space="preserve"> are digitally confident and well provisioned practices are </w:t>
      </w:r>
      <w:r w:rsidR="00967B17" w:rsidRPr="008A4BD0">
        <w:rPr>
          <w:rFonts w:ascii="Arial" w:hAnsi="Arial" w:cs="Arial"/>
        </w:rPr>
        <w:t>the advantaged ones,</w:t>
      </w:r>
      <w:r w:rsidRPr="008A4BD0">
        <w:rPr>
          <w:rFonts w:ascii="Arial" w:hAnsi="Arial" w:cs="Arial"/>
        </w:rPr>
        <w:t xml:space="preserve"> whilst services that have lower digital capacity may experience more obstacles.</w:t>
      </w:r>
    </w:p>
    <w:p w14:paraId="68AB39F6" w14:textId="115333EC" w:rsidR="003A7AD0" w:rsidRPr="003A7AD0" w:rsidRDefault="003A7AD0" w:rsidP="003A7AD0">
      <w:pPr>
        <w:pStyle w:val="Heading1"/>
      </w:pPr>
      <w:bookmarkStart w:id="7" w:name="_Toc223092832"/>
      <w:r w:rsidRPr="003A7AD0">
        <w:t>4. Impact on Patients and Service Users</w:t>
      </w:r>
      <w:bookmarkEnd w:id="7"/>
    </w:p>
    <w:p w14:paraId="6793ED91" w14:textId="2662524B" w:rsidR="0064209F" w:rsidRPr="008A4BD0" w:rsidRDefault="0064209F" w:rsidP="008A4BD0">
      <w:pPr>
        <w:pStyle w:val="Heading2"/>
        <w:spacing w:line="360" w:lineRule="auto"/>
        <w:rPr>
          <w:rFonts w:cs="Arial"/>
        </w:rPr>
      </w:pPr>
      <w:bookmarkStart w:id="8" w:name="_Toc223092833"/>
      <w:r w:rsidRPr="008A4BD0">
        <w:rPr>
          <w:rFonts w:cs="Arial"/>
        </w:rPr>
        <w:t>Purpose of this Section</w:t>
      </w:r>
      <w:bookmarkEnd w:id="8"/>
    </w:p>
    <w:p w14:paraId="791640F6" w14:textId="550D388C" w:rsidR="0064209F" w:rsidRPr="008A4BD0" w:rsidRDefault="0064209F" w:rsidP="008A4BD0">
      <w:pPr>
        <w:spacing w:line="360" w:lineRule="auto"/>
        <w:jc w:val="both"/>
        <w:rPr>
          <w:rFonts w:ascii="Arial" w:hAnsi="Arial" w:cs="Arial"/>
        </w:rPr>
      </w:pPr>
      <w:r w:rsidRPr="008A4BD0">
        <w:rPr>
          <w:rFonts w:ascii="Arial" w:hAnsi="Arial" w:cs="Arial"/>
        </w:rPr>
        <w:t>Here, the section is going to assess the impact that the NHS App has had on patient and service user experiences of care, in terms of access, engagement, equity</w:t>
      </w:r>
      <w:r w:rsidR="00967B17" w:rsidRPr="008A4BD0">
        <w:rPr>
          <w:rFonts w:ascii="Arial" w:hAnsi="Arial" w:cs="Arial"/>
        </w:rPr>
        <w:t>,</w:t>
      </w:r>
      <w:r w:rsidRPr="008A4BD0">
        <w:rPr>
          <w:rFonts w:ascii="Arial" w:hAnsi="Arial" w:cs="Arial"/>
        </w:rPr>
        <w:t xml:space="preserve"> and quality of patient-professional relationships.</w:t>
      </w:r>
    </w:p>
    <w:p w14:paraId="21450D1E" w14:textId="5684874A" w:rsidR="0064209F" w:rsidRPr="008A4BD0" w:rsidRDefault="00967B17" w:rsidP="008A4BD0">
      <w:pPr>
        <w:pStyle w:val="Heading2"/>
        <w:spacing w:line="360" w:lineRule="auto"/>
        <w:rPr>
          <w:rFonts w:cs="Arial"/>
        </w:rPr>
      </w:pPr>
      <w:bookmarkStart w:id="9" w:name="_Toc223092834"/>
      <w:r w:rsidRPr="008A4BD0">
        <w:rPr>
          <w:rFonts w:cs="Arial"/>
        </w:rPr>
        <w:t>Positive Impacts on Patient Experience</w:t>
      </w:r>
      <w:bookmarkEnd w:id="9"/>
    </w:p>
    <w:p w14:paraId="4DD54E2C" w14:textId="0FD40945" w:rsidR="0064209F" w:rsidRPr="008A4BD0" w:rsidRDefault="00967B17" w:rsidP="008A4BD0">
      <w:pPr>
        <w:spacing w:line="360" w:lineRule="auto"/>
        <w:jc w:val="both"/>
        <w:rPr>
          <w:rFonts w:ascii="Arial" w:hAnsi="Arial" w:cs="Arial"/>
        </w:rPr>
      </w:pPr>
      <w:r w:rsidRPr="008A4BD0">
        <w:rPr>
          <w:rFonts w:ascii="Arial" w:hAnsi="Arial" w:cs="Arial"/>
        </w:rPr>
        <w:t xml:space="preserve">The </w:t>
      </w:r>
      <w:r w:rsidR="0064209F" w:rsidRPr="008A4BD0">
        <w:rPr>
          <w:rFonts w:ascii="Arial" w:hAnsi="Arial" w:cs="Arial"/>
        </w:rPr>
        <w:t xml:space="preserve">NHS App has enhanced access and convenience </w:t>
      </w:r>
      <w:r w:rsidRPr="008A4BD0">
        <w:rPr>
          <w:rFonts w:ascii="Arial" w:hAnsi="Arial" w:cs="Arial"/>
        </w:rPr>
        <w:t>for</w:t>
      </w:r>
      <w:r w:rsidR="0064209F" w:rsidRPr="008A4BD0">
        <w:rPr>
          <w:rFonts w:ascii="Arial" w:hAnsi="Arial" w:cs="Arial"/>
        </w:rPr>
        <w:t xml:space="preserve"> most patients </w:t>
      </w:r>
      <w:r w:rsidRPr="008A4BD0">
        <w:rPr>
          <w:rFonts w:ascii="Arial" w:hAnsi="Arial" w:cs="Arial"/>
        </w:rPr>
        <w:t>by</w:t>
      </w:r>
      <w:r w:rsidR="0064209F" w:rsidRPr="008A4BD0">
        <w:rPr>
          <w:rFonts w:ascii="Arial" w:hAnsi="Arial" w:cs="Arial"/>
        </w:rPr>
        <w:t xml:space="preserve"> allowing them to book appointments digitally, request repeat prescriptions</w:t>
      </w:r>
      <w:r w:rsidRPr="008A4BD0">
        <w:rPr>
          <w:rFonts w:ascii="Arial" w:hAnsi="Arial" w:cs="Arial"/>
        </w:rPr>
        <w:t>,</w:t>
      </w:r>
      <w:r w:rsidR="0064209F" w:rsidRPr="008A4BD0">
        <w:rPr>
          <w:rFonts w:ascii="Arial" w:hAnsi="Arial" w:cs="Arial"/>
        </w:rPr>
        <w:t xml:space="preserve"> and access </w:t>
      </w:r>
      <w:r w:rsidRPr="008A4BD0">
        <w:rPr>
          <w:rFonts w:ascii="Arial" w:hAnsi="Arial" w:cs="Arial"/>
        </w:rPr>
        <w:t>their</w:t>
      </w:r>
      <w:r w:rsidR="0064209F" w:rsidRPr="008A4BD0">
        <w:rPr>
          <w:rFonts w:ascii="Arial" w:hAnsi="Arial" w:cs="Arial"/>
        </w:rPr>
        <w:t xml:space="preserve"> chosen health records. These characteristics enable the service user to interact with healthcare offerings at a time that is convenient to them, eliminating the need to rely on the conventional office hours and telephone-based models (</w:t>
      </w:r>
      <w:r w:rsidR="00785FDB">
        <w:rPr>
          <w:rFonts w:ascii="Arial" w:hAnsi="Arial" w:cs="Arial"/>
        </w:rPr>
        <w:t>NHS England, 2023</w:t>
      </w:r>
      <w:r w:rsidR="0064209F" w:rsidRPr="008A4BD0">
        <w:rPr>
          <w:rFonts w:ascii="Arial" w:hAnsi="Arial" w:cs="Arial"/>
        </w:rPr>
        <w:t xml:space="preserve">). </w:t>
      </w:r>
      <w:r w:rsidR="0064209F" w:rsidRPr="008A4BD0">
        <w:rPr>
          <w:rFonts w:ascii="Arial" w:hAnsi="Arial" w:cs="Arial"/>
        </w:rPr>
        <w:lastRenderedPageBreak/>
        <w:t>In the case of regular care, this may assist in reducing travel needs and waiting periods</w:t>
      </w:r>
      <w:r w:rsidRPr="008A4BD0">
        <w:rPr>
          <w:rFonts w:ascii="Arial" w:hAnsi="Arial" w:cs="Arial"/>
        </w:rPr>
        <w:t>,</w:t>
      </w:r>
      <w:r w:rsidR="0064209F" w:rsidRPr="008A4BD0">
        <w:rPr>
          <w:rFonts w:ascii="Arial" w:hAnsi="Arial" w:cs="Arial"/>
        </w:rPr>
        <w:t xml:space="preserve"> especially </w:t>
      </w:r>
      <w:r w:rsidRPr="008A4BD0">
        <w:rPr>
          <w:rFonts w:ascii="Arial" w:hAnsi="Arial" w:cs="Arial"/>
        </w:rPr>
        <w:t>for</w:t>
      </w:r>
      <w:r w:rsidR="0064209F" w:rsidRPr="008A4BD0">
        <w:rPr>
          <w:rFonts w:ascii="Arial" w:hAnsi="Arial" w:cs="Arial"/>
        </w:rPr>
        <w:t xml:space="preserve"> those with employment or </w:t>
      </w:r>
      <w:r w:rsidRPr="008A4BD0">
        <w:rPr>
          <w:rFonts w:ascii="Arial" w:hAnsi="Arial" w:cs="Arial"/>
        </w:rPr>
        <w:t>care-related</w:t>
      </w:r>
      <w:r w:rsidR="0064209F" w:rsidRPr="008A4BD0">
        <w:rPr>
          <w:rFonts w:ascii="Arial" w:hAnsi="Arial" w:cs="Arial"/>
        </w:rPr>
        <w:t xml:space="preserve"> responsibilities.</w:t>
      </w:r>
    </w:p>
    <w:p w14:paraId="1CC23EF3" w14:textId="77C81C8A" w:rsidR="0064209F" w:rsidRPr="008A4BD0" w:rsidRDefault="0064209F" w:rsidP="008A4BD0">
      <w:pPr>
        <w:spacing w:line="360" w:lineRule="auto"/>
        <w:jc w:val="both"/>
        <w:rPr>
          <w:rFonts w:ascii="Arial" w:hAnsi="Arial" w:cs="Arial"/>
        </w:rPr>
      </w:pPr>
      <w:r w:rsidRPr="008A4BD0">
        <w:rPr>
          <w:rFonts w:ascii="Arial" w:hAnsi="Arial" w:cs="Arial"/>
        </w:rPr>
        <w:t xml:space="preserve">The app also benefits </w:t>
      </w:r>
      <w:r w:rsidR="00967B17" w:rsidRPr="008A4BD0">
        <w:rPr>
          <w:rFonts w:ascii="Arial" w:hAnsi="Arial" w:cs="Arial"/>
        </w:rPr>
        <w:t xml:space="preserve">from </w:t>
      </w:r>
      <w:r w:rsidRPr="008A4BD0">
        <w:rPr>
          <w:rFonts w:ascii="Arial" w:hAnsi="Arial" w:cs="Arial"/>
        </w:rPr>
        <w:t>more patient autonomy and self-management</w:t>
      </w:r>
      <w:r w:rsidR="00B4023D">
        <w:rPr>
          <w:rFonts w:ascii="Arial" w:hAnsi="Arial" w:cs="Arial"/>
        </w:rPr>
        <w:t xml:space="preserve"> </w:t>
      </w:r>
      <w:r w:rsidR="00B4023D" w:rsidRPr="00B4023D">
        <w:rPr>
          <w:rFonts w:ascii="Arial" w:hAnsi="Arial" w:cs="Arial"/>
        </w:rPr>
        <w:t>(Oudbier et al., 2025)</w:t>
      </w:r>
      <w:r w:rsidRPr="008A4BD0">
        <w:rPr>
          <w:rFonts w:ascii="Arial" w:hAnsi="Arial" w:cs="Arial"/>
        </w:rPr>
        <w:t>. The personal health information might enhance the knowledge about conditions and treatment and facilitate a better conversation with healthcare practitioners (Topol, 2019). Additional transparency in the form of record access is consistent with the principles of person-centred care and could enhance shared decision-making because it leads to patients being more engaged in their health management process.</w:t>
      </w:r>
    </w:p>
    <w:p w14:paraId="0492350C" w14:textId="5E967CDE" w:rsidR="0064209F" w:rsidRPr="008A4BD0" w:rsidRDefault="00967B17" w:rsidP="008A4BD0">
      <w:pPr>
        <w:pStyle w:val="Heading2"/>
        <w:spacing w:line="360" w:lineRule="auto"/>
        <w:rPr>
          <w:rFonts w:cs="Arial"/>
        </w:rPr>
      </w:pPr>
      <w:bookmarkStart w:id="10" w:name="_Toc223092835"/>
      <w:r w:rsidRPr="008A4BD0">
        <w:rPr>
          <w:rFonts w:cs="Arial"/>
        </w:rPr>
        <w:t>Negative Impacts and Barriers to Use</w:t>
      </w:r>
      <w:bookmarkEnd w:id="10"/>
    </w:p>
    <w:p w14:paraId="7809C8A0" w14:textId="298DBAAC" w:rsidR="0064209F" w:rsidRPr="008A4BD0" w:rsidRDefault="0064209F" w:rsidP="008A4BD0">
      <w:pPr>
        <w:spacing w:line="360" w:lineRule="auto"/>
        <w:jc w:val="both"/>
        <w:rPr>
          <w:rFonts w:ascii="Arial" w:hAnsi="Arial" w:cs="Arial"/>
        </w:rPr>
      </w:pPr>
      <w:r w:rsidRPr="008A4BD0">
        <w:rPr>
          <w:rFonts w:ascii="Arial" w:hAnsi="Arial" w:cs="Arial"/>
        </w:rPr>
        <w:t xml:space="preserve">In spite of such advantages, not every patient has a positive experience with </w:t>
      </w:r>
      <w:r w:rsidR="00967B17" w:rsidRPr="008A4BD0">
        <w:rPr>
          <w:rFonts w:ascii="Arial" w:hAnsi="Arial" w:cs="Arial"/>
        </w:rPr>
        <w:t xml:space="preserve">the </w:t>
      </w:r>
      <w:r w:rsidRPr="008A4BD0">
        <w:rPr>
          <w:rFonts w:ascii="Arial" w:hAnsi="Arial" w:cs="Arial"/>
        </w:rPr>
        <w:t>NHS App</w:t>
      </w:r>
      <w:r w:rsidR="003E3651" w:rsidRPr="008A4BD0">
        <w:rPr>
          <w:rFonts w:ascii="Arial" w:hAnsi="Arial" w:cs="Arial"/>
        </w:rPr>
        <w:t xml:space="preserve"> </w:t>
      </w:r>
      <w:r w:rsidR="00B4023D" w:rsidRPr="00B4023D">
        <w:rPr>
          <w:rFonts w:ascii="Arial" w:hAnsi="Arial" w:cs="Arial"/>
        </w:rPr>
        <w:t>(Reidy et al., 2025)</w:t>
      </w:r>
      <w:r w:rsidRPr="008A4BD0">
        <w:rPr>
          <w:rFonts w:ascii="Arial" w:hAnsi="Arial" w:cs="Arial"/>
        </w:rPr>
        <w:t>. The issue of digital exclusion is still a serious problem, especially among older age groups, low digital literacy, disabled people, language barriers</w:t>
      </w:r>
      <w:r w:rsidR="00967B17" w:rsidRPr="008A4BD0">
        <w:rPr>
          <w:rFonts w:ascii="Arial" w:hAnsi="Arial" w:cs="Arial"/>
        </w:rPr>
        <w:t>,</w:t>
      </w:r>
      <w:r w:rsidRPr="008A4BD0">
        <w:rPr>
          <w:rFonts w:ascii="Arial" w:hAnsi="Arial" w:cs="Arial"/>
        </w:rPr>
        <w:t xml:space="preserve"> or lack of access to smartphones and the internet (</w:t>
      </w:r>
      <w:r w:rsidR="00785FDB">
        <w:rPr>
          <w:rFonts w:ascii="Arial" w:hAnsi="Arial" w:cs="Arial"/>
        </w:rPr>
        <w:t>The King’s Fund, 2024</w:t>
      </w:r>
      <w:r w:rsidRPr="008A4BD0">
        <w:rPr>
          <w:rFonts w:ascii="Arial" w:hAnsi="Arial" w:cs="Arial"/>
        </w:rPr>
        <w:t>). To these groups, digital-first solutions can be access-reducing, not access-increasing, and it strengthens the existing health disparities.</w:t>
      </w:r>
    </w:p>
    <w:p w14:paraId="126B4C30" w14:textId="4FAE6F39" w:rsidR="00DC4EE7" w:rsidRPr="008A4BD0" w:rsidRDefault="00DC4EE7" w:rsidP="008A4BD0">
      <w:pPr>
        <w:spacing w:line="360" w:lineRule="auto"/>
        <w:jc w:val="both"/>
        <w:rPr>
          <w:rFonts w:ascii="Arial" w:hAnsi="Arial" w:cs="Arial"/>
        </w:rPr>
      </w:pPr>
      <w:r w:rsidRPr="008A4BD0">
        <w:rPr>
          <w:rFonts w:ascii="Arial" w:hAnsi="Arial" w:cs="Arial"/>
        </w:rPr>
        <w:t xml:space="preserve">Patients have privacy and data security concerns that affect their trust regarding digital health systems. Despite the protective measures, the fear of misusing data may make people reluctant to participate (Department of Health and Social Care, 2022). Also, unrestricted access to medical records that cannot be interpreted by a professional can result in anxiety or confusion, especially in cases of patients with complicated or mental </w:t>
      </w:r>
      <w:r w:rsidR="00967B17" w:rsidRPr="008A4BD0">
        <w:rPr>
          <w:rFonts w:ascii="Arial" w:hAnsi="Arial" w:cs="Arial"/>
        </w:rPr>
        <w:t>illnesses</w:t>
      </w:r>
      <w:r w:rsidRPr="008A4BD0">
        <w:rPr>
          <w:rFonts w:ascii="Arial" w:hAnsi="Arial" w:cs="Arial"/>
        </w:rPr>
        <w:t>. Decreased face-to-face communication can also have additional effects on those patients who prefer interpersonal communication as an element of therapeutic services.</w:t>
      </w:r>
    </w:p>
    <w:p w14:paraId="47379BB2" w14:textId="49C1598E" w:rsidR="00DC4EE7" w:rsidRPr="008A4BD0" w:rsidRDefault="00DC4EE7" w:rsidP="008A4BD0">
      <w:pPr>
        <w:pStyle w:val="Heading2"/>
        <w:spacing w:line="360" w:lineRule="auto"/>
        <w:rPr>
          <w:rFonts w:cs="Arial"/>
        </w:rPr>
      </w:pPr>
      <w:bookmarkStart w:id="11" w:name="_Toc223092836"/>
      <w:r w:rsidRPr="008A4BD0">
        <w:rPr>
          <w:rFonts w:cs="Arial"/>
        </w:rPr>
        <w:t>Critical Analysis</w:t>
      </w:r>
      <w:bookmarkEnd w:id="11"/>
    </w:p>
    <w:p w14:paraId="748B7B1E" w14:textId="177779CF" w:rsidR="00DC4EE7" w:rsidRPr="008A4BD0" w:rsidRDefault="00DC4EE7" w:rsidP="008A4BD0">
      <w:pPr>
        <w:spacing w:line="360" w:lineRule="auto"/>
        <w:jc w:val="both"/>
        <w:rPr>
          <w:rFonts w:ascii="Arial" w:hAnsi="Arial" w:cs="Arial"/>
        </w:rPr>
      </w:pPr>
      <w:r w:rsidRPr="008A4BD0">
        <w:rPr>
          <w:rFonts w:ascii="Arial" w:hAnsi="Arial" w:cs="Arial"/>
        </w:rPr>
        <w:t xml:space="preserve">More importantly, the NHS App indicates the shift of responsibility and power </w:t>
      </w:r>
      <w:r w:rsidR="00967B17" w:rsidRPr="008A4BD0">
        <w:rPr>
          <w:rFonts w:ascii="Arial" w:hAnsi="Arial" w:cs="Arial"/>
        </w:rPr>
        <w:t>to</w:t>
      </w:r>
      <w:r w:rsidRPr="008A4BD0">
        <w:rPr>
          <w:rFonts w:ascii="Arial" w:hAnsi="Arial" w:cs="Arial"/>
        </w:rPr>
        <w:t xml:space="preserve"> the patient. Although digitally confident users have more control and convenience, other users can encounter </w:t>
      </w:r>
      <w:r w:rsidR="00967B17" w:rsidRPr="008A4BD0">
        <w:rPr>
          <w:rFonts w:ascii="Arial" w:hAnsi="Arial" w:cs="Arial"/>
        </w:rPr>
        <w:t xml:space="preserve">a </w:t>
      </w:r>
      <w:r w:rsidRPr="008A4BD0">
        <w:rPr>
          <w:rFonts w:ascii="Arial" w:hAnsi="Arial" w:cs="Arial"/>
        </w:rPr>
        <w:t>greater load of negotiating the digital systems on their own. It brings up the question of equity of access and whether digital transformation favors some groups of the population inadvertently.</w:t>
      </w:r>
    </w:p>
    <w:p w14:paraId="75F9274E" w14:textId="15FB64A0" w:rsidR="00DC4EE7" w:rsidRDefault="00DC4EE7" w:rsidP="008A4BD0">
      <w:pPr>
        <w:spacing w:line="360" w:lineRule="auto"/>
        <w:jc w:val="both"/>
        <w:rPr>
          <w:rFonts w:ascii="Arial" w:hAnsi="Arial" w:cs="Arial"/>
        </w:rPr>
      </w:pPr>
      <w:r w:rsidRPr="008A4BD0">
        <w:rPr>
          <w:rFonts w:ascii="Arial" w:hAnsi="Arial" w:cs="Arial"/>
        </w:rPr>
        <w:lastRenderedPageBreak/>
        <w:t>Moreover, even though the digital tools can lead to improved efficiency, they can modify the relationships between patients and professionals, as they can decrease the chances of personal communication. A balanced solution is thus needed, such that digital innovation does not negatively impact the relational nature of care or the vulnerable service users.</w:t>
      </w:r>
    </w:p>
    <w:p w14:paraId="1A19F300" w14:textId="77777777" w:rsidR="003A7AD0" w:rsidRPr="003A7AD0" w:rsidRDefault="003A7AD0" w:rsidP="003A7AD0">
      <w:pPr>
        <w:pStyle w:val="Heading1"/>
      </w:pPr>
      <w:bookmarkStart w:id="12" w:name="_Toc223092837"/>
      <w:r w:rsidRPr="003A7AD0">
        <w:t>5. Impact on Community</w:t>
      </w:r>
      <w:bookmarkEnd w:id="12"/>
    </w:p>
    <w:p w14:paraId="49F09BD0" w14:textId="2EED817B" w:rsidR="00DC4EE7" w:rsidRPr="008A4BD0" w:rsidRDefault="00DC4EE7" w:rsidP="008A4BD0">
      <w:pPr>
        <w:pStyle w:val="Heading2"/>
        <w:spacing w:line="360" w:lineRule="auto"/>
        <w:rPr>
          <w:rFonts w:cs="Arial"/>
        </w:rPr>
      </w:pPr>
      <w:bookmarkStart w:id="13" w:name="_Toc223092838"/>
      <w:r w:rsidRPr="008A4BD0">
        <w:rPr>
          <w:rFonts w:cs="Arial"/>
        </w:rPr>
        <w:t>Purpose of this Section</w:t>
      </w:r>
      <w:bookmarkEnd w:id="13"/>
    </w:p>
    <w:p w14:paraId="583C4492" w14:textId="688D0CCB" w:rsidR="00DC4EE7" w:rsidRPr="008A4BD0" w:rsidRDefault="00DC4EE7" w:rsidP="008A4BD0">
      <w:pPr>
        <w:spacing w:line="360" w:lineRule="auto"/>
        <w:jc w:val="both"/>
        <w:rPr>
          <w:rFonts w:ascii="Arial" w:hAnsi="Arial" w:cs="Arial"/>
        </w:rPr>
      </w:pPr>
      <w:r w:rsidRPr="008A4BD0">
        <w:rPr>
          <w:rFonts w:ascii="Arial" w:hAnsi="Arial" w:cs="Arial"/>
        </w:rPr>
        <w:t xml:space="preserve">In this section, the overall community-level impact of </w:t>
      </w:r>
      <w:r w:rsidR="00E479C4" w:rsidRPr="008A4BD0">
        <w:rPr>
          <w:rFonts w:ascii="Arial" w:hAnsi="Arial" w:cs="Arial"/>
        </w:rPr>
        <w:t xml:space="preserve">the </w:t>
      </w:r>
      <w:r w:rsidRPr="008A4BD0">
        <w:rPr>
          <w:rFonts w:ascii="Arial" w:hAnsi="Arial" w:cs="Arial"/>
        </w:rPr>
        <w:t xml:space="preserve">NHS App will be assessed in </w:t>
      </w:r>
      <w:r w:rsidR="00967B17" w:rsidRPr="008A4BD0">
        <w:rPr>
          <w:rFonts w:ascii="Arial" w:hAnsi="Arial" w:cs="Arial"/>
        </w:rPr>
        <w:t>regard</w:t>
      </w:r>
      <w:r w:rsidRPr="008A4BD0">
        <w:rPr>
          <w:rFonts w:ascii="Arial" w:hAnsi="Arial" w:cs="Arial"/>
        </w:rPr>
        <w:t xml:space="preserve"> to its consequences to families, unpaid carers</w:t>
      </w:r>
      <w:r w:rsidR="00967B17" w:rsidRPr="008A4BD0">
        <w:rPr>
          <w:rFonts w:ascii="Arial" w:hAnsi="Arial" w:cs="Arial"/>
        </w:rPr>
        <w:t>,</w:t>
      </w:r>
      <w:r w:rsidRPr="008A4BD0">
        <w:rPr>
          <w:rFonts w:ascii="Arial" w:hAnsi="Arial" w:cs="Arial"/>
        </w:rPr>
        <w:t xml:space="preserve"> health, equity, responsibility</w:t>
      </w:r>
      <w:r w:rsidR="00967B17" w:rsidRPr="008A4BD0">
        <w:rPr>
          <w:rFonts w:ascii="Arial" w:hAnsi="Arial" w:cs="Arial"/>
        </w:rPr>
        <w:t>,</w:t>
      </w:r>
      <w:r w:rsidRPr="008A4BD0">
        <w:rPr>
          <w:rFonts w:ascii="Arial" w:hAnsi="Arial" w:cs="Arial"/>
        </w:rPr>
        <w:t xml:space="preserve"> and service provision issues.</w:t>
      </w:r>
    </w:p>
    <w:p w14:paraId="23239A6D" w14:textId="3F75CA11" w:rsidR="00DC4EE7" w:rsidRPr="008A4BD0" w:rsidRDefault="00DC4EE7" w:rsidP="008A4BD0">
      <w:pPr>
        <w:pStyle w:val="Heading2"/>
        <w:spacing w:line="360" w:lineRule="auto"/>
        <w:rPr>
          <w:rFonts w:cs="Arial"/>
        </w:rPr>
      </w:pPr>
      <w:bookmarkStart w:id="14" w:name="_Toc223092839"/>
      <w:r w:rsidRPr="008A4BD0">
        <w:rPr>
          <w:rFonts w:cs="Arial"/>
        </w:rPr>
        <w:t>Positive Community Impacts</w:t>
      </w:r>
      <w:bookmarkEnd w:id="14"/>
    </w:p>
    <w:p w14:paraId="0B1EC7FD" w14:textId="7F4B6FA6" w:rsidR="00DC4EE7" w:rsidRPr="008A4BD0" w:rsidRDefault="00DC4EE7" w:rsidP="008A4BD0">
      <w:pPr>
        <w:spacing w:line="360" w:lineRule="auto"/>
        <w:jc w:val="both"/>
        <w:rPr>
          <w:rFonts w:ascii="Arial" w:hAnsi="Arial" w:cs="Arial"/>
        </w:rPr>
      </w:pPr>
      <w:r w:rsidRPr="008A4BD0">
        <w:rPr>
          <w:rFonts w:ascii="Arial" w:hAnsi="Arial" w:cs="Arial"/>
        </w:rPr>
        <w:t>The NHS App can enhance healthcare service accessibility at a community level</w:t>
      </w:r>
      <w:r w:rsidR="00967B17" w:rsidRPr="008A4BD0">
        <w:rPr>
          <w:rFonts w:ascii="Arial" w:hAnsi="Arial" w:cs="Arial"/>
        </w:rPr>
        <w:t>,</w:t>
      </w:r>
      <w:r w:rsidRPr="008A4BD0">
        <w:rPr>
          <w:rFonts w:ascii="Arial" w:hAnsi="Arial" w:cs="Arial"/>
        </w:rPr>
        <w:t xml:space="preserve"> especially among people living in rural or underserved areas. Online booking of appointments, prescriptions</w:t>
      </w:r>
      <w:r w:rsidR="00967B17" w:rsidRPr="008A4BD0">
        <w:rPr>
          <w:rFonts w:ascii="Arial" w:hAnsi="Arial" w:cs="Arial"/>
        </w:rPr>
        <w:t>,</w:t>
      </w:r>
      <w:r w:rsidRPr="008A4BD0">
        <w:rPr>
          <w:rFonts w:ascii="Arial" w:hAnsi="Arial" w:cs="Arial"/>
        </w:rPr>
        <w:t xml:space="preserve"> and health records can help people limit travel and wait time, and contribute to faster access to healthcare services (</w:t>
      </w:r>
      <w:r w:rsidR="00785FDB">
        <w:rPr>
          <w:rFonts w:ascii="Arial" w:hAnsi="Arial" w:cs="Arial"/>
        </w:rPr>
        <w:t>NHS England, 2023</w:t>
      </w:r>
      <w:r w:rsidRPr="008A4BD0">
        <w:rPr>
          <w:rFonts w:ascii="Arial" w:hAnsi="Arial" w:cs="Arial"/>
        </w:rPr>
        <w:t>). Such a decrease in the travel burden can also lead to better continuity of care and less indirect community costs.</w:t>
      </w:r>
    </w:p>
    <w:p w14:paraId="6F0F968B" w14:textId="35BDD1C7" w:rsidR="00DC4EE7" w:rsidRPr="008A4BD0" w:rsidRDefault="00DC4EE7" w:rsidP="008A4BD0">
      <w:pPr>
        <w:spacing w:line="360" w:lineRule="auto"/>
        <w:jc w:val="both"/>
        <w:rPr>
          <w:rFonts w:ascii="Arial" w:hAnsi="Arial" w:cs="Arial"/>
        </w:rPr>
      </w:pPr>
      <w:r w:rsidRPr="008A4BD0">
        <w:rPr>
          <w:rFonts w:ascii="Arial" w:hAnsi="Arial" w:cs="Arial"/>
        </w:rPr>
        <w:t xml:space="preserve">The application also facilitates the organization of care at a family </w:t>
      </w:r>
      <w:r w:rsidR="00967B17" w:rsidRPr="008A4BD0">
        <w:rPr>
          <w:rFonts w:ascii="Arial" w:hAnsi="Arial" w:cs="Arial"/>
        </w:rPr>
        <w:t xml:space="preserve">level </w:t>
      </w:r>
      <w:r w:rsidRPr="008A4BD0">
        <w:rPr>
          <w:rFonts w:ascii="Arial" w:hAnsi="Arial" w:cs="Arial"/>
        </w:rPr>
        <w:t>and among unpaid carers. Other capabilities, including appointment management and a repeat prescription order, enable carers to support dependants more effectively, especially older adults and those with chronic illness. Moreover, the NHS App serves as a central hub of public health communication</w:t>
      </w:r>
      <w:r w:rsidR="00967B17" w:rsidRPr="008A4BD0">
        <w:rPr>
          <w:rFonts w:ascii="Arial" w:hAnsi="Arial" w:cs="Arial"/>
        </w:rPr>
        <w:t>,</w:t>
      </w:r>
      <w:r w:rsidRPr="008A4BD0">
        <w:rPr>
          <w:rFonts w:ascii="Arial" w:hAnsi="Arial" w:cs="Arial"/>
        </w:rPr>
        <w:t xml:space="preserve"> navigating services</w:t>
      </w:r>
      <w:r w:rsidR="00967B17" w:rsidRPr="008A4BD0">
        <w:rPr>
          <w:rFonts w:ascii="Arial" w:hAnsi="Arial" w:cs="Arial"/>
        </w:rPr>
        <w:t>,</w:t>
      </w:r>
      <w:r w:rsidRPr="008A4BD0">
        <w:rPr>
          <w:rFonts w:ascii="Arial" w:hAnsi="Arial" w:cs="Arial"/>
        </w:rPr>
        <w:t xml:space="preserve"> and helping communities to obtain reliable health information and updates through the NHS (Department of Health and Social Care, 2022).</w:t>
      </w:r>
    </w:p>
    <w:p w14:paraId="1BBEE4F3" w14:textId="397DEC03" w:rsidR="00DC4EE7" w:rsidRPr="008A4BD0" w:rsidRDefault="00967B17" w:rsidP="008A4BD0">
      <w:pPr>
        <w:pStyle w:val="Heading2"/>
        <w:spacing w:line="360" w:lineRule="auto"/>
        <w:rPr>
          <w:rFonts w:cs="Arial"/>
        </w:rPr>
      </w:pPr>
      <w:bookmarkStart w:id="15" w:name="_Toc223092840"/>
      <w:r w:rsidRPr="008A4BD0">
        <w:rPr>
          <w:rFonts w:cs="Arial"/>
        </w:rPr>
        <w:t>Negative Community Impacts and Inequalities</w:t>
      </w:r>
      <w:bookmarkEnd w:id="15"/>
    </w:p>
    <w:p w14:paraId="198CEA66" w14:textId="477B395E" w:rsidR="00DC4EE7" w:rsidRPr="008A4BD0" w:rsidRDefault="00DC4EE7" w:rsidP="008A4BD0">
      <w:pPr>
        <w:spacing w:line="360" w:lineRule="auto"/>
        <w:jc w:val="both"/>
        <w:rPr>
          <w:rFonts w:ascii="Arial" w:hAnsi="Arial" w:cs="Arial"/>
        </w:rPr>
      </w:pPr>
      <w:r w:rsidRPr="008A4BD0">
        <w:rPr>
          <w:rFonts w:ascii="Arial" w:hAnsi="Arial" w:cs="Arial"/>
        </w:rPr>
        <w:t xml:space="preserve">In spite of these advantages, NHS App has an uneven impact on the community. </w:t>
      </w:r>
      <w:r w:rsidR="00967B17" w:rsidRPr="008A4BD0">
        <w:rPr>
          <w:rFonts w:ascii="Arial" w:hAnsi="Arial" w:cs="Arial"/>
        </w:rPr>
        <w:t>Community-level</w:t>
      </w:r>
      <w:r w:rsidRPr="008A4BD0">
        <w:rPr>
          <w:rFonts w:ascii="Arial" w:hAnsi="Arial" w:cs="Arial"/>
        </w:rPr>
        <w:t xml:space="preserve"> digital exclusion continues to be a major issue</w:t>
      </w:r>
      <w:r w:rsidR="00967B17" w:rsidRPr="008A4BD0">
        <w:rPr>
          <w:rFonts w:ascii="Arial" w:hAnsi="Arial" w:cs="Arial"/>
        </w:rPr>
        <w:t>,</w:t>
      </w:r>
      <w:r w:rsidRPr="008A4BD0">
        <w:rPr>
          <w:rFonts w:ascii="Arial" w:hAnsi="Arial" w:cs="Arial"/>
        </w:rPr>
        <w:t xml:space="preserve"> especially in communities with inadequate digital infrastructure, low socioeconomic status</w:t>
      </w:r>
      <w:r w:rsidR="00967B17" w:rsidRPr="008A4BD0">
        <w:rPr>
          <w:rFonts w:ascii="Arial" w:hAnsi="Arial" w:cs="Arial"/>
        </w:rPr>
        <w:t>,</w:t>
      </w:r>
      <w:r w:rsidRPr="008A4BD0">
        <w:rPr>
          <w:rFonts w:ascii="Arial" w:hAnsi="Arial" w:cs="Arial"/>
        </w:rPr>
        <w:t xml:space="preserve"> or low digital literacy. Such differences are potentially threats to amplifying the pre-existing health disparities because the community </w:t>
      </w:r>
      <w:r w:rsidR="00967B17" w:rsidRPr="008A4BD0">
        <w:rPr>
          <w:rFonts w:ascii="Arial" w:hAnsi="Arial" w:cs="Arial"/>
        </w:rPr>
        <w:t>that</w:t>
      </w:r>
      <w:r w:rsidRPr="008A4BD0">
        <w:rPr>
          <w:rFonts w:ascii="Arial" w:hAnsi="Arial" w:cs="Arial"/>
        </w:rPr>
        <w:t xml:space="preserve"> has more digital resources can more </w:t>
      </w:r>
      <w:r w:rsidRPr="008A4BD0">
        <w:rPr>
          <w:rFonts w:ascii="Arial" w:hAnsi="Arial" w:cs="Arial"/>
        </w:rPr>
        <w:lastRenderedPageBreak/>
        <w:t>easily be exposed to digital innovations than the marginalised populations (</w:t>
      </w:r>
      <w:r w:rsidR="00785FDB">
        <w:rPr>
          <w:rFonts w:ascii="Arial" w:hAnsi="Arial" w:cs="Arial"/>
        </w:rPr>
        <w:t>The King’s Fund, 2024</w:t>
      </w:r>
      <w:r w:rsidRPr="008A4BD0">
        <w:rPr>
          <w:rFonts w:ascii="Arial" w:hAnsi="Arial" w:cs="Arial"/>
        </w:rPr>
        <w:t>).</w:t>
      </w:r>
    </w:p>
    <w:p w14:paraId="4DEDACFA" w14:textId="1595B7FF" w:rsidR="00DC4EE7" w:rsidRPr="008A4BD0" w:rsidRDefault="00DC4EE7" w:rsidP="008A4BD0">
      <w:pPr>
        <w:spacing w:line="360" w:lineRule="auto"/>
        <w:jc w:val="both"/>
        <w:rPr>
          <w:rFonts w:ascii="Arial" w:hAnsi="Arial" w:cs="Arial"/>
        </w:rPr>
      </w:pPr>
      <w:r w:rsidRPr="008A4BD0">
        <w:rPr>
          <w:rFonts w:ascii="Arial" w:hAnsi="Arial" w:cs="Arial"/>
        </w:rPr>
        <w:t xml:space="preserve">More dependency on families and informal care networks also increases. Although digital systems can make administrative work easier, they can </w:t>
      </w:r>
      <w:r w:rsidR="00967B17" w:rsidRPr="008A4BD0">
        <w:rPr>
          <w:rFonts w:ascii="Arial" w:hAnsi="Arial" w:cs="Arial"/>
        </w:rPr>
        <w:t xml:space="preserve">also </w:t>
      </w:r>
      <w:r w:rsidRPr="008A4BD0">
        <w:rPr>
          <w:rFonts w:ascii="Arial" w:hAnsi="Arial" w:cs="Arial"/>
        </w:rPr>
        <w:t>be a cause of so-called hidden labour, with unpaid carers undertaking extra duties to manage the healthcare</w:t>
      </w:r>
      <w:r w:rsidR="00967B17" w:rsidRPr="008A4BD0">
        <w:rPr>
          <w:rFonts w:ascii="Arial" w:hAnsi="Arial" w:cs="Arial"/>
        </w:rPr>
        <w:t xml:space="preserve"> digitally</w:t>
      </w:r>
      <w:r w:rsidRPr="008A4BD0">
        <w:rPr>
          <w:rFonts w:ascii="Arial" w:hAnsi="Arial" w:cs="Arial"/>
        </w:rPr>
        <w:t>. This brings the issue of care burden shifting to families</w:t>
      </w:r>
      <w:r w:rsidR="00967B17" w:rsidRPr="008A4BD0">
        <w:rPr>
          <w:rFonts w:ascii="Arial" w:hAnsi="Arial" w:cs="Arial"/>
        </w:rPr>
        <w:t>,</w:t>
      </w:r>
      <w:r w:rsidRPr="008A4BD0">
        <w:rPr>
          <w:rFonts w:ascii="Arial" w:hAnsi="Arial" w:cs="Arial"/>
        </w:rPr>
        <w:t xml:space="preserve"> especially in communities with high caring demands.</w:t>
      </w:r>
    </w:p>
    <w:p w14:paraId="71F34966" w14:textId="07597DF2" w:rsidR="00DC4EE7" w:rsidRPr="008A4BD0" w:rsidRDefault="00967B17" w:rsidP="008A4BD0">
      <w:pPr>
        <w:pStyle w:val="Heading2"/>
        <w:spacing w:line="360" w:lineRule="auto"/>
        <w:rPr>
          <w:rFonts w:cs="Arial"/>
        </w:rPr>
      </w:pPr>
      <w:bookmarkStart w:id="16" w:name="_Toc223092841"/>
      <w:r w:rsidRPr="008A4BD0">
        <w:rPr>
          <w:rFonts w:cs="Arial"/>
        </w:rPr>
        <w:t>Use of Unpaid Carers Evidence</w:t>
      </w:r>
      <w:bookmarkEnd w:id="16"/>
    </w:p>
    <w:p w14:paraId="2F429802" w14:textId="3907E97A" w:rsidR="00DC4EE7" w:rsidRPr="008A4BD0" w:rsidRDefault="00DC4EE7" w:rsidP="008A4BD0">
      <w:pPr>
        <w:spacing w:line="360" w:lineRule="auto"/>
        <w:jc w:val="both"/>
        <w:rPr>
          <w:rFonts w:ascii="Arial" w:hAnsi="Arial" w:cs="Arial"/>
        </w:rPr>
      </w:pPr>
      <w:r w:rsidRPr="008A4BD0">
        <w:rPr>
          <w:rFonts w:ascii="Arial" w:hAnsi="Arial" w:cs="Arial"/>
        </w:rPr>
        <w:t>Evidence in the UK has continued to demonstrate that unpaid carers are highly stressed, fatigued</w:t>
      </w:r>
      <w:r w:rsidR="00967B17" w:rsidRPr="008A4BD0">
        <w:rPr>
          <w:rFonts w:ascii="Arial" w:hAnsi="Arial" w:cs="Arial"/>
        </w:rPr>
        <w:t>,</w:t>
      </w:r>
      <w:r w:rsidRPr="008A4BD0">
        <w:rPr>
          <w:rFonts w:ascii="Arial" w:hAnsi="Arial" w:cs="Arial"/>
        </w:rPr>
        <w:t xml:space="preserve"> and </w:t>
      </w:r>
      <w:r w:rsidR="00967B17" w:rsidRPr="008A4BD0">
        <w:rPr>
          <w:rFonts w:ascii="Arial" w:hAnsi="Arial" w:cs="Arial"/>
        </w:rPr>
        <w:t>sleep-deprived</w:t>
      </w:r>
      <w:r w:rsidRPr="008A4BD0">
        <w:rPr>
          <w:rFonts w:ascii="Arial" w:hAnsi="Arial" w:cs="Arial"/>
        </w:rPr>
        <w:t>, which points to the severity of informal caring roles. The NHS App is one of the digital tools that can ease some of the burden on the administration by making access to the services easier. Nevertheless, in the absence of proper formal assistance, digital innovation can increase the burden on carers because it can empower them instead of diminishing it through more intensive use of informal care (Carers UK, 2022).</w:t>
      </w:r>
    </w:p>
    <w:p w14:paraId="0F1A5D58" w14:textId="7F94CAE7" w:rsidR="00DC4EE7" w:rsidRPr="008A4BD0" w:rsidRDefault="00DC4EE7" w:rsidP="008A4BD0">
      <w:pPr>
        <w:pStyle w:val="Heading2"/>
        <w:spacing w:line="360" w:lineRule="auto"/>
        <w:rPr>
          <w:rFonts w:cs="Arial"/>
        </w:rPr>
      </w:pPr>
      <w:bookmarkStart w:id="17" w:name="_Toc223092842"/>
      <w:r w:rsidRPr="008A4BD0">
        <w:rPr>
          <w:rFonts w:cs="Arial"/>
        </w:rPr>
        <w:t>Critical Discussion</w:t>
      </w:r>
      <w:bookmarkEnd w:id="17"/>
    </w:p>
    <w:p w14:paraId="781457B6" w14:textId="318652F9" w:rsidR="00DC4EE7" w:rsidRPr="008A4BD0" w:rsidRDefault="00DC4EE7" w:rsidP="008A4BD0">
      <w:pPr>
        <w:spacing w:line="360" w:lineRule="auto"/>
        <w:jc w:val="both"/>
        <w:rPr>
          <w:rFonts w:ascii="Arial" w:hAnsi="Arial" w:cs="Arial"/>
        </w:rPr>
      </w:pPr>
      <w:r w:rsidRPr="008A4BD0">
        <w:rPr>
          <w:rFonts w:ascii="Arial" w:hAnsi="Arial" w:cs="Arial"/>
        </w:rPr>
        <w:t xml:space="preserve">Most importantly, </w:t>
      </w:r>
      <w:r w:rsidR="00967B17" w:rsidRPr="008A4BD0">
        <w:rPr>
          <w:rFonts w:ascii="Arial" w:hAnsi="Arial" w:cs="Arial"/>
        </w:rPr>
        <w:t xml:space="preserve">the </w:t>
      </w:r>
      <w:r w:rsidRPr="008A4BD0">
        <w:rPr>
          <w:rFonts w:ascii="Arial" w:hAnsi="Arial" w:cs="Arial"/>
        </w:rPr>
        <w:t xml:space="preserve">NHS App brings out conflicts between community empowerment and withdrawal of services. Although self-management and accessibility may be supported with the help of digital innovation, the top-down approach to app implementation poses the challenge of co-production with communities, carers, and service users. With no purposeful community engagement, digital change would be focused on efficiency, rather than equity. Digital health innovations should not substitute formal services but should support them in providing sustainable benefits and </w:t>
      </w:r>
      <w:r w:rsidR="00967B17" w:rsidRPr="008A4BD0">
        <w:rPr>
          <w:rFonts w:ascii="Arial" w:hAnsi="Arial" w:cs="Arial"/>
        </w:rPr>
        <w:t>understanding</w:t>
      </w:r>
      <w:r w:rsidRPr="008A4BD0">
        <w:rPr>
          <w:rFonts w:ascii="Arial" w:hAnsi="Arial" w:cs="Arial"/>
        </w:rPr>
        <w:t xml:space="preserve"> the scope of unpaid care in communities.</w:t>
      </w:r>
    </w:p>
    <w:p w14:paraId="3F75D1B2" w14:textId="77777777" w:rsidR="00DC4EE7" w:rsidRPr="008A4BD0" w:rsidRDefault="00DC4EE7" w:rsidP="008A4BD0">
      <w:pPr>
        <w:pStyle w:val="Heading1"/>
        <w:spacing w:line="360" w:lineRule="auto"/>
        <w:rPr>
          <w:rFonts w:cs="Arial"/>
        </w:rPr>
      </w:pPr>
      <w:bookmarkStart w:id="18" w:name="_Toc223092843"/>
      <w:r w:rsidRPr="008A4BD0">
        <w:rPr>
          <w:rFonts w:cs="Arial"/>
        </w:rPr>
        <w:t>6. Conclusion and Recommendations.</w:t>
      </w:r>
      <w:bookmarkEnd w:id="18"/>
    </w:p>
    <w:p w14:paraId="131FB9B2" w14:textId="0929F0EE" w:rsidR="00DC4EE7" w:rsidRPr="008A4BD0" w:rsidRDefault="00DC4EE7" w:rsidP="008A4BD0">
      <w:pPr>
        <w:pStyle w:val="Heading2"/>
        <w:spacing w:line="360" w:lineRule="auto"/>
        <w:rPr>
          <w:rFonts w:cs="Arial"/>
        </w:rPr>
      </w:pPr>
      <w:bookmarkStart w:id="19" w:name="_Toc223092844"/>
      <w:r w:rsidRPr="008A4BD0">
        <w:rPr>
          <w:rFonts w:cs="Arial"/>
        </w:rPr>
        <w:t>Conclusion</w:t>
      </w:r>
      <w:bookmarkEnd w:id="19"/>
    </w:p>
    <w:p w14:paraId="479BD20F" w14:textId="141C2625" w:rsidR="00DC4EE7" w:rsidRPr="008A4BD0" w:rsidRDefault="00DC4EE7" w:rsidP="008A4BD0">
      <w:pPr>
        <w:spacing w:line="360" w:lineRule="auto"/>
        <w:jc w:val="both"/>
        <w:rPr>
          <w:rFonts w:ascii="Arial" w:hAnsi="Arial" w:cs="Arial"/>
        </w:rPr>
      </w:pPr>
      <w:r w:rsidRPr="008A4BD0">
        <w:rPr>
          <w:rFonts w:ascii="Arial" w:hAnsi="Arial" w:cs="Arial"/>
        </w:rPr>
        <w:t>This report has critically assessed the NHS App as a modern digital innovation to the UK health and social care, in terms of service delivery, patient and service user experience</w:t>
      </w:r>
      <w:r w:rsidR="00967B17" w:rsidRPr="008A4BD0">
        <w:rPr>
          <w:rFonts w:ascii="Arial" w:hAnsi="Arial" w:cs="Arial"/>
        </w:rPr>
        <w:t>,</w:t>
      </w:r>
      <w:r w:rsidRPr="008A4BD0">
        <w:rPr>
          <w:rFonts w:ascii="Arial" w:hAnsi="Arial" w:cs="Arial"/>
        </w:rPr>
        <w:t xml:space="preserve"> as well as community impact. All in all, </w:t>
      </w:r>
      <w:r w:rsidR="00967B17" w:rsidRPr="008A4BD0">
        <w:rPr>
          <w:rFonts w:ascii="Arial" w:hAnsi="Arial" w:cs="Arial"/>
        </w:rPr>
        <w:t xml:space="preserve">the </w:t>
      </w:r>
      <w:r w:rsidRPr="008A4BD0">
        <w:rPr>
          <w:rFonts w:ascii="Arial" w:hAnsi="Arial" w:cs="Arial"/>
        </w:rPr>
        <w:t xml:space="preserve">NHS App has enhanced access to routine services and alleviated certain administrative loads, as well as the </w:t>
      </w:r>
      <w:r w:rsidRPr="008A4BD0">
        <w:rPr>
          <w:rFonts w:ascii="Arial" w:hAnsi="Arial" w:cs="Arial"/>
        </w:rPr>
        <w:lastRenderedPageBreak/>
        <w:t xml:space="preserve">coordination of care. It improves the accessibility to and interaction with healthcare services </w:t>
      </w:r>
      <w:r w:rsidR="00967B17" w:rsidRPr="008A4BD0">
        <w:rPr>
          <w:rFonts w:ascii="Arial" w:hAnsi="Arial" w:cs="Arial"/>
        </w:rPr>
        <w:t>for</w:t>
      </w:r>
      <w:r w:rsidRPr="008A4BD0">
        <w:rPr>
          <w:rFonts w:ascii="Arial" w:hAnsi="Arial" w:cs="Arial"/>
        </w:rPr>
        <w:t xml:space="preserve"> a great number of patients and communities. Nevertheless, the analysis also reveals some major constraints</w:t>
      </w:r>
      <w:r w:rsidR="00967B17" w:rsidRPr="008A4BD0">
        <w:rPr>
          <w:rFonts w:ascii="Arial" w:hAnsi="Arial" w:cs="Arial"/>
        </w:rPr>
        <w:t>,</w:t>
      </w:r>
      <w:r w:rsidRPr="008A4BD0">
        <w:rPr>
          <w:rFonts w:ascii="Arial" w:hAnsi="Arial" w:cs="Arial"/>
        </w:rPr>
        <w:t xml:space="preserve"> such as digital exclusion, </w:t>
      </w:r>
      <w:r w:rsidR="00967B17" w:rsidRPr="008A4BD0">
        <w:rPr>
          <w:rFonts w:ascii="Arial" w:hAnsi="Arial" w:cs="Arial"/>
        </w:rPr>
        <w:t xml:space="preserve">the </w:t>
      </w:r>
      <w:r w:rsidRPr="008A4BD0">
        <w:rPr>
          <w:rFonts w:ascii="Arial" w:hAnsi="Arial" w:cs="Arial"/>
        </w:rPr>
        <w:t>added digital workload to services, and the danger of moving the responsibilities of care to patients, families</w:t>
      </w:r>
      <w:r w:rsidR="00967B17" w:rsidRPr="008A4BD0">
        <w:rPr>
          <w:rFonts w:ascii="Arial" w:hAnsi="Arial" w:cs="Arial"/>
        </w:rPr>
        <w:t>,</w:t>
      </w:r>
      <w:r w:rsidRPr="008A4BD0">
        <w:rPr>
          <w:rFonts w:ascii="Arial" w:hAnsi="Arial" w:cs="Arial"/>
        </w:rPr>
        <w:t xml:space="preserve"> and unpaid carers. Accordingly, although the NHS App is beneficial to the digital-first strategy of the NHS, it does not equally benefit all groups of the population (</w:t>
      </w:r>
      <w:r w:rsidR="00785FDB">
        <w:rPr>
          <w:rFonts w:ascii="Arial" w:hAnsi="Arial" w:cs="Arial"/>
        </w:rPr>
        <w:t>The King’s Fund, 2024</w:t>
      </w:r>
      <w:r w:rsidRPr="008A4BD0">
        <w:rPr>
          <w:rFonts w:ascii="Arial" w:hAnsi="Arial" w:cs="Arial"/>
        </w:rPr>
        <w:t>).</w:t>
      </w:r>
    </w:p>
    <w:p w14:paraId="202D0E3A" w14:textId="78F9530A" w:rsidR="00DC4EE7" w:rsidRPr="008A4BD0" w:rsidRDefault="00DC4EE7" w:rsidP="008A4BD0">
      <w:pPr>
        <w:pStyle w:val="Heading2"/>
        <w:spacing w:line="360" w:lineRule="auto"/>
        <w:rPr>
          <w:rFonts w:cs="Arial"/>
        </w:rPr>
      </w:pPr>
      <w:bookmarkStart w:id="20" w:name="_Toc223092845"/>
      <w:r w:rsidRPr="008A4BD0">
        <w:rPr>
          <w:rFonts w:cs="Arial"/>
        </w:rPr>
        <w:t>Recommendations</w:t>
      </w:r>
      <w:bookmarkEnd w:id="20"/>
    </w:p>
    <w:p w14:paraId="0D5310CB" w14:textId="0C8EE5B2" w:rsidR="0082132D" w:rsidRPr="008A4BD0" w:rsidRDefault="00DC4EE7" w:rsidP="008A4BD0">
      <w:pPr>
        <w:spacing w:line="360" w:lineRule="auto"/>
        <w:jc w:val="both"/>
        <w:rPr>
          <w:rFonts w:ascii="Arial" w:hAnsi="Arial" w:cs="Arial"/>
        </w:rPr>
      </w:pPr>
      <w:r w:rsidRPr="008A4BD0">
        <w:rPr>
          <w:rFonts w:ascii="Arial" w:hAnsi="Arial" w:cs="Arial"/>
        </w:rPr>
        <w:t>In order to create a fair influence, the hybrid access models based on the digital and non-digital paths should be preserved. The GP practices, community hubs, and carer services should be offered as the means of targeted digital literacy support. The additional accessibility, such as the availability of language choice and disability-friendly design, is needed. Powerful governance systems should be able to provide data privacy, data security</w:t>
      </w:r>
      <w:r w:rsidR="00967B17" w:rsidRPr="008A4BD0">
        <w:rPr>
          <w:rFonts w:ascii="Arial" w:hAnsi="Arial" w:cs="Arial"/>
        </w:rPr>
        <w:t>,</w:t>
      </w:r>
      <w:r w:rsidRPr="008A4BD0">
        <w:rPr>
          <w:rFonts w:ascii="Arial" w:hAnsi="Arial" w:cs="Arial"/>
        </w:rPr>
        <w:t xml:space="preserve"> and system interoperability. Lastly, it is important to conduct continuous assessment with equity-related measures to determine the omitted ones, as well as the reasons, and encourage the constant development of digital health services (</w:t>
      </w:r>
      <w:r w:rsidR="00785FDB">
        <w:rPr>
          <w:rFonts w:ascii="Arial" w:hAnsi="Arial" w:cs="Arial"/>
        </w:rPr>
        <w:t>NHS England, 2023</w:t>
      </w:r>
      <w:r w:rsidRPr="008A4BD0">
        <w:rPr>
          <w:rFonts w:ascii="Arial" w:hAnsi="Arial" w:cs="Arial"/>
        </w:rPr>
        <w:t>).</w:t>
      </w:r>
    </w:p>
    <w:p w14:paraId="746CD115" w14:textId="77777777" w:rsidR="003E3651" w:rsidRPr="008A4BD0" w:rsidRDefault="003E3651" w:rsidP="008A4BD0">
      <w:pPr>
        <w:spacing w:line="360" w:lineRule="auto"/>
        <w:jc w:val="both"/>
        <w:rPr>
          <w:rFonts w:ascii="Arial" w:hAnsi="Arial" w:cs="Arial"/>
        </w:rPr>
      </w:pPr>
    </w:p>
    <w:p w14:paraId="0281FB82" w14:textId="77777777" w:rsidR="003E3651" w:rsidRPr="008A4BD0" w:rsidRDefault="003E3651" w:rsidP="008A4BD0">
      <w:pPr>
        <w:spacing w:line="360" w:lineRule="auto"/>
        <w:jc w:val="both"/>
        <w:rPr>
          <w:rFonts w:ascii="Arial" w:hAnsi="Arial" w:cs="Arial"/>
        </w:rPr>
      </w:pPr>
    </w:p>
    <w:p w14:paraId="7148A5B5" w14:textId="77777777" w:rsidR="003E3651" w:rsidRPr="008A4BD0" w:rsidRDefault="003E3651" w:rsidP="008A4BD0">
      <w:pPr>
        <w:spacing w:line="360" w:lineRule="auto"/>
        <w:jc w:val="both"/>
        <w:rPr>
          <w:rFonts w:ascii="Arial" w:hAnsi="Arial" w:cs="Arial"/>
        </w:rPr>
      </w:pPr>
    </w:p>
    <w:p w14:paraId="1A4AEEFF" w14:textId="77777777" w:rsidR="003E3651" w:rsidRPr="008A4BD0" w:rsidRDefault="003E3651" w:rsidP="008A4BD0">
      <w:pPr>
        <w:spacing w:line="360" w:lineRule="auto"/>
        <w:jc w:val="both"/>
        <w:rPr>
          <w:rFonts w:ascii="Arial" w:hAnsi="Arial" w:cs="Arial"/>
        </w:rPr>
      </w:pPr>
    </w:p>
    <w:p w14:paraId="178E7F67" w14:textId="77777777" w:rsidR="003E3651" w:rsidRPr="008A4BD0" w:rsidRDefault="003E3651" w:rsidP="008A4BD0">
      <w:pPr>
        <w:spacing w:line="360" w:lineRule="auto"/>
        <w:jc w:val="both"/>
        <w:rPr>
          <w:rFonts w:ascii="Arial" w:hAnsi="Arial" w:cs="Arial"/>
        </w:rPr>
      </w:pPr>
    </w:p>
    <w:p w14:paraId="17937749" w14:textId="77777777" w:rsidR="003E3651" w:rsidRPr="008A4BD0" w:rsidRDefault="003E3651" w:rsidP="008A4BD0">
      <w:pPr>
        <w:spacing w:line="360" w:lineRule="auto"/>
        <w:jc w:val="both"/>
        <w:rPr>
          <w:rFonts w:ascii="Arial" w:hAnsi="Arial" w:cs="Arial"/>
        </w:rPr>
      </w:pPr>
    </w:p>
    <w:p w14:paraId="210BBDE3" w14:textId="77777777" w:rsidR="003E3651" w:rsidRPr="008A4BD0" w:rsidRDefault="003E3651" w:rsidP="008A4BD0">
      <w:pPr>
        <w:spacing w:line="360" w:lineRule="auto"/>
        <w:jc w:val="both"/>
        <w:rPr>
          <w:rFonts w:ascii="Arial" w:hAnsi="Arial" w:cs="Arial"/>
        </w:rPr>
      </w:pPr>
    </w:p>
    <w:p w14:paraId="0C109856" w14:textId="77777777" w:rsidR="003E3651" w:rsidRPr="008A4BD0" w:rsidRDefault="003E3651" w:rsidP="008A4BD0">
      <w:pPr>
        <w:spacing w:line="360" w:lineRule="auto"/>
        <w:jc w:val="both"/>
        <w:rPr>
          <w:rFonts w:ascii="Arial" w:hAnsi="Arial" w:cs="Arial"/>
        </w:rPr>
      </w:pPr>
    </w:p>
    <w:p w14:paraId="60D1DC32" w14:textId="77777777" w:rsidR="003E3651" w:rsidRPr="008A4BD0" w:rsidRDefault="003E3651" w:rsidP="008A4BD0">
      <w:pPr>
        <w:spacing w:line="360" w:lineRule="auto"/>
        <w:jc w:val="both"/>
        <w:rPr>
          <w:rFonts w:ascii="Arial" w:hAnsi="Arial" w:cs="Arial"/>
        </w:rPr>
      </w:pPr>
    </w:p>
    <w:p w14:paraId="10EBD26F" w14:textId="77777777" w:rsidR="003E3651" w:rsidRPr="008A4BD0" w:rsidRDefault="003E3651" w:rsidP="008A4BD0">
      <w:pPr>
        <w:spacing w:line="360" w:lineRule="auto"/>
        <w:jc w:val="both"/>
        <w:rPr>
          <w:rFonts w:ascii="Arial" w:hAnsi="Arial" w:cs="Arial"/>
        </w:rPr>
      </w:pPr>
    </w:p>
    <w:p w14:paraId="02FECF44" w14:textId="77777777" w:rsidR="003E3651" w:rsidRPr="008A4BD0" w:rsidRDefault="003E3651" w:rsidP="008A4BD0">
      <w:pPr>
        <w:spacing w:line="360" w:lineRule="auto"/>
        <w:jc w:val="both"/>
        <w:rPr>
          <w:rFonts w:ascii="Arial" w:hAnsi="Arial" w:cs="Arial"/>
        </w:rPr>
      </w:pPr>
    </w:p>
    <w:p w14:paraId="4300474C" w14:textId="7A146841" w:rsidR="003E3651" w:rsidRPr="008A4BD0" w:rsidRDefault="003E3651" w:rsidP="008A4BD0">
      <w:pPr>
        <w:pStyle w:val="Heading1"/>
        <w:spacing w:line="360" w:lineRule="auto"/>
        <w:rPr>
          <w:rFonts w:cs="Arial"/>
        </w:rPr>
      </w:pPr>
      <w:bookmarkStart w:id="21" w:name="_Toc223092846"/>
      <w:r w:rsidRPr="008A4BD0">
        <w:rPr>
          <w:rFonts w:cs="Arial"/>
        </w:rPr>
        <w:lastRenderedPageBreak/>
        <w:t>References</w:t>
      </w:r>
      <w:bookmarkEnd w:id="21"/>
    </w:p>
    <w:p w14:paraId="1C3C118A" w14:textId="079F851A" w:rsidR="000A2892" w:rsidRPr="008A4BD0" w:rsidRDefault="000A2892" w:rsidP="008A4BD0">
      <w:pPr>
        <w:spacing w:line="360" w:lineRule="auto"/>
        <w:jc w:val="both"/>
        <w:rPr>
          <w:rFonts w:ascii="Arial" w:hAnsi="Arial" w:cs="Arial"/>
        </w:rPr>
      </w:pPr>
      <w:r w:rsidRPr="008A4BD0">
        <w:rPr>
          <w:rFonts w:ascii="Arial" w:hAnsi="Arial" w:cs="Arial"/>
        </w:rPr>
        <w:t xml:space="preserve">Baird, B. and Maguire, D. (2021). Understanding factors that enabled digital service change in general practice during the </w:t>
      </w:r>
      <w:r w:rsidR="00AC59D2">
        <w:rPr>
          <w:rFonts w:ascii="Arial" w:hAnsi="Arial" w:cs="Arial"/>
        </w:rPr>
        <w:t>COVID-19</w:t>
      </w:r>
      <w:r w:rsidRPr="008A4BD0">
        <w:rPr>
          <w:rFonts w:ascii="Arial" w:hAnsi="Arial" w:cs="Arial"/>
        </w:rPr>
        <w:t xml:space="preserve"> pandemic. [online] Available at: </w:t>
      </w:r>
      <w:hyperlink r:id="rId9" w:history="1">
        <w:r w:rsidRPr="008A4BD0">
          <w:rPr>
            <w:rStyle w:val="Hyperlink"/>
            <w:rFonts w:ascii="Arial" w:hAnsi="Arial" w:cs="Arial"/>
          </w:rPr>
          <w:t>https://assets.kingsfund.org.uk/f/256914/x/d7997f54a1/understanding_factors_digital_service_change_general_practice_covid-19_2021.pdf</w:t>
        </w:r>
      </w:hyperlink>
      <w:r w:rsidRPr="008A4BD0">
        <w:rPr>
          <w:rFonts w:ascii="Arial" w:hAnsi="Arial" w:cs="Arial"/>
        </w:rPr>
        <w:t>.</w:t>
      </w:r>
    </w:p>
    <w:p w14:paraId="6A847372" w14:textId="20A72C78" w:rsidR="000A2892" w:rsidRPr="008A4BD0" w:rsidRDefault="000A2892" w:rsidP="008A4BD0">
      <w:pPr>
        <w:spacing w:line="360" w:lineRule="auto"/>
        <w:jc w:val="both"/>
        <w:rPr>
          <w:rFonts w:ascii="Arial" w:hAnsi="Arial" w:cs="Arial"/>
        </w:rPr>
      </w:pPr>
      <w:r w:rsidRPr="008A4BD0">
        <w:rPr>
          <w:rFonts w:ascii="Arial" w:hAnsi="Arial" w:cs="Arial"/>
        </w:rPr>
        <w:t xml:space="preserve">Carers UK (2022). State of Caring 2022 report. [online] Carers UK. Available at: </w:t>
      </w:r>
      <w:hyperlink r:id="rId10" w:history="1">
        <w:r w:rsidRPr="008A4BD0">
          <w:rPr>
            <w:rStyle w:val="Hyperlink"/>
            <w:rFonts w:ascii="Arial" w:hAnsi="Arial" w:cs="Arial"/>
          </w:rPr>
          <w:t>https://www.carersuk.org/reports/state-of-caring-2022-report/</w:t>
        </w:r>
      </w:hyperlink>
      <w:r w:rsidRPr="008A4BD0">
        <w:rPr>
          <w:rFonts w:ascii="Arial" w:hAnsi="Arial" w:cs="Arial"/>
        </w:rPr>
        <w:t>.</w:t>
      </w:r>
    </w:p>
    <w:p w14:paraId="58967045" w14:textId="4B6CD4E8" w:rsidR="000A2892" w:rsidRPr="008A4BD0" w:rsidRDefault="000A2892" w:rsidP="008A4BD0">
      <w:pPr>
        <w:spacing w:line="360" w:lineRule="auto"/>
        <w:jc w:val="both"/>
        <w:rPr>
          <w:rFonts w:ascii="Arial" w:hAnsi="Arial" w:cs="Arial"/>
        </w:rPr>
      </w:pPr>
      <w:r w:rsidRPr="008A4BD0">
        <w:rPr>
          <w:rFonts w:ascii="Arial" w:hAnsi="Arial" w:cs="Arial"/>
        </w:rPr>
        <w:t xml:space="preserve">Department of Health and Social Care (2022). A Plan for Digital Health and Social Care. [online] GOV.UK. Available at: </w:t>
      </w:r>
      <w:hyperlink r:id="rId11" w:history="1">
        <w:r w:rsidRPr="008A4BD0">
          <w:rPr>
            <w:rStyle w:val="Hyperlink"/>
            <w:rFonts w:ascii="Arial" w:hAnsi="Arial" w:cs="Arial"/>
          </w:rPr>
          <w:t>https://www.gov.uk/government/publications/a-plan-for-digital-health-and-social-care/a-plan-for-digital-health-and-social-care</w:t>
        </w:r>
      </w:hyperlink>
      <w:r w:rsidRPr="008A4BD0">
        <w:rPr>
          <w:rFonts w:ascii="Arial" w:hAnsi="Arial" w:cs="Arial"/>
        </w:rPr>
        <w:t>.</w:t>
      </w:r>
    </w:p>
    <w:p w14:paraId="343F7D19" w14:textId="79B034CF" w:rsidR="000A2892" w:rsidRDefault="000A2892" w:rsidP="008A4BD0">
      <w:pPr>
        <w:spacing w:line="360" w:lineRule="auto"/>
        <w:jc w:val="both"/>
        <w:rPr>
          <w:rFonts w:ascii="Arial" w:hAnsi="Arial" w:cs="Arial"/>
        </w:rPr>
      </w:pPr>
      <w:r w:rsidRPr="008A4BD0">
        <w:rPr>
          <w:rFonts w:ascii="Arial" w:hAnsi="Arial" w:cs="Arial"/>
        </w:rPr>
        <w:t xml:space="preserve">Eaton-Williams, P. (2025). Perceived benefits and limitations of remote decision-making support for ambulance clinicians in a single NHS trust. British Paramedic Journal, [online] 9(4), pp.1–6. doi: </w:t>
      </w:r>
      <w:hyperlink r:id="rId12" w:history="1">
        <w:r w:rsidRPr="008A4BD0">
          <w:rPr>
            <w:rStyle w:val="Hyperlink"/>
            <w:rFonts w:ascii="Arial" w:hAnsi="Arial" w:cs="Arial"/>
          </w:rPr>
          <w:t>https://doi.org/10.29045/14784726.2025.3.9.4.1</w:t>
        </w:r>
      </w:hyperlink>
      <w:r w:rsidRPr="008A4BD0">
        <w:rPr>
          <w:rFonts w:ascii="Arial" w:hAnsi="Arial" w:cs="Arial"/>
        </w:rPr>
        <w:t>.</w:t>
      </w:r>
    </w:p>
    <w:p w14:paraId="4AA22EA1" w14:textId="110A46F5" w:rsidR="00B4023D" w:rsidRDefault="00B4023D" w:rsidP="00B4023D">
      <w:pPr>
        <w:spacing w:line="360" w:lineRule="auto"/>
        <w:jc w:val="both"/>
        <w:rPr>
          <w:rFonts w:ascii="Arial" w:hAnsi="Arial" w:cs="Arial"/>
        </w:rPr>
      </w:pPr>
      <w:r w:rsidRPr="00B4023D">
        <w:rPr>
          <w:rFonts w:ascii="Arial" w:hAnsi="Arial" w:cs="Arial"/>
        </w:rPr>
        <w:t>Reidy, C., Papoutsi, C., KC, S., Gudgin, B., Laverty, A.A., Greaves, F.</w:t>
      </w:r>
      <w:r w:rsidR="00DC11AD">
        <w:rPr>
          <w:rFonts w:ascii="Arial" w:hAnsi="Arial" w:cs="Arial"/>
        </w:rPr>
        <w:t>,</w:t>
      </w:r>
      <w:r w:rsidRPr="00B4023D">
        <w:rPr>
          <w:rFonts w:ascii="Arial" w:hAnsi="Arial" w:cs="Arial"/>
        </w:rPr>
        <w:t xml:space="preserve"> and Powell, J. (2025). Qualitative evaluation of the implementation and national roll-out of the NHS App in England. </w:t>
      </w:r>
      <w:r w:rsidRPr="00B4023D">
        <w:rPr>
          <w:rFonts w:ascii="Arial" w:hAnsi="Arial" w:cs="Arial"/>
          <w:i/>
          <w:iCs/>
        </w:rPr>
        <w:t>BMC Medicine</w:t>
      </w:r>
      <w:r w:rsidRPr="00B4023D">
        <w:rPr>
          <w:rFonts w:ascii="Arial" w:hAnsi="Arial" w:cs="Arial"/>
        </w:rPr>
        <w:t xml:space="preserve">, 23(1). doi: </w:t>
      </w:r>
      <w:hyperlink r:id="rId13" w:history="1">
        <w:r w:rsidRPr="00FD1686">
          <w:rPr>
            <w:rStyle w:val="Hyperlink"/>
            <w:rFonts w:ascii="Arial" w:hAnsi="Arial" w:cs="Arial"/>
          </w:rPr>
          <w:t>https://doi.org/10.1186/s12916-024-03842-w</w:t>
        </w:r>
      </w:hyperlink>
      <w:r w:rsidRPr="00B4023D">
        <w:rPr>
          <w:rFonts w:ascii="Arial" w:hAnsi="Arial" w:cs="Arial"/>
        </w:rPr>
        <w:t>.</w:t>
      </w:r>
    </w:p>
    <w:p w14:paraId="23EF234F" w14:textId="77989096" w:rsidR="00B4023D" w:rsidRDefault="00B4023D" w:rsidP="00B4023D">
      <w:pPr>
        <w:spacing w:line="360" w:lineRule="auto"/>
        <w:jc w:val="both"/>
        <w:rPr>
          <w:rFonts w:ascii="Arial" w:hAnsi="Arial" w:cs="Arial"/>
        </w:rPr>
      </w:pPr>
      <w:r w:rsidRPr="00B4023D">
        <w:rPr>
          <w:rFonts w:ascii="Arial" w:hAnsi="Arial" w:cs="Arial"/>
        </w:rPr>
        <w:t>Oudbier, S.J., Perillo, M., Smeulers, M., S. Azam Nurmohamed, Meij, H.J.</w:t>
      </w:r>
      <w:r w:rsidR="00DC11AD">
        <w:rPr>
          <w:rFonts w:ascii="Arial" w:hAnsi="Arial" w:cs="Arial"/>
        </w:rPr>
        <w:t>,</w:t>
      </w:r>
      <w:r w:rsidRPr="00B4023D">
        <w:rPr>
          <w:rFonts w:ascii="Arial" w:hAnsi="Arial" w:cs="Arial"/>
        </w:rPr>
        <w:t xml:space="preserve"> and Ellen (2025). Health apps: a cross-sectional study exploring patient motivations and usage implications. </w:t>
      </w:r>
      <w:r w:rsidRPr="00B4023D">
        <w:rPr>
          <w:rFonts w:ascii="Arial" w:hAnsi="Arial" w:cs="Arial"/>
          <w:i/>
          <w:iCs/>
        </w:rPr>
        <w:t>BMC Public Health</w:t>
      </w:r>
      <w:r w:rsidRPr="00B4023D">
        <w:rPr>
          <w:rFonts w:ascii="Arial" w:hAnsi="Arial" w:cs="Arial"/>
        </w:rPr>
        <w:t xml:space="preserve">, 25(1). doi: </w:t>
      </w:r>
      <w:hyperlink r:id="rId14" w:history="1">
        <w:r w:rsidRPr="00FD1686">
          <w:rPr>
            <w:rStyle w:val="Hyperlink"/>
            <w:rFonts w:ascii="Arial" w:hAnsi="Arial" w:cs="Arial"/>
          </w:rPr>
          <w:t>https://doi.org/10.1186/s12889-025-24227-5</w:t>
        </w:r>
      </w:hyperlink>
      <w:r w:rsidRPr="00B4023D">
        <w:rPr>
          <w:rFonts w:ascii="Arial" w:hAnsi="Arial" w:cs="Arial"/>
        </w:rPr>
        <w:t>.</w:t>
      </w:r>
    </w:p>
    <w:p w14:paraId="0D8F76F9" w14:textId="185D39BD" w:rsidR="000A2892" w:rsidRPr="008A4BD0" w:rsidRDefault="000A2892" w:rsidP="008A4BD0">
      <w:pPr>
        <w:spacing w:line="360" w:lineRule="auto"/>
        <w:jc w:val="both"/>
        <w:rPr>
          <w:rFonts w:ascii="Arial" w:hAnsi="Arial" w:cs="Arial"/>
        </w:rPr>
      </w:pPr>
      <w:r w:rsidRPr="008A4BD0">
        <w:rPr>
          <w:rFonts w:ascii="Arial" w:hAnsi="Arial" w:cs="Arial"/>
        </w:rPr>
        <w:t xml:space="preserve">NHS England (2019). NHS Long Term Plan. [online] NHS England. Available at: </w:t>
      </w:r>
      <w:hyperlink r:id="rId15" w:history="1">
        <w:r w:rsidRPr="008A4BD0">
          <w:rPr>
            <w:rStyle w:val="Hyperlink"/>
            <w:rFonts w:ascii="Arial" w:hAnsi="Arial" w:cs="Arial"/>
          </w:rPr>
          <w:t>https://www.longtermplan.nhs.uk/</w:t>
        </w:r>
      </w:hyperlink>
      <w:r w:rsidRPr="008A4BD0">
        <w:rPr>
          <w:rFonts w:ascii="Arial" w:hAnsi="Arial" w:cs="Arial"/>
        </w:rPr>
        <w:t>.</w:t>
      </w:r>
    </w:p>
    <w:p w14:paraId="4FF487C3" w14:textId="03C09136" w:rsidR="000A2892" w:rsidRPr="008A4BD0" w:rsidRDefault="000A2892" w:rsidP="008A4BD0">
      <w:pPr>
        <w:spacing w:line="360" w:lineRule="auto"/>
        <w:jc w:val="both"/>
        <w:rPr>
          <w:rFonts w:ascii="Arial" w:hAnsi="Arial" w:cs="Arial"/>
        </w:rPr>
      </w:pPr>
      <w:r w:rsidRPr="008A4BD0">
        <w:rPr>
          <w:rFonts w:ascii="Arial" w:hAnsi="Arial" w:cs="Arial"/>
        </w:rPr>
        <w:t xml:space="preserve">NHS England (2023). Digital transformation. [online] England.nhs.uk. Available at: </w:t>
      </w:r>
      <w:hyperlink r:id="rId16" w:history="1">
        <w:r w:rsidRPr="008A4BD0">
          <w:rPr>
            <w:rStyle w:val="Hyperlink"/>
            <w:rFonts w:ascii="Arial" w:hAnsi="Arial" w:cs="Arial"/>
          </w:rPr>
          <w:t>https://www.england.nhs.uk/digitaltechnology/</w:t>
        </w:r>
      </w:hyperlink>
      <w:r w:rsidRPr="008A4BD0">
        <w:rPr>
          <w:rFonts w:ascii="Arial" w:hAnsi="Arial" w:cs="Arial"/>
        </w:rPr>
        <w:t>.</w:t>
      </w:r>
    </w:p>
    <w:p w14:paraId="63429999" w14:textId="452C39AA" w:rsidR="00B4023D" w:rsidRDefault="00B4023D" w:rsidP="00B4023D">
      <w:pPr>
        <w:spacing w:line="360" w:lineRule="auto"/>
        <w:jc w:val="both"/>
        <w:rPr>
          <w:rFonts w:ascii="Arial" w:hAnsi="Arial" w:cs="Arial"/>
        </w:rPr>
      </w:pPr>
      <w:r w:rsidRPr="00B4023D">
        <w:rPr>
          <w:rFonts w:ascii="Arial" w:hAnsi="Arial" w:cs="Arial"/>
        </w:rPr>
        <w:t xml:space="preserve">NHS England (2023). </w:t>
      </w:r>
      <w:r w:rsidRPr="00B4023D">
        <w:rPr>
          <w:rFonts w:ascii="Arial" w:hAnsi="Arial" w:cs="Arial"/>
          <w:i/>
          <w:iCs/>
        </w:rPr>
        <w:t>NHS England» Delivery plan for recovering access to primary care</w:t>
      </w:r>
      <w:r w:rsidRPr="00B4023D">
        <w:rPr>
          <w:rFonts w:ascii="Arial" w:hAnsi="Arial" w:cs="Arial"/>
        </w:rPr>
        <w:t xml:space="preserve">. [online] www.england.nhs.uk. Available at: </w:t>
      </w:r>
      <w:hyperlink r:id="rId17" w:history="1">
        <w:r w:rsidRPr="00B4023D">
          <w:rPr>
            <w:rStyle w:val="Hyperlink"/>
            <w:rFonts w:ascii="Arial" w:hAnsi="Arial" w:cs="Arial"/>
          </w:rPr>
          <w:t>https://www.england.nhs.uk/long-read/delivery-plan-for-recovering-access-to-primary-care-2/</w:t>
        </w:r>
      </w:hyperlink>
      <w:r w:rsidRPr="00B4023D">
        <w:rPr>
          <w:rFonts w:ascii="Arial" w:hAnsi="Arial" w:cs="Arial"/>
        </w:rPr>
        <w:t>.</w:t>
      </w:r>
    </w:p>
    <w:p w14:paraId="15A48CCF" w14:textId="4E789A97" w:rsidR="000A2892" w:rsidRPr="008A4BD0" w:rsidRDefault="000A2892" w:rsidP="008A4BD0">
      <w:pPr>
        <w:spacing w:line="360" w:lineRule="auto"/>
        <w:jc w:val="both"/>
        <w:rPr>
          <w:rFonts w:ascii="Arial" w:hAnsi="Arial" w:cs="Arial"/>
        </w:rPr>
      </w:pPr>
      <w:r w:rsidRPr="008A4BD0">
        <w:rPr>
          <w:rFonts w:ascii="Arial" w:hAnsi="Arial" w:cs="Arial"/>
        </w:rPr>
        <w:t xml:space="preserve">The King's Fund (2024). The King’s Fund. [online] The King’s Fund. Available at: </w:t>
      </w:r>
      <w:hyperlink r:id="rId18" w:history="1">
        <w:r w:rsidRPr="008A4BD0">
          <w:rPr>
            <w:rStyle w:val="Hyperlink"/>
            <w:rFonts w:ascii="Arial" w:hAnsi="Arial" w:cs="Arial"/>
          </w:rPr>
          <w:t>https://www.kingsfund.org.uk/</w:t>
        </w:r>
      </w:hyperlink>
      <w:r w:rsidRPr="008A4BD0">
        <w:rPr>
          <w:rFonts w:ascii="Arial" w:hAnsi="Arial" w:cs="Arial"/>
        </w:rPr>
        <w:t>.</w:t>
      </w:r>
    </w:p>
    <w:p w14:paraId="6C0D4AB5" w14:textId="6EA39C00" w:rsidR="000A2892" w:rsidRPr="008A4BD0" w:rsidRDefault="000A2892" w:rsidP="008A4BD0">
      <w:pPr>
        <w:spacing w:line="360" w:lineRule="auto"/>
        <w:jc w:val="both"/>
        <w:rPr>
          <w:rFonts w:ascii="Arial" w:hAnsi="Arial" w:cs="Arial"/>
        </w:rPr>
      </w:pPr>
      <w:r w:rsidRPr="008A4BD0">
        <w:rPr>
          <w:rFonts w:ascii="Arial" w:hAnsi="Arial" w:cs="Arial"/>
        </w:rPr>
        <w:lastRenderedPageBreak/>
        <w:t xml:space="preserve">Topol, E. (2019). The Topol Review — NHS Health Education England. [online] The Topol Review — NHS Health Education England. Available at: </w:t>
      </w:r>
      <w:hyperlink r:id="rId19" w:history="1">
        <w:r w:rsidRPr="008A4BD0">
          <w:rPr>
            <w:rStyle w:val="Hyperlink"/>
            <w:rFonts w:ascii="Arial" w:hAnsi="Arial" w:cs="Arial"/>
          </w:rPr>
          <w:t>https://topol.hee.nhs.uk/</w:t>
        </w:r>
      </w:hyperlink>
      <w:r w:rsidRPr="008A4BD0">
        <w:rPr>
          <w:rFonts w:ascii="Arial" w:hAnsi="Arial" w:cs="Arial"/>
        </w:rPr>
        <w:t>.</w:t>
      </w:r>
    </w:p>
    <w:sectPr w:rsidR="000A2892" w:rsidRPr="008A4BD0" w:rsidSect="008A4BD0">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740121" w14:textId="77777777" w:rsidR="00CC392B" w:rsidRDefault="00CC392B" w:rsidP="008A4BD0">
      <w:pPr>
        <w:spacing w:after="0" w:line="240" w:lineRule="auto"/>
      </w:pPr>
      <w:r>
        <w:separator/>
      </w:r>
    </w:p>
  </w:endnote>
  <w:endnote w:type="continuationSeparator" w:id="0">
    <w:p w14:paraId="10795B00" w14:textId="77777777" w:rsidR="00CC392B" w:rsidRDefault="00CC392B" w:rsidP="008A4B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0760136"/>
      <w:docPartObj>
        <w:docPartGallery w:val="Page Numbers (Bottom of Page)"/>
        <w:docPartUnique/>
      </w:docPartObj>
    </w:sdtPr>
    <w:sdtContent>
      <w:p w14:paraId="51E42717" w14:textId="1D10A707" w:rsidR="008A4BD0" w:rsidRDefault="008A4BD0">
        <w:pPr>
          <w:pStyle w:val="Footer"/>
        </w:pPr>
        <w:r>
          <w:rPr>
            <w:noProof/>
          </w:rPr>
          <mc:AlternateContent>
            <mc:Choice Requires="wpg">
              <w:drawing>
                <wp:anchor distT="0" distB="0" distL="114300" distR="114300" simplePos="0" relativeHeight="251659264" behindDoc="0" locked="0" layoutInCell="1" allowOverlap="1" wp14:anchorId="6269C2B0" wp14:editId="3F9508B0">
                  <wp:simplePos x="0" y="0"/>
                  <wp:positionH relativeFrom="rightMargin">
                    <wp:align>center</wp:align>
                  </wp:positionH>
                  <wp:positionV relativeFrom="bottomMargin">
                    <wp:align>center</wp:align>
                  </wp:positionV>
                  <wp:extent cx="457200" cy="347980"/>
                  <wp:effectExtent l="38100" t="47625" r="38100" b="42545"/>
                  <wp:wrapNone/>
                  <wp:docPr id="799344987"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57200" cy="347980"/>
                            <a:chOff x="10104" y="14464"/>
                            <a:chExt cx="720" cy="548"/>
                          </a:xfrm>
                        </wpg:grpSpPr>
                        <wps:wsp>
                          <wps:cNvPr id="802350736" name="Rectangle 20"/>
                          <wps:cNvSpPr>
                            <a:spLocks noChangeArrowheads="1"/>
                          </wps:cNvSpPr>
                          <wps:spPr bwMode="auto">
                            <a:xfrm rot="-5786020">
                              <a:off x="10190" y="14378"/>
                              <a:ext cx="548" cy="720"/>
                            </a:xfrm>
                            <a:prstGeom prst="rect">
                              <a:avLst/>
                            </a:prstGeom>
                            <a:solidFill>
                              <a:srgbClr val="FFFFFF"/>
                            </a:solidFill>
                            <a:ln w="9525">
                              <a:solidFill>
                                <a:srgbClr val="737373"/>
                              </a:solidFill>
                              <a:miter lim="800000"/>
                              <a:headEnd/>
                              <a:tailEnd/>
                            </a:ln>
                          </wps:spPr>
                          <wps:bodyPr rot="0" vert="horz" wrap="square" lIns="91440" tIns="45720" rIns="91440" bIns="45720" anchor="t" anchorCtr="0" upright="1">
                            <a:noAutofit/>
                          </wps:bodyPr>
                        </wps:wsp>
                        <wps:wsp>
                          <wps:cNvPr id="1179666160" name="Rectangle 21"/>
                          <wps:cNvSpPr>
                            <a:spLocks noChangeArrowheads="1"/>
                          </wps:cNvSpPr>
                          <wps:spPr bwMode="auto">
                            <a:xfrm rot="-4936653">
                              <a:off x="10190" y="14378"/>
                              <a:ext cx="548" cy="720"/>
                            </a:xfrm>
                            <a:prstGeom prst="rect">
                              <a:avLst/>
                            </a:prstGeom>
                            <a:solidFill>
                              <a:srgbClr val="FFFFFF"/>
                            </a:solidFill>
                            <a:ln w="9525">
                              <a:solidFill>
                                <a:srgbClr val="737373"/>
                              </a:solidFill>
                              <a:miter lim="800000"/>
                              <a:headEnd/>
                              <a:tailEnd/>
                            </a:ln>
                          </wps:spPr>
                          <wps:bodyPr rot="0" vert="horz" wrap="square" lIns="91440" tIns="45720" rIns="91440" bIns="45720" anchor="t" anchorCtr="0" upright="1">
                            <a:noAutofit/>
                          </wps:bodyPr>
                        </wps:wsp>
                        <wps:wsp>
                          <wps:cNvPr id="657072247" name="Rectangle 22"/>
                          <wps:cNvSpPr>
                            <a:spLocks noChangeArrowheads="1"/>
                          </wps:cNvSpPr>
                          <wps:spPr bwMode="auto">
                            <a:xfrm rot="-5400000">
                              <a:off x="10190" y="14378"/>
                              <a:ext cx="548" cy="720"/>
                            </a:xfrm>
                            <a:prstGeom prst="rect">
                              <a:avLst/>
                            </a:prstGeom>
                            <a:solidFill>
                              <a:srgbClr val="FFFFFF"/>
                            </a:solidFill>
                            <a:ln w="9525">
                              <a:solidFill>
                                <a:srgbClr val="737373"/>
                              </a:solidFill>
                              <a:miter lim="800000"/>
                              <a:headEnd/>
                              <a:tailEnd/>
                            </a:ln>
                          </wps:spPr>
                          <wps:txbx>
                            <w:txbxContent>
                              <w:p w14:paraId="0E5EB4C1" w14:textId="77777777" w:rsidR="008A4BD0" w:rsidRDefault="008A4BD0">
                                <w:pPr>
                                  <w:pStyle w:val="Foote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269C2B0" id="Group 1" o:spid="_x0000_s1026" style="position:absolute;margin-left:0;margin-top:0;width:36pt;height:27.4pt;z-index:251659264;mso-position-horizontal:center;mso-position-horizontal-relative:right-margin-area;mso-position-vertical:center;mso-position-vertical-relative:bottom-margin-area" coordorigin="10104,14464" coordsize="720,5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Ier8QIAACQLAAAOAAAAZHJzL2Uyb0RvYy54bWzslm1r2zAQx98P9h2E3re2Ez8kpk4pfWLQ&#10;bWXdPoAiyw9MljxJidN9+p0kp03awEbHCoMmYKScdLr73d8XnZxuOo7WTOlWigJHxyFGTFBZtqIu&#10;8LevV0czjLQhoiRcClbge6bx6eL9u5Ohz9lENpKXTCFwInQ+9AVujOnzINC0YR3Rx7JnAoyVVB0x&#10;MFV1UCoygPeOB5MwTINBqrJXkjKt4dcLb8QL57+qGDWfq0ozg3iBITbjnso9l/YZLE5IXivSNy0d&#10;wyAviKIjrYBDH1xdEEPQSrXPXHUtVVLLyhxT2QWyqlrKXA6QTRQ+yeZayVXvcqnzoe4fMAHaJ5xe&#10;7JZ+Wl+r/q6/VT56GN5I+l0Dl2Do63zXbue1X4yWw0dZQj3JykiX+KZSnXUBKaGN43v/wJdtDKLw&#10;Y5xkUDOMKJimcTafjfxpA0WyuyJgEGME5iiO09hXhzaX437Y7Tcn8czaApL7Y12oY2i29KAl/YhL&#10;/x2uu4b0zFVBWxy3CrVlgWfhZJqE2TTFSJAOSHwBrRFRc4YgSgjORgHLt2i154qEPG9gGTtTSg4N&#10;IyVEF7lk9jbYiYaqHAaNlAQlHyXZLA3htB3uQHAOkBzBaeYokXzL32Jz8C3IXX4k75U210x2yA4K&#10;rCAZ55asb7TxS7dL7Gla8ra8ajl3E1Uvz7lCawIv2ZX7jN73lnGBhgLPk0niPO/Z9K6LbGq/h1x0&#10;rYFuwdvO8rcfu4jkFuOlKN3YkJb7MaiDCydjj9KXZCnLe8DqAAIoaF2QbiPVT4wGaAMF1j9WRDGM&#10;+AcBpZmDEGGZcROnX4zUrmW5ayGCgqsCG4z88Nz4XrPqVVs3cFLkchfyDN6bqnVkbal9VGOwoN1X&#10;EnEUZfM0TaMUUnymYqfKPVFC3f+BiuP5NE2T6ZuK31T8uz/Ew604TbIwm0zi7ICIJ7ZDvIKIk9j3&#10;o7dW/Oet2GyWm7E6/0tXdhcNuIq5u8d4bbR3vd256+KPl9vFLwAAAP//AwBQSwMEFAAGAAgAAAAh&#10;AJL0wv3bAAAAAwEAAA8AAABkcnMvZG93bnJldi54bWxMj0FLw0AQhe+C/2EZwZvdpFotMZtSinoq&#10;Qluh9DZNpklodjZkt0n67x296OXB4w3vfZMuRtuonjpfOzYQTyJQxLkrai4NfO3eH+agfEAusHFM&#10;Bq7kYZHd3qSYFG7gDfXbUCopYZ+ggSqENtHa5xVZ9BPXEkt2cp3FILYrddHhIOW20dMoetYWa5aF&#10;CltaVZSftxdr4GPAYfkYv/Xr82l1Pexmn/t1TMbc343LV1CBxvB3DD/4gg6ZMB3dhQuvGgPySPhV&#10;yV6m4o4GZk9z0Fmq/7Nn3wAAAP//AwBQSwECLQAUAAYACAAAACEAtoM4kv4AAADhAQAAEwAAAAAA&#10;AAAAAAAAAAAAAAAAW0NvbnRlbnRfVHlwZXNdLnhtbFBLAQItABQABgAIAAAAIQA4/SH/1gAAAJQB&#10;AAALAAAAAAAAAAAAAAAAAC8BAABfcmVscy8ucmVsc1BLAQItABQABgAIAAAAIQCXdIer8QIAACQL&#10;AAAOAAAAAAAAAAAAAAAAAC4CAABkcnMvZTJvRG9jLnhtbFBLAQItABQABgAIAAAAIQCS9ML92wAA&#10;AAMBAAAPAAAAAAAAAAAAAAAAAEsFAABkcnMvZG93bnJldi54bWxQSwUGAAAAAAQABADzAAAAUwYA&#10;AAAA&#10;">
                  <v:rect id="Rectangle 20" o:spid="_x0000_s1027" style="position:absolute;left:10190;top:14378;width:548;height:720;rotation:-6319877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znTygAAAOIAAAAPAAAAZHJzL2Rvd25yZXYueG1sRI9Ba8JA&#10;FITvBf/D8gRvdVdtY0hdRSotpQfBWOj1kX3ZhGbfhuxW03/fLRQ8DjPzDbPZja4TFxpC61nDYq5A&#10;EFfetGw1fJxf7nMQISIb7DyThh8KsNtO7jZYGH/lE13KaEWCcChQQxNjX0gZqoYchrnviZNX+8Fh&#10;THKw0gx4TXDXyaVSmXTYclposKfnhqqv8ttpyCzn5Xg29YMrj/ZdrevD62et9Ww67p9ARBrjLfzf&#10;fjMacrVcPar1KoO/S+kOyO0vAAAA//8DAFBLAQItABQABgAIAAAAIQDb4fbL7gAAAIUBAAATAAAA&#10;AAAAAAAAAAAAAAAAAABbQ29udGVudF9UeXBlc10ueG1sUEsBAi0AFAAGAAgAAAAhAFr0LFu/AAAA&#10;FQEAAAsAAAAAAAAAAAAAAAAAHwEAAF9yZWxzLy5yZWxzUEsBAi0AFAAGAAgAAAAhAG2POdPKAAAA&#10;4gAAAA8AAAAAAAAAAAAAAAAABwIAAGRycy9kb3ducmV2LnhtbFBLBQYAAAAAAwADALcAAAD+AgAA&#10;AAA=&#10;" strokecolor="#737373"/>
                  <v:rect id="Rectangle 21" o:spid="_x0000_s1028" style="position:absolute;left:10190;top:14378;width:548;height:720;rotation:-5392142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1ThywAAAOMAAAAPAAAAZHJzL2Rvd25yZXYueG1sRI/RSgMx&#10;EEXfBf8hjOCbza5g1q5NSytUFEHoth8wbKabxc1kSdJ269ebB8HHmblz7z2L1eQGcaYQe88aylkB&#10;grj1pudOw2G/fXgGEROywcEzabhShNXy9maBtfEX3tG5SZ3IJhxr1GBTGmspY2vJYZz5kTjfjj44&#10;THkMnTQBL9ncDfKxKJR02HNOsDjSq6X2uzk5DW66bvbj59tPZY/8Nd+Fj+rQPGl9fzetX0AkmtK/&#10;+O/73eT6ZTVXSpUqU2SmvAC5/AUAAP//AwBQSwECLQAUAAYACAAAACEA2+H2y+4AAACFAQAAEwAA&#10;AAAAAAAAAAAAAAAAAAAAW0NvbnRlbnRfVHlwZXNdLnhtbFBLAQItABQABgAIAAAAIQBa9CxbvwAA&#10;ABUBAAALAAAAAAAAAAAAAAAAAB8BAABfcmVscy8ucmVsc1BLAQItABQABgAIAAAAIQDQk1ThywAA&#10;AOMAAAAPAAAAAAAAAAAAAAAAAAcCAABkcnMvZG93bnJldi54bWxQSwUGAAAAAAMAAwC3AAAA/wIA&#10;AAAA&#10;" strokecolor="#737373"/>
                  <v:rect id="Rectangle 22" o:spid="_x0000_s1029" style="position:absolute;left:10190;top:14378;width:548;height:720;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8J3jyQAAAOIAAAAPAAAAZHJzL2Rvd25yZXYueG1sRI9Ba8JA&#10;FITvBf/D8gRvdZNUNxJdRYSCpafG9uDtkX0mwezbkF01/ffdQqHHYWa+YTa70XbiToNvHWtI5wkI&#10;4sqZlmsNn6fX5xUIH5ANdo5Jwzd52G0nTxssjHvwB93LUIsIYV+ghiaEvpDSVw1Z9HPXE0fv4gaL&#10;IcqhlmbAR4TbTmZJoqTFluNCgz0dGqqu5c1qkJdapuU59X7xkn8ppZbj7f1N69l03K9BBBrDf/iv&#10;fTQa1DJP8ixb5PB7Kd4Buf0BAAD//wMAUEsBAi0AFAAGAAgAAAAhANvh9svuAAAAhQEAABMAAAAA&#10;AAAAAAAAAAAAAAAAAFtDb250ZW50X1R5cGVzXS54bWxQSwECLQAUAAYACAAAACEAWvQsW78AAAAV&#10;AQAACwAAAAAAAAAAAAAAAAAfAQAAX3JlbHMvLnJlbHNQSwECLQAUAAYACAAAACEAuvCd48kAAADi&#10;AAAADwAAAAAAAAAAAAAAAAAHAgAAZHJzL2Rvd25yZXYueG1sUEsFBgAAAAADAAMAtwAAAP0CAAAA&#10;AA==&#10;" strokecolor="#737373">
                    <v:textbox>
                      <w:txbxContent>
                        <w:p w14:paraId="0E5EB4C1" w14:textId="77777777" w:rsidR="008A4BD0" w:rsidRDefault="008A4BD0">
                          <w:pPr>
                            <w:pStyle w:val="Footer"/>
                            <w:jc w:val="center"/>
                          </w:pPr>
                          <w:r>
                            <w:fldChar w:fldCharType="begin"/>
                          </w:r>
                          <w:r>
                            <w:instrText xml:space="preserve"> PAGE    \* MERGEFORMAT </w:instrText>
                          </w:r>
                          <w:r>
                            <w:fldChar w:fldCharType="separate"/>
                          </w:r>
                          <w:r>
                            <w:rPr>
                              <w:noProof/>
                            </w:rPr>
                            <w:t>2</w:t>
                          </w:r>
                          <w:r>
                            <w:rPr>
                              <w:noProof/>
                            </w:rPr>
                            <w:fldChar w:fldCharType="end"/>
                          </w:r>
                        </w:p>
                      </w:txbxContent>
                    </v:textbox>
                  </v:rect>
                  <w10:wrap anchorx="margin"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486A71" w14:textId="77777777" w:rsidR="00CC392B" w:rsidRDefault="00CC392B" w:rsidP="008A4BD0">
      <w:pPr>
        <w:spacing w:after="0" w:line="240" w:lineRule="auto"/>
      </w:pPr>
      <w:r>
        <w:separator/>
      </w:r>
    </w:p>
  </w:footnote>
  <w:footnote w:type="continuationSeparator" w:id="0">
    <w:p w14:paraId="75A294ED" w14:textId="77777777" w:rsidR="00CC392B" w:rsidRDefault="00CC392B" w:rsidP="008A4BD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38D"/>
    <w:rsid w:val="000615D9"/>
    <w:rsid w:val="000A2892"/>
    <w:rsid w:val="00255C36"/>
    <w:rsid w:val="003A7AD0"/>
    <w:rsid w:val="003E3651"/>
    <w:rsid w:val="0064209F"/>
    <w:rsid w:val="00646D2A"/>
    <w:rsid w:val="0077538D"/>
    <w:rsid w:val="00785FDB"/>
    <w:rsid w:val="0082132D"/>
    <w:rsid w:val="008A4BD0"/>
    <w:rsid w:val="009564D9"/>
    <w:rsid w:val="00967B17"/>
    <w:rsid w:val="009A3A2A"/>
    <w:rsid w:val="00AC59D2"/>
    <w:rsid w:val="00B25D33"/>
    <w:rsid w:val="00B4023D"/>
    <w:rsid w:val="00B823E0"/>
    <w:rsid w:val="00C65BF0"/>
    <w:rsid w:val="00CC392B"/>
    <w:rsid w:val="00DC11AD"/>
    <w:rsid w:val="00DC4EE7"/>
    <w:rsid w:val="00DE22C5"/>
    <w:rsid w:val="00E479C4"/>
    <w:rsid w:val="00E762D3"/>
    <w:rsid w:val="00F169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C256A5"/>
  <w15:chartTrackingRefBased/>
  <w15:docId w15:val="{D17B2B7E-E367-4674-9168-2C0763DF6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4BD0"/>
    <w:pPr>
      <w:keepNext/>
      <w:keepLines/>
      <w:spacing w:before="360" w:after="80"/>
      <w:outlineLvl w:val="0"/>
    </w:pPr>
    <w:rPr>
      <w:rFonts w:ascii="Arial" w:eastAsiaTheme="majorEastAsia" w:hAnsi="Arial" w:cstheme="majorBidi"/>
      <w:b/>
      <w:sz w:val="28"/>
      <w:szCs w:val="40"/>
    </w:rPr>
  </w:style>
  <w:style w:type="paragraph" w:styleId="Heading2">
    <w:name w:val="heading 2"/>
    <w:basedOn w:val="Normal"/>
    <w:next w:val="Normal"/>
    <w:link w:val="Heading2Char"/>
    <w:uiPriority w:val="9"/>
    <w:unhideWhenUsed/>
    <w:qFormat/>
    <w:rsid w:val="008A4BD0"/>
    <w:pPr>
      <w:keepNext/>
      <w:keepLines/>
      <w:spacing w:before="160" w:after="80"/>
      <w:outlineLvl w:val="1"/>
    </w:pPr>
    <w:rPr>
      <w:rFonts w:ascii="Arial" w:eastAsiaTheme="majorEastAsia" w:hAnsi="Arial" w:cstheme="majorBidi"/>
      <w:b/>
      <w:color w:val="0070C0"/>
      <w:sz w:val="26"/>
      <w:szCs w:val="32"/>
    </w:rPr>
  </w:style>
  <w:style w:type="paragraph" w:styleId="Heading3">
    <w:name w:val="heading 3"/>
    <w:basedOn w:val="Normal"/>
    <w:next w:val="Normal"/>
    <w:link w:val="Heading3Char"/>
    <w:uiPriority w:val="9"/>
    <w:semiHidden/>
    <w:unhideWhenUsed/>
    <w:qFormat/>
    <w:rsid w:val="007753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53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53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53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53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53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53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BD0"/>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8A4BD0"/>
    <w:rPr>
      <w:rFonts w:ascii="Arial" w:eastAsiaTheme="majorEastAsia" w:hAnsi="Arial" w:cstheme="majorBidi"/>
      <w:b/>
      <w:color w:val="0070C0"/>
      <w:sz w:val="26"/>
      <w:szCs w:val="32"/>
    </w:rPr>
  </w:style>
  <w:style w:type="character" w:customStyle="1" w:styleId="Heading3Char">
    <w:name w:val="Heading 3 Char"/>
    <w:basedOn w:val="DefaultParagraphFont"/>
    <w:link w:val="Heading3"/>
    <w:uiPriority w:val="9"/>
    <w:semiHidden/>
    <w:rsid w:val="007753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53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53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53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53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53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538D"/>
    <w:rPr>
      <w:rFonts w:eastAsiaTheme="majorEastAsia" w:cstheme="majorBidi"/>
      <w:color w:val="272727" w:themeColor="text1" w:themeTint="D8"/>
    </w:rPr>
  </w:style>
  <w:style w:type="paragraph" w:styleId="Title">
    <w:name w:val="Title"/>
    <w:basedOn w:val="Normal"/>
    <w:next w:val="Normal"/>
    <w:link w:val="TitleChar"/>
    <w:uiPriority w:val="10"/>
    <w:qFormat/>
    <w:rsid w:val="007753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53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53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53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538D"/>
    <w:pPr>
      <w:spacing w:before="160"/>
      <w:jc w:val="center"/>
    </w:pPr>
    <w:rPr>
      <w:i/>
      <w:iCs/>
      <w:color w:val="404040" w:themeColor="text1" w:themeTint="BF"/>
    </w:rPr>
  </w:style>
  <w:style w:type="character" w:customStyle="1" w:styleId="QuoteChar">
    <w:name w:val="Quote Char"/>
    <w:basedOn w:val="DefaultParagraphFont"/>
    <w:link w:val="Quote"/>
    <w:uiPriority w:val="29"/>
    <w:rsid w:val="0077538D"/>
    <w:rPr>
      <w:i/>
      <w:iCs/>
      <w:color w:val="404040" w:themeColor="text1" w:themeTint="BF"/>
    </w:rPr>
  </w:style>
  <w:style w:type="paragraph" w:styleId="ListParagraph">
    <w:name w:val="List Paragraph"/>
    <w:basedOn w:val="Normal"/>
    <w:uiPriority w:val="34"/>
    <w:qFormat/>
    <w:rsid w:val="0077538D"/>
    <w:pPr>
      <w:ind w:left="720"/>
      <w:contextualSpacing/>
    </w:pPr>
  </w:style>
  <w:style w:type="character" w:styleId="IntenseEmphasis">
    <w:name w:val="Intense Emphasis"/>
    <w:basedOn w:val="DefaultParagraphFont"/>
    <w:uiPriority w:val="21"/>
    <w:qFormat/>
    <w:rsid w:val="0077538D"/>
    <w:rPr>
      <w:i/>
      <w:iCs/>
      <w:color w:val="0F4761" w:themeColor="accent1" w:themeShade="BF"/>
    </w:rPr>
  </w:style>
  <w:style w:type="paragraph" w:styleId="IntenseQuote">
    <w:name w:val="Intense Quote"/>
    <w:basedOn w:val="Normal"/>
    <w:next w:val="Normal"/>
    <w:link w:val="IntenseQuoteChar"/>
    <w:uiPriority w:val="30"/>
    <w:qFormat/>
    <w:rsid w:val="007753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538D"/>
    <w:rPr>
      <w:i/>
      <w:iCs/>
      <w:color w:val="0F4761" w:themeColor="accent1" w:themeShade="BF"/>
    </w:rPr>
  </w:style>
  <w:style w:type="character" w:styleId="IntenseReference">
    <w:name w:val="Intense Reference"/>
    <w:basedOn w:val="DefaultParagraphFont"/>
    <w:uiPriority w:val="32"/>
    <w:qFormat/>
    <w:rsid w:val="0077538D"/>
    <w:rPr>
      <w:b/>
      <w:bCs/>
      <w:smallCaps/>
      <w:color w:val="0F4761" w:themeColor="accent1" w:themeShade="BF"/>
      <w:spacing w:val="5"/>
    </w:rPr>
  </w:style>
  <w:style w:type="character" w:styleId="Hyperlink">
    <w:name w:val="Hyperlink"/>
    <w:basedOn w:val="DefaultParagraphFont"/>
    <w:uiPriority w:val="99"/>
    <w:unhideWhenUsed/>
    <w:rsid w:val="000A2892"/>
    <w:rPr>
      <w:color w:val="467886" w:themeColor="hyperlink"/>
      <w:u w:val="single"/>
    </w:rPr>
  </w:style>
  <w:style w:type="character" w:styleId="UnresolvedMention">
    <w:name w:val="Unresolved Mention"/>
    <w:basedOn w:val="DefaultParagraphFont"/>
    <w:uiPriority w:val="99"/>
    <w:semiHidden/>
    <w:unhideWhenUsed/>
    <w:rsid w:val="000A2892"/>
    <w:rPr>
      <w:color w:val="605E5C"/>
      <w:shd w:val="clear" w:color="auto" w:fill="E1DFDD"/>
    </w:rPr>
  </w:style>
  <w:style w:type="paragraph" w:styleId="TOCHeading">
    <w:name w:val="TOC Heading"/>
    <w:basedOn w:val="Heading1"/>
    <w:next w:val="Normal"/>
    <w:uiPriority w:val="39"/>
    <w:unhideWhenUsed/>
    <w:qFormat/>
    <w:rsid w:val="008A4BD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A4BD0"/>
    <w:pPr>
      <w:spacing w:after="100"/>
    </w:pPr>
  </w:style>
  <w:style w:type="paragraph" w:styleId="TOC2">
    <w:name w:val="toc 2"/>
    <w:basedOn w:val="Normal"/>
    <w:next w:val="Normal"/>
    <w:autoRedefine/>
    <w:uiPriority w:val="39"/>
    <w:unhideWhenUsed/>
    <w:rsid w:val="008A4BD0"/>
    <w:pPr>
      <w:spacing w:after="100"/>
      <w:ind w:left="240"/>
    </w:pPr>
  </w:style>
  <w:style w:type="paragraph" w:styleId="Header">
    <w:name w:val="header"/>
    <w:basedOn w:val="Normal"/>
    <w:link w:val="HeaderChar"/>
    <w:uiPriority w:val="99"/>
    <w:unhideWhenUsed/>
    <w:rsid w:val="008A4B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4BD0"/>
  </w:style>
  <w:style w:type="paragraph" w:styleId="Footer">
    <w:name w:val="footer"/>
    <w:basedOn w:val="Normal"/>
    <w:link w:val="FooterChar"/>
    <w:uiPriority w:val="99"/>
    <w:unhideWhenUsed/>
    <w:rsid w:val="008A4B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4B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186/s12916-024-03842-w" TargetMode="External"/><Relationship Id="rId18" Type="http://schemas.openxmlformats.org/officeDocument/2006/relationships/hyperlink" Target="https://www.kingsfund.org.uk/"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i.org/10.29045/14784726.2025.3.9.4.1" TargetMode="External"/><Relationship Id="rId17" Type="http://schemas.openxmlformats.org/officeDocument/2006/relationships/hyperlink" Target="https://www.england.nhs.uk/long-read/delivery-plan-for-recovering-access-to-primary-care-2/" TargetMode="External"/><Relationship Id="rId2" Type="http://schemas.openxmlformats.org/officeDocument/2006/relationships/styles" Target="styles.xml"/><Relationship Id="rId16" Type="http://schemas.openxmlformats.org/officeDocument/2006/relationships/hyperlink" Target="https://www.england.nhs.uk/digitaltechnology/"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publications/a-plan-for-digital-health-and-social-care/a-plan-for-digital-health-and-social-care" TargetMode="External"/><Relationship Id="rId5" Type="http://schemas.openxmlformats.org/officeDocument/2006/relationships/footnotes" Target="footnotes.xml"/><Relationship Id="rId15" Type="http://schemas.openxmlformats.org/officeDocument/2006/relationships/hyperlink" Target="https://www.longtermplan.nhs.uk/" TargetMode="External"/><Relationship Id="rId10" Type="http://schemas.openxmlformats.org/officeDocument/2006/relationships/hyperlink" Target="https://www.carersuk.org/reports/state-of-caring-2022-report/" TargetMode="External"/><Relationship Id="rId19" Type="http://schemas.openxmlformats.org/officeDocument/2006/relationships/hyperlink" Target="https://topol.hee.nhs.uk/" TargetMode="External"/><Relationship Id="rId4" Type="http://schemas.openxmlformats.org/officeDocument/2006/relationships/webSettings" Target="webSettings.xml"/><Relationship Id="rId9" Type="http://schemas.openxmlformats.org/officeDocument/2006/relationships/hyperlink" Target="https://assets.kingsfund.org.uk/f/256914/x/d7997f54a1/understanding_factors_digital_service_change_general_practice_covid-19_2021.pdf" TargetMode="External"/><Relationship Id="rId14" Type="http://schemas.openxmlformats.org/officeDocument/2006/relationships/hyperlink" Target="https://doi.org/10.1186/s12889-025-24227-5"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CFE29A-ADC2-4EBB-94FB-30E16E192F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2902</Words>
  <Characters>16547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Usama Hanif</dc:creator>
  <cp:keywords/>
  <dc:description/>
  <cp:lastModifiedBy>rohey savage</cp:lastModifiedBy>
  <cp:revision>4</cp:revision>
  <dcterms:created xsi:type="dcterms:W3CDTF">2026-02-27T08:54:00Z</dcterms:created>
  <dcterms:modified xsi:type="dcterms:W3CDTF">2026-02-27T13:50:00Z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ec1471d3-e6e9-4a70-878d-62d8a7045983</vt:lpwstr>
  </property>
</Properties>
</file>