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C6B35" w14:textId="24A94D9C" w:rsidR="00771440" w:rsidRDefault="00300047" w:rsidP="00300047">
      <w:pPr>
        <w:pStyle w:val="Title"/>
        <w:jc w:val="center"/>
      </w:pPr>
      <w:r w:rsidRPr="00300047">
        <w:t>Organisational Structure &amp; Culture</w:t>
      </w:r>
    </w:p>
    <w:p w14:paraId="5B026900" w14:textId="77777777" w:rsidR="00300047" w:rsidRDefault="00300047"/>
    <w:p w14:paraId="0E7B5CE2" w14:textId="77777777" w:rsidR="00664BD2" w:rsidRDefault="00664BD2"/>
    <w:p w14:paraId="7A1E8B26" w14:textId="177633C6" w:rsidR="00FD4161" w:rsidRDefault="00FD4161">
      <w:pPr>
        <w:spacing w:before="0" w:line="259" w:lineRule="auto"/>
        <w:jc w:val="left"/>
      </w:pPr>
      <w:r>
        <w:br w:type="page"/>
      </w:r>
    </w:p>
    <w:sdt>
      <w:sdtPr>
        <w:id w:val="918754600"/>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rPr>
      </w:sdtEndPr>
      <w:sdtContent>
        <w:p w14:paraId="69E5C66A" w14:textId="0C488C75" w:rsidR="00DE51DF" w:rsidRDefault="00DE51DF">
          <w:pPr>
            <w:pStyle w:val="TOCHeading"/>
          </w:pPr>
          <w:r>
            <w:t>Table of Contents</w:t>
          </w:r>
        </w:p>
        <w:p w14:paraId="73BBC95D" w14:textId="09AA2C23" w:rsidR="00DE51DF" w:rsidRDefault="00DE51DF">
          <w:pPr>
            <w:pStyle w:val="TOC1"/>
            <w:tabs>
              <w:tab w:val="right" w:leader="dot" w:pos="9016"/>
            </w:tabs>
            <w:rPr>
              <w:noProof/>
            </w:rPr>
          </w:pPr>
          <w:r>
            <w:fldChar w:fldCharType="begin"/>
          </w:r>
          <w:r>
            <w:instrText xml:space="preserve"> TOC \o "1-3" \h \z \u </w:instrText>
          </w:r>
          <w:r>
            <w:fldChar w:fldCharType="separate"/>
          </w:r>
          <w:hyperlink w:anchor="_Toc132646007" w:history="1">
            <w:r w:rsidRPr="0086072C">
              <w:rPr>
                <w:rStyle w:val="Hyperlink"/>
                <w:noProof/>
              </w:rPr>
              <w:t>Introduction</w:t>
            </w:r>
            <w:r>
              <w:rPr>
                <w:noProof/>
                <w:webHidden/>
              </w:rPr>
              <w:tab/>
            </w:r>
            <w:r>
              <w:rPr>
                <w:noProof/>
                <w:webHidden/>
              </w:rPr>
              <w:fldChar w:fldCharType="begin"/>
            </w:r>
            <w:r>
              <w:rPr>
                <w:noProof/>
                <w:webHidden/>
              </w:rPr>
              <w:instrText xml:space="preserve"> PAGEREF _Toc132646007 \h </w:instrText>
            </w:r>
            <w:r>
              <w:rPr>
                <w:noProof/>
                <w:webHidden/>
              </w:rPr>
            </w:r>
            <w:r>
              <w:rPr>
                <w:noProof/>
                <w:webHidden/>
              </w:rPr>
              <w:fldChar w:fldCharType="separate"/>
            </w:r>
            <w:r>
              <w:rPr>
                <w:noProof/>
                <w:webHidden/>
              </w:rPr>
              <w:t>3</w:t>
            </w:r>
            <w:r>
              <w:rPr>
                <w:noProof/>
                <w:webHidden/>
              </w:rPr>
              <w:fldChar w:fldCharType="end"/>
            </w:r>
          </w:hyperlink>
        </w:p>
        <w:p w14:paraId="0628F9C9" w14:textId="70C26E0C" w:rsidR="00DE51DF" w:rsidRDefault="00DE51DF">
          <w:pPr>
            <w:pStyle w:val="TOC1"/>
            <w:tabs>
              <w:tab w:val="right" w:leader="dot" w:pos="9016"/>
            </w:tabs>
            <w:rPr>
              <w:noProof/>
            </w:rPr>
          </w:pPr>
          <w:hyperlink w:anchor="_Toc132646008" w:history="1">
            <w:r w:rsidRPr="0086072C">
              <w:rPr>
                <w:rStyle w:val="Hyperlink"/>
                <w:noProof/>
              </w:rPr>
              <w:t>Organizational structure of BP</w:t>
            </w:r>
            <w:r>
              <w:rPr>
                <w:noProof/>
                <w:webHidden/>
              </w:rPr>
              <w:tab/>
            </w:r>
            <w:r>
              <w:rPr>
                <w:noProof/>
                <w:webHidden/>
              </w:rPr>
              <w:fldChar w:fldCharType="begin"/>
            </w:r>
            <w:r>
              <w:rPr>
                <w:noProof/>
                <w:webHidden/>
              </w:rPr>
              <w:instrText xml:space="preserve"> PAGEREF _Toc132646008 \h </w:instrText>
            </w:r>
            <w:r>
              <w:rPr>
                <w:noProof/>
                <w:webHidden/>
              </w:rPr>
            </w:r>
            <w:r>
              <w:rPr>
                <w:noProof/>
                <w:webHidden/>
              </w:rPr>
              <w:fldChar w:fldCharType="separate"/>
            </w:r>
            <w:r>
              <w:rPr>
                <w:noProof/>
                <w:webHidden/>
              </w:rPr>
              <w:t>3</w:t>
            </w:r>
            <w:r>
              <w:rPr>
                <w:noProof/>
                <w:webHidden/>
              </w:rPr>
              <w:fldChar w:fldCharType="end"/>
            </w:r>
          </w:hyperlink>
        </w:p>
        <w:p w14:paraId="6D035761" w14:textId="2AE7D15A" w:rsidR="00DE51DF" w:rsidRDefault="00DE51DF">
          <w:pPr>
            <w:pStyle w:val="TOC1"/>
            <w:tabs>
              <w:tab w:val="right" w:leader="dot" w:pos="9016"/>
            </w:tabs>
            <w:rPr>
              <w:noProof/>
            </w:rPr>
          </w:pPr>
          <w:hyperlink w:anchor="_Toc132646009" w:history="1">
            <w:r w:rsidRPr="0086072C">
              <w:rPr>
                <w:rStyle w:val="Hyperlink"/>
                <w:noProof/>
              </w:rPr>
              <w:t>Organizational culture of BP</w:t>
            </w:r>
            <w:r>
              <w:rPr>
                <w:noProof/>
                <w:webHidden/>
              </w:rPr>
              <w:tab/>
            </w:r>
            <w:r>
              <w:rPr>
                <w:noProof/>
                <w:webHidden/>
              </w:rPr>
              <w:fldChar w:fldCharType="begin"/>
            </w:r>
            <w:r>
              <w:rPr>
                <w:noProof/>
                <w:webHidden/>
              </w:rPr>
              <w:instrText xml:space="preserve"> PAGEREF _Toc132646009 \h </w:instrText>
            </w:r>
            <w:r>
              <w:rPr>
                <w:noProof/>
                <w:webHidden/>
              </w:rPr>
            </w:r>
            <w:r>
              <w:rPr>
                <w:noProof/>
                <w:webHidden/>
              </w:rPr>
              <w:fldChar w:fldCharType="separate"/>
            </w:r>
            <w:r>
              <w:rPr>
                <w:noProof/>
                <w:webHidden/>
              </w:rPr>
              <w:t>4</w:t>
            </w:r>
            <w:r>
              <w:rPr>
                <w:noProof/>
                <w:webHidden/>
              </w:rPr>
              <w:fldChar w:fldCharType="end"/>
            </w:r>
          </w:hyperlink>
        </w:p>
        <w:p w14:paraId="343C0964" w14:textId="6A79EA91" w:rsidR="00DE51DF" w:rsidRDefault="00DE51DF">
          <w:pPr>
            <w:pStyle w:val="TOC1"/>
            <w:tabs>
              <w:tab w:val="right" w:leader="dot" w:pos="9016"/>
            </w:tabs>
            <w:rPr>
              <w:noProof/>
            </w:rPr>
          </w:pPr>
          <w:hyperlink w:anchor="_Toc132646010" w:history="1">
            <w:r w:rsidRPr="0086072C">
              <w:rPr>
                <w:rStyle w:val="Hyperlink"/>
                <w:noProof/>
              </w:rPr>
              <w:t>How organizational culture and structure relates to performance in BP</w:t>
            </w:r>
            <w:r>
              <w:rPr>
                <w:noProof/>
                <w:webHidden/>
              </w:rPr>
              <w:tab/>
            </w:r>
            <w:r>
              <w:rPr>
                <w:noProof/>
                <w:webHidden/>
              </w:rPr>
              <w:fldChar w:fldCharType="begin"/>
            </w:r>
            <w:r>
              <w:rPr>
                <w:noProof/>
                <w:webHidden/>
              </w:rPr>
              <w:instrText xml:space="preserve"> PAGEREF _Toc132646010 \h </w:instrText>
            </w:r>
            <w:r>
              <w:rPr>
                <w:noProof/>
                <w:webHidden/>
              </w:rPr>
            </w:r>
            <w:r>
              <w:rPr>
                <w:noProof/>
                <w:webHidden/>
              </w:rPr>
              <w:fldChar w:fldCharType="separate"/>
            </w:r>
            <w:r>
              <w:rPr>
                <w:noProof/>
                <w:webHidden/>
              </w:rPr>
              <w:t>5</w:t>
            </w:r>
            <w:r>
              <w:rPr>
                <w:noProof/>
                <w:webHidden/>
              </w:rPr>
              <w:fldChar w:fldCharType="end"/>
            </w:r>
          </w:hyperlink>
        </w:p>
        <w:p w14:paraId="7E41238E" w14:textId="3B422C2C" w:rsidR="00DE51DF" w:rsidRDefault="00DE51DF">
          <w:pPr>
            <w:pStyle w:val="TOC1"/>
            <w:tabs>
              <w:tab w:val="right" w:leader="dot" w:pos="9016"/>
            </w:tabs>
            <w:rPr>
              <w:noProof/>
            </w:rPr>
          </w:pPr>
          <w:hyperlink w:anchor="_Toc132646011" w:history="1">
            <w:r w:rsidRPr="0086072C">
              <w:rPr>
                <w:rStyle w:val="Hyperlink"/>
                <w:noProof/>
              </w:rPr>
              <w:t>Employee motivation</w:t>
            </w:r>
            <w:r>
              <w:rPr>
                <w:noProof/>
                <w:webHidden/>
              </w:rPr>
              <w:tab/>
            </w:r>
            <w:r>
              <w:rPr>
                <w:noProof/>
                <w:webHidden/>
              </w:rPr>
              <w:fldChar w:fldCharType="begin"/>
            </w:r>
            <w:r>
              <w:rPr>
                <w:noProof/>
                <w:webHidden/>
              </w:rPr>
              <w:instrText xml:space="preserve"> PAGEREF _Toc132646011 \h </w:instrText>
            </w:r>
            <w:r>
              <w:rPr>
                <w:noProof/>
                <w:webHidden/>
              </w:rPr>
            </w:r>
            <w:r>
              <w:rPr>
                <w:noProof/>
                <w:webHidden/>
              </w:rPr>
              <w:fldChar w:fldCharType="separate"/>
            </w:r>
            <w:r>
              <w:rPr>
                <w:noProof/>
                <w:webHidden/>
              </w:rPr>
              <w:t>6</w:t>
            </w:r>
            <w:r>
              <w:rPr>
                <w:noProof/>
                <w:webHidden/>
              </w:rPr>
              <w:fldChar w:fldCharType="end"/>
            </w:r>
          </w:hyperlink>
        </w:p>
        <w:p w14:paraId="23FE03CF" w14:textId="445B65DB" w:rsidR="00DE51DF" w:rsidRDefault="00DE51DF">
          <w:pPr>
            <w:pStyle w:val="TOC1"/>
            <w:tabs>
              <w:tab w:val="right" w:leader="dot" w:pos="9016"/>
            </w:tabs>
            <w:rPr>
              <w:noProof/>
            </w:rPr>
          </w:pPr>
          <w:hyperlink w:anchor="_Toc132646012" w:history="1">
            <w:r w:rsidRPr="0086072C">
              <w:rPr>
                <w:rStyle w:val="Hyperlink"/>
                <w:noProof/>
              </w:rPr>
              <w:t>Employee motivation process in BP</w:t>
            </w:r>
            <w:r>
              <w:rPr>
                <w:noProof/>
                <w:webHidden/>
              </w:rPr>
              <w:tab/>
            </w:r>
            <w:r>
              <w:rPr>
                <w:noProof/>
                <w:webHidden/>
              </w:rPr>
              <w:fldChar w:fldCharType="begin"/>
            </w:r>
            <w:r>
              <w:rPr>
                <w:noProof/>
                <w:webHidden/>
              </w:rPr>
              <w:instrText xml:space="preserve"> PAGEREF _Toc132646012 \h </w:instrText>
            </w:r>
            <w:r>
              <w:rPr>
                <w:noProof/>
                <w:webHidden/>
              </w:rPr>
            </w:r>
            <w:r>
              <w:rPr>
                <w:noProof/>
                <w:webHidden/>
              </w:rPr>
              <w:fldChar w:fldCharType="separate"/>
            </w:r>
            <w:r>
              <w:rPr>
                <w:noProof/>
                <w:webHidden/>
              </w:rPr>
              <w:t>7</w:t>
            </w:r>
            <w:r>
              <w:rPr>
                <w:noProof/>
                <w:webHidden/>
              </w:rPr>
              <w:fldChar w:fldCharType="end"/>
            </w:r>
          </w:hyperlink>
        </w:p>
        <w:p w14:paraId="62E4F48A" w14:textId="40CD2DEB" w:rsidR="00DE51DF" w:rsidRDefault="00DE51DF">
          <w:pPr>
            <w:pStyle w:val="TOC1"/>
            <w:tabs>
              <w:tab w:val="right" w:leader="dot" w:pos="9016"/>
            </w:tabs>
            <w:rPr>
              <w:noProof/>
            </w:rPr>
          </w:pPr>
          <w:hyperlink w:anchor="_Toc132646013" w:history="1">
            <w:r w:rsidRPr="0086072C">
              <w:rPr>
                <w:rStyle w:val="Hyperlink"/>
                <w:noProof/>
              </w:rPr>
              <w:t>Conclusion</w:t>
            </w:r>
            <w:r>
              <w:rPr>
                <w:noProof/>
                <w:webHidden/>
              </w:rPr>
              <w:tab/>
            </w:r>
            <w:r>
              <w:rPr>
                <w:noProof/>
                <w:webHidden/>
              </w:rPr>
              <w:fldChar w:fldCharType="begin"/>
            </w:r>
            <w:r>
              <w:rPr>
                <w:noProof/>
                <w:webHidden/>
              </w:rPr>
              <w:instrText xml:space="preserve"> PAGEREF _Toc132646013 \h </w:instrText>
            </w:r>
            <w:r>
              <w:rPr>
                <w:noProof/>
                <w:webHidden/>
              </w:rPr>
            </w:r>
            <w:r>
              <w:rPr>
                <w:noProof/>
                <w:webHidden/>
              </w:rPr>
              <w:fldChar w:fldCharType="separate"/>
            </w:r>
            <w:r>
              <w:rPr>
                <w:noProof/>
                <w:webHidden/>
              </w:rPr>
              <w:t>8</w:t>
            </w:r>
            <w:r>
              <w:rPr>
                <w:noProof/>
                <w:webHidden/>
              </w:rPr>
              <w:fldChar w:fldCharType="end"/>
            </w:r>
          </w:hyperlink>
        </w:p>
        <w:p w14:paraId="2EF9C180" w14:textId="1A67698A" w:rsidR="00DE51DF" w:rsidRDefault="00DE51DF">
          <w:r>
            <w:rPr>
              <w:b/>
              <w:bCs/>
              <w:noProof/>
            </w:rPr>
            <w:fldChar w:fldCharType="end"/>
          </w:r>
        </w:p>
      </w:sdtContent>
    </w:sdt>
    <w:p w14:paraId="46E5DEFF" w14:textId="77777777" w:rsidR="00DE51DF" w:rsidRDefault="00DE51DF">
      <w:pPr>
        <w:spacing w:before="0" w:line="259" w:lineRule="auto"/>
        <w:jc w:val="left"/>
        <w:rPr>
          <w:rFonts w:asciiTheme="majorHAnsi" w:eastAsiaTheme="majorEastAsia" w:hAnsiTheme="majorHAnsi" w:cstheme="majorBidi"/>
          <w:color w:val="2F5496" w:themeColor="accent1" w:themeShade="BF"/>
          <w:sz w:val="32"/>
          <w:szCs w:val="32"/>
        </w:rPr>
      </w:pPr>
      <w:r>
        <w:br w:type="page"/>
      </w:r>
    </w:p>
    <w:p w14:paraId="2CACF76A" w14:textId="7D0BC086" w:rsidR="00664BD2" w:rsidRDefault="00FD4161" w:rsidP="00FD4161">
      <w:pPr>
        <w:pStyle w:val="Heading1"/>
      </w:pPr>
      <w:bookmarkStart w:id="0" w:name="_Toc132646007"/>
      <w:r>
        <w:lastRenderedPageBreak/>
        <w:t>Introduction</w:t>
      </w:r>
      <w:bookmarkEnd w:id="0"/>
    </w:p>
    <w:p w14:paraId="759C112F" w14:textId="5A0826B5" w:rsidR="00FD4161" w:rsidRDefault="00BD0CE6">
      <w:r>
        <w:t xml:space="preserve">Organizational culture refers to the shared values, beliefs, attitudes, and practices that shape an organization's </w:t>
      </w:r>
      <w:r>
        <w:t>behaviour</w:t>
      </w:r>
      <w:r>
        <w:t xml:space="preserve"> and define its character. Culture can influence various aspects of an organization, including its decision-making, communication, and overall performance.</w:t>
      </w:r>
      <w:r>
        <w:t xml:space="preserve"> </w:t>
      </w:r>
      <w:r>
        <w:t>Organizational structure, on the other hand, refers to the formal arrangement of roles, responsibilities, and relationships within an organization. It can affect the flow of information, decision-making processes, and overall efficiency.</w:t>
      </w:r>
      <w:r>
        <w:t xml:space="preserve"> </w:t>
      </w:r>
      <w:r>
        <w:t>Both culture and structure are essential elements of an organization, and they interact with each other to shape its identity and performance</w:t>
      </w:r>
      <w:r w:rsidR="001412E1">
        <w:t xml:space="preserve"> </w:t>
      </w:r>
      <w:r w:rsidR="001412E1" w:rsidRPr="001412E1">
        <w:t>(</w:t>
      </w:r>
      <w:proofErr w:type="spellStart"/>
      <w:r w:rsidR="001412E1" w:rsidRPr="001412E1">
        <w:t>Acar</w:t>
      </w:r>
      <w:proofErr w:type="spellEnd"/>
      <w:r w:rsidR="001412E1" w:rsidRPr="001412E1">
        <w:t xml:space="preserve"> and </w:t>
      </w:r>
      <w:proofErr w:type="spellStart"/>
      <w:r w:rsidR="001412E1" w:rsidRPr="001412E1">
        <w:t>Acar</w:t>
      </w:r>
      <w:proofErr w:type="spellEnd"/>
      <w:r w:rsidR="001412E1" w:rsidRPr="001412E1">
        <w:t>, 2014)</w:t>
      </w:r>
      <w:r>
        <w:t>. A healthy culture and effective structure can help an organization achieve its goals and thrive in a competitive environment.</w:t>
      </w:r>
      <w:r>
        <w:t xml:space="preserve"> </w:t>
      </w:r>
      <w:r w:rsidR="005D46AB" w:rsidRPr="005D46AB">
        <w:t>Employee motivation refers to the drive and desire that an individual has to perform well and achieve their goals in the workplace, often through recognition, rewards, and a positive work environment.</w:t>
      </w:r>
      <w:r w:rsidR="005D46AB" w:rsidRPr="005D46AB">
        <w:t xml:space="preserve"> </w:t>
      </w:r>
      <w:r>
        <w:t>This report entails about the explanation of organizational culture</w:t>
      </w:r>
      <w:r w:rsidR="005D46AB">
        <w:t xml:space="preserve"> its </w:t>
      </w:r>
      <w:r>
        <w:t>structure</w:t>
      </w:r>
      <w:r w:rsidR="005D46AB">
        <w:t xml:space="preserve"> and employee motivation</w:t>
      </w:r>
      <w:r>
        <w:t xml:space="preserve">. The presentation of this report is based on the company BP and its actual scenario. </w:t>
      </w:r>
      <w:r w:rsidR="00722C9A">
        <w:t xml:space="preserve">All these factors of business and their influence in the company BP have been presented here to analyse them properly. </w:t>
      </w:r>
    </w:p>
    <w:p w14:paraId="2C6980D5" w14:textId="4AD26053" w:rsidR="00CA5145" w:rsidRDefault="00CA5145" w:rsidP="00CA5145">
      <w:pPr>
        <w:pStyle w:val="Heading1"/>
      </w:pPr>
      <w:bookmarkStart w:id="1" w:name="_Toc132646008"/>
      <w:r>
        <w:t>Organizational structure</w:t>
      </w:r>
      <w:r w:rsidR="00F263CE">
        <w:t xml:space="preserve"> of BP</w:t>
      </w:r>
      <w:bookmarkEnd w:id="1"/>
    </w:p>
    <w:p w14:paraId="7577F46A" w14:textId="05069B20" w:rsidR="006B3769" w:rsidRDefault="006B3769" w:rsidP="006B3769">
      <w:r>
        <w:t>Organizational structure refers to the formal arrangement of roles, responsibilities, and relationships within an organization. It outlines how work is divided and how various departments and functions are coordinated to achieve the organization's goals</w:t>
      </w:r>
      <w:r w:rsidR="001412E1">
        <w:t xml:space="preserve"> </w:t>
      </w:r>
      <w:r w:rsidR="001412E1" w:rsidRPr="001412E1">
        <w:t>(</w:t>
      </w:r>
      <w:proofErr w:type="spellStart"/>
      <w:r w:rsidR="001412E1" w:rsidRPr="001412E1">
        <w:t>Bellot</w:t>
      </w:r>
      <w:proofErr w:type="spellEnd"/>
      <w:r w:rsidR="001412E1" w:rsidRPr="001412E1">
        <w:t>, 2011)</w:t>
      </w:r>
      <w:r>
        <w:t>.</w:t>
      </w:r>
    </w:p>
    <w:p w14:paraId="08240D4F" w14:textId="53EF272C" w:rsidR="00CA5145" w:rsidRDefault="006B3769" w:rsidP="006B3769">
      <w:r>
        <w:t>The need for organizational structure arises from the fact that as an organization grows and expands, it becomes increasingly complex, and coordination and communication become more difficult. A well-designed structure helps to clarify roles, responsibilities, and reporting lines, facilitates communication and decision-making, and promotes efficiency and effectiveness. It also enables the organization to adapt to changing circumstances and maintain consistency in its operations</w:t>
      </w:r>
      <w:r w:rsidR="001412E1">
        <w:t xml:space="preserve"> </w:t>
      </w:r>
      <w:r w:rsidR="001412E1" w:rsidRPr="001412E1">
        <w:t>(</w:t>
      </w:r>
      <w:proofErr w:type="spellStart"/>
      <w:r w:rsidR="001412E1" w:rsidRPr="001412E1">
        <w:t>Chegini</w:t>
      </w:r>
      <w:proofErr w:type="spellEnd"/>
      <w:r w:rsidR="001412E1" w:rsidRPr="001412E1">
        <w:t>, 2010)</w:t>
      </w:r>
      <w:r>
        <w:t>. Ultimately, a clear and effective organizational structure can contribute to the success and sustainability of an organization.</w:t>
      </w:r>
      <w:r w:rsidR="001412E1">
        <w:t xml:space="preserve"> </w:t>
      </w:r>
    </w:p>
    <w:p w14:paraId="1847BC83" w14:textId="77777777" w:rsidR="001412E1" w:rsidRDefault="001412E1" w:rsidP="001412E1">
      <w:r>
        <w:t>There are several major types of organizational structures, including:</w:t>
      </w:r>
    </w:p>
    <w:p w14:paraId="0F483B4C" w14:textId="77777777" w:rsidR="001412E1" w:rsidRDefault="001412E1" w:rsidP="001412E1">
      <w:pPr>
        <w:pStyle w:val="ListParagraph"/>
        <w:numPr>
          <w:ilvl w:val="0"/>
          <w:numId w:val="2"/>
        </w:numPr>
      </w:pPr>
      <w:r>
        <w:t>Functional structure: employees are grouped by their functional area, such as marketing, finance, or operations.</w:t>
      </w:r>
    </w:p>
    <w:p w14:paraId="61177D8B" w14:textId="4CC45CB0" w:rsidR="001412E1" w:rsidRDefault="001412E1" w:rsidP="001412E1">
      <w:pPr>
        <w:pStyle w:val="ListParagraph"/>
        <w:numPr>
          <w:ilvl w:val="0"/>
          <w:numId w:val="2"/>
        </w:numPr>
      </w:pPr>
      <w:r>
        <w:lastRenderedPageBreak/>
        <w:t>Divisional structure: employees are grouped by product line, geography, or customer type</w:t>
      </w:r>
      <w:r w:rsidR="00CB3DC1">
        <w:t xml:space="preserve"> </w:t>
      </w:r>
      <w:r w:rsidR="00CB3DC1" w:rsidRPr="00CB3DC1">
        <w:t xml:space="preserve">(Alegre and </w:t>
      </w:r>
      <w:proofErr w:type="spellStart"/>
      <w:r w:rsidR="00CB3DC1" w:rsidRPr="00CB3DC1">
        <w:t>Chiva</w:t>
      </w:r>
      <w:proofErr w:type="spellEnd"/>
      <w:r w:rsidR="00CB3DC1" w:rsidRPr="00CB3DC1">
        <w:t>, 2013)</w:t>
      </w:r>
      <w:r>
        <w:t>.</w:t>
      </w:r>
    </w:p>
    <w:p w14:paraId="5D381A68" w14:textId="77777777" w:rsidR="001412E1" w:rsidRDefault="001412E1" w:rsidP="001412E1">
      <w:pPr>
        <w:pStyle w:val="ListParagraph"/>
        <w:numPr>
          <w:ilvl w:val="0"/>
          <w:numId w:val="2"/>
        </w:numPr>
      </w:pPr>
      <w:r>
        <w:t>Matrix structure: combines elements of both functional and divisional structures, allowing for cross-functional teams.</w:t>
      </w:r>
    </w:p>
    <w:p w14:paraId="4C59EA9C" w14:textId="77777777" w:rsidR="001412E1" w:rsidRDefault="001412E1" w:rsidP="001412E1">
      <w:pPr>
        <w:pStyle w:val="ListParagraph"/>
        <w:numPr>
          <w:ilvl w:val="0"/>
          <w:numId w:val="2"/>
        </w:numPr>
      </w:pPr>
      <w:r>
        <w:t>Network structure: a decentralized structure that relies on external partners, contractors, and temporary employees.</w:t>
      </w:r>
    </w:p>
    <w:p w14:paraId="308A52EA" w14:textId="2136571F" w:rsidR="001412E1" w:rsidRDefault="001412E1" w:rsidP="001412E1">
      <w:pPr>
        <w:pStyle w:val="ListParagraph"/>
        <w:numPr>
          <w:ilvl w:val="0"/>
          <w:numId w:val="2"/>
        </w:numPr>
      </w:pPr>
      <w:r>
        <w:t>Flat structure: few levels of hierarchy and a wide span of control, resulting in a more collaborative and flexible environment</w:t>
      </w:r>
      <w:r w:rsidR="00CB3DC1">
        <w:t xml:space="preserve"> </w:t>
      </w:r>
      <w:r w:rsidR="00CB3DC1" w:rsidRPr="00CB3DC1">
        <w:t>(Cherian and Jacob, 2013)</w:t>
      </w:r>
      <w:r>
        <w:t>.</w:t>
      </w:r>
    </w:p>
    <w:p w14:paraId="62F22391" w14:textId="26416ECA" w:rsidR="001412E1" w:rsidRDefault="001412E1" w:rsidP="001412E1">
      <w:pPr>
        <w:pStyle w:val="ListParagraph"/>
        <w:numPr>
          <w:ilvl w:val="0"/>
          <w:numId w:val="2"/>
        </w:numPr>
      </w:pPr>
      <w:r>
        <w:t>Hierarchical structure: many levels of hierarchy and a narrow span of control, resulting in a more traditional and rigid environment.</w:t>
      </w:r>
    </w:p>
    <w:p w14:paraId="41AB87DF" w14:textId="6039BB01" w:rsidR="006B3769" w:rsidRDefault="00FC4A48" w:rsidP="00E35CCE">
      <w:r>
        <w:t>BP (British Petroleum) has a matrix organizational structure. In this structure, employees are grouped by both function and product, allowing for cross-functional teams to work together on specific projects. This structure is well-suited for large, complex organizations like BP, which operate in multiple markets and require collaboration across different business units. The matrix structure enables BP to balance both the functional expertise of its employees and the need to be agile and responsive to changing market conditions. Additionally, the matrix structure allows BP to leverage its global scale while also remaining adaptable to local market conditions.</w:t>
      </w:r>
      <w:r w:rsidR="005B171E">
        <w:t xml:space="preserve"> </w:t>
      </w:r>
      <w:r w:rsidR="00E35CCE">
        <w:t>The company's organizational structure is divided into three main segments: Upstream, Downstream, and Rosneft.</w:t>
      </w:r>
      <w:r w:rsidR="007B7344">
        <w:t xml:space="preserve"> </w:t>
      </w:r>
      <w:r w:rsidR="00E35CCE">
        <w:t>The Upstream segment is responsible for the exploration, development, and production of oil and gas resources. It is further divided into four sub-divisions: Exploration, Global Wells, Upstream Projects, and Upstream Regions.</w:t>
      </w:r>
      <w:r w:rsidR="007B7344">
        <w:t xml:space="preserve"> </w:t>
      </w:r>
      <w:r w:rsidR="00E35CCE">
        <w:t>The Downstream segment focuses on the refining, marketing, and transportation of oil and gas products. It comprises three sub-divisions: Refining &amp; Marketing, Petrochemicals, and Castrol.</w:t>
      </w:r>
      <w:r w:rsidR="007B7344">
        <w:t xml:space="preserve"> </w:t>
      </w:r>
      <w:r w:rsidR="00E35CCE">
        <w:t>Rosneft is a Russian oil company in which BP holds a significant stake.</w:t>
      </w:r>
      <w:r w:rsidR="00E35CCE">
        <w:t xml:space="preserve"> </w:t>
      </w:r>
      <w:r w:rsidR="00E35CCE">
        <w:t>Overall, BP's organizational structure is designed to optimize efficiency, promote innovation, and ensure a focus on safety and sustainability.</w:t>
      </w:r>
    </w:p>
    <w:p w14:paraId="637D4D33" w14:textId="0035D14A" w:rsidR="00752CB9" w:rsidRDefault="00752CB9" w:rsidP="00752CB9">
      <w:pPr>
        <w:pStyle w:val="Heading1"/>
      </w:pPr>
      <w:bookmarkStart w:id="2" w:name="_Toc132646009"/>
      <w:r>
        <w:t>Organizational culture</w:t>
      </w:r>
      <w:r w:rsidR="00FE28B0">
        <w:t xml:space="preserve"> of BP</w:t>
      </w:r>
      <w:bookmarkEnd w:id="2"/>
    </w:p>
    <w:p w14:paraId="4164F233" w14:textId="2FC67139" w:rsidR="00752CB9" w:rsidRDefault="00504FC3">
      <w:r>
        <w:t xml:space="preserve">Organizational culture refers to the shared values, beliefs, attitudes, </w:t>
      </w:r>
      <w:r>
        <w:t>behaviours</w:t>
      </w:r>
      <w:r>
        <w:t xml:space="preserve">, and practices that define an organization's character and shape its interactions with its stakeholders. It includes the unwritten rules and norms that guide employee </w:t>
      </w:r>
      <w:r>
        <w:t>behaviour</w:t>
      </w:r>
      <w:r>
        <w:t xml:space="preserve"> and decision-making and the overall atmosphere and social dynamics of the organization</w:t>
      </w:r>
      <w:r w:rsidR="00CB3DC1">
        <w:t xml:space="preserve"> </w:t>
      </w:r>
      <w:r w:rsidR="00CB3DC1" w:rsidRPr="00CB3DC1">
        <w:t xml:space="preserve">(Abdullah </w:t>
      </w:r>
      <w:proofErr w:type="spellStart"/>
      <w:r w:rsidR="00CB3DC1" w:rsidRPr="00CB3DC1">
        <w:t>Kaid</w:t>
      </w:r>
      <w:proofErr w:type="spellEnd"/>
      <w:r w:rsidR="00CB3DC1" w:rsidRPr="00CB3DC1">
        <w:t xml:space="preserve"> Al-</w:t>
      </w:r>
      <w:proofErr w:type="spellStart"/>
      <w:r w:rsidR="00CB3DC1" w:rsidRPr="00CB3DC1">
        <w:t>Swidi</w:t>
      </w:r>
      <w:proofErr w:type="spellEnd"/>
      <w:r w:rsidR="00CB3DC1" w:rsidRPr="00CB3DC1">
        <w:t>, 2012)</w:t>
      </w:r>
      <w:r>
        <w:t xml:space="preserve">. A strong and positive organizational culture can contribute to employee engagement, </w:t>
      </w:r>
      <w:r>
        <w:lastRenderedPageBreak/>
        <w:t>job satisfaction, and organizational performance. Conversely, a negative or weak culture can lead to low morale, conflict, and poor performance. Organizational culture is shaped by a variety of factors, including leadership, history, industry norms, and the organization's mission and values</w:t>
      </w:r>
      <w:r w:rsidR="00CB3DC1">
        <w:t xml:space="preserve"> </w:t>
      </w:r>
      <w:r w:rsidR="00CB3DC1" w:rsidRPr="00CB3DC1">
        <w:t>(</w:t>
      </w:r>
      <w:proofErr w:type="spellStart"/>
      <w:r w:rsidR="00CB3DC1" w:rsidRPr="00CB3DC1">
        <w:t>Dekoulou</w:t>
      </w:r>
      <w:proofErr w:type="spellEnd"/>
      <w:r w:rsidR="00CB3DC1" w:rsidRPr="00CB3DC1">
        <w:t xml:space="preserve"> and </w:t>
      </w:r>
      <w:proofErr w:type="spellStart"/>
      <w:r w:rsidR="00CB3DC1" w:rsidRPr="00CB3DC1">
        <w:t>Trivellas</w:t>
      </w:r>
      <w:proofErr w:type="spellEnd"/>
      <w:r w:rsidR="00CB3DC1" w:rsidRPr="00CB3DC1">
        <w:t>, 2017)</w:t>
      </w:r>
      <w:r>
        <w:t>.</w:t>
      </w:r>
    </w:p>
    <w:p w14:paraId="32D516A0" w14:textId="77777777" w:rsidR="007D0A7B" w:rsidRDefault="007D0A7B" w:rsidP="007D0A7B">
      <w:r>
        <w:t>BP, formerly known as British Petroleum, has a culture that prioritizes safety, diversity and inclusion, collaboration, and environmental responsibility. The company's culture is driven by its values, which include safety, respect, excellence, courage, and one team.</w:t>
      </w:r>
    </w:p>
    <w:p w14:paraId="211D5FDD" w14:textId="2CC1B42D" w:rsidR="007D0A7B" w:rsidRPr="004D1C6D" w:rsidRDefault="007D0A7B" w:rsidP="007D0A7B">
      <w:pPr>
        <w:rPr>
          <w:b/>
          <w:bCs/>
        </w:rPr>
      </w:pPr>
      <w:r w:rsidRPr="004D1C6D">
        <w:rPr>
          <w:b/>
          <w:bCs/>
        </w:rPr>
        <w:t>Workplace safety</w:t>
      </w:r>
    </w:p>
    <w:p w14:paraId="14035BCF" w14:textId="16BE645F" w:rsidR="007D0A7B" w:rsidRDefault="007D0A7B" w:rsidP="007D0A7B">
      <w:r>
        <w:t>Safety is a top priority for BP, and the company has a strong safety culture that emphasizes preventing accidents, protecting workers, and ensuring compliance with safety standards. BP's safety culture is built on a foundation of rigorous safety procedures, training programs, and continuous improvement efforts.</w:t>
      </w:r>
    </w:p>
    <w:p w14:paraId="4791BDB4" w14:textId="7F6A47C5" w:rsidR="000A0549" w:rsidRPr="000A0549" w:rsidRDefault="000A0549" w:rsidP="007D0A7B">
      <w:pPr>
        <w:rPr>
          <w:b/>
          <w:bCs/>
        </w:rPr>
      </w:pPr>
      <w:r w:rsidRPr="000A0549">
        <w:rPr>
          <w:b/>
          <w:bCs/>
        </w:rPr>
        <w:t>Diversity and inclusion</w:t>
      </w:r>
    </w:p>
    <w:p w14:paraId="101847C5" w14:textId="300A9493" w:rsidR="007D0A7B" w:rsidRDefault="007D0A7B" w:rsidP="007D0A7B">
      <w:r>
        <w:t>Diversity and inclusion are also key components of BP's culture. The company is committed to creating a diverse and inclusive workplace where all employees feel valued and respected</w:t>
      </w:r>
      <w:r w:rsidR="005526D7">
        <w:t xml:space="preserve"> </w:t>
      </w:r>
      <w:r w:rsidR="005526D7" w:rsidRPr="005526D7">
        <w:t>(</w:t>
      </w:r>
      <w:proofErr w:type="spellStart"/>
      <w:r w:rsidR="005526D7" w:rsidRPr="005526D7">
        <w:t>Iljins</w:t>
      </w:r>
      <w:proofErr w:type="spellEnd"/>
      <w:r w:rsidR="005526D7" w:rsidRPr="005526D7">
        <w:t xml:space="preserve">, </w:t>
      </w:r>
      <w:proofErr w:type="spellStart"/>
      <w:r w:rsidR="005526D7" w:rsidRPr="005526D7">
        <w:t>Skvarciany</w:t>
      </w:r>
      <w:proofErr w:type="spellEnd"/>
      <w:r w:rsidR="005526D7" w:rsidRPr="005526D7">
        <w:t xml:space="preserve"> and </w:t>
      </w:r>
      <w:proofErr w:type="spellStart"/>
      <w:r w:rsidR="005526D7" w:rsidRPr="005526D7">
        <w:t>Gaile-Sarkane</w:t>
      </w:r>
      <w:proofErr w:type="spellEnd"/>
      <w:r w:rsidR="005526D7" w:rsidRPr="005526D7">
        <w:t>, 2015)</w:t>
      </w:r>
      <w:r>
        <w:t>. BP's diversity and inclusion initiatives include employee resource groups, leadership development programs, and unconscious bias training.</w:t>
      </w:r>
    </w:p>
    <w:p w14:paraId="5402C2B6" w14:textId="2922AD50" w:rsidR="000058D5" w:rsidRPr="000058D5" w:rsidRDefault="00EE01EC" w:rsidP="007D0A7B">
      <w:pPr>
        <w:rPr>
          <w:b/>
          <w:bCs/>
        </w:rPr>
      </w:pPr>
      <w:r>
        <w:rPr>
          <w:b/>
          <w:bCs/>
        </w:rPr>
        <w:t>C</w:t>
      </w:r>
      <w:r w:rsidR="000058D5" w:rsidRPr="000058D5">
        <w:rPr>
          <w:b/>
          <w:bCs/>
        </w:rPr>
        <w:t>ollaboration</w:t>
      </w:r>
    </w:p>
    <w:p w14:paraId="460E0EE7" w14:textId="58732296" w:rsidR="007D0A7B" w:rsidRDefault="007D0A7B" w:rsidP="007D0A7B">
      <w:r>
        <w:t>Collaboration is another important aspect of BP's culture. The company recognizes that teamwork and collaboration are essential for success in the fast-paced and complex energy industry. BP encourages collaboration among employees, departments, and external partners to drive innovation, improve efficiency, and deliver sustainable solutions.</w:t>
      </w:r>
    </w:p>
    <w:p w14:paraId="69558FD8" w14:textId="77777777" w:rsidR="00A579A8" w:rsidRPr="00A579A8" w:rsidRDefault="00A579A8" w:rsidP="007D0A7B">
      <w:pPr>
        <w:rPr>
          <w:b/>
          <w:bCs/>
        </w:rPr>
      </w:pPr>
      <w:r w:rsidRPr="00A579A8">
        <w:rPr>
          <w:b/>
          <w:bCs/>
        </w:rPr>
        <w:t>Environmental sustainability</w:t>
      </w:r>
    </w:p>
    <w:p w14:paraId="589112BF" w14:textId="270E440E" w:rsidR="007D0A7B" w:rsidRDefault="00A579A8" w:rsidP="007D0A7B">
      <w:r>
        <w:t>E</w:t>
      </w:r>
      <w:r w:rsidR="007D0A7B">
        <w:t>nvironmental responsibility is a core part of BP's culture. The company is committed to reducing its carbon footprint and transitioning to a lower-carbon future. BP's environmental initiatives include investing in renewable energy, reducing greenhouse gas emissions, and promoting energy efficiency.</w:t>
      </w:r>
    </w:p>
    <w:p w14:paraId="5D613DBE" w14:textId="7E07E4F5" w:rsidR="00C92807" w:rsidRPr="00C92807" w:rsidRDefault="00C92807" w:rsidP="007D0A7B">
      <w:pPr>
        <w:rPr>
          <w:b/>
          <w:bCs/>
        </w:rPr>
      </w:pPr>
      <w:r w:rsidRPr="00C92807">
        <w:rPr>
          <w:b/>
          <w:bCs/>
        </w:rPr>
        <w:t>CSR</w:t>
      </w:r>
    </w:p>
    <w:p w14:paraId="32E33E87" w14:textId="091DF589" w:rsidR="007D0A7B" w:rsidRDefault="007D0A7B" w:rsidP="007D0A7B">
      <w:r>
        <w:lastRenderedPageBreak/>
        <w:t>BP's culture is also reflected in its corporate social responsibility efforts. The company is committed to making a positive impact on the communities in which it operates and to being a responsible corporate citizen. BP's social responsibility initiatives include supporting education, health, and environmental conservation programs, and promoting transparency and ethical business practices.</w:t>
      </w:r>
    </w:p>
    <w:p w14:paraId="0A5A3546" w14:textId="3CF4CF38" w:rsidR="00CE7B63" w:rsidRDefault="007D0A7B">
      <w:r>
        <w:t>In summary, BP's culture prioritizes safety, diversity and inclusion, collaboration, and environmental responsibility. These values are reflected in the company's policies, practices, and corporate social responsibility efforts.</w:t>
      </w:r>
    </w:p>
    <w:p w14:paraId="66E552E1" w14:textId="198E5CE5" w:rsidR="001E3394" w:rsidRDefault="0045229B" w:rsidP="0055537F">
      <w:pPr>
        <w:pStyle w:val="Heading1"/>
      </w:pPr>
      <w:bookmarkStart w:id="3" w:name="_Toc132646010"/>
      <w:r>
        <w:t xml:space="preserve">How organizational culture and structure relates to </w:t>
      </w:r>
      <w:r w:rsidR="00D65B31">
        <w:t>performance</w:t>
      </w:r>
      <w:r w:rsidR="000A1094">
        <w:t xml:space="preserve"> in BP</w:t>
      </w:r>
      <w:bookmarkEnd w:id="3"/>
    </w:p>
    <w:p w14:paraId="29F961ED" w14:textId="43791226" w:rsidR="00757D02" w:rsidRDefault="000C0216" w:rsidP="00757D02">
      <w:r w:rsidRPr="000C0216">
        <w:t>Organizational culture and structure play a crucial role in shaping an organization's performance. A positive and strong culture that aligns with the organization's mission, values, and goals can enhance employee engagement, innovation, and productivity</w:t>
      </w:r>
      <w:r w:rsidR="005526D7">
        <w:t xml:space="preserve"> </w:t>
      </w:r>
      <w:r w:rsidR="005526D7" w:rsidRPr="005526D7">
        <w:t>(</w:t>
      </w:r>
      <w:proofErr w:type="spellStart"/>
      <w:r w:rsidR="005526D7" w:rsidRPr="005526D7">
        <w:t>Iancu</w:t>
      </w:r>
      <w:proofErr w:type="spellEnd"/>
      <w:r w:rsidR="005526D7" w:rsidRPr="005526D7">
        <w:t xml:space="preserve"> and </w:t>
      </w:r>
      <w:proofErr w:type="spellStart"/>
      <w:r w:rsidR="005526D7" w:rsidRPr="005526D7">
        <w:t>Badea</w:t>
      </w:r>
      <w:proofErr w:type="spellEnd"/>
      <w:r w:rsidR="005526D7" w:rsidRPr="005526D7">
        <w:t>, 2015)</w:t>
      </w:r>
      <w:r w:rsidRPr="000C0216">
        <w:t>. An efficient organizational structure can promote collaboration, communication, and agility, enabling the organization to adapt quickly to changes in the market and improve its performance. Conversely, a negative or weak culture and structure can lead to low morale, conflict, and poor performance. A company's success depends on its ability to create a culture and structure that support its objectives and foster a positive work environment.</w:t>
      </w:r>
    </w:p>
    <w:p w14:paraId="1F76A828" w14:textId="04D922E1" w:rsidR="00757D02" w:rsidRDefault="00757D02" w:rsidP="00757D02">
      <w:r>
        <w:t>The organizational culture and structure at BP play a significant role in the company's overall performance. A strong and positive culture, along with an efficient organizational structure, can enhance the company's performance and help it achieve its goals</w:t>
      </w:r>
      <w:r w:rsidR="005526D7">
        <w:t xml:space="preserve"> </w:t>
      </w:r>
      <w:r w:rsidR="005526D7" w:rsidRPr="005526D7">
        <w:t>(</w:t>
      </w:r>
      <w:proofErr w:type="spellStart"/>
      <w:r w:rsidR="005526D7" w:rsidRPr="005526D7">
        <w:t>Iancu</w:t>
      </w:r>
      <w:proofErr w:type="spellEnd"/>
      <w:r w:rsidR="005526D7" w:rsidRPr="005526D7">
        <w:t xml:space="preserve"> and </w:t>
      </w:r>
      <w:proofErr w:type="spellStart"/>
      <w:r w:rsidR="005526D7" w:rsidRPr="005526D7">
        <w:t>Badea</w:t>
      </w:r>
      <w:proofErr w:type="spellEnd"/>
      <w:r w:rsidR="005526D7" w:rsidRPr="005526D7">
        <w:t>, 2015)</w:t>
      </w:r>
      <w:r>
        <w:t>.</w:t>
      </w:r>
    </w:p>
    <w:p w14:paraId="5DC363E8" w14:textId="77777777" w:rsidR="00757D02" w:rsidRDefault="00757D02" w:rsidP="00757D02">
      <w:r>
        <w:t>BP's strong culture of safety and environmental responsibility has contributed to the company's success in reducing accidents and mitigating the impact of its operations on the environment. The company's emphasis on safety has resulted in a reduction in the number of accidents and injuries, which, in turn, has improved employee morale and productivity. Additionally, BP's focus on environmental responsibility has led to the development of new technologies and innovative solutions to reduce greenhouse gas emissions and promote sustainability.</w:t>
      </w:r>
    </w:p>
    <w:p w14:paraId="4D36DF8C" w14:textId="77777777" w:rsidR="00757D02" w:rsidRDefault="00757D02" w:rsidP="00757D02">
      <w:r>
        <w:t xml:space="preserve">BP's organizational structure is designed to promote collaboration, innovation, and efficiency. The company's divisional structure, with its separate upstream and downstream segments, allows each segment to focus on its specific operations and respond quickly to changes in the </w:t>
      </w:r>
      <w:r>
        <w:lastRenderedPageBreak/>
        <w:t>market. The structure also promotes collaboration among different departments and functions, enabling the company to innovate and develop new technologies more efficiently.</w:t>
      </w:r>
    </w:p>
    <w:p w14:paraId="0081F59E" w14:textId="125FA823" w:rsidR="00757D02" w:rsidRDefault="00757D02" w:rsidP="00757D02">
      <w:r>
        <w:t>Furthermore, BP's culture of diversity and inclusion has contributed to its performance by enhancing employee engagement, job satisfaction, and productivity. The company's efforts to create a diverse and inclusive workplace have led to a workforce that is better able to understand and respond to the needs of its diverse customer base</w:t>
      </w:r>
      <w:r w:rsidR="005526D7">
        <w:t xml:space="preserve"> </w:t>
      </w:r>
      <w:r w:rsidR="005526D7" w:rsidRPr="005526D7">
        <w:t xml:space="preserve">(Ishak, </w:t>
      </w:r>
      <w:proofErr w:type="spellStart"/>
      <w:r w:rsidR="005526D7" w:rsidRPr="005526D7">
        <w:t>Mahfar</w:t>
      </w:r>
      <w:proofErr w:type="spellEnd"/>
      <w:r w:rsidR="005526D7" w:rsidRPr="005526D7">
        <w:t xml:space="preserve"> and Mohd Yusof, 2015)</w:t>
      </w:r>
      <w:r>
        <w:t>. This, in turn, has contributed to the company's success in expanding its business globally and adapting to the changing needs of the energy industry.</w:t>
      </w:r>
    </w:p>
    <w:p w14:paraId="4AEBCCBC" w14:textId="7E50B9E9" w:rsidR="00D65B31" w:rsidRDefault="00757D02" w:rsidP="00757D02">
      <w:r>
        <w:t>In conclusion, the organizational culture and structure at BP have played a significant role in the company's overall performance. The company's emphasis on safety, environmental responsibility, collaboration, and diversity and inclusion has enhanced employee morale, productivity, and innovation, contributing to its success in the competitive energy industry. By continuing to prioritize these values, BP can further improve its performance and maintain its position as a leader in the industry.</w:t>
      </w:r>
    </w:p>
    <w:p w14:paraId="6F1560F1" w14:textId="7FE7F941" w:rsidR="00CE70E1" w:rsidRDefault="008576B4" w:rsidP="008576B4">
      <w:pPr>
        <w:pStyle w:val="Heading1"/>
      </w:pPr>
      <w:bookmarkStart w:id="4" w:name="_Toc132646011"/>
      <w:r>
        <w:t>Employee motivation</w:t>
      </w:r>
      <w:bookmarkEnd w:id="4"/>
    </w:p>
    <w:p w14:paraId="246D5E1E" w14:textId="5623E1CB" w:rsidR="00DC4B9E" w:rsidRDefault="00DC4B9E" w:rsidP="00DC4B9E">
      <w:r>
        <w:t xml:space="preserve">Employee motivation refers to the level of enthusiasm, commitment, and drive that employees bring to their work. It involves the factors that influence employees' </w:t>
      </w:r>
      <w:r>
        <w:t>behaviour</w:t>
      </w:r>
      <w:r>
        <w:t xml:space="preserve"> and performance, such as job satisfaction, recognition, rewards, and career development opportunities</w:t>
      </w:r>
      <w:r w:rsidR="005526D7">
        <w:t xml:space="preserve"> </w:t>
      </w:r>
      <w:r w:rsidR="005526D7" w:rsidRPr="005526D7">
        <w:t>(</w:t>
      </w:r>
      <w:proofErr w:type="spellStart"/>
      <w:r w:rsidR="005526D7" w:rsidRPr="005526D7">
        <w:t>Kreitner</w:t>
      </w:r>
      <w:proofErr w:type="spellEnd"/>
      <w:r w:rsidR="005526D7" w:rsidRPr="005526D7">
        <w:t xml:space="preserve"> and Kinicki, 2001)</w:t>
      </w:r>
      <w:r>
        <w:t xml:space="preserve">. Motivated employees are more likely to be engaged, productive, and loyal to their organization. They are also more likely to exhibit positive </w:t>
      </w:r>
      <w:r>
        <w:t>behaviours</w:t>
      </w:r>
      <w:r>
        <w:t>, such as cooperation, creativity, and initiative.</w:t>
      </w:r>
      <w:r>
        <w:t xml:space="preserve"> </w:t>
      </w:r>
      <w:r>
        <w:t>Effective employee motivation can have a significant impact on organizational performance, including higher productivity, improved customer satisfaction, and increased profitability. It can also lead to lower employee turnover and absenteeism rates, which can reduce recruitment and training costs. Effective motivation strategies should be tailored to individual employees' needs and preferences, aligned with the organization's goals and values, and implemented consistently and transparently</w:t>
      </w:r>
      <w:r w:rsidR="005526D7">
        <w:t xml:space="preserve"> </w:t>
      </w:r>
      <w:r w:rsidR="005526D7" w:rsidRPr="005526D7">
        <w:t>(Lester, 2013)</w:t>
      </w:r>
      <w:r>
        <w:t>.</w:t>
      </w:r>
    </w:p>
    <w:p w14:paraId="3B3B5510" w14:textId="787D1DB7" w:rsidR="0047396C" w:rsidRDefault="005F35D9" w:rsidP="00806527">
      <w:pPr>
        <w:pStyle w:val="Heading1"/>
      </w:pPr>
      <w:bookmarkStart w:id="5" w:name="_Toc132646012"/>
      <w:r>
        <w:t>Employee motivation process in BP</w:t>
      </w:r>
      <w:bookmarkEnd w:id="5"/>
    </w:p>
    <w:p w14:paraId="077B8BA2" w14:textId="1D3AA066" w:rsidR="000A1013" w:rsidRDefault="000A1013" w:rsidP="000A1013">
      <w:r>
        <w:t>BP uses several strategies to motivate its employees and enhance their engagement, productivity, and satisfaction. These strategies include:</w:t>
      </w:r>
    </w:p>
    <w:p w14:paraId="29A873DC" w14:textId="01CAEEC0" w:rsidR="000A1013" w:rsidRDefault="000A1013" w:rsidP="000A1013">
      <w:pPr>
        <w:pStyle w:val="ListParagraph"/>
        <w:numPr>
          <w:ilvl w:val="0"/>
          <w:numId w:val="1"/>
        </w:numPr>
      </w:pPr>
      <w:r w:rsidRPr="00BC202C">
        <w:rPr>
          <w:b/>
          <w:bCs/>
        </w:rPr>
        <w:lastRenderedPageBreak/>
        <w:t xml:space="preserve">Recognition and rewards: </w:t>
      </w:r>
      <w:r>
        <w:t xml:space="preserve">BP </w:t>
      </w:r>
      <w:r w:rsidR="00CC55C8">
        <w:t>acknowledge</w:t>
      </w:r>
      <w:r>
        <w:t xml:space="preserve"> and rewards employees who demonstrate exceptional performance or make significant contributions to the company. These rewards include bonuses, promotions, and other incentives</w:t>
      </w:r>
      <w:r w:rsidR="005526D7">
        <w:t xml:space="preserve"> </w:t>
      </w:r>
      <w:r w:rsidR="005526D7" w:rsidRPr="005526D7">
        <w:t>(Siemens, 2005)</w:t>
      </w:r>
      <w:r>
        <w:t>. BP's performance-based pay system is designed to encourage employees to excel and contribute to the company's success.</w:t>
      </w:r>
    </w:p>
    <w:p w14:paraId="2446A1D0" w14:textId="77777777" w:rsidR="000A1013" w:rsidRDefault="000A1013" w:rsidP="000A1013">
      <w:pPr>
        <w:pStyle w:val="ListParagraph"/>
        <w:numPr>
          <w:ilvl w:val="0"/>
          <w:numId w:val="1"/>
        </w:numPr>
      </w:pPr>
      <w:r w:rsidRPr="00411504">
        <w:rPr>
          <w:b/>
          <w:bCs/>
        </w:rPr>
        <w:t>Career development opportunities:</w:t>
      </w:r>
      <w:r>
        <w:t xml:space="preserve"> BP provides its employees with opportunities to develop their skills, knowledge, and careers. The company offers a range of training programs, mentoring and coaching, and career planning and development resources. BP's focus on career development helps employees feel valued and supported, leading to increased motivation and job satisfaction.</w:t>
      </w:r>
    </w:p>
    <w:p w14:paraId="3C52BE57" w14:textId="77777777" w:rsidR="000A1013" w:rsidRDefault="000A1013" w:rsidP="000A1013">
      <w:pPr>
        <w:pStyle w:val="ListParagraph"/>
        <w:numPr>
          <w:ilvl w:val="0"/>
          <w:numId w:val="1"/>
        </w:numPr>
      </w:pPr>
      <w:r w:rsidRPr="004C0789">
        <w:rPr>
          <w:b/>
          <w:bCs/>
        </w:rPr>
        <w:t>Work-life balance:</w:t>
      </w:r>
      <w:r>
        <w:t xml:space="preserve"> BP recognizes the importance of work-life balance and provides its employees with flexible work arrangements, such as remote work and flexible schedules. The company also offers a range of wellness programs and resources to help employees manage their physical and mental health.</w:t>
      </w:r>
    </w:p>
    <w:p w14:paraId="7F94562B" w14:textId="4127371F" w:rsidR="000A1013" w:rsidRDefault="000A1013" w:rsidP="000A1013">
      <w:pPr>
        <w:pStyle w:val="ListParagraph"/>
        <w:numPr>
          <w:ilvl w:val="0"/>
          <w:numId w:val="1"/>
        </w:numPr>
      </w:pPr>
      <w:r w:rsidRPr="00AB5220">
        <w:rPr>
          <w:b/>
          <w:bCs/>
        </w:rPr>
        <w:t>Employee engagement initiatives:</w:t>
      </w:r>
      <w:r>
        <w:t xml:space="preserve"> BP engages its employees through various initiatives, such as employee surveys, town hall meetings, and other feedback mechanisms</w:t>
      </w:r>
      <w:r w:rsidR="00C547DC">
        <w:t xml:space="preserve"> </w:t>
      </w:r>
      <w:r w:rsidR="00C547DC" w:rsidRPr="00C547DC">
        <w:t>(</w:t>
      </w:r>
      <w:proofErr w:type="spellStart"/>
      <w:r w:rsidR="00C547DC" w:rsidRPr="00C547DC">
        <w:t>Kalmuk</w:t>
      </w:r>
      <w:proofErr w:type="spellEnd"/>
      <w:r w:rsidR="00C547DC" w:rsidRPr="00C547DC">
        <w:t xml:space="preserve"> and </w:t>
      </w:r>
      <w:proofErr w:type="spellStart"/>
      <w:r w:rsidR="00C547DC" w:rsidRPr="00C547DC">
        <w:t>Acar</w:t>
      </w:r>
      <w:proofErr w:type="spellEnd"/>
      <w:r w:rsidR="00C547DC" w:rsidRPr="00C547DC">
        <w:t>, 2015)</w:t>
      </w:r>
      <w:r>
        <w:t>. The company uses employee feedback to identify areas for improvement and implement changes to enhance the employee experience.</w:t>
      </w:r>
    </w:p>
    <w:p w14:paraId="2F146B16" w14:textId="77777777" w:rsidR="000A1013" w:rsidRDefault="000A1013" w:rsidP="000A1013">
      <w:pPr>
        <w:pStyle w:val="ListParagraph"/>
        <w:numPr>
          <w:ilvl w:val="0"/>
          <w:numId w:val="1"/>
        </w:numPr>
      </w:pPr>
      <w:r w:rsidRPr="008F58B1">
        <w:rPr>
          <w:b/>
          <w:bCs/>
        </w:rPr>
        <w:t>Diversity and inclusion:</w:t>
      </w:r>
      <w:r>
        <w:t xml:space="preserve"> BP values diversity and inclusion and has a range of initiatives to promote a diverse and inclusive workplace. The company has employee resource groups, diversity training programs, and other initiatives to support employees from diverse backgrounds and perspectives.</w:t>
      </w:r>
    </w:p>
    <w:p w14:paraId="7E6F8D16" w14:textId="5653A0AD" w:rsidR="002B78D9" w:rsidRDefault="000A1013" w:rsidP="002B78D9">
      <w:r>
        <w:t>Overall, BP's motivation strategies are designed to create a positive work environment where employees feel valued, supported, and engaged. By investing in its employees' development, well-being, and satisfaction, BP can enhance its performance and achieve its business objectives.</w:t>
      </w:r>
    </w:p>
    <w:p w14:paraId="551A97CA" w14:textId="3C4D5BEF" w:rsidR="009349B4" w:rsidRDefault="009349B4" w:rsidP="009349B4">
      <w:pPr>
        <w:pStyle w:val="Heading1"/>
      </w:pPr>
      <w:bookmarkStart w:id="6" w:name="_Toc132646013"/>
      <w:r>
        <w:t>Conclusion</w:t>
      </w:r>
      <w:bookmarkEnd w:id="6"/>
    </w:p>
    <w:p w14:paraId="0EFE604E" w14:textId="137AE045" w:rsidR="009349B4" w:rsidRDefault="00FF2FB1" w:rsidP="002B78D9">
      <w:r w:rsidRPr="00FF2FB1">
        <w:t xml:space="preserve">BP's approach to employee motivation involves a range of strategies that are tailored to the needs and preferences of its employees. The company recognizes the importance of creating a positive work environment that fosters engagement, productivity, and satisfaction. BP's focus on recognition and rewards, career development opportunities, work-life balance, employee </w:t>
      </w:r>
      <w:r w:rsidRPr="00FF2FB1">
        <w:lastRenderedPageBreak/>
        <w:t xml:space="preserve">engagement initiatives, and diversity and inclusion </w:t>
      </w:r>
      <w:r w:rsidR="00BA3FF3" w:rsidRPr="00FF2FB1">
        <w:t>help</w:t>
      </w:r>
      <w:r w:rsidRPr="00FF2FB1">
        <w:t xml:space="preserve"> to motivate its employees and enhance their job performance. BP's motivation strategies are consistent with the company's mission and values, and are aligned with its overall business objectives. By investing in its employees and creating a positive work culture, BP can continue to attract, retain, and develop top talent, while achieving its strategic goals and maintaining its position as a leader in the energy industry.</w:t>
      </w:r>
    </w:p>
    <w:p w14:paraId="04A62033" w14:textId="77777777" w:rsidR="00984C19" w:rsidRDefault="00984C19" w:rsidP="002B78D9"/>
    <w:p w14:paraId="6015F98A" w14:textId="187A71F0" w:rsidR="00C547DC" w:rsidRDefault="00C547DC">
      <w:pPr>
        <w:spacing w:before="0" w:line="259" w:lineRule="auto"/>
        <w:jc w:val="left"/>
      </w:pPr>
      <w:r>
        <w:br w:type="page"/>
      </w:r>
    </w:p>
    <w:p w14:paraId="2C71B737" w14:textId="268367D6" w:rsidR="00384DD7" w:rsidRDefault="00C547DC" w:rsidP="00C547DC">
      <w:pPr>
        <w:pStyle w:val="Heading1"/>
      </w:pPr>
      <w:r>
        <w:lastRenderedPageBreak/>
        <w:t>References</w:t>
      </w:r>
    </w:p>
    <w:p w14:paraId="64CDE699" w14:textId="77777777" w:rsidR="00C547DC" w:rsidRDefault="00C547DC" w:rsidP="00C547DC">
      <w:r>
        <w:t xml:space="preserve">Abdullah </w:t>
      </w:r>
      <w:proofErr w:type="spellStart"/>
      <w:r>
        <w:t>Kaid</w:t>
      </w:r>
      <w:proofErr w:type="spellEnd"/>
      <w:r>
        <w:t xml:space="preserve"> Al-</w:t>
      </w:r>
      <w:proofErr w:type="spellStart"/>
      <w:r>
        <w:t>Swidi</w:t>
      </w:r>
      <w:proofErr w:type="spellEnd"/>
      <w:r>
        <w:t>, 2012. Total quality management, entrepreneurial orientation and organizational performance: The role of organizational culture. AFRICAN JOURNAL OF BUSINESS MANAGEMENT, 6(13).</w:t>
      </w:r>
    </w:p>
    <w:p w14:paraId="4A145FB0" w14:textId="77777777" w:rsidR="00C547DC" w:rsidRDefault="00C547DC" w:rsidP="00C547DC">
      <w:proofErr w:type="spellStart"/>
      <w:r>
        <w:t>Acar</w:t>
      </w:r>
      <w:proofErr w:type="spellEnd"/>
      <w:r>
        <w:t xml:space="preserve">, A. and </w:t>
      </w:r>
      <w:proofErr w:type="spellStart"/>
      <w:r>
        <w:t>Acar</w:t>
      </w:r>
      <w:proofErr w:type="spellEnd"/>
      <w:r>
        <w:t xml:space="preserve">, P., 2014. Organizational Culture Types and Their Effects on Organizational Performance in Turkish Hospitals. </w:t>
      </w:r>
      <w:proofErr w:type="spellStart"/>
      <w:r>
        <w:t>emaj</w:t>
      </w:r>
      <w:proofErr w:type="spellEnd"/>
      <w:r>
        <w:t>, 3(3), p.18.</w:t>
      </w:r>
    </w:p>
    <w:p w14:paraId="0AA7B031" w14:textId="77777777" w:rsidR="00C547DC" w:rsidRDefault="00C547DC" w:rsidP="00C547DC">
      <w:r>
        <w:t xml:space="preserve">Alegre, J. and </w:t>
      </w:r>
      <w:proofErr w:type="spellStart"/>
      <w:r>
        <w:t>Chiva</w:t>
      </w:r>
      <w:proofErr w:type="spellEnd"/>
      <w:r>
        <w:t>, R., 2013. Linking Entrepreneurial Orientation and Firm Performance: The Role of Organizational Learning Capability and Innovation Performance. Journal of Small Business Management, 51(4), pp.491-507.</w:t>
      </w:r>
    </w:p>
    <w:p w14:paraId="5E1F05B1" w14:textId="77777777" w:rsidR="00C547DC" w:rsidRDefault="00C547DC" w:rsidP="00C547DC">
      <w:proofErr w:type="spellStart"/>
      <w:r>
        <w:t>Bellot</w:t>
      </w:r>
      <w:proofErr w:type="spellEnd"/>
      <w:r>
        <w:t>, J., 2011. Defining and Assessing Organizational Culture. Nursing Forum, 46(1), pp.29-37.</w:t>
      </w:r>
    </w:p>
    <w:p w14:paraId="672A327D" w14:textId="77777777" w:rsidR="00C547DC" w:rsidRDefault="00C547DC" w:rsidP="00C547DC">
      <w:proofErr w:type="spellStart"/>
      <w:r>
        <w:t>Chegini</w:t>
      </w:r>
      <w:proofErr w:type="spellEnd"/>
      <w:r>
        <w:t>, 2010. The Relationship between Organizational Culture and Staff Productivity Public Organizations. Journal of Social Sciences, 6(1), pp.127-129.</w:t>
      </w:r>
    </w:p>
    <w:p w14:paraId="58DFC16C" w14:textId="77777777" w:rsidR="00C547DC" w:rsidRDefault="00C547DC" w:rsidP="00C547DC">
      <w:r>
        <w:t>Cherian, J. and Jacob, J., 2013. Impact of Self Efficacy on Motivation and Performance of Employees. International Journal of Business and Management, 8(14).</w:t>
      </w:r>
    </w:p>
    <w:p w14:paraId="1B0C282D" w14:textId="77777777" w:rsidR="00C547DC" w:rsidRDefault="00C547DC" w:rsidP="00C547DC">
      <w:proofErr w:type="spellStart"/>
      <w:r>
        <w:t>Dekoulou</w:t>
      </w:r>
      <w:proofErr w:type="spellEnd"/>
      <w:r>
        <w:t xml:space="preserve">, P. and </w:t>
      </w:r>
      <w:proofErr w:type="spellStart"/>
      <w:r>
        <w:t>Trivellas</w:t>
      </w:r>
      <w:proofErr w:type="spellEnd"/>
      <w:r>
        <w:t>, P., 2017. Organizational structure, innovation performance and customer relationship value in the Greek advertising and media industry. Journal of Business &amp; Industrial Marketing, 32(3), pp.385-397.</w:t>
      </w:r>
    </w:p>
    <w:p w14:paraId="3C6DF4F4" w14:textId="77777777" w:rsidR="00C547DC" w:rsidRDefault="00C547DC" w:rsidP="00C547DC">
      <w:proofErr w:type="spellStart"/>
      <w:r>
        <w:t>Iancu</w:t>
      </w:r>
      <w:proofErr w:type="spellEnd"/>
      <w:r>
        <w:t xml:space="preserve">, D. and </w:t>
      </w:r>
      <w:proofErr w:type="spellStart"/>
      <w:r>
        <w:t>Badea</w:t>
      </w:r>
      <w:proofErr w:type="spellEnd"/>
      <w:r>
        <w:t>, D., 2015. Perspectives On Using Theory Porter-Lawler Student Motivation Military. International conference KNOWLEDGE-BASED ORGANIZATION, 21(1).</w:t>
      </w:r>
    </w:p>
    <w:p w14:paraId="615B0DBB" w14:textId="77777777" w:rsidR="00C547DC" w:rsidRDefault="00C547DC" w:rsidP="00C547DC">
      <w:proofErr w:type="spellStart"/>
      <w:r>
        <w:t>Iljins</w:t>
      </w:r>
      <w:proofErr w:type="spellEnd"/>
      <w:r>
        <w:t xml:space="preserve">, J., </w:t>
      </w:r>
      <w:proofErr w:type="spellStart"/>
      <w:r>
        <w:t>Skvarciany</w:t>
      </w:r>
      <w:proofErr w:type="spellEnd"/>
      <w:r>
        <w:t xml:space="preserve">, V. and </w:t>
      </w:r>
      <w:proofErr w:type="spellStart"/>
      <w:r>
        <w:t>Gaile-Sarkane</w:t>
      </w:r>
      <w:proofErr w:type="spellEnd"/>
      <w:r>
        <w:t xml:space="preserve">, E., 2015. Impact of Organizational Culture on Organizational Climate During the Process of Change. Procedia - Social and </w:t>
      </w:r>
      <w:proofErr w:type="spellStart"/>
      <w:r>
        <w:t>Behavioral</w:t>
      </w:r>
      <w:proofErr w:type="spellEnd"/>
      <w:r>
        <w:t xml:space="preserve"> Sciences, 213, pp.944-950.</w:t>
      </w:r>
    </w:p>
    <w:p w14:paraId="7D2A97A5" w14:textId="77777777" w:rsidR="00C547DC" w:rsidRDefault="00C547DC" w:rsidP="00C547DC">
      <w:r>
        <w:t xml:space="preserve">Ishak, A., </w:t>
      </w:r>
      <w:proofErr w:type="spellStart"/>
      <w:r>
        <w:t>Mahfar</w:t>
      </w:r>
      <w:proofErr w:type="spellEnd"/>
      <w:r>
        <w:t xml:space="preserve">, M. and Mohd Yusof, H., 2015. A Review of Impact of Personality Big Five, Self-Efficacy and Autonomy on Job Satisfaction Among Employees. Sains </w:t>
      </w:r>
      <w:proofErr w:type="spellStart"/>
      <w:r>
        <w:t>Humanika</w:t>
      </w:r>
      <w:proofErr w:type="spellEnd"/>
      <w:r>
        <w:t>, 8(1).</w:t>
      </w:r>
    </w:p>
    <w:p w14:paraId="6608978A" w14:textId="77777777" w:rsidR="00C547DC" w:rsidRPr="002B78D9" w:rsidRDefault="00C547DC" w:rsidP="00C547DC">
      <w:proofErr w:type="spellStart"/>
      <w:r>
        <w:lastRenderedPageBreak/>
        <w:t>Kalmuk</w:t>
      </w:r>
      <w:proofErr w:type="spellEnd"/>
      <w:r>
        <w:t xml:space="preserve">, G. and </w:t>
      </w:r>
      <w:proofErr w:type="spellStart"/>
      <w:r>
        <w:t>Acar</w:t>
      </w:r>
      <w:proofErr w:type="spellEnd"/>
      <w:r>
        <w:t xml:space="preserve">, A., 2015. The Mediating Role of Organizational Learning Capability on the Relationship Between Innovation and Firm's Performance: A Conceptual Framework. Procedia - Social and </w:t>
      </w:r>
      <w:proofErr w:type="spellStart"/>
      <w:r>
        <w:t>Behavioral</w:t>
      </w:r>
      <w:proofErr w:type="spellEnd"/>
      <w:r>
        <w:t xml:space="preserve"> Sciences, 210, pp.164-169.</w:t>
      </w:r>
    </w:p>
    <w:p w14:paraId="72AA7A0C" w14:textId="77777777" w:rsidR="00C547DC" w:rsidRDefault="00C547DC" w:rsidP="00C547DC">
      <w:proofErr w:type="spellStart"/>
      <w:r>
        <w:t>Kreitner</w:t>
      </w:r>
      <w:proofErr w:type="spellEnd"/>
      <w:r>
        <w:t xml:space="preserve">, R. and Kinicki, A., 2001. Organizational </w:t>
      </w:r>
      <w:proofErr w:type="spellStart"/>
      <w:r>
        <w:t>behavior</w:t>
      </w:r>
      <w:proofErr w:type="spellEnd"/>
      <w:r>
        <w:t>. Boston: Irwin/McGraw-Hill.</w:t>
      </w:r>
    </w:p>
    <w:p w14:paraId="1119144D" w14:textId="77777777" w:rsidR="00C547DC" w:rsidRDefault="00C547DC" w:rsidP="00C547DC">
      <w:r>
        <w:t>Lester, D., 2013. MEASURING MASLOW'S HIERARCHY OF NEEDS 1. Psychological Reports, p.130729083742000.</w:t>
      </w:r>
    </w:p>
    <w:p w14:paraId="0A2C7DDB" w14:textId="77777777" w:rsidR="00C547DC" w:rsidRDefault="00C547DC" w:rsidP="00C547DC">
      <w:r>
        <w:t xml:space="preserve">Siemens, L., 2005. Motivation in a global economy: Lessons from Herzberg. Canadian Public Administration/Administration </w:t>
      </w:r>
      <w:proofErr w:type="spellStart"/>
      <w:r>
        <w:t>publique</w:t>
      </w:r>
      <w:proofErr w:type="spellEnd"/>
      <w:r>
        <w:t xml:space="preserve"> du Canada, 48(3), pp.413-419.</w:t>
      </w:r>
    </w:p>
    <w:sectPr w:rsidR="00C547D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949F7" w14:textId="77777777" w:rsidR="00A856C8" w:rsidRDefault="00A856C8" w:rsidP="00C547DC">
      <w:pPr>
        <w:spacing w:before="0" w:after="0" w:line="240" w:lineRule="auto"/>
      </w:pPr>
      <w:r>
        <w:separator/>
      </w:r>
    </w:p>
  </w:endnote>
  <w:endnote w:type="continuationSeparator" w:id="0">
    <w:p w14:paraId="0B810EB7" w14:textId="77777777" w:rsidR="00A856C8" w:rsidRDefault="00A856C8" w:rsidP="00C547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1574921"/>
      <w:docPartObj>
        <w:docPartGallery w:val="Page Numbers (Bottom of Page)"/>
        <w:docPartUnique/>
      </w:docPartObj>
    </w:sdtPr>
    <w:sdtEndPr>
      <w:rPr>
        <w:noProof/>
      </w:rPr>
    </w:sdtEndPr>
    <w:sdtContent>
      <w:p w14:paraId="0ED41C98" w14:textId="3CA04E1F" w:rsidR="00C547DC" w:rsidRDefault="00C547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991A8F" w14:textId="77777777" w:rsidR="00C547DC" w:rsidRDefault="00C54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F79CF" w14:textId="77777777" w:rsidR="00A856C8" w:rsidRDefault="00A856C8" w:rsidP="00C547DC">
      <w:pPr>
        <w:spacing w:before="0" w:after="0" w:line="240" w:lineRule="auto"/>
      </w:pPr>
      <w:r>
        <w:separator/>
      </w:r>
    </w:p>
  </w:footnote>
  <w:footnote w:type="continuationSeparator" w:id="0">
    <w:p w14:paraId="65B4FC1A" w14:textId="77777777" w:rsidR="00A856C8" w:rsidRDefault="00A856C8" w:rsidP="00C547D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1158CE"/>
    <w:multiLevelType w:val="hybridMultilevel"/>
    <w:tmpl w:val="53A2C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521C1A"/>
    <w:multiLevelType w:val="hybridMultilevel"/>
    <w:tmpl w:val="A3A0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051644">
    <w:abstractNumId w:val="1"/>
  </w:num>
  <w:num w:numId="2" w16cid:durableId="724137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56F8"/>
    <w:rsid w:val="000058D5"/>
    <w:rsid w:val="000A0549"/>
    <w:rsid w:val="000A1013"/>
    <w:rsid w:val="000A1094"/>
    <w:rsid w:val="000C0216"/>
    <w:rsid w:val="001412E1"/>
    <w:rsid w:val="001E0FAD"/>
    <w:rsid w:val="001E3394"/>
    <w:rsid w:val="002B78D9"/>
    <w:rsid w:val="002F06DE"/>
    <w:rsid w:val="00300047"/>
    <w:rsid w:val="003514D1"/>
    <w:rsid w:val="00384DD7"/>
    <w:rsid w:val="00411504"/>
    <w:rsid w:val="0045229B"/>
    <w:rsid w:val="0047396C"/>
    <w:rsid w:val="004B2703"/>
    <w:rsid w:val="004C0789"/>
    <w:rsid w:val="004D1C6D"/>
    <w:rsid w:val="00504FC3"/>
    <w:rsid w:val="005526D7"/>
    <w:rsid w:val="0055537F"/>
    <w:rsid w:val="00565290"/>
    <w:rsid w:val="00570E2B"/>
    <w:rsid w:val="005956F8"/>
    <w:rsid w:val="005B171E"/>
    <w:rsid w:val="005C76A7"/>
    <w:rsid w:val="005D46AB"/>
    <w:rsid w:val="005F35D9"/>
    <w:rsid w:val="00603E1B"/>
    <w:rsid w:val="00664BD2"/>
    <w:rsid w:val="00677E7C"/>
    <w:rsid w:val="006B3769"/>
    <w:rsid w:val="006E6E16"/>
    <w:rsid w:val="00722C9A"/>
    <w:rsid w:val="00752CB9"/>
    <w:rsid w:val="00757D02"/>
    <w:rsid w:val="00771440"/>
    <w:rsid w:val="007B7344"/>
    <w:rsid w:val="007D0A7B"/>
    <w:rsid w:val="00806527"/>
    <w:rsid w:val="008576B4"/>
    <w:rsid w:val="008660D1"/>
    <w:rsid w:val="008F58B1"/>
    <w:rsid w:val="0092758A"/>
    <w:rsid w:val="009349B4"/>
    <w:rsid w:val="00984C19"/>
    <w:rsid w:val="00A36802"/>
    <w:rsid w:val="00A579A8"/>
    <w:rsid w:val="00A856C8"/>
    <w:rsid w:val="00AB5220"/>
    <w:rsid w:val="00B2107C"/>
    <w:rsid w:val="00B27A55"/>
    <w:rsid w:val="00BA25B9"/>
    <w:rsid w:val="00BA3FF3"/>
    <w:rsid w:val="00BC202C"/>
    <w:rsid w:val="00BC3F36"/>
    <w:rsid w:val="00BD0CE6"/>
    <w:rsid w:val="00BD3E0C"/>
    <w:rsid w:val="00C547DC"/>
    <w:rsid w:val="00C92807"/>
    <w:rsid w:val="00CA5145"/>
    <w:rsid w:val="00CB1C57"/>
    <w:rsid w:val="00CB3DC1"/>
    <w:rsid w:val="00CC55C8"/>
    <w:rsid w:val="00CE70E1"/>
    <w:rsid w:val="00CE7B63"/>
    <w:rsid w:val="00D46D79"/>
    <w:rsid w:val="00D65B31"/>
    <w:rsid w:val="00DA14B6"/>
    <w:rsid w:val="00DC4B9E"/>
    <w:rsid w:val="00DE51DF"/>
    <w:rsid w:val="00E35CCE"/>
    <w:rsid w:val="00E50069"/>
    <w:rsid w:val="00E752A5"/>
    <w:rsid w:val="00EA1EDB"/>
    <w:rsid w:val="00EE01EC"/>
    <w:rsid w:val="00EF12EC"/>
    <w:rsid w:val="00F263CE"/>
    <w:rsid w:val="00FC4A48"/>
    <w:rsid w:val="00FD4161"/>
    <w:rsid w:val="00FE28B0"/>
    <w:rsid w:val="00FF2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31E16"/>
  <w15:chartTrackingRefBased/>
  <w15:docId w15:val="{707E761B-9237-46B2-BF64-7679C4FE7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D41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0047"/>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04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D416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A1013"/>
    <w:pPr>
      <w:ind w:left="720"/>
      <w:contextualSpacing/>
    </w:pPr>
  </w:style>
  <w:style w:type="paragraph" w:styleId="TOCHeading">
    <w:name w:val="TOC Heading"/>
    <w:basedOn w:val="Heading1"/>
    <w:next w:val="Normal"/>
    <w:uiPriority w:val="39"/>
    <w:unhideWhenUsed/>
    <w:qFormat/>
    <w:rsid w:val="00DE51DF"/>
    <w:pPr>
      <w:spacing w:line="259" w:lineRule="auto"/>
      <w:jc w:val="left"/>
      <w:outlineLvl w:val="9"/>
    </w:pPr>
    <w:rPr>
      <w:kern w:val="0"/>
      <w:lang w:val="en-US"/>
    </w:rPr>
  </w:style>
  <w:style w:type="paragraph" w:styleId="TOC1">
    <w:name w:val="toc 1"/>
    <w:basedOn w:val="Normal"/>
    <w:next w:val="Normal"/>
    <w:autoRedefine/>
    <w:uiPriority w:val="39"/>
    <w:unhideWhenUsed/>
    <w:rsid w:val="00DE51DF"/>
    <w:pPr>
      <w:spacing w:after="100"/>
    </w:pPr>
  </w:style>
  <w:style w:type="character" w:styleId="Hyperlink">
    <w:name w:val="Hyperlink"/>
    <w:basedOn w:val="DefaultParagraphFont"/>
    <w:uiPriority w:val="99"/>
    <w:unhideWhenUsed/>
    <w:rsid w:val="00DE51DF"/>
    <w:rPr>
      <w:color w:val="0563C1" w:themeColor="hyperlink"/>
      <w:u w:val="single"/>
    </w:rPr>
  </w:style>
  <w:style w:type="paragraph" w:styleId="Header">
    <w:name w:val="header"/>
    <w:basedOn w:val="Normal"/>
    <w:link w:val="HeaderChar"/>
    <w:uiPriority w:val="99"/>
    <w:unhideWhenUsed/>
    <w:rsid w:val="00C547D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547DC"/>
    <w:rPr>
      <w:rFonts w:ascii="Times New Roman" w:hAnsi="Times New Roman"/>
      <w:sz w:val="24"/>
    </w:rPr>
  </w:style>
  <w:style w:type="paragraph" w:styleId="Footer">
    <w:name w:val="footer"/>
    <w:basedOn w:val="Normal"/>
    <w:link w:val="FooterChar"/>
    <w:uiPriority w:val="99"/>
    <w:unhideWhenUsed/>
    <w:rsid w:val="00C547D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547D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92675">
      <w:bodyDiv w:val="1"/>
      <w:marLeft w:val="0"/>
      <w:marRight w:val="0"/>
      <w:marTop w:val="0"/>
      <w:marBottom w:val="0"/>
      <w:divBdr>
        <w:top w:val="none" w:sz="0" w:space="0" w:color="auto"/>
        <w:left w:val="none" w:sz="0" w:space="0" w:color="auto"/>
        <w:bottom w:val="none" w:sz="0" w:space="0" w:color="auto"/>
        <w:right w:val="none" w:sz="0" w:space="0" w:color="auto"/>
      </w:divBdr>
    </w:div>
    <w:div w:id="333609156">
      <w:bodyDiv w:val="1"/>
      <w:marLeft w:val="0"/>
      <w:marRight w:val="0"/>
      <w:marTop w:val="0"/>
      <w:marBottom w:val="0"/>
      <w:divBdr>
        <w:top w:val="none" w:sz="0" w:space="0" w:color="auto"/>
        <w:left w:val="none" w:sz="0" w:space="0" w:color="auto"/>
        <w:bottom w:val="none" w:sz="0" w:space="0" w:color="auto"/>
        <w:right w:val="none" w:sz="0" w:space="0" w:color="auto"/>
      </w:divBdr>
    </w:div>
    <w:div w:id="542866967">
      <w:bodyDiv w:val="1"/>
      <w:marLeft w:val="0"/>
      <w:marRight w:val="0"/>
      <w:marTop w:val="0"/>
      <w:marBottom w:val="0"/>
      <w:divBdr>
        <w:top w:val="none" w:sz="0" w:space="0" w:color="auto"/>
        <w:left w:val="none" w:sz="0" w:space="0" w:color="auto"/>
        <w:bottom w:val="none" w:sz="0" w:space="0" w:color="auto"/>
        <w:right w:val="none" w:sz="0" w:space="0" w:color="auto"/>
      </w:divBdr>
    </w:div>
    <w:div w:id="739056387">
      <w:bodyDiv w:val="1"/>
      <w:marLeft w:val="0"/>
      <w:marRight w:val="0"/>
      <w:marTop w:val="0"/>
      <w:marBottom w:val="0"/>
      <w:divBdr>
        <w:top w:val="none" w:sz="0" w:space="0" w:color="auto"/>
        <w:left w:val="none" w:sz="0" w:space="0" w:color="auto"/>
        <w:bottom w:val="none" w:sz="0" w:space="0" w:color="auto"/>
        <w:right w:val="none" w:sz="0" w:space="0" w:color="auto"/>
      </w:divBdr>
    </w:div>
    <w:div w:id="795100835">
      <w:bodyDiv w:val="1"/>
      <w:marLeft w:val="0"/>
      <w:marRight w:val="0"/>
      <w:marTop w:val="0"/>
      <w:marBottom w:val="0"/>
      <w:divBdr>
        <w:top w:val="none" w:sz="0" w:space="0" w:color="auto"/>
        <w:left w:val="none" w:sz="0" w:space="0" w:color="auto"/>
        <w:bottom w:val="none" w:sz="0" w:space="0" w:color="auto"/>
        <w:right w:val="none" w:sz="0" w:space="0" w:color="auto"/>
      </w:divBdr>
      <w:divsChild>
        <w:div w:id="178354279">
          <w:marLeft w:val="0"/>
          <w:marRight w:val="0"/>
          <w:marTop w:val="0"/>
          <w:marBottom w:val="0"/>
          <w:divBdr>
            <w:top w:val="single" w:sz="2" w:space="0" w:color="auto"/>
            <w:left w:val="single" w:sz="2" w:space="0" w:color="auto"/>
            <w:bottom w:val="single" w:sz="6" w:space="0" w:color="auto"/>
            <w:right w:val="single" w:sz="2" w:space="0" w:color="auto"/>
          </w:divBdr>
          <w:divsChild>
            <w:div w:id="1466115852">
              <w:marLeft w:val="0"/>
              <w:marRight w:val="0"/>
              <w:marTop w:val="100"/>
              <w:marBottom w:val="100"/>
              <w:divBdr>
                <w:top w:val="single" w:sz="2" w:space="0" w:color="D9D9E3"/>
                <w:left w:val="single" w:sz="2" w:space="0" w:color="D9D9E3"/>
                <w:bottom w:val="single" w:sz="2" w:space="0" w:color="D9D9E3"/>
                <w:right w:val="single" w:sz="2" w:space="0" w:color="D9D9E3"/>
              </w:divBdr>
              <w:divsChild>
                <w:div w:id="629290984">
                  <w:marLeft w:val="0"/>
                  <w:marRight w:val="0"/>
                  <w:marTop w:val="0"/>
                  <w:marBottom w:val="0"/>
                  <w:divBdr>
                    <w:top w:val="single" w:sz="2" w:space="0" w:color="D9D9E3"/>
                    <w:left w:val="single" w:sz="2" w:space="0" w:color="D9D9E3"/>
                    <w:bottom w:val="single" w:sz="2" w:space="0" w:color="D9D9E3"/>
                    <w:right w:val="single" w:sz="2" w:space="0" w:color="D9D9E3"/>
                  </w:divBdr>
                  <w:divsChild>
                    <w:div w:id="1937591249">
                      <w:marLeft w:val="0"/>
                      <w:marRight w:val="0"/>
                      <w:marTop w:val="0"/>
                      <w:marBottom w:val="0"/>
                      <w:divBdr>
                        <w:top w:val="single" w:sz="2" w:space="0" w:color="D9D9E3"/>
                        <w:left w:val="single" w:sz="2" w:space="0" w:color="D9D9E3"/>
                        <w:bottom w:val="single" w:sz="2" w:space="0" w:color="D9D9E3"/>
                        <w:right w:val="single" w:sz="2" w:space="0" w:color="D9D9E3"/>
                      </w:divBdr>
                      <w:divsChild>
                        <w:div w:id="551355609">
                          <w:marLeft w:val="0"/>
                          <w:marRight w:val="0"/>
                          <w:marTop w:val="0"/>
                          <w:marBottom w:val="0"/>
                          <w:divBdr>
                            <w:top w:val="single" w:sz="2" w:space="0" w:color="D9D9E3"/>
                            <w:left w:val="single" w:sz="2" w:space="0" w:color="D9D9E3"/>
                            <w:bottom w:val="single" w:sz="2" w:space="0" w:color="D9D9E3"/>
                            <w:right w:val="single" w:sz="2" w:space="0" w:color="D9D9E3"/>
                          </w:divBdr>
                          <w:divsChild>
                            <w:div w:id="1353604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67648061">
      <w:bodyDiv w:val="1"/>
      <w:marLeft w:val="0"/>
      <w:marRight w:val="0"/>
      <w:marTop w:val="0"/>
      <w:marBottom w:val="0"/>
      <w:divBdr>
        <w:top w:val="none" w:sz="0" w:space="0" w:color="auto"/>
        <w:left w:val="none" w:sz="0" w:space="0" w:color="auto"/>
        <w:bottom w:val="none" w:sz="0" w:space="0" w:color="auto"/>
        <w:right w:val="none" w:sz="0" w:space="0" w:color="auto"/>
      </w:divBdr>
      <w:divsChild>
        <w:div w:id="824977699">
          <w:marLeft w:val="0"/>
          <w:marRight w:val="0"/>
          <w:marTop w:val="0"/>
          <w:marBottom w:val="0"/>
          <w:divBdr>
            <w:top w:val="single" w:sz="2" w:space="0" w:color="auto"/>
            <w:left w:val="single" w:sz="2" w:space="0" w:color="auto"/>
            <w:bottom w:val="single" w:sz="6" w:space="0" w:color="auto"/>
            <w:right w:val="single" w:sz="2" w:space="0" w:color="auto"/>
          </w:divBdr>
          <w:divsChild>
            <w:div w:id="1614288108">
              <w:marLeft w:val="0"/>
              <w:marRight w:val="0"/>
              <w:marTop w:val="100"/>
              <w:marBottom w:val="100"/>
              <w:divBdr>
                <w:top w:val="single" w:sz="2" w:space="0" w:color="D9D9E3"/>
                <w:left w:val="single" w:sz="2" w:space="0" w:color="D9D9E3"/>
                <w:bottom w:val="single" w:sz="2" w:space="0" w:color="D9D9E3"/>
                <w:right w:val="single" w:sz="2" w:space="0" w:color="D9D9E3"/>
              </w:divBdr>
              <w:divsChild>
                <w:div w:id="1384674955">
                  <w:marLeft w:val="0"/>
                  <w:marRight w:val="0"/>
                  <w:marTop w:val="0"/>
                  <w:marBottom w:val="0"/>
                  <w:divBdr>
                    <w:top w:val="single" w:sz="2" w:space="0" w:color="D9D9E3"/>
                    <w:left w:val="single" w:sz="2" w:space="0" w:color="D9D9E3"/>
                    <w:bottom w:val="single" w:sz="2" w:space="0" w:color="D9D9E3"/>
                    <w:right w:val="single" w:sz="2" w:space="0" w:color="D9D9E3"/>
                  </w:divBdr>
                  <w:divsChild>
                    <w:div w:id="1518886063">
                      <w:marLeft w:val="0"/>
                      <w:marRight w:val="0"/>
                      <w:marTop w:val="0"/>
                      <w:marBottom w:val="0"/>
                      <w:divBdr>
                        <w:top w:val="single" w:sz="2" w:space="0" w:color="D9D9E3"/>
                        <w:left w:val="single" w:sz="2" w:space="0" w:color="D9D9E3"/>
                        <w:bottom w:val="single" w:sz="2" w:space="0" w:color="D9D9E3"/>
                        <w:right w:val="single" w:sz="2" w:space="0" w:color="D9D9E3"/>
                      </w:divBdr>
                      <w:divsChild>
                        <w:div w:id="1747872321">
                          <w:marLeft w:val="0"/>
                          <w:marRight w:val="0"/>
                          <w:marTop w:val="0"/>
                          <w:marBottom w:val="0"/>
                          <w:divBdr>
                            <w:top w:val="single" w:sz="2" w:space="0" w:color="D9D9E3"/>
                            <w:left w:val="single" w:sz="2" w:space="0" w:color="D9D9E3"/>
                            <w:bottom w:val="single" w:sz="2" w:space="0" w:color="D9D9E3"/>
                            <w:right w:val="single" w:sz="2" w:space="0" w:color="D9D9E3"/>
                          </w:divBdr>
                          <w:divsChild>
                            <w:div w:id="92559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27870574">
      <w:bodyDiv w:val="1"/>
      <w:marLeft w:val="0"/>
      <w:marRight w:val="0"/>
      <w:marTop w:val="0"/>
      <w:marBottom w:val="0"/>
      <w:divBdr>
        <w:top w:val="none" w:sz="0" w:space="0" w:color="auto"/>
        <w:left w:val="none" w:sz="0" w:space="0" w:color="auto"/>
        <w:bottom w:val="none" w:sz="0" w:space="0" w:color="auto"/>
        <w:right w:val="none" w:sz="0" w:space="0" w:color="auto"/>
      </w:divBdr>
      <w:divsChild>
        <w:div w:id="545214916">
          <w:marLeft w:val="0"/>
          <w:marRight w:val="0"/>
          <w:marTop w:val="0"/>
          <w:marBottom w:val="0"/>
          <w:divBdr>
            <w:top w:val="single" w:sz="2" w:space="0" w:color="auto"/>
            <w:left w:val="single" w:sz="2" w:space="0" w:color="auto"/>
            <w:bottom w:val="single" w:sz="6" w:space="0" w:color="auto"/>
            <w:right w:val="single" w:sz="2" w:space="0" w:color="auto"/>
          </w:divBdr>
          <w:divsChild>
            <w:div w:id="141889735">
              <w:marLeft w:val="0"/>
              <w:marRight w:val="0"/>
              <w:marTop w:val="100"/>
              <w:marBottom w:val="100"/>
              <w:divBdr>
                <w:top w:val="single" w:sz="2" w:space="0" w:color="D9D9E3"/>
                <w:left w:val="single" w:sz="2" w:space="0" w:color="D9D9E3"/>
                <w:bottom w:val="single" w:sz="2" w:space="0" w:color="D9D9E3"/>
                <w:right w:val="single" w:sz="2" w:space="0" w:color="D9D9E3"/>
              </w:divBdr>
              <w:divsChild>
                <w:div w:id="2045208967">
                  <w:marLeft w:val="0"/>
                  <w:marRight w:val="0"/>
                  <w:marTop w:val="0"/>
                  <w:marBottom w:val="0"/>
                  <w:divBdr>
                    <w:top w:val="single" w:sz="2" w:space="0" w:color="D9D9E3"/>
                    <w:left w:val="single" w:sz="2" w:space="0" w:color="D9D9E3"/>
                    <w:bottom w:val="single" w:sz="2" w:space="0" w:color="D9D9E3"/>
                    <w:right w:val="single" w:sz="2" w:space="0" w:color="D9D9E3"/>
                  </w:divBdr>
                  <w:divsChild>
                    <w:div w:id="84228450">
                      <w:marLeft w:val="0"/>
                      <w:marRight w:val="0"/>
                      <w:marTop w:val="0"/>
                      <w:marBottom w:val="0"/>
                      <w:divBdr>
                        <w:top w:val="single" w:sz="2" w:space="0" w:color="D9D9E3"/>
                        <w:left w:val="single" w:sz="2" w:space="0" w:color="D9D9E3"/>
                        <w:bottom w:val="single" w:sz="2" w:space="0" w:color="D9D9E3"/>
                        <w:right w:val="single" w:sz="2" w:space="0" w:color="D9D9E3"/>
                      </w:divBdr>
                      <w:divsChild>
                        <w:div w:id="1858806476">
                          <w:marLeft w:val="0"/>
                          <w:marRight w:val="0"/>
                          <w:marTop w:val="0"/>
                          <w:marBottom w:val="0"/>
                          <w:divBdr>
                            <w:top w:val="single" w:sz="2" w:space="0" w:color="D9D9E3"/>
                            <w:left w:val="single" w:sz="2" w:space="0" w:color="D9D9E3"/>
                            <w:bottom w:val="single" w:sz="2" w:space="0" w:color="D9D9E3"/>
                            <w:right w:val="single" w:sz="2" w:space="0" w:color="D9D9E3"/>
                          </w:divBdr>
                          <w:divsChild>
                            <w:div w:id="2034065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9926095">
      <w:bodyDiv w:val="1"/>
      <w:marLeft w:val="0"/>
      <w:marRight w:val="0"/>
      <w:marTop w:val="0"/>
      <w:marBottom w:val="0"/>
      <w:divBdr>
        <w:top w:val="none" w:sz="0" w:space="0" w:color="auto"/>
        <w:left w:val="none" w:sz="0" w:space="0" w:color="auto"/>
        <w:bottom w:val="none" w:sz="0" w:space="0" w:color="auto"/>
        <w:right w:val="none" w:sz="0" w:space="0" w:color="auto"/>
      </w:divBdr>
      <w:divsChild>
        <w:div w:id="160509678">
          <w:marLeft w:val="0"/>
          <w:marRight w:val="0"/>
          <w:marTop w:val="0"/>
          <w:marBottom w:val="0"/>
          <w:divBdr>
            <w:top w:val="single" w:sz="2" w:space="0" w:color="auto"/>
            <w:left w:val="single" w:sz="2" w:space="0" w:color="auto"/>
            <w:bottom w:val="single" w:sz="6" w:space="0" w:color="auto"/>
            <w:right w:val="single" w:sz="2" w:space="0" w:color="auto"/>
          </w:divBdr>
          <w:divsChild>
            <w:div w:id="304631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02136">
                  <w:marLeft w:val="0"/>
                  <w:marRight w:val="0"/>
                  <w:marTop w:val="0"/>
                  <w:marBottom w:val="0"/>
                  <w:divBdr>
                    <w:top w:val="single" w:sz="2" w:space="0" w:color="D9D9E3"/>
                    <w:left w:val="single" w:sz="2" w:space="0" w:color="D9D9E3"/>
                    <w:bottom w:val="single" w:sz="2" w:space="0" w:color="D9D9E3"/>
                    <w:right w:val="single" w:sz="2" w:space="0" w:color="D9D9E3"/>
                  </w:divBdr>
                  <w:divsChild>
                    <w:div w:id="230117375">
                      <w:marLeft w:val="0"/>
                      <w:marRight w:val="0"/>
                      <w:marTop w:val="0"/>
                      <w:marBottom w:val="0"/>
                      <w:divBdr>
                        <w:top w:val="single" w:sz="2" w:space="0" w:color="D9D9E3"/>
                        <w:left w:val="single" w:sz="2" w:space="0" w:color="D9D9E3"/>
                        <w:bottom w:val="single" w:sz="2" w:space="0" w:color="D9D9E3"/>
                        <w:right w:val="single" w:sz="2" w:space="0" w:color="D9D9E3"/>
                      </w:divBdr>
                      <w:divsChild>
                        <w:div w:id="642537712">
                          <w:marLeft w:val="0"/>
                          <w:marRight w:val="0"/>
                          <w:marTop w:val="0"/>
                          <w:marBottom w:val="0"/>
                          <w:divBdr>
                            <w:top w:val="single" w:sz="2" w:space="0" w:color="D9D9E3"/>
                            <w:left w:val="single" w:sz="2" w:space="0" w:color="D9D9E3"/>
                            <w:bottom w:val="single" w:sz="2" w:space="0" w:color="D9D9E3"/>
                            <w:right w:val="single" w:sz="2" w:space="0" w:color="D9D9E3"/>
                          </w:divBdr>
                          <w:divsChild>
                            <w:div w:id="1354500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8098749">
      <w:bodyDiv w:val="1"/>
      <w:marLeft w:val="0"/>
      <w:marRight w:val="0"/>
      <w:marTop w:val="0"/>
      <w:marBottom w:val="0"/>
      <w:divBdr>
        <w:top w:val="none" w:sz="0" w:space="0" w:color="auto"/>
        <w:left w:val="none" w:sz="0" w:space="0" w:color="auto"/>
        <w:bottom w:val="none" w:sz="0" w:space="0" w:color="auto"/>
        <w:right w:val="none" w:sz="0" w:space="0" w:color="auto"/>
      </w:divBdr>
      <w:divsChild>
        <w:div w:id="1581333775">
          <w:marLeft w:val="0"/>
          <w:marRight w:val="0"/>
          <w:marTop w:val="0"/>
          <w:marBottom w:val="0"/>
          <w:divBdr>
            <w:top w:val="single" w:sz="2" w:space="0" w:color="auto"/>
            <w:left w:val="single" w:sz="2" w:space="0" w:color="auto"/>
            <w:bottom w:val="single" w:sz="6" w:space="0" w:color="auto"/>
            <w:right w:val="single" w:sz="2" w:space="0" w:color="auto"/>
          </w:divBdr>
          <w:divsChild>
            <w:div w:id="1187791188">
              <w:marLeft w:val="0"/>
              <w:marRight w:val="0"/>
              <w:marTop w:val="100"/>
              <w:marBottom w:val="100"/>
              <w:divBdr>
                <w:top w:val="single" w:sz="2" w:space="0" w:color="D9D9E3"/>
                <w:left w:val="single" w:sz="2" w:space="0" w:color="D9D9E3"/>
                <w:bottom w:val="single" w:sz="2" w:space="0" w:color="D9D9E3"/>
                <w:right w:val="single" w:sz="2" w:space="0" w:color="D9D9E3"/>
              </w:divBdr>
              <w:divsChild>
                <w:div w:id="583270819">
                  <w:marLeft w:val="0"/>
                  <w:marRight w:val="0"/>
                  <w:marTop w:val="0"/>
                  <w:marBottom w:val="0"/>
                  <w:divBdr>
                    <w:top w:val="single" w:sz="2" w:space="0" w:color="D9D9E3"/>
                    <w:left w:val="single" w:sz="2" w:space="0" w:color="D9D9E3"/>
                    <w:bottom w:val="single" w:sz="2" w:space="0" w:color="D9D9E3"/>
                    <w:right w:val="single" w:sz="2" w:space="0" w:color="D9D9E3"/>
                  </w:divBdr>
                  <w:divsChild>
                    <w:div w:id="1894730168">
                      <w:marLeft w:val="0"/>
                      <w:marRight w:val="0"/>
                      <w:marTop w:val="0"/>
                      <w:marBottom w:val="0"/>
                      <w:divBdr>
                        <w:top w:val="single" w:sz="2" w:space="0" w:color="D9D9E3"/>
                        <w:left w:val="single" w:sz="2" w:space="0" w:color="D9D9E3"/>
                        <w:bottom w:val="single" w:sz="2" w:space="0" w:color="D9D9E3"/>
                        <w:right w:val="single" w:sz="2" w:space="0" w:color="D9D9E3"/>
                      </w:divBdr>
                      <w:divsChild>
                        <w:div w:id="160434093">
                          <w:marLeft w:val="0"/>
                          <w:marRight w:val="0"/>
                          <w:marTop w:val="0"/>
                          <w:marBottom w:val="0"/>
                          <w:divBdr>
                            <w:top w:val="single" w:sz="2" w:space="0" w:color="D9D9E3"/>
                            <w:left w:val="single" w:sz="2" w:space="0" w:color="D9D9E3"/>
                            <w:bottom w:val="single" w:sz="2" w:space="0" w:color="D9D9E3"/>
                            <w:right w:val="single" w:sz="2" w:space="0" w:color="D9D9E3"/>
                          </w:divBdr>
                          <w:divsChild>
                            <w:div w:id="281889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6227841">
      <w:bodyDiv w:val="1"/>
      <w:marLeft w:val="0"/>
      <w:marRight w:val="0"/>
      <w:marTop w:val="0"/>
      <w:marBottom w:val="0"/>
      <w:divBdr>
        <w:top w:val="none" w:sz="0" w:space="0" w:color="auto"/>
        <w:left w:val="none" w:sz="0" w:space="0" w:color="auto"/>
        <w:bottom w:val="none" w:sz="0" w:space="0" w:color="auto"/>
        <w:right w:val="none" w:sz="0" w:space="0" w:color="auto"/>
      </w:divBdr>
      <w:divsChild>
        <w:div w:id="176773783">
          <w:marLeft w:val="0"/>
          <w:marRight w:val="0"/>
          <w:marTop w:val="0"/>
          <w:marBottom w:val="0"/>
          <w:divBdr>
            <w:top w:val="single" w:sz="2" w:space="0" w:color="auto"/>
            <w:left w:val="single" w:sz="2" w:space="0" w:color="auto"/>
            <w:bottom w:val="single" w:sz="6" w:space="0" w:color="auto"/>
            <w:right w:val="single" w:sz="2" w:space="0" w:color="auto"/>
          </w:divBdr>
          <w:divsChild>
            <w:div w:id="203668962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0613090">
                  <w:marLeft w:val="0"/>
                  <w:marRight w:val="0"/>
                  <w:marTop w:val="0"/>
                  <w:marBottom w:val="0"/>
                  <w:divBdr>
                    <w:top w:val="single" w:sz="2" w:space="0" w:color="D9D9E3"/>
                    <w:left w:val="single" w:sz="2" w:space="0" w:color="D9D9E3"/>
                    <w:bottom w:val="single" w:sz="2" w:space="0" w:color="D9D9E3"/>
                    <w:right w:val="single" w:sz="2" w:space="0" w:color="D9D9E3"/>
                  </w:divBdr>
                  <w:divsChild>
                    <w:div w:id="2100373118">
                      <w:marLeft w:val="0"/>
                      <w:marRight w:val="0"/>
                      <w:marTop w:val="0"/>
                      <w:marBottom w:val="0"/>
                      <w:divBdr>
                        <w:top w:val="single" w:sz="2" w:space="0" w:color="D9D9E3"/>
                        <w:left w:val="single" w:sz="2" w:space="0" w:color="D9D9E3"/>
                        <w:bottom w:val="single" w:sz="2" w:space="0" w:color="D9D9E3"/>
                        <w:right w:val="single" w:sz="2" w:space="0" w:color="D9D9E3"/>
                      </w:divBdr>
                      <w:divsChild>
                        <w:div w:id="130901062">
                          <w:marLeft w:val="0"/>
                          <w:marRight w:val="0"/>
                          <w:marTop w:val="0"/>
                          <w:marBottom w:val="0"/>
                          <w:divBdr>
                            <w:top w:val="single" w:sz="2" w:space="0" w:color="D9D9E3"/>
                            <w:left w:val="single" w:sz="2" w:space="0" w:color="D9D9E3"/>
                            <w:bottom w:val="single" w:sz="2" w:space="0" w:color="D9D9E3"/>
                            <w:right w:val="single" w:sz="2" w:space="0" w:color="D9D9E3"/>
                          </w:divBdr>
                          <w:divsChild>
                            <w:div w:id="1656103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5FD01C-BD4B-41A8-8625-C688C809A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11</Pages>
  <Words>2658</Words>
  <Characters>15153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SmSanowar</cp:lastModifiedBy>
  <cp:revision>78</cp:revision>
  <dcterms:created xsi:type="dcterms:W3CDTF">2023-04-17T06:29:00Z</dcterms:created>
  <dcterms:modified xsi:type="dcterms:W3CDTF">2023-04-17T12:18:00Z</dcterms:modified>
</cp:coreProperties>
</file>