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5DA" w:rsidRDefault="008205DA" w:rsidP="008205DA"/>
    <w:p w:rsidR="008205DA" w:rsidRDefault="008205DA" w:rsidP="008205DA"/>
    <w:p w:rsidR="008205DA" w:rsidRDefault="008205DA" w:rsidP="008205DA"/>
    <w:p w:rsidR="008205DA" w:rsidRDefault="008205DA" w:rsidP="008205DA"/>
    <w:p w:rsidR="008205DA" w:rsidRDefault="0083720E" w:rsidP="0083720E">
      <w:pPr>
        <w:jc w:val="center"/>
      </w:pPr>
      <w:r>
        <w:rPr>
          <w:noProof/>
        </w:rPr>
        <w:drawing>
          <wp:inline distT="0" distB="0" distL="0" distR="0">
            <wp:extent cx="2962275" cy="106680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uni logo.JPG"/>
                    <pic:cNvPicPr/>
                  </pic:nvPicPr>
                  <pic:blipFill>
                    <a:blip r:embed="rId8">
                      <a:extLst>
                        <a:ext uri="{28A0092B-C50C-407E-A947-70E740481C1C}">
                          <a14:useLocalDpi xmlns:a14="http://schemas.microsoft.com/office/drawing/2010/main" val="0"/>
                        </a:ext>
                      </a:extLst>
                    </a:blip>
                    <a:stretch>
                      <a:fillRect/>
                    </a:stretch>
                  </pic:blipFill>
                  <pic:spPr>
                    <a:xfrm>
                      <a:off x="0" y="0"/>
                      <a:ext cx="2962275" cy="1066800"/>
                    </a:xfrm>
                    <a:prstGeom prst="rect">
                      <a:avLst/>
                    </a:prstGeom>
                  </pic:spPr>
                </pic:pic>
              </a:graphicData>
            </a:graphic>
          </wp:inline>
        </w:drawing>
      </w:r>
    </w:p>
    <w:p w:rsidR="008205DA" w:rsidRDefault="008205DA" w:rsidP="008205DA"/>
    <w:p w:rsidR="008205DA" w:rsidRDefault="008205DA" w:rsidP="008205DA"/>
    <w:p w:rsidR="008205DA" w:rsidRDefault="008205DA" w:rsidP="008205DA"/>
    <w:p w:rsidR="008205DA" w:rsidRDefault="008205DA" w:rsidP="008205DA"/>
    <w:p w:rsidR="008205DA" w:rsidRPr="00984BDD" w:rsidRDefault="008205DA" w:rsidP="008205DA">
      <w:pPr>
        <w:spacing w:line="360" w:lineRule="auto"/>
        <w:rPr>
          <w:rFonts w:ascii="Calibri" w:hAnsi="Calibri" w:cs="Calibri"/>
          <w:sz w:val="28"/>
          <w:szCs w:val="28"/>
        </w:rPr>
      </w:pPr>
      <w:r w:rsidRPr="00153D2D">
        <w:rPr>
          <w:rFonts w:ascii="Calibri" w:hAnsi="Calibri" w:cs="Calibri"/>
          <w:color w:val="808080" w:themeColor="background1" w:themeShade="80"/>
          <w:sz w:val="28"/>
          <w:szCs w:val="28"/>
        </w:rPr>
        <w:t>Assignment Title</w:t>
      </w:r>
      <w:r w:rsidRPr="00984BDD">
        <w:rPr>
          <w:rFonts w:ascii="Calibri" w:hAnsi="Calibri" w:cs="Calibri"/>
          <w:sz w:val="28"/>
          <w:szCs w:val="28"/>
        </w:rPr>
        <w:t xml:space="preserve">: </w:t>
      </w:r>
      <w:r w:rsidRPr="003841F9">
        <w:rPr>
          <w:rFonts w:ascii="Calibri" w:hAnsi="Calibri" w:cs="Calibri"/>
          <w:b/>
          <w:sz w:val="28"/>
          <w:szCs w:val="28"/>
        </w:rPr>
        <w:t xml:space="preserve">Cloud Computing: An </w:t>
      </w:r>
      <w:r>
        <w:rPr>
          <w:rFonts w:ascii="Calibri" w:hAnsi="Calibri" w:cs="Calibri"/>
          <w:b/>
          <w:sz w:val="28"/>
          <w:szCs w:val="28"/>
        </w:rPr>
        <w:t>o</w:t>
      </w:r>
      <w:r w:rsidRPr="003841F9">
        <w:rPr>
          <w:rFonts w:ascii="Calibri" w:hAnsi="Calibri" w:cs="Calibri"/>
          <w:b/>
          <w:sz w:val="28"/>
          <w:szCs w:val="28"/>
        </w:rPr>
        <w:t xml:space="preserve">verview </w:t>
      </w:r>
      <w:r>
        <w:rPr>
          <w:rFonts w:ascii="Calibri" w:hAnsi="Calibri" w:cs="Calibri"/>
          <w:b/>
          <w:sz w:val="28"/>
          <w:szCs w:val="28"/>
        </w:rPr>
        <w:t>and</w:t>
      </w:r>
      <w:r w:rsidRPr="003841F9">
        <w:rPr>
          <w:rFonts w:ascii="Calibri" w:hAnsi="Calibri" w:cs="Calibri"/>
          <w:b/>
          <w:sz w:val="28"/>
          <w:szCs w:val="28"/>
        </w:rPr>
        <w:t xml:space="preserve"> </w:t>
      </w:r>
      <w:r>
        <w:rPr>
          <w:rFonts w:ascii="Calibri" w:hAnsi="Calibri" w:cs="Calibri"/>
          <w:b/>
          <w:sz w:val="28"/>
          <w:szCs w:val="28"/>
        </w:rPr>
        <w:t>r</w:t>
      </w:r>
      <w:r w:rsidRPr="003841F9">
        <w:rPr>
          <w:rFonts w:ascii="Calibri" w:hAnsi="Calibri" w:cs="Calibri"/>
          <w:b/>
          <w:sz w:val="28"/>
          <w:szCs w:val="28"/>
        </w:rPr>
        <w:t>ecommendations</w:t>
      </w:r>
      <w:r>
        <w:rPr>
          <w:rFonts w:ascii="Calibri" w:hAnsi="Calibri" w:cs="Calibri"/>
          <w:b/>
          <w:sz w:val="28"/>
          <w:szCs w:val="28"/>
        </w:rPr>
        <w:t xml:space="preserve"> b</w:t>
      </w:r>
      <w:r w:rsidRPr="003841F9">
        <w:rPr>
          <w:rFonts w:ascii="Calibri" w:hAnsi="Calibri" w:cs="Calibri"/>
          <w:b/>
          <w:sz w:val="28"/>
          <w:szCs w:val="28"/>
        </w:rPr>
        <w:t xml:space="preserve">ased </w:t>
      </w:r>
      <w:r>
        <w:rPr>
          <w:rFonts w:ascii="Calibri" w:hAnsi="Calibri" w:cs="Calibri"/>
          <w:b/>
          <w:sz w:val="28"/>
          <w:szCs w:val="28"/>
        </w:rPr>
        <w:t xml:space="preserve">    on specified case study</w:t>
      </w:r>
    </w:p>
    <w:p w:rsidR="008205DA" w:rsidRDefault="008205DA" w:rsidP="008205DA">
      <w:pPr>
        <w:spacing w:line="360" w:lineRule="auto"/>
        <w:rPr>
          <w:rFonts w:ascii="Calibri" w:hAnsi="Calibri" w:cs="Calibri"/>
          <w:b/>
          <w:sz w:val="28"/>
          <w:szCs w:val="28"/>
        </w:rPr>
      </w:pPr>
      <w:r w:rsidRPr="00153D2D">
        <w:rPr>
          <w:rFonts w:ascii="Calibri" w:hAnsi="Calibri" w:cs="Calibri"/>
          <w:color w:val="808080" w:themeColor="background1" w:themeShade="80"/>
          <w:sz w:val="28"/>
          <w:szCs w:val="28"/>
        </w:rPr>
        <w:t>Module Title</w:t>
      </w:r>
      <w:r w:rsidRPr="00984BDD">
        <w:rPr>
          <w:rFonts w:ascii="Calibri" w:hAnsi="Calibri" w:cs="Calibri"/>
          <w:sz w:val="28"/>
          <w:szCs w:val="28"/>
        </w:rPr>
        <w:t xml:space="preserve">: </w:t>
      </w:r>
      <w:r w:rsidRPr="003841F9">
        <w:rPr>
          <w:rFonts w:ascii="Calibri" w:hAnsi="Calibri" w:cs="Calibri"/>
          <w:b/>
          <w:sz w:val="28"/>
          <w:szCs w:val="28"/>
        </w:rPr>
        <w:t xml:space="preserve">ACCC5000 </w:t>
      </w:r>
      <w:r>
        <w:rPr>
          <w:rFonts w:ascii="Calibri" w:hAnsi="Calibri" w:cs="Calibri"/>
          <w:b/>
          <w:sz w:val="28"/>
          <w:szCs w:val="28"/>
        </w:rPr>
        <w:t>Cloud Computing Technologies</w:t>
      </w:r>
    </w:p>
    <w:p w:rsidR="008205DA" w:rsidRPr="00984BDD" w:rsidRDefault="008205DA" w:rsidP="008205DA">
      <w:pPr>
        <w:spacing w:line="360" w:lineRule="auto"/>
        <w:rPr>
          <w:rFonts w:ascii="Calibri" w:hAnsi="Calibri" w:cs="Calibri"/>
          <w:b/>
          <w:sz w:val="28"/>
          <w:szCs w:val="28"/>
        </w:rPr>
      </w:pPr>
      <w:r w:rsidRPr="00153D2D">
        <w:rPr>
          <w:rFonts w:ascii="Calibri" w:hAnsi="Calibri" w:cs="Calibri"/>
          <w:color w:val="808080" w:themeColor="background1" w:themeShade="80"/>
          <w:sz w:val="28"/>
          <w:szCs w:val="28"/>
        </w:rPr>
        <w:t>Lecturer</w:t>
      </w:r>
      <w:r w:rsidRPr="00984BDD">
        <w:rPr>
          <w:rFonts w:ascii="Calibri" w:hAnsi="Calibri" w:cs="Calibri"/>
          <w:sz w:val="28"/>
          <w:szCs w:val="28"/>
        </w:rPr>
        <w:t xml:space="preserve">: </w:t>
      </w:r>
      <w:r w:rsidRPr="003841F9">
        <w:rPr>
          <w:rFonts w:ascii="Calibri" w:hAnsi="Calibri" w:cs="Calibri"/>
          <w:b/>
          <w:sz w:val="28"/>
          <w:szCs w:val="28"/>
        </w:rPr>
        <w:t>Anupam Mazumdar</w:t>
      </w:r>
    </w:p>
    <w:p w:rsidR="008205DA" w:rsidRPr="00984BDD" w:rsidRDefault="008205DA" w:rsidP="008205DA">
      <w:pPr>
        <w:spacing w:line="360" w:lineRule="auto"/>
        <w:rPr>
          <w:rFonts w:ascii="Calibri" w:hAnsi="Calibri" w:cs="Calibri"/>
          <w:sz w:val="28"/>
          <w:szCs w:val="28"/>
        </w:rPr>
      </w:pPr>
      <w:r w:rsidRPr="00153D2D">
        <w:rPr>
          <w:rFonts w:ascii="Calibri" w:hAnsi="Calibri" w:cs="Calibri"/>
          <w:color w:val="808080" w:themeColor="background1" w:themeShade="80"/>
          <w:sz w:val="28"/>
          <w:szCs w:val="28"/>
        </w:rPr>
        <w:t>Student Number</w:t>
      </w:r>
      <w:r w:rsidRPr="00984BDD">
        <w:rPr>
          <w:rFonts w:ascii="Calibri" w:hAnsi="Calibri" w:cs="Calibri"/>
          <w:sz w:val="28"/>
          <w:szCs w:val="28"/>
        </w:rPr>
        <w:t xml:space="preserve">: </w:t>
      </w:r>
      <w:r w:rsidRPr="00984BDD">
        <w:rPr>
          <w:rFonts w:ascii="Calibri" w:hAnsi="Calibri" w:cs="Calibri"/>
          <w:b/>
          <w:sz w:val="28"/>
          <w:szCs w:val="28"/>
        </w:rPr>
        <w:t>1815743</w:t>
      </w:r>
    </w:p>
    <w:p w:rsidR="008205DA" w:rsidRPr="00984BDD" w:rsidRDefault="008205DA" w:rsidP="008205DA">
      <w:pPr>
        <w:spacing w:line="360" w:lineRule="auto"/>
        <w:rPr>
          <w:rFonts w:ascii="Calibri" w:hAnsi="Calibri" w:cs="Calibri"/>
          <w:sz w:val="28"/>
          <w:szCs w:val="28"/>
        </w:rPr>
      </w:pPr>
      <w:r w:rsidRPr="00153D2D">
        <w:rPr>
          <w:rFonts w:ascii="Calibri" w:hAnsi="Calibri" w:cs="Calibri"/>
          <w:color w:val="808080" w:themeColor="background1" w:themeShade="80"/>
          <w:sz w:val="28"/>
          <w:szCs w:val="28"/>
        </w:rPr>
        <w:t>Student</w:t>
      </w:r>
      <w:r w:rsidRPr="00984BDD">
        <w:rPr>
          <w:rFonts w:ascii="Calibri" w:hAnsi="Calibri" w:cs="Calibri"/>
          <w:sz w:val="28"/>
          <w:szCs w:val="28"/>
        </w:rPr>
        <w:t xml:space="preserve">:  </w:t>
      </w:r>
      <w:r w:rsidRPr="00984BDD">
        <w:rPr>
          <w:rFonts w:ascii="Calibri" w:hAnsi="Calibri" w:cs="Calibri"/>
          <w:b/>
          <w:sz w:val="28"/>
          <w:szCs w:val="28"/>
        </w:rPr>
        <w:t>Anghel Sandra-Stefania</w:t>
      </w:r>
    </w:p>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Pr="00467A99" w:rsidRDefault="008205DA" w:rsidP="008205DA">
      <w:pPr>
        <w:pStyle w:val="Heading1"/>
        <w:rPr>
          <w:b/>
          <w:color w:val="auto"/>
        </w:rPr>
      </w:pPr>
      <w:bookmarkStart w:id="0" w:name="_Toc49012309"/>
      <w:bookmarkStart w:id="1" w:name="_Toc49012460"/>
      <w:bookmarkStart w:id="2" w:name="_Toc49013229"/>
      <w:bookmarkStart w:id="3" w:name="_Toc49609172"/>
      <w:bookmarkStart w:id="4" w:name="_Toc49609748"/>
      <w:bookmarkStart w:id="5" w:name="_Toc49610689"/>
      <w:r w:rsidRPr="00467A99">
        <w:rPr>
          <w:b/>
          <w:color w:val="auto"/>
        </w:rPr>
        <w:lastRenderedPageBreak/>
        <w:t>Abstract</w:t>
      </w:r>
      <w:bookmarkEnd w:id="0"/>
      <w:bookmarkEnd w:id="1"/>
      <w:bookmarkEnd w:id="2"/>
      <w:bookmarkEnd w:id="3"/>
      <w:bookmarkEnd w:id="4"/>
      <w:bookmarkEnd w:id="5"/>
    </w:p>
    <w:p w:rsidR="008205DA" w:rsidRDefault="008205DA" w:rsidP="008205DA"/>
    <w:p w:rsidR="008205DA" w:rsidRPr="00984BDD" w:rsidRDefault="008205DA" w:rsidP="008205DA">
      <w:pPr>
        <w:spacing w:line="360" w:lineRule="auto"/>
        <w:ind w:firstLine="720"/>
        <w:jc w:val="both"/>
      </w:pPr>
      <w:r w:rsidRPr="00984BDD">
        <w:t xml:space="preserve">The main objective of </w:t>
      </w:r>
      <w:r>
        <w:t xml:space="preserve">this report is to present the benefits and core aspects of Cloud Computing including background, characteristics, service models, deployments models, migration strategies, security aspects and implementation process of SaaS, described into the context of a proposed cloud based solution for London Bikes Ltd organization. </w:t>
      </w:r>
    </w:p>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p w:rsidR="008205DA" w:rsidRDefault="008205DA" w:rsidP="008205DA"/>
    <w:sdt>
      <w:sdtPr>
        <w:rPr>
          <w:rFonts w:asciiTheme="minorHAnsi" w:eastAsiaTheme="minorHAnsi" w:hAnsiTheme="minorHAnsi" w:cstheme="minorBidi"/>
          <w:color w:val="auto"/>
          <w:sz w:val="22"/>
          <w:szCs w:val="22"/>
        </w:rPr>
        <w:id w:val="-1504740598"/>
        <w:docPartObj>
          <w:docPartGallery w:val="Table of Contents"/>
          <w:docPartUnique/>
        </w:docPartObj>
      </w:sdtPr>
      <w:sdtEndPr>
        <w:rPr>
          <w:b/>
          <w:bCs/>
          <w:noProof/>
        </w:rPr>
      </w:sdtEndPr>
      <w:sdtContent>
        <w:p w:rsidR="008205DA" w:rsidRPr="004B22C7" w:rsidRDefault="008205DA" w:rsidP="008205DA">
          <w:pPr>
            <w:pStyle w:val="TOCHeading"/>
            <w:rPr>
              <w:b/>
              <w:color w:val="auto"/>
            </w:rPr>
          </w:pPr>
          <w:r w:rsidRPr="004B22C7">
            <w:rPr>
              <w:b/>
              <w:color w:val="auto"/>
            </w:rPr>
            <w:t>Contents</w:t>
          </w:r>
        </w:p>
        <w:p w:rsidR="00CA268C" w:rsidRDefault="008205DA">
          <w:pPr>
            <w:pStyle w:val="TOC1"/>
            <w:rPr>
              <w:rFonts w:eastAsiaTheme="minorEastAsia"/>
              <w:noProof/>
            </w:rPr>
          </w:pPr>
          <w:r>
            <w:fldChar w:fldCharType="begin"/>
          </w:r>
          <w:r>
            <w:instrText xml:space="preserve"> TOC \o "1-3" \h \z \u </w:instrText>
          </w:r>
          <w:r>
            <w:fldChar w:fldCharType="separate"/>
          </w:r>
          <w:bookmarkStart w:id="6" w:name="_GoBack"/>
          <w:bookmarkEnd w:id="6"/>
        </w:p>
        <w:p w:rsidR="00CA268C" w:rsidRDefault="00CA268C">
          <w:pPr>
            <w:pStyle w:val="TOC1"/>
            <w:rPr>
              <w:rFonts w:eastAsiaTheme="minorEastAsia"/>
              <w:noProof/>
            </w:rPr>
          </w:pPr>
          <w:r w:rsidRPr="000C1C76">
            <w:rPr>
              <w:rStyle w:val="Hyperlink"/>
              <w:noProof/>
            </w:rPr>
            <w:fldChar w:fldCharType="begin"/>
          </w:r>
          <w:r w:rsidRPr="000C1C76">
            <w:rPr>
              <w:rStyle w:val="Hyperlink"/>
              <w:noProof/>
            </w:rPr>
            <w:instrText xml:space="preserve"> </w:instrText>
          </w:r>
          <w:r>
            <w:rPr>
              <w:noProof/>
            </w:rPr>
            <w:instrText>HYPERLINK \l "_Toc49610690"</w:instrText>
          </w:r>
          <w:r w:rsidRPr="000C1C76">
            <w:rPr>
              <w:rStyle w:val="Hyperlink"/>
              <w:noProof/>
            </w:rPr>
            <w:instrText xml:space="preserve"> </w:instrText>
          </w:r>
          <w:r w:rsidRPr="000C1C76">
            <w:rPr>
              <w:rStyle w:val="Hyperlink"/>
              <w:noProof/>
            </w:rPr>
          </w:r>
          <w:r w:rsidRPr="000C1C76">
            <w:rPr>
              <w:rStyle w:val="Hyperlink"/>
              <w:noProof/>
            </w:rPr>
            <w:fldChar w:fldCharType="separate"/>
          </w:r>
          <w:r w:rsidRPr="000C1C76">
            <w:rPr>
              <w:rStyle w:val="Hyperlink"/>
              <w:b/>
              <w:noProof/>
            </w:rPr>
            <w:t>Case Study</w:t>
          </w:r>
          <w:r>
            <w:rPr>
              <w:noProof/>
              <w:webHidden/>
            </w:rPr>
            <w:tab/>
          </w:r>
          <w:r>
            <w:rPr>
              <w:noProof/>
              <w:webHidden/>
            </w:rPr>
            <w:fldChar w:fldCharType="begin"/>
          </w:r>
          <w:r>
            <w:rPr>
              <w:noProof/>
              <w:webHidden/>
            </w:rPr>
            <w:instrText xml:space="preserve"> PAGEREF _Toc49610690 \h </w:instrText>
          </w:r>
          <w:r>
            <w:rPr>
              <w:noProof/>
              <w:webHidden/>
            </w:rPr>
          </w:r>
          <w:r>
            <w:rPr>
              <w:noProof/>
              <w:webHidden/>
            </w:rPr>
            <w:fldChar w:fldCharType="separate"/>
          </w:r>
          <w:r>
            <w:rPr>
              <w:noProof/>
              <w:webHidden/>
            </w:rPr>
            <w:t>1</w:t>
          </w:r>
          <w:r>
            <w:rPr>
              <w:noProof/>
              <w:webHidden/>
            </w:rPr>
            <w:fldChar w:fldCharType="end"/>
          </w:r>
          <w:r w:rsidRPr="000C1C76">
            <w:rPr>
              <w:rStyle w:val="Hyperlink"/>
              <w:noProof/>
            </w:rPr>
            <w:fldChar w:fldCharType="end"/>
          </w:r>
        </w:p>
        <w:p w:rsidR="00CA268C" w:rsidRDefault="00CA268C">
          <w:pPr>
            <w:pStyle w:val="TOC1"/>
            <w:rPr>
              <w:rFonts w:eastAsiaTheme="minorEastAsia"/>
              <w:noProof/>
            </w:rPr>
          </w:pPr>
          <w:hyperlink w:anchor="_Toc49610691" w:history="1">
            <w:r w:rsidRPr="000C1C76">
              <w:rPr>
                <w:rStyle w:val="Hyperlink"/>
                <w:b/>
                <w:noProof/>
              </w:rPr>
              <w:t>Background and terminology</w:t>
            </w:r>
            <w:r>
              <w:rPr>
                <w:noProof/>
                <w:webHidden/>
              </w:rPr>
              <w:tab/>
            </w:r>
            <w:r>
              <w:rPr>
                <w:noProof/>
                <w:webHidden/>
              </w:rPr>
              <w:fldChar w:fldCharType="begin"/>
            </w:r>
            <w:r>
              <w:rPr>
                <w:noProof/>
                <w:webHidden/>
              </w:rPr>
              <w:instrText xml:space="preserve"> PAGEREF _Toc49610691 \h </w:instrText>
            </w:r>
            <w:r>
              <w:rPr>
                <w:noProof/>
                <w:webHidden/>
              </w:rPr>
            </w:r>
            <w:r>
              <w:rPr>
                <w:noProof/>
                <w:webHidden/>
              </w:rPr>
              <w:fldChar w:fldCharType="separate"/>
            </w:r>
            <w:r>
              <w:rPr>
                <w:noProof/>
                <w:webHidden/>
              </w:rPr>
              <w:t>2</w:t>
            </w:r>
            <w:r>
              <w:rPr>
                <w:noProof/>
                <w:webHidden/>
              </w:rPr>
              <w:fldChar w:fldCharType="end"/>
            </w:r>
          </w:hyperlink>
        </w:p>
        <w:p w:rsidR="00CA268C" w:rsidRDefault="00CA268C">
          <w:pPr>
            <w:pStyle w:val="TOC2"/>
            <w:tabs>
              <w:tab w:val="right" w:leader="dot" w:pos="9350"/>
            </w:tabs>
            <w:rPr>
              <w:rFonts w:eastAsiaTheme="minorEastAsia"/>
              <w:noProof/>
            </w:rPr>
          </w:pPr>
          <w:hyperlink w:anchor="_Toc49610692" w:history="1">
            <w:r w:rsidRPr="000C1C76">
              <w:rPr>
                <w:rStyle w:val="Hyperlink"/>
                <w:b/>
                <w:noProof/>
              </w:rPr>
              <w:t>Cloud history</w:t>
            </w:r>
            <w:r>
              <w:rPr>
                <w:noProof/>
                <w:webHidden/>
              </w:rPr>
              <w:tab/>
            </w:r>
            <w:r>
              <w:rPr>
                <w:noProof/>
                <w:webHidden/>
              </w:rPr>
              <w:fldChar w:fldCharType="begin"/>
            </w:r>
            <w:r>
              <w:rPr>
                <w:noProof/>
                <w:webHidden/>
              </w:rPr>
              <w:instrText xml:space="preserve"> PAGEREF _Toc49610692 \h </w:instrText>
            </w:r>
            <w:r>
              <w:rPr>
                <w:noProof/>
                <w:webHidden/>
              </w:rPr>
            </w:r>
            <w:r>
              <w:rPr>
                <w:noProof/>
                <w:webHidden/>
              </w:rPr>
              <w:fldChar w:fldCharType="separate"/>
            </w:r>
            <w:r>
              <w:rPr>
                <w:noProof/>
                <w:webHidden/>
              </w:rPr>
              <w:t>2</w:t>
            </w:r>
            <w:r>
              <w:rPr>
                <w:noProof/>
                <w:webHidden/>
              </w:rPr>
              <w:fldChar w:fldCharType="end"/>
            </w:r>
          </w:hyperlink>
        </w:p>
        <w:p w:rsidR="00CA268C" w:rsidRDefault="00CA268C">
          <w:pPr>
            <w:pStyle w:val="TOC2"/>
            <w:tabs>
              <w:tab w:val="right" w:leader="dot" w:pos="9350"/>
            </w:tabs>
            <w:rPr>
              <w:rFonts w:eastAsiaTheme="minorEastAsia"/>
              <w:noProof/>
            </w:rPr>
          </w:pPr>
          <w:hyperlink w:anchor="_Toc49610693" w:history="1">
            <w:r w:rsidRPr="000C1C76">
              <w:rPr>
                <w:rStyle w:val="Hyperlink"/>
                <w:b/>
                <w:noProof/>
              </w:rPr>
              <w:t>Basic concepts and terminology</w:t>
            </w:r>
            <w:r>
              <w:rPr>
                <w:noProof/>
                <w:webHidden/>
              </w:rPr>
              <w:tab/>
            </w:r>
            <w:r>
              <w:rPr>
                <w:noProof/>
                <w:webHidden/>
              </w:rPr>
              <w:fldChar w:fldCharType="begin"/>
            </w:r>
            <w:r>
              <w:rPr>
                <w:noProof/>
                <w:webHidden/>
              </w:rPr>
              <w:instrText xml:space="preserve"> PAGEREF _Toc49610693 \h </w:instrText>
            </w:r>
            <w:r>
              <w:rPr>
                <w:noProof/>
                <w:webHidden/>
              </w:rPr>
            </w:r>
            <w:r>
              <w:rPr>
                <w:noProof/>
                <w:webHidden/>
              </w:rPr>
              <w:fldChar w:fldCharType="separate"/>
            </w:r>
            <w:r>
              <w:rPr>
                <w:noProof/>
                <w:webHidden/>
              </w:rPr>
              <w:t>4</w:t>
            </w:r>
            <w:r>
              <w:rPr>
                <w:noProof/>
                <w:webHidden/>
              </w:rPr>
              <w:fldChar w:fldCharType="end"/>
            </w:r>
          </w:hyperlink>
        </w:p>
        <w:p w:rsidR="00CA268C" w:rsidRDefault="00CA268C">
          <w:pPr>
            <w:pStyle w:val="TOC1"/>
            <w:rPr>
              <w:rFonts w:eastAsiaTheme="minorEastAsia"/>
              <w:noProof/>
            </w:rPr>
          </w:pPr>
          <w:hyperlink w:anchor="_Toc49610694" w:history="1">
            <w:r w:rsidRPr="000C1C76">
              <w:rPr>
                <w:rStyle w:val="Hyperlink"/>
                <w:b/>
                <w:noProof/>
              </w:rPr>
              <w:t>Characteristics and benefits</w:t>
            </w:r>
            <w:r>
              <w:rPr>
                <w:noProof/>
                <w:webHidden/>
              </w:rPr>
              <w:tab/>
            </w:r>
            <w:r>
              <w:rPr>
                <w:noProof/>
                <w:webHidden/>
              </w:rPr>
              <w:fldChar w:fldCharType="begin"/>
            </w:r>
            <w:r>
              <w:rPr>
                <w:noProof/>
                <w:webHidden/>
              </w:rPr>
              <w:instrText xml:space="preserve"> PAGEREF _Toc49610694 \h </w:instrText>
            </w:r>
            <w:r>
              <w:rPr>
                <w:noProof/>
                <w:webHidden/>
              </w:rPr>
            </w:r>
            <w:r>
              <w:rPr>
                <w:noProof/>
                <w:webHidden/>
              </w:rPr>
              <w:fldChar w:fldCharType="separate"/>
            </w:r>
            <w:r>
              <w:rPr>
                <w:noProof/>
                <w:webHidden/>
              </w:rPr>
              <w:t>5</w:t>
            </w:r>
            <w:r>
              <w:rPr>
                <w:noProof/>
                <w:webHidden/>
              </w:rPr>
              <w:fldChar w:fldCharType="end"/>
            </w:r>
          </w:hyperlink>
        </w:p>
        <w:p w:rsidR="00CA268C" w:rsidRDefault="00CA268C">
          <w:pPr>
            <w:pStyle w:val="TOC2"/>
            <w:tabs>
              <w:tab w:val="right" w:leader="dot" w:pos="9350"/>
            </w:tabs>
            <w:rPr>
              <w:rFonts w:eastAsiaTheme="minorEastAsia"/>
              <w:noProof/>
            </w:rPr>
          </w:pPr>
          <w:hyperlink w:anchor="_Toc49610695" w:history="1">
            <w:r w:rsidRPr="000C1C76">
              <w:rPr>
                <w:rStyle w:val="Hyperlink"/>
                <w:b/>
                <w:noProof/>
              </w:rPr>
              <w:t>On-demand self-service</w:t>
            </w:r>
            <w:r>
              <w:rPr>
                <w:noProof/>
                <w:webHidden/>
              </w:rPr>
              <w:tab/>
            </w:r>
            <w:r>
              <w:rPr>
                <w:noProof/>
                <w:webHidden/>
              </w:rPr>
              <w:fldChar w:fldCharType="begin"/>
            </w:r>
            <w:r>
              <w:rPr>
                <w:noProof/>
                <w:webHidden/>
              </w:rPr>
              <w:instrText xml:space="preserve"> PAGEREF _Toc49610695 \h </w:instrText>
            </w:r>
            <w:r>
              <w:rPr>
                <w:noProof/>
                <w:webHidden/>
              </w:rPr>
            </w:r>
            <w:r>
              <w:rPr>
                <w:noProof/>
                <w:webHidden/>
              </w:rPr>
              <w:fldChar w:fldCharType="separate"/>
            </w:r>
            <w:r>
              <w:rPr>
                <w:noProof/>
                <w:webHidden/>
              </w:rPr>
              <w:t>6</w:t>
            </w:r>
            <w:r>
              <w:rPr>
                <w:noProof/>
                <w:webHidden/>
              </w:rPr>
              <w:fldChar w:fldCharType="end"/>
            </w:r>
          </w:hyperlink>
        </w:p>
        <w:p w:rsidR="00CA268C" w:rsidRDefault="00CA268C">
          <w:pPr>
            <w:pStyle w:val="TOC2"/>
            <w:tabs>
              <w:tab w:val="right" w:leader="dot" w:pos="9350"/>
            </w:tabs>
            <w:rPr>
              <w:rFonts w:eastAsiaTheme="minorEastAsia"/>
              <w:noProof/>
            </w:rPr>
          </w:pPr>
          <w:hyperlink w:anchor="_Toc49610696" w:history="1">
            <w:r w:rsidRPr="000C1C76">
              <w:rPr>
                <w:rStyle w:val="Hyperlink"/>
                <w:b/>
                <w:noProof/>
              </w:rPr>
              <w:t>Broad network access</w:t>
            </w:r>
            <w:r>
              <w:rPr>
                <w:noProof/>
                <w:webHidden/>
              </w:rPr>
              <w:tab/>
            </w:r>
            <w:r>
              <w:rPr>
                <w:noProof/>
                <w:webHidden/>
              </w:rPr>
              <w:fldChar w:fldCharType="begin"/>
            </w:r>
            <w:r>
              <w:rPr>
                <w:noProof/>
                <w:webHidden/>
              </w:rPr>
              <w:instrText xml:space="preserve"> PAGEREF _Toc49610696 \h </w:instrText>
            </w:r>
            <w:r>
              <w:rPr>
                <w:noProof/>
                <w:webHidden/>
              </w:rPr>
            </w:r>
            <w:r>
              <w:rPr>
                <w:noProof/>
                <w:webHidden/>
              </w:rPr>
              <w:fldChar w:fldCharType="separate"/>
            </w:r>
            <w:r>
              <w:rPr>
                <w:noProof/>
                <w:webHidden/>
              </w:rPr>
              <w:t>6</w:t>
            </w:r>
            <w:r>
              <w:rPr>
                <w:noProof/>
                <w:webHidden/>
              </w:rPr>
              <w:fldChar w:fldCharType="end"/>
            </w:r>
          </w:hyperlink>
        </w:p>
        <w:p w:rsidR="00CA268C" w:rsidRDefault="00CA268C">
          <w:pPr>
            <w:pStyle w:val="TOC2"/>
            <w:tabs>
              <w:tab w:val="right" w:leader="dot" w:pos="9350"/>
            </w:tabs>
            <w:rPr>
              <w:rFonts w:eastAsiaTheme="minorEastAsia"/>
              <w:noProof/>
            </w:rPr>
          </w:pPr>
          <w:hyperlink w:anchor="_Toc49610697" w:history="1">
            <w:r w:rsidRPr="000C1C76">
              <w:rPr>
                <w:rStyle w:val="Hyperlink"/>
                <w:b/>
                <w:noProof/>
              </w:rPr>
              <w:t>Resource pooling</w:t>
            </w:r>
            <w:r>
              <w:rPr>
                <w:noProof/>
                <w:webHidden/>
              </w:rPr>
              <w:tab/>
            </w:r>
            <w:r>
              <w:rPr>
                <w:noProof/>
                <w:webHidden/>
              </w:rPr>
              <w:fldChar w:fldCharType="begin"/>
            </w:r>
            <w:r>
              <w:rPr>
                <w:noProof/>
                <w:webHidden/>
              </w:rPr>
              <w:instrText xml:space="preserve"> PAGEREF _Toc49610697 \h </w:instrText>
            </w:r>
            <w:r>
              <w:rPr>
                <w:noProof/>
                <w:webHidden/>
              </w:rPr>
            </w:r>
            <w:r>
              <w:rPr>
                <w:noProof/>
                <w:webHidden/>
              </w:rPr>
              <w:fldChar w:fldCharType="separate"/>
            </w:r>
            <w:r>
              <w:rPr>
                <w:noProof/>
                <w:webHidden/>
              </w:rPr>
              <w:t>7</w:t>
            </w:r>
            <w:r>
              <w:rPr>
                <w:noProof/>
                <w:webHidden/>
              </w:rPr>
              <w:fldChar w:fldCharType="end"/>
            </w:r>
          </w:hyperlink>
        </w:p>
        <w:p w:rsidR="00CA268C" w:rsidRDefault="00CA268C">
          <w:pPr>
            <w:pStyle w:val="TOC2"/>
            <w:tabs>
              <w:tab w:val="right" w:leader="dot" w:pos="9350"/>
            </w:tabs>
            <w:rPr>
              <w:rFonts w:eastAsiaTheme="minorEastAsia"/>
              <w:noProof/>
            </w:rPr>
          </w:pPr>
          <w:hyperlink w:anchor="_Toc49610698" w:history="1">
            <w:r w:rsidRPr="000C1C76">
              <w:rPr>
                <w:rStyle w:val="Hyperlink"/>
                <w:b/>
                <w:noProof/>
              </w:rPr>
              <w:t>Rapid elasticity</w:t>
            </w:r>
            <w:r>
              <w:rPr>
                <w:noProof/>
                <w:webHidden/>
              </w:rPr>
              <w:tab/>
            </w:r>
            <w:r>
              <w:rPr>
                <w:noProof/>
                <w:webHidden/>
              </w:rPr>
              <w:fldChar w:fldCharType="begin"/>
            </w:r>
            <w:r>
              <w:rPr>
                <w:noProof/>
                <w:webHidden/>
              </w:rPr>
              <w:instrText xml:space="preserve"> PAGEREF _Toc49610698 \h </w:instrText>
            </w:r>
            <w:r>
              <w:rPr>
                <w:noProof/>
                <w:webHidden/>
              </w:rPr>
            </w:r>
            <w:r>
              <w:rPr>
                <w:noProof/>
                <w:webHidden/>
              </w:rPr>
              <w:fldChar w:fldCharType="separate"/>
            </w:r>
            <w:r>
              <w:rPr>
                <w:noProof/>
                <w:webHidden/>
              </w:rPr>
              <w:t>7</w:t>
            </w:r>
            <w:r>
              <w:rPr>
                <w:noProof/>
                <w:webHidden/>
              </w:rPr>
              <w:fldChar w:fldCharType="end"/>
            </w:r>
          </w:hyperlink>
        </w:p>
        <w:p w:rsidR="00CA268C" w:rsidRDefault="00CA268C">
          <w:pPr>
            <w:pStyle w:val="TOC2"/>
            <w:tabs>
              <w:tab w:val="right" w:leader="dot" w:pos="9350"/>
            </w:tabs>
            <w:rPr>
              <w:rFonts w:eastAsiaTheme="minorEastAsia"/>
              <w:noProof/>
            </w:rPr>
          </w:pPr>
          <w:hyperlink w:anchor="_Toc49610699" w:history="1">
            <w:r w:rsidRPr="000C1C76">
              <w:rPr>
                <w:rStyle w:val="Hyperlink"/>
                <w:b/>
                <w:noProof/>
              </w:rPr>
              <w:t>Measured service</w:t>
            </w:r>
            <w:r>
              <w:rPr>
                <w:noProof/>
                <w:webHidden/>
              </w:rPr>
              <w:tab/>
            </w:r>
            <w:r>
              <w:rPr>
                <w:noProof/>
                <w:webHidden/>
              </w:rPr>
              <w:fldChar w:fldCharType="begin"/>
            </w:r>
            <w:r>
              <w:rPr>
                <w:noProof/>
                <w:webHidden/>
              </w:rPr>
              <w:instrText xml:space="preserve"> PAGEREF _Toc49610699 \h </w:instrText>
            </w:r>
            <w:r>
              <w:rPr>
                <w:noProof/>
                <w:webHidden/>
              </w:rPr>
            </w:r>
            <w:r>
              <w:rPr>
                <w:noProof/>
                <w:webHidden/>
              </w:rPr>
              <w:fldChar w:fldCharType="separate"/>
            </w:r>
            <w:r>
              <w:rPr>
                <w:noProof/>
                <w:webHidden/>
              </w:rPr>
              <w:t>8</w:t>
            </w:r>
            <w:r>
              <w:rPr>
                <w:noProof/>
                <w:webHidden/>
              </w:rPr>
              <w:fldChar w:fldCharType="end"/>
            </w:r>
          </w:hyperlink>
        </w:p>
        <w:p w:rsidR="00CA268C" w:rsidRDefault="00CA268C">
          <w:pPr>
            <w:pStyle w:val="TOC1"/>
            <w:rPr>
              <w:rFonts w:eastAsiaTheme="minorEastAsia"/>
              <w:noProof/>
            </w:rPr>
          </w:pPr>
          <w:hyperlink w:anchor="_Toc49610700" w:history="1">
            <w:r w:rsidRPr="000C1C76">
              <w:rPr>
                <w:rStyle w:val="Hyperlink"/>
                <w:b/>
                <w:noProof/>
              </w:rPr>
              <w:t>Delivery models</w:t>
            </w:r>
            <w:r>
              <w:rPr>
                <w:noProof/>
                <w:webHidden/>
              </w:rPr>
              <w:tab/>
            </w:r>
            <w:r>
              <w:rPr>
                <w:noProof/>
                <w:webHidden/>
              </w:rPr>
              <w:fldChar w:fldCharType="begin"/>
            </w:r>
            <w:r>
              <w:rPr>
                <w:noProof/>
                <w:webHidden/>
              </w:rPr>
              <w:instrText xml:space="preserve"> PAGEREF _Toc49610700 \h </w:instrText>
            </w:r>
            <w:r>
              <w:rPr>
                <w:noProof/>
                <w:webHidden/>
              </w:rPr>
            </w:r>
            <w:r>
              <w:rPr>
                <w:noProof/>
                <w:webHidden/>
              </w:rPr>
              <w:fldChar w:fldCharType="separate"/>
            </w:r>
            <w:r>
              <w:rPr>
                <w:noProof/>
                <w:webHidden/>
              </w:rPr>
              <w:t>9</w:t>
            </w:r>
            <w:r>
              <w:rPr>
                <w:noProof/>
                <w:webHidden/>
              </w:rPr>
              <w:fldChar w:fldCharType="end"/>
            </w:r>
          </w:hyperlink>
        </w:p>
        <w:p w:rsidR="00CA268C" w:rsidRDefault="00CA268C">
          <w:pPr>
            <w:pStyle w:val="TOC2"/>
            <w:tabs>
              <w:tab w:val="right" w:leader="dot" w:pos="9350"/>
            </w:tabs>
            <w:rPr>
              <w:rFonts w:eastAsiaTheme="minorEastAsia"/>
              <w:noProof/>
            </w:rPr>
          </w:pPr>
          <w:hyperlink w:anchor="_Toc49610701" w:history="1">
            <w:r w:rsidRPr="000C1C76">
              <w:rPr>
                <w:rStyle w:val="Hyperlink"/>
                <w:b/>
                <w:noProof/>
              </w:rPr>
              <w:t>Software as a Service (SaaS)</w:t>
            </w:r>
            <w:r>
              <w:rPr>
                <w:noProof/>
                <w:webHidden/>
              </w:rPr>
              <w:tab/>
            </w:r>
            <w:r>
              <w:rPr>
                <w:noProof/>
                <w:webHidden/>
              </w:rPr>
              <w:fldChar w:fldCharType="begin"/>
            </w:r>
            <w:r>
              <w:rPr>
                <w:noProof/>
                <w:webHidden/>
              </w:rPr>
              <w:instrText xml:space="preserve"> PAGEREF _Toc49610701 \h </w:instrText>
            </w:r>
            <w:r>
              <w:rPr>
                <w:noProof/>
                <w:webHidden/>
              </w:rPr>
            </w:r>
            <w:r>
              <w:rPr>
                <w:noProof/>
                <w:webHidden/>
              </w:rPr>
              <w:fldChar w:fldCharType="separate"/>
            </w:r>
            <w:r>
              <w:rPr>
                <w:noProof/>
                <w:webHidden/>
              </w:rPr>
              <w:t>10</w:t>
            </w:r>
            <w:r>
              <w:rPr>
                <w:noProof/>
                <w:webHidden/>
              </w:rPr>
              <w:fldChar w:fldCharType="end"/>
            </w:r>
          </w:hyperlink>
        </w:p>
        <w:p w:rsidR="00CA268C" w:rsidRDefault="00CA268C">
          <w:pPr>
            <w:pStyle w:val="TOC2"/>
            <w:tabs>
              <w:tab w:val="right" w:leader="dot" w:pos="9350"/>
            </w:tabs>
            <w:rPr>
              <w:rFonts w:eastAsiaTheme="minorEastAsia"/>
              <w:noProof/>
            </w:rPr>
          </w:pPr>
          <w:hyperlink w:anchor="_Toc49610702" w:history="1">
            <w:r w:rsidRPr="000C1C76">
              <w:rPr>
                <w:rStyle w:val="Hyperlink"/>
                <w:b/>
                <w:noProof/>
              </w:rPr>
              <w:t>Platform as a Service (PaaS)</w:t>
            </w:r>
            <w:r>
              <w:rPr>
                <w:noProof/>
                <w:webHidden/>
              </w:rPr>
              <w:tab/>
            </w:r>
            <w:r>
              <w:rPr>
                <w:noProof/>
                <w:webHidden/>
              </w:rPr>
              <w:fldChar w:fldCharType="begin"/>
            </w:r>
            <w:r>
              <w:rPr>
                <w:noProof/>
                <w:webHidden/>
              </w:rPr>
              <w:instrText xml:space="preserve"> PAGEREF _Toc49610702 \h </w:instrText>
            </w:r>
            <w:r>
              <w:rPr>
                <w:noProof/>
                <w:webHidden/>
              </w:rPr>
            </w:r>
            <w:r>
              <w:rPr>
                <w:noProof/>
                <w:webHidden/>
              </w:rPr>
              <w:fldChar w:fldCharType="separate"/>
            </w:r>
            <w:r>
              <w:rPr>
                <w:noProof/>
                <w:webHidden/>
              </w:rPr>
              <w:t>10</w:t>
            </w:r>
            <w:r>
              <w:rPr>
                <w:noProof/>
                <w:webHidden/>
              </w:rPr>
              <w:fldChar w:fldCharType="end"/>
            </w:r>
          </w:hyperlink>
        </w:p>
        <w:p w:rsidR="00CA268C" w:rsidRDefault="00CA268C">
          <w:pPr>
            <w:pStyle w:val="TOC2"/>
            <w:tabs>
              <w:tab w:val="right" w:leader="dot" w:pos="9350"/>
            </w:tabs>
            <w:rPr>
              <w:rFonts w:eastAsiaTheme="minorEastAsia"/>
              <w:noProof/>
            </w:rPr>
          </w:pPr>
          <w:hyperlink w:anchor="_Toc49610703" w:history="1">
            <w:r w:rsidRPr="000C1C76">
              <w:rPr>
                <w:rStyle w:val="Hyperlink"/>
                <w:b/>
                <w:noProof/>
              </w:rPr>
              <w:t>Infrastructure as a Service (IaaS)</w:t>
            </w:r>
            <w:r>
              <w:rPr>
                <w:noProof/>
                <w:webHidden/>
              </w:rPr>
              <w:tab/>
            </w:r>
            <w:r>
              <w:rPr>
                <w:noProof/>
                <w:webHidden/>
              </w:rPr>
              <w:fldChar w:fldCharType="begin"/>
            </w:r>
            <w:r>
              <w:rPr>
                <w:noProof/>
                <w:webHidden/>
              </w:rPr>
              <w:instrText xml:space="preserve"> PAGEREF _Toc49610703 \h </w:instrText>
            </w:r>
            <w:r>
              <w:rPr>
                <w:noProof/>
                <w:webHidden/>
              </w:rPr>
            </w:r>
            <w:r>
              <w:rPr>
                <w:noProof/>
                <w:webHidden/>
              </w:rPr>
              <w:fldChar w:fldCharType="separate"/>
            </w:r>
            <w:r>
              <w:rPr>
                <w:noProof/>
                <w:webHidden/>
              </w:rPr>
              <w:t>10</w:t>
            </w:r>
            <w:r>
              <w:rPr>
                <w:noProof/>
                <w:webHidden/>
              </w:rPr>
              <w:fldChar w:fldCharType="end"/>
            </w:r>
          </w:hyperlink>
        </w:p>
        <w:p w:rsidR="00CA268C" w:rsidRDefault="00CA268C">
          <w:pPr>
            <w:pStyle w:val="TOC1"/>
            <w:rPr>
              <w:rFonts w:eastAsiaTheme="minorEastAsia"/>
              <w:noProof/>
            </w:rPr>
          </w:pPr>
          <w:hyperlink w:anchor="_Toc49610704" w:history="1">
            <w:r w:rsidRPr="000C1C76">
              <w:rPr>
                <w:rStyle w:val="Hyperlink"/>
                <w:b/>
                <w:noProof/>
              </w:rPr>
              <w:t>Deployment models</w:t>
            </w:r>
            <w:r>
              <w:rPr>
                <w:noProof/>
                <w:webHidden/>
              </w:rPr>
              <w:tab/>
            </w:r>
            <w:r>
              <w:rPr>
                <w:noProof/>
                <w:webHidden/>
              </w:rPr>
              <w:fldChar w:fldCharType="begin"/>
            </w:r>
            <w:r>
              <w:rPr>
                <w:noProof/>
                <w:webHidden/>
              </w:rPr>
              <w:instrText xml:space="preserve"> PAGEREF _Toc49610704 \h </w:instrText>
            </w:r>
            <w:r>
              <w:rPr>
                <w:noProof/>
                <w:webHidden/>
              </w:rPr>
            </w:r>
            <w:r>
              <w:rPr>
                <w:noProof/>
                <w:webHidden/>
              </w:rPr>
              <w:fldChar w:fldCharType="separate"/>
            </w:r>
            <w:r>
              <w:rPr>
                <w:noProof/>
                <w:webHidden/>
              </w:rPr>
              <w:t>12</w:t>
            </w:r>
            <w:r>
              <w:rPr>
                <w:noProof/>
                <w:webHidden/>
              </w:rPr>
              <w:fldChar w:fldCharType="end"/>
            </w:r>
          </w:hyperlink>
        </w:p>
        <w:p w:rsidR="00CA268C" w:rsidRDefault="00CA268C">
          <w:pPr>
            <w:pStyle w:val="TOC2"/>
            <w:tabs>
              <w:tab w:val="right" w:leader="dot" w:pos="9350"/>
            </w:tabs>
            <w:rPr>
              <w:rFonts w:eastAsiaTheme="minorEastAsia"/>
              <w:noProof/>
            </w:rPr>
          </w:pPr>
          <w:hyperlink w:anchor="_Toc49610705" w:history="1">
            <w:r w:rsidRPr="000C1C76">
              <w:rPr>
                <w:rStyle w:val="Hyperlink"/>
                <w:b/>
                <w:noProof/>
              </w:rPr>
              <w:t>Public cloud</w:t>
            </w:r>
            <w:r>
              <w:rPr>
                <w:noProof/>
                <w:webHidden/>
              </w:rPr>
              <w:tab/>
            </w:r>
            <w:r>
              <w:rPr>
                <w:noProof/>
                <w:webHidden/>
              </w:rPr>
              <w:fldChar w:fldCharType="begin"/>
            </w:r>
            <w:r>
              <w:rPr>
                <w:noProof/>
                <w:webHidden/>
              </w:rPr>
              <w:instrText xml:space="preserve"> PAGEREF _Toc49610705 \h </w:instrText>
            </w:r>
            <w:r>
              <w:rPr>
                <w:noProof/>
                <w:webHidden/>
              </w:rPr>
            </w:r>
            <w:r>
              <w:rPr>
                <w:noProof/>
                <w:webHidden/>
              </w:rPr>
              <w:fldChar w:fldCharType="separate"/>
            </w:r>
            <w:r>
              <w:rPr>
                <w:noProof/>
                <w:webHidden/>
              </w:rPr>
              <w:t>12</w:t>
            </w:r>
            <w:r>
              <w:rPr>
                <w:noProof/>
                <w:webHidden/>
              </w:rPr>
              <w:fldChar w:fldCharType="end"/>
            </w:r>
          </w:hyperlink>
        </w:p>
        <w:p w:rsidR="00CA268C" w:rsidRDefault="00CA268C">
          <w:pPr>
            <w:pStyle w:val="TOC2"/>
            <w:tabs>
              <w:tab w:val="right" w:leader="dot" w:pos="9350"/>
            </w:tabs>
            <w:rPr>
              <w:rFonts w:eastAsiaTheme="minorEastAsia"/>
              <w:noProof/>
            </w:rPr>
          </w:pPr>
          <w:hyperlink w:anchor="_Toc49610706" w:history="1">
            <w:r w:rsidRPr="000C1C76">
              <w:rPr>
                <w:rStyle w:val="Hyperlink"/>
                <w:b/>
                <w:noProof/>
              </w:rPr>
              <w:t>Private cloud</w:t>
            </w:r>
            <w:r>
              <w:rPr>
                <w:noProof/>
                <w:webHidden/>
              </w:rPr>
              <w:tab/>
            </w:r>
            <w:r>
              <w:rPr>
                <w:noProof/>
                <w:webHidden/>
              </w:rPr>
              <w:fldChar w:fldCharType="begin"/>
            </w:r>
            <w:r>
              <w:rPr>
                <w:noProof/>
                <w:webHidden/>
              </w:rPr>
              <w:instrText xml:space="preserve"> PAGEREF _Toc49610706 \h </w:instrText>
            </w:r>
            <w:r>
              <w:rPr>
                <w:noProof/>
                <w:webHidden/>
              </w:rPr>
            </w:r>
            <w:r>
              <w:rPr>
                <w:noProof/>
                <w:webHidden/>
              </w:rPr>
              <w:fldChar w:fldCharType="separate"/>
            </w:r>
            <w:r>
              <w:rPr>
                <w:noProof/>
                <w:webHidden/>
              </w:rPr>
              <w:t>13</w:t>
            </w:r>
            <w:r>
              <w:rPr>
                <w:noProof/>
                <w:webHidden/>
              </w:rPr>
              <w:fldChar w:fldCharType="end"/>
            </w:r>
          </w:hyperlink>
        </w:p>
        <w:p w:rsidR="00CA268C" w:rsidRDefault="00CA268C">
          <w:pPr>
            <w:pStyle w:val="TOC2"/>
            <w:tabs>
              <w:tab w:val="right" w:leader="dot" w:pos="9350"/>
            </w:tabs>
            <w:rPr>
              <w:rFonts w:eastAsiaTheme="minorEastAsia"/>
              <w:noProof/>
            </w:rPr>
          </w:pPr>
          <w:hyperlink w:anchor="_Toc49610707" w:history="1">
            <w:r w:rsidRPr="000C1C76">
              <w:rPr>
                <w:rStyle w:val="Hyperlink"/>
                <w:b/>
                <w:noProof/>
              </w:rPr>
              <w:t>Hybrid cloud</w:t>
            </w:r>
            <w:r>
              <w:rPr>
                <w:noProof/>
                <w:webHidden/>
              </w:rPr>
              <w:tab/>
            </w:r>
            <w:r>
              <w:rPr>
                <w:noProof/>
                <w:webHidden/>
              </w:rPr>
              <w:fldChar w:fldCharType="begin"/>
            </w:r>
            <w:r>
              <w:rPr>
                <w:noProof/>
                <w:webHidden/>
              </w:rPr>
              <w:instrText xml:space="preserve"> PAGEREF _Toc49610707 \h </w:instrText>
            </w:r>
            <w:r>
              <w:rPr>
                <w:noProof/>
                <w:webHidden/>
              </w:rPr>
            </w:r>
            <w:r>
              <w:rPr>
                <w:noProof/>
                <w:webHidden/>
              </w:rPr>
              <w:fldChar w:fldCharType="separate"/>
            </w:r>
            <w:r>
              <w:rPr>
                <w:noProof/>
                <w:webHidden/>
              </w:rPr>
              <w:t>13</w:t>
            </w:r>
            <w:r>
              <w:rPr>
                <w:noProof/>
                <w:webHidden/>
              </w:rPr>
              <w:fldChar w:fldCharType="end"/>
            </w:r>
          </w:hyperlink>
        </w:p>
        <w:p w:rsidR="00CA268C" w:rsidRDefault="00CA268C">
          <w:pPr>
            <w:pStyle w:val="TOC1"/>
            <w:rPr>
              <w:rFonts w:eastAsiaTheme="minorEastAsia"/>
              <w:noProof/>
            </w:rPr>
          </w:pPr>
          <w:hyperlink w:anchor="_Toc49610708" w:history="1">
            <w:r w:rsidRPr="000C1C76">
              <w:rPr>
                <w:rStyle w:val="Hyperlink"/>
                <w:b/>
                <w:noProof/>
              </w:rPr>
              <w:t>Virtualization</w:t>
            </w:r>
            <w:r>
              <w:rPr>
                <w:noProof/>
                <w:webHidden/>
              </w:rPr>
              <w:tab/>
            </w:r>
            <w:r>
              <w:rPr>
                <w:noProof/>
                <w:webHidden/>
              </w:rPr>
              <w:fldChar w:fldCharType="begin"/>
            </w:r>
            <w:r>
              <w:rPr>
                <w:noProof/>
                <w:webHidden/>
              </w:rPr>
              <w:instrText xml:space="preserve"> PAGEREF _Toc49610708 \h </w:instrText>
            </w:r>
            <w:r>
              <w:rPr>
                <w:noProof/>
                <w:webHidden/>
              </w:rPr>
            </w:r>
            <w:r>
              <w:rPr>
                <w:noProof/>
                <w:webHidden/>
              </w:rPr>
              <w:fldChar w:fldCharType="separate"/>
            </w:r>
            <w:r>
              <w:rPr>
                <w:noProof/>
                <w:webHidden/>
              </w:rPr>
              <w:t>14</w:t>
            </w:r>
            <w:r>
              <w:rPr>
                <w:noProof/>
                <w:webHidden/>
              </w:rPr>
              <w:fldChar w:fldCharType="end"/>
            </w:r>
          </w:hyperlink>
        </w:p>
        <w:p w:rsidR="00CA268C" w:rsidRDefault="00CA268C">
          <w:pPr>
            <w:pStyle w:val="TOC1"/>
            <w:rPr>
              <w:rFonts w:eastAsiaTheme="minorEastAsia"/>
              <w:noProof/>
            </w:rPr>
          </w:pPr>
          <w:hyperlink w:anchor="_Toc49610709" w:history="1">
            <w:r w:rsidRPr="000C1C76">
              <w:rPr>
                <w:rStyle w:val="Hyperlink"/>
                <w:b/>
                <w:noProof/>
              </w:rPr>
              <w:t>Migration strategies</w:t>
            </w:r>
            <w:r>
              <w:rPr>
                <w:noProof/>
                <w:webHidden/>
              </w:rPr>
              <w:tab/>
            </w:r>
            <w:r>
              <w:rPr>
                <w:noProof/>
                <w:webHidden/>
              </w:rPr>
              <w:fldChar w:fldCharType="begin"/>
            </w:r>
            <w:r>
              <w:rPr>
                <w:noProof/>
                <w:webHidden/>
              </w:rPr>
              <w:instrText xml:space="preserve"> PAGEREF _Toc49610709 \h </w:instrText>
            </w:r>
            <w:r>
              <w:rPr>
                <w:noProof/>
                <w:webHidden/>
              </w:rPr>
            </w:r>
            <w:r>
              <w:rPr>
                <w:noProof/>
                <w:webHidden/>
              </w:rPr>
              <w:fldChar w:fldCharType="separate"/>
            </w:r>
            <w:r>
              <w:rPr>
                <w:noProof/>
                <w:webHidden/>
              </w:rPr>
              <w:t>15</w:t>
            </w:r>
            <w:r>
              <w:rPr>
                <w:noProof/>
                <w:webHidden/>
              </w:rPr>
              <w:fldChar w:fldCharType="end"/>
            </w:r>
          </w:hyperlink>
        </w:p>
        <w:p w:rsidR="00CA268C" w:rsidRDefault="00CA268C">
          <w:pPr>
            <w:pStyle w:val="TOC1"/>
            <w:rPr>
              <w:rFonts w:eastAsiaTheme="minorEastAsia"/>
              <w:noProof/>
            </w:rPr>
          </w:pPr>
          <w:hyperlink w:anchor="_Toc49610710" w:history="1">
            <w:r w:rsidRPr="000C1C76">
              <w:rPr>
                <w:rStyle w:val="Hyperlink"/>
                <w:b/>
                <w:noProof/>
              </w:rPr>
              <w:t>Security</w:t>
            </w:r>
            <w:r>
              <w:rPr>
                <w:noProof/>
                <w:webHidden/>
              </w:rPr>
              <w:tab/>
            </w:r>
            <w:r>
              <w:rPr>
                <w:noProof/>
                <w:webHidden/>
              </w:rPr>
              <w:fldChar w:fldCharType="begin"/>
            </w:r>
            <w:r>
              <w:rPr>
                <w:noProof/>
                <w:webHidden/>
              </w:rPr>
              <w:instrText xml:space="preserve"> PAGEREF _Toc49610710 \h </w:instrText>
            </w:r>
            <w:r>
              <w:rPr>
                <w:noProof/>
                <w:webHidden/>
              </w:rPr>
            </w:r>
            <w:r>
              <w:rPr>
                <w:noProof/>
                <w:webHidden/>
              </w:rPr>
              <w:fldChar w:fldCharType="separate"/>
            </w:r>
            <w:r>
              <w:rPr>
                <w:noProof/>
                <w:webHidden/>
              </w:rPr>
              <w:t>16</w:t>
            </w:r>
            <w:r>
              <w:rPr>
                <w:noProof/>
                <w:webHidden/>
              </w:rPr>
              <w:fldChar w:fldCharType="end"/>
            </w:r>
          </w:hyperlink>
        </w:p>
        <w:p w:rsidR="00CA268C" w:rsidRDefault="00CA268C">
          <w:pPr>
            <w:pStyle w:val="TOC1"/>
            <w:rPr>
              <w:rFonts w:eastAsiaTheme="minorEastAsia"/>
              <w:noProof/>
            </w:rPr>
          </w:pPr>
          <w:hyperlink w:anchor="_Toc49610711" w:history="1">
            <w:r w:rsidRPr="000C1C76">
              <w:rPr>
                <w:rStyle w:val="Hyperlink"/>
                <w:b/>
                <w:noProof/>
              </w:rPr>
              <w:t>SaaS implementation process</w:t>
            </w:r>
            <w:r>
              <w:rPr>
                <w:noProof/>
                <w:webHidden/>
              </w:rPr>
              <w:tab/>
            </w:r>
            <w:r>
              <w:rPr>
                <w:noProof/>
                <w:webHidden/>
              </w:rPr>
              <w:fldChar w:fldCharType="begin"/>
            </w:r>
            <w:r>
              <w:rPr>
                <w:noProof/>
                <w:webHidden/>
              </w:rPr>
              <w:instrText xml:space="preserve"> PAGEREF _Toc49610711 \h </w:instrText>
            </w:r>
            <w:r>
              <w:rPr>
                <w:noProof/>
                <w:webHidden/>
              </w:rPr>
            </w:r>
            <w:r>
              <w:rPr>
                <w:noProof/>
                <w:webHidden/>
              </w:rPr>
              <w:fldChar w:fldCharType="separate"/>
            </w:r>
            <w:r>
              <w:rPr>
                <w:noProof/>
                <w:webHidden/>
              </w:rPr>
              <w:t>18</w:t>
            </w:r>
            <w:r>
              <w:rPr>
                <w:noProof/>
                <w:webHidden/>
              </w:rPr>
              <w:fldChar w:fldCharType="end"/>
            </w:r>
          </w:hyperlink>
        </w:p>
        <w:p w:rsidR="00CA268C" w:rsidRDefault="00CA268C">
          <w:pPr>
            <w:pStyle w:val="TOC1"/>
            <w:rPr>
              <w:rFonts w:eastAsiaTheme="minorEastAsia"/>
              <w:noProof/>
            </w:rPr>
          </w:pPr>
          <w:hyperlink w:anchor="_Toc49610712" w:history="1">
            <w:r w:rsidRPr="000C1C76">
              <w:rPr>
                <w:rStyle w:val="Hyperlink"/>
                <w:b/>
                <w:noProof/>
              </w:rPr>
              <w:t>Conclusion</w:t>
            </w:r>
            <w:r>
              <w:rPr>
                <w:noProof/>
                <w:webHidden/>
              </w:rPr>
              <w:tab/>
            </w:r>
            <w:r>
              <w:rPr>
                <w:noProof/>
                <w:webHidden/>
              </w:rPr>
              <w:fldChar w:fldCharType="begin"/>
            </w:r>
            <w:r>
              <w:rPr>
                <w:noProof/>
                <w:webHidden/>
              </w:rPr>
              <w:instrText xml:space="preserve"> PAGEREF _Toc49610712 \h </w:instrText>
            </w:r>
            <w:r>
              <w:rPr>
                <w:noProof/>
                <w:webHidden/>
              </w:rPr>
            </w:r>
            <w:r>
              <w:rPr>
                <w:noProof/>
                <w:webHidden/>
              </w:rPr>
              <w:fldChar w:fldCharType="separate"/>
            </w:r>
            <w:r>
              <w:rPr>
                <w:noProof/>
                <w:webHidden/>
              </w:rPr>
              <w:t>20</w:t>
            </w:r>
            <w:r>
              <w:rPr>
                <w:noProof/>
                <w:webHidden/>
              </w:rPr>
              <w:fldChar w:fldCharType="end"/>
            </w:r>
          </w:hyperlink>
        </w:p>
        <w:p w:rsidR="00CA268C" w:rsidRDefault="00CA268C">
          <w:pPr>
            <w:pStyle w:val="TOC1"/>
            <w:rPr>
              <w:rFonts w:eastAsiaTheme="minorEastAsia"/>
              <w:noProof/>
            </w:rPr>
          </w:pPr>
          <w:hyperlink w:anchor="_Toc49610713" w:history="1">
            <w:r w:rsidRPr="000C1C76">
              <w:rPr>
                <w:rStyle w:val="Hyperlink"/>
                <w:b/>
                <w:noProof/>
              </w:rPr>
              <w:t>References</w:t>
            </w:r>
            <w:r>
              <w:rPr>
                <w:noProof/>
                <w:webHidden/>
              </w:rPr>
              <w:tab/>
            </w:r>
            <w:r>
              <w:rPr>
                <w:noProof/>
                <w:webHidden/>
              </w:rPr>
              <w:fldChar w:fldCharType="begin"/>
            </w:r>
            <w:r>
              <w:rPr>
                <w:noProof/>
                <w:webHidden/>
              </w:rPr>
              <w:instrText xml:space="preserve"> PAGEREF _Toc49610713 \h </w:instrText>
            </w:r>
            <w:r>
              <w:rPr>
                <w:noProof/>
                <w:webHidden/>
              </w:rPr>
            </w:r>
            <w:r>
              <w:rPr>
                <w:noProof/>
                <w:webHidden/>
              </w:rPr>
              <w:fldChar w:fldCharType="separate"/>
            </w:r>
            <w:r>
              <w:rPr>
                <w:noProof/>
                <w:webHidden/>
              </w:rPr>
              <w:t>21</w:t>
            </w:r>
            <w:r>
              <w:rPr>
                <w:noProof/>
                <w:webHidden/>
              </w:rPr>
              <w:fldChar w:fldCharType="end"/>
            </w:r>
          </w:hyperlink>
        </w:p>
        <w:p w:rsidR="008205DA" w:rsidRDefault="008205DA" w:rsidP="008205DA">
          <w:r>
            <w:rPr>
              <w:b/>
              <w:bCs/>
              <w:noProof/>
            </w:rPr>
            <w:fldChar w:fldCharType="end"/>
          </w:r>
        </w:p>
      </w:sdtContent>
    </w:sdt>
    <w:p w:rsidR="00667E00" w:rsidRDefault="00667E00" w:rsidP="00667E00">
      <w:bookmarkStart w:id="7" w:name="_Toc49012461"/>
    </w:p>
    <w:p w:rsidR="00DB600D" w:rsidRDefault="00DB600D" w:rsidP="00667E00"/>
    <w:p w:rsidR="00DB600D" w:rsidRDefault="00DB600D" w:rsidP="00667E00"/>
    <w:p w:rsidR="00DB600D" w:rsidRDefault="00DB600D" w:rsidP="00667E00"/>
    <w:p w:rsidR="00DB600D" w:rsidRDefault="00DB600D" w:rsidP="00667E00"/>
    <w:p w:rsidR="00DB600D" w:rsidRDefault="00DB600D" w:rsidP="00667E00"/>
    <w:p w:rsidR="00DB600D" w:rsidRDefault="00DB600D" w:rsidP="00667E00"/>
    <w:p w:rsidR="00DB600D" w:rsidRPr="00DB600D" w:rsidRDefault="00DB600D" w:rsidP="00667E00">
      <w:pPr>
        <w:rPr>
          <w:rFonts w:asciiTheme="majorHAnsi" w:eastAsiaTheme="majorEastAsia" w:hAnsiTheme="majorHAnsi" w:cstheme="majorBidi"/>
          <w:b/>
          <w:sz w:val="32"/>
          <w:szCs w:val="32"/>
        </w:rPr>
      </w:pPr>
      <w:r w:rsidRPr="00DB600D">
        <w:rPr>
          <w:rFonts w:asciiTheme="majorHAnsi" w:eastAsiaTheme="majorEastAsia" w:hAnsiTheme="majorHAnsi" w:cstheme="majorBidi"/>
          <w:b/>
          <w:sz w:val="32"/>
          <w:szCs w:val="32"/>
        </w:rPr>
        <w:t xml:space="preserve">Table of figures </w:t>
      </w:r>
    </w:p>
    <w:p w:rsidR="00C1699B" w:rsidRDefault="00DB600D">
      <w:pPr>
        <w:pStyle w:val="TableofFigures"/>
        <w:tabs>
          <w:tab w:val="right" w:leader="dot" w:pos="9350"/>
        </w:tabs>
        <w:rPr>
          <w:rFonts w:eastAsiaTheme="minorEastAsia"/>
          <w:noProof/>
        </w:rPr>
      </w:pPr>
      <w:r>
        <w:fldChar w:fldCharType="begin"/>
      </w:r>
      <w:r>
        <w:instrText xml:space="preserve"> TOC \h \z \c "Figure" </w:instrText>
      </w:r>
      <w:r>
        <w:fldChar w:fldCharType="separate"/>
      </w:r>
      <w:hyperlink w:anchor="_Toc49609772" w:history="1">
        <w:r w:rsidR="00C1699B" w:rsidRPr="00967221">
          <w:rPr>
            <w:rStyle w:val="Hyperlink"/>
            <w:noProof/>
          </w:rPr>
          <w:t>Figure 1: Cloud history: 1960 -2005</w:t>
        </w:r>
        <w:r w:rsidR="00C1699B">
          <w:rPr>
            <w:noProof/>
            <w:webHidden/>
          </w:rPr>
          <w:tab/>
        </w:r>
        <w:r w:rsidR="00C1699B">
          <w:rPr>
            <w:noProof/>
            <w:webHidden/>
          </w:rPr>
          <w:fldChar w:fldCharType="begin"/>
        </w:r>
        <w:r w:rsidR="00C1699B">
          <w:rPr>
            <w:noProof/>
            <w:webHidden/>
          </w:rPr>
          <w:instrText xml:space="preserve"> PAGEREF _Toc49609772 \h </w:instrText>
        </w:r>
        <w:r w:rsidR="00C1699B">
          <w:rPr>
            <w:noProof/>
            <w:webHidden/>
          </w:rPr>
        </w:r>
        <w:r w:rsidR="00C1699B">
          <w:rPr>
            <w:noProof/>
            <w:webHidden/>
          </w:rPr>
          <w:fldChar w:fldCharType="separate"/>
        </w:r>
        <w:r w:rsidR="00C1699B">
          <w:rPr>
            <w:noProof/>
            <w:webHidden/>
          </w:rPr>
          <w:t>2</w:t>
        </w:r>
        <w:r w:rsidR="00C1699B">
          <w:rPr>
            <w:noProof/>
            <w:webHidden/>
          </w:rPr>
          <w:fldChar w:fldCharType="end"/>
        </w:r>
      </w:hyperlink>
    </w:p>
    <w:p w:rsidR="00C1699B" w:rsidRDefault="00F24B84">
      <w:pPr>
        <w:pStyle w:val="TableofFigures"/>
        <w:tabs>
          <w:tab w:val="right" w:leader="dot" w:pos="9350"/>
        </w:tabs>
        <w:rPr>
          <w:rFonts w:eastAsiaTheme="minorEastAsia"/>
          <w:noProof/>
        </w:rPr>
      </w:pPr>
      <w:hyperlink w:anchor="_Toc49609773" w:history="1">
        <w:r w:rsidR="00C1699B" w:rsidRPr="00967221">
          <w:rPr>
            <w:rStyle w:val="Hyperlink"/>
            <w:noProof/>
          </w:rPr>
          <w:t>Figure 2: Cloud history: 2005-2020</w:t>
        </w:r>
        <w:r w:rsidR="00C1699B">
          <w:rPr>
            <w:noProof/>
            <w:webHidden/>
          </w:rPr>
          <w:tab/>
        </w:r>
        <w:r w:rsidR="00C1699B">
          <w:rPr>
            <w:noProof/>
            <w:webHidden/>
          </w:rPr>
          <w:fldChar w:fldCharType="begin"/>
        </w:r>
        <w:r w:rsidR="00C1699B">
          <w:rPr>
            <w:noProof/>
            <w:webHidden/>
          </w:rPr>
          <w:instrText xml:space="preserve"> PAGEREF _Toc49609773 \h </w:instrText>
        </w:r>
        <w:r w:rsidR="00C1699B">
          <w:rPr>
            <w:noProof/>
            <w:webHidden/>
          </w:rPr>
        </w:r>
        <w:r w:rsidR="00C1699B">
          <w:rPr>
            <w:noProof/>
            <w:webHidden/>
          </w:rPr>
          <w:fldChar w:fldCharType="separate"/>
        </w:r>
        <w:r w:rsidR="00C1699B">
          <w:rPr>
            <w:noProof/>
            <w:webHidden/>
          </w:rPr>
          <w:t>3</w:t>
        </w:r>
        <w:r w:rsidR="00C1699B">
          <w:rPr>
            <w:noProof/>
            <w:webHidden/>
          </w:rPr>
          <w:fldChar w:fldCharType="end"/>
        </w:r>
      </w:hyperlink>
    </w:p>
    <w:p w:rsidR="00C1699B" w:rsidRDefault="00F24B84">
      <w:pPr>
        <w:pStyle w:val="TableofFigures"/>
        <w:tabs>
          <w:tab w:val="right" w:leader="dot" w:pos="9350"/>
        </w:tabs>
        <w:rPr>
          <w:rFonts w:eastAsiaTheme="minorEastAsia"/>
          <w:noProof/>
        </w:rPr>
      </w:pPr>
      <w:hyperlink w:anchor="_Toc49609774" w:history="1">
        <w:r w:rsidR="00C1699B" w:rsidRPr="00967221">
          <w:rPr>
            <w:rStyle w:val="Hyperlink"/>
            <w:noProof/>
          </w:rPr>
          <w:t>Figure 3: Cloud computing - essential characteristics</w:t>
        </w:r>
        <w:r w:rsidR="00C1699B">
          <w:rPr>
            <w:noProof/>
            <w:webHidden/>
          </w:rPr>
          <w:tab/>
        </w:r>
        <w:r w:rsidR="00C1699B">
          <w:rPr>
            <w:noProof/>
            <w:webHidden/>
          </w:rPr>
          <w:fldChar w:fldCharType="begin"/>
        </w:r>
        <w:r w:rsidR="00C1699B">
          <w:rPr>
            <w:noProof/>
            <w:webHidden/>
          </w:rPr>
          <w:instrText xml:space="preserve"> PAGEREF _Toc49609774 \h </w:instrText>
        </w:r>
        <w:r w:rsidR="00C1699B">
          <w:rPr>
            <w:noProof/>
            <w:webHidden/>
          </w:rPr>
        </w:r>
        <w:r w:rsidR="00C1699B">
          <w:rPr>
            <w:noProof/>
            <w:webHidden/>
          </w:rPr>
          <w:fldChar w:fldCharType="separate"/>
        </w:r>
        <w:r w:rsidR="00C1699B">
          <w:rPr>
            <w:noProof/>
            <w:webHidden/>
          </w:rPr>
          <w:t>5</w:t>
        </w:r>
        <w:r w:rsidR="00C1699B">
          <w:rPr>
            <w:noProof/>
            <w:webHidden/>
          </w:rPr>
          <w:fldChar w:fldCharType="end"/>
        </w:r>
      </w:hyperlink>
    </w:p>
    <w:p w:rsidR="00C1699B" w:rsidRDefault="00F24B84">
      <w:pPr>
        <w:pStyle w:val="TableofFigures"/>
        <w:tabs>
          <w:tab w:val="right" w:leader="dot" w:pos="9350"/>
        </w:tabs>
        <w:rPr>
          <w:rFonts w:eastAsiaTheme="minorEastAsia"/>
          <w:noProof/>
        </w:rPr>
      </w:pPr>
      <w:hyperlink w:anchor="_Toc49609775" w:history="1">
        <w:r w:rsidR="00C1699B" w:rsidRPr="00967221">
          <w:rPr>
            <w:rStyle w:val="Hyperlink"/>
            <w:noProof/>
          </w:rPr>
          <w:t>Figure 4: Cloud characteristic - on-demand self-service</w:t>
        </w:r>
        <w:r w:rsidR="00C1699B">
          <w:rPr>
            <w:noProof/>
            <w:webHidden/>
          </w:rPr>
          <w:tab/>
        </w:r>
        <w:r w:rsidR="00C1699B">
          <w:rPr>
            <w:noProof/>
            <w:webHidden/>
          </w:rPr>
          <w:fldChar w:fldCharType="begin"/>
        </w:r>
        <w:r w:rsidR="00C1699B">
          <w:rPr>
            <w:noProof/>
            <w:webHidden/>
          </w:rPr>
          <w:instrText xml:space="preserve"> PAGEREF _Toc49609775 \h </w:instrText>
        </w:r>
        <w:r w:rsidR="00C1699B">
          <w:rPr>
            <w:noProof/>
            <w:webHidden/>
          </w:rPr>
        </w:r>
        <w:r w:rsidR="00C1699B">
          <w:rPr>
            <w:noProof/>
            <w:webHidden/>
          </w:rPr>
          <w:fldChar w:fldCharType="separate"/>
        </w:r>
        <w:r w:rsidR="00C1699B">
          <w:rPr>
            <w:noProof/>
            <w:webHidden/>
          </w:rPr>
          <w:t>6</w:t>
        </w:r>
        <w:r w:rsidR="00C1699B">
          <w:rPr>
            <w:noProof/>
            <w:webHidden/>
          </w:rPr>
          <w:fldChar w:fldCharType="end"/>
        </w:r>
      </w:hyperlink>
    </w:p>
    <w:p w:rsidR="00C1699B" w:rsidRDefault="00F24B84">
      <w:pPr>
        <w:pStyle w:val="TableofFigures"/>
        <w:tabs>
          <w:tab w:val="right" w:leader="dot" w:pos="9350"/>
        </w:tabs>
        <w:rPr>
          <w:rFonts w:eastAsiaTheme="minorEastAsia"/>
          <w:noProof/>
        </w:rPr>
      </w:pPr>
      <w:hyperlink w:anchor="_Toc49609776" w:history="1">
        <w:r w:rsidR="00C1699B" w:rsidRPr="00967221">
          <w:rPr>
            <w:rStyle w:val="Hyperlink"/>
            <w:noProof/>
          </w:rPr>
          <w:t>Figure 5: Cloud characteristic - broad network access</w:t>
        </w:r>
        <w:r w:rsidR="00C1699B">
          <w:rPr>
            <w:noProof/>
            <w:webHidden/>
          </w:rPr>
          <w:tab/>
        </w:r>
        <w:r w:rsidR="00C1699B">
          <w:rPr>
            <w:noProof/>
            <w:webHidden/>
          </w:rPr>
          <w:fldChar w:fldCharType="begin"/>
        </w:r>
        <w:r w:rsidR="00C1699B">
          <w:rPr>
            <w:noProof/>
            <w:webHidden/>
          </w:rPr>
          <w:instrText xml:space="preserve"> PAGEREF _Toc49609776 \h </w:instrText>
        </w:r>
        <w:r w:rsidR="00C1699B">
          <w:rPr>
            <w:noProof/>
            <w:webHidden/>
          </w:rPr>
        </w:r>
        <w:r w:rsidR="00C1699B">
          <w:rPr>
            <w:noProof/>
            <w:webHidden/>
          </w:rPr>
          <w:fldChar w:fldCharType="separate"/>
        </w:r>
        <w:r w:rsidR="00C1699B">
          <w:rPr>
            <w:noProof/>
            <w:webHidden/>
          </w:rPr>
          <w:t>6</w:t>
        </w:r>
        <w:r w:rsidR="00C1699B">
          <w:rPr>
            <w:noProof/>
            <w:webHidden/>
          </w:rPr>
          <w:fldChar w:fldCharType="end"/>
        </w:r>
      </w:hyperlink>
    </w:p>
    <w:p w:rsidR="00C1699B" w:rsidRDefault="00F24B84">
      <w:pPr>
        <w:pStyle w:val="TableofFigures"/>
        <w:tabs>
          <w:tab w:val="right" w:leader="dot" w:pos="9350"/>
        </w:tabs>
        <w:rPr>
          <w:rFonts w:eastAsiaTheme="minorEastAsia"/>
          <w:noProof/>
        </w:rPr>
      </w:pPr>
      <w:hyperlink w:anchor="_Toc49609777" w:history="1">
        <w:r w:rsidR="00C1699B" w:rsidRPr="00967221">
          <w:rPr>
            <w:rStyle w:val="Hyperlink"/>
            <w:noProof/>
          </w:rPr>
          <w:t>Figure 6: Cloud characteristic - resource pooling</w:t>
        </w:r>
        <w:r w:rsidR="00C1699B">
          <w:rPr>
            <w:noProof/>
            <w:webHidden/>
          </w:rPr>
          <w:tab/>
        </w:r>
        <w:r w:rsidR="00C1699B">
          <w:rPr>
            <w:noProof/>
            <w:webHidden/>
          </w:rPr>
          <w:fldChar w:fldCharType="begin"/>
        </w:r>
        <w:r w:rsidR="00C1699B">
          <w:rPr>
            <w:noProof/>
            <w:webHidden/>
          </w:rPr>
          <w:instrText xml:space="preserve"> PAGEREF _Toc49609777 \h </w:instrText>
        </w:r>
        <w:r w:rsidR="00C1699B">
          <w:rPr>
            <w:noProof/>
            <w:webHidden/>
          </w:rPr>
        </w:r>
        <w:r w:rsidR="00C1699B">
          <w:rPr>
            <w:noProof/>
            <w:webHidden/>
          </w:rPr>
          <w:fldChar w:fldCharType="separate"/>
        </w:r>
        <w:r w:rsidR="00C1699B">
          <w:rPr>
            <w:noProof/>
            <w:webHidden/>
          </w:rPr>
          <w:t>7</w:t>
        </w:r>
        <w:r w:rsidR="00C1699B">
          <w:rPr>
            <w:noProof/>
            <w:webHidden/>
          </w:rPr>
          <w:fldChar w:fldCharType="end"/>
        </w:r>
      </w:hyperlink>
    </w:p>
    <w:p w:rsidR="00C1699B" w:rsidRDefault="00F24B84">
      <w:pPr>
        <w:pStyle w:val="TableofFigures"/>
        <w:tabs>
          <w:tab w:val="right" w:leader="dot" w:pos="9350"/>
        </w:tabs>
        <w:rPr>
          <w:rFonts w:eastAsiaTheme="minorEastAsia"/>
          <w:noProof/>
        </w:rPr>
      </w:pPr>
      <w:hyperlink w:anchor="_Toc49609778" w:history="1">
        <w:r w:rsidR="00C1699B" w:rsidRPr="00967221">
          <w:rPr>
            <w:rStyle w:val="Hyperlink"/>
            <w:noProof/>
          </w:rPr>
          <w:t>Figure 7: Cloud characteristic - rapid elasticity</w:t>
        </w:r>
        <w:r w:rsidR="00C1699B">
          <w:rPr>
            <w:noProof/>
            <w:webHidden/>
          </w:rPr>
          <w:tab/>
        </w:r>
        <w:r w:rsidR="00C1699B">
          <w:rPr>
            <w:noProof/>
            <w:webHidden/>
          </w:rPr>
          <w:fldChar w:fldCharType="begin"/>
        </w:r>
        <w:r w:rsidR="00C1699B">
          <w:rPr>
            <w:noProof/>
            <w:webHidden/>
          </w:rPr>
          <w:instrText xml:space="preserve"> PAGEREF _Toc49609778 \h </w:instrText>
        </w:r>
        <w:r w:rsidR="00C1699B">
          <w:rPr>
            <w:noProof/>
            <w:webHidden/>
          </w:rPr>
        </w:r>
        <w:r w:rsidR="00C1699B">
          <w:rPr>
            <w:noProof/>
            <w:webHidden/>
          </w:rPr>
          <w:fldChar w:fldCharType="separate"/>
        </w:r>
        <w:r w:rsidR="00C1699B">
          <w:rPr>
            <w:noProof/>
            <w:webHidden/>
          </w:rPr>
          <w:t>7</w:t>
        </w:r>
        <w:r w:rsidR="00C1699B">
          <w:rPr>
            <w:noProof/>
            <w:webHidden/>
          </w:rPr>
          <w:fldChar w:fldCharType="end"/>
        </w:r>
      </w:hyperlink>
    </w:p>
    <w:p w:rsidR="00C1699B" w:rsidRDefault="00F24B84">
      <w:pPr>
        <w:pStyle w:val="TableofFigures"/>
        <w:tabs>
          <w:tab w:val="right" w:leader="dot" w:pos="9350"/>
        </w:tabs>
        <w:rPr>
          <w:rFonts w:eastAsiaTheme="minorEastAsia"/>
          <w:noProof/>
        </w:rPr>
      </w:pPr>
      <w:hyperlink w:anchor="_Toc49609779" w:history="1">
        <w:r w:rsidR="00C1699B" w:rsidRPr="00967221">
          <w:rPr>
            <w:rStyle w:val="Hyperlink"/>
            <w:noProof/>
          </w:rPr>
          <w:t>Figure 8: Cloud characteristic - measured service</w:t>
        </w:r>
        <w:r w:rsidR="00C1699B">
          <w:rPr>
            <w:noProof/>
            <w:webHidden/>
          </w:rPr>
          <w:tab/>
        </w:r>
        <w:r w:rsidR="00C1699B">
          <w:rPr>
            <w:noProof/>
            <w:webHidden/>
          </w:rPr>
          <w:fldChar w:fldCharType="begin"/>
        </w:r>
        <w:r w:rsidR="00C1699B">
          <w:rPr>
            <w:noProof/>
            <w:webHidden/>
          </w:rPr>
          <w:instrText xml:space="preserve"> PAGEREF _Toc49609779 \h </w:instrText>
        </w:r>
        <w:r w:rsidR="00C1699B">
          <w:rPr>
            <w:noProof/>
            <w:webHidden/>
          </w:rPr>
        </w:r>
        <w:r w:rsidR="00C1699B">
          <w:rPr>
            <w:noProof/>
            <w:webHidden/>
          </w:rPr>
          <w:fldChar w:fldCharType="separate"/>
        </w:r>
        <w:r w:rsidR="00C1699B">
          <w:rPr>
            <w:noProof/>
            <w:webHidden/>
          </w:rPr>
          <w:t>8</w:t>
        </w:r>
        <w:r w:rsidR="00C1699B">
          <w:rPr>
            <w:noProof/>
            <w:webHidden/>
          </w:rPr>
          <w:fldChar w:fldCharType="end"/>
        </w:r>
      </w:hyperlink>
    </w:p>
    <w:p w:rsidR="00C1699B" w:rsidRDefault="00F24B84">
      <w:pPr>
        <w:pStyle w:val="TableofFigures"/>
        <w:tabs>
          <w:tab w:val="right" w:leader="dot" w:pos="9350"/>
        </w:tabs>
        <w:rPr>
          <w:rFonts w:eastAsiaTheme="minorEastAsia"/>
          <w:noProof/>
        </w:rPr>
      </w:pPr>
      <w:hyperlink w:anchor="_Toc49609780" w:history="1">
        <w:r w:rsidR="00C1699B" w:rsidRPr="00967221">
          <w:rPr>
            <w:rStyle w:val="Hyperlink"/>
            <w:noProof/>
          </w:rPr>
          <w:t>Figure 9: Cloud delivery models</w:t>
        </w:r>
        <w:r w:rsidR="00C1699B">
          <w:rPr>
            <w:noProof/>
            <w:webHidden/>
          </w:rPr>
          <w:tab/>
        </w:r>
        <w:r w:rsidR="00C1699B">
          <w:rPr>
            <w:noProof/>
            <w:webHidden/>
          </w:rPr>
          <w:fldChar w:fldCharType="begin"/>
        </w:r>
        <w:r w:rsidR="00C1699B">
          <w:rPr>
            <w:noProof/>
            <w:webHidden/>
          </w:rPr>
          <w:instrText xml:space="preserve"> PAGEREF _Toc49609780 \h </w:instrText>
        </w:r>
        <w:r w:rsidR="00C1699B">
          <w:rPr>
            <w:noProof/>
            <w:webHidden/>
          </w:rPr>
        </w:r>
        <w:r w:rsidR="00C1699B">
          <w:rPr>
            <w:noProof/>
            <w:webHidden/>
          </w:rPr>
          <w:fldChar w:fldCharType="separate"/>
        </w:r>
        <w:r w:rsidR="00C1699B">
          <w:rPr>
            <w:noProof/>
            <w:webHidden/>
          </w:rPr>
          <w:t>9</w:t>
        </w:r>
        <w:r w:rsidR="00C1699B">
          <w:rPr>
            <w:noProof/>
            <w:webHidden/>
          </w:rPr>
          <w:fldChar w:fldCharType="end"/>
        </w:r>
      </w:hyperlink>
    </w:p>
    <w:p w:rsidR="00C1699B" w:rsidRDefault="00F24B84">
      <w:pPr>
        <w:pStyle w:val="TableofFigures"/>
        <w:tabs>
          <w:tab w:val="right" w:leader="dot" w:pos="9350"/>
        </w:tabs>
        <w:rPr>
          <w:rFonts w:eastAsiaTheme="minorEastAsia"/>
          <w:noProof/>
        </w:rPr>
      </w:pPr>
      <w:hyperlink w:anchor="_Toc49609781" w:history="1">
        <w:r w:rsidR="00C1699B" w:rsidRPr="00967221">
          <w:rPr>
            <w:rStyle w:val="Hyperlink"/>
            <w:noProof/>
          </w:rPr>
          <w:t>Figure 10: Differences between delivery models -pizza example</w:t>
        </w:r>
        <w:r w:rsidR="00C1699B">
          <w:rPr>
            <w:noProof/>
            <w:webHidden/>
          </w:rPr>
          <w:tab/>
        </w:r>
        <w:r w:rsidR="00C1699B">
          <w:rPr>
            <w:noProof/>
            <w:webHidden/>
          </w:rPr>
          <w:fldChar w:fldCharType="begin"/>
        </w:r>
        <w:r w:rsidR="00C1699B">
          <w:rPr>
            <w:noProof/>
            <w:webHidden/>
          </w:rPr>
          <w:instrText xml:space="preserve"> PAGEREF _Toc49609781 \h </w:instrText>
        </w:r>
        <w:r w:rsidR="00C1699B">
          <w:rPr>
            <w:noProof/>
            <w:webHidden/>
          </w:rPr>
        </w:r>
        <w:r w:rsidR="00C1699B">
          <w:rPr>
            <w:noProof/>
            <w:webHidden/>
          </w:rPr>
          <w:fldChar w:fldCharType="separate"/>
        </w:r>
        <w:r w:rsidR="00C1699B">
          <w:rPr>
            <w:noProof/>
            <w:webHidden/>
          </w:rPr>
          <w:t>11</w:t>
        </w:r>
        <w:r w:rsidR="00C1699B">
          <w:rPr>
            <w:noProof/>
            <w:webHidden/>
          </w:rPr>
          <w:fldChar w:fldCharType="end"/>
        </w:r>
      </w:hyperlink>
    </w:p>
    <w:p w:rsidR="00C1699B" w:rsidRDefault="00F24B84">
      <w:pPr>
        <w:pStyle w:val="TableofFigures"/>
        <w:tabs>
          <w:tab w:val="right" w:leader="dot" w:pos="9350"/>
        </w:tabs>
        <w:rPr>
          <w:rFonts w:eastAsiaTheme="minorEastAsia"/>
          <w:noProof/>
        </w:rPr>
      </w:pPr>
      <w:hyperlink w:anchor="_Toc49609782" w:history="1">
        <w:r w:rsidR="00C1699B" w:rsidRPr="00967221">
          <w:rPr>
            <w:rStyle w:val="Hyperlink"/>
            <w:noProof/>
          </w:rPr>
          <w:t>Figure 11: Cloud migration strategies</w:t>
        </w:r>
        <w:r w:rsidR="00C1699B">
          <w:rPr>
            <w:noProof/>
            <w:webHidden/>
          </w:rPr>
          <w:tab/>
        </w:r>
        <w:r w:rsidR="00C1699B">
          <w:rPr>
            <w:noProof/>
            <w:webHidden/>
          </w:rPr>
          <w:fldChar w:fldCharType="begin"/>
        </w:r>
        <w:r w:rsidR="00C1699B">
          <w:rPr>
            <w:noProof/>
            <w:webHidden/>
          </w:rPr>
          <w:instrText xml:space="preserve"> PAGEREF _Toc49609782 \h </w:instrText>
        </w:r>
        <w:r w:rsidR="00C1699B">
          <w:rPr>
            <w:noProof/>
            <w:webHidden/>
          </w:rPr>
        </w:r>
        <w:r w:rsidR="00C1699B">
          <w:rPr>
            <w:noProof/>
            <w:webHidden/>
          </w:rPr>
          <w:fldChar w:fldCharType="separate"/>
        </w:r>
        <w:r w:rsidR="00C1699B">
          <w:rPr>
            <w:noProof/>
            <w:webHidden/>
          </w:rPr>
          <w:t>15</w:t>
        </w:r>
        <w:r w:rsidR="00C1699B">
          <w:rPr>
            <w:noProof/>
            <w:webHidden/>
          </w:rPr>
          <w:fldChar w:fldCharType="end"/>
        </w:r>
      </w:hyperlink>
    </w:p>
    <w:p w:rsidR="00C1699B" w:rsidRDefault="00F24B84">
      <w:pPr>
        <w:pStyle w:val="TableofFigures"/>
        <w:tabs>
          <w:tab w:val="right" w:leader="dot" w:pos="9350"/>
        </w:tabs>
        <w:rPr>
          <w:rFonts w:eastAsiaTheme="minorEastAsia"/>
          <w:noProof/>
        </w:rPr>
      </w:pPr>
      <w:hyperlink w:anchor="_Toc49609783" w:history="1">
        <w:r w:rsidR="00C1699B" w:rsidRPr="00967221">
          <w:rPr>
            <w:rStyle w:val="Hyperlink"/>
            <w:noProof/>
          </w:rPr>
          <w:t>Figure 12: Security trust boundaries based on delivery model</w:t>
        </w:r>
        <w:r w:rsidR="00C1699B">
          <w:rPr>
            <w:noProof/>
            <w:webHidden/>
          </w:rPr>
          <w:tab/>
        </w:r>
        <w:r w:rsidR="00C1699B">
          <w:rPr>
            <w:noProof/>
            <w:webHidden/>
          </w:rPr>
          <w:fldChar w:fldCharType="begin"/>
        </w:r>
        <w:r w:rsidR="00C1699B">
          <w:rPr>
            <w:noProof/>
            <w:webHidden/>
          </w:rPr>
          <w:instrText xml:space="preserve"> PAGEREF _Toc49609783 \h </w:instrText>
        </w:r>
        <w:r w:rsidR="00C1699B">
          <w:rPr>
            <w:noProof/>
            <w:webHidden/>
          </w:rPr>
        </w:r>
        <w:r w:rsidR="00C1699B">
          <w:rPr>
            <w:noProof/>
            <w:webHidden/>
          </w:rPr>
          <w:fldChar w:fldCharType="separate"/>
        </w:r>
        <w:r w:rsidR="00C1699B">
          <w:rPr>
            <w:noProof/>
            <w:webHidden/>
          </w:rPr>
          <w:t>17</w:t>
        </w:r>
        <w:r w:rsidR="00C1699B">
          <w:rPr>
            <w:noProof/>
            <w:webHidden/>
          </w:rPr>
          <w:fldChar w:fldCharType="end"/>
        </w:r>
      </w:hyperlink>
    </w:p>
    <w:p w:rsidR="00C1699B" w:rsidRDefault="00F24B84">
      <w:pPr>
        <w:pStyle w:val="TableofFigures"/>
        <w:tabs>
          <w:tab w:val="right" w:leader="dot" w:pos="9350"/>
        </w:tabs>
        <w:rPr>
          <w:rFonts w:eastAsiaTheme="minorEastAsia"/>
          <w:noProof/>
        </w:rPr>
      </w:pPr>
      <w:hyperlink w:anchor="_Toc49609784" w:history="1">
        <w:r w:rsidR="00C1699B" w:rsidRPr="00967221">
          <w:rPr>
            <w:rStyle w:val="Hyperlink"/>
            <w:noProof/>
          </w:rPr>
          <w:t>Figure 13: SaaS migration approach</w:t>
        </w:r>
        <w:r w:rsidR="00C1699B">
          <w:rPr>
            <w:noProof/>
            <w:webHidden/>
          </w:rPr>
          <w:tab/>
        </w:r>
        <w:r w:rsidR="00C1699B">
          <w:rPr>
            <w:noProof/>
            <w:webHidden/>
          </w:rPr>
          <w:fldChar w:fldCharType="begin"/>
        </w:r>
        <w:r w:rsidR="00C1699B">
          <w:rPr>
            <w:noProof/>
            <w:webHidden/>
          </w:rPr>
          <w:instrText xml:space="preserve"> PAGEREF _Toc49609784 \h </w:instrText>
        </w:r>
        <w:r w:rsidR="00C1699B">
          <w:rPr>
            <w:noProof/>
            <w:webHidden/>
          </w:rPr>
        </w:r>
        <w:r w:rsidR="00C1699B">
          <w:rPr>
            <w:noProof/>
            <w:webHidden/>
          </w:rPr>
          <w:fldChar w:fldCharType="separate"/>
        </w:r>
        <w:r w:rsidR="00C1699B">
          <w:rPr>
            <w:noProof/>
            <w:webHidden/>
          </w:rPr>
          <w:t>18</w:t>
        </w:r>
        <w:r w:rsidR="00C1699B">
          <w:rPr>
            <w:noProof/>
            <w:webHidden/>
          </w:rPr>
          <w:fldChar w:fldCharType="end"/>
        </w:r>
      </w:hyperlink>
    </w:p>
    <w:p w:rsidR="00667E00" w:rsidRDefault="00DB600D" w:rsidP="00667E00">
      <w:pPr>
        <w:sectPr w:rsidR="00667E00" w:rsidSect="0083720E">
          <w:headerReference w:type="default" r:id="rId9"/>
          <w:footerReference w:type="default" r:id="rId10"/>
          <w:headerReference w:type="first" r:id="rId11"/>
          <w:footerReference w:type="first" r:id="rId12"/>
          <w:pgSz w:w="12240" w:h="15840"/>
          <w:pgMar w:top="1440" w:right="1440" w:bottom="1440" w:left="1440" w:header="720" w:footer="720" w:gutter="0"/>
          <w:pgNumType w:start="1"/>
          <w:cols w:space="720"/>
          <w:docGrid w:linePitch="360"/>
        </w:sectPr>
      </w:pPr>
      <w:r>
        <w:fldChar w:fldCharType="end"/>
      </w:r>
    </w:p>
    <w:p w:rsidR="008205DA" w:rsidRPr="004E4BAF" w:rsidRDefault="008205DA" w:rsidP="008205DA">
      <w:pPr>
        <w:pStyle w:val="Heading1"/>
        <w:rPr>
          <w:b/>
          <w:color w:val="auto"/>
        </w:rPr>
      </w:pPr>
      <w:bookmarkStart w:id="8" w:name="_Toc49013230"/>
      <w:bookmarkStart w:id="9" w:name="_Toc49610690"/>
      <w:r>
        <w:rPr>
          <w:b/>
          <w:color w:val="auto"/>
        </w:rPr>
        <w:lastRenderedPageBreak/>
        <w:t>Case Study</w:t>
      </w:r>
      <w:bookmarkEnd w:id="7"/>
      <w:bookmarkEnd w:id="8"/>
      <w:bookmarkEnd w:id="9"/>
    </w:p>
    <w:p w:rsidR="008205DA" w:rsidRDefault="008205DA" w:rsidP="008205DA"/>
    <w:p w:rsidR="008205DA" w:rsidRDefault="008205DA" w:rsidP="008205DA">
      <w:pPr>
        <w:spacing w:line="360" w:lineRule="auto"/>
        <w:ind w:firstLine="720"/>
        <w:jc w:val="both"/>
      </w:pPr>
      <w:r>
        <w:t>“London Bikes Ltd is a Small &amp; Medium Enterprise (SME) located in the heart of London. They sell low to high-end bicycles specific for city riding, but also take custom orders based on their customers’ desired requirements.</w:t>
      </w:r>
    </w:p>
    <w:p w:rsidR="008205DA" w:rsidRDefault="008205DA" w:rsidP="008205DA">
      <w:pPr>
        <w:spacing w:line="360" w:lineRule="auto"/>
        <w:jc w:val="both"/>
      </w:pPr>
      <w:r>
        <w:t xml:space="preserve"> Currently, London Bikes has a website that they host internally. Alongside this, they have a full database management system that </w:t>
      </w:r>
      <w:proofErr w:type="gramStart"/>
      <w:r>
        <w:t>is used</w:t>
      </w:r>
      <w:proofErr w:type="gramEnd"/>
      <w:r>
        <w:t xml:space="preserve"> predominately for customer accounts, orders and billing. </w:t>
      </w:r>
    </w:p>
    <w:p w:rsidR="008205DA" w:rsidRDefault="008205DA" w:rsidP="008205DA">
      <w:pPr>
        <w:spacing w:line="360" w:lineRule="auto"/>
        <w:jc w:val="both"/>
      </w:pPr>
      <w:r>
        <w:t xml:space="preserve">Their IT capabilities </w:t>
      </w:r>
      <w:proofErr w:type="gramStart"/>
      <w:r>
        <w:t>are also used</w:t>
      </w:r>
      <w:proofErr w:type="gramEnd"/>
      <w:r>
        <w:t xml:space="preserve"> to assist administrative staff on in-house tasks such as payroll for their 150 employees. </w:t>
      </w:r>
    </w:p>
    <w:p w:rsidR="008205DA" w:rsidRDefault="008205DA" w:rsidP="008205DA">
      <w:pPr>
        <w:spacing w:line="360" w:lineRule="auto"/>
        <w:jc w:val="both"/>
      </w:pPr>
      <w:r>
        <w:t xml:space="preserve">London Bikes is seeking to learn about Cloud Computing and some of the solutions that they could implement to improve their business process for customers and staff such as Software as a Service (SaaS).  </w:t>
      </w:r>
    </w:p>
    <w:p w:rsidR="008205DA" w:rsidRDefault="008205DA" w:rsidP="008205DA">
      <w:pPr>
        <w:spacing w:line="360" w:lineRule="auto"/>
        <w:jc w:val="both"/>
      </w:pPr>
      <w:r>
        <w:t xml:space="preserve">Initially they want to start with a cloud data backup solution to make sure their confidential data is secure and also safe from potential loss.”  </w:t>
      </w:r>
      <w:sdt>
        <w:sdtPr>
          <w:id w:val="1641689856"/>
          <w:citation/>
        </w:sdtPr>
        <w:sdtEndPr/>
        <w:sdtContent>
          <w:r>
            <w:fldChar w:fldCharType="begin"/>
          </w:r>
          <w:r>
            <w:instrText xml:space="preserve">CITATION Anu \n  \y  \l 1033 </w:instrText>
          </w:r>
          <w:r>
            <w:fldChar w:fldCharType="separate"/>
          </w:r>
          <w:r>
            <w:rPr>
              <w:noProof/>
            </w:rPr>
            <w:t>(ACCC5000 - Cloud Computing Technologies)</w:t>
          </w:r>
          <w:r>
            <w:fldChar w:fldCharType="end"/>
          </w:r>
        </w:sdtContent>
      </w:sdt>
    </w:p>
    <w:p w:rsidR="008205DA" w:rsidRDefault="008205DA" w:rsidP="008205DA">
      <w:pPr>
        <w:spacing w:line="360" w:lineRule="auto"/>
        <w:jc w:val="both"/>
      </w:pPr>
    </w:p>
    <w:p w:rsidR="008205DA" w:rsidRDefault="008205DA" w:rsidP="008205DA">
      <w:pPr>
        <w:spacing w:line="360" w:lineRule="auto"/>
        <w:jc w:val="both"/>
      </w:pPr>
    </w:p>
    <w:p w:rsidR="008205DA" w:rsidRDefault="008205DA" w:rsidP="008205DA">
      <w:pPr>
        <w:spacing w:line="360" w:lineRule="auto"/>
        <w:jc w:val="both"/>
      </w:pPr>
    </w:p>
    <w:p w:rsidR="008205DA" w:rsidRDefault="008205DA" w:rsidP="008205DA">
      <w:pPr>
        <w:spacing w:line="360" w:lineRule="auto"/>
        <w:jc w:val="both"/>
      </w:pPr>
    </w:p>
    <w:p w:rsidR="008205DA" w:rsidRDefault="008205DA" w:rsidP="008205DA">
      <w:pPr>
        <w:spacing w:line="360" w:lineRule="auto"/>
        <w:jc w:val="both"/>
      </w:pPr>
    </w:p>
    <w:p w:rsidR="008205DA" w:rsidRDefault="008205DA" w:rsidP="008205DA">
      <w:pPr>
        <w:spacing w:line="360" w:lineRule="auto"/>
        <w:jc w:val="both"/>
      </w:pPr>
    </w:p>
    <w:p w:rsidR="008205DA" w:rsidRDefault="008205DA" w:rsidP="008205DA">
      <w:pPr>
        <w:spacing w:line="360" w:lineRule="auto"/>
        <w:jc w:val="both"/>
      </w:pPr>
    </w:p>
    <w:p w:rsidR="008205DA" w:rsidRDefault="008205DA" w:rsidP="008205DA">
      <w:pPr>
        <w:spacing w:line="360" w:lineRule="auto"/>
        <w:jc w:val="both"/>
      </w:pPr>
    </w:p>
    <w:p w:rsidR="00667E00" w:rsidRDefault="00667E00" w:rsidP="008205DA">
      <w:pPr>
        <w:spacing w:line="360" w:lineRule="auto"/>
        <w:jc w:val="both"/>
      </w:pPr>
    </w:p>
    <w:p w:rsidR="00667E00" w:rsidRDefault="00667E00" w:rsidP="008205DA">
      <w:pPr>
        <w:spacing w:line="360" w:lineRule="auto"/>
        <w:jc w:val="both"/>
      </w:pPr>
    </w:p>
    <w:p w:rsidR="008205DA" w:rsidRDefault="008205DA" w:rsidP="008205DA">
      <w:pPr>
        <w:spacing w:line="360" w:lineRule="auto"/>
        <w:jc w:val="both"/>
      </w:pPr>
    </w:p>
    <w:p w:rsidR="008205DA" w:rsidRDefault="008205DA" w:rsidP="008205DA">
      <w:pPr>
        <w:pStyle w:val="Heading1"/>
        <w:rPr>
          <w:b/>
          <w:color w:val="auto"/>
        </w:rPr>
      </w:pPr>
      <w:bookmarkStart w:id="10" w:name="_Toc49012462"/>
      <w:bookmarkStart w:id="11" w:name="_Toc49610691"/>
      <w:r w:rsidRPr="000515DA">
        <w:rPr>
          <w:b/>
          <w:color w:val="auto"/>
        </w:rPr>
        <w:lastRenderedPageBreak/>
        <w:t>Background and terminology</w:t>
      </w:r>
      <w:bookmarkEnd w:id="10"/>
      <w:bookmarkEnd w:id="11"/>
    </w:p>
    <w:p w:rsidR="008205DA" w:rsidRDefault="008205DA" w:rsidP="008205DA"/>
    <w:p w:rsidR="008205DA" w:rsidRDefault="008205DA" w:rsidP="008205DA">
      <w:pPr>
        <w:pStyle w:val="Heading2"/>
        <w:rPr>
          <w:b/>
          <w:color w:val="000000" w:themeColor="text1"/>
        </w:rPr>
      </w:pPr>
      <w:bookmarkStart w:id="12" w:name="_Toc49012463"/>
      <w:bookmarkStart w:id="13" w:name="_Toc49610692"/>
      <w:r w:rsidRPr="00550924">
        <w:rPr>
          <w:b/>
          <w:color w:val="000000" w:themeColor="text1"/>
        </w:rPr>
        <w:t>Cloud history</w:t>
      </w:r>
      <w:bookmarkEnd w:id="12"/>
      <w:bookmarkEnd w:id="13"/>
    </w:p>
    <w:p w:rsidR="008205DA" w:rsidRDefault="008205DA" w:rsidP="008205DA"/>
    <w:p w:rsidR="008205DA" w:rsidRDefault="008205DA" w:rsidP="008205DA">
      <w:pPr>
        <w:jc w:val="both"/>
      </w:pPr>
      <w:r>
        <w:t xml:space="preserve">The need of cloud appeared from the limitations that classic environment provided. </w:t>
      </w:r>
    </w:p>
    <w:p w:rsidR="008205DA" w:rsidRDefault="008205DA" w:rsidP="008205DA">
      <w:pPr>
        <w:jc w:val="both"/>
      </w:pPr>
      <w:r>
        <w:t xml:space="preserve">London Bike Ltd organization invested into hardware, software, and storage and network resources acquisition. The organization has also additional cost with maintenance operations. This entire effort ad cost </w:t>
      </w:r>
      <w:proofErr w:type="gramStart"/>
      <w:r>
        <w:t>can be significantly reduced</w:t>
      </w:r>
      <w:proofErr w:type="gramEnd"/>
      <w:r>
        <w:t xml:space="preserve"> by using cloud-based resources. In simple terms, instead of building the entire infrastructure from the beginning, the organization requests resources based on the exactly needs </w:t>
      </w:r>
      <w:proofErr w:type="gramStart"/>
      <w:r>
        <w:t>and also</w:t>
      </w:r>
      <w:proofErr w:type="gramEnd"/>
      <w:r>
        <w:t xml:space="preserve"> more important pay only for what it uses. </w:t>
      </w:r>
    </w:p>
    <w:p w:rsidR="008205DA" w:rsidRDefault="008205DA" w:rsidP="008205DA">
      <w:pPr>
        <w:jc w:val="both"/>
      </w:pPr>
      <w:r>
        <w:t>“</w:t>
      </w:r>
      <w:r w:rsidRPr="001A234B">
        <w:t>The primary purposes beh</w:t>
      </w:r>
      <w:r>
        <w:t>ind the need and utilization of cloud computing are convenience and reliability.”</w:t>
      </w:r>
      <w:sdt>
        <w:sdtPr>
          <w:id w:val="-301084751"/>
          <w:citation/>
        </w:sdtPr>
        <w:sdtEndPr/>
        <w:sdtContent>
          <w:r>
            <w:fldChar w:fldCharType="begin"/>
          </w:r>
          <w:r>
            <w:instrText xml:space="preserve">CITATION KCh15 \n  \y  \l 1033 </w:instrText>
          </w:r>
          <w:r>
            <w:fldChar w:fldCharType="separate"/>
          </w:r>
          <w:r>
            <w:rPr>
              <w:noProof/>
            </w:rPr>
            <w:t xml:space="preserve"> (Essentials of cloud Computing)</w:t>
          </w:r>
          <w:r>
            <w:fldChar w:fldCharType="end"/>
          </w:r>
        </w:sdtContent>
      </w:sdt>
    </w:p>
    <w:p w:rsidR="008205DA" w:rsidRDefault="008205DA" w:rsidP="008205DA">
      <w:r>
        <w:t>Cloud computing history is describe as following:</w:t>
      </w:r>
    </w:p>
    <w:p w:rsidR="008205DA" w:rsidRDefault="008205DA" w:rsidP="008205DA">
      <w:pPr>
        <w:jc w:val="center"/>
      </w:pPr>
      <w:r>
        <w:rPr>
          <w:noProof/>
        </w:rPr>
        <w:drawing>
          <wp:inline distT="0" distB="0" distL="0" distR="0" wp14:anchorId="1F1B8090" wp14:editId="7D1FE8FA">
            <wp:extent cx="5943600" cy="18281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1828165"/>
                    </a:xfrm>
                    <a:prstGeom prst="rect">
                      <a:avLst/>
                    </a:prstGeom>
                  </pic:spPr>
                </pic:pic>
              </a:graphicData>
            </a:graphic>
          </wp:inline>
        </w:drawing>
      </w:r>
    </w:p>
    <w:p w:rsidR="008205DA" w:rsidRDefault="008205DA" w:rsidP="008205DA">
      <w:pPr>
        <w:pStyle w:val="Caption"/>
        <w:jc w:val="center"/>
      </w:pPr>
      <w:bookmarkStart w:id="14" w:name="_Toc49609772"/>
      <w:r>
        <w:t xml:space="preserve">Figure </w:t>
      </w:r>
      <w:r w:rsidR="00F24B84">
        <w:fldChar w:fldCharType="begin"/>
      </w:r>
      <w:r w:rsidR="00F24B84">
        <w:instrText xml:space="preserve"> SEQ Figure \* ARABIC </w:instrText>
      </w:r>
      <w:r w:rsidR="00F24B84">
        <w:fldChar w:fldCharType="separate"/>
      </w:r>
      <w:r w:rsidR="008C1B59">
        <w:rPr>
          <w:noProof/>
        </w:rPr>
        <w:t>1</w:t>
      </w:r>
      <w:r w:rsidR="00F24B84">
        <w:rPr>
          <w:noProof/>
        </w:rPr>
        <w:fldChar w:fldCharType="end"/>
      </w:r>
      <w:r>
        <w:t>: Cloud history: 1960 -2005</w:t>
      </w:r>
      <w:bookmarkEnd w:id="14"/>
    </w:p>
    <w:p w:rsidR="008205DA" w:rsidRPr="000479CD" w:rsidRDefault="008205DA" w:rsidP="000479CD">
      <w:pPr>
        <w:rPr>
          <w:b/>
        </w:rPr>
      </w:pPr>
      <w:bookmarkStart w:id="15" w:name="_Toc49012464"/>
      <w:r w:rsidRPr="000479CD">
        <w:rPr>
          <w:b/>
        </w:rPr>
        <w:t>Foundation era</w:t>
      </w:r>
      <w:bookmarkEnd w:id="15"/>
    </w:p>
    <w:p w:rsidR="008205DA" w:rsidRDefault="008205DA" w:rsidP="008205DA"/>
    <w:p w:rsidR="008205DA" w:rsidRPr="00C756D5" w:rsidRDefault="008205DA" w:rsidP="008205DA">
      <w:pPr>
        <w:spacing w:line="360" w:lineRule="auto"/>
        <w:ind w:firstLine="720"/>
        <w:jc w:val="both"/>
      </w:pPr>
      <w:r>
        <w:t>During this period, three main cloud aspects appeared the possibility for multiple people to share the same resource using the concept of virtualization, the concept of using a storage as a utility/service and the possibility of accessing these services through network.</w:t>
      </w:r>
    </w:p>
    <w:p w:rsidR="008205DA" w:rsidRPr="000479CD" w:rsidRDefault="008205DA" w:rsidP="000479CD">
      <w:pPr>
        <w:rPr>
          <w:b/>
        </w:rPr>
      </w:pPr>
      <w:bookmarkStart w:id="16" w:name="_Toc49012465"/>
      <w:r w:rsidRPr="000479CD">
        <w:rPr>
          <w:b/>
        </w:rPr>
        <w:t>Melting pot</w:t>
      </w:r>
      <w:bookmarkEnd w:id="16"/>
    </w:p>
    <w:p w:rsidR="008205DA" w:rsidRDefault="008205DA" w:rsidP="008205DA"/>
    <w:p w:rsidR="008205DA" w:rsidRPr="00C756D5" w:rsidRDefault="008205DA" w:rsidP="008205DA">
      <w:pPr>
        <w:spacing w:line="360" w:lineRule="auto"/>
        <w:ind w:firstLine="720"/>
        <w:jc w:val="both"/>
      </w:pPr>
      <w:r>
        <w:t>Melting pot period came with an improve</w:t>
      </w:r>
      <w:r w:rsidR="00667E00">
        <w:t>d</w:t>
      </w:r>
      <w:r>
        <w:t xml:space="preserve"> storage space offered (up to 200 megabytes of data) and a larger network of computers (approx. 100 000) connected to the internet, computers allowed to communicate to each other. </w:t>
      </w:r>
    </w:p>
    <w:p w:rsidR="008205DA" w:rsidRPr="000479CD" w:rsidRDefault="008205DA" w:rsidP="000479CD">
      <w:pPr>
        <w:rPr>
          <w:b/>
        </w:rPr>
      </w:pPr>
      <w:bookmarkStart w:id="17" w:name="_Toc49012466"/>
      <w:r w:rsidRPr="000479CD">
        <w:rPr>
          <w:b/>
        </w:rPr>
        <w:lastRenderedPageBreak/>
        <w:t>Early mentions</w:t>
      </w:r>
      <w:bookmarkEnd w:id="17"/>
    </w:p>
    <w:p w:rsidR="008205DA" w:rsidRDefault="008205DA" w:rsidP="008205DA"/>
    <w:p w:rsidR="008205DA" w:rsidRPr="00C756D5" w:rsidRDefault="008205DA" w:rsidP="008205DA">
      <w:pPr>
        <w:spacing w:line="360" w:lineRule="auto"/>
        <w:ind w:firstLine="720"/>
        <w:jc w:val="both"/>
      </w:pPr>
      <w:r>
        <w:t xml:space="preserve">Cloud technologies reached a level of maturity, having more than a million of computers with internet access. This is the period when World Wide Web </w:t>
      </w:r>
      <w:proofErr w:type="gramStart"/>
      <w:r>
        <w:t>was launched</w:t>
      </w:r>
      <w:proofErr w:type="gramEnd"/>
      <w:r>
        <w:t xml:space="preserve"> in 1991. E-commerce became more popular and client-server architecture </w:t>
      </w:r>
      <w:proofErr w:type="gramStart"/>
      <w:r>
        <w:t>was introduced</w:t>
      </w:r>
      <w:proofErr w:type="gramEnd"/>
      <w:r>
        <w:t xml:space="preserve"> as the applications provided front-end to the users and keep the back-end implementation on servers located in the World Wide Web.</w:t>
      </w:r>
    </w:p>
    <w:p w:rsidR="008205DA" w:rsidRPr="000479CD" w:rsidRDefault="008205DA" w:rsidP="000479CD">
      <w:pPr>
        <w:rPr>
          <w:b/>
        </w:rPr>
      </w:pPr>
      <w:bookmarkStart w:id="18" w:name="_Toc49012467"/>
      <w:r w:rsidRPr="000479CD">
        <w:rPr>
          <w:b/>
        </w:rPr>
        <w:t>Inception</w:t>
      </w:r>
      <w:bookmarkEnd w:id="18"/>
    </w:p>
    <w:p w:rsidR="008205DA" w:rsidRDefault="008205DA" w:rsidP="008205DA"/>
    <w:p w:rsidR="008205DA" w:rsidRPr="00FB187D" w:rsidRDefault="008205DA" w:rsidP="008205DA">
      <w:pPr>
        <w:spacing w:line="360" w:lineRule="auto"/>
        <w:ind w:firstLine="720"/>
        <w:jc w:val="both"/>
      </w:pPr>
      <w:r>
        <w:t xml:space="preserve">Amazon Web Services (AWS) launched </w:t>
      </w:r>
      <w:r w:rsidRPr="0082217F">
        <w:t xml:space="preserve">what </w:t>
      </w:r>
      <w:proofErr w:type="gramStart"/>
      <w:r w:rsidRPr="0082217F">
        <w:t>is as of now known</w:t>
      </w:r>
      <w:proofErr w:type="gramEnd"/>
      <w:r w:rsidRPr="0082217F">
        <w:t xml:space="preserve"> as </w:t>
      </w:r>
      <w:r>
        <w:t xml:space="preserve">‘public cloud’ in 2002, without having competitors. They proposed a solution for small and medium organizations technical difficulties by renting resources and have benefits as scalability and elasticity. </w:t>
      </w:r>
    </w:p>
    <w:p w:rsidR="008205DA" w:rsidRPr="00C756D5" w:rsidRDefault="008205DA" w:rsidP="008205DA"/>
    <w:p w:rsidR="008205DA" w:rsidRDefault="008205DA" w:rsidP="008205DA">
      <w:pPr>
        <w:jc w:val="center"/>
      </w:pPr>
      <w:r>
        <w:rPr>
          <w:noProof/>
        </w:rPr>
        <w:drawing>
          <wp:inline distT="0" distB="0" distL="0" distR="0" wp14:anchorId="4C39C8C3" wp14:editId="5FD7CA1D">
            <wp:extent cx="5943600" cy="17875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787525"/>
                    </a:xfrm>
                    <a:prstGeom prst="rect">
                      <a:avLst/>
                    </a:prstGeom>
                  </pic:spPr>
                </pic:pic>
              </a:graphicData>
            </a:graphic>
          </wp:inline>
        </w:drawing>
      </w:r>
    </w:p>
    <w:p w:rsidR="008205DA" w:rsidRDefault="008205DA" w:rsidP="008205DA">
      <w:pPr>
        <w:pStyle w:val="Caption"/>
        <w:jc w:val="center"/>
      </w:pPr>
      <w:bookmarkStart w:id="19" w:name="_Toc49609773"/>
      <w:r>
        <w:t xml:space="preserve">Figure </w:t>
      </w:r>
      <w:r w:rsidR="00F24B84">
        <w:fldChar w:fldCharType="begin"/>
      </w:r>
      <w:r w:rsidR="00F24B84">
        <w:instrText xml:space="preserve"> SEQ Figure \* ARABIC </w:instrText>
      </w:r>
      <w:r w:rsidR="00F24B84">
        <w:fldChar w:fldCharType="separate"/>
      </w:r>
      <w:r w:rsidR="008C1B59">
        <w:rPr>
          <w:noProof/>
        </w:rPr>
        <w:t>2</w:t>
      </w:r>
      <w:r w:rsidR="00F24B84">
        <w:rPr>
          <w:noProof/>
        </w:rPr>
        <w:fldChar w:fldCharType="end"/>
      </w:r>
      <w:r>
        <w:t>: Cloud history: 2005-2020</w:t>
      </w:r>
      <w:bookmarkEnd w:id="19"/>
    </w:p>
    <w:p w:rsidR="008205DA" w:rsidRPr="000479CD" w:rsidRDefault="008205DA" w:rsidP="000479CD">
      <w:pPr>
        <w:rPr>
          <w:b/>
        </w:rPr>
      </w:pPr>
      <w:bookmarkStart w:id="20" w:name="_Toc49012468"/>
      <w:r w:rsidRPr="000479CD">
        <w:rPr>
          <w:b/>
        </w:rPr>
        <w:t>First generation cloud</w:t>
      </w:r>
      <w:bookmarkEnd w:id="20"/>
    </w:p>
    <w:p w:rsidR="008205DA" w:rsidRDefault="008205DA" w:rsidP="008205DA"/>
    <w:p w:rsidR="008205DA" w:rsidRDefault="008205DA" w:rsidP="008205DA">
      <w:pPr>
        <w:spacing w:line="360" w:lineRule="auto"/>
        <w:ind w:firstLine="720"/>
        <w:jc w:val="both"/>
      </w:pPr>
      <w:r w:rsidRPr="001A234B">
        <w:t>This is the period when the applications began to be relocated from a two-layered architecture to cloud based design, having the backed hosted into IT resources offered by cloud providers</w:t>
      </w:r>
      <w:r>
        <w:t xml:space="preserve">. </w:t>
      </w:r>
      <w:r w:rsidRPr="00816BAE">
        <w:t xml:space="preserve">The primary thought of cloud </w:t>
      </w:r>
      <w:proofErr w:type="gramStart"/>
      <w:r w:rsidRPr="00816BAE">
        <w:t>was characterized</w:t>
      </w:r>
      <w:proofErr w:type="gramEnd"/>
      <w:r w:rsidRPr="00816BAE">
        <w:t xml:space="preserve"> in this period</w:t>
      </w:r>
      <w:r>
        <w:t>: data centers had a centralized infrastructure and a massive amount of compute and storage resources were provided.</w:t>
      </w:r>
    </w:p>
    <w:p w:rsidR="00267B68" w:rsidRDefault="00267B68" w:rsidP="008205DA">
      <w:pPr>
        <w:spacing w:line="360" w:lineRule="auto"/>
        <w:ind w:firstLine="720"/>
        <w:jc w:val="both"/>
      </w:pPr>
    </w:p>
    <w:p w:rsidR="00267B68" w:rsidRDefault="00267B68" w:rsidP="008205DA">
      <w:pPr>
        <w:spacing w:line="360" w:lineRule="auto"/>
        <w:ind w:firstLine="720"/>
        <w:jc w:val="both"/>
      </w:pPr>
    </w:p>
    <w:p w:rsidR="00267B68" w:rsidRPr="00C756D5" w:rsidRDefault="00267B68" w:rsidP="008205DA">
      <w:pPr>
        <w:spacing w:line="360" w:lineRule="auto"/>
        <w:ind w:firstLine="720"/>
        <w:jc w:val="both"/>
      </w:pPr>
    </w:p>
    <w:p w:rsidR="008205DA" w:rsidRPr="000479CD" w:rsidRDefault="008C1B59" w:rsidP="000479CD">
      <w:pPr>
        <w:rPr>
          <w:b/>
        </w:rPr>
      </w:pPr>
      <w:bookmarkStart w:id="21" w:name="_Toc49012469"/>
      <w:r w:rsidRPr="000479CD">
        <w:rPr>
          <w:b/>
        </w:rPr>
        <w:lastRenderedPageBreak/>
        <w:t>Second-generation</w:t>
      </w:r>
      <w:r w:rsidR="008205DA" w:rsidRPr="000479CD">
        <w:rPr>
          <w:b/>
        </w:rPr>
        <w:t xml:space="preserve"> cloud</w:t>
      </w:r>
      <w:bookmarkEnd w:id="21"/>
    </w:p>
    <w:p w:rsidR="008205DA" w:rsidRDefault="008205DA" w:rsidP="008205DA"/>
    <w:p w:rsidR="008205DA" w:rsidRPr="00C756D5" w:rsidRDefault="008205DA" w:rsidP="008205DA">
      <w:pPr>
        <w:spacing w:line="360" w:lineRule="auto"/>
        <w:ind w:firstLine="720"/>
        <w:jc w:val="both"/>
      </w:pPr>
      <w:r>
        <w:t xml:space="preserve">In this period, the concept of hybrid cloud emerged by being a combination of public and private cloud. Cloud became more trusted because of the possibility of monitoring the resources. Databases services suffered changes and non-relational database services started to be provided </w:t>
      </w:r>
      <w:proofErr w:type="gramStart"/>
      <w:r>
        <w:t>and also</w:t>
      </w:r>
      <w:proofErr w:type="gramEnd"/>
      <w:r>
        <w:t xml:space="preserve"> data started to be process by real-time streaming services. </w:t>
      </w:r>
    </w:p>
    <w:p w:rsidR="008205DA" w:rsidRPr="000479CD" w:rsidRDefault="008205DA" w:rsidP="000479CD">
      <w:pPr>
        <w:rPr>
          <w:b/>
        </w:rPr>
      </w:pPr>
      <w:bookmarkStart w:id="22" w:name="_Toc49012470"/>
      <w:r w:rsidRPr="000479CD">
        <w:rPr>
          <w:b/>
        </w:rPr>
        <w:t>Next generation cloud</w:t>
      </w:r>
      <w:bookmarkEnd w:id="22"/>
    </w:p>
    <w:p w:rsidR="008205DA" w:rsidRDefault="008205DA" w:rsidP="008205DA"/>
    <w:p w:rsidR="008205DA" w:rsidRPr="00C756D5" w:rsidRDefault="008205DA" w:rsidP="008205DA">
      <w:pPr>
        <w:spacing w:line="360" w:lineRule="auto"/>
        <w:ind w:firstLine="720"/>
        <w:jc w:val="both"/>
      </w:pPr>
      <w:r>
        <w:t xml:space="preserve">While the centralized infrastructure gained popularity, </w:t>
      </w:r>
      <w:r w:rsidRPr="00DB03F4">
        <w:t xml:space="preserve">another idea of </w:t>
      </w:r>
      <w:r>
        <w:t xml:space="preserve">“cloud in a box” </w:t>
      </w:r>
      <w:proofErr w:type="gramStart"/>
      <w:r>
        <w:t xml:space="preserve">was </w:t>
      </w:r>
      <w:r w:rsidRPr="00816BAE">
        <w:t>presented</w:t>
      </w:r>
      <w:proofErr w:type="gramEnd"/>
      <w:r>
        <w:t xml:space="preserve">. Graphic processing units (GPUs) </w:t>
      </w:r>
      <w:proofErr w:type="gramStart"/>
      <w:r>
        <w:t>were added</w:t>
      </w:r>
      <w:proofErr w:type="gramEnd"/>
      <w:r>
        <w:t xml:space="preserve"> to the data centers, as the applications need to run faster and consume less CPU. The number of computers connected to internet raise to </w:t>
      </w:r>
      <w:proofErr w:type="gramStart"/>
      <w:r>
        <w:t>billions which results into an increased network traffic</w:t>
      </w:r>
      <w:proofErr w:type="gramEnd"/>
      <w:r>
        <w:t xml:space="preserve"> and communication latency which determined the appearance of micro data centers. Additionally, the serverless computing pricing model </w:t>
      </w:r>
      <w:proofErr w:type="gramStart"/>
      <w:r>
        <w:t>was introduced</w:t>
      </w:r>
      <w:proofErr w:type="gramEnd"/>
      <w:r>
        <w:t xml:space="preserve"> to optimize the payment for idle time.</w:t>
      </w:r>
    </w:p>
    <w:p w:rsidR="008205DA" w:rsidRDefault="008205DA" w:rsidP="008205DA">
      <w:pPr>
        <w:pStyle w:val="Heading2"/>
        <w:rPr>
          <w:b/>
          <w:color w:val="000000" w:themeColor="text1"/>
        </w:rPr>
      </w:pPr>
      <w:bookmarkStart w:id="23" w:name="_Toc49610693"/>
      <w:r w:rsidRPr="00F833FC">
        <w:rPr>
          <w:b/>
          <w:color w:val="000000" w:themeColor="text1"/>
        </w:rPr>
        <w:t>Basic concepts and terminology</w:t>
      </w:r>
      <w:bookmarkEnd w:id="23"/>
    </w:p>
    <w:p w:rsidR="008205DA" w:rsidRDefault="008205DA" w:rsidP="008205DA"/>
    <w:p w:rsidR="008205DA" w:rsidRDefault="008205DA" w:rsidP="008205DA">
      <w:pPr>
        <w:pStyle w:val="ListParagraph"/>
        <w:numPr>
          <w:ilvl w:val="0"/>
          <w:numId w:val="9"/>
        </w:numPr>
        <w:rPr>
          <w:b/>
        </w:rPr>
      </w:pPr>
      <w:r w:rsidRPr="006D24DB">
        <w:rPr>
          <w:b/>
        </w:rPr>
        <w:t>Cloud</w:t>
      </w:r>
    </w:p>
    <w:p w:rsidR="008205DA" w:rsidRPr="002703C8" w:rsidRDefault="008205DA" w:rsidP="008205DA">
      <w:pPr>
        <w:spacing w:line="360" w:lineRule="auto"/>
        <w:jc w:val="both"/>
        <w:rPr>
          <w:b/>
        </w:rPr>
      </w:pPr>
      <w:r>
        <w:t>“C</w:t>
      </w:r>
      <w:r w:rsidRPr="00AA1D34">
        <w:t xml:space="preserve">loud computing </w:t>
      </w:r>
      <w:r w:rsidRPr="005B424F">
        <w:t xml:space="preserve">implies </w:t>
      </w:r>
      <w:r w:rsidRPr="00AA1D34">
        <w:t xml:space="preserve">storing and </w:t>
      </w:r>
      <w:r>
        <w:t>retrieving</w:t>
      </w:r>
      <w:r w:rsidRPr="00AA1D34">
        <w:t xml:space="preserve"> data and </w:t>
      </w:r>
      <w:r>
        <w:t>software</w:t>
      </w:r>
      <w:r w:rsidRPr="00AA1D34">
        <w:t xml:space="preserve"> over the Internet from a remote location </w:t>
      </w:r>
      <w:r w:rsidRPr="005B424F">
        <w:t xml:space="preserve">rather than </w:t>
      </w:r>
      <w:r>
        <w:t>local machine’s hard drive.”</w:t>
      </w:r>
      <w:sdt>
        <w:sdtPr>
          <w:id w:val="-968205694"/>
          <w:citation/>
        </w:sdtPr>
        <w:sdtEndPr/>
        <w:sdtContent>
          <w:r>
            <w:fldChar w:fldCharType="begin"/>
          </w:r>
          <w:r>
            <w:instrText xml:space="preserve">CITATION KCh15 \n  \y  \l 1033 </w:instrText>
          </w:r>
          <w:r>
            <w:fldChar w:fldCharType="separate"/>
          </w:r>
          <w:r>
            <w:rPr>
              <w:noProof/>
            </w:rPr>
            <w:t xml:space="preserve"> (Essentials of cloud Computing)</w:t>
          </w:r>
          <w:r>
            <w:fldChar w:fldCharType="end"/>
          </w:r>
        </w:sdtContent>
      </w:sdt>
    </w:p>
    <w:p w:rsidR="008205DA" w:rsidRPr="006D24DB" w:rsidRDefault="008205DA" w:rsidP="008205DA">
      <w:pPr>
        <w:pStyle w:val="ListParagraph"/>
        <w:numPr>
          <w:ilvl w:val="0"/>
          <w:numId w:val="9"/>
        </w:numPr>
        <w:rPr>
          <w:b/>
        </w:rPr>
      </w:pPr>
      <w:r w:rsidRPr="006D24DB">
        <w:rPr>
          <w:b/>
        </w:rPr>
        <w:t>IT resource</w:t>
      </w:r>
    </w:p>
    <w:p w:rsidR="008205DA" w:rsidRDefault="008205DA" w:rsidP="008205DA">
      <w:pPr>
        <w:spacing w:line="360" w:lineRule="auto"/>
        <w:jc w:val="both"/>
      </w:pPr>
      <w:r>
        <w:t>“An IT resource is a physical or virtual IT-related artifact, software-based (e.g. virtual server, custom software program) or hardware-based (e.g. physical server or network device).”</w:t>
      </w:r>
      <w:sdt>
        <w:sdtPr>
          <w:id w:val="2039466903"/>
          <w:citation/>
        </w:sdtPr>
        <w:sdtEndPr/>
        <w:sdtContent>
          <w:r>
            <w:fldChar w:fldCharType="begin"/>
          </w:r>
          <w:r>
            <w:instrText xml:space="preserve">CITATION Tho13 \n  \y  \l 1033 </w:instrText>
          </w:r>
          <w:r>
            <w:fldChar w:fldCharType="separate"/>
          </w:r>
          <w:r>
            <w:rPr>
              <w:noProof/>
            </w:rPr>
            <w:t xml:space="preserve"> (Cloud Computing - Concepts, Technology &amp; Architecture)</w:t>
          </w:r>
          <w:r>
            <w:fldChar w:fldCharType="end"/>
          </w:r>
        </w:sdtContent>
      </w:sdt>
    </w:p>
    <w:p w:rsidR="008205DA" w:rsidRDefault="008205DA" w:rsidP="008205DA">
      <w:pPr>
        <w:pStyle w:val="ListParagraph"/>
        <w:numPr>
          <w:ilvl w:val="0"/>
          <w:numId w:val="10"/>
        </w:numPr>
        <w:rPr>
          <w:b/>
        </w:rPr>
      </w:pPr>
      <w:r w:rsidRPr="006D24DB">
        <w:rPr>
          <w:b/>
        </w:rPr>
        <w:t>Cloud Consumer</w:t>
      </w:r>
    </w:p>
    <w:p w:rsidR="008205DA" w:rsidRDefault="008205DA" w:rsidP="008205DA">
      <w:r>
        <w:t>London Bikes Ltd represents a cloud consumer because it “uses IT resources offered by a cloud provider”.</w:t>
      </w:r>
      <w:r w:rsidRPr="007D5045">
        <w:t xml:space="preserve"> </w:t>
      </w:r>
      <w:sdt>
        <w:sdtPr>
          <w:id w:val="1117334410"/>
          <w:citation/>
        </w:sdtPr>
        <w:sdtEndPr/>
        <w:sdtContent>
          <w:r>
            <w:fldChar w:fldCharType="begin"/>
          </w:r>
          <w:r>
            <w:instrText xml:space="preserve">CITATION Tho13 \n  \y  \l 1033 </w:instrText>
          </w:r>
          <w:r>
            <w:fldChar w:fldCharType="separate"/>
          </w:r>
          <w:r>
            <w:rPr>
              <w:noProof/>
            </w:rPr>
            <w:t>(Cloud Computing - Concepts, Technology &amp; Architecture)</w:t>
          </w:r>
          <w:r>
            <w:fldChar w:fldCharType="end"/>
          </w:r>
        </w:sdtContent>
      </w:sdt>
    </w:p>
    <w:p w:rsidR="008205DA" w:rsidRDefault="008205DA" w:rsidP="008205DA">
      <w:pPr>
        <w:pStyle w:val="ListParagraph"/>
        <w:numPr>
          <w:ilvl w:val="0"/>
          <w:numId w:val="10"/>
        </w:numPr>
        <w:rPr>
          <w:b/>
        </w:rPr>
      </w:pPr>
      <w:r w:rsidRPr="006D24DB">
        <w:rPr>
          <w:b/>
        </w:rPr>
        <w:t>Cloud Provider</w:t>
      </w:r>
    </w:p>
    <w:p w:rsidR="008205DA" w:rsidRPr="0019013B" w:rsidRDefault="008205DA" w:rsidP="008205DA">
      <w:pPr>
        <w:spacing w:line="360" w:lineRule="auto"/>
        <w:jc w:val="both"/>
      </w:pPr>
      <w:r>
        <w:t>“</w:t>
      </w:r>
      <w:r w:rsidRPr="0019013B">
        <w:t>Cl</w:t>
      </w:r>
      <w:r>
        <w:t xml:space="preserve">oud provider is organization that provides cloud IT resources (e.g. </w:t>
      </w:r>
      <w:r w:rsidRPr="0019013B">
        <w:t>Microsoft Azure, Amazon Web Services, Google Cloud Platform, Oracle Cloud, IBM Cloud etc.)</w:t>
      </w:r>
      <w:r>
        <w:t xml:space="preserve">” </w:t>
      </w:r>
      <w:sdt>
        <w:sdtPr>
          <w:id w:val="-843320357"/>
          <w:citation/>
        </w:sdtPr>
        <w:sdtEndPr/>
        <w:sdtContent>
          <w:r>
            <w:fldChar w:fldCharType="begin"/>
          </w:r>
          <w:r>
            <w:instrText xml:space="preserve">CITATION Tho13 \n  \y  \l 1033 </w:instrText>
          </w:r>
          <w:r>
            <w:fldChar w:fldCharType="separate"/>
          </w:r>
          <w:r>
            <w:rPr>
              <w:noProof/>
            </w:rPr>
            <w:t>(Cloud Computing - Concepts, Technology &amp; Architecture)</w:t>
          </w:r>
          <w:r>
            <w:fldChar w:fldCharType="end"/>
          </w:r>
        </w:sdtContent>
      </w:sdt>
    </w:p>
    <w:p w:rsidR="008205DA" w:rsidRDefault="008205DA" w:rsidP="008205DA">
      <w:pPr>
        <w:pStyle w:val="ListParagraph"/>
        <w:numPr>
          <w:ilvl w:val="0"/>
          <w:numId w:val="10"/>
        </w:numPr>
        <w:rPr>
          <w:b/>
        </w:rPr>
      </w:pPr>
      <w:r w:rsidRPr="006D24DB">
        <w:rPr>
          <w:b/>
        </w:rPr>
        <w:lastRenderedPageBreak/>
        <w:t>Scaling</w:t>
      </w:r>
    </w:p>
    <w:p w:rsidR="008205DA" w:rsidRDefault="008205DA" w:rsidP="008205DA">
      <w:pPr>
        <w:spacing w:line="360" w:lineRule="auto"/>
        <w:jc w:val="both"/>
      </w:pPr>
      <w:r w:rsidRPr="000D2E5B">
        <w:t>“</w:t>
      </w:r>
      <w:r>
        <w:t xml:space="preserve">Scaling </w:t>
      </w:r>
      <w:r w:rsidRPr="00A97A26">
        <w:t xml:space="preserve">is characterized as the capacity for an IT </w:t>
      </w:r>
      <w:r>
        <w:t>resource</w:t>
      </w:r>
      <w:r w:rsidRPr="00A97A26">
        <w:t xml:space="preserve"> to deal with </w:t>
      </w:r>
      <w:r>
        <w:t>increased or decreased usage requests.</w:t>
      </w:r>
      <w:r w:rsidRPr="00A97A26">
        <w:t xml:space="preserve"> It is one of the most famous and useful highlights of </w:t>
      </w:r>
      <w:r>
        <w:t>cloud</w:t>
      </w:r>
      <w:r w:rsidRPr="00A97A26">
        <w:t xml:space="preserve"> computing, as organizations can scale up or down to fulfill needs dependent</w:t>
      </w:r>
      <w:r>
        <w:t xml:space="preserve"> on season etc.</w:t>
      </w:r>
      <w:r w:rsidRPr="000D2E5B">
        <w:t>”</w:t>
      </w:r>
      <w:sdt>
        <w:sdtPr>
          <w:id w:val="2090041287"/>
          <w:citation/>
        </w:sdtPr>
        <w:sdtEndPr/>
        <w:sdtContent>
          <w:r>
            <w:fldChar w:fldCharType="begin"/>
          </w:r>
          <w:r>
            <w:instrText xml:space="preserve">CITATION Tho13 \n  \y  \l 1033 </w:instrText>
          </w:r>
          <w:r>
            <w:fldChar w:fldCharType="separate"/>
          </w:r>
          <w:r>
            <w:rPr>
              <w:noProof/>
            </w:rPr>
            <w:t xml:space="preserve"> (Cloud Computing - Concepts, Technology &amp; Architecture)</w:t>
          </w:r>
          <w:r>
            <w:fldChar w:fldCharType="end"/>
          </w:r>
        </w:sdtContent>
      </w:sdt>
    </w:p>
    <w:p w:rsidR="008205DA" w:rsidRPr="000515DA" w:rsidRDefault="008205DA" w:rsidP="008205DA">
      <w:pPr>
        <w:spacing w:line="360" w:lineRule="auto"/>
        <w:jc w:val="both"/>
      </w:pPr>
      <w:r>
        <w:t>There are two types of scaling: horizontal scaling – scale in and out and vertical scaling – scale up and down.</w:t>
      </w:r>
    </w:p>
    <w:p w:rsidR="008205DA" w:rsidRDefault="008205DA" w:rsidP="008205DA">
      <w:pPr>
        <w:pStyle w:val="Heading1"/>
        <w:rPr>
          <w:b/>
          <w:color w:val="auto"/>
        </w:rPr>
      </w:pPr>
      <w:bookmarkStart w:id="24" w:name="_Toc49610694"/>
      <w:r w:rsidRPr="000515DA">
        <w:rPr>
          <w:b/>
          <w:color w:val="auto"/>
        </w:rPr>
        <w:t xml:space="preserve">Characteristics </w:t>
      </w:r>
      <w:r>
        <w:rPr>
          <w:b/>
          <w:color w:val="auto"/>
        </w:rPr>
        <w:t>and benefits</w:t>
      </w:r>
      <w:bookmarkEnd w:id="24"/>
    </w:p>
    <w:p w:rsidR="008205DA" w:rsidRDefault="008205DA" w:rsidP="008205DA"/>
    <w:p w:rsidR="008205DA" w:rsidRDefault="008205DA" w:rsidP="008205DA">
      <w:pPr>
        <w:spacing w:line="360" w:lineRule="auto"/>
        <w:jc w:val="both"/>
      </w:pPr>
      <w:r>
        <w:t>In order to provide an effective and scalable environment, a specific set of characteristic is required based on National Institute of Standards and Technology (NIST):</w:t>
      </w:r>
    </w:p>
    <w:p w:rsidR="008205DA" w:rsidRDefault="008205DA" w:rsidP="008205DA">
      <w:pPr>
        <w:pStyle w:val="ListParagraph"/>
        <w:numPr>
          <w:ilvl w:val="0"/>
          <w:numId w:val="6"/>
        </w:numPr>
        <w:spacing w:line="360" w:lineRule="auto"/>
        <w:jc w:val="both"/>
      </w:pPr>
      <w:r>
        <w:t>On demand self-service</w:t>
      </w:r>
    </w:p>
    <w:p w:rsidR="008205DA" w:rsidRDefault="008205DA" w:rsidP="008205DA">
      <w:pPr>
        <w:pStyle w:val="ListParagraph"/>
        <w:numPr>
          <w:ilvl w:val="0"/>
          <w:numId w:val="6"/>
        </w:numPr>
        <w:spacing w:line="360" w:lineRule="auto"/>
        <w:jc w:val="both"/>
      </w:pPr>
      <w:r>
        <w:t>Broad network access</w:t>
      </w:r>
    </w:p>
    <w:p w:rsidR="008205DA" w:rsidRDefault="008205DA" w:rsidP="008205DA">
      <w:pPr>
        <w:pStyle w:val="ListParagraph"/>
        <w:numPr>
          <w:ilvl w:val="0"/>
          <w:numId w:val="6"/>
        </w:numPr>
        <w:spacing w:line="360" w:lineRule="auto"/>
        <w:jc w:val="both"/>
      </w:pPr>
      <w:r>
        <w:t>Resource pooling</w:t>
      </w:r>
    </w:p>
    <w:p w:rsidR="008205DA" w:rsidRDefault="008205DA" w:rsidP="008205DA">
      <w:pPr>
        <w:pStyle w:val="ListParagraph"/>
        <w:numPr>
          <w:ilvl w:val="0"/>
          <w:numId w:val="6"/>
        </w:numPr>
        <w:spacing w:line="360" w:lineRule="auto"/>
        <w:jc w:val="both"/>
      </w:pPr>
      <w:r>
        <w:t>Rapid elasticity</w:t>
      </w:r>
    </w:p>
    <w:p w:rsidR="008205DA" w:rsidRDefault="008205DA" w:rsidP="008205DA">
      <w:pPr>
        <w:pStyle w:val="ListParagraph"/>
        <w:numPr>
          <w:ilvl w:val="0"/>
          <w:numId w:val="6"/>
        </w:numPr>
        <w:spacing w:line="360" w:lineRule="auto"/>
        <w:jc w:val="both"/>
      </w:pPr>
      <w:r>
        <w:t>Measured service</w:t>
      </w:r>
    </w:p>
    <w:p w:rsidR="008205DA" w:rsidRDefault="008205DA" w:rsidP="008205DA">
      <w:pPr>
        <w:keepNext/>
        <w:spacing w:line="360" w:lineRule="auto"/>
        <w:jc w:val="center"/>
      </w:pPr>
      <w:r>
        <w:rPr>
          <w:noProof/>
        </w:rPr>
        <w:drawing>
          <wp:inline distT="0" distB="0" distL="0" distR="0" wp14:anchorId="74719C3D" wp14:editId="4583CAF8">
            <wp:extent cx="4133850" cy="3105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33850" cy="3105150"/>
                    </a:xfrm>
                    <a:prstGeom prst="rect">
                      <a:avLst/>
                    </a:prstGeom>
                  </pic:spPr>
                </pic:pic>
              </a:graphicData>
            </a:graphic>
          </wp:inline>
        </w:drawing>
      </w:r>
    </w:p>
    <w:p w:rsidR="008205DA" w:rsidRDefault="008205DA" w:rsidP="008205DA">
      <w:pPr>
        <w:pStyle w:val="Caption"/>
        <w:jc w:val="center"/>
      </w:pPr>
      <w:bookmarkStart w:id="25" w:name="_Toc49609774"/>
      <w:r>
        <w:t xml:space="preserve">Figure </w:t>
      </w:r>
      <w:r w:rsidR="00F24B84">
        <w:fldChar w:fldCharType="begin"/>
      </w:r>
      <w:r w:rsidR="00F24B84">
        <w:instrText xml:space="preserve"> SEQ Figure \* ARABIC </w:instrText>
      </w:r>
      <w:r w:rsidR="00F24B84">
        <w:fldChar w:fldCharType="separate"/>
      </w:r>
      <w:r w:rsidR="008C1B59">
        <w:rPr>
          <w:noProof/>
        </w:rPr>
        <w:t>3</w:t>
      </w:r>
      <w:r w:rsidR="00F24B84">
        <w:rPr>
          <w:noProof/>
        </w:rPr>
        <w:fldChar w:fldCharType="end"/>
      </w:r>
      <w:r w:rsidR="007E3BDE">
        <w:t>: C</w:t>
      </w:r>
      <w:r>
        <w:t>loud computing - essential characteristics</w:t>
      </w:r>
      <w:bookmarkEnd w:id="25"/>
    </w:p>
    <w:p w:rsidR="008205DA" w:rsidRDefault="008205DA" w:rsidP="008205DA">
      <w:pPr>
        <w:spacing w:line="360" w:lineRule="auto"/>
        <w:jc w:val="both"/>
      </w:pPr>
      <w:r>
        <w:lastRenderedPageBreak/>
        <w:t>Cloud providers and consumers analyze these characteristics individually to be able to measure the value offered by a cloud platform.</w:t>
      </w:r>
    </w:p>
    <w:p w:rsidR="008205DA" w:rsidRDefault="008205DA" w:rsidP="008205DA">
      <w:pPr>
        <w:pStyle w:val="Heading2"/>
        <w:rPr>
          <w:b/>
          <w:color w:val="auto"/>
        </w:rPr>
      </w:pPr>
      <w:bookmarkStart w:id="26" w:name="_Toc49610695"/>
      <w:r w:rsidRPr="00215F45">
        <w:rPr>
          <w:b/>
          <w:color w:val="auto"/>
        </w:rPr>
        <w:t>On-demand self-service</w:t>
      </w:r>
      <w:bookmarkEnd w:id="26"/>
    </w:p>
    <w:p w:rsidR="008205DA" w:rsidRDefault="008205DA" w:rsidP="008205DA">
      <w:pPr>
        <w:jc w:val="center"/>
      </w:pPr>
      <w:r>
        <w:rPr>
          <w:noProof/>
        </w:rPr>
        <w:drawing>
          <wp:inline distT="0" distB="0" distL="0" distR="0" wp14:anchorId="6C0E5AD7" wp14:editId="7DBFE6A2">
            <wp:extent cx="3198837" cy="1392572"/>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22636" cy="1402932"/>
                    </a:xfrm>
                    <a:prstGeom prst="rect">
                      <a:avLst/>
                    </a:prstGeom>
                  </pic:spPr>
                </pic:pic>
              </a:graphicData>
            </a:graphic>
          </wp:inline>
        </w:drawing>
      </w:r>
    </w:p>
    <w:p w:rsidR="008205DA" w:rsidRPr="002630A4" w:rsidRDefault="008205DA" w:rsidP="008205DA">
      <w:pPr>
        <w:pStyle w:val="Caption"/>
        <w:jc w:val="center"/>
      </w:pPr>
      <w:bookmarkStart w:id="27" w:name="_Toc49609775"/>
      <w:r>
        <w:t xml:space="preserve">Figure </w:t>
      </w:r>
      <w:r w:rsidR="00F24B84">
        <w:fldChar w:fldCharType="begin"/>
      </w:r>
      <w:r w:rsidR="00F24B84">
        <w:instrText xml:space="preserve"> SEQ Figure \* ARABIC </w:instrText>
      </w:r>
      <w:r w:rsidR="00F24B84">
        <w:fldChar w:fldCharType="separate"/>
      </w:r>
      <w:r w:rsidR="008C1B59">
        <w:rPr>
          <w:noProof/>
        </w:rPr>
        <w:t>4</w:t>
      </w:r>
      <w:r w:rsidR="00F24B84">
        <w:rPr>
          <w:noProof/>
        </w:rPr>
        <w:fldChar w:fldCharType="end"/>
      </w:r>
      <w:r>
        <w:t>: Cloud characteristic - on-demand self-service</w:t>
      </w:r>
      <w:bookmarkEnd w:id="27"/>
    </w:p>
    <w:p w:rsidR="008205DA" w:rsidRDefault="008205DA" w:rsidP="008205DA">
      <w:pPr>
        <w:spacing w:after="0" w:line="360" w:lineRule="auto"/>
        <w:ind w:firstLine="720"/>
        <w:jc w:val="both"/>
      </w:pPr>
    </w:p>
    <w:p w:rsidR="008205DA" w:rsidRDefault="008205DA" w:rsidP="008205DA">
      <w:pPr>
        <w:spacing w:after="0" w:line="360" w:lineRule="auto"/>
        <w:ind w:firstLine="720"/>
        <w:jc w:val="both"/>
        <w:rPr>
          <w:rFonts w:asciiTheme="majorHAnsi" w:hAnsiTheme="majorHAnsi" w:cstheme="majorHAnsi"/>
        </w:rPr>
      </w:pPr>
      <w:r>
        <w:t>“</w:t>
      </w:r>
      <w:r w:rsidRPr="00215F45">
        <w:rPr>
          <w:rFonts w:asciiTheme="majorHAnsi" w:hAnsiTheme="majorHAnsi" w:cstheme="majorHAnsi"/>
        </w:rPr>
        <w:t xml:space="preserve">A </w:t>
      </w:r>
      <w:r>
        <w:rPr>
          <w:rFonts w:asciiTheme="majorHAnsi" w:hAnsiTheme="majorHAnsi" w:cstheme="majorHAnsi"/>
        </w:rPr>
        <w:t xml:space="preserve">cloud </w:t>
      </w:r>
      <w:r w:rsidRPr="00215F45">
        <w:rPr>
          <w:rFonts w:asciiTheme="majorHAnsi" w:hAnsiTheme="majorHAnsi" w:cstheme="majorHAnsi"/>
        </w:rPr>
        <w:t xml:space="preserve">consumer </w:t>
      </w:r>
      <w:r w:rsidRPr="000220AF">
        <w:rPr>
          <w:rFonts w:asciiTheme="majorHAnsi" w:hAnsiTheme="majorHAnsi" w:cstheme="majorHAnsi"/>
        </w:rPr>
        <w:t>can ask for and get access</w:t>
      </w:r>
      <w:r>
        <w:rPr>
          <w:rFonts w:asciiTheme="majorHAnsi" w:hAnsiTheme="majorHAnsi" w:cstheme="majorHAnsi"/>
        </w:rPr>
        <w:t xml:space="preserve"> to cloud facilities automatically without additional IT staff effort. Getting resources into a classical environment could be difficult and could result in delays that affects the projects.</w:t>
      </w:r>
      <w:r w:rsidRPr="000220AF">
        <w:t xml:space="preserve"> </w:t>
      </w:r>
      <w:r>
        <w:rPr>
          <w:rFonts w:asciiTheme="majorHAnsi" w:hAnsiTheme="majorHAnsi" w:cstheme="majorHAnsi"/>
        </w:rPr>
        <w:t xml:space="preserve">The organization </w:t>
      </w:r>
      <w:r w:rsidRPr="000220AF">
        <w:rPr>
          <w:rFonts w:asciiTheme="majorHAnsi" w:hAnsiTheme="majorHAnsi" w:cstheme="majorHAnsi"/>
        </w:rPr>
        <w:t>can figure out what is accessible for</w:t>
      </w:r>
      <w:r>
        <w:rPr>
          <w:rFonts w:asciiTheme="majorHAnsi" w:hAnsiTheme="majorHAnsi" w:cstheme="majorHAnsi"/>
        </w:rPr>
        <w:t xml:space="preserve"> utilization by simply checking the cloud provider portal </w:t>
      </w:r>
      <w:r w:rsidRPr="000220AF">
        <w:rPr>
          <w:rFonts w:asciiTheme="majorHAnsi" w:hAnsiTheme="majorHAnsi" w:cstheme="majorHAnsi"/>
        </w:rPr>
        <w:t>interface</w:t>
      </w:r>
      <w:r>
        <w:rPr>
          <w:rFonts w:asciiTheme="majorHAnsi" w:hAnsiTheme="majorHAnsi" w:cstheme="majorHAnsi"/>
        </w:rPr>
        <w:t>”</w:t>
      </w:r>
      <w:sdt>
        <w:sdtPr>
          <w:rPr>
            <w:rFonts w:asciiTheme="majorHAnsi" w:hAnsiTheme="majorHAnsi" w:cstheme="majorHAnsi"/>
          </w:rPr>
          <w:id w:val="-1579055167"/>
          <w:citation/>
        </w:sdtPr>
        <w:sdtEndPr/>
        <w:sdtContent>
          <w:r>
            <w:rPr>
              <w:rFonts w:asciiTheme="majorHAnsi" w:hAnsiTheme="majorHAnsi" w:cstheme="majorHAnsi"/>
            </w:rPr>
            <w:fldChar w:fldCharType="begin"/>
          </w:r>
          <w:r>
            <w:rPr>
              <w:rFonts w:asciiTheme="majorHAnsi" w:hAnsiTheme="majorHAnsi" w:cstheme="majorHAnsi"/>
            </w:rPr>
            <w:instrText xml:space="preserve">CITATION Pet11 \n  \y  \l 1033 </w:instrText>
          </w:r>
          <w:r>
            <w:rPr>
              <w:rFonts w:asciiTheme="majorHAnsi" w:hAnsiTheme="majorHAnsi" w:cstheme="majorHAnsi"/>
            </w:rPr>
            <w:fldChar w:fldCharType="separate"/>
          </w:r>
          <w:r>
            <w:rPr>
              <w:rFonts w:asciiTheme="majorHAnsi" w:hAnsiTheme="majorHAnsi" w:cstheme="majorHAnsi"/>
              <w:noProof/>
            </w:rPr>
            <w:t xml:space="preserve"> </w:t>
          </w:r>
          <w:r w:rsidRPr="00CB3837">
            <w:rPr>
              <w:rFonts w:asciiTheme="majorHAnsi" w:hAnsiTheme="majorHAnsi" w:cstheme="majorHAnsi"/>
              <w:noProof/>
            </w:rPr>
            <w:t>(The NIST Definition of Cloud Computing)</w:t>
          </w:r>
          <w:r>
            <w:rPr>
              <w:rFonts w:asciiTheme="majorHAnsi" w:hAnsiTheme="majorHAnsi" w:cstheme="majorHAnsi"/>
            </w:rPr>
            <w:fldChar w:fldCharType="end"/>
          </w:r>
        </w:sdtContent>
      </w:sdt>
    </w:p>
    <w:p w:rsidR="008205DA" w:rsidRDefault="008205DA" w:rsidP="008205DA">
      <w:pPr>
        <w:spacing w:after="0" w:line="360" w:lineRule="auto"/>
        <w:ind w:firstLine="720"/>
        <w:jc w:val="both"/>
        <w:rPr>
          <w:rFonts w:asciiTheme="majorHAnsi" w:hAnsiTheme="majorHAnsi" w:cstheme="majorHAnsi"/>
        </w:rPr>
      </w:pPr>
    </w:p>
    <w:p w:rsidR="008205DA" w:rsidRDefault="008205DA" w:rsidP="008205DA">
      <w:pPr>
        <w:pStyle w:val="Heading2"/>
        <w:rPr>
          <w:b/>
          <w:color w:val="auto"/>
        </w:rPr>
      </w:pPr>
      <w:r w:rsidRPr="00215F45">
        <w:rPr>
          <w:rFonts w:cstheme="majorHAnsi"/>
          <w:sz w:val="22"/>
          <w:szCs w:val="22"/>
        </w:rPr>
        <w:t xml:space="preserve"> </w:t>
      </w:r>
      <w:bookmarkStart w:id="28" w:name="_Toc49610696"/>
      <w:r w:rsidRPr="00215F45">
        <w:rPr>
          <w:b/>
          <w:color w:val="auto"/>
        </w:rPr>
        <w:t>Broad network access</w:t>
      </w:r>
      <w:bookmarkEnd w:id="28"/>
    </w:p>
    <w:p w:rsidR="008205DA" w:rsidRDefault="008205DA" w:rsidP="008205DA"/>
    <w:p w:rsidR="008205DA" w:rsidRDefault="008205DA" w:rsidP="008205DA">
      <w:pPr>
        <w:jc w:val="center"/>
      </w:pPr>
      <w:r>
        <w:rPr>
          <w:noProof/>
        </w:rPr>
        <w:drawing>
          <wp:inline distT="0" distB="0" distL="0" distR="0" wp14:anchorId="45FFD0DC" wp14:editId="01FC5314">
            <wp:extent cx="2087876" cy="1862356"/>
            <wp:effectExtent l="0" t="0" r="8255"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92982" cy="1866910"/>
                    </a:xfrm>
                    <a:prstGeom prst="rect">
                      <a:avLst/>
                    </a:prstGeom>
                  </pic:spPr>
                </pic:pic>
              </a:graphicData>
            </a:graphic>
          </wp:inline>
        </w:drawing>
      </w:r>
    </w:p>
    <w:p w:rsidR="008205DA" w:rsidRDefault="008205DA" w:rsidP="008205DA">
      <w:pPr>
        <w:pStyle w:val="Caption"/>
        <w:jc w:val="center"/>
      </w:pPr>
      <w:bookmarkStart w:id="29" w:name="_Toc49609776"/>
      <w:r>
        <w:t xml:space="preserve">Figure </w:t>
      </w:r>
      <w:r w:rsidR="00F24B84">
        <w:fldChar w:fldCharType="begin"/>
      </w:r>
      <w:r w:rsidR="00F24B84">
        <w:instrText xml:space="preserve"> SEQ Figure \* ARABIC </w:instrText>
      </w:r>
      <w:r w:rsidR="00F24B84">
        <w:fldChar w:fldCharType="separate"/>
      </w:r>
      <w:r w:rsidR="008C1B59">
        <w:rPr>
          <w:noProof/>
        </w:rPr>
        <w:t>5</w:t>
      </w:r>
      <w:r w:rsidR="00F24B84">
        <w:rPr>
          <w:noProof/>
        </w:rPr>
        <w:fldChar w:fldCharType="end"/>
      </w:r>
      <w:r>
        <w:t>: Cloud characteristic - b</w:t>
      </w:r>
      <w:r w:rsidRPr="000F3205">
        <w:t>road network access</w:t>
      </w:r>
      <w:bookmarkEnd w:id="29"/>
    </w:p>
    <w:p w:rsidR="008205DA" w:rsidRPr="00C64DCA" w:rsidRDefault="008205DA" w:rsidP="008205DA"/>
    <w:p w:rsidR="008205DA" w:rsidRDefault="008205DA" w:rsidP="008205DA">
      <w:pPr>
        <w:spacing w:after="0" w:line="360" w:lineRule="auto"/>
        <w:ind w:firstLine="720"/>
        <w:jc w:val="both"/>
        <w:rPr>
          <w:rFonts w:cstheme="minorHAnsi"/>
        </w:rPr>
      </w:pPr>
      <w:r>
        <w:rPr>
          <w:rFonts w:cstheme="minorHAnsi"/>
        </w:rPr>
        <w:t xml:space="preserve">“This characteristic implies that the cloud facilities can be accessed via Internet from various locations using different client platforms </w:t>
      </w:r>
      <w:r w:rsidRPr="00215F45">
        <w:rPr>
          <w:rFonts w:cstheme="minorHAnsi"/>
        </w:rPr>
        <w:t>(e.g., mobile phones, tablets, laptops, and workstations).</w:t>
      </w:r>
      <w:r>
        <w:rPr>
          <w:rFonts w:cstheme="minorHAnsi"/>
        </w:rPr>
        <w:t>”</w:t>
      </w:r>
      <w:sdt>
        <w:sdtPr>
          <w:rPr>
            <w:rFonts w:cstheme="minorHAnsi"/>
          </w:rPr>
          <w:id w:val="-701935165"/>
          <w:citation/>
        </w:sdtPr>
        <w:sdtEndPr/>
        <w:sdtContent>
          <w:r>
            <w:rPr>
              <w:rFonts w:cstheme="minorHAnsi"/>
            </w:rPr>
            <w:fldChar w:fldCharType="begin"/>
          </w:r>
          <w:r>
            <w:rPr>
              <w:rFonts w:cstheme="minorHAnsi"/>
            </w:rPr>
            <w:instrText xml:space="preserve">CITATION Pet11 \n  \y  \l 1033 </w:instrText>
          </w:r>
          <w:r>
            <w:rPr>
              <w:rFonts w:cstheme="minorHAnsi"/>
            </w:rPr>
            <w:fldChar w:fldCharType="separate"/>
          </w:r>
          <w:r>
            <w:rPr>
              <w:rFonts w:cstheme="minorHAnsi"/>
              <w:noProof/>
            </w:rPr>
            <w:t xml:space="preserve"> </w:t>
          </w:r>
          <w:r w:rsidRPr="00107B53">
            <w:rPr>
              <w:rFonts w:cstheme="minorHAnsi"/>
              <w:noProof/>
            </w:rPr>
            <w:t>(The NIST Definition of Cloud Computing)</w:t>
          </w:r>
          <w:r>
            <w:rPr>
              <w:rFonts w:cstheme="minorHAnsi"/>
            </w:rPr>
            <w:fldChar w:fldCharType="end"/>
          </w:r>
        </w:sdtContent>
      </w:sdt>
    </w:p>
    <w:p w:rsidR="008205DA" w:rsidRDefault="008205DA" w:rsidP="008205DA">
      <w:pPr>
        <w:spacing w:after="0" w:line="360" w:lineRule="auto"/>
        <w:ind w:firstLine="720"/>
        <w:jc w:val="both"/>
        <w:rPr>
          <w:rFonts w:cstheme="minorHAnsi"/>
        </w:rPr>
      </w:pPr>
    </w:p>
    <w:p w:rsidR="008205DA" w:rsidRDefault="008205DA" w:rsidP="008205DA">
      <w:pPr>
        <w:pStyle w:val="Heading2"/>
        <w:rPr>
          <w:b/>
          <w:color w:val="auto"/>
        </w:rPr>
      </w:pPr>
      <w:bookmarkStart w:id="30" w:name="_Toc49610697"/>
      <w:r w:rsidRPr="00215F45">
        <w:rPr>
          <w:b/>
          <w:color w:val="auto"/>
        </w:rPr>
        <w:lastRenderedPageBreak/>
        <w:t>Resource pooling</w:t>
      </w:r>
      <w:bookmarkEnd w:id="30"/>
    </w:p>
    <w:p w:rsidR="008205DA" w:rsidRDefault="008205DA" w:rsidP="008205DA"/>
    <w:p w:rsidR="008205DA" w:rsidRDefault="008205DA" w:rsidP="008205DA">
      <w:pPr>
        <w:jc w:val="center"/>
      </w:pPr>
      <w:r>
        <w:rPr>
          <w:noProof/>
        </w:rPr>
        <w:drawing>
          <wp:inline distT="0" distB="0" distL="0" distR="0" wp14:anchorId="480BE0DC" wp14:editId="0ABE336A">
            <wp:extent cx="2667699" cy="15257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75643" cy="1530263"/>
                    </a:xfrm>
                    <a:prstGeom prst="rect">
                      <a:avLst/>
                    </a:prstGeom>
                  </pic:spPr>
                </pic:pic>
              </a:graphicData>
            </a:graphic>
          </wp:inline>
        </w:drawing>
      </w:r>
    </w:p>
    <w:p w:rsidR="008205DA" w:rsidRPr="00121B82" w:rsidRDefault="008205DA" w:rsidP="008205DA">
      <w:pPr>
        <w:pStyle w:val="Caption"/>
        <w:jc w:val="center"/>
      </w:pPr>
      <w:bookmarkStart w:id="31" w:name="_Toc49609777"/>
      <w:r>
        <w:t xml:space="preserve">Figure </w:t>
      </w:r>
      <w:r w:rsidR="00F24B84">
        <w:fldChar w:fldCharType="begin"/>
      </w:r>
      <w:r w:rsidR="00F24B84">
        <w:instrText xml:space="preserve"> SEQ Figure \* ARABIC </w:instrText>
      </w:r>
      <w:r w:rsidR="00F24B84">
        <w:fldChar w:fldCharType="separate"/>
      </w:r>
      <w:r w:rsidR="008C1B59">
        <w:rPr>
          <w:noProof/>
        </w:rPr>
        <w:t>6</w:t>
      </w:r>
      <w:r w:rsidR="00F24B84">
        <w:rPr>
          <w:noProof/>
        </w:rPr>
        <w:fldChar w:fldCharType="end"/>
      </w:r>
      <w:r>
        <w:t>: Cloud characteristic - resource pooling</w:t>
      </w:r>
      <w:bookmarkEnd w:id="31"/>
    </w:p>
    <w:p w:rsidR="008205DA" w:rsidRPr="00215F45" w:rsidRDefault="008205DA" w:rsidP="008205DA">
      <w:pPr>
        <w:spacing w:after="0" w:line="360" w:lineRule="auto"/>
        <w:ind w:firstLine="720"/>
        <w:jc w:val="both"/>
        <w:rPr>
          <w:rFonts w:cstheme="minorHAnsi"/>
        </w:rPr>
      </w:pPr>
      <w:r>
        <w:rPr>
          <w:rFonts w:cstheme="minorHAnsi"/>
        </w:rPr>
        <w:t>“</w:t>
      </w:r>
      <w:r w:rsidRPr="00C64DCA">
        <w:rPr>
          <w:rFonts w:cstheme="minorHAnsi"/>
        </w:rPr>
        <w:t>Using shared IT resources</w:t>
      </w:r>
      <w:r>
        <w:rPr>
          <w:rFonts w:cstheme="minorHAnsi"/>
        </w:rPr>
        <w:t xml:space="preserve"> (</w:t>
      </w:r>
      <w:r w:rsidRPr="00215F45">
        <w:rPr>
          <w:rFonts w:cstheme="minorHAnsi"/>
        </w:rPr>
        <w:t>storage, processing, memory, and network bandwidth</w:t>
      </w:r>
      <w:r>
        <w:rPr>
          <w:rFonts w:cstheme="minorHAnsi"/>
        </w:rPr>
        <w:t xml:space="preserve"> etc.)</w:t>
      </w:r>
      <w:r w:rsidRPr="00C64DCA">
        <w:rPr>
          <w:rFonts w:cstheme="minorHAnsi"/>
        </w:rPr>
        <w:t xml:space="preserve"> rather than committing separate equipment to each cloud consumer infers that the cloud provider needs less equipment in the data centers. The cloud supplier offers economies of scale, better viability and reduced cost, which can be an advantage for the cloud consumer. This makes it a more reasonable plan</w:t>
      </w:r>
      <w:r>
        <w:rPr>
          <w:rFonts w:cstheme="minorHAnsi"/>
        </w:rPr>
        <w:t xml:space="preserve"> from the financial perspective</w:t>
      </w:r>
      <w:r w:rsidRPr="00215F45">
        <w:rPr>
          <w:rFonts w:cstheme="minorHAnsi"/>
        </w:rPr>
        <w:t>.</w:t>
      </w:r>
      <w:r>
        <w:rPr>
          <w:rFonts w:cstheme="minorHAnsi"/>
        </w:rPr>
        <w:t>”</w:t>
      </w:r>
      <w:sdt>
        <w:sdtPr>
          <w:rPr>
            <w:rFonts w:cstheme="minorHAnsi"/>
          </w:rPr>
          <w:id w:val="-846946973"/>
          <w:citation/>
        </w:sdtPr>
        <w:sdtEndPr/>
        <w:sdtContent>
          <w:r>
            <w:rPr>
              <w:rFonts w:cstheme="minorHAnsi"/>
            </w:rPr>
            <w:fldChar w:fldCharType="begin"/>
          </w:r>
          <w:r>
            <w:rPr>
              <w:rFonts w:cstheme="minorHAnsi"/>
            </w:rPr>
            <w:instrText xml:space="preserve">CITATION Pet11 \n  \y  \l 1033 </w:instrText>
          </w:r>
          <w:r>
            <w:rPr>
              <w:rFonts w:cstheme="minorHAnsi"/>
            </w:rPr>
            <w:fldChar w:fldCharType="separate"/>
          </w:r>
          <w:r>
            <w:rPr>
              <w:rFonts w:cstheme="minorHAnsi"/>
              <w:noProof/>
            </w:rPr>
            <w:t xml:space="preserve"> </w:t>
          </w:r>
          <w:r w:rsidRPr="00107B53">
            <w:rPr>
              <w:rFonts w:cstheme="minorHAnsi"/>
              <w:noProof/>
            </w:rPr>
            <w:t>(The NIST Definition of Cloud Computing)</w:t>
          </w:r>
          <w:r>
            <w:rPr>
              <w:rFonts w:cstheme="minorHAnsi"/>
            </w:rPr>
            <w:fldChar w:fldCharType="end"/>
          </w:r>
        </w:sdtContent>
      </w:sdt>
    </w:p>
    <w:p w:rsidR="008205DA" w:rsidRDefault="008205DA" w:rsidP="008205DA"/>
    <w:p w:rsidR="008205DA" w:rsidRDefault="008205DA" w:rsidP="008205DA">
      <w:pPr>
        <w:pStyle w:val="Heading2"/>
        <w:rPr>
          <w:b/>
          <w:color w:val="auto"/>
        </w:rPr>
      </w:pPr>
      <w:bookmarkStart w:id="32" w:name="_Toc49610698"/>
      <w:r>
        <w:rPr>
          <w:b/>
          <w:color w:val="auto"/>
        </w:rPr>
        <w:t>Rapid elasticity</w:t>
      </w:r>
      <w:bookmarkEnd w:id="32"/>
    </w:p>
    <w:p w:rsidR="008205DA" w:rsidRDefault="008205DA" w:rsidP="008205DA"/>
    <w:p w:rsidR="008205DA" w:rsidRDefault="008205DA" w:rsidP="008205DA">
      <w:pPr>
        <w:jc w:val="center"/>
      </w:pPr>
      <w:r>
        <w:rPr>
          <w:noProof/>
        </w:rPr>
        <w:drawing>
          <wp:inline distT="0" distB="0" distL="0" distR="0" wp14:anchorId="3DC72BAC" wp14:editId="1CE327E0">
            <wp:extent cx="2495885" cy="679508"/>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flipH="1">
                      <a:off x="0" y="0"/>
                      <a:ext cx="2533035" cy="689622"/>
                    </a:xfrm>
                    <a:prstGeom prst="rect">
                      <a:avLst/>
                    </a:prstGeom>
                  </pic:spPr>
                </pic:pic>
              </a:graphicData>
            </a:graphic>
          </wp:inline>
        </w:drawing>
      </w:r>
    </w:p>
    <w:p w:rsidR="008205DA" w:rsidRPr="00121B82" w:rsidRDefault="008205DA" w:rsidP="008205DA">
      <w:pPr>
        <w:pStyle w:val="Caption"/>
        <w:jc w:val="center"/>
      </w:pPr>
      <w:bookmarkStart w:id="33" w:name="_Toc49609778"/>
      <w:r>
        <w:t xml:space="preserve">Figure </w:t>
      </w:r>
      <w:r w:rsidR="00F24B84">
        <w:fldChar w:fldCharType="begin"/>
      </w:r>
      <w:r w:rsidR="00F24B84">
        <w:instrText xml:space="preserve"> SEQ Figure \* ARABIC </w:instrText>
      </w:r>
      <w:r w:rsidR="00F24B84">
        <w:fldChar w:fldCharType="separate"/>
      </w:r>
      <w:r w:rsidR="008C1B59">
        <w:rPr>
          <w:noProof/>
        </w:rPr>
        <w:t>7</w:t>
      </w:r>
      <w:r w:rsidR="00F24B84">
        <w:rPr>
          <w:noProof/>
        </w:rPr>
        <w:fldChar w:fldCharType="end"/>
      </w:r>
      <w:r>
        <w:t>: Cloud characteristic - rapid elasticity</w:t>
      </w:r>
      <w:bookmarkEnd w:id="33"/>
    </w:p>
    <w:p w:rsidR="008205DA" w:rsidRDefault="008205DA" w:rsidP="008205DA">
      <w:pPr>
        <w:spacing w:after="0" w:line="360" w:lineRule="auto"/>
        <w:ind w:firstLine="720"/>
        <w:jc w:val="both"/>
      </w:pPr>
      <w:r w:rsidRPr="00BE70F3">
        <w:t xml:space="preserve">The definition of this from the NIST </w:t>
      </w:r>
      <w:proofErr w:type="gramStart"/>
      <w:r w:rsidRPr="00BE70F3">
        <w:t>is</w:t>
      </w:r>
      <w:r>
        <w:t>:</w:t>
      </w:r>
      <w:proofErr w:type="gramEnd"/>
      <w:r>
        <w:t xml:space="preserve"> “Capabilities can be elastically provisioned and released, in some cases automatically, to scale rapidly outward and inward commensurate with demand. </w:t>
      </w:r>
    </w:p>
    <w:p w:rsidR="008205DA" w:rsidRDefault="008205DA" w:rsidP="008205DA">
      <w:pPr>
        <w:spacing w:after="0" w:line="360" w:lineRule="auto"/>
        <w:jc w:val="both"/>
      </w:pPr>
      <w:r>
        <w:t>To the consumer, the capabilities available for provisioning often appear to be unlimited and can be appropriated in any quantity at any time.”</w:t>
      </w:r>
      <w:sdt>
        <w:sdtPr>
          <w:id w:val="-2142097561"/>
          <w:citation/>
        </w:sdtPr>
        <w:sdtEndPr/>
        <w:sdtContent>
          <w:r>
            <w:fldChar w:fldCharType="begin"/>
          </w:r>
          <w:r>
            <w:instrText xml:space="preserve">CITATION Pet11 \n  \y  \l 1033 </w:instrText>
          </w:r>
          <w:r>
            <w:fldChar w:fldCharType="separate"/>
          </w:r>
          <w:r>
            <w:rPr>
              <w:noProof/>
            </w:rPr>
            <w:t xml:space="preserve"> (The NIST Definition of Cloud Computing)</w:t>
          </w:r>
          <w:r>
            <w:fldChar w:fldCharType="end"/>
          </w:r>
        </w:sdtContent>
      </w:sdt>
    </w:p>
    <w:p w:rsidR="008205DA" w:rsidRDefault="008205DA" w:rsidP="008205DA">
      <w:pPr>
        <w:spacing w:after="0" w:line="360" w:lineRule="auto"/>
        <w:jc w:val="both"/>
      </w:pPr>
      <w:r>
        <w:t xml:space="preserve">In simple terms, if London Bikes Ltd get a higher seasonal demand at springtime, it can automatically extend by easily adding additional servers. When the demand goes down, the servers </w:t>
      </w:r>
      <w:proofErr w:type="gramStart"/>
      <w:r>
        <w:t>can be easily turned off</w:t>
      </w:r>
      <w:proofErr w:type="gramEnd"/>
      <w:r>
        <w:t xml:space="preserve">. This approach </w:t>
      </w:r>
      <w:proofErr w:type="gramStart"/>
      <w:r>
        <w:t>is known</w:t>
      </w:r>
      <w:proofErr w:type="gramEnd"/>
      <w:r>
        <w:t xml:space="preserve"> as scaling in / out the resources based on the required demand.</w:t>
      </w:r>
    </w:p>
    <w:p w:rsidR="008205DA" w:rsidRDefault="008205DA" w:rsidP="008205DA">
      <w:pPr>
        <w:spacing w:after="0" w:line="360" w:lineRule="auto"/>
        <w:jc w:val="both"/>
      </w:pPr>
    </w:p>
    <w:p w:rsidR="008205DA" w:rsidRDefault="008205DA" w:rsidP="008205DA">
      <w:pPr>
        <w:spacing w:after="0" w:line="360" w:lineRule="auto"/>
        <w:jc w:val="both"/>
      </w:pPr>
    </w:p>
    <w:p w:rsidR="008205DA" w:rsidRDefault="008205DA" w:rsidP="008205DA">
      <w:pPr>
        <w:pStyle w:val="Heading2"/>
        <w:rPr>
          <w:b/>
          <w:color w:val="auto"/>
        </w:rPr>
      </w:pPr>
      <w:bookmarkStart w:id="34" w:name="_Toc49610699"/>
      <w:r w:rsidRPr="00215F45">
        <w:rPr>
          <w:b/>
          <w:color w:val="auto"/>
        </w:rPr>
        <w:lastRenderedPageBreak/>
        <w:t>Measured service</w:t>
      </w:r>
      <w:bookmarkEnd w:id="34"/>
    </w:p>
    <w:p w:rsidR="008205DA" w:rsidRDefault="008205DA" w:rsidP="008205DA"/>
    <w:p w:rsidR="008205DA" w:rsidRDefault="008205DA" w:rsidP="008205DA">
      <w:pPr>
        <w:jc w:val="center"/>
      </w:pPr>
      <w:r>
        <w:rPr>
          <w:noProof/>
        </w:rPr>
        <w:drawing>
          <wp:inline distT="0" distB="0" distL="0" distR="0" wp14:anchorId="517D6D4D" wp14:editId="53D71443">
            <wp:extent cx="2008917" cy="989901"/>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038935" cy="1004692"/>
                    </a:xfrm>
                    <a:prstGeom prst="rect">
                      <a:avLst/>
                    </a:prstGeom>
                  </pic:spPr>
                </pic:pic>
              </a:graphicData>
            </a:graphic>
          </wp:inline>
        </w:drawing>
      </w:r>
    </w:p>
    <w:p w:rsidR="008205DA" w:rsidRDefault="008205DA" w:rsidP="008205DA">
      <w:pPr>
        <w:pStyle w:val="Caption"/>
        <w:jc w:val="center"/>
      </w:pPr>
      <w:bookmarkStart w:id="35" w:name="_Toc49609779"/>
      <w:r>
        <w:t xml:space="preserve">Figure </w:t>
      </w:r>
      <w:r w:rsidR="00F24B84">
        <w:fldChar w:fldCharType="begin"/>
      </w:r>
      <w:r w:rsidR="00F24B84">
        <w:instrText xml:space="preserve"> SEQ Figure \* ARABIC </w:instrText>
      </w:r>
      <w:r w:rsidR="00F24B84">
        <w:fldChar w:fldCharType="separate"/>
      </w:r>
      <w:r w:rsidR="008C1B59">
        <w:rPr>
          <w:noProof/>
        </w:rPr>
        <w:t>8</w:t>
      </w:r>
      <w:r w:rsidR="00F24B84">
        <w:rPr>
          <w:noProof/>
        </w:rPr>
        <w:fldChar w:fldCharType="end"/>
      </w:r>
      <w:r>
        <w:t>: Cloud characteristic - measured service</w:t>
      </w:r>
      <w:bookmarkEnd w:id="35"/>
    </w:p>
    <w:p w:rsidR="008205DA" w:rsidRPr="00A14907" w:rsidRDefault="008205DA" w:rsidP="008205DA"/>
    <w:p w:rsidR="008205DA" w:rsidRPr="00336B2B" w:rsidRDefault="008205DA" w:rsidP="008205DA">
      <w:pPr>
        <w:spacing w:after="0" w:line="360" w:lineRule="auto"/>
        <w:ind w:firstLine="720"/>
        <w:jc w:val="both"/>
      </w:pPr>
      <w:r>
        <w:t xml:space="preserve">“Cloud resources can be </w:t>
      </w:r>
      <w:proofErr w:type="gramStart"/>
      <w:r>
        <w:t>monitored,</w:t>
      </w:r>
      <w:proofErr w:type="gramEnd"/>
      <w:r>
        <w:t xml:space="preserve"> controlled and reported which offers a significant level of transparency for cloud provider and consumer. The cloud provider measures how much of the provided services are used by the consumer and bill them. The payment options can be: pay-as-you-g or fixed monthly plans and depend on the required cloud service model (infrastructure as a service, platform as a service or software as a service).”</w:t>
      </w:r>
      <w:sdt>
        <w:sdtPr>
          <w:id w:val="1725641461"/>
          <w:citation/>
        </w:sdtPr>
        <w:sdtEndPr/>
        <w:sdtContent>
          <w:r>
            <w:fldChar w:fldCharType="begin"/>
          </w:r>
          <w:r>
            <w:instrText xml:space="preserve">CITATION Pet11 \n  \y  \l 1033 </w:instrText>
          </w:r>
          <w:r>
            <w:fldChar w:fldCharType="separate"/>
          </w:r>
          <w:r>
            <w:rPr>
              <w:noProof/>
            </w:rPr>
            <w:t xml:space="preserve"> (The NIST Definition of Cloud Computing)</w:t>
          </w:r>
          <w:r>
            <w:fldChar w:fldCharType="end"/>
          </w:r>
        </w:sdtContent>
      </w:sdt>
    </w:p>
    <w:p w:rsidR="008205DA" w:rsidRDefault="008205DA" w:rsidP="008205DA"/>
    <w:p w:rsidR="008205DA" w:rsidRDefault="008205DA" w:rsidP="008205DA">
      <w:r>
        <w:t>Migrating to cloud could have the following benefits for London Bikes Ltd enterprise:</w:t>
      </w:r>
    </w:p>
    <w:p w:rsidR="008205DA" w:rsidRDefault="008205DA" w:rsidP="008205DA">
      <w:pPr>
        <w:pStyle w:val="ListParagraph"/>
        <w:numPr>
          <w:ilvl w:val="0"/>
          <w:numId w:val="7"/>
        </w:numPr>
        <w:spacing w:line="360" w:lineRule="auto"/>
        <w:jc w:val="both"/>
      </w:pPr>
      <w:r w:rsidRPr="00985E9B">
        <w:rPr>
          <w:b/>
        </w:rPr>
        <w:t>Loss prevention</w:t>
      </w:r>
      <w:r>
        <w:t xml:space="preserve"> - if the organization adopts a cloud-computing solution, then the risk of losing data </w:t>
      </w:r>
      <w:proofErr w:type="gramStart"/>
      <w:r>
        <w:t>is significantly reduced</w:t>
      </w:r>
      <w:proofErr w:type="gramEnd"/>
      <w:r>
        <w:t xml:space="preserve">. In case of an on premise solution, a local hardware can run into a malfunction from different reasons suck as viruses, age-related deterioration or even human error, which cause the data to not </w:t>
      </w:r>
      <w:proofErr w:type="gramStart"/>
      <w:r>
        <w:t>be recovered</w:t>
      </w:r>
      <w:proofErr w:type="gramEnd"/>
      <w:r>
        <w:t xml:space="preserve">. In </w:t>
      </w:r>
      <w:proofErr w:type="gramStart"/>
      <w:r>
        <w:t>cloud</w:t>
      </w:r>
      <w:proofErr w:type="gramEnd"/>
      <w:r>
        <w:t xml:space="preserve"> environment data is safe and accessible using any computer with an internet connection.</w:t>
      </w:r>
    </w:p>
    <w:p w:rsidR="008205DA" w:rsidRDefault="008205DA" w:rsidP="008205DA">
      <w:pPr>
        <w:pStyle w:val="ListParagraph"/>
        <w:numPr>
          <w:ilvl w:val="0"/>
          <w:numId w:val="7"/>
        </w:numPr>
        <w:spacing w:line="360" w:lineRule="auto"/>
        <w:jc w:val="both"/>
      </w:pPr>
      <w:r>
        <w:rPr>
          <w:b/>
        </w:rPr>
        <w:t xml:space="preserve">Security </w:t>
      </w:r>
      <w:r>
        <w:t xml:space="preserve">– cloud providers offers strong monitoring security </w:t>
      </w:r>
      <w:proofErr w:type="gramStart"/>
      <w:r>
        <w:t>features which</w:t>
      </w:r>
      <w:proofErr w:type="gramEnd"/>
      <w:r>
        <w:t xml:space="preserve"> are more efficient than on-promise security systems. Additionally if the data is stored on a local server and it </w:t>
      </w:r>
      <w:proofErr w:type="gramStart"/>
      <w:r>
        <w:t>can be accessed</w:t>
      </w:r>
      <w:proofErr w:type="gramEnd"/>
      <w:r>
        <w:t xml:space="preserve"> for example using a remote connection then it becomes vulnerable for cyberattacks. IT staff spend a lot of time on securing the environment (from ports, group policies applied </w:t>
      </w:r>
      <w:proofErr w:type="gramStart"/>
      <w:r>
        <w:t>to not be</w:t>
      </w:r>
      <w:proofErr w:type="gramEnd"/>
      <w:r>
        <w:t xml:space="preserve"> able to run different file’s extensions, different APIs level security etc.) Using cloud based services, security can be easily implemented at any level (including user level) via different offered settings and data is encrypted when is transmitted over the network which makes more difficult for the unauthorized persons to access it.</w:t>
      </w:r>
    </w:p>
    <w:p w:rsidR="008205DA" w:rsidRDefault="008205DA" w:rsidP="008205DA">
      <w:pPr>
        <w:pStyle w:val="ListParagraph"/>
        <w:numPr>
          <w:ilvl w:val="0"/>
          <w:numId w:val="7"/>
        </w:numPr>
        <w:spacing w:line="360" w:lineRule="auto"/>
        <w:jc w:val="both"/>
      </w:pPr>
      <w:r>
        <w:rPr>
          <w:b/>
        </w:rPr>
        <w:t xml:space="preserve">Cost savings </w:t>
      </w:r>
      <w:r>
        <w:t xml:space="preserve">– using the pay-as-you-go concept results into a reduced cost as the organization will pay only for needed resources. This advantage reflects also into the possibility to scale the business using also an efficient monitoring service offered by cloud providers. Having a real time </w:t>
      </w:r>
      <w:r>
        <w:lastRenderedPageBreak/>
        <w:t xml:space="preserve">analysis of traffic, resources consumption, and cost calculation (e.g. Azure offers a price calculator: </w:t>
      </w:r>
      <w:hyperlink r:id="rId21" w:history="1">
        <w:r>
          <w:rPr>
            <w:rStyle w:val="Hyperlink"/>
          </w:rPr>
          <w:t>https://azure.microsoft.com/en-us/pricing/calculator/</w:t>
        </w:r>
      </w:hyperlink>
      <w:r>
        <w:t>) may be useful for organization board to create the budget plan and predict the future cost.</w:t>
      </w:r>
    </w:p>
    <w:p w:rsidR="008205DA" w:rsidRDefault="008205DA" w:rsidP="008205DA">
      <w:pPr>
        <w:pStyle w:val="ListParagraph"/>
        <w:numPr>
          <w:ilvl w:val="0"/>
          <w:numId w:val="7"/>
        </w:numPr>
        <w:spacing w:line="360" w:lineRule="auto"/>
        <w:jc w:val="both"/>
      </w:pPr>
      <w:r>
        <w:rPr>
          <w:b/>
        </w:rPr>
        <w:t xml:space="preserve">Access globally </w:t>
      </w:r>
      <w:r>
        <w:t>– Cloud providers have datacenters all over the globe. London Bikes Ltd can use as a region provided “UK South”  which will give the best response time to their customers or in case of a scaling process replications can be applied to ensure the needs.</w:t>
      </w:r>
    </w:p>
    <w:p w:rsidR="008205DA" w:rsidRPr="000515DA" w:rsidRDefault="008205DA" w:rsidP="008205DA">
      <w:pPr>
        <w:spacing w:line="360" w:lineRule="auto"/>
        <w:jc w:val="both"/>
      </w:pPr>
    </w:p>
    <w:p w:rsidR="008205DA" w:rsidRDefault="008205DA" w:rsidP="008205DA">
      <w:pPr>
        <w:pStyle w:val="Heading1"/>
        <w:rPr>
          <w:b/>
          <w:color w:val="auto"/>
        </w:rPr>
      </w:pPr>
      <w:bookmarkStart w:id="36" w:name="_Toc49610700"/>
      <w:r>
        <w:rPr>
          <w:b/>
          <w:color w:val="auto"/>
        </w:rPr>
        <w:t xml:space="preserve">Delivery </w:t>
      </w:r>
      <w:r w:rsidRPr="000515DA">
        <w:rPr>
          <w:b/>
          <w:color w:val="auto"/>
        </w:rPr>
        <w:t>models</w:t>
      </w:r>
      <w:bookmarkEnd w:id="36"/>
    </w:p>
    <w:p w:rsidR="008205DA" w:rsidRDefault="008205DA" w:rsidP="008205DA"/>
    <w:p w:rsidR="008205DA" w:rsidRDefault="008205DA" w:rsidP="008205DA">
      <w:pPr>
        <w:spacing w:line="360" w:lineRule="auto"/>
        <w:ind w:firstLine="360"/>
      </w:pPr>
      <w:r>
        <w:t>“A delivery model represents a specific, pre-package combination of IT resources offered by a cloud provider”</w:t>
      </w:r>
      <w:sdt>
        <w:sdtPr>
          <w:id w:val="-138804087"/>
          <w:citation/>
        </w:sdtPr>
        <w:sdtEndPr/>
        <w:sdtContent>
          <w:r>
            <w:fldChar w:fldCharType="begin"/>
          </w:r>
          <w:r>
            <w:instrText xml:space="preserve">CITATION Anu \n  \y  \l 1033 </w:instrText>
          </w:r>
          <w:r>
            <w:fldChar w:fldCharType="separate"/>
          </w:r>
          <w:r>
            <w:rPr>
              <w:noProof/>
            </w:rPr>
            <w:t xml:space="preserve"> (ACCC5000 - Cloud Computing Technologies)</w:t>
          </w:r>
          <w:r>
            <w:fldChar w:fldCharType="end"/>
          </w:r>
        </w:sdtContent>
      </w:sdt>
      <w:r>
        <w:t>. Based on individual needs, a company can choose one of the following platform types:</w:t>
      </w:r>
    </w:p>
    <w:p w:rsidR="008205DA" w:rsidRDefault="008205DA" w:rsidP="008205DA">
      <w:r>
        <w:t xml:space="preserve"> </w:t>
      </w:r>
    </w:p>
    <w:p w:rsidR="008205DA" w:rsidRDefault="008205DA" w:rsidP="008205DA">
      <w:pPr>
        <w:pStyle w:val="ListParagraph"/>
        <w:numPr>
          <w:ilvl w:val="0"/>
          <w:numId w:val="8"/>
        </w:numPr>
      </w:pPr>
      <w:r>
        <w:t>Software as a Service (SaaS)</w:t>
      </w:r>
    </w:p>
    <w:p w:rsidR="008205DA" w:rsidRDefault="008205DA" w:rsidP="008205DA">
      <w:pPr>
        <w:pStyle w:val="ListParagraph"/>
        <w:numPr>
          <w:ilvl w:val="0"/>
          <w:numId w:val="8"/>
        </w:numPr>
      </w:pPr>
      <w:r>
        <w:t>Platform as a Service (PaaS)</w:t>
      </w:r>
    </w:p>
    <w:p w:rsidR="008205DA" w:rsidRDefault="008205DA" w:rsidP="008205DA">
      <w:pPr>
        <w:pStyle w:val="ListParagraph"/>
        <w:numPr>
          <w:ilvl w:val="0"/>
          <w:numId w:val="8"/>
        </w:numPr>
      </w:pPr>
      <w:r>
        <w:t>Infrastructure as a Service (IaaS)</w:t>
      </w:r>
    </w:p>
    <w:p w:rsidR="008205DA" w:rsidRDefault="008205DA" w:rsidP="008205DA"/>
    <w:p w:rsidR="008205DA" w:rsidRDefault="008205DA" w:rsidP="008205DA">
      <w:pPr>
        <w:jc w:val="center"/>
      </w:pPr>
      <w:r>
        <w:rPr>
          <w:noProof/>
        </w:rPr>
        <w:drawing>
          <wp:inline distT="0" distB="0" distL="0" distR="0" wp14:anchorId="7D3140C0" wp14:editId="658E13F6">
            <wp:extent cx="4591050" cy="26182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98665" cy="2622615"/>
                    </a:xfrm>
                    <a:prstGeom prst="rect">
                      <a:avLst/>
                    </a:prstGeom>
                  </pic:spPr>
                </pic:pic>
              </a:graphicData>
            </a:graphic>
          </wp:inline>
        </w:drawing>
      </w:r>
    </w:p>
    <w:p w:rsidR="008205DA" w:rsidRDefault="008205DA" w:rsidP="008205DA">
      <w:pPr>
        <w:pStyle w:val="Caption"/>
        <w:jc w:val="center"/>
      </w:pPr>
      <w:bookmarkStart w:id="37" w:name="_Toc49609780"/>
      <w:r>
        <w:t xml:space="preserve">Figure </w:t>
      </w:r>
      <w:r w:rsidR="00F24B84">
        <w:fldChar w:fldCharType="begin"/>
      </w:r>
      <w:r w:rsidR="00F24B84">
        <w:instrText xml:space="preserve"> SEQ Figure \* </w:instrText>
      </w:r>
      <w:r w:rsidR="00F24B84">
        <w:instrText xml:space="preserve">ARABIC </w:instrText>
      </w:r>
      <w:r w:rsidR="00F24B84">
        <w:fldChar w:fldCharType="separate"/>
      </w:r>
      <w:r w:rsidR="008C1B59">
        <w:rPr>
          <w:noProof/>
        </w:rPr>
        <w:t>9</w:t>
      </w:r>
      <w:r w:rsidR="00F24B84">
        <w:rPr>
          <w:noProof/>
        </w:rPr>
        <w:fldChar w:fldCharType="end"/>
      </w:r>
      <w:r>
        <w:t>: Cloud delivery models</w:t>
      </w:r>
      <w:bookmarkEnd w:id="37"/>
    </w:p>
    <w:p w:rsidR="008205DA" w:rsidRDefault="008205DA" w:rsidP="008205DA"/>
    <w:p w:rsidR="008205DA" w:rsidRDefault="008205DA" w:rsidP="008205DA">
      <w:pPr>
        <w:pStyle w:val="Heading2"/>
        <w:rPr>
          <w:b/>
          <w:color w:val="000000" w:themeColor="text1"/>
        </w:rPr>
      </w:pPr>
      <w:bookmarkStart w:id="38" w:name="_Toc49610701"/>
      <w:r w:rsidRPr="00B3481F">
        <w:rPr>
          <w:b/>
          <w:color w:val="000000" w:themeColor="text1"/>
        </w:rPr>
        <w:lastRenderedPageBreak/>
        <w:t>Software as a Service (SaaS)</w:t>
      </w:r>
      <w:bookmarkEnd w:id="38"/>
    </w:p>
    <w:p w:rsidR="008205DA" w:rsidRDefault="008205DA" w:rsidP="008205DA"/>
    <w:p w:rsidR="008205DA" w:rsidRPr="007C16D7" w:rsidRDefault="008205DA" w:rsidP="008205DA">
      <w:pPr>
        <w:spacing w:line="360" w:lineRule="auto"/>
        <w:ind w:firstLine="720"/>
        <w:jc w:val="both"/>
      </w:pPr>
      <w:r>
        <w:t>“The capability provided to the consumer is to use the provider’s applications running on a cloud infrastructure. The applications are accessible from various client devices through either a thin client interface, such as a web browser (e.g., web-based email), or a program interface. The consumer does not manage or control the underlying cloud infrastructure including network, servers, operating systems, storage, or even individual application capabilities, with the possible exception of limited user specific application configuration settings”</w:t>
      </w:r>
      <w:sdt>
        <w:sdtPr>
          <w:id w:val="1573380844"/>
          <w:citation/>
        </w:sdtPr>
        <w:sdtEndPr/>
        <w:sdtContent>
          <w:r>
            <w:fldChar w:fldCharType="begin"/>
          </w:r>
          <w:r>
            <w:instrText xml:space="preserve">CITATION Pet11 \n  \y  \l 1033 </w:instrText>
          </w:r>
          <w:r>
            <w:fldChar w:fldCharType="separate"/>
          </w:r>
          <w:r>
            <w:rPr>
              <w:noProof/>
            </w:rPr>
            <w:t xml:space="preserve"> (The NIST Definition of Cloud Computing)</w:t>
          </w:r>
          <w:r>
            <w:fldChar w:fldCharType="end"/>
          </w:r>
        </w:sdtContent>
      </w:sdt>
    </w:p>
    <w:p w:rsidR="008205DA" w:rsidRPr="00B3481F" w:rsidRDefault="008205DA" w:rsidP="008205DA">
      <w:pPr>
        <w:pStyle w:val="Heading2"/>
        <w:rPr>
          <w:b/>
          <w:color w:val="000000" w:themeColor="text1"/>
        </w:rPr>
      </w:pPr>
      <w:bookmarkStart w:id="39" w:name="_Toc49610702"/>
      <w:r w:rsidRPr="00B3481F">
        <w:rPr>
          <w:b/>
          <w:color w:val="000000" w:themeColor="text1"/>
        </w:rPr>
        <w:t>Platform as a Service (PaaS)</w:t>
      </w:r>
      <w:bookmarkEnd w:id="39"/>
    </w:p>
    <w:p w:rsidR="008205DA" w:rsidRDefault="008205DA" w:rsidP="008205DA">
      <w:pPr>
        <w:spacing w:line="360" w:lineRule="auto"/>
        <w:jc w:val="both"/>
      </w:pPr>
    </w:p>
    <w:p w:rsidR="008205DA" w:rsidRPr="00B3481F" w:rsidRDefault="008205DA" w:rsidP="008205DA">
      <w:pPr>
        <w:spacing w:line="360" w:lineRule="auto"/>
        <w:ind w:firstLine="720"/>
        <w:jc w:val="both"/>
      </w:pPr>
      <w:r>
        <w:t xml:space="preserve">“The capability provided to the consumer is to deploy onto the cloud infrastructure consumer-created or acquired applications created using programming languages, libraries, services, and tools supported by the provider. The consumer does not manage or control the underlying cloud infrastructure including network, servers, operating systems, or storage, but has control over the deployed applications and possibly configuration settings for the application-hosting environment.” </w:t>
      </w:r>
      <w:sdt>
        <w:sdtPr>
          <w:id w:val="-261231031"/>
          <w:citation/>
        </w:sdtPr>
        <w:sdtEndPr/>
        <w:sdtContent>
          <w:r>
            <w:fldChar w:fldCharType="begin"/>
          </w:r>
          <w:r>
            <w:instrText xml:space="preserve">CITATION Pet11 \n  \y  \l 1033 </w:instrText>
          </w:r>
          <w:r>
            <w:fldChar w:fldCharType="separate"/>
          </w:r>
          <w:r>
            <w:rPr>
              <w:noProof/>
            </w:rPr>
            <w:t>(The NIST Definition of Cloud Computing)</w:t>
          </w:r>
          <w:r>
            <w:fldChar w:fldCharType="end"/>
          </w:r>
        </w:sdtContent>
      </w:sdt>
    </w:p>
    <w:p w:rsidR="008205DA" w:rsidRPr="00B3481F" w:rsidRDefault="008205DA" w:rsidP="008205DA">
      <w:pPr>
        <w:pStyle w:val="Heading2"/>
        <w:rPr>
          <w:b/>
          <w:color w:val="000000" w:themeColor="text1"/>
        </w:rPr>
      </w:pPr>
      <w:bookmarkStart w:id="40" w:name="_Toc49610703"/>
      <w:r w:rsidRPr="00B3481F">
        <w:rPr>
          <w:b/>
          <w:color w:val="000000" w:themeColor="text1"/>
        </w:rPr>
        <w:t>Infrastructure as a Service (IaaS)</w:t>
      </w:r>
      <w:bookmarkEnd w:id="40"/>
    </w:p>
    <w:p w:rsidR="008205DA" w:rsidRDefault="008205DA" w:rsidP="008205DA">
      <w:pPr>
        <w:spacing w:line="360" w:lineRule="auto"/>
        <w:jc w:val="both"/>
      </w:pPr>
    </w:p>
    <w:p w:rsidR="008205DA" w:rsidRDefault="008205DA" w:rsidP="008205DA">
      <w:pPr>
        <w:spacing w:line="360" w:lineRule="auto"/>
        <w:ind w:firstLine="720"/>
        <w:jc w:val="both"/>
      </w:pPr>
      <w:r>
        <w:t>“The capability provided to the consumer is to provision processing, storage, networks, and other fundamental computing resources where the consumer is able to deploy and run arbitrary software, which can include operating systems and applications. The consumer does not manage or control the underlying cloud infrastructure but has control over operating systems, storage, and deployed applications; and possibly limited control of select networking components (e.g., host firewalls).”</w:t>
      </w:r>
      <w:sdt>
        <w:sdtPr>
          <w:id w:val="-2056151577"/>
          <w:citation/>
        </w:sdtPr>
        <w:sdtEndPr/>
        <w:sdtContent>
          <w:r>
            <w:fldChar w:fldCharType="begin"/>
          </w:r>
          <w:r>
            <w:instrText xml:space="preserve">CITATION Pet11 \n  \y  \l 1033 </w:instrText>
          </w:r>
          <w:r>
            <w:fldChar w:fldCharType="separate"/>
          </w:r>
          <w:r>
            <w:rPr>
              <w:noProof/>
            </w:rPr>
            <w:t xml:space="preserve"> (The NIST Definition of Cloud Computing)</w:t>
          </w:r>
          <w:r>
            <w:fldChar w:fldCharType="end"/>
          </w:r>
        </w:sdtContent>
      </w:sdt>
    </w:p>
    <w:p w:rsidR="008205DA" w:rsidRDefault="008205DA" w:rsidP="008205DA">
      <w:r>
        <w:t xml:space="preserve">Differences between cloud </w:t>
      </w:r>
      <w:proofErr w:type="gramStart"/>
      <w:r>
        <w:t>delivery</w:t>
      </w:r>
      <w:proofErr w:type="gramEnd"/>
      <w:r>
        <w:t xml:space="preserve"> models are easily explained using a basic example of making a pizza:</w:t>
      </w:r>
    </w:p>
    <w:p w:rsidR="008205DA" w:rsidRDefault="008205DA" w:rsidP="008205DA">
      <w:pPr>
        <w:jc w:val="center"/>
      </w:pPr>
      <w:r>
        <w:rPr>
          <w:noProof/>
        </w:rPr>
        <w:lastRenderedPageBreak/>
        <w:drawing>
          <wp:inline distT="0" distB="0" distL="0" distR="0" wp14:anchorId="16A0BB48" wp14:editId="2F3D76C0">
            <wp:extent cx="4685212" cy="231457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91155" cy="2317511"/>
                    </a:xfrm>
                    <a:prstGeom prst="rect">
                      <a:avLst/>
                    </a:prstGeom>
                  </pic:spPr>
                </pic:pic>
              </a:graphicData>
            </a:graphic>
          </wp:inline>
        </w:drawing>
      </w:r>
    </w:p>
    <w:p w:rsidR="008205DA" w:rsidRDefault="008205DA" w:rsidP="008205DA">
      <w:pPr>
        <w:pStyle w:val="Caption"/>
        <w:jc w:val="center"/>
      </w:pPr>
      <w:bookmarkStart w:id="41" w:name="_Toc49609781"/>
      <w:r>
        <w:t xml:space="preserve">Figure </w:t>
      </w:r>
      <w:r w:rsidR="00F24B84">
        <w:fldChar w:fldCharType="begin"/>
      </w:r>
      <w:r w:rsidR="00F24B84">
        <w:instrText xml:space="preserve"> SEQ Figure \* ARABIC </w:instrText>
      </w:r>
      <w:r w:rsidR="00F24B84">
        <w:fldChar w:fldCharType="separate"/>
      </w:r>
      <w:r w:rsidR="008C1B59">
        <w:rPr>
          <w:noProof/>
        </w:rPr>
        <w:t>10</w:t>
      </w:r>
      <w:r w:rsidR="00F24B84">
        <w:rPr>
          <w:noProof/>
        </w:rPr>
        <w:fldChar w:fldCharType="end"/>
      </w:r>
      <w:r>
        <w:t>: Differences between delivery models -pizza example</w:t>
      </w:r>
      <w:bookmarkEnd w:id="41"/>
    </w:p>
    <w:p w:rsidR="008205DA" w:rsidRDefault="008205DA" w:rsidP="008205DA"/>
    <w:tbl>
      <w:tblPr>
        <w:tblStyle w:val="ListTable6Colorful-Accent1"/>
        <w:tblW w:w="0" w:type="auto"/>
        <w:tblLook w:val="04A0" w:firstRow="1" w:lastRow="0" w:firstColumn="1" w:lastColumn="0" w:noHBand="0" w:noVBand="1"/>
      </w:tblPr>
      <w:tblGrid>
        <w:gridCol w:w="1705"/>
        <w:gridCol w:w="7645"/>
      </w:tblGrid>
      <w:tr w:rsidR="008205DA" w:rsidTr="00C622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Borders>
              <w:top w:val="single" w:sz="4" w:space="0" w:color="5B9BD5" w:themeColor="accent1"/>
              <w:right w:val="single" w:sz="4" w:space="0" w:color="auto"/>
            </w:tcBorders>
          </w:tcPr>
          <w:p w:rsidR="008205DA" w:rsidRDefault="008205DA" w:rsidP="00C622A4">
            <w:r w:rsidRPr="005D3D31">
              <w:rPr>
                <w:b w:val="0"/>
              </w:rPr>
              <w:t>On premise</w:t>
            </w:r>
          </w:p>
        </w:tc>
        <w:tc>
          <w:tcPr>
            <w:tcW w:w="7645" w:type="dxa"/>
            <w:tcBorders>
              <w:left w:val="single" w:sz="4" w:space="0" w:color="auto"/>
            </w:tcBorders>
          </w:tcPr>
          <w:p w:rsidR="008205DA" w:rsidRPr="0067745F" w:rsidRDefault="008205DA" w:rsidP="00D24C37">
            <w:pPr>
              <w:spacing w:line="360" w:lineRule="auto"/>
              <w:jc w:val="both"/>
              <w:cnfStyle w:val="100000000000" w:firstRow="1" w:lastRow="0" w:firstColumn="0" w:lastColumn="0" w:oddVBand="0" w:evenVBand="0" w:oddHBand="0" w:evenHBand="0" w:firstRowFirstColumn="0" w:firstRowLastColumn="0" w:lastRowFirstColumn="0" w:lastRowLastColumn="0"/>
              <w:rPr>
                <w:b w:val="0"/>
              </w:rPr>
            </w:pPr>
            <w:r w:rsidRPr="0067745F">
              <w:rPr>
                <w:b w:val="0"/>
                <w:color w:val="000000" w:themeColor="text1"/>
              </w:rPr>
              <w:t xml:space="preserve">Pizza is make at home – the organization manages all ingredients, equipment, gas and energy </w:t>
            </w:r>
          </w:p>
        </w:tc>
      </w:tr>
      <w:tr w:rsidR="008205DA" w:rsidTr="00C622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Borders>
              <w:top w:val="single" w:sz="4" w:space="0" w:color="5B9BD5" w:themeColor="accent1"/>
              <w:bottom w:val="single" w:sz="4" w:space="0" w:color="auto"/>
              <w:right w:val="single" w:sz="4" w:space="0" w:color="auto"/>
            </w:tcBorders>
          </w:tcPr>
          <w:p w:rsidR="008205DA" w:rsidRDefault="008205DA" w:rsidP="00C622A4">
            <w:r w:rsidRPr="005D3D31">
              <w:rPr>
                <w:b w:val="0"/>
              </w:rPr>
              <w:t>IaaS</w:t>
            </w:r>
          </w:p>
        </w:tc>
        <w:tc>
          <w:tcPr>
            <w:tcW w:w="7645" w:type="dxa"/>
            <w:tcBorders>
              <w:top w:val="single" w:sz="4" w:space="0" w:color="5B9BD5" w:themeColor="accent1"/>
              <w:left w:val="single" w:sz="4" w:space="0" w:color="auto"/>
              <w:bottom w:val="single" w:sz="4" w:space="0" w:color="auto"/>
            </w:tcBorders>
          </w:tcPr>
          <w:p w:rsidR="008205DA" w:rsidRPr="0067745F" w:rsidRDefault="008205DA" w:rsidP="00D24C37">
            <w:pPr>
              <w:spacing w:line="360" w:lineRule="auto"/>
              <w:jc w:val="both"/>
              <w:cnfStyle w:val="000000100000" w:firstRow="0" w:lastRow="0" w:firstColumn="0" w:lastColumn="0" w:oddVBand="0" w:evenVBand="0" w:oddHBand="1" w:evenHBand="0" w:firstRowFirstColumn="0" w:firstRowLastColumn="0" w:lastRowFirstColumn="0" w:lastRowLastColumn="0"/>
              <w:rPr>
                <w:bCs/>
                <w:color w:val="000000" w:themeColor="text1"/>
              </w:rPr>
            </w:pPr>
            <w:r w:rsidRPr="0067745F">
              <w:rPr>
                <w:bCs/>
                <w:color w:val="000000" w:themeColor="text1"/>
              </w:rPr>
              <w:t xml:space="preserve">Pizza </w:t>
            </w:r>
            <w:proofErr w:type="gramStart"/>
            <w:r w:rsidRPr="0067745F">
              <w:rPr>
                <w:bCs/>
                <w:color w:val="000000" w:themeColor="text1"/>
              </w:rPr>
              <w:t>is purchased</w:t>
            </w:r>
            <w:proofErr w:type="gramEnd"/>
            <w:r w:rsidRPr="0067745F">
              <w:rPr>
                <w:bCs/>
                <w:color w:val="000000" w:themeColor="text1"/>
              </w:rPr>
              <w:t xml:space="preserve"> from the supermarket but needs to be cooked and eat at home.</w:t>
            </w:r>
          </w:p>
          <w:p w:rsidR="008205DA" w:rsidRDefault="008205DA" w:rsidP="00D24C37">
            <w:pPr>
              <w:spacing w:line="360" w:lineRule="auto"/>
              <w:jc w:val="both"/>
              <w:cnfStyle w:val="000000100000" w:firstRow="0" w:lastRow="0" w:firstColumn="0" w:lastColumn="0" w:oddVBand="0" w:evenVBand="0" w:oddHBand="1" w:evenHBand="0" w:firstRowFirstColumn="0" w:firstRowLastColumn="0" w:lastRowFirstColumn="0" w:lastRowLastColumn="0"/>
            </w:pPr>
            <w:r w:rsidRPr="0067745F">
              <w:rPr>
                <w:bCs/>
                <w:color w:val="000000" w:themeColor="text1"/>
              </w:rPr>
              <w:t>As an example, London Bike Ltd can buy virtual machines from a cloud provider, but it is responsible with operation system installation, updates, installing different runtime platforms (e.g. Java, .NET framework etc.)</w:t>
            </w:r>
          </w:p>
        </w:tc>
      </w:tr>
      <w:tr w:rsidR="008205DA" w:rsidTr="00C622A4">
        <w:tc>
          <w:tcPr>
            <w:cnfStyle w:val="001000000000" w:firstRow="0" w:lastRow="0" w:firstColumn="1" w:lastColumn="0" w:oddVBand="0" w:evenVBand="0" w:oddHBand="0" w:evenHBand="0" w:firstRowFirstColumn="0" w:firstRowLastColumn="0" w:lastRowFirstColumn="0" w:lastRowLastColumn="0"/>
            <w:tcW w:w="1705" w:type="dxa"/>
            <w:tcBorders>
              <w:top w:val="single" w:sz="4" w:space="0" w:color="auto"/>
              <w:bottom w:val="single" w:sz="4" w:space="0" w:color="auto"/>
              <w:right w:val="single" w:sz="4" w:space="0" w:color="auto"/>
            </w:tcBorders>
          </w:tcPr>
          <w:p w:rsidR="008205DA" w:rsidRDefault="008205DA" w:rsidP="00C622A4">
            <w:r w:rsidRPr="005D3D31">
              <w:rPr>
                <w:b w:val="0"/>
              </w:rPr>
              <w:t>PaaS</w:t>
            </w:r>
          </w:p>
        </w:tc>
        <w:tc>
          <w:tcPr>
            <w:tcW w:w="7645" w:type="dxa"/>
            <w:tcBorders>
              <w:top w:val="single" w:sz="4" w:space="0" w:color="auto"/>
              <w:left w:val="single" w:sz="4" w:space="0" w:color="auto"/>
              <w:bottom w:val="single" w:sz="4" w:space="0" w:color="auto"/>
            </w:tcBorders>
          </w:tcPr>
          <w:p w:rsidR="008205DA" w:rsidRPr="0067745F" w:rsidRDefault="008205DA" w:rsidP="00D24C37">
            <w:pPr>
              <w:spacing w:line="360" w:lineRule="auto"/>
              <w:jc w:val="both"/>
              <w:cnfStyle w:val="000000000000" w:firstRow="0" w:lastRow="0" w:firstColumn="0" w:lastColumn="0" w:oddVBand="0" w:evenVBand="0" w:oddHBand="0" w:evenHBand="0" w:firstRowFirstColumn="0" w:firstRowLastColumn="0" w:lastRowFirstColumn="0" w:lastRowLastColumn="0"/>
              <w:rPr>
                <w:bCs/>
                <w:color w:val="000000" w:themeColor="text1"/>
              </w:rPr>
            </w:pPr>
            <w:r w:rsidRPr="0067745F">
              <w:rPr>
                <w:bCs/>
                <w:color w:val="000000" w:themeColor="text1"/>
              </w:rPr>
              <w:t xml:space="preserve">Pizza </w:t>
            </w:r>
            <w:proofErr w:type="gramStart"/>
            <w:r w:rsidRPr="0067745F">
              <w:rPr>
                <w:bCs/>
                <w:color w:val="000000" w:themeColor="text1"/>
              </w:rPr>
              <w:t>is delivered</w:t>
            </w:r>
            <w:proofErr w:type="gramEnd"/>
            <w:r w:rsidRPr="0067745F">
              <w:rPr>
                <w:bCs/>
                <w:color w:val="000000" w:themeColor="text1"/>
              </w:rPr>
              <w:t xml:space="preserve"> at home. </w:t>
            </w:r>
          </w:p>
          <w:p w:rsidR="008205DA" w:rsidRDefault="008205DA" w:rsidP="00D24C37">
            <w:pPr>
              <w:spacing w:line="360" w:lineRule="auto"/>
              <w:jc w:val="both"/>
              <w:cnfStyle w:val="000000000000" w:firstRow="0" w:lastRow="0" w:firstColumn="0" w:lastColumn="0" w:oddVBand="0" w:evenVBand="0" w:oddHBand="0" w:evenHBand="0" w:firstRowFirstColumn="0" w:firstRowLastColumn="0" w:lastRowFirstColumn="0" w:lastRowLastColumn="0"/>
            </w:pPr>
            <w:r w:rsidRPr="0067745F">
              <w:rPr>
                <w:bCs/>
                <w:color w:val="000000" w:themeColor="text1"/>
              </w:rPr>
              <w:t>London Bike Ltd has access to preconfigured environment and it is not responsible of managing them, but it needs to create the application for its requirement</w:t>
            </w:r>
          </w:p>
        </w:tc>
      </w:tr>
      <w:tr w:rsidR="008205DA" w:rsidTr="00C622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Borders>
              <w:top w:val="single" w:sz="4" w:space="0" w:color="auto"/>
              <w:bottom w:val="single" w:sz="4" w:space="0" w:color="5B9BD5" w:themeColor="accent1"/>
              <w:right w:val="single" w:sz="4" w:space="0" w:color="auto"/>
            </w:tcBorders>
          </w:tcPr>
          <w:p w:rsidR="008205DA" w:rsidRDefault="008205DA" w:rsidP="00C622A4">
            <w:r w:rsidRPr="005D3D31">
              <w:rPr>
                <w:b w:val="0"/>
              </w:rPr>
              <w:t>SaaS</w:t>
            </w:r>
          </w:p>
        </w:tc>
        <w:tc>
          <w:tcPr>
            <w:tcW w:w="7645" w:type="dxa"/>
            <w:tcBorders>
              <w:top w:val="single" w:sz="4" w:space="0" w:color="auto"/>
              <w:left w:val="single" w:sz="4" w:space="0" w:color="auto"/>
            </w:tcBorders>
          </w:tcPr>
          <w:p w:rsidR="008205DA" w:rsidRPr="0067745F" w:rsidRDefault="008205DA" w:rsidP="00D24C37">
            <w:pPr>
              <w:spacing w:line="360" w:lineRule="auto"/>
              <w:jc w:val="both"/>
              <w:cnfStyle w:val="000000100000" w:firstRow="0" w:lastRow="0" w:firstColumn="0" w:lastColumn="0" w:oddVBand="0" w:evenVBand="0" w:oddHBand="1" w:evenHBand="0" w:firstRowFirstColumn="0" w:firstRowLastColumn="0" w:lastRowFirstColumn="0" w:lastRowLastColumn="0"/>
              <w:rPr>
                <w:bCs/>
                <w:color w:val="000000" w:themeColor="text1"/>
              </w:rPr>
            </w:pPr>
            <w:r w:rsidRPr="0067745F">
              <w:rPr>
                <w:bCs/>
                <w:color w:val="000000" w:themeColor="text1"/>
              </w:rPr>
              <w:t xml:space="preserve">Pizza </w:t>
            </w:r>
            <w:proofErr w:type="gramStart"/>
            <w:r w:rsidRPr="0067745F">
              <w:rPr>
                <w:bCs/>
                <w:color w:val="000000" w:themeColor="text1"/>
              </w:rPr>
              <w:t>is eaten</w:t>
            </w:r>
            <w:proofErr w:type="gramEnd"/>
            <w:r w:rsidRPr="0067745F">
              <w:rPr>
                <w:bCs/>
                <w:color w:val="000000" w:themeColor="text1"/>
              </w:rPr>
              <w:t xml:space="preserve"> in a restaurant.</w:t>
            </w:r>
          </w:p>
          <w:p w:rsidR="008205DA" w:rsidRDefault="008205DA" w:rsidP="00D24C37">
            <w:pPr>
              <w:spacing w:line="360" w:lineRule="auto"/>
              <w:jc w:val="both"/>
              <w:cnfStyle w:val="000000100000" w:firstRow="0" w:lastRow="0" w:firstColumn="0" w:lastColumn="0" w:oddVBand="0" w:evenVBand="0" w:oddHBand="1" w:evenHBand="0" w:firstRowFirstColumn="0" w:firstRowLastColumn="0" w:lastRowFirstColumn="0" w:lastRowLastColumn="0"/>
            </w:pPr>
            <w:r w:rsidRPr="0067745F">
              <w:rPr>
                <w:bCs/>
                <w:color w:val="000000" w:themeColor="text1"/>
              </w:rPr>
              <w:t>London bikes Ltd has access to all needed hardware and software</w:t>
            </w:r>
          </w:p>
        </w:tc>
      </w:tr>
    </w:tbl>
    <w:p w:rsidR="008205DA" w:rsidRDefault="008205DA" w:rsidP="008205DA"/>
    <w:p w:rsidR="00C2622F" w:rsidRDefault="00C2622F" w:rsidP="008205DA"/>
    <w:p w:rsidR="00C2622F" w:rsidRDefault="00C2622F" w:rsidP="008205DA"/>
    <w:p w:rsidR="00C2622F" w:rsidRDefault="00C2622F" w:rsidP="008205DA"/>
    <w:p w:rsidR="00C2622F" w:rsidRDefault="00C2622F" w:rsidP="008205DA"/>
    <w:p w:rsidR="00C2622F" w:rsidRDefault="00C2622F" w:rsidP="008205DA"/>
    <w:p w:rsidR="00C2622F" w:rsidRDefault="00C2622F" w:rsidP="008205DA"/>
    <w:p w:rsidR="00C2622F" w:rsidRDefault="00C2622F" w:rsidP="008205DA"/>
    <w:p w:rsidR="008205DA" w:rsidRDefault="008205DA" w:rsidP="008205DA">
      <w:pPr>
        <w:pStyle w:val="Heading1"/>
        <w:rPr>
          <w:b/>
          <w:color w:val="auto"/>
        </w:rPr>
      </w:pPr>
      <w:bookmarkStart w:id="42" w:name="_Toc49610704"/>
      <w:r w:rsidRPr="000515DA">
        <w:rPr>
          <w:b/>
          <w:color w:val="auto"/>
        </w:rPr>
        <w:lastRenderedPageBreak/>
        <w:t>Deployment models</w:t>
      </w:r>
      <w:bookmarkEnd w:id="42"/>
    </w:p>
    <w:p w:rsidR="008205DA" w:rsidRDefault="008205DA" w:rsidP="008205DA"/>
    <w:p w:rsidR="008205DA" w:rsidRDefault="008205DA" w:rsidP="008205DA">
      <w:pPr>
        <w:ind w:firstLine="720"/>
        <w:jc w:val="both"/>
      </w:pPr>
      <w:r>
        <w:t xml:space="preserve">Considering environment’s configurations such as storage size, accessibility and ownership, three cloud deployment models </w:t>
      </w:r>
      <w:proofErr w:type="gramStart"/>
      <w:r>
        <w:t>are presented</w:t>
      </w:r>
      <w:proofErr w:type="gramEnd"/>
      <w:r>
        <w:t xml:space="preserve"> as following:</w:t>
      </w:r>
    </w:p>
    <w:p w:rsidR="008205DA" w:rsidRDefault="008205DA" w:rsidP="008205DA">
      <w:pPr>
        <w:pStyle w:val="ListParagraph"/>
        <w:numPr>
          <w:ilvl w:val="0"/>
          <w:numId w:val="1"/>
        </w:numPr>
      </w:pPr>
      <w:r>
        <w:t>Public cloud</w:t>
      </w:r>
    </w:p>
    <w:p w:rsidR="008205DA" w:rsidRDefault="008205DA" w:rsidP="008205DA">
      <w:pPr>
        <w:pStyle w:val="ListParagraph"/>
        <w:numPr>
          <w:ilvl w:val="0"/>
          <w:numId w:val="1"/>
        </w:numPr>
      </w:pPr>
      <w:r>
        <w:t>Private cloud</w:t>
      </w:r>
    </w:p>
    <w:p w:rsidR="008205DA" w:rsidRDefault="008205DA" w:rsidP="008205DA">
      <w:pPr>
        <w:pStyle w:val="ListParagraph"/>
        <w:numPr>
          <w:ilvl w:val="0"/>
          <w:numId w:val="1"/>
        </w:numPr>
      </w:pPr>
      <w:r>
        <w:t>Hybrid cloud</w:t>
      </w:r>
    </w:p>
    <w:p w:rsidR="008205DA" w:rsidRDefault="008205DA" w:rsidP="008205DA"/>
    <w:p w:rsidR="008205DA" w:rsidRDefault="008205DA" w:rsidP="008205DA">
      <w:pPr>
        <w:pStyle w:val="Heading2"/>
        <w:rPr>
          <w:b/>
          <w:color w:val="auto"/>
        </w:rPr>
      </w:pPr>
      <w:bookmarkStart w:id="43" w:name="_Toc49610705"/>
      <w:r w:rsidRPr="00B02415">
        <w:rPr>
          <w:b/>
          <w:color w:val="auto"/>
        </w:rPr>
        <w:t>Public cloud</w:t>
      </w:r>
      <w:bookmarkEnd w:id="43"/>
    </w:p>
    <w:p w:rsidR="008205DA" w:rsidRPr="009918AD" w:rsidRDefault="008205DA" w:rsidP="008205DA"/>
    <w:p w:rsidR="008205DA" w:rsidRDefault="008205DA" w:rsidP="008205DA">
      <w:pPr>
        <w:spacing w:line="360" w:lineRule="auto"/>
        <w:ind w:firstLine="720"/>
        <w:jc w:val="both"/>
      </w:pPr>
      <w:r>
        <w:t>“As its name suggests, public cloud is available for open use by the general public, being owned entirely by a third-party provider. The IT resources are offered to cloud consumers for usage at a cost, and the cloud provider maintains them.”</w:t>
      </w:r>
      <w:sdt>
        <w:sdtPr>
          <w:id w:val="-561167835"/>
          <w:citation/>
        </w:sdtPr>
        <w:sdtEndPr/>
        <w:sdtContent>
          <w:r>
            <w:fldChar w:fldCharType="begin"/>
          </w:r>
          <w:r>
            <w:instrText xml:space="preserve">CITATION Tho13 \n  \y  \l 1033 </w:instrText>
          </w:r>
          <w:r>
            <w:fldChar w:fldCharType="separate"/>
          </w:r>
          <w:r>
            <w:rPr>
              <w:noProof/>
            </w:rPr>
            <w:t xml:space="preserve"> (Cloud Computing - Concepts, Technology &amp; Architecture)</w:t>
          </w:r>
          <w:r>
            <w:fldChar w:fldCharType="end"/>
          </w:r>
        </w:sdtContent>
      </w:sdt>
    </w:p>
    <w:p w:rsidR="008205DA" w:rsidRDefault="008205DA" w:rsidP="008205DA">
      <w:pPr>
        <w:spacing w:line="360" w:lineRule="auto"/>
        <w:ind w:firstLine="720"/>
        <w:jc w:val="both"/>
      </w:pPr>
      <w:r>
        <w:t>“A public cloud can be defined as a multitenant environment, each user pays only for the used resources that are shared between multiple customers. The end-user has knowledge only about the location of the data center, but is has no visibility into the physical location where the software is running. Public cloud exposes APIs to end-user and built abstraction layers on top of the physical hardware.”</w:t>
      </w:r>
      <w:sdt>
        <w:sdtPr>
          <w:id w:val="1803186740"/>
          <w:citation/>
        </w:sdtPr>
        <w:sdtEndPr/>
        <w:sdtContent>
          <w:r>
            <w:fldChar w:fldCharType="begin"/>
          </w:r>
          <w:r>
            <w:instrText xml:space="preserve">CITATION Mic14 \n  \y  \l 1033 </w:instrText>
          </w:r>
          <w:r>
            <w:fldChar w:fldCharType="separate"/>
          </w:r>
          <w:r>
            <w:rPr>
              <w:noProof/>
            </w:rPr>
            <w:t xml:space="preserve"> (Architecting The Cloud)</w:t>
          </w:r>
          <w:r>
            <w:fldChar w:fldCharType="end"/>
          </w:r>
        </w:sdtContent>
      </w:sdt>
    </w:p>
    <w:p w:rsidR="008205DA" w:rsidRDefault="008205DA" w:rsidP="008205DA">
      <w:pPr>
        <w:spacing w:line="360" w:lineRule="auto"/>
        <w:ind w:firstLine="720"/>
        <w:jc w:val="both"/>
      </w:pPr>
      <w:r>
        <w:t>Choosing a public cloud deployment model for “London Bikes Ltd organization has the following advantages:</w:t>
      </w:r>
    </w:p>
    <w:p w:rsidR="008205DA" w:rsidRDefault="008205DA" w:rsidP="008205DA">
      <w:pPr>
        <w:pStyle w:val="ListParagraph"/>
        <w:numPr>
          <w:ilvl w:val="0"/>
          <w:numId w:val="2"/>
        </w:numPr>
        <w:spacing w:line="360" w:lineRule="auto"/>
        <w:jc w:val="both"/>
      </w:pPr>
      <w:r>
        <w:t xml:space="preserve">Utility pricing - the organization pays only for consumed resources. There is no need for the organization to buy physical hardware and a scaling up or down would be easier to implement. </w:t>
      </w:r>
    </w:p>
    <w:p w:rsidR="008205DA" w:rsidRDefault="008205DA" w:rsidP="008205DA">
      <w:pPr>
        <w:pStyle w:val="ListParagraph"/>
        <w:numPr>
          <w:ilvl w:val="0"/>
          <w:numId w:val="2"/>
        </w:numPr>
        <w:spacing w:line="360" w:lineRule="auto"/>
        <w:jc w:val="both"/>
      </w:pPr>
      <w:r>
        <w:t>Core competency - the organization is not responsible for managing the infrastructure. There will be a considerable reduced time spent on infrastructure and more time allocated to its own core functionality.</w:t>
      </w:r>
    </w:p>
    <w:p w:rsidR="008205DA" w:rsidRDefault="008205DA" w:rsidP="008205DA">
      <w:pPr>
        <w:spacing w:line="360" w:lineRule="auto"/>
        <w:jc w:val="both"/>
      </w:pPr>
      <w:r>
        <w:t>Having these huge benefits of reduced cost and scalability could result into an attractive solution, but on the other hand, public cloud has also some risks:</w:t>
      </w:r>
    </w:p>
    <w:p w:rsidR="008205DA" w:rsidRDefault="008205DA" w:rsidP="008205DA">
      <w:pPr>
        <w:pStyle w:val="ListParagraph"/>
        <w:numPr>
          <w:ilvl w:val="0"/>
          <w:numId w:val="3"/>
        </w:numPr>
        <w:spacing w:line="360" w:lineRule="auto"/>
        <w:ind w:left="1440"/>
        <w:jc w:val="both"/>
      </w:pPr>
      <w:r>
        <w:t>Control -  the organization depends on the cloud provider to meet their performance and uptime requirements</w:t>
      </w:r>
    </w:p>
    <w:p w:rsidR="008205DA" w:rsidRDefault="008205DA" w:rsidP="008205DA">
      <w:pPr>
        <w:pStyle w:val="ListParagraph"/>
        <w:numPr>
          <w:ilvl w:val="0"/>
          <w:numId w:val="3"/>
        </w:numPr>
        <w:spacing w:line="360" w:lineRule="auto"/>
        <w:ind w:left="1440"/>
        <w:jc w:val="both"/>
      </w:pPr>
      <w:r>
        <w:lastRenderedPageBreak/>
        <w:t>Limited configurations - any complex computational requirements could be sometimes difficult to meet using a public cloud approach</w:t>
      </w:r>
    </w:p>
    <w:p w:rsidR="008205DA" w:rsidRDefault="008205DA" w:rsidP="008205DA">
      <w:pPr>
        <w:pStyle w:val="ListParagraph"/>
        <w:numPr>
          <w:ilvl w:val="0"/>
          <w:numId w:val="3"/>
        </w:numPr>
        <w:spacing w:line="360" w:lineRule="auto"/>
        <w:ind w:left="1440"/>
        <w:jc w:val="both"/>
      </w:pPr>
      <w:r>
        <w:t>Regulatory issues - data privacy issues can make it challenging to deploy in a public cloud environment</w:t>
      </w:r>
    </w:p>
    <w:p w:rsidR="008205DA" w:rsidRDefault="008205DA" w:rsidP="008205DA">
      <w:pPr>
        <w:pStyle w:val="Heading2"/>
        <w:rPr>
          <w:b/>
          <w:color w:val="auto"/>
        </w:rPr>
      </w:pPr>
      <w:bookmarkStart w:id="44" w:name="_Toc49610706"/>
      <w:r w:rsidRPr="007B1EA3">
        <w:rPr>
          <w:b/>
          <w:color w:val="auto"/>
        </w:rPr>
        <w:t>Private cloud</w:t>
      </w:r>
      <w:bookmarkEnd w:id="44"/>
      <w:r w:rsidRPr="007B1EA3">
        <w:rPr>
          <w:b/>
          <w:color w:val="auto"/>
        </w:rPr>
        <w:t xml:space="preserve"> </w:t>
      </w:r>
    </w:p>
    <w:p w:rsidR="008205DA" w:rsidRDefault="008205DA" w:rsidP="008205DA"/>
    <w:p w:rsidR="008205DA" w:rsidRDefault="008205DA" w:rsidP="008205DA">
      <w:pPr>
        <w:spacing w:line="360" w:lineRule="auto"/>
        <w:ind w:firstLine="720"/>
        <w:jc w:val="both"/>
      </w:pPr>
      <w:r>
        <w:t>“A private cloud is owned by a single organization. In this case, the end-user is using a single-tenant environment. The organization manage the data center and has the flexibility to procure desired hardware. ”</w:t>
      </w:r>
      <w:sdt>
        <w:sdtPr>
          <w:id w:val="1212458837"/>
          <w:citation/>
        </w:sdtPr>
        <w:sdtEndPr/>
        <w:sdtContent>
          <w:r>
            <w:fldChar w:fldCharType="begin"/>
          </w:r>
          <w:r>
            <w:instrText xml:space="preserve">CITATION Mic14 \n  \y  \l 1033 </w:instrText>
          </w:r>
          <w:r>
            <w:fldChar w:fldCharType="separate"/>
          </w:r>
          <w:r>
            <w:rPr>
              <w:noProof/>
            </w:rPr>
            <w:t xml:space="preserve"> (Architecting The Cloud)</w:t>
          </w:r>
          <w:r>
            <w:fldChar w:fldCharType="end"/>
          </w:r>
        </w:sdtContent>
      </w:sdt>
    </w:p>
    <w:p w:rsidR="008205DA" w:rsidRDefault="008205DA" w:rsidP="008205DA">
      <w:pPr>
        <w:spacing w:line="360" w:lineRule="auto"/>
        <w:ind w:firstLine="720"/>
        <w:jc w:val="both"/>
      </w:pPr>
      <w:r>
        <w:t>For London Bikes Ltd organization, a private cloud model addresses from the beginning the drawbacks exposed  by public cloud model (e.g. control, configurations and data privacy), but increase also the cost as the organization is not able to pay-as-you-go and it needs to scale up or down using resources from a shared pool which are managed internally and already bought.</w:t>
      </w:r>
      <w:sdt>
        <w:sdtPr>
          <w:id w:val="-2105182250"/>
          <w:citation/>
        </w:sdtPr>
        <w:sdtEndPr/>
        <w:sdtContent>
          <w:r>
            <w:fldChar w:fldCharType="begin"/>
          </w:r>
          <w:r>
            <w:instrText xml:space="preserve">CITATION Tho13 \n  \y  \l 1033 </w:instrText>
          </w:r>
          <w:r>
            <w:fldChar w:fldCharType="separate"/>
          </w:r>
          <w:r>
            <w:rPr>
              <w:noProof/>
            </w:rPr>
            <w:t xml:space="preserve"> (Cloud Computing - Concepts, Technology &amp; Architecture)</w:t>
          </w:r>
          <w:r>
            <w:fldChar w:fldCharType="end"/>
          </w:r>
        </w:sdtContent>
      </w:sdt>
    </w:p>
    <w:p w:rsidR="008205DA" w:rsidRDefault="008205DA" w:rsidP="008205DA">
      <w:pPr>
        <w:spacing w:line="360" w:lineRule="auto"/>
        <w:ind w:firstLine="720"/>
        <w:jc w:val="both"/>
      </w:pPr>
      <w:r>
        <w:t xml:space="preserve">As the company’s main requirement is to assure data security and avoid potential data loss, a private cloud model could be a good option, but it needs more effort from IT staff to manage the infrastructure and also a better analysis of needed resources. </w:t>
      </w:r>
    </w:p>
    <w:p w:rsidR="008205DA" w:rsidRPr="00A43F28" w:rsidRDefault="008205DA" w:rsidP="008205DA">
      <w:pPr>
        <w:pStyle w:val="Heading2"/>
        <w:rPr>
          <w:b/>
          <w:color w:val="auto"/>
        </w:rPr>
      </w:pPr>
      <w:bookmarkStart w:id="45" w:name="_Toc49610707"/>
      <w:r w:rsidRPr="00A43F28">
        <w:rPr>
          <w:b/>
          <w:color w:val="auto"/>
        </w:rPr>
        <w:t>Hybrid cloud</w:t>
      </w:r>
      <w:bookmarkEnd w:id="45"/>
    </w:p>
    <w:p w:rsidR="008205DA" w:rsidRDefault="008205DA" w:rsidP="008205DA"/>
    <w:p w:rsidR="008205DA" w:rsidRDefault="008205DA" w:rsidP="008205DA">
      <w:pPr>
        <w:spacing w:line="360" w:lineRule="auto"/>
        <w:ind w:firstLine="720"/>
        <w:jc w:val="both"/>
      </w:pPr>
      <w:r>
        <w:t xml:space="preserve">“A hybrid cloud environment includes a combination of one or more cloud deployment models. The cloud consumer could choose to keep the sensitive data into a private cloud environment and less sensitive cloud services to a public cloud.” </w:t>
      </w:r>
      <w:sdt>
        <w:sdtPr>
          <w:id w:val="1413807156"/>
          <w:citation/>
        </w:sdtPr>
        <w:sdtEndPr/>
        <w:sdtContent>
          <w:r>
            <w:fldChar w:fldCharType="begin"/>
          </w:r>
          <w:r>
            <w:instrText xml:space="preserve">CITATION Tho13 \n  \y  \l 1033 </w:instrText>
          </w:r>
          <w:r>
            <w:fldChar w:fldCharType="separate"/>
          </w:r>
          <w:r>
            <w:rPr>
              <w:noProof/>
            </w:rPr>
            <w:t>(Cloud Computing - Concepts, Technology &amp; Architecture)</w:t>
          </w:r>
          <w:r>
            <w:fldChar w:fldCharType="end"/>
          </w:r>
        </w:sdtContent>
      </w:sdt>
    </w:p>
    <w:p w:rsidR="008205DA" w:rsidRDefault="008205DA" w:rsidP="008205DA">
      <w:pPr>
        <w:spacing w:line="360" w:lineRule="auto"/>
        <w:ind w:firstLine="720"/>
        <w:jc w:val="both"/>
      </w:pPr>
      <w:r>
        <w:t>For London Bikes Ltd organization, a hybrid cloud model could involve a private cloud model for keeping critical parts of the application such as payrolls processing, billing or customer data and a public cloud model for deploying the less critical parts such as customers’ orders processing or main company sales website.</w:t>
      </w:r>
    </w:p>
    <w:p w:rsidR="00AC2D11" w:rsidRDefault="00AC2D11" w:rsidP="008205DA">
      <w:pPr>
        <w:spacing w:line="360" w:lineRule="auto"/>
        <w:ind w:firstLine="720"/>
        <w:jc w:val="both"/>
      </w:pPr>
    </w:p>
    <w:p w:rsidR="00C8197A" w:rsidRDefault="00C8197A" w:rsidP="008205DA">
      <w:pPr>
        <w:spacing w:line="360" w:lineRule="auto"/>
        <w:ind w:firstLine="720"/>
        <w:jc w:val="both"/>
      </w:pPr>
    </w:p>
    <w:p w:rsidR="008205DA" w:rsidRDefault="008205DA" w:rsidP="008205DA">
      <w:pPr>
        <w:pStyle w:val="Heading1"/>
        <w:rPr>
          <w:b/>
          <w:color w:val="auto"/>
        </w:rPr>
      </w:pPr>
      <w:bookmarkStart w:id="46" w:name="_Toc49610708"/>
      <w:r w:rsidRPr="000515DA">
        <w:rPr>
          <w:b/>
          <w:color w:val="auto"/>
        </w:rPr>
        <w:lastRenderedPageBreak/>
        <w:t>V</w:t>
      </w:r>
      <w:r>
        <w:rPr>
          <w:b/>
          <w:color w:val="auto"/>
        </w:rPr>
        <w:t>irtualiz</w:t>
      </w:r>
      <w:r w:rsidRPr="000515DA">
        <w:rPr>
          <w:b/>
          <w:color w:val="auto"/>
        </w:rPr>
        <w:t>ation</w:t>
      </w:r>
      <w:bookmarkEnd w:id="46"/>
    </w:p>
    <w:p w:rsidR="008205DA" w:rsidRDefault="008205DA" w:rsidP="008205DA"/>
    <w:p w:rsidR="008205DA" w:rsidRDefault="008205DA" w:rsidP="00D24C37">
      <w:pPr>
        <w:spacing w:line="360" w:lineRule="auto"/>
        <w:ind w:firstLine="720"/>
        <w:jc w:val="both"/>
      </w:pPr>
      <w:r>
        <w:t xml:space="preserve">“The process of converting a physical IT resource (servers, storage, network etc.) into a virtual IT resource is called </w:t>
      </w:r>
      <w:r w:rsidRPr="00215F41">
        <w:rPr>
          <w:i/>
        </w:rPr>
        <w:t>virtualization</w:t>
      </w:r>
      <w:r>
        <w:t>.”</w:t>
      </w:r>
      <w:sdt>
        <w:sdtPr>
          <w:id w:val="433319916"/>
          <w:citation/>
        </w:sdtPr>
        <w:sdtEndPr/>
        <w:sdtContent>
          <w:r>
            <w:fldChar w:fldCharType="begin"/>
          </w:r>
          <w:r>
            <w:instrText xml:space="preserve">CITATION Tho13 \n  \y  \l 1033 </w:instrText>
          </w:r>
          <w:r>
            <w:fldChar w:fldCharType="separate"/>
          </w:r>
          <w:r>
            <w:rPr>
              <w:noProof/>
            </w:rPr>
            <w:t xml:space="preserve"> (Cloud Computing - Concepts, Technology &amp; Architecture)</w:t>
          </w:r>
          <w:r>
            <w:fldChar w:fldCharType="end"/>
          </w:r>
        </w:sdtContent>
      </w:sdt>
    </w:p>
    <w:p w:rsidR="008205DA" w:rsidRDefault="008205DA" w:rsidP="00D24C37">
      <w:pPr>
        <w:spacing w:line="360" w:lineRule="auto"/>
        <w:jc w:val="both"/>
      </w:pPr>
      <w:r>
        <w:t>Depending on the organization size, implementing virtualization can provide huge benefits like:</w:t>
      </w:r>
    </w:p>
    <w:p w:rsidR="008205DA" w:rsidRDefault="008205DA" w:rsidP="00D24C37">
      <w:pPr>
        <w:pStyle w:val="ListParagraph"/>
        <w:numPr>
          <w:ilvl w:val="0"/>
          <w:numId w:val="4"/>
        </w:numPr>
        <w:spacing w:line="360" w:lineRule="auto"/>
        <w:jc w:val="both"/>
      </w:pPr>
      <w:r>
        <w:t>On demand access to server, storage resources and network</w:t>
      </w:r>
    </w:p>
    <w:p w:rsidR="008205DA" w:rsidRDefault="008205DA" w:rsidP="00D24C37">
      <w:pPr>
        <w:pStyle w:val="ListParagraph"/>
        <w:numPr>
          <w:ilvl w:val="0"/>
          <w:numId w:val="4"/>
        </w:numPr>
        <w:spacing w:line="360" w:lineRule="auto"/>
        <w:jc w:val="both"/>
      </w:pPr>
      <w:r>
        <w:t xml:space="preserve">Reduced physical space </w:t>
      </w:r>
    </w:p>
    <w:p w:rsidR="008205DA" w:rsidRDefault="008205DA" w:rsidP="00D24C37">
      <w:pPr>
        <w:pStyle w:val="ListParagraph"/>
        <w:numPr>
          <w:ilvl w:val="0"/>
          <w:numId w:val="4"/>
        </w:numPr>
        <w:spacing w:line="360" w:lineRule="auto"/>
        <w:jc w:val="both"/>
      </w:pPr>
      <w:r>
        <w:t>Reduced operational costs</w:t>
      </w:r>
    </w:p>
    <w:p w:rsidR="008205DA" w:rsidRDefault="008205DA" w:rsidP="00D24C37">
      <w:pPr>
        <w:pStyle w:val="ListParagraph"/>
        <w:numPr>
          <w:ilvl w:val="0"/>
          <w:numId w:val="4"/>
        </w:numPr>
        <w:spacing w:line="360" w:lineRule="auto"/>
        <w:jc w:val="both"/>
      </w:pPr>
      <w:r>
        <w:t xml:space="preserve">Reduced downtime </w:t>
      </w:r>
    </w:p>
    <w:p w:rsidR="008205DA" w:rsidRDefault="008205DA" w:rsidP="00D24C37">
      <w:pPr>
        <w:pStyle w:val="ListParagraph"/>
        <w:numPr>
          <w:ilvl w:val="0"/>
          <w:numId w:val="4"/>
        </w:numPr>
        <w:spacing w:line="360" w:lineRule="auto"/>
        <w:jc w:val="both"/>
      </w:pPr>
      <w:r>
        <w:t>Increased IT efficiency and productivity</w:t>
      </w:r>
    </w:p>
    <w:p w:rsidR="008205DA" w:rsidRDefault="008205DA" w:rsidP="008205DA">
      <w:pPr>
        <w:jc w:val="both"/>
      </w:pPr>
    </w:p>
    <w:p w:rsidR="008205DA" w:rsidRDefault="008205DA" w:rsidP="00D24C37">
      <w:pPr>
        <w:spacing w:line="360" w:lineRule="auto"/>
        <w:ind w:firstLine="360"/>
        <w:jc w:val="both"/>
      </w:pPr>
      <w:r>
        <w:t xml:space="preserve">“Virtualization provides flexibility to enable cloud computing, but these concepts are not the same. Virtualization </w:t>
      </w:r>
      <w:proofErr w:type="gramStart"/>
      <w:r>
        <w:t>can be defined</w:t>
      </w:r>
      <w:proofErr w:type="gramEnd"/>
      <w:r>
        <w:t xml:space="preserve"> as a layer of abstraction usually from two perspectives: one-to-many and many-to-one approaches. </w:t>
      </w:r>
    </w:p>
    <w:p w:rsidR="008205DA" w:rsidRDefault="008205DA" w:rsidP="00D24C37">
      <w:pPr>
        <w:spacing w:line="360" w:lineRule="auto"/>
        <w:jc w:val="both"/>
      </w:pPr>
      <w:r>
        <w:t xml:space="preserve">In a one-to-many approach, many virtualized resources </w:t>
      </w:r>
      <w:proofErr w:type="gramStart"/>
      <w:r>
        <w:t>are created</w:t>
      </w:r>
      <w:proofErr w:type="gramEnd"/>
      <w:r>
        <w:t xml:space="preserve"> from one physical resource. This form of virtualization allows data centers to maximize resource utilization. Virtual resources hosting individual applications </w:t>
      </w:r>
      <w:proofErr w:type="gramStart"/>
      <w:r>
        <w:t>are mapped</w:t>
      </w:r>
      <w:proofErr w:type="gramEnd"/>
      <w:r>
        <w:t xml:space="preserve"> to physical resources to provide more efficient server utilization.</w:t>
      </w:r>
    </w:p>
    <w:p w:rsidR="008205DA" w:rsidRDefault="008205DA" w:rsidP="00D24C37">
      <w:pPr>
        <w:spacing w:line="360" w:lineRule="auto"/>
        <w:jc w:val="both"/>
      </w:pPr>
      <w:r>
        <w:t xml:space="preserve">With a many-to-one approach, a virtual (logical) resource </w:t>
      </w:r>
      <w:proofErr w:type="gramStart"/>
      <w:r>
        <w:t>is created</w:t>
      </w:r>
      <w:proofErr w:type="gramEnd"/>
      <w:r>
        <w:t xml:space="preserve"> from multiple physical resources. This is especially true in the context of cloud computing—multiple physical resources are grouped together to form one cloud.”</w:t>
      </w:r>
      <w:sdt>
        <w:sdtPr>
          <w:id w:val="1200438997"/>
          <w:citation/>
        </w:sdtPr>
        <w:sdtEndPr/>
        <w:sdtContent>
          <w:r>
            <w:fldChar w:fldCharType="begin"/>
          </w:r>
          <w:r>
            <w:instrText xml:space="preserve">CITATION Ven12 \n  \y  \l 1033 </w:instrText>
          </w:r>
          <w:r>
            <w:fldChar w:fldCharType="separate"/>
          </w:r>
          <w:r>
            <w:rPr>
              <w:noProof/>
            </w:rPr>
            <w:t xml:space="preserve"> (Cloud Computing: Automating the Virtualized Data Center)</w:t>
          </w:r>
          <w:r>
            <w:fldChar w:fldCharType="end"/>
          </w:r>
        </w:sdtContent>
      </w:sdt>
    </w:p>
    <w:p w:rsidR="008205DA" w:rsidRDefault="008205DA" w:rsidP="00D24C37">
      <w:pPr>
        <w:spacing w:line="360" w:lineRule="auto"/>
        <w:jc w:val="both"/>
      </w:pPr>
      <w:r>
        <w:t xml:space="preserve">The following IT resources </w:t>
      </w:r>
      <w:proofErr w:type="gramStart"/>
      <w:r>
        <w:t>can be virtualized</w:t>
      </w:r>
      <w:proofErr w:type="gramEnd"/>
      <w:r>
        <w:t>:</w:t>
      </w:r>
    </w:p>
    <w:p w:rsidR="008205DA" w:rsidRDefault="008205DA" w:rsidP="00D24C37">
      <w:pPr>
        <w:pStyle w:val="ListParagraph"/>
        <w:numPr>
          <w:ilvl w:val="0"/>
          <w:numId w:val="5"/>
        </w:numPr>
        <w:spacing w:line="360" w:lineRule="auto"/>
        <w:jc w:val="both"/>
      </w:pPr>
      <w:r>
        <w:t>“Servers -a physical server can be abstracted into virtual server</w:t>
      </w:r>
    </w:p>
    <w:p w:rsidR="008205DA" w:rsidRDefault="008205DA" w:rsidP="00D24C37">
      <w:pPr>
        <w:pStyle w:val="ListParagraph"/>
        <w:numPr>
          <w:ilvl w:val="0"/>
          <w:numId w:val="5"/>
        </w:numPr>
        <w:spacing w:line="360" w:lineRule="auto"/>
        <w:jc w:val="both"/>
      </w:pPr>
      <w:r>
        <w:t>Storage - a physical storage device can be abstracted into a virtual storage device or a virtual disk</w:t>
      </w:r>
    </w:p>
    <w:p w:rsidR="008205DA" w:rsidRDefault="008205DA" w:rsidP="00D24C37">
      <w:pPr>
        <w:pStyle w:val="ListParagraph"/>
        <w:numPr>
          <w:ilvl w:val="0"/>
          <w:numId w:val="5"/>
        </w:numPr>
        <w:spacing w:line="360" w:lineRule="auto"/>
        <w:jc w:val="both"/>
      </w:pPr>
      <w:r>
        <w:t>Network - physical routers and switches can be abstracted into logical network fabrics (e.g. VLANs)</w:t>
      </w:r>
    </w:p>
    <w:p w:rsidR="008205DA" w:rsidRDefault="008205DA" w:rsidP="00D24C37">
      <w:pPr>
        <w:pStyle w:val="ListParagraph"/>
        <w:numPr>
          <w:ilvl w:val="0"/>
          <w:numId w:val="5"/>
        </w:numPr>
        <w:spacing w:line="360" w:lineRule="auto"/>
        <w:jc w:val="both"/>
      </w:pPr>
      <w:r>
        <w:t>Power - a physical  UPS and power distribution units can be abstracted into virtual UPSs”</w:t>
      </w:r>
      <w:sdt>
        <w:sdtPr>
          <w:id w:val="-650216244"/>
          <w:citation/>
        </w:sdtPr>
        <w:sdtEndPr/>
        <w:sdtContent>
          <w:r>
            <w:fldChar w:fldCharType="begin"/>
          </w:r>
          <w:r>
            <w:instrText xml:space="preserve">CITATION Tho13 \n  \y  \l 1033 </w:instrText>
          </w:r>
          <w:r>
            <w:fldChar w:fldCharType="separate"/>
          </w:r>
          <w:r>
            <w:rPr>
              <w:noProof/>
            </w:rPr>
            <w:t xml:space="preserve"> (Cloud Computing - Concepts, Technology &amp; Architecture)</w:t>
          </w:r>
          <w:r>
            <w:fldChar w:fldCharType="end"/>
          </w:r>
        </w:sdtContent>
      </w:sdt>
    </w:p>
    <w:p w:rsidR="008205DA" w:rsidRDefault="008205DA" w:rsidP="008205DA">
      <w:pPr>
        <w:jc w:val="both"/>
      </w:pPr>
    </w:p>
    <w:p w:rsidR="00177013" w:rsidRDefault="00177013" w:rsidP="008205DA">
      <w:pPr>
        <w:jc w:val="both"/>
      </w:pPr>
    </w:p>
    <w:p w:rsidR="00812FCD" w:rsidRDefault="00812FCD" w:rsidP="008205DA">
      <w:pPr>
        <w:jc w:val="both"/>
      </w:pPr>
    </w:p>
    <w:p w:rsidR="008205DA" w:rsidRDefault="008205DA" w:rsidP="008205DA">
      <w:pPr>
        <w:pStyle w:val="Heading1"/>
        <w:rPr>
          <w:b/>
          <w:color w:val="auto"/>
        </w:rPr>
      </w:pPr>
      <w:bookmarkStart w:id="47" w:name="_Toc49610709"/>
      <w:r w:rsidRPr="000515DA">
        <w:rPr>
          <w:b/>
          <w:color w:val="auto"/>
        </w:rPr>
        <w:t>Migration strategies</w:t>
      </w:r>
      <w:bookmarkEnd w:id="47"/>
    </w:p>
    <w:p w:rsidR="008205DA" w:rsidRDefault="008205DA" w:rsidP="008205DA"/>
    <w:p w:rsidR="008205DA" w:rsidRDefault="008205DA" w:rsidP="008205DA">
      <w:r>
        <w:t>There are six common migration strategies:</w:t>
      </w:r>
    </w:p>
    <w:p w:rsidR="008205DA" w:rsidRDefault="008205DA" w:rsidP="008205DA">
      <w:r>
        <w:rPr>
          <w:noProof/>
        </w:rPr>
        <w:drawing>
          <wp:inline distT="0" distB="0" distL="0" distR="0" wp14:anchorId="64016310" wp14:editId="24424950">
            <wp:extent cx="5943600" cy="30537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053715"/>
                    </a:xfrm>
                    <a:prstGeom prst="rect">
                      <a:avLst/>
                    </a:prstGeom>
                  </pic:spPr>
                </pic:pic>
              </a:graphicData>
            </a:graphic>
          </wp:inline>
        </w:drawing>
      </w:r>
    </w:p>
    <w:p w:rsidR="008205DA" w:rsidRDefault="008205DA" w:rsidP="008205DA">
      <w:pPr>
        <w:pStyle w:val="Caption"/>
        <w:jc w:val="center"/>
      </w:pPr>
      <w:bookmarkStart w:id="48" w:name="_Toc49609782"/>
      <w:r>
        <w:t xml:space="preserve">Figure </w:t>
      </w:r>
      <w:r w:rsidR="00F24B84">
        <w:fldChar w:fldCharType="begin"/>
      </w:r>
      <w:r w:rsidR="00F24B84">
        <w:instrText xml:space="preserve"> SEQ Figure \* ARABIC </w:instrText>
      </w:r>
      <w:r w:rsidR="00F24B84">
        <w:fldChar w:fldCharType="separate"/>
      </w:r>
      <w:r w:rsidR="008C1B59">
        <w:rPr>
          <w:noProof/>
        </w:rPr>
        <w:t>11</w:t>
      </w:r>
      <w:r w:rsidR="00F24B84">
        <w:rPr>
          <w:noProof/>
        </w:rPr>
        <w:fldChar w:fldCharType="end"/>
      </w:r>
      <w:r>
        <w:t>: Cloud migration strategies</w:t>
      </w:r>
      <w:bookmarkEnd w:id="48"/>
    </w:p>
    <w:p w:rsidR="008205DA" w:rsidRDefault="008205DA" w:rsidP="008205DA"/>
    <w:p w:rsidR="008205DA" w:rsidRPr="00473ADB" w:rsidRDefault="008205DA" w:rsidP="00D24C37">
      <w:pPr>
        <w:pStyle w:val="ListParagraph"/>
        <w:numPr>
          <w:ilvl w:val="0"/>
          <w:numId w:val="12"/>
        </w:numPr>
        <w:jc w:val="both"/>
        <w:rPr>
          <w:b/>
        </w:rPr>
      </w:pPr>
      <w:r w:rsidRPr="00473ADB">
        <w:rPr>
          <w:b/>
        </w:rPr>
        <w:t>Re-hosting</w:t>
      </w:r>
    </w:p>
    <w:p w:rsidR="008205DA" w:rsidRPr="00A0222E" w:rsidRDefault="008205DA" w:rsidP="00D24C37">
      <w:pPr>
        <w:spacing w:line="360" w:lineRule="auto"/>
        <w:jc w:val="both"/>
        <w:rPr>
          <w:b/>
          <w:color w:val="000000" w:themeColor="text1"/>
        </w:rPr>
      </w:pPr>
      <w:r w:rsidRPr="00405D18">
        <w:rPr>
          <w:color w:val="000000" w:themeColor="text1"/>
        </w:rPr>
        <w:t>This is a popular strategy for initial migrations, used for a faster move to cloud, but may require a refactoring of the applications later once the cloud in in place</w:t>
      </w:r>
      <w:r>
        <w:rPr>
          <w:b/>
          <w:color w:val="000000" w:themeColor="text1"/>
        </w:rPr>
        <w:t>.</w:t>
      </w:r>
    </w:p>
    <w:p w:rsidR="008205DA" w:rsidRPr="00473ADB" w:rsidRDefault="008205DA" w:rsidP="00D24C37">
      <w:pPr>
        <w:pStyle w:val="ListParagraph"/>
        <w:numPr>
          <w:ilvl w:val="0"/>
          <w:numId w:val="12"/>
        </w:numPr>
        <w:jc w:val="both"/>
        <w:rPr>
          <w:b/>
        </w:rPr>
      </w:pPr>
      <w:r w:rsidRPr="00473ADB">
        <w:rPr>
          <w:b/>
        </w:rPr>
        <w:t>Re-platforming</w:t>
      </w:r>
    </w:p>
    <w:p w:rsidR="008205DA" w:rsidRPr="00406AE7" w:rsidRDefault="008205DA" w:rsidP="00D24C37">
      <w:pPr>
        <w:spacing w:line="360" w:lineRule="auto"/>
        <w:jc w:val="both"/>
        <w:rPr>
          <w:color w:val="000000" w:themeColor="text1"/>
        </w:rPr>
      </w:pPr>
      <w:r w:rsidRPr="00406AE7">
        <w:rPr>
          <w:color w:val="000000" w:themeColor="text1"/>
        </w:rPr>
        <w:t>This strategy could have a higher cost as the company needs to migrate the application into a</w:t>
      </w:r>
      <w:r w:rsidR="00AA25D3">
        <w:rPr>
          <w:color w:val="000000" w:themeColor="text1"/>
        </w:rPr>
        <w:t>n</w:t>
      </w:r>
      <w:r w:rsidRPr="00406AE7">
        <w:rPr>
          <w:color w:val="000000" w:themeColor="text1"/>
        </w:rPr>
        <w:t xml:space="preserve"> IaaS solution using virtual machines instead of changing the applications’ core.</w:t>
      </w:r>
    </w:p>
    <w:p w:rsidR="008205DA" w:rsidRPr="00473ADB" w:rsidRDefault="008205DA" w:rsidP="00AA25D3">
      <w:pPr>
        <w:pStyle w:val="ListParagraph"/>
        <w:numPr>
          <w:ilvl w:val="0"/>
          <w:numId w:val="12"/>
        </w:numPr>
        <w:spacing w:line="360" w:lineRule="auto"/>
        <w:jc w:val="both"/>
        <w:rPr>
          <w:b/>
        </w:rPr>
      </w:pPr>
      <w:r w:rsidRPr="00473ADB">
        <w:rPr>
          <w:b/>
        </w:rPr>
        <w:t>Re</w:t>
      </w:r>
      <w:r>
        <w:rPr>
          <w:b/>
        </w:rPr>
        <w:t>-</w:t>
      </w:r>
      <w:r w:rsidRPr="00473ADB">
        <w:rPr>
          <w:b/>
        </w:rPr>
        <w:t>purchasing</w:t>
      </w:r>
    </w:p>
    <w:p w:rsidR="008205DA" w:rsidRDefault="008205DA" w:rsidP="00AA25D3">
      <w:pPr>
        <w:spacing w:line="360" w:lineRule="auto"/>
        <w:jc w:val="both"/>
        <w:rPr>
          <w:color w:val="000000" w:themeColor="text1"/>
        </w:rPr>
      </w:pPr>
      <w:r>
        <w:rPr>
          <w:color w:val="000000" w:themeColor="text1"/>
        </w:rPr>
        <w:t xml:space="preserve">This strategy </w:t>
      </w:r>
      <w:proofErr w:type="gramStart"/>
      <w:r>
        <w:rPr>
          <w:color w:val="000000" w:themeColor="text1"/>
        </w:rPr>
        <w:t>is usually used</w:t>
      </w:r>
      <w:proofErr w:type="gramEnd"/>
      <w:r>
        <w:rPr>
          <w:color w:val="000000" w:themeColor="text1"/>
        </w:rPr>
        <w:t xml:space="preserve"> when an organization needs to move to a SaaS platform. For </w:t>
      </w:r>
      <w:r w:rsidR="0094398D">
        <w:rPr>
          <w:color w:val="000000" w:themeColor="text1"/>
        </w:rPr>
        <w:t>example,</w:t>
      </w:r>
      <w:r>
        <w:rPr>
          <w:color w:val="000000" w:themeColor="text1"/>
        </w:rPr>
        <w:t xml:space="preserve"> London Bikes Ltd can move their customer relationship management </w:t>
      </w:r>
      <w:r w:rsidR="0094398D">
        <w:rPr>
          <w:color w:val="000000" w:themeColor="text1"/>
        </w:rPr>
        <w:t>system (</w:t>
      </w:r>
      <w:r>
        <w:rPr>
          <w:color w:val="000000" w:themeColor="text1"/>
        </w:rPr>
        <w:t>CRM</w:t>
      </w:r>
      <w:r w:rsidR="0094398D">
        <w:rPr>
          <w:color w:val="000000" w:themeColor="text1"/>
        </w:rPr>
        <w:t>) to</w:t>
      </w:r>
      <w:r>
        <w:rPr>
          <w:color w:val="000000" w:themeColor="text1"/>
        </w:rPr>
        <w:t xml:space="preserve"> Salesforce.</w:t>
      </w:r>
    </w:p>
    <w:p w:rsidR="008205DA" w:rsidRPr="00473ADB" w:rsidRDefault="008205DA" w:rsidP="00D24C37">
      <w:pPr>
        <w:pStyle w:val="ListParagraph"/>
        <w:numPr>
          <w:ilvl w:val="0"/>
          <w:numId w:val="12"/>
        </w:numPr>
        <w:jc w:val="both"/>
        <w:rPr>
          <w:b/>
        </w:rPr>
      </w:pPr>
      <w:r w:rsidRPr="00473ADB">
        <w:rPr>
          <w:b/>
        </w:rPr>
        <w:t>Refactoring</w:t>
      </w:r>
    </w:p>
    <w:p w:rsidR="008205DA" w:rsidRPr="00733CE4" w:rsidRDefault="008205DA" w:rsidP="00D24C37">
      <w:pPr>
        <w:spacing w:line="360" w:lineRule="auto"/>
        <w:jc w:val="both"/>
      </w:pPr>
      <w:r>
        <w:lastRenderedPageBreak/>
        <w:t>This includes a re-writing of different parts of the application. For example instead of having a monolithic architecture, London Bikes Ltd can follow a service-oriented architecture (microservices approach - created services per each component: Payment service, Order service, Billing service, Customer management service etc.)</w:t>
      </w:r>
    </w:p>
    <w:p w:rsidR="008205DA" w:rsidRPr="00473ADB" w:rsidRDefault="008205DA" w:rsidP="00D24C37">
      <w:pPr>
        <w:pStyle w:val="ListParagraph"/>
        <w:numPr>
          <w:ilvl w:val="0"/>
          <w:numId w:val="12"/>
        </w:numPr>
        <w:jc w:val="both"/>
        <w:rPr>
          <w:b/>
        </w:rPr>
      </w:pPr>
      <w:r w:rsidRPr="00473ADB">
        <w:rPr>
          <w:b/>
        </w:rPr>
        <w:t>Retire</w:t>
      </w:r>
    </w:p>
    <w:p w:rsidR="008205DA" w:rsidRPr="006C67A9" w:rsidRDefault="008205DA" w:rsidP="00D24C37">
      <w:pPr>
        <w:spacing w:line="360" w:lineRule="auto"/>
        <w:jc w:val="both"/>
        <w:rPr>
          <w:color w:val="000000" w:themeColor="text1"/>
        </w:rPr>
      </w:pPr>
      <w:r w:rsidRPr="006C67A9">
        <w:rPr>
          <w:color w:val="000000" w:themeColor="text1"/>
        </w:rPr>
        <w:t xml:space="preserve">The organization is doing an analysis of the portfolio and turn off the pieces that </w:t>
      </w:r>
      <w:proofErr w:type="gramStart"/>
      <w:r w:rsidRPr="006C67A9">
        <w:rPr>
          <w:color w:val="000000" w:themeColor="text1"/>
        </w:rPr>
        <w:t>are no longer used</w:t>
      </w:r>
      <w:proofErr w:type="gramEnd"/>
      <w:r w:rsidRPr="006C67A9">
        <w:rPr>
          <w:color w:val="000000" w:themeColor="text1"/>
        </w:rPr>
        <w:t xml:space="preserve"> by the customers. </w:t>
      </w:r>
    </w:p>
    <w:p w:rsidR="008205DA" w:rsidRPr="00473ADB" w:rsidRDefault="008205DA" w:rsidP="00D24C37">
      <w:pPr>
        <w:pStyle w:val="ListParagraph"/>
        <w:numPr>
          <w:ilvl w:val="0"/>
          <w:numId w:val="12"/>
        </w:numPr>
        <w:jc w:val="both"/>
        <w:rPr>
          <w:b/>
        </w:rPr>
      </w:pPr>
      <w:r w:rsidRPr="00473ADB">
        <w:rPr>
          <w:b/>
        </w:rPr>
        <w:t>Retain</w:t>
      </w:r>
    </w:p>
    <w:p w:rsidR="009762C5" w:rsidRDefault="008205DA" w:rsidP="00D24C37">
      <w:pPr>
        <w:jc w:val="both"/>
      </w:pPr>
      <w:r>
        <w:t xml:space="preserve">Sometimes, because of the high cost of migration some components can remain in-house. This strategy </w:t>
      </w:r>
      <w:proofErr w:type="gramStart"/>
      <w:r>
        <w:t>is known</w:t>
      </w:r>
      <w:proofErr w:type="gramEnd"/>
      <w:r>
        <w:t xml:space="preserve"> as “revisit” and it is a popular strategy when we are talking about hybrid cloud. </w:t>
      </w:r>
    </w:p>
    <w:p w:rsidR="009762C5" w:rsidRPr="006C67A9" w:rsidRDefault="009762C5" w:rsidP="008205DA"/>
    <w:p w:rsidR="008205DA" w:rsidRDefault="008205DA" w:rsidP="008205DA">
      <w:pPr>
        <w:pStyle w:val="Heading1"/>
        <w:rPr>
          <w:b/>
        </w:rPr>
      </w:pPr>
      <w:bookmarkStart w:id="49" w:name="_Toc49610710"/>
      <w:r w:rsidRPr="000515DA">
        <w:rPr>
          <w:b/>
          <w:color w:val="auto"/>
        </w:rPr>
        <w:t>Security</w:t>
      </w:r>
      <w:bookmarkEnd w:id="49"/>
      <w:r w:rsidRPr="000515DA">
        <w:rPr>
          <w:b/>
        </w:rPr>
        <w:t xml:space="preserve"> </w:t>
      </w:r>
    </w:p>
    <w:p w:rsidR="008205DA" w:rsidRPr="00A02E15" w:rsidRDefault="008205DA" w:rsidP="008205DA"/>
    <w:p w:rsidR="008205DA" w:rsidRDefault="008205DA" w:rsidP="00D24C37">
      <w:pPr>
        <w:jc w:val="both"/>
      </w:pPr>
      <w:r>
        <w:t>Security is one of the most important aspect even if you are talking about on-premise or cloud environments. In cloud-based environments, security become a much bigger challenge comparing with a single tenant environment as the organization does not know where and how data is stored.</w:t>
      </w:r>
    </w:p>
    <w:p w:rsidR="008205DA" w:rsidRDefault="008205DA" w:rsidP="00D24C37">
      <w:pPr>
        <w:spacing w:line="360" w:lineRule="auto"/>
        <w:jc w:val="both"/>
      </w:pPr>
      <w:r>
        <w:t>These challenges are coming from the following aspects</w:t>
      </w:r>
    </w:p>
    <w:p w:rsidR="008205DA" w:rsidRDefault="008205DA" w:rsidP="00D24C37">
      <w:pPr>
        <w:pStyle w:val="ListParagraph"/>
        <w:numPr>
          <w:ilvl w:val="0"/>
          <w:numId w:val="11"/>
        </w:numPr>
        <w:spacing w:line="360" w:lineRule="auto"/>
        <w:jc w:val="both"/>
      </w:pPr>
      <w:r>
        <w:t>The organizations needs to protect data, ensure confidentiality and align with all governmental  regulations (e.g. GDPR (General Data Protection Regulation))</w:t>
      </w:r>
    </w:p>
    <w:p w:rsidR="008205DA" w:rsidRDefault="008205DA" w:rsidP="00D24C37">
      <w:pPr>
        <w:pStyle w:val="ListParagraph"/>
        <w:numPr>
          <w:ilvl w:val="0"/>
          <w:numId w:val="11"/>
        </w:numPr>
        <w:spacing w:line="360" w:lineRule="auto"/>
        <w:jc w:val="both"/>
      </w:pPr>
      <w:r>
        <w:t>In different cloud services offered by cloud providers, the same resources are used by multiple customers</w:t>
      </w:r>
    </w:p>
    <w:p w:rsidR="008205DA" w:rsidRDefault="008205DA" w:rsidP="00D24C37">
      <w:pPr>
        <w:pStyle w:val="ListParagraph"/>
        <w:numPr>
          <w:ilvl w:val="0"/>
          <w:numId w:val="11"/>
        </w:numPr>
        <w:spacing w:line="360" w:lineRule="auto"/>
        <w:jc w:val="both"/>
      </w:pPr>
      <w:r>
        <w:t>Concerns about how auditing or reporting is processed</w:t>
      </w:r>
    </w:p>
    <w:p w:rsidR="008205DA" w:rsidRDefault="008205DA" w:rsidP="00D24C37">
      <w:pPr>
        <w:pStyle w:val="ListParagraph"/>
        <w:numPr>
          <w:ilvl w:val="0"/>
          <w:numId w:val="11"/>
        </w:numPr>
        <w:spacing w:line="360" w:lineRule="auto"/>
        <w:jc w:val="both"/>
      </w:pPr>
      <w:r>
        <w:t>Concerns about standards and procedures of how disk space is managed and how data is deleted for meet the disk space requirements</w:t>
      </w:r>
    </w:p>
    <w:p w:rsidR="008205DA" w:rsidRDefault="008205DA" w:rsidP="00D24C37">
      <w:pPr>
        <w:jc w:val="both"/>
      </w:pPr>
    </w:p>
    <w:p w:rsidR="008205DA" w:rsidRDefault="008205DA" w:rsidP="00D24C37">
      <w:pPr>
        <w:spacing w:line="360" w:lineRule="auto"/>
        <w:jc w:val="both"/>
      </w:pPr>
      <w:r>
        <w:t>“The public cloud compounds these challenges with data that are readily portable, accessible to anyone connecting with the cloud server, and replicated for availability. And with the hybrid cloud, the challenge is to protect data as it moves back and forth from the enterprise to a public cloud.”</w:t>
      </w:r>
      <w:sdt>
        <w:sdtPr>
          <w:id w:val="1173988129"/>
          <w:citation/>
        </w:sdtPr>
        <w:sdtEndPr/>
        <w:sdtContent>
          <w:r>
            <w:fldChar w:fldCharType="begin"/>
          </w:r>
          <w:r>
            <w:instrText xml:space="preserve">CITATION KCh15 \n  \y  \l 1033 </w:instrText>
          </w:r>
          <w:r>
            <w:fldChar w:fldCharType="separate"/>
          </w:r>
          <w:r>
            <w:rPr>
              <w:noProof/>
            </w:rPr>
            <w:t xml:space="preserve"> (Essentials of cloud Computing)</w:t>
          </w:r>
          <w:r>
            <w:fldChar w:fldCharType="end"/>
          </w:r>
        </w:sdtContent>
      </w:sdt>
    </w:p>
    <w:p w:rsidR="008C1B59" w:rsidRDefault="008C1B59" w:rsidP="008205DA">
      <w:pPr>
        <w:spacing w:line="360" w:lineRule="auto"/>
        <w:jc w:val="both"/>
      </w:pPr>
    </w:p>
    <w:p w:rsidR="008C1B59" w:rsidRDefault="008C1B59" w:rsidP="008C1B59">
      <w:pPr>
        <w:spacing w:line="360" w:lineRule="auto"/>
        <w:jc w:val="center"/>
      </w:pPr>
      <w:r>
        <w:rPr>
          <w:noProof/>
        </w:rPr>
        <w:lastRenderedPageBreak/>
        <w:drawing>
          <wp:inline distT="0" distB="0" distL="0" distR="0" wp14:anchorId="7D2CD64B" wp14:editId="166610F6">
            <wp:extent cx="5034844" cy="35759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47690" cy="3585109"/>
                    </a:xfrm>
                    <a:prstGeom prst="rect">
                      <a:avLst/>
                    </a:prstGeom>
                  </pic:spPr>
                </pic:pic>
              </a:graphicData>
            </a:graphic>
          </wp:inline>
        </w:drawing>
      </w:r>
    </w:p>
    <w:p w:rsidR="008C1B59" w:rsidRDefault="008C1B59" w:rsidP="008C1B59">
      <w:pPr>
        <w:pStyle w:val="Caption"/>
        <w:jc w:val="center"/>
      </w:pPr>
      <w:bookmarkStart w:id="50" w:name="_Toc49609783"/>
      <w:r>
        <w:t xml:space="preserve">Figure </w:t>
      </w:r>
      <w:r w:rsidR="00F24B84">
        <w:fldChar w:fldCharType="begin"/>
      </w:r>
      <w:r w:rsidR="00F24B84">
        <w:instrText xml:space="preserve"> SEQ Figure \* ARABIC </w:instrText>
      </w:r>
      <w:r w:rsidR="00F24B84">
        <w:fldChar w:fldCharType="separate"/>
      </w:r>
      <w:r>
        <w:rPr>
          <w:noProof/>
        </w:rPr>
        <w:t>12</w:t>
      </w:r>
      <w:r w:rsidR="00F24B84">
        <w:rPr>
          <w:noProof/>
        </w:rPr>
        <w:fldChar w:fldCharType="end"/>
      </w:r>
      <w:r>
        <w:t xml:space="preserve">: Security trust boundaries based on </w:t>
      </w:r>
      <w:r w:rsidR="002C4D8D">
        <w:t xml:space="preserve">delivery </w:t>
      </w:r>
      <w:r>
        <w:t>model</w:t>
      </w:r>
      <w:bookmarkEnd w:id="50"/>
    </w:p>
    <w:p w:rsidR="008C1B59" w:rsidRDefault="00805622" w:rsidP="008205DA">
      <w:pPr>
        <w:spacing w:line="360" w:lineRule="auto"/>
        <w:jc w:val="both"/>
      </w:pPr>
      <w:r>
        <w:t>As it can be notices from the previous figure, the cloud provider is responsible for assuring security in a SaaS delivery model. Cloud provider offers secure interface for the customer to interact with used resources and services.</w:t>
      </w:r>
      <w:sdt>
        <w:sdtPr>
          <w:id w:val="1560980231"/>
          <w:citation/>
        </w:sdtPr>
        <w:sdtEndPr/>
        <w:sdtContent>
          <w:r>
            <w:fldChar w:fldCharType="begin"/>
          </w:r>
          <w:r>
            <w:instrText xml:space="preserve">CITATION JAR12 \n  \y  \l 1033 </w:instrText>
          </w:r>
          <w:r>
            <w:fldChar w:fldCharType="separate"/>
          </w:r>
          <w:r>
            <w:rPr>
              <w:noProof/>
            </w:rPr>
            <w:t xml:space="preserve"> (Cloud Computing: Assessing the risks)</w:t>
          </w:r>
          <w:r>
            <w:fldChar w:fldCharType="end"/>
          </w:r>
        </w:sdtContent>
      </w:sdt>
    </w:p>
    <w:p w:rsidR="008C1B59" w:rsidRDefault="008C1B59" w:rsidP="008205DA">
      <w:pPr>
        <w:spacing w:line="360" w:lineRule="auto"/>
        <w:jc w:val="both"/>
      </w:pPr>
    </w:p>
    <w:p w:rsidR="00AA25D3" w:rsidRDefault="00AA25D3" w:rsidP="008205DA">
      <w:pPr>
        <w:spacing w:line="360" w:lineRule="auto"/>
        <w:jc w:val="both"/>
      </w:pPr>
    </w:p>
    <w:p w:rsidR="00AA25D3" w:rsidRDefault="00AA25D3" w:rsidP="008205DA">
      <w:pPr>
        <w:spacing w:line="360" w:lineRule="auto"/>
        <w:jc w:val="both"/>
      </w:pPr>
    </w:p>
    <w:p w:rsidR="00AA25D3" w:rsidRDefault="00AA25D3" w:rsidP="008205DA">
      <w:pPr>
        <w:spacing w:line="360" w:lineRule="auto"/>
        <w:jc w:val="both"/>
      </w:pPr>
    </w:p>
    <w:p w:rsidR="00AA25D3" w:rsidRDefault="00AA25D3" w:rsidP="008205DA">
      <w:pPr>
        <w:spacing w:line="360" w:lineRule="auto"/>
        <w:jc w:val="both"/>
      </w:pPr>
    </w:p>
    <w:p w:rsidR="00AA25D3" w:rsidRDefault="00AA25D3" w:rsidP="008205DA">
      <w:pPr>
        <w:spacing w:line="360" w:lineRule="auto"/>
        <w:jc w:val="both"/>
      </w:pPr>
    </w:p>
    <w:p w:rsidR="00AA25D3" w:rsidRDefault="00AA25D3" w:rsidP="008205DA">
      <w:pPr>
        <w:spacing w:line="360" w:lineRule="auto"/>
        <w:jc w:val="both"/>
      </w:pPr>
    </w:p>
    <w:p w:rsidR="00AA25D3" w:rsidRDefault="00AA25D3" w:rsidP="008205DA">
      <w:pPr>
        <w:spacing w:line="360" w:lineRule="auto"/>
        <w:jc w:val="both"/>
      </w:pPr>
    </w:p>
    <w:p w:rsidR="00AA25D3" w:rsidRDefault="00AA25D3" w:rsidP="008205DA">
      <w:pPr>
        <w:spacing w:line="360" w:lineRule="auto"/>
        <w:jc w:val="both"/>
      </w:pPr>
    </w:p>
    <w:p w:rsidR="008205DA" w:rsidRDefault="008205DA" w:rsidP="008205DA">
      <w:pPr>
        <w:pStyle w:val="Heading1"/>
        <w:rPr>
          <w:b/>
          <w:color w:val="auto"/>
        </w:rPr>
      </w:pPr>
      <w:bookmarkStart w:id="51" w:name="_Toc49610711"/>
      <w:r w:rsidRPr="000515DA">
        <w:rPr>
          <w:b/>
          <w:color w:val="auto"/>
        </w:rPr>
        <w:lastRenderedPageBreak/>
        <w:t>SaaS implementation process</w:t>
      </w:r>
      <w:bookmarkEnd w:id="51"/>
    </w:p>
    <w:p w:rsidR="008205DA" w:rsidRPr="00A02E15" w:rsidRDefault="008205DA" w:rsidP="008205DA"/>
    <w:p w:rsidR="00273A67" w:rsidRDefault="00273A67" w:rsidP="008205DA">
      <w:pPr>
        <w:spacing w:line="360" w:lineRule="auto"/>
        <w:jc w:val="both"/>
      </w:pPr>
      <w:r>
        <w:t xml:space="preserve">Public cloud is a deployment model that meets London Bikes Ltd requirement and represents the optimal proposed solution as it offers the benefits previously describe. </w:t>
      </w:r>
    </w:p>
    <w:p w:rsidR="003560AE" w:rsidRDefault="003560AE" w:rsidP="008205DA">
      <w:pPr>
        <w:spacing w:line="360" w:lineRule="auto"/>
        <w:jc w:val="both"/>
      </w:pPr>
      <w:r>
        <w:t>Assuming the existing application has a 2-leyer architecture, the process includes a migration for each layer of the application.</w:t>
      </w:r>
    </w:p>
    <w:p w:rsidR="003560AE" w:rsidRDefault="003560AE" w:rsidP="003560AE">
      <w:pPr>
        <w:spacing w:line="360" w:lineRule="auto"/>
        <w:jc w:val="center"/>
      </w:pPr>
      <w:r>
        <w:rPr>
          <w:noProof/>
        </w:rPr>
        <w:drawing>
          <wp:inline distT="0" distB="0" distL="0" distR="0" wp14:anchorId="33150B0B" wp14:editId="5104E7F6">
            <wp:extent cx="3138952" cy="1920240"/>
            <wp:effectExtent l="0" t="0" r="444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56854" cy="1931191"/>
                    </a:xfrm>
                    <a:prstGeom prst="rect">
                      <a:avLst/>
                    </a:prstGeom>
                  </pic:spPr>
                </pic:pic>
              </a:graphicData>
            </a:graphic>
          </wp:inline>
        </w:drawing>
      </w:r>
    </w:p>
    <w:p w:rsidR="003560AE" w:rsidRDefault="003560AE" w:rsidP="003560AE">
      <w:pPr>
        <w:pStyle w:val="Caption"/>
        <w:jc w:val="center"/>
      </w:pPr>
      <w:bookmarkStart w:id="52" w:name="_Toc49609784"/>
      <w:r>
        <w:t xml:space="preserve">Figure </w:t>
      </w:r>
      <w:r w:rsidR="00F24B84">
        <w:fldChar w:fldCharType="begin"/>
      </w:r>
      <w:r w:rsidR="00F24B84">
        <w:instrText xml:space="preserve"> SEQ Figure \* ARABIC </w:instrText>
      </w:r>
      <w:r w:rsidR="00F24B84">
        <w:fldChar w:fldCharType="separate"/>
      </w:r>
      <w:r w:rsidR="008C1B59">
        <w:rPr>
          <w:noProof/>
        </w:rPr>
        <w:t>13</w:t>
      </w:r>
      <w:r w:rsidR="00F24B84">
        <w:rPr>
          <w:noProof/>
        </w:rPr>
        <w:fldChar w:fldCharType="end"/>
      </w:r>
      <w:r>
        <w:t>: SaaS migration approach</w:t>
      </w:r>
      <w:bookmarkEnd w:id="52"/>
    </w:p>
    <w:p w:rsidR="00273A67" w:rsidRDefault="003560AE" w:rsidP="008205DA">
      <w:pPr>
        <w:spacing w:line="360" w:lineRule="auto"/>
        <w:jc w:val="both"/>
      </w:pPr>
      <w:r>
        <w:t xml:space="preserve">Migrating the </w:t>
      </w:r>
      <w:r w:rsidR="00273A67">
        <w:t xml:space="preserve">existing London Bike Ltd’ system to software as a service cloud </w:t>
      </w:r>
      <w:r>
        <w:t>can be exemplify using</w:t>
      </w:r>
      <w:r w:rsidR="00273A67">
        <w:t xml:space="preserve"> the following steps:</w:t>
      </w:r>
    </w:p>
    <w:p w:rsidR="0009745D" w:rsidRDefault="0009745D" w:rsidP="008205DA">
      <w:pPr>
        <w:spacing w:line="360" w:lineRule="auto"/>
        <w:jc w:val="both"/>
      </w:pPr>
    </w:p>
    <w:p w:rsidR="00273A67" w:rsidRPr="00542377" w:rsidRDefault="00273A67" w:rsidP="0009745D">
      <w:pPr>
        <w:spacing w:line="360" w:lineRule="auto"/>
        <w:rPr>
          <w:b/>
          <w:sz w:val="24"/>
          <w:szCs w:val="24"/>
        </w:rPr>
      </w:pPr>
      <w:r w:rsidRPr="00542377">
        <w:rPr>
          <w:b/>
          <w:sz w:val="24"/>
          <w:szCs w:val="24"/>
        </w:rPr>
        <w:t>Selecting components</w:t>
      </w:r>
    </w:p>
    <w:p w:rsidR="004314EA" w:rsidRDefault="003560AE" w:rsidP="0009745D">
      <w:pPr>
        <w:spacing w:line="360" w:lineRule="auto"/>
        <w:jc w:val="both"/>
      </w:pPr>
      <w:r>
        <w:t xml:space="preserve">The London Bile Ltd software consists of multiple components: </w:t>
      </w:r>
    </w:p>
    <w:p w:rsidR="004314EA" w:rsidRDefault="003560AE" w:rsidP="008205DA">
      <w:pPr>
        <w:pStyle w:val="ListParagraph"/>
        <w:numPr>
          <w:ilvl w:val="0"/>
          <w:numId w:val="14"/>
        </w:numPr>
        <w:spacing w:line="360" w:lineRule="auto"/>
        <w:jc w:val="both"/>
      </w:pPr>
      <w:r w:rsidRPr="004314EA">
        <w:rPr>
          <w:i/>
        </w:rPr>
        <w:t>customers component</w:t>
      </w:r>
      <w:r>
        <w:t xml:space="preserve"> (it is responsible for managing the customers’ accounts and it needs to meet GDPR standard)</w:t>
      </w:r>
    </w:p>
    <w:p w:rsidR="004314EA" w:rsidRDefault="003560AE" w:rsidP="008205DA">
      <w:pPr>
        <w:pStyle w:val="ListParagraph"/>
        <w:numPr>
          <w:ilvl w:val="0"/>
          <w:numId w:val="14"/>
        </w:numPr>
        <w:spacing w:line="360" w:lineRule="auto"/>
        <w:jc w:val="both"/>
      </w:pPr>
      <w:r>
        <w:t xml:space="preserve"> </w:t>
      </w:r>
      <w:r w:rsidRPr="004314EA">
        <w:rPr>
          <w:i/>
        </w:rPr>
        <w:t>payment component</w:t>
      </w:r>
      <w:r>
        <w:t xml:space="preserve"> (it is responsible for executing payment requests)</w:t>
      </w:r>
    </w:p>
    <w:p w:rsidR="004314EA" w:rsidRDefault="003560AE" w:rsidP="008205DA">
      <w:pPr>
        <w:pStyle w:val="ListParagraph"/>
        <w:numPr>
          <w:ilvl w:val="0"/>
          <w:numId w:val="14"/>
        </w:numPr>
        <w:spacing w:line="360" w:lineRule="auto"/>
        <w:jc w:val="both"/>
      </w:pPr>
      <w:proofErr w:type="gramStart"/>
      <w:r>
        <w:t>orders</w:t>
      </w:r>
      <w:proofErr w:type="gramEnd"/>
      <w:r>
        <w:t xml:space="preserve"> component (it is responsible for managing the product orders requests- e.g. adding an order to database when a customer buys a bike, updating the order’ status etc.)</w:t>
      </w:r>
    </w:p>
    <w:p w:rsidR="004314EA" w:rsidRDefault="003560AE" w:rsidP="008205DA">
      <w:pPr>
        <w:pStyle w:val="ListParagraph"/>
        <w:numPr>
          <w:ilvl w:val="0"/>
          <w:numId w:val="14"/>
        </w:numPr>
        <w:spacing w:line="360" w:lineRule="auto"/>
        <w:jc w:val="both"/>
      </w:pPr>
      <w:r>
        <w:t xml:space="preserve"> </w:t>
      </w:r>
      <w:r w:rsidRPr="004314EA">
        <w:rPr>
          <w:i/>
        </w:rPr>
        <w:t>reporting component</w:t>
      </w:r>
      <w:r>
        <w:t xml:space="preserve"> (it is responsible for generating the reports and statistics)</w:t>
      </w:r>
    </w:p>
    <w:p w:rsidR="003560AE" w:rsidRDefault="004314EA" w:rsidP="008205DA">
      <w:pPr>
        <w:pStyle w:val="ListParagraph"/>
        <w:numPr>
          <w:ilvl w:val="0"/>
          <w:numId w:val="14"/>
        </w:numPr>
        <w:spacing w:line="360" w:lineRule="auto"/>
        <w:jc w:val="both"/>
      </w:pPr>
      <w:proofErr w:type="gramStart"/>
      <w:r>
        <w:t>employees</w:t>
      </w:r>
      <w:proofErr w:type="gramEnd"/>
      <w:r>
        <w:t xml:space="preserve"> component (it is responsible for generating the employee’s payrolls, manage the employees, send payroll email notifications etc.)</w:t>
      </w:r>
      <w:r w:rsidR="003560AE">
        <w:t xml:space="preserve"> </w:t>
      </w:r>
    </w:p>
    <w:p w:rsidR="00EF27FA" w:rsidRDefault="00EF27FA" w:rsidP="008205DA">
      <w:pPr>
        <w:pStyle w:val="ListParagraph"/>
        <w:numPr>
          <w:ilvl w:val="0"/>
          <w:numId w:val="14"/>
        </w:numPr>
        <w:spacing w:line="360" w:lineRule="auto"/>
        <w:jc w:val="both"/>
      </w:pPr>
      <w:r>
        <w:lastRenderedPageBreak/>
        <w:t>e-commerce main web site (it is responsible for managing and displaying the products and it has integration with the other components except employees component)</w:t>
      </w:r>
    </w:p>
    <w:p w:rsidR="00273A67" w:rsidRPr="00542377" w:rsidRDefault="002E5D0A" w:rsidP="0009745D">
      <w:pPr>
        <w:spacing w:line="360" w:lineRule="auto"/>
        <w:rPr>
          <w:b/>
          <w:sz w:val="24"/>
          <w:szCs w:val="24"/>
        </w:rPr>
      </w:pPr>
      <w:r w:rsidRPr="00542377">
        <w:rPr>
          <w:b/>
          <w:sz w:val="24"/>
          <w:szCs w:val="24"/>
        </w:rPr>
        <w:t>Determine cloud provider</w:t>
      </w:r>
    </w:p>
    <w:p w:rsidR="0034481B" w:rsidRDefault="009D55E0" w:rsidP="0009745D">
      <w:pPr>
        <w:spacing w:line="360" w:lineRule="auto"/>
        <w:jc w:val="both"/>
      </w:pPr>
      <w:r>
        <w:t xml:space="preserve">The cloud provider used for this migration process is Microsoft Azure. </w:t>
      </w:r>
    </w:p>
    <w:p w:rsidR="009D55E0" w:rsidRDefault="009D55E0" w:rsidP="008205DA">
      <w:pPr>
        <w:spacing w:line="360" w:lineRule="auto"/>
        <w:jc w:val="both"/>
      </w:pPr>
      <w:r>
        <w:t xml:space="preserve">Microsoft Azure provides scalability and flexibility capabilities, the data storage can be easily scale up based on the business requirements, it offers a pay-as-you-go </w:t>
      </w:r>
      <w:proofErr w:type="gramStart"/>
      <w:r>
        <w:t>plan which is an effective way to improve the organization budget</w:t>
      </w:r>
      <w:proofErr w:type="gramEnd"/>
      <w:r>
        <w:t xml:space="preserve"> and also security is a granted aspect. Microsoft Azure </w:t>
      </w:r>
      <w:proofErr w:type="gramStart"/>
      <w:r>
        <w:t>is considered</w:t>
      </w:r>
      <w:proofErr w:type="gramEnd"/>
      <w:r>
        <w:t xml:space="preserve"> the most trusted cloud provider by U.S government enterprises.</w:t>
      </w:r>
    </w:p>
    <w:p w:rsidR="0051182B" w:rsidRDefault="0051182B" w:rsidP="008205DA">
      <w:pPr>
        <w:spacing w:line="360" w:lineRule="auto"/>
        <w:jc w:val="both"/>
      </w:pPr>
      <w:r>
        <w:t>Using Microsoft Azure cloud provider, the components can be migrated as following:</w:t>
      </w:r>
    </w:p>
    <w:p w:rsidR="0051182B" w:rsidRDefault="0051182B" w:rsidP="0051182B">
      <w:pPr>
        <w:pStyle w:val="ListParagraph"/>
        <w:numPr>
          <w:ilvl w:val="0"/>
          <w:numId w:val="15"/>
        </w:numPr>
        <w:spacing w:line="360" w:lineRule="auto"/>
        <w:jc w:val="both"/>
      </w:pPr>
      <w:r>
        <w:t xml:space="preserve">customers component can be implemented using </w:t>
      </w:r>
      <w:hyperlink r:id="rId27" w:history="1">
        <w:r w:rsidRPr="0051182B">
          <w:rPr>
            <w:rStyle w:val="Hyperlink"/>
          </w:rPr>
          <w:t>Salesforce</w:t>
        </w:r>
      </w:hyperlink>
    </w:p>
    <w:p w:rsidR="0051182B" w:rsidRDefault="0051182B" w:rsidP="0051182B">
      <w:pPr>
        <w:pStyle w:val="ListParagraph"/>
        <w:numPr>
          <w:ilvl w:val="0"/>
          <w:numId w:val="15"/>
        </w:numPr>
        <w:spacing w:line="360" w:lineRule="auto"/>
        <w:jc w:val="both"/>
      </w:pPr>
      <w:r>
        <w:t>each of the components: orders, payment and employees can be implemented using a REST service (Representational State Transfer) and it can have its own databases</w:t>
      </w:r>
    </w:p>
    <w:p w:rsidR="0051182B" w:rsidRDefault="0051182B" w:rsidP="0051182B">
      <w:pPr>
        <w:pStyle w:val="ListParagraph"/>
        <w:numPr>
          <w:ilvl w:val="0"/>
          <w:numId w:val="15"/>
        </w:numPr>
        <w:spacing w:line="360" w:lineRule="auto"/>
        <w:jc w:val="both"/>
      </w:pPr>
      <w:r>
        <w:t xml:space="preserve">databases are implemented using Azure Databases </w:t>
      </w:r>
    </w:p>
    <w:p w:rsidR="0051182B" w:rsidRDefault="0051182B" w:rsidP="0051182B">
      <w:pPr>
        <w:pStyle w:val="ListParagraph"/>
        <w:numPr>
          <w:ilvl w:val="0"/>
          <w:numId w:val="15"/>
        </w:numPr>
        <w:spacing w:line="360" w:lineRule="auto"/>
        <w:jc w:val="both"/>
      </w:pPr>
      <w:r>
        <w:t xml:space="preserve">reporting component can be implemented using </w:t>
      </w:r>
      <w:hyperlink r:id="rId28" w:history="1">
        <w:r w:rsidRPr="0051182B">
          <w:rPr>
            <w:rStyle w:val="Hyperlink"/>
          </w:rPr>
          <w:t>Azure Power BI</w:t>
        </w:r>
      </w:hyperlink>
      <w:r>
        <w:t xml:space="preserve"> </w:t>
      </w:r>
    </w:p>
    <w:p w:rsidR="0035640C" w:rsidRDefault="0051182B" w:rsidP="0035640C">
      <w:pPr>
        <w:pStyle w:val="ListParagraph"/>
        <w:numPr>
          <w:ilvl w:val="0"/>
          <w:numId w:val="15"/>
        </w:numPr>
        <w:spacing w:line="360" w:lineRule="auto"/>
        <w:jc w:val="both"/>
      </w:pPr>
      <w:r>
        <w:t xml:space="preserve">e-commerce web shop can be implemented using an Azure Web App (London Bike Ltd can benefits of advantages offered by Traffic Manager service for improving the bandwidth, Azure CDN service – for delivering the static images and content of the website, </w:t>
      </w:r>
      <w:r w:rsidR="0035640C">
        <w:t>Azure Search service – for searching functionality, Azure Blob Storage – for delivering the bikes images, Azure Cognitive Services – for analyzing customers reviews)</w:t>
      </w:r>
    </w:p>
    <w:p w:rsidR="0035640C" w:rsidRDefault="0035640C" w:rsidP="00542377">
      <w:pPr>
        <w:spacing w:line="360" w:lineRule="auto"/>
        <w:jc w:val="both"/>
      </w:pPr>
    </w:p>
    <w:p w:rsidR="0035640C" w:rsidRPr="00542377" w:rsidRDefault="00542377" w:rsidP="0009745D">
      <w:pPr>
        <w:spacing w:line="360" w:lineRule="auto"/>
        <w:rPr>
          <w:b/>
          <w:sz w:val="24"/>
          <w:szCs w:val="24"/>
        </w:rPr>
      </w:pPr>
      <w:r w:rsidRPr="00542377">
        <w:rPr>
          <w:b/>
          <w:sz w:val="24"/>
          <w:szCs w:val="24"/>
        </w:rPr>
        <w:t>Mitigating security risks</w:t>
      </w:r>
    </w:p>
    <w:p w:rsidR="008205DA" w:rsidRDefault="00456AD5" w:rsidP="0009745D">
      <w:pPr>
        <w:spacing w:after="0" w:line="360" w:lineRule="auto"/>
        <w:jc w:val="both"/>
      </w:pPr>
      <w:r>
        <w:t>Database security can be assure using Azure Key Vault. Instead of connecting to the database using directly a connection string, the REST services can use a setting defined into Azure Key Vault to encrypt the keys and keep the passwords secrets.</w:t>
      </w:r>
    </w:p>
    <w:p w:rsidR="008205DA" w:rsidRDefault="00456AD5" w:rsidP="00D24C37">
      <w:pPr>
        <w:spacing w:after="0" w:line="360" w:lineRule="auto"/>
        <w:jc w:val="both"/>
      </w:pPr>
      <w:r>
        <w:t xml:space="preserve">Because the chosen model is public cloud and the information </w:t>
      </w:r>
      <w:proofErr w:type="gramStart"/>
      <w:r>
        <w:t>is delivered</w:t>
      </w:r>
      <w:proofErr w:type="gramEnd"/>
      <w:r>
        <w:t xml:space="preserve"> over the Internet, to increase security HyperText Transfer Protocol Secure (HTTPS) can be used.</w:t>
      </w:r>
    </w:p>
    <w:p w:rsidR="001E16C1" w:rsidRDefault="001E16C1" w:rsidP="00D24C37">
      <w:pPr>
        <w:spacing w:after="0" w:line="360" w:lineRule="auto"/>
        <w:jc w:val="both"/>
      </w:pPr>
      <w:r>
        <w:t xml:space="preserve">The communication between services </w:t>
      </w:r>
      <w:proofErr w:type="gramStart"/>
      <w:r>
        <w:t>can be increased</w:t>
      </w:r>
      <w:proofErr w:type="gramEnd"/>
      <w:r>
        <w:t xml:space="preserve"> using </w:t>
      </w:r>
      <w:hyperlink r:id="rId29" w:history="1">
        <w:r w:rsidRPr="001E16C1">
          <w:rPr>
            <w:rStyle w:val="Hyperlink"/>
          </w:rPr>
          <w:t>Azure REST API</w:t>
        </w:r>
      </w:hyperlink>
      <w:r>
        <w:t>.</w:t>
      </w:r>
    </w:p>
    <w:p w:rsidR="004D27B7" w:rsidRDefault="004D27B7" w:rsidP="00D24C37">
      <w:pPr>
        <w:spacing w:after="0" w:line="360" w:lineRule="auto"/>
        <w:jc w:val="both"/>
      </w:pPr>
    </w:p>
    <w:p w:rsidR="004D27B7" w:rsidRPr="004D27B7" w:rsidRDefault="004D27B7" w:rsidP="004D27B7">
      <w:pPr>
        <w:pStyle w:val="Heading1"/>
        <w:rPr>
          <w:b/>
          <w:color w:val="auto"/>
        </w:rPr>
      </w:pPr>
      <w:bookmarkStart w:id="53" w:name="_Toc49610712"/>
      <w:r w:rsidRPr="004D27B7">
        <w:rPr>
          <w:b/>
          <w:color w:val="auto"/>
        </w:rPr>
        <w:lastRenderedPageBreak/>
        <w:t>Conclusion</w:t>
      </w:r>
      <w:bookmarkEnd w:id="53"/>
    </w:p>
    <w:p w:rsidR="004D27B7" w:rsidRDefault="004D27B7" w:rsidP="00D24C37">
      <w:pPr>
        <w:spacing w:after="0" w:line="360" w:lineRule="auto"/>
        <w:jc w:val="both"/>
      </w:pPr>
    </w:p>
    <w:p w:rsidR="00E22287" w:rsidRDefault="007A3F71" w:rsidP="008205DA">
      <w:pPr>
        <w:spacing w:line="360" w:lineRule="auto"/>
        <w:jc w:val="both"/>
      </w:pPr>
      <w:r>
        <w:t>The cloud initiative required migrating the selected components and services to cloud. Some selected components may require re-development effort in order to adopt to the new cloud based environment. Long-term perspective comes with benefits as reduced cost and reduce effort when the business needs to scale out.</w:t>
      </w:r>
    </w:p>
    <w:p w:rsidR="007A3F71" w:rsidRDefault="007A3F71" w:rsidP="008205DA">
      <w:pPr>
        <w:spacing w:line="360" w:lineRule="auto"/>
        <w:jc w:val="both"/>
      </w:pPr>
      <w:r>
        <w:t xml:space="preserve">Additional, performance </w:t>
      </w:r>
      <w:proofErr w:type="gramStart"/>
      <w:r w:rsidR="0010070D">
        <w:t>is  improved</w:t>
      </w:r>
      <w:proofErr w:type="gramEnd"/>
      <w:r>
        <w:t xml:space="preserve"> by taking advantage of features like caching, content delivery, traffic management, logging and monitoring etc.</w:t>
      </w:r>
    </w:p>
    <w:p w:rsidR="00FD20A0" w:rsidRDefault="00FD20A0" w:rsidP="008205DA">
      <w:pPr>
        <w:spacing w:line="360" w:lineRule="auto"/>
        <w:jc w:val="both"/>
      </w:pPr>
    </w:p>
    <w:p w:rsidR="00FD20A0" w:rsidRDefault="00FD20A0" w:rsidP="008205DA">
      <w:pPr>
        <w:spacing w:line="360" w:lineRule="auto"/>
        <w:jc w:val="both"/>
      </w:pPr>
    </w:p>
    <w:p w:rsidR="00FD20A0" w:rsidRDefault="00FD20A0" w:rsidP="008205DA">
      <w:pPr>
        <w:spacing w:line="360" w:lineRule="auto"/>
        <w:jc w:val="both"/>
      </w:pPr>
    </w:p>
    <w:p w:rsidR="00FD20A0" w:rsidRDefault="00FD20A0" w:rsidP="008205DA">
      <w:pPr>
        <w:spacing w:line="360" w:lineRule="auto"/>
        <w:jc w:val="both"/>
      </w:pPr>
    </w:p>
    <w:p w:rsidR="00FD20A0" w:rsidRDefault="00FD20A0" w:rsidP="008205DA">
      <w:pPr>
        <w:spacing w:line="360" w:lineRule="auto"/>
        <w:jc w:val="both"/>
      </w:pPr>
    </w:p>
    <w:p w:rsidR="00FD20A0" w:rsidRDefault="00FD20A0" w:rsidP="008205DA">
      <w:pPr>
        <w:spacing w:line="360" w:lineRule="auto"/>
        <w:jc w:val="both"/>
      </w:pPr>
    </w:p>
    <w:p w:rsidR="00FD20A0" w:rsidRDefault="00FD20A0" w:rsidP="008205DA">
      <w:pPr>
        <w:spacing w:line="360" w:lineRule="auto"/>
        <w:jc w:val="both"/>
      </w:pPr>
    </w:p>
    <w:p w:rsidR="00FD20A0" w:rsidRDefault="00FD20A0" w:rsidP="008205DA">
      <w:pPr>
        <w:spacing w:line="360" w:lineRule="auto"/>
        <w:jc w:val="both"/>
      </w:pPr>
    </w:p>
    <w:p w:rsidR="00FD20A0" w:rsidRDefault="00FD20A0" w:rsidP="008205DA">
      <w:pPr>
        <w:spacing w:line="360" w:lineRule="auto"/>
        <w:jc w:val="both"/>
      </w:pPr>
    </w:p>
    <w:p w:rsidR="00FD20A0" w:rsidRDefault="00FD20A0" w:rsidP="008205DA">
      <w:pPr>
        <w:spacing w:line="360" w:lineRule="auto"/>
        <w:jc w:val="both"/>
      </w:pPr>
    </w:p>
    <w:p w:rsidR="00FD20A0" w:rsidRDefault="00FD20A0" w:rsidP="008205DA">
      <w:pPr>
        <w:spacing w:line="360" w:lineRule="auto"/>
        <w:jc w:val="both"/>
      </w:pPr>
    </w:p>
    <w:p w:rsidR="00FD20A0" w:rsidRDefault="00FD20A0" w:rsidP="008205DA">
      <w:pPr>
        <w:spacing w:line="360" w:lineRule="auto"/>
        <w:jc w:val="both"/>
      </w:pPr>
    </w:p>
    <w:p w:rsidR="00FD20A0" w:rsidRDefault="00FD20A0" w:rsidP="008205DA">
      <w:pPr>
        <w:spacing w:line="360" w:lineRule="auto"/>
        <w:jc w:val="both"/>
      </w:pPr>
    </w:p>
    <w:p w:rsidR="00FD20A0" w:rsidRDefault="00FD20A0" w:rsidP="008205DA">
      <w:pPr>
        <w:spacing w:line="360" w:lineRule="auto"/>
        <w:jc w:val="both"/>
      </w:pPr>
    </w:p>
    <w:p w:rsidR="00FD20A0" w:rsidRDefault="00FD20A0" w:rsidP="008205DA">
      <w:pPr>
        <w:spacing w:line="360" w:lineRule="auto"/>
        <w:jc w:val="both"/>
      </w:pPr>
    </w:p>
    <w:p w:rsidR="00FD20A0" w:rsidRDefault="00FD20A0" w:rsidP="008205DA">
      <w:pPr>
        <w:spacing w:line="360" w:lineRule="auto"/>
        <w:jc w:val="both"/>
      </w:pPr>
    </w:p>
    <w:bookmarkStart w:id="54" w:name="_Toc49610713" w:displacedByCustomXml="next"/>
    <w:sdt>
      <w:sdtPr>
        <w:rPr>
          <w:rFonts w:asciiTheme="minorHAnsi" w:eastAsiaTheme="minorHAnsi" w:hAnsiTheme="minorHAnsi" w:cstheme="minorBidi"/>
          <w:color w:val="auto"/>
          <w:sz w:val="22"/>
          <w:szCs w:val="22"/>
        </w:rPr>
        <w:id w:val="865873481"/>
        <w:docPartObj>
          <w:docPartGallery w:val="Bibliographies"/>
          <w:docPartUnique/>
        </w:docPartObj>
      </w:sdtPr>
      <w:sdtEndPr/>
      <w:sdtContent>
        <w:p w:rsidR="008205DA" w:rsidRPr="009C52C6" w:rsidRDefault="008205DA" w:rsidP="008205DA">
          <w:pPr>
            <w:pStyle w:val="Heading1"/>
            <w:rPr>
              <w:b/>
              <w:color w:val="auto"/>
            </w:rPr>
          </w:pPr>
          <w:r w:rsidRPr="009C52C6">
            <w:rPr>
              <w:b/>
              <w:color w:val="auto"/>
            </w:rPr>
            <w:t>References</w:t>
          </w:r>
          <w:bookmarkEnd w:id="54"/>
        </w:p>
        <w:p w:rsidR="008205DA" w:rsidRPr="009C52C6" w:rsidRDefault="008205DA" w:rsidP="008205DA"/>
        <w:sdt>
          <w:sdtPr>
            <w:id w:val="-573587230"/>
            <w:bibliography/>
          </w:sdtPr>
          <w:sdtEndPr/>
          <w:sdtContent>
            <w:p w:rsidR="006C15F1" w:rsidRDefault="008205DA" w:rsidP="006C15F1">
              <w:pPr>
                <w:pStyle w:val="Bibliography"/>
                <w:ind w:left="720" w:hanging="720"/>
                <w:rPr>
                  <w:noProof/>
                  <w:sz w:val="24"/>
                  <w:szCs w:val="24"/>
                </w:rPr>
              </w:pPr>
              <w:r>
                <w:fldChar w:fldCharType="begin"/>
              </w:r>
              <w:r>
                <w:instrText xml:space="preserve"> BIBLIOGRAPHY </w:instrText>
              </w:r>
              <w:r>
                <w:fldChar w:fldCharType="separate"/>
              </w:r>
              <w:r w:rsidR="006C15F1">
                <w:rPr>
                  <w:noProof/>
                </w:rPr>
                <w:t xml:space="preserve">Chandrasekaran, K. (2015). </w:t>
              </w:r>
              <w:r w:rsidR="006C15F1">
                <w:rPr>
                  <w:i/>
                  <w:iCs/>
                  <w:noProof/>
                </w:rPr>
                <w:t>Essentials of cloud Computing.</w:t>
              </w:r>
              <w:r w:rsidR="006C15F1">
                <w:rPr>
                  <w:noProof/>
                </w:rPr>
                <w:t xml:space="preserve"> CRC Press.</w:t>
              </w:r>
            </w:p>
            <w:p w:rsidR="006C15F1" w:rsidRDefault="006C15F1" w:rsidP="006C15F1">
              <w:pPr>
                <w:pStyle w:val="Bibliography"/>
                <w:ind w:left="720" w:hanging="720"/>
                <w:rPr>
                  <w:noProof/>
                </w:rPr>
              </w:pPr>
              <w:r>
                <w:rPr>
                  <w:noProof/>
                </w:rPr>
                <w:t xml:space="preserve">JARED CARSTENSEN, B. G. (2012). </w:t>
              </w:r>
              <w:r>
                <w:rPr>
                  <w:i/>
                  <w:iCs/>
                  <w:noProof/>
                </w:rPr>
                <w:t>Cloud Computing: Assessing the risks.</w:t>
              </w:r>
              <w:r>
                <w:rPr>
                  <w:noProof/>
                </w:rPr>
                <w:t xml:space="preserve"> IT Governance Publishing.</w:t>
              </w:r>
            </w:p>
            <w:p w:rsidR="006C15F1" w:rsidRDefault="006C15F1" w:rsidP="006C15F1">
              <w:pPr>
                <w:pStyle w:val="Bibliography"/>
                <w:ind w:left="720" w:hanging="720"/>
                <w:rPr>
                  <w:noProof/>
                </w:rPr>
              </w:pPr>
              <w:r>
                <w:rPr>
                  <w:noProof/>
                </w:rPr>
                <w:t>Kavis, M. (2014). Architecting The Cloud. New Jersey: John Wiley &amp; Sons, Inc., Hoboken.</w:t>
              </w:r>
            </w:p>
            <w:p w:rsidR="006C15F1" w:rsidRDefault="006C15F1" w:rsidP="006C15F1">
              <w:pPr>
                <w:pStyle w:val="Bibliography"/>
                <w:ind w:left="720" w:hanging="720"/>
                <w:rPr>
                  <w:noProof/>
                </w:rPr>
              </w:pPr>
              <w:r>
                <w:rPr>
                  <w:noProof/>
                </w:rPr>
                <w:t xml:space="preserve">Mazumdar, A. (n.d.). </w:t>
              </w:r>
              <w:r>
                <w:rPr>
                  <w:i/>
                  <w:iCs/>
                  <w:noProof/>
                </w:rPr>
                <w:t>ACCC5000 - Cloud Computing Technologies</w:t>
              </w:r>
              <w:r>
                <w:rPr>
                  <w:noProof/>
                </w:rPr>
                <w:t>. Retrieved from https://moodle.uwtsd.ac.uk/</w:t>
              </w:r>
            </w:p>
            <w:p w:rsidR="006C15F1" w:rsidRDefault="006C15F1" w:rsidP="006C15F1">
              <w:pPr>
                <w:pStyle w:val="Bibliography"/>
                <w:ind w:left="720" w:hanging="720"/>
                <w:rPr>
                  <w:noProof/>
                </w:rPr>
              </w:pPr>
              <w:r>
                <w:rPr>
                  <w:noProof/>
                </w:rPr>
                <w:t xml:space="preserve">Peter Mell, T. G. (2011). The NIST Definition of Cloud Computing. </w:t>
              </w:r>
              <w:r>
                <w:rPr>
                  <w:i/>
                  <w:iCs/>
                  <w:noProof/>
                </w:rPr>
                <w:t>National Institute of Standards and Technology Special Publication 800-145</w:t>
              </w:r>
              <w:r>
                <w:rPr>
                  <w:noProof/>
                </w:rPr>
                <w:t>.</w:t>
              </w:r>
            </w:p>
            <w:p w:rsidR="006C15F1" w:rsidRDefault="006C15F1" w:rsidP="006C15F1">
              <w:pPr>
                <w:pStyle w:val="Bibliography"/>
                <w:ind w:left="720" w:hanging="720"/>
                <w:rPr>
                  <w:noProof/>
                </w:rPr>
              </w:pPr>
              <w:r>
                <w:rPr>
                  <w:noProof/>
                </w:rPr>
                <w:t>Thomas Erl, Z. M. (2013). Cloud Computing - Concepts, Technology &amp; Architecture. Arcitura Education inc.</w:t>
              </w:r>
            </w:p>
            <w:p w:rsidR="006C15F1" w:rsidRDefault="006C15F1" w:rsidP="006C15F1">
              <w:pPr>
                <w:pStyle w:val="Bibliography"/>
                <w:ind w:left="720" w:hanging="720"/>
                <w:rPr>
                  <w:noProof/>
                </w:rPr>
              </w:pPr>
              <w:r>
                <w:rPr>
                  <w:noProof/>
                </w:rPr>
                <w:t>Venkata Josyula, M. O. (2012). Cloud Computing: Automating the Virtualized Data Center. Indianapolis: Cisco Press.</w:t>
              </w:r>
            </w:p>
            <w:p w:rsidR="0035640C" w:rsidRDefault="008205DA" w:rsidP="006C15F1">
              <w:pPr>
                <w:rPr>
                  <w:bCs/>
                  <w:noProof/>
                </w:rPr>
              </w:pPr>
              <w:r>
                <w:rPr>
                  <w:b/>
                  <w:bCs/>
                  <w:noProof/>
                </w:rPr>
                <w:fldChar w:fldCharType="end"/>
              </w:r>
              <w:r w:rsidR="0035640C" w:rsidRPr="0035640C">
                <w:rPr>
                  <w:bCs/>
                  <w:noProof/>
                </w:rPr>
                <w:t>https://powerbi.microsoft.com/en-us/power-bi-and-azure/</w:t>
              </w:r>
            </w:p>
            <w:p w:rsidR="0041030C" w:rsidRDefault="0041030C" w:rsidP="008205DA">
              <w:r w:rsidRPr="0041030C">
                <w:t>https://docs.microsoft.com/en-us/azure/architecture/example-scenario/apps/ecommerce-scenario</w:t>
              </w:r>
            </w:p>
            <w:p w:rsidR="006C15F1" w:rsidRDefault="006C15F1" w:rsidP="008205DA">
              <w:r w:rsidRPr="006C15F1">
                <w:t>https://docs.microsoft.com/en-us/rest/api/azure/</w:t>
              </w:r>
            </w:p>
            <w:p w:rsidR="008205DA" w:rsidRDefault="006C15F1" w:rsidP="008205DA">
              <w:r w:rsidRPr="0035640C">
                <w:t>https://www.salesforce.com/uk/</w:t>
              </w:r>
            </w:p>
          </w:sdtContent>
        </w:sdt>
      </w:sdtContent>
    </w:sdt>
    <w:p w:rsidR="008205DA" w:rsidRDefault="008205DA" w:rsidP="008205DA">
      <w:pPr>
        <w:spacing w:line="360" w:lineRule="auto"/>
        <w:jc w:val="both"/>
      </w:pPr>
    </w:p>
    <w:p w:rsidR="003505CB" w:rsidRDefault="003505CB"/>
    <w:sectPr w:rsidR="003505CB" w:rsidSect="00667E00">
      <w:footerReference w:type="default" r:id="rId30"/>
      <w:footerReference w:type="first" r:id="rId31"/>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B84" w:rsidRDefault="00F24B84" w:rsidP="00227551">
      <w:pPr>
        <w:spacing w:after="0" w:line="240" w:lineRule="auto"/>
      </w:pPr>
      <w:r>
        <w:separator/>
      </w:r>
    </w:p>
  </w:endnote>
  <w:endnote w:type="continuationSeparator" w:id="0">
    <w:p w:rsidR="00F24B84" w:rsidRDefault="00F24B84" w:rsidP="00227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3432299"/>
      <w:docPartObj>
        <w:docPartGallery w:val="Page Numbers (Bottom of Page)"/>
        <w:docPartUnique/>
      </w:docPartObj>
    </w:sdtPr>
    <w:sdtEndPr>
      <w:rPr>
        <w:noProof/>
      </w:rPr>
    </w:sdtEndPr>
    <w:sdtContent>
      <w:p w:rsidR="00C622A4" w:rsidRDefault="00F24B84">
        <w:pPr>
          <w:pStyle w:val="Footer"/>
          <w:jc w:val="center"/>
        </w:pPr>
      </w:p>
    </w:sdtContent>
  </w:sdt>
  <w:p w:rsidR="00C622A4" w:rsidRDefault="00C622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2A4" w:rsidRDefault="00C622A4">
    <w:pPr>
      <w:pStyle w:val="Footer"/>
      <w:jc w:val="center"/>
    </w:pPr>
  </w:p>
  <w:p w:rsidR="00C622A4" w:rsidRDefault="00C622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8391157"/>
      <w:docPartObj>
        <w:docPartGallery w:val="Page Numbers (Bottom of Page)"/>
        <w:docPartUnique/>
      </w:docPartObj>
    </w:sdtPr>
    <w:sdtEndPr>
      <w:rPr>
        <w:noProof/>
      </w:rPr>
    </w:sdtEndPr>
    <w:sdtContent>
      <w:p w:rsidR="00C622A4" w:rsidRDefault="00C622A4">
        <w:pPr>
          <w:pStyle w:val="Footer"/>
          <w:jc w:val="center"/>
        </w:pPr>
        <w:r>
          <w:fldChar w:fldCharType="begin"/>
        </w:r>
        <w:r>
          <w:instrText xml:space="preserve"> PAGE   \* MERGEFORMAT </w:instrText>
        </w:r>
        <w:r>
          <w:fldChar w:fldCharType="separate"/>
        </w:r>
        <w:r w:rsidR="00CA268C">
          <w:rPr>
            <w:noProof/>
          </w:rPr>
          <w:t>21</w:t>
        </w:r>
        <w:r>
          <w:rPr>
            <w:noProof/>
          </w:rPr>
          <w:fldChar w:fldCharType="end"/>
        </w:r>
      </w:p>
    </w:sdtContent>
  </w:sdt>
  <w:p w:rsidR="00C622A4" w:rsidRDefault="00C622A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2A4" w:rsidRDefault="00C622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B84" w:rsidRDefault="00F24B84" w:rsidP="00227551">
      <w:pPr>
        <w:spacing w:after="0" w:line="240" w:lineRule="auto"/>
      </w:pPr>
      <w:r>
        <w:separator/>
      </w:r>
    </w:p>
  </w:footnote>
  <w:footnote w:type="continuationSeparator" w:id="0">
    <w:p w:rsidR="00F24B84" w:rsidRDefault="00F24B84" w:rsidP="002275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2A4" w:rsidRDefault="00C622A4" w:rsidP="0083720E">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2A4" w:rsidRDefault="00C622A4" w:rsidP="0083720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F3ACD"/>
    <w:multiLevelType w:val="hybridMultilevel"/>
    <w:tmpl w:val="0B3C4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1579F9"/>
    <w:multiLevelType w:val="hybridMultilevel"/>
    <w:tmpl w:val="23863E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DC73D6"/>
    <w:multiLevelType w:val="hybridMultilevel"/>
    <w:tmpl w:val="8F7C1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E45231"/>
    <w:multiLevelType w:val="hybridMultilevel"/>
    <w:tmpl w:val="C1102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AD2B75"/>
    <w:multiLevelType w:val="hybridMultilevel"/>
    <w:tmpl w:val="00121E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D77D74"/>
    <w:multiLevelType w:val="hybridMultilevel"/>
    <w:tmpl w:val="E7286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473356"/>
    <w:multiLevelType w:val="hybridMultilevel"/>
    <w:tmpl w:val="7B3AC5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273E9F"/>
    <w:multiLevelType w:val="hybridMultilevel"/>
    <w:tmpl w:val="7D62A0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E987487"/>
    <w:multiLevelType w:val="hybridMultilevel"/>
    <w:tmpl w:val="615C85A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51C40BB7"/>
    <w:multiLevelType w:val="hybridMultilevel"/>
    <w:tmpl w:val="22429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670F93"/>
    <w:multiLevelType w:val="hybridMultilevel"/>
    <w:tmpl w:val="7D6AC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A05054"/>
    <w:multiLevelType w:val="hybridMultilevel"/>
    <w:tmpl w:val="BEAC4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4E3BB3"/>
    <w:multiLevelType w:val="hybridMultilevel"/>
    <w:tmpl w:val="09E85C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CE33E7"/>
    <w:multiLevelType w:val="hybridMultilevel"/>
    <w:tmpl w:val="0E8C8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2135A2"/>
    <w:multiLevelType w:val="hybridMultilevel"/>
    <w:tmpl w:val="9BB27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8"/>
  </w:num>
  <w:num w:numId="4">
    <w:abstractNumId w:val="0"/>
  </w:num>
  <w:num w:numId="5">
    <w:abstractNumId w:val="10"/>
  </w:num>
  <w:num w:numId="6">
    <w:abstractNumId w:val="3"/>
  </w:num>
  <w:num w:numId="7">
    <w:abstractNumId w:val="9"/>
  </w:num>
  <w:num w:numId="8">
    <w:abstractNumId w:val="1"/>
  </w:num>
  <w:num w:numId="9">
    <w:abstractNumId w:val="4"/>
  </w:num>
  <w:num w:numId="10">
    <w:abstractNumId w:val="6"/>
  </w:num>
  <w:num w:numId="11">
    <w:abstractNumId w:val="11"/>
  </w:num>
  <w:num w:numId="12">
    <w:abstractNumId w:val="13"/>
  </w:num>
  <w:num w:numId="13">
    <w:abstractNumId w:val="5"/>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5DA"/>
    <w:rsid w:val="000142ED"/>
    <w:rsid w:val="000479CD"/>
    <w:rsid w:val="0009745D"/>
    <w:rsid w:val="0010070D"/>
    <w:rsid w:val="0017601D"/>
    <w:rsid w:val="00177013"/>
    <w:rsid w:val="001E16C1"/>
    <w:rsid w:val="00227551"/>
    <w:rsid w:val="00267B68"/>
    <w:rsid w:val="00273A67"/>
    <w:rsid w:val="00274167"/>
    <w:rsid w:val="002A348B"/>
    <w:rsid w:val="002C0767"/>
    <w:rsid w:val="002C4D8D"/>
    <w:rsid w:val="002E5D0A"/>
    <w:rsid w:val="0034481B"/>
    <w:rsid w:val="003505CB"/>
    <w:rsid w:val="003560AE"/>
    <w:rsid w:val="0035640C"/>
    <w:rsid w:val="00380601"/>
    <w:rsid w:val="0041030C"/>
    <w:rsid w:val="004314EA"/>
    <w:rsid w:val="00456AD5"/>
    <w:rsid w:val="004A1F45"/>
    <w:rsid w:val="004D27B7"/>
    <w:rsid w:val="0051182B"/>
    <w:rsid w:val="005324A2"/>
    <w:rsid w:val="00542377"/>
    <w:rsid w:val="00667E00"/>
    <w:rsid w:val="006C15F1"/>
    <w:rsid w:val="006D134E"/>
    <w:rsid w:val="007A3F71"/>
    <w:rsid w:val="007B0A64"/>
    <w:rsid w:val="007E3BDE"/>
    <w:rsid w:val="00805622"/>
    <w:rsid w:val="00812FCD"/>
    <w:rsid w:val="008205DA"/>
    <w:rsid w:val="0083720E"/>
    <w:rsid w:val="00885B4B"/>
    <w:rsid w:val="008C1B59"/>
    <w:rsid w:val="0094398D"/>
    <w:rsid w:val="009762C5"/>
    <w:rsid w:val="009D55E0"/>
    <w:rsid w:val="009F3E9A"/>
    <w:rsid w:val="00AA0C56"/>
    <w:rsid w:val="00AA25D3"/>
    <w:rsid w:val="00AC2D11"/>
    <w:rsid w:val="00B22ABB"/>
    <w:rsid w:val="00C1699B"/>
    <w:rsid w:val="00C2622F"/>
    <w:rsid w:val="00C575EB"/>
    <w:rsid w:val="00C622A4"/>
    <w:rsid w:val="00C8197A"/>
    <w:rsid w:val="00CA268C"/>
    <w:rsid w:val="00D24C37"/>
    <w:rsid w:val="00DB600D"/>
    <w:rsid w:val="00E22287"/>
    <w:rsid w:val="00E71E6B"/>
    <w:rsid w:val="00EC416A"/>
    <w:rsid w:val="00EF27FA"/>
    <w:rsid w:val="00F24B84"/>
    <w:rsid w:val="00FD2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DEA782"/>
  <w15:chartTrackingRefBased/>
  <w15:docId w15:val="{B053A365-F9D4-4981-9F4C-C08E84062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05DA"/>
  </w:style>
  <w:style w:type="paragraph" w:styleId="Heading1">
    <w:name w:val="heading 1"/>
    <w:basedOn w:val="Normal"/>
    <w:next w:val="Normal"/>
    <w:link w:val="Heading1Char"/>
    <w:uiPriority w:val="9"/>
    <w:qFormat/>
    <w:rsid w:val="008205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205D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205D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5D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205D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205DA"/>
    <w:rPr>
      <w:rFonts w:asciiTheme="majorHAnsi" w:eastAsiaTheme="majorEastAsia" w:hAnsiTheme="majorHAnsi" w:cstheme="majorBidi"/>
      <w:color w:val="1F4D78" w:themeColor="accent1" w:themeShade="7F"/>
      <w:sz w:val="24"/>
      <w:szCs w:val="24"/>
    </w:rPr>
  </w:style>
  <w:style w:type="paragraph" w:styleId="Footer">
    <w:name w:val="footer"/>
    <w:basedOn w:val="Normal"/>
    <w:link w:val="FooterChar"/>
    <w:uiPriority w:val="99"/>
    <w:unhideWhenUsed/>
    <w:rsid w:val="008205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5DA"/>
  </w:style>
  <w:style w:type="paragraph" w:styleId="TOCHeading">
    <w:name w:val="TOC Heading"/>
    <w:basedOn w:val="Heading1"/>
    <w:next w:val="Normal"/>
    <w:uiPriority w:val="39"/>
    <w:unhideWhenUsed/>
    <w:qFormat/>
    <w:rsid w:val="008205DA"/>
    <w:pPr>
      <w:outlineLvl w:val="9"/>
    </w:pPr>
  </w:style>
  <w:style w:type="paragraph" w:styleId="TOC1">
    <w:name w:val="toc 1"/>
    <w:basedOn w:val="Normal"/>
    <w:next w:val="Normal"/>
    <w:autoRedefine/>
    <w:uiPriority w:val="39"/>
    <w:unhideWhenUsed/>
    <w:rsid w:val="0017601D"/>
    <w:pPr>
      <w:tabs>
        <w:tab w:val="right" w:leader="dot" w:pos="9350"/>
      </w:tabs>
      <w:spacing w:after="100"/>
    </w:pPr>
  </w:style>
  <w:style w:type="character" w:styleId="Hyperlink">
    <w:name w:val="Hyperlink"/>
    <w:basedOn w:val="DefaultParagraphFont"/>
    <w:uiPriority w:val="99"/>
    <w:unhideWhenUsed/>
    <w:rsid w:val="008205DA"/>
    <w:rPr>
      <w:color w:val="0563C1" w:themeColor="hyperlink"/>
      <w:u w:val="single"/>
    </w:rPr>
  </w:style>
  <w:style w:type="paragraph" w:styleId="Bibliography">
    <w:name w:val="Bibliography"/>
    <w:basedOn w:val="Normal"/>
    <w:next w:val="Normal"/>
    <w:uiPriority w:val="37"/>
    <w:unhideWhenUsed/>
    <w:rsid w:val="008205DA"/>
  </w:style>
  <w:style w:type="paragraph" w:styleId="ListParagraph">
    <w:name w:val="List Paragraph"/>
    <w:basedOn w:val="Normal"/>
    <w:uiPriority w:val="34"/>
    <w:qFormat/>
    <w:rsid w:val="008205DA"/>
    <w:pPr>
      <w:ind w:left="720"/>
      <w:contextualSpacing/>
    </w:pPr>
  </w:style>
  <w:style w:type="paragraph" w:styleId="Caption">
    <w:name w:val="caption"/>
    <w:basedOn w:val="Normal"/>
    <w:next w:val="Normal"/>
    <w:uiPriority w:val="35"/>
    <w:unhideWhenUsed/>
    <w:qFormat/>
    <w:rsid w:val="008205DA"/>
    <w:pPr>
      <w:spacing w:after="200" w:line="240" w:lineRule="auto"/>
    </w:pPr>
    <w:rPr>
      <w:i/>
      <w:iCs/>
      <w:color w:val="44546A" w:themeColor="text2"/>
      <w:sz w:val="18"/>
      <w:szCs w:val="18"/>
    </w:rPr>
  </w:style>
  <w:style w:type="table" w:styleId="ListTable6Colorful-Accent1">
    <w:name w:val="List Table 6 Colorful Accent 1"/>
    <w:basedOn w:val="TableNormal"/>
    <w:uiPriority w:val="51"/>
    <w:rsid w:val="008205DA"/>
    <w:pPr>
      <w:spacing w:after="0" w:line="240" w:lineRule="auto"/>
    </w:pPr>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2">
    <w:name w:val="toc 2"/>
    <w:basedOn w:val="Normal"/>
    <w:next w:val="Normal"/>
    <w:autoRedefine/>
    <w:uiPriority w:val="39"/>
    <w:unhideWhenUsed/>
    <w:rsid w:val="008205DA"/>
    <w:pPr>
      <w:spacing w:after="100"/>
      <w:ind w:left="220"/>
    </w:pPr>
  </w:style>
  <w:style w:type="paragraph" w:styleId="Header">
    <w:name w:val="header"/>
    <w:basedOn w:val="Normal"/>
    <w:link w:val="HeaderChar"/>
    <w:uiPriority w:val="99"/>
    <w:unhideWhenUsed/>
    <w:rsid w:val="002275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7551"/>
  </w:style>
  <w:style w:type="paragraph" w:styleId="TableofFigures">
    <w:name w:val="table of figures"/>
    <w:basedOn w:val="Normal"/>
    <w:next w:val="Normal"/>
    <w:uiPriority w:val="99"/>
    <w:unhideWhenUsed/>
    <w:rsid w:val="00DB600D"/>
    <w:pPr>
      <w:spacing w:after="0"/>
    </w:pPr>
  </w:style>
  <w:style w:type="character" w:styleId="FollowedHyperlink">
    <w:name w:val="FollowedHyperlink"/>
    <w:basedOn w:val="DefaultParagraphFont"/>
    <w:uiPriority w:val="99"/>
    <w:semiHidden/>
    <w:unhideWhenUsed/>
    <w:rsid w:val="003564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172737">
      <w:bodyDiv w:val="1"/>
      <w:marLeft w:val="0"/>
      <w:marRight w:val="0"/>
      <w:marTop w:val="0"/>
      <w:marBottom w:val="0"/>
      <w:divBdr>
        <w:top w:val="none" w:sz="0" w:space="0" w:color="auto"/>
        <w:left w:val="none" w:sz="0" w:space="0" w:color="auto"/>
        <w:bottom w:val="none" w:sz="0" w:space="0" w:color="auto"/>
        <w:right w:val="none" w:sz="0" w:space="0" w:color="auto"/>
      </w:divBdr>
    </w:div>
    <w:div w:id="157697777">
      <w:bodyDiv w:val="1"/>
      <w:marLeft w:val="0"/>
      <w:marRight w:val="0"/>
      <w:marTop w:val="0"/>
      <w:marBottom w:val="0"/>
      <w:divBdr>
        <w:top w:val="none" w:sz="0" w:space="0" w:color="auto"/>
        <w:left w:val="none" w:sz="0" w:space="0" w:color="auto"/>
        <w:bottom w:val="none" w:sz="0" w:space="0" w:color="auto"/>
        <w:right w:val="none" w:sz="0" w:space="0" w:color="auto"/>
      </w:divBdr>
    </w:div>
    <w:div w:id="1345940534">
      <w:bodyDiv w:val="1"/>
      <w:marLeft w:val="0"/>
      <w:marRight w:val="0"/>
      <w:marTop w:val="0"/>
      <w:marBottom w:val="0"/>
      <w:divBdr>
        <w:top w:val="none" w:sz="0" w:space="0" w:color="auto"/>
        <w:left w:val="none" w:sz="0" w:space="0" w:color="auto"/>
        <w:bottom w:val="none" w:sz="0" w:space="0" w:color="auto"/>
        <w:right w:val="none" w:sz="0" w:space="0" w:color="auto"/>
      </w:divBdr>
    </w:div>
    <w:div w:id="2063214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hyperlink" Target="https://azure.microsoft.com/en-us/pricing/calculator/"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docs.microsoft.com/en-us/rest/api/azu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hyperlink" Target="https://powerbi.microsoft.com/en-us/power-bi-and-azure/" TargetMode="Externa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hyperlink" Target="https://www.salesforce.com/uk/" TargetMode="External"/><Relationship Id="rId30" Type="http://schemas.openxmlformats.org/officeDocument/2006/relationships/footer" Target="footer3.xm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Anu</b:Tag>
    <b:SourceType>InternetSite</b:SourceType>
    <b:Guid>{2BA8328F-8F20-4CF8-B8B4-997E51A191E0}</b:Guid>
    <b:Author>
      <b:Author>
        <b:NameList>
          <b:Person>
            <b:Last>Mazumdar</b:Last>
            <b:First>Anupam</b:First>
          </b:Person>
        </b:NameList>
      </b:Author>
    </b:Author>
    <b:Title>ACCC5000 - Cloud Computing Technologies</b:Title>
    <b:URL>https://moodle.uwtsd.ac.uk/</b:URL>
    <b:RefOrder>1</b:RefOrder>
  </b:Source>
  <b:Source>
    <b:Tag>KCh15</b:Tag>
    <b:SourceType>Book</b:SourceType>
    <b:Guid>{F4ADEFCD-8892-423E-B3CA-9DB088849467}</b:Guid>
    <b:Title>Essentials of cloud Computing</b:Title>
    <b:Year>2015</b:Year>
    <b:Author>
      <b:Author>
        <b:NameList>
          <b:Person>
            <b:Last>Chandrasekaran</b:Last>
            <b:First>K.</b:First>
          </b:Person>
        </b:NameList>
      </b:Author>
    </b:Author>
    <b:Publisher>CRC Press</b:Publisher>
    <b:RefOrder>2</b:RefOrder>
  </b:Source>
  <b:Source>
    <b:Tag>Tho13</b:Tag>
    <b:SourceType>BookSection</b:SourceType>
    <b:Guid>{33250C59-7F13-4ABE-8F40-F367D2B1EFBD}</b:Guid>
    <b:Title>Cloud Computing - Concepts, Technology &amp; Architecture</b:Title>
    <b:Year>2013</b:Year>
    <b:Author>
      <b:Author>
        <b:NameList>
          <b:Person>
            <b:Last>Thomas Erl</b:Last>
            <b:First>Zaigham</b:First>
            <b:Middle>Mahmood, Ricardo Puttini</b:Middle>
          </b:Person>
        </b:NameList>
      </b:Author>
    </b:Author>
    <b:Publisher>Arcitura Education inc.</b:Publisher>
    <b:RefOrder>3</b:RefOrder>
  </b:Source>
  <b:Source>
    <b:Tag>Pet11</b:Tag>
    <b:SourceType>JournalArticle</b:SourceType>
    <b:Guid>{20AA0E94-4895-47BB-BDAE-EB404AEBE87D}</b:Guid>
    <b:Title>The NIST Definition of Cloud Computing</b:Title>
    <b:Year>2011</b:Year>
    <b:Author>
      <b:Author>
        <b:NameList>
          <b:Person>
            <b:Last>Peter Mell</b:Last>
            <b:First>Timothy</b:First>
            <b:Middle>Grance</b:Middle>
          </b:Person>
        </b:NameList>
      </b:Author>
    </b:Author>
    <b:JournalName>National Institute of Standards and Technology Special Publication 800-145</b:JournalName>
    <b:RefOrder>4</b:RefOrder>
  </b:Source>
  <b:Source>
    <b:Tag>Mic14</b:Tag>
    <b:SourceType>BookSection</b:SourceType>
    <b:Guid>{E7A89D80-F422-4D9B-B528-E406D2B251B2}</b:Guid>
    <b:Author>
      <b:Author>
        <b:NameList>
          <b:Person>
            <b:Last>Kavis</b:Last>
            <b:First>Michael</b:First>
          </b:Person>
        </b:NameList>
      </b:Author>
    </b:Author>
    <b:Title>Architecting The Cloud</b:Title>
    <b:Year>2014</b:Year>
    <b:City>New Jersey</b:City>
    <b:Publisher>John Wiley &amp; Sons, Inc., Hoboken</b:Publisher>
    <b:RefOrder>5</b:RefOrder>
  </b:Source>
  <b:Source>
    <b:Tag>Ven12</b:Tag>
    <b:SourceType>BookSection</b:SourceType>
    <b:Guid>{14DB2176-25C4-4D4B-826F-361EBB46D840}</b:Guid>
    <b:Author>
      <b:Author>
        <b:NameList>
          <b:Person>
            <b:Last>Venkata Josyula</b:Last>
            <b:First>Malcolm</b:First>
            <b:Middle>Orr, Greg Page</b:Middle>
          </b:Person>
        </b:NameList>
      </b:Author>
    </b:Author>
    <b:Title>Cloud Computing: Automating the Virtualized Data Center</b:Title>
    <b:Year>2012</b:Year>
    <b:City>Indianapolis</b:City>
    <b:Publisher>Cisco Press</b:Publisher>
    <b:RefOrder>6</b:RefOrder>
  </b:Source>
  <b:Source>
    <b:Tag>JAR12</b:Tag>
    <b:SourceType>Book</b:SourceType>
    <b:Guid>{8063625C-7DF3-424D-B063-445CDA898833}</b:Guid>
    <b:Author>
      <b:Author>
        <b:NameList>
          <b:Person>
            <b:Last>JARED CARSTENSEN</b:Last>
            <b:First>BERNARD</b:First>
            <b:Middle>GOLDEN, JP MORGENTHAL</b:Middle>
          </b:Person>
        </b:NameList>
      </b:Author>
    </b:Author>
    <b:Title>Cloud Computing: Assessing the risks</b:Title>
    <b:Year>2012</b:Year>
    <b:Publisher>IT Governance Publishing</b:Publisher>
    <b:RefOrder>7</b:RefOrder>
  </b:Source>
</b:Sources>
</file>

<file path=customXml/itemProps1.xml><?xml version="1.0" encoding="utf-8"?>
<ds:datastoreItem xmlns:ds="http://schemas.openxmlformats.org/officeDocument/2006/customXml" ds:itemID="{AB73E219-9BA1-4350-B991-01E115CCA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25</Pages>
  <Words>4811</Words>
  <Characters>27424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Anghel (1815743)</dc:creator>
  <cp:keywords/>
  <dc:description/>
  <cp:lastModifiedBy>Sandra A</cp:lastModifiedBy>
  <cp:revision>90</cp:revision>
  <dcterms:created xsi:type="dcterms:W3CDTF">2020-08-22T17:16:00Z</dcterms:created>
  <dcterms:modified xsi:type="dcterms:W3CDTF">2020-08-29T15:24:00Z</dcterms:modified>
</cp:coreProperties>
</file>