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DF1E5E" w14:textId="77777777" w:rsidR="00503805" w:rsidRPr="00AF7758" w:rsidRDefault="00503805" w:rsidP="00AF7758">
      <w:pPr>
        <w:pStyle w:val="Heading1"/>
        <w:rPr>
          <w:rFonts w:ascii="Arial" w:hAnsi="Arial" w:cs="Arial"/>
          <w:szCs w:val="24"/>
        </w:rPr>
      </w:pPr>
    </w:p>
    <w:p w14:paraId="15DF1E5F" w14:textId="77777777" w:rsidR="00503805" w:rsidRPr="00AF7758" w:rsidRDefault="00503805" w:rsidP="00AF7758">
      <w:pPr>
        <w:pStyle w:val="Heading1"/>
        <w:rPr>
          <w:rFonts w:ascii="Arial" w:hAnsi="Arial" w:cs="Arial"/>
          <w:szCs w:val="24"/>
        </w:rPr>
      </w:pPr>
    </w:p>
    <w:p w14:paraId="15DF1E65" w14:textId="2546CB27" w:rsidR="00503805" w:rsidRDefault="00703924" w:rsidP="00AF7758">
      <w:pPr>
        <w:pStyle w:val="Heading1"/>
        <w:rPr>
          <w:rFonts w:ascii="Arial" w:hAnsi="Arial" w:cs="Arial"/>
          <w:szCs w:val="24"/>
        </w:rPr>
      </w:pPr>
      <w:r>
        <w:rPr>
          <w:noProof/>
        </w:rPr>
        <w:drawing>
          <wp:inline distT="0" distB="0" distL="0" distR="0" wp14:anchorId="27EC6C10" wp14:editId="33FA73EF">
            <wp:extent cx="2781300" cy="1238250"/>
            <wp:effectExtent l="19050" t="19050" r="19050" b="19050"/>
            <wp:docPr id="666421341" name="Picture 1" descr="https://myday.collabco.com/wp-content/uploads/Wales-TS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421341" name="Picture 1" descr="https://myday.collabco.com/wp-content/uploads/Wales-TSD-1.jpg"/>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81300" cy="1238250"/>
                    </a:xfrm>
                    <a:prstGeom prst="rect">
                      <a:avLst/>
                    </a:prstGeom>
                    <a:noFill/>
                    <a:ln w="9525" cmpd="sng">
                      <a:solidFill>
                        <a:srgbClr val="000000"/>
                      </a:solidFill>
                      <a:miter lim="800000"/>
                      <a:headEnd/>
                      <a:tailEnd/>
                    </a:ln>
                    <a:effectLst/>
                  </pic:spPr>
                </pic:pic>
              </a:graphicData>
            </a:graphic>
          </wp:inline>
        </w:drawing>
      </w:r>
    </w:p>
    <w:p w14:paraId="1D3CCC09" w14:textId="77777777" w:rsidR="00703924" w:rsidRDefault="00703924" w:rsidP="00703924"/>
    <w:p w14:paraId="1772A99E" w14:textId="4F3D2ADE" w:rsidR="00703924" w:rsidRPr="00703924" w:rsidRDefault="00703924" w:rsidP="00703924">
      <w:pPr>
        <w:spacing w:before="120" w:after="120" w:line="360" w:lineRule="auto"/>
        <w:jc w:val="center"/>
        <w:rPr>
          <w:rFonts w:ascii="Calibri" w:eastAsia="Calibri" w:hAnsi="Calibri" w:cs="Calibri"/>
          <w:b/>
          <w:sz w:val="24"/>
        </w:rPr>
      </w:pPr>
      <w:r w:rsidRPr="00703924">
        <w:rPr>
          <w:rFonts w:ascii="Calibri" w:eastAsia="Calibri" w:hAnsi="Calibri" w:cs="Calibri"/>
          <w:b/>
          <w:sz w:val="24"/>
        </w:rPr>
        <w:t xml:space="preserve">LCLM4002 – </w:t>
      </w:r>
      <w:r>
        <w:rPr>
          <w:rFonts w:ascii="Calibri" w:eastAsia="Calibri" w:hAnsi="Calibri" w:cs="Calibri"/>
          <w:b/>
          <w:sz w:val="24"/>
        </w:rPr>
        <w:t>Academic Skills</w:t>
      </w:r>
    </w:p>
    <w:p w14:paraId="24E1D430" w14:textId="77777777" w:rsidR="00703924" w:rsidRPr="00703924" w:rsidRDefault="00703924" w:rsidP="00703924">
      <w:pPr>
        <w:spacing w:before="120" w:after="120" w:line="360" w:lineRule="auto"/>
        <w:jc w:val="center"/>
        <w:rPr>
          <w:rFonts w:ascii="Calibri" w:eastAsia="Calibri" w:hAnsi="Calibri" w:cs="Calibri"/>
          <w:b/>
          <w:sz w:val="24"/>
        </w:rPr>
      </w:pPr>
    </w:p>
    <w:p w14:paraId="0695FB59" w14:textId="6B5B970B" w:rsidR="00703924" w:rsidRPr="00703924" w:rsidRDefault="00703924" w:rsidP="00703924">
      <w:pPr>
        <w:spacing w:before="120" w:after="120" w:line="360" w:lineRule="auto"/>
        <w:jc w:val="center"/>
        <w:rPr>
          <w:rFonts w:ascii="Calibri" w:eastAsia="Calibri" w:hAnsi="Calibri" w:cs="Calibri"/>
          <w:b/>
          <w:sz w:val="24"/>
        </w:rPr>
      </w:pPr>
      <w:r w:rsidRPr="00703924">
        <w:rPr>
          <w:rFonts w:ascii="Calibri" w:eastAsia="Calibri" w:hAnsi="Calibri" w:cs="Calibri"/>
          <w:b/>
          <w:sz w:val="24"/>
        </w:rPr>
        <w:t xml:space="preserve">Task 3 – </w:t>
      </w:r>
      <w:r>
        <w:rPr>
          <w:rFonts w:ascii="Calibri" w:eastAsia="Calibri" w:hAnsi="Calibri" w:cs="Calibri"/>
          <w:b/>
          <w:sz w:val="24"/>
        </w:rPr>
        <w:t>Reflective Report</w:t>
      </w:r>
    </w:p>
    <w:p w14:paraId="42D84ADE" w14:textId="77777777" w:rsidR="00703924" w:rsidRPr="00703924" w:rsidRDefault="00703924" w:rsidP="00703924">
      <w:pPr>
        <w:spacing w:before="120" w:after="120" w:line="360" w:lineRule="auto"/>
        <w:jc w:val="center"/>
        <w:rPr>
          <w:rFonts w:ascii="Calibri" w:eastAsia="Calibri" w:hAnsi="Calibri" w:cs="Calibri"/>
          <w:b/>
          <w:sz w:val="24"/>
        </w:rPr>
      </w:pPr>
    </w:p>
    <w:p w14:paraId="5886785D" w14:textId="77777777" w:rsidR="00703924" w:rsidRPr="00703924" w:rsidRDefault="00703924" w:rsidP="00703924">
      <w:pPr>
        <w:spacing w:before="120" w:after="120" w:line="360" w:lineRule="auto"/>
        <w:jc w:val="center"/>
        <w:rPr>
          <w:rFonts w:ascii="Calibri" w:eastAsia="Calibri" w:hAnsi="Calibri" w:cs="Calibri"/>
          <w:b/>
          <w:sz w:val="28"/>
          <w:u w:val="single"/>
        </w:rPr>
      </w:pPr>
    </w:p>
    <w:p w14:paraId="39C460E0" w14:textId="77777777" w:rsidR="00703924" w:rsidRPr="00703924" w:rsidRDefault="00703924" w:rsidP="00703924">
      <w:pPr>
        <w:spacing w:before="120" w:after="120" w:line="360" w:lineRule="auto"/>
        <w:jc w:val="center"/>
        <w:rPr>
          <w:rFonts w:ascii="Calibri" w:eastAsia="Calibri" w:hAnsi="Calibri" w:cs="Calibri"/>
          <w:b/>
          <w:sz w:val="24"/>
        </w:rPr>
      </w:pPr>
      <w:r w:rsidRPr="00703924">
        <w:rPr>
          <w:rFonts w:ascii="Calibri" w:eastAsia="Calibri" w:hAnsi="Calibri" w:cs="Calibri"/>
          <w:b/>
          <w:sz w:val="24"/>
        </w:rPr>
        <w:t>Student Name: Ioan Bogdan Suhan</w:t>
      </w:r>
    </w:p>
    <w:p w14:paraId="3DC54A17" w14:textId="77777777" w:rsidR="00703924" w:rsidRPr="00703924" w:rsidRDefault="00703924" w:rsidP="00703924">
      <w:pPr>
        <w:spacing w:before="120" w:after="120" w:line="360" w:lineRule="auto"/>
        <w:jc w:val="center"/>
        <w:rPr>
          <w:rFonts w:ascii="Calibri" w:eastAsia="Calibri" w:hAnsi="Calibri" w:cs="Calibri"/>
          <w:b/>
          <w:sz w:val="24"/>
        </w:rPr>
      </w:pPr>
      <w:r w:rsidRPr="00703924">
        <w:rPr>
          <w:rFonts w:ascii="Calibri" w:eastAsia="Calibri" w:hAnsi="Calibri" w:cs="Calibri"/>
          <w:b/>
          <w:sz w:val="24"/>
        </w:rPr>
        <w:t>Student ID: 2327727</w:t>
      </w:r>
    </w:p>
    <w:p w14:paraId="54B83097" w14:textId="60D167F3" w:rsidR="00703924" w:rsidRPr="00703924" w:rsidRDefault="00703924" w:rsidP="00703924">
      <w:pPr>
        <w:spacing w:before="120" w:after="120" w:line="360" w:lineRule="auto"/>
        <w:jc w:val="center"/>
        <w:rPr>
          <w:rFonts w:ascii="Calibri" w:eastAsia="Calibri" w:hAnsi="Calibri" w:cs="Calibri"/>
          <w:b/>
          <w:sz w:val="24"/>
        </w:rPr>
      </w:pPr>
      <w:r w:rsidRPr="00703924">
        <w:rPr>
          <w:rFonts w:ascii="Calibri" w:eastAsia="Calibri" w:hAnsi="Calibri" w:cs="Calibri"/>
          <w:b/>
          <w:sz w:val="24"/>
        </w:rPr>
        <w:t xml:space="preserve">Date: </w:t>
      </w:r>
      <w:r>
        <w:rPr>
          <w:rFonts w:ascii="Calibri" w:eastAsia="Calibri" w:hAnsi="Calibri" w:cs="Calibri"/>
          <w:b/>
          <w:sz w:val="24"/>
        </w:rPr>
        <w:t>04/05/2024</w:t>
      </w:r>
    </w:p>
    <w:p w14:paraId="15DF1E68" w14:textId="77777777" w:rsidR="00503805" w:rsidRDefault="00503805" w:rsidP="00AF7758">
      <w:pPr>
        <w:pStyle w:val="Heading1"/>
        <w:rPr>
          <w:rFonts w:ascii="Arial" w:hAnsi="Arial" w:cs="Arial"/>
          <w:szCs w:val="24"/>
        </w:rPr>
      </w:pPr>
    </w:p>
    <w:p w14:paraId="6D3893BA" w14:textId="77777777" w:rsidR="00703924" w:rsidRDefault="00703924" w:rsidP="00703924"/>
    <w:p w14:paraId="3DBF43B7" w14:textId="77777777" w:rsidR="00703924" w:rsidRDefault="00703924" w:rsidP="00703924"/>
    <w:p w14:paraId="1C8269D7" w14:textId="77777777" w:rsidR="00703924" w:rsidRDefault="00703924" w:rsidP="00703924"/>
    <w:p w14:paraId="2673B37A" w14:textId="77777777" w:rsidR="00703924" w:rsidRDefault="00703924" w:rsidP="00703924"/>
    <w:p w14:paraId="37FD9A29" w14:textId="77777777" w:rsidR="00703924" w:rsidRDefault="00703924" w:rsidP="00703924"/>
    <w:p w14:paraId="59766F43" w14:textId="77777777" w:rsidR="00703924" w:rsidRPr="00703924" w:rsidRDefault="00703924" w:rsidP="00703924"/>
    <w:p w14:paraId="15DF1E69" w14:textId="77777777" w:rsidR="00503805" w:rsidRPr="00AF7758" w:rsidRDefault="00503805" w:rsidP="00AF7758">
      <w:pPr>
        <w:pStyle w:val="Heading1"/>
        <w:rPr>
          <w:rFonts w:ascii="Arial" w:hAnsi="Arial" w:cs="Arial"/>
          <w:szCs w:val="24"/>
        </w:rPr>
      </w:pPr>
    </w:p>
    <w:p w14:paraId="15DF1E7B" w14:textId="77777777" w:rsidR="00F05AFF" w:rsidRDefault="00F05AFF" w:rsidP="00AF7758">
      <w:pPr>
        <w:spacing w:after="0" w:line="360" w:lineRule="auto"/>
        <w:jc w:val="both"/>
        <w:rPr>
          <w:rFonts w:ascii="Arial" w:hAnsi="Arial" w:cs="Arial"/>
          <w:sz w:val="24"/>
          <w:szCs w:val="24"/>
        </w:rPr>
      </w:pPr>
    </w:p>
    <w:p w14:paraId="46255A75" w14:textId="77777777" w:rsidR="00703924" w:rsidRPr="00AF7758" w:rsidRDefault="00703924" w:rsidP="00AF7758">
      <w:pPr>
        <w:spacing w:after="0" w:line="360" w:lineRule="auto"/>
        <w:jc w:val="both"/>
        <w:rPr>
          <w:rFonts w:ascii="Arial" w:hAnsi="Arial" w:cs="Arial"/>
          <w:sz w:val="24"/>
          <w:szCs w:val="24"/>
        </w:rPr>
      </w:pPr>
    </w:p>
    <w:sdt>
      <w:sdtPr>
        <w:rPr>
          <w:rFonts w:ascii="Arial" w:eastAsiaTheme="minorHAnsi" w:hAnsi="Arial" w:cs="Arial"/>
          <w:b w:val="0"/>
          <w:bCs w:val="0"/>
          <w:color w:val="auto"/>
          <w:sz w:val="24"/>
          <w:szCs w:val="24"/>
        </w:rPr>
        <w:id w:val="425452189"/>
        <w:docPartObj>
          <w:docPartGallery w:val="Table of Contents"/>
          <w:docPartUnique/>
        </w:docPartObj>
      </w:sdtPr>
      <w:sdtEndPr/>
      <w:sdtContent>
        <w:p w14:paraId="15DF1E7C" w14:textId="77777777" w:rsidR="00F05AFF" w:rsidRPr="00AF7758" w:rsidRDefault="00703924" w:rsidP="00AF7758">
          <w:pPr>
            <w:pStyle w:val="TOCHeading"/>
            <w:jc w:val="center"/>
            <w:rPr>
              <w:rFonts w:ascii="Arial" w:hAnsi="Arial" w:cs="Arial"/>
              <w:color w:val="auto"/>
              <w:sz w:val="24"/>
              <w:szCs w:val="24"/>
            </w:rPr>
          </w:pPr>
          <w:r w:rsidRPr="00AF7758">
            <w:rPr>
              <w:rFonts w:ascii="Arial" w:hAnsi="Arial" w:cs="Arial"/>
              <w:color w:val="auto"/>
              <w:sz w:val="24"/>
              <w:szCs w:val="24"/>
            </w:rPr>
            <w:t>Table of Contents</w:t>
          </w:r>
        </w:p>
        <w:p w14:paraId="15DF1E7D" w14:textId="77777777" w:rsidR="00F05AFF" w:rsidRPr="00AF7758" w:rsidRDefault="00703924" w:rsidP="00AF7758">
          <w:pPr>
            <w:pStyle w:val="TOC1"/>
            <w:tabs>
              <w:tab w:val="right" w:leader="dot" w:pos="9350"/>
            </w:tabs>
            <w:spacing w:after="0" w:line="360" w:lineRule="auto"/>
            <w:jc w:val="both"/>
            <w:rPr>
              <w:rFonts w:ascii="Arial" w:hAnsi="Arial" w:cs="Arial"/>
              <w:noProof/>
              <w:sz w:val="24"/>
              <w:szCs w:val="24"/>
            </w:rPr>
          </w:pPr>
          <w:r w:rsidRPr="00AF7758">
            <w:rPr>
              <w:rFonts w:ascii="Arial" w:hAnsi="Arial" w:cs="Arial"/>
              <w:sz w:val="24"/>
              <w:szCs w:val="24"/>
            </w:rPr>
            <w:fldChar w:fldCharType="begin"/>
          </w:r>
          <w:r w:rsidR="00193CC4" w:rsidRPr="00AF7758">
            <w:rPr>
              <w:rFonts w:ascii="Arial" w:hAnsi="Arial" w:cs="Arial"/>
              <w:sz w:val="24"/>
              <w:szCs w:val="24"/>
            </w:rPr>
            <w:instrText xml:space="preserve"> TOC \o "1-3" \h \z \u </w:instrText>
          </w:r>
          <w:r w:rsidRPr="00AF7758">
            <w:rPr>
              <w:rFonts w:ascii="Arial" w:hAnsi="Arial" w:cs="Arial"/>
              <w:sz w:val="24"/>
              <w:szCs w:val="24"/>
            </w:rPr>
            <w:fldChar w:fldCharType="separate"/>
          </w:r>
          <w:hyperlink w:anchor="_Toc165093537" w:history="1">
            <w:r w:rsidR="00193CC4" w:rsidRPr="00AF7758">
              <w:rPr>
                <w:rStyle w:val="Hyperlink"/>
                <w:rFonts w:ascii="Arial" w:hAnsi="Arial" w:cs="Arial"/>
                <w:noProof/>
                <w:color w:val="auto"/>
                <w:sz w:val="24"/>
                <w:szCs w:val="24"/>
              </w:rPr>
              <w:t>Introduction</w:t>
            </w:r>
            <w:r w:rsidR="00193CC4" w:rsidRPr="00AF7758">
              <w:rPr>
                <w:rFonts w:ascii="Arial" w:hAnsi="Arial" w:cs="Arial"/>
                <w:noProof/>
                <w:webHidden/>
                <w:sz w:val="24"/>
                <w:szCs w:val="24"/>
              </w:rPr>
              <w:tab/>
            </w:r>
            <w:r w:rsidRPr="00AF7758">
              <w:rPr>
                <w:rFonts w:ascii="Arial" w:hAnsi="Arial" w:cs="Arial"/>
                <w:noProof/>
                <w:webHidden/>
                <w:sz w:val="24"/>
                <w:szCs w:val="24"/>
              </w:rPr>
              <w:fldChar w:fldCharType="begin"/>
            </w:r>
            <w:r w:rsidR="00193CC4" w:rsidRPr="00AF7758">
              <w:rPr>
                <w:rFonts w:ascii="Arial" w:hAnsi="Arial" w:cs="Arial"/>
                <w:noProof/>
                <w:webHidden/>
                <w:sz w:val="24"/>
                <w:szCs w:val="24"/>
              </w:rPr>
              <w:instrText xml:space="preserve"> PAGEREF _Toc165093537 \h </w:instrText>
            </w:r>
            <w:r w:rsidRPr="00AF7758">
              <w:rPr>
                <w:rFonts w:ascii="Arial" w:hAnsi="Arial" w:cs="Arial"/>
                <w:noProof/>
                <w:webHidden/>
                <w:sz w:val="24"/>
                <w:szCs w:val="24"/>
              </w:rPr>
            </w:r>
            <w:r w:rsidRPr="00AF7758">
              <w:rPr>
                <w:rFonts w:ascii="Arial" w:hAnsi="Arial" w:cs="Arial"/>
                <w:noProof/>
                <w:webHidden/>
                <w:sz w:val="24"/>
                <w:szCs w:val="24"/>
              </w:rPr>
              <w:fldChar w:fldCharType="separate"/>
            </w:r>
            <w:r w:rsidR="00193CC4" w:rsidRPr="00AF7758">
              <w:rPr>
                <w:rFonts w:ascii="Arial" w:hAnsi="Arial" w:cs="Arial"/>
                <w:noProof/>
                <w:webHidden/>
                <w:sz w:val="24"/>
                <w:szCs w:val="24"/>
              </w:rPr>
              <w:t>3</w:t>
            </w:r>
            <w:r w:rsidRPr="00AF7758">
              <w:rPr>
                <w:rFonts w:ascii="Arial" w:hAnsi="Arial" w:cs="Arial"/>
                <w:noProof/>
                <w:webHidden/>
                <w:sz w:val="24"/>
                <w:szCs w:val="24"/>
              </w:rPr>
              <w:fldChar w:fldCharType="end"/>
            </w:r>
          </w:hyperlink>
        </w:p>
        <w:p w14:paraId="15DF1E7E" w14:textId="77777777" w:rsidR="00F05AFF" w:rsidRPr="00AF7758" w:rsidRDefault="00703924" w:rsidP="00AF7758">
          <w:pPr>
            <w:pStyle w:val="TOC2"/>
            <w:tabs>
              <w:tab w:val="right" w:leader="dot" w:pos="9350"/>
            </w:tabs>
            <w:spacing w:after="0" w:line="360" w:lineRule="auto"/>
            <w:ind w:left="0"/>
            <w:jc w:val="both"/>
            <w:rPr>
              <w:rFonts w:ascii="Arial" w:hAnsi="Arial" w:cs="Arial"/>
              <w:noProof/>
              <w:sz w:val="24"/>
              <w:szCs w:val="24"/>
            </w:rPr>
          </w:pPr>
          <w:hyperlink w:anchor="_Toc165093538" w:history="1">
            <w:r w:rsidR="00193CC4" w:rsidRPr="00AF7758">
              <w:rPr>
                <w:rStyle w:val="Hyperlink"/>
                <w:rFonts w:ascii="Arial" w:hAnsi="Arial" w:cs="Arial"/>
                <w:noProof/>
                <w:color w:val="auto"/>
                <w:sz w:val="24"/>
                <w:szCs w:val="24"/>
              </w:rPr>
              <w:t>Description</w:t>
            </w:r>
            <w:r w:rsidR="00193CC4" w:rsidRPr="00AF7758">
              <w:rPr>
                <w:rFonts w:ascii="Arial" w:hAnsi="Arial" w:cs="Arial"/>
                <w:noProof/>
                <w:webHidden/>
                <w:sz w:val="24"/>
                <w:szCs w:val="24"/>
              </w:rPr>
              <w:tab/>
            </w:r>
            <w:r w:rsidRPr="00AF7758">
              <w:rPr>
                <w:rFonts w:ascii="Arial" w:hAnsi="Arial" w:cs="Arial"/>
                <w:noProof/>
                <w:webHidden/>
                <w:sz w:val="24"/>
                <w:szCs w:val="24"/>
              </w:rPr>
              <w:fldChar w:fldCharType="begin"/>
            </w:r>
            <w:r w:rsidR="00193CC4" w:rsidRPr="00AF7758">
              <w:rPr>
                <w:rFonts w:ascii="Arial" w:hAnsi="Arial" w:cs="Arial"/>
                <w:noProof/>
                <w:webHidden/>
                <w:sz w:val="24"/>
                <w:szCs w:val="24"/>
              </w:rPr>
              <w:instrText xml:space="preserve"> PAGEREF _Toc165093538 \h </w:instrText>
            </w:r>
            <w:r w:rsidRPr="00AF7758">
              <w:rPr>
                <w:rFonts w:ascii="Arial" w:hAnsi="Arial" w:cs="Arial"/>
                <w:noProof/>
                <w:webHidden/>
                <w:sz w:val="24"/>
                <w:szCs w:val="24"/>
              </w:rPr>
            </w:r>
            <w:r w:rsidRPr="00AF7758">
              <w:rPr>
                <w:rFonts w:ascii="Arial" w:hAnsi="Arial" w:cs="Arial"/>
                <w:noProof/>
                <w:webHidden/>
                <w:sz w:val="24"/>
                <w:szCs w:val="24"/>
              </w:rPr>
              <w:fldChar w:fldCharType="separate"/>
            </w:r>
            <w:r w:rsidR="00193CC4" w:rsidRPr="00AF7758">
              <w:rPr>
                <w:rFonts w:ascii="Arial" w:hAnsi="Arial" w:cs="Arial"/>
                <w:noProof/>
                <w:webHidden/>
                <w:sz w:val="24"/>
                <w:szCs w:val="24"/>
              </w:rPr>
              <w:t>3</w:t>
            </w:r>
            <w:r w:rsidRPr="00AF7758">
              <w:rPr>
                <w:rFonts w:ascii="Arial" w:hAnsi="Arial" w:cs="Arial"/>
                <w:noProof/>
                <w:webHidden/>
                <w:sz w:val="24"/>
                <w:szCs w:val="24"/>
              </w:rPr>
              <w:fldChar w:fldCharType="end"/>
            </w:r>
          </w:hyperlink>
        </w:p>
        <w:p w14:paraId="15DF1E7F" w14:textId="77777777" w:rsidR="00F05AFF" w:rsidRPr="00AF7758" w:rsidRDefault="00703924" w:rsidP="00AF7758">
          <w:pPr>
            <w:pStyle w:val="TOC2"/>
            <w:tabs>
              <w:tab w:val="right" w:leader="dot" w:pos="9350"/>
            </w:tabs>
            <w:spacing w:after="0" w:line="360" w:lineRule="auto"/>
            <w:ind w:left="0"/>
            <w:jc w:val="both"/>
            <w:rPr>
              <w:rFonts w:ascii="Arial" w:hAnsi="Arial" w:cs="Arial"/>
              <w:noProof/>
              <w:sz w:val="24"/>
              <w:szCs w:val="24"/>
            </w:rPr>
          </w:pPr>
          <w:hyperlink w:anchor="_Toc165093539" w:history="1">
            <w:r w:rsidR="00193CC4" w:rsidRPr="00AF7758">
              <w:rPr>
                <w:rStyle w:val="Hyperlink"/>
                <w:rFonts w:ascii="Arial" w:hAnsi="Arial" w:cs="Arial"/>
                <w:noProof/>
                <w:color w:val="auto"/>
                <w:sz w:val="24"/>
                <w:szCs w:val="24"/>
              </w:rPr>
              <w:t>Feelings</w:t>
            </w:r>
            <w:r w:rsidR="00193CC4" w:rsidRPr="00AF7758">
              <w:rPr>
                <w:rFonts w:ascii="Arial" w:hAnsi="Arial" w:cs="Arial"/>
                <w:noProof/>
                <w:webHidden/>
                <w:sz w:val="24"/>
                <w:szCs w:val="24"/>
              </w:rPr>
              <w:tab/>
            </w:r>
            <w:r w:rsidRPr="00AF7758">
              <w:rPr>
                <w:rFonts w:ascii="Arial" w:hAnsi="Arial" w:cs="Arial"/>
                <w:noProof/>
                <w:webHidden/>
                <w:sz w:val="24"/>
                <w:szCs w:val="24"/>
              </w:rPr>
              <w:fldChar w:fldCharType="begin"/>
            </w:r>
            <w:r w:rsidR="00193CC4" w:rsidRPr="00AF7758">
              <w:rPr>
                <w:rFonts w:ascii="Arial" w:hAnsi="Arial" w:cs="Arial"/>
                <w:noProof/>
                <w:webHidden/>
                <w:sz w:val="24"/>
                <w:szCs w:val="24"/>
              </w:rPr>
              <w:instrText xml:space="preserve"> PAGEREF _Toc165093539 \h </w:instrText>
            </w:r>
            <w:r w:rsidRPr="00AF7758">
              <w:rPr>
                <w:rFonts w:ascii="Arial" w:hAnsi="Arial" w:cs="Arial"/>
                <w:noProof/>
                <w:webHidden/>
                <w:sz w:val="24"/>
                <w:szCs w:val="24"/>
              </w:rPr>
            </w:r>
            <w:r w:rsidRPr="00AF7758">
              <w:rPr>
                <w:rFonts w:ascii="Arial" w:hAnsi="Arial" w:cs="Arial"/>
                <w:noProof/>
                <w:webHidden/>
                <w:sz w:val="24"/>
                <w:szCs w:val="24"/>
              </w:rPr>
              <w:fldChar w:fldCharType="separate"/>
            </w:r>
            <w:r w:rsidR="00193CC4" w:rsidRPr="00AF7758">
              <w:rPr>
                <w:rFonts w:ascii="Arial" w:hAnsi="Arial" w:cs="Arial"/>
                <w:noProof/>
                <w:webHidden/>
                <w:sz w:val="24"/>
                <w:szCs w:val="24"/>
              </w:rPr>
              <w:t>4</w:t>
            </w:r>
            <w:r w:rsidRPr="00AF7758">
              <w:rPr>
                <w:rFonts w:ascii="Arial" w:hAnsi="Arial" w:cs="Arial"/>
                <w:noProof/>
                <w:webHidden/>
                <w:sz w:val="24"/>
                <w:szCs w:val="24"/>
              </w:rPr>
              <w:fldChar w:fldCharType="end"/>
            </w:r>
          </w:hyperlink>
        </w:p>
        <w:p w14:paraId="15DF1E80" w14:textId="77777777" w:rsidR="00F05AFF" w:rsidRPr="00AF7758" w:rsidRDefault="00703924" w:rsidP="00AF7758">
          <w:pPr>
            <w:pStyle w:val="TOC2"/>
            <w:tabs>
              <w:tab w:val="right" w:leader="dot" w:pos="9350"/>
            </w:tabs>
            <w:spacing w:after="0" w:line="360" w:lineRule="auto"/>
            <w:ind w:left="0"/>
            <w:jc w:val="both"/>
            <w:rPr>
              <w:rFonts w:ascii="Arial" w:hAnsi="Arial" w:cs="Arial"/>
              <w:noProof/>
              <w:sz w:val="24"/>
              <w:szCs w:val="24"/>
            </w:rPr>
          </w:pPr>
          <w:hyperlink w:anchor="_Toc165093540" w:history="1">
            <w:r w:rsidR="00193CC4" w:rsidRPr="00AF7758">
              <w:rPr>
                <w:rStyle w:val="Hyperlink"/>
                <w:rFonts w:ascii="Arial" w:hAnsi="Arial" w:cs="Arial"/>
                <w:noProof/>
                <w:color w:val="auto"/>
                <w:sz w:val="24"/>
                <w:szCs w:val="24"/>
              </w:rPr>
              <w:t>Evaluation</w:t>
            </w:r>
            <w:r w:rsidR="00193CC4" w:rsidRPr="00AF7758">
              <w:rPr>
                <w:rFonts w:ascii="Arial" w:hAnsi="Arial" w:cs="Arial"/>
                <w:noProof/>
                <w:webHidden/>
                <w:sz w:val="24"/>
                <w:szCs w:val="24"/>
              </w:rPr>
              <w:tab/>
            </w:r>
            <w:r w:rsidRPr="00AF7758">
              <w:rPr>
                <w:rFonts w:ascii="Arial" w:hAnsi="Arial" w:cs="Arial"/>
                <w:noProof/>
                <w:webHidden/>
                <w:sz w:val="24"/>
                <w:szCs w:val="24"/>
              </w:rPr>
              <w:fldChar w:fldCharType="begin"/>
            </w:r>
            <w:r w:rsidR="00193CC4" w:rsidRPr="00AF7758">
              <w:rPr>
                <w:rFonts w:ascii="Arial" w:hAnsi="Arial" w:cs="Arial"/>
                <w:noProof/>
                <w:webHidden/>
                <w:sz w:val="24"/>
                <w:szCs w:val="24"/>
              </w:rPr>
              <w:instrText xml:space="preserve"> PAGEREF _Toc165093540 \h </w:instrText>
            </w:r>
            <w:r w:rsidRPr="00AF7758">
              <w:rPr>
                <w:rFonts w:ascii="Arial" w:hAnsi="Arial" w:cs="Arial"/>
                <w:noProof/>
                <w:webHidden/>
                <w:sz w:val="24"/>
                <w:szCs w:val="24"/>
              </w:rPr>
            </w:r>
            <w:r w:rsidRPr="00AF7758">
              <w:rPr>
                <w:rFonts w:ascii="Arial" w:hAnsi="Arial" w:cs="Arial"/>
                <w:noProof/>
                <w:webHidden/>
                <w:sz w:val="24"/>
                <w:szCs w:val="24"/>
              </w:rPr>
              <w:fldChar w:fldCharType="separate"/>
            </w:r>
            <w:r w:rsidR="00193CC4" w:rsidRPr="00AF7758">
              <w:rPr>
                <w:rFonts w:ascii="Arial" w:hAnsi="Arial" w:cs="Arial"/>
                <w:noProof/>
                <w:webHidden/>
                <w:sz w:val="24"/>
                <w:szCs w:val="24"/>
              </w:rPr>
              <w:t>5</w:t>
            </w:r>
            <w:r w:rsidRPr="00AF7758">
              <w:rPr>
                <w:rFonts w:ascii="Arial" w:hAnsi="Arial" w:cs="Arial"/>
                <w:noProof/>
                <w:webHidden/>
                <w:sz w:val="24"/>
                <w:szCs w:val="24"/>
              </w:rPr>
              <w:fldChar w:fldCharType="end"/>
            </w:r>
          </w:hyperlink>
        </w:p>
        <w:p w14:paraId="15DF1E81" w14:textId="77777777" w:rsidR="00F05AFF" w:rsidRPr="00AF7758" w:rsidRDefault="00703924" w:rsidP="00AF7758">
          <w:pPr>
            <w:pStyle w:val="TOC2"/>
            <w:tabs>
              <w:tab w:val="right" w:leader="dot" w:pos="9350"/>
            </w:tabs>
            <w:spacing w:after="0" w:line="360" w:lineRule="auto"/>
            <w:ind w:left="0"/>
            <w:jc w:val="both"/>
            <w:rPr>
              <w:rFonts w:ascii="Arial" w:hAnsi="Arial" w:cs="Arial"/>
              <w:noProof/>
              <w:sz w:val="24"/>
              <w:szCs w:val="24"/>
            </w:rPr>
          </w:pPr>
          <w:hyperlink w:anchor="_Toc165093541" w:history="1">
            <w:r w:rsidR="00193CC4" w:rsidRPr="00AF7758">
              <w:rPr>
                <w:rStyle w:val="Hyperlink"/>
                <w:rFonts w:ascii="Arial" w:hAnsi="Arial" w:cs="Arial"/>
                <w:noProof/>
                <w:color w:val="auto"/>
                <w:sz w:val="24"/>
                <w:szCs w:val="24"/>
              </w:rPr>
              <w:t>Analysis</w:t>
            </w:r>
            <w:r w:rsidR="00193CC4" w:rsidRPr="00AF7758">
              <w:rPr>
                <w:rFonts w:ascii="Arial" w:hAnsi="Arial" w:cs="Arial"/>
                <w:noProof/>
                <w:webHidden/>
                <w:sz w:val="24"/>
                <w:szCs w:val="24"/>
              </w:rPr>
              <w:tab/>
            </w:r>
            <w:r w:rsidRPr="00AF7758">
              <w:rPr>
                <w:rFonts w:ascii="Arial" w:hAnsi="Arial" w:cs="Arial"/>
                <w:noProof/>
                <w:webHidden/>
                <w:sz w:val="24"/>
                <w:szCs w:val="24"/>
              </w:rPr>
              <w:fldChar w:fldCharType="begin"/>
            </w:r>
            <w:r w:rsidR="00193CC4" w:rsidRPr="00AF7758">
              <w:rPr>
                <w:rFonts w:ascii="Arial" w:hAnsi="Arial" w:cs="Arial"/>
                <w:noProof/>
                <w:webHidden/>
                <w:sz w:val="24"/>
                <w:szCs w:val="24"/>
              </w:rPr>
              <w:instrText xml:space="preserve"> PAGEREF _Toc165093541 \h </w:instrText>
            </w:r>
            <w:r w:rsidRPr="00AF7758">
              <w:rPr>
                <w:rFonts w:ascii="Arial" w:hAnsi="Arial" w:cs="Arial"/>
                <w:noProof/>
                <w:webHidden/>
                <w:sz w:val="24"/>
                <w:szCs w:val="24"/>
              </w:rPr>
            </w:r>
            <w:r w:rsidRPr="00AF7758">
              <w:rPr>
                <w:rFonts w:ascii="Arial" w:hAnsi="Arial" w:cs="Arial"/>
                <w:noProof/>
                <w:webHidden/>
                <w:sz w:val="24"/>
                <w:szCs w:val="24"/>
              </w:rPr>
              <w:fldChar w:fldCharType="separate"/>
            </w:r>
            <w:r w:rsidR="00193CC4" w:rsidRPr="00AF7758">
              <w:rPr>
                <w:rFonts w:ascii="Arial" w:hAnsi="Arial" w:cs="Arial"/>
                <w:noProof/>
                <w:webHidden/>
                <w:sz w:val="24"/>
                <w:szCs w:val="24"/>
              </w:rPr>
              <w:t>6</w:t>
            </w:r>
            <w:r w:rsidRPr="00AF7758">
              <w:rPr>
                <w:rFonts w:ascii="Arial" w:hAnsi="Arial" w:cs="Arial"/>
                <w:noProof/>
                <w:webHidden/>
                <w:sz w:val="24"/>
                <w:szCs w:val="24"/>
              </w:rPr>
              <w:fldChar w:fldCharType="end"/>
            </w:r>
          </w:hyperlink>
        </w:p>
        <w:p w14:paraId="15DF1E82" w14:textId="77777777" w:rsidR="00F05AFF" w:rsidRPr="00AF7758" w:rsidRDefault="00703924" w:rsidP="00AF7758">
          <w:pPr>
            <w:pStyle w:val="TOC1"/>
            <w:tabs>
              <w:tab w:val="right" w:leader="dot" w:pos="9350"/>
            </w:tabs>
            <w:spacing w:after="0" w:line="360" w:lineRule="auto"/>
            <w:jc w:val="both"/>
            <w:rPr>
              <w:rFonts w:ascii="Arial" w:hAnsi="Arial" w:cs="Arial"/>
              <w:noProof/>
              <w:sz w:val="24"/>
              <w:szCs w:val="24"/>
            </w:rPr>
          </w:pPr>
          <w:hyperlink w:anchor="_Toc165093542" w:history="1">
            <w:r w:rsidR="00193CC4" w:rsidRPr="00AF7758">
              <w:rPr>
                <w:rStyle w:val="Hyperlink"/>
                <w:rFonts w:ascii="Arial" w:hAnsi="Arial" w:cs="Arial"/>
                <w:noProof/>
                <w:color w:val="auto"/>
                <w:sz w:val="24"/>
                <w:szCs w:val="24"/>
              </w:rPr>
              <w:t>Conclusion</w:t>
            </w:r>
            <w:r w:rsidR="00193CC4" w:rsidRPr="00AF7758">
              <w:rPr>
                <w:rFonts w:ascii="Arial" w:hAnsi="Arial" w:cs="Arial"/>
                <w:noProof/>
                <w:webHidden/>
                <w:sz w:val="24"/>
                <w:szCs w:val="24"/>
              </w:rPr>
              <w:tab/>
            </w:r>
            <w:r w:rsidRPr="00AF7758">
              <w:rPr>
                <w:rFonts w:ascii="Arial" w:hAnsi="Arial" w:cs="Arial"/>
                <w:noProof/>
                <w:webHidden/>
                <w:sz w:val="24"/>
                <w:szCs w:val="24"/>
              </w:rPr>
              <w:fldChar w:fldCharType="begin"/>
            </w:r>
            <w:r w:rsidR="00193CC4" w:rsidRPr="00AF7758">
              <w:rPr>
                <w:rFonts w:ascii="Arial" w:hAnsi="Arial" w:cs="Arial"/>
                <w:noProof/>
                <w:webHidden/>
                <w:sz w:val="24"/>
                <w:szCs w:val="24"/>
              </w:rPr>
              <w:instrText xml:space="preserve"> PAGEREF _Toc165093542 \h </w:instrText>
            </w:r>
            <w:r w:rsidRPr="00AF7758">
              <w:rPr>
                <w:rFonts w:ascii="Arial" w:hAnsi="Arial" w:cs="Arial"/>
                <w:noProof/>
                <w:webHidden/>
                <w:sz w:val="24"/>
                <w:szCs w:val="24"/>
              </w:rPr>
            </w:r>
            <w:r w:rsidRPr="00AF7758">
              <w:rPr>
                <w:rFonts w:ascii="Arial" w:hAnsi="Arial" w:cs="Arial"/>
                <w:noProof/>
                <w:webHidden/>
                <w:sz w:val="24"/>
                <w:szCs w:val="24"/>
              </w:rPr>
              <w:fldChar w:fldCharType="separate"/>
            </w:r>
            <w:r w:rsidR="00193CC4" w:rsidRPr="00AF7758">
              <w:rPr>
                <w:rFonts w:ascii="Arial" w:hAnsi="Arial" w:cs="Arial"/>
                <w:noProof/>
                <w:webHidden/>
                <w:sz w:val="24"/>
                <w:szCs w:val="24"/>
              </w:rPr>
              <w:t>7</w:t>
            </w:r>
            <w:r w:rsidRPr="00AF7758">
              <w:rPr>
                <w:rFonts w:ascii="Arial" w:hAnsi="Arial" w:cs="Arial"/>
                <w:noProof/>
                <w:webHidden/>
                <w:sz w:val="24"/>
                <w:szCs w:val="24"/>
              </w:rPr>
              <w:fldChar w:fldCharType="end"/>
            </w:r>
          </w:hyperlink>
        </w:p>
        <w:p w14:paraId="15DF1E83" w14:textId="77777777" w:rsidR="00F05AFF" w:rsidRPr="00AF7758" w:rsidRDefault="00703924" w:rsidP="00AF7758">
          <w:pPr>
            <w:pStyle w:val="TOC2"/>
            <w:tabs>
              <w:tab w:val="right" w:leader="dot" w:pos="9350"/>
            </w:tabs>
            <w:spacing w:after="0" w:line="360" w:lineRule="auto"/>
            <w:ind w:left="0"/>
            <w:jc w:val="both"/>
            <w:rPr>
              <w:rFonts w:ascii="Arial" w:hAnsi="Arial" w:cs="Arial"/>
              <w:noProof/>
              <w:sz w:val="24"/>
              <w:szCs w:val="24"/>
            </w:rPr>
          </w:pPr>
          <w:hyperlink w:anchor="_Toc165093543" w:history="1">
            <w:r w:rsidR="00193CC4" w:rsidRPr="00AF7758">
              <w:rPr>
                <w:rStyle w:val="Hyperlink"/>
                <w:rFonts w:ascii="Arial" w:hAnsi="Arial" w:cs="Arial"/>
                <w:noProof/>
                <w:color w:val="auto"/>
                <w:sz w:val="24"/>
                <w:szCs w:val="24"/>
              </w:rPr>
              <w:t>Action Plan</w:t>
            </w:r>
            <w:r w:rsidR="00193CC4" w:rsidRPr="00AF7758">
              <w:rPr>
                <w:rFonts w:ascii="Arial" w:hAnsi="Arial" w:cs="Arial"/>
                <w:noProof/>
                <w:webHidden/>
                <w:sz w:val="24"/>
                <w:szCs w:val="24"/>
              </w:rPr>
              <w:tab/>
            </w:r>
            <w:r w:rsidRPr="00AF7758">
              <w:rPr>
                <w:rFonts w:ascii="Arial" w:hAnsi="Arial" w:cs="Arial"/>
                <w:noProof/>
                <w:webHidden/>
                <w:sz w:val="24"/>
                <w:szCs w:val="24"/>
              </w:rPr>
              <w:fldChar w:fldCharType="begin"/>
            </w:r>
            <w:r w:rsidR="00193CC4" w:rsidRPr="00AF7758">
              <w:rPr>
                <w:rFonts w:ascii="Arial" w:hAnsi="Arial" w:cs="Arial"/>
                <w:noProof/>
                <w:webHidden/>
                <w:sz w:val="24"/>
                <w:szCs w:val="24"/>
              </w:rPr>
              <w:instrText xml:space="preserve"> PAGEREF _Toc165093543 \h </w:instrText>
            </w:r>
            <w:r w:rsidRPr="00AF7758">
              <w:rPr>
                <w:rFonts w:ascii="Arial" w:hAnsi="Arial" w:cs="Arial"/>
                <w:noProof/>
                <w:webHidden/>
                <w:sz w:val="24"/>
                <w:szCs w:val="24"/>
              </w:rPr>
            </w:r>
            <w:r w:rsidRPr="00AF7758">
              <w:rPr>
                <w:rFonts w:ascii="Arial" w:hAnsi="Arial" w:cs="Arial"/>
                <w:noProof/>
                <w:webHidden/>
                <w:sz w:val="24"/>
                <w:szCs w:val="24"/>
              </w:rPr>
              <w:fldChar w:fldCharType="separate"/>
            </w:r>
            <w:r w:rsidR="00193CC4" w:rsidRPr="00AF7758">
              <w:rPr>
                <w:rFonts w:ascii="Arial" w:hAnsi="Arial" w:cs="Arial"/>
                <w:noProof/>
                <w:webHidden/>
                <w:sz w:val="24"/>
                <w:szCs w:val="24"/>
              </w:rPr>
              <w:t>7</w:t>
            </w:r>
            <w:r w:rsidRPr="00AF7758">
              <w:rPr>
                <w:rFonts w:ascii="Arial" w:hAnsi="Arial" w:cs="Arial"/>
                <w:noProof/>
                <w:webHidden/>
                <w:sz w:val="24"/>
                <w:szCs w:val="24"/>
              </w:rPr>
              <w:fldChar w:fldCharType="end"/>
            </w:r>
          </w:hyperlink>
        </w:p>
        <w:p w14:paraId="15DF1E84" w14:textId="77777777" w:rsidR="00F05AFF" w:rsidRPr="00AF7758" w:rsidRDefault="00703924" w:rsidP="00AF7758">
          <w:pPr>
            <w:pStyle w:val="TOC1"/>
            <w:tabs>
              <w:tab w:val="right" w:leader="dot" w:pos="9350"/>
            </w:tabs>
            <w:spacing w:after="0" w:line="360" w:lineRule="auto"/>
            <w:jc w:val="both"/>
            <w:rPr>
              <w:rFonts w:ascii="Arial" w:hAnsi="Arial" w:cs="Arial"/>
              <w:noProof/>
              <w:sz w:val="24"/>
              <w:szCs w:val="24"/>
            </w:rPr>
          </w:pPr>
          <w:hyperlink w:anchor="_Toc165093544" w:history="1">
            <w:r w:rsidR="00193CC4" w:rsidRPr="00AF7758">
              <w:rPr>
                <w:rStyle w:val="Hyperlink"/>
                <w:rFonts w:ascii="Arial" w:hAnsi="Arial" w:cs="Arial"/>
                <w:noProof/>
                <w:color w:val="auto"/>
                <w:sz w:val="24"/>
                <w:szCs w:val="24"/>
              </w:rPr>
              <w:t>References</w:t>
            </w:r>
            <w:r w:rsidR="00193CC4" w:rsidRPr="00AF7758">
              <w:rPr>
                <w:rFonts w:ascii="Arial" w:hAnsi="Arial" w:cs="Arial"/>
                <w:noProof/>
                <w:webHidden/>
                <w:sz w:val="24"/>
                <w:szCs w:val="24"/>
              </w:rPr>
              <w:tab/>
            </w:r>
            <w:r w:rsidRPr="00AF7758">
              <w:rPr>
                <w:rFonts w:ascii="Arial" w:hAnsi="Arial" w:cs="Arial"/>
                <w:noProof/>
                <w:webHidden/>
                <w:sz w:val="24"/>
                <w:szCs w:val="24"/>
              </w:rPr>
              <w:fldChar w:fldCharType="begin"/>
            </w:r>
            <w:r w:rsidR="00193CC4" w:rsidRPr="00AF7758">
              <w:rPr>
                <w:rFonts w:ascii="Arial" w:hAnsi="Arial" w:cs="Arial"/>
                <w:noProof/>
                <w:webHidden/>
                <w:sz w:val="24"/>
                <w:szCs w:val="24"/>
              </w:rPr>
              <w:instrText xml:space="preserve"> PAGEREF _Toc165093544 \h </w:instrText>
            </w:r>
            <w:r w:rsidRPr="00AF7758">
              <w:rPr>
                <w:rFonts w:ascii="Arial" w:hAnsi="Arial" w:cs="Arial"/>
                <w:noProof/>
                <w:webHidden/>
                <w:sz w:val="24"/>
                <w:szCs w:val="24"/>
              </w:rPr>
            </w:r>
            <w:r w:rsidRPr="00AF7758">
              <w:rPr>
                <w:rFonts w:ascii="Arial" w:hAnsi="Arial" w:cs="Arial"/>
                <w:noProof/>
                <w:webHidden/>
                <w:sz w:val="24"/>
                <w:szCs w:val="24"/>
              </w:rPr>
              <w:fldChar w:fldCharType="separate"/>
            </w:r>
            <w:r w:rsidR="00193CC4" w:rsidRPr="00AF7758">
              <w:rPr>
                <w:rFonts w:ascii="Arial" w:hAnsi="Arial" w:cs="Arial"/>
                <w:noProof/>
                <w:webHidden/>
                <w:sz w:val="24"/>
                <w:szCs w:val="24"/>
              </w:rPr>
              <w:t>8</w:t>
            </w:r>
            <w:r w:rsidRPr="00AF7758">
              <w:rPr>
                <w:rFonts w:ascii="Arial" w:hAnsi="Arial" w:cs="Arial"/>
                <w:noProof/>
                <w:webHidden/>
                <w:sz w:val="24"/>
                <w:szCs w:val="24"/>
              </w:rPr>
              <w:fldChar w:fldCharType="end"/>
            </w:r>
          </w:hyperlink>
        </w:p>
        <w:p w14:paraId="15DF1E85" w14:textId="77777777" w:rsidR="00F05AFF" w:rsidRPr="00AF7758" w:rsidRDefault="00703924" w:rsidP="00AF7758">
          <w:pPr>
            <w:spacing w:after="0" w:line="360" w:lineRule="auto"/>
            <w:jc w:val="both"/>
            <w:rPr>
              <w:rFonts w:ascii="Arial" w:hAnsi="Arial" w:cs="Arial"/>
              <w:sz w:val="24"/>
              <w:szCs w:val="24"/>
            </w:rPr>
          </w:pPr>
          <w:r w:rsidRPr="00AF7758">
            <w:rPr>
              <w:rFonts w:ascii="Arial" w:hAnsi="Arial" w:cs="Arial"/>
              <w:sz w:val="24"/>
              <w:szCs w:val="24"/>
            </w:rPr>
            <w:fldChar w:fldCharType="end"/>
          </w:r>
        </w:p>
      </w:sdtContent>
    </w:sdt>
    <w:p w14:paraId="15DF1E86" w14:textId="77777777" w:rsidR="00503805" w:rsidRPr="00AF7758" w:rsidRDefault="00503805" w:rsidP="00AF7758">
      <w:pPr>
        <w:pStyle w:val="Heading1"/>
        <w:rPr>
          <w:rFonts w:ascii="Arial" w:hAnsi="Arial" w:cs="Arial"/>
          <w:szCs w:val="24"/>
        </w:rPr>
      </w:pPr>
    </w:p>
    <w:p w14:paraId="15DF1E87" w14:textId="77777777" w:rsidR="00F05AFF" w:rsidRPr="00AF7758" w:rsidRDefault="00F05AFF" w:rsidP="00AF7758">
      <w:pPr>
        <w:spacing w:after="0" w:line="360" w:lineRule="auto"/>
        <w:jc w:val="both"/>
        <w:rPr>
          <w:rFonts w:ascii="Arial" w:hAnsi="Arial" w:cs="Arial"/>
          <w:sz w:val="24"/>
          <w:szCs w:val="24"/>
        </w:rPr>
      </w:pPr>
    </w:p>
    <w:p w14:paraId="15DF1E88" w14:textId="77777777" w:rsidR="00F05AFF" w:rsidRPr="00AF7758" w:rsidRDefault="00F05AFF" w:rsidP="00AF7758">
      <w:pPr>
        <w:spacing w:after="0" w:line="360" w:lineRule="auto"/>
        <w:jc w:val="both"/>
        <w:rPr>
          <w:rFonts w:ascii="Arial" w:hAnsi="Arial" w:cs="Arial"/>
          <w:sz w:val="24"/>
          <w:szCs w:val="24"/>
        </w:rPr>
      </w:pPr>
    </w:p>
    <w:p w14:paraId="15DF1E89" w14:textId="77777777" w:rsidR="00F05AFF" w:rsidRPr="00AF7758" w:rsidRDefault="00F05AFF" w:rsidP="00AF7758">
      <w:pPr>
        <w:spacing w:after="0" w:line="360" w:lineRule="auto"/>
        <w:jc w:val="both"/>
        <w:rPr>
          <w:rFonts w:ascii="Arial" w:hAnsi="Arial" w:cs="Arial"/>
          <w:sz w:val="24"/>
          <w:szCs w:val="24"/>
        </w:rPr>
      </w:pPr>
    </w:p>
    <w:p w14:paraId="15DF1E8A" w14:textId="77777777" w:rsidR="00F05AFF" w:rsidRPr="00AF7758" w:rsidRDefault="00F05AFF" w:rsidP="00AF7758">
      <w:pPr>
        <w:spacing w:after="0" w:line="360" w:lineRule="auto"/>
        <w:jc w:val="both"/>
        <w:rPr>
          <w:rFonts w:ascii="Arial" w:hAnsi="Arial" w:cs="Arial"/>
          <w:sz w:val="24"/>
          <w:szCs w:val="24"/>
        </w:rPr>
      </w:pPr>
    </w:p>
    <w:p w14:paraId="15DF1E8B" w14:textId="77777777" w:rsidR="00F05AFF" w:rsidRPr="00AF7758" w:rsidRDefault="00F05AFF" w:rsidP="00AF7758">
      <w:pPr>
        <w:spacing w:after="0" w:line="360" w:lineRule="auto"/>
        <w:jc w:val="both"/>
        <w:rPr>
          <w:rFonts w:ascii="Arial" w:hAnsi="Arial" w:cs="Arial"/>
          <w:sz w:val="24"/>
          <w:szCs w:val="24"/>
        </w:rPr>
      </w:pPr>
    </w:p>
    <w:p w14:paraId="15DF1E8C" w14:textId="77777777" w:rsidR="00F05AFF" w:rsidRPr="00AF7758" w:rsidRDefault="00F05AFF" w:rsidP="00AF7758">
      <w:pPr>
        <w:spacing w:after="0" w:line="360" w:lineRule="auto"/>
        <w:jc w:val="both"/>
        <w:rPr>
          <w:rFonts w:ascii="Arial" w:hAnsi="Arial" w:cs="Arial"/>
          <w:sz w:val="24"/>
          <w:szCs w:val="24"/>
        </w:rPr>
      </w:pPr>
    </w:p>
    <w:p w14:paraId="15DF1E8D" w14:textId="77777777" w:rsidR="00F05AFF" w:rsidRPr="00AF7758" w:rsidRDefault="00F05AFF" w:rsidP="00AF7758">
      <w:pPr>
        <w:spacing w:after="0" w:line="360" w:lineRule="auto"/>
        <w:jc w:val="both"/>
        <w:rPr>
          <w:rFonts w:ascii="Arial" w:hAnsi="Arial" w:cs="Arial"/>
          <w:sz w:val="24"/>
          <w:szCs w:val="24"/>
        </w:rPr>
      </w:pPr>
    </w:p>
    <w:p w14:paraId="15DF1E8E" w14:textId="77777777" w:rsidR="00AF7758" w:rsidRPr="00AF7758" w:rsidRDefault="00AF7758" w:rsidP="00AF7758">
      <w:pPr>
        <w:spacing w:after="0" w:line="360" w:lineRule="auto"/>
        <w:jc w:val="both"/>
        <w:rPr>
          <w:rFonts w:ascii="Arial" w:hAnsi="Arial" w:cs="Arial"/>
          <w:sz w:val="24"/>
          <w:szCs w:val="24"/>
        </w:rPr>
      </w:pPr>
    </w:p>
    <w:p w14:paraId="15DF1E8F" w14:textId="77777777" w:rsidR="00AF7758" w:rsidRPr="00AF7758" w:rsidRDefault="00AF7758" w:rsidP="00AF7758">
      <w:pPr>
        <w:spacing w:after="0" w:line="360" w:lineRule="auto"/>
        <w:jc w:val="both"/>
        <w:rPr>
          <w:rFonts w:ascii="Arial" w:hAnsi="Arial" w:cs="Arial"/>
          <w:sz w:val="24"/>
          <w:szCs w:val="24"/>
        </w:rPr>
      </w:pPr>
    </w:p>
    <w:p w14:paraId="15DF1E90" w14:textId="77777777" w:rsidR="00AF7758" w:rsidRPr="00AF7758" w:rsidRDefault="00AF7758" w:rsidP="00AF7758">
      <w:pPr>
        <w:spacing w:after="0" w:line="360" w:lineRule="auto"/>
        <w:jc w:val="both"/>
        <w:rPr>
          <w:rFonts w:ascii="Arial" w:hAnsi="Arial" w:cs="Arial"/>
          <w:sz w:val="24"/>
          <w:szCs w:val="24"/>
        </w:rPr>
      </w:pPr>
    </w:p>
    <w:p w14:paraId="15DF1E91" w14:textId="77777777" w:rsidR="00AF7758" w:rsidRPr="00AF7758" w:rsidRDefault="00AF7758" w:rsidP="00AF7758">
      <w:pPr>
        <w:spacing w:after="0" w:line="360" w:lineRule="auto"/>
        <w:jc w:val="both"/>
        <w:rPr>
          <w:rFonts w:ascii="Arial" w:hAnsi="Arial" w:cs="Arial"/>
          <w:sz w:val="24"/>
          <w:szCs w:val="24"/>
        </w:rPr>
      </w:pPr>
    </w:p>
    <w:p w14:paraId="15DF1E92" w14:textId="77777777" w:rsidR="00F05AFF" w:rsidRPr="00AF7758" w:rsidRDefault="00F05AFF" w:rsidP="00AF7758">
      <w:pPr>
        <w:spacing w:after="0" w:line="360" w:lineRule="auto"/>
        <w:jc w:val="both"/>
        <w:rPr>
          <w:rFonts w:ascii="Arial" w:hAnsi="Arial" w:cs="Arial"/>
          <w:sz w:val="24"/>
          <w:szCs w:val="24"/>
        </w:rPr>
      </w:pPr>
    </w:p>
    <w:p w14:paraId="15DF1E93" w14:textId="77777777" w:rsidR="00F05AFF" w:rsidRPr="00AF7758" w:rsidRDefault="00F05AFF" w:rsidP="00AF7758">
      <w:pPr>
        <w:spacing w:after="0" w:line="360" w:lineRule="auto"/>
        <w:jc w:val="both"/>
        <w:rPr>
          <w:rFonts w:ascii="Arial" w:hAnsi="Arial" w:cs="Arial"/>
          <w:sz w:val="24"/>
          <w:szCs w:val="24"/>
        </w:rPr>
      </w:pPr>
    </w:p>
    <w:p w14:paraId="15DF1E94" w14:textId="77777777" w:rsidR="00F05AFF" w:rsidRPr="00AF7758" w:rsidRDefault="00F05AFF" w:rsidP="00AF7758">
      <w:pPr>
        <w:spacing w:after="0" w:line="360" w:lineRule="auto"/>
        <w:jc w:val="both"/>
        <w:rPr>
          <w:rFonts w:ascii="Arial" w:hAnsi="Arial" w:cs="Arial"/>
          <w:sz w:val="24"/>
          <w:szCs w:val="24"/>
        </w:rPr>
      </w:pPr>
    </w:p>
    <w:p w14:paraId="15DF1E95" w14:textId="77777777" w:rsidR="00AF7758" w:rsidRPr="00AF7758" w:rsidRDefault="00AF7758" w:rsidP="00AF7758">
      <w:pPr>
        <w:pStyle w:val="Heading1"/>
        <w:jc w:val="left"/>
        <w:rPr>
          <w:rFonts w:ascii="Arial" w:eastAsiaTheme="minorHAnsi" w:hAnsi="Arial" w:cs="Arial"/>
          <w:b w:val="0"/>
          <w:bCs w:val="0"/>
          <w:szCs w:val="24"/>
        </w:rPr>
      </w:pPr>
      <w:bookmarkStart w:id="0" w:name="_Toc165093537"/>
    </w:p>
    <w:p w14:paraId="15DF1E96" w14:textId="77777777" w:rsidR="00AF7758" w:rsidRPr="00AF7758" w:rsidRDefault="00AF7758" w:rsidP="00AF7758">
      <w:pPr>
        <w:spacing w:after="0" w:line="360" w:lineRule="auto"/>
        <w:rPr>
          <w:rFonts w:ascii="Arial" w:hAnsi="Arial" w:cs="Arial"/>
          <w:sz w:val="24"/>
          <w:szCs w:val="24"/>
        </w:rPr>
      </w:pPr>
    </w:p>
    <w:p w14:paraId="15DF1E97" w14:textId="77777777" w:rsidR="00AF7758" w:rsidRPr="00AF7758" w:rsidRDefault="00AF7758" w:rsidP="00AF7758">
      <w:pPr>
        <w:spacing w:after="0" w:line="360" w:lineRule="auto"/>
        <w:rPr>
          <w:rFonts w:ascii="Arial" w:hAnsi="Arial" w:cs="Arial"/>
          <w:sz w:val="24"/>
          <w:szCs w:val="24"/>
        </w:rPr>
      </w:pPr>
    </w:p>
    <w:p w14:paraId="15DF1E98" w14:textId="77777777" w:rsidR="00AF7758" w:rsidRPr="00AF7758" w:rsidRDefault="00AF7758" w:rsidP="00AF7758">
      <w:pPr>
        <w:spacing w:after="0" w:line="360" w:lineRule="auto"/>
        <w:rPr>
          <w:rFonts w:ascii="Arial" w:hAnsi="Arial" w:cs="Arial"/>
          <w:sz w:val="24"/>
          <w:szCs w:val="24"/>
        </w:rPr>
      </w:pPr>
    </w:p>
    <w:p w14:paraId="15DF1E99" w14:textId="77777777" w:rsidR="00AF7758" w:rsidRPr="00AF7758" w:rsidRDefault="00AF7758" w:rsidP="00AF7758">
      <w:pPr>
        <w:spacing w:after="0" w:line="360" w:lineRule="auto"/>
        <w:rPr>
          <w:rFonts w:ascii="Arial" w:hAnsi="Arial" w:cs="Arial"/>
          <w:sz w:val="24"/>
          <w:szCs w:val="24"/>
        </w:rPr>
      </w:pPr>
    </w:p>
    <w:p w14:paraId="15DF1E9A" w14:textId="77777777" w:rsidR="005A18A9" w:rsidRPr="00AF7758" w:rsidRDefault="00703924" w:rsidP="00AF7758">
      <w:pPr>
        <w:pStyle w:val="Heading1"/>
        <w:rPr>
          <w:rFonts w:ascii="Arial" w:hAnsi="Arial" w:cs="Arial"/>
          <w:szCs w:val="24"/>
        </w:rPr>
      </w:pPr>
      <w:r w:rsidRPr="00AF7758">
        <w:rPr>
          <w:rFonts w:ascii="Arial" w:hAnsi="Arial" w:cs="Arial"/>
          <w:szCs w:val="24"/>
        </w:rPr>
        <w:lastRenderedPageBreak/>
        <w:t>Introduction</w:t>
      </w:r>
      <w:bookmarkEnd w:id="0"/>
    </w:p>
    <w:p w14:paraId="15DF1E9B" w14:textId="77777777" w:rsidR="00B42F8C" w:rsidRPr="00AF7758" w:rsidRDefault="00703924" w:rsidP="00AF7758">
      <w:pPr>
        <w:pStyle w:val="NormalWeb"/>
        <w:spacing w:before="0" w:beforeAutospacing="0" w:after="0" w:afterAutospacing="0" w:line="360" w:lineRule="auto"/>
        <w:ind w:firstLine="720"/>
        <w:jc w:val="both"/>
        <w:rPr>
          <w:rFonts w:ascii="Arial" w:hAnsi="Arial" w:cs="Arial"/>
        </w:rPr>
      </w:pPr>
      <w:r w:rsidRPr="00AF7758">
        <w:rPr>
          <w:rFonts w:ascii="Arial" w:hAnsi="Arial" w:cs="Arial"/>
        </w:rPr>
        <w:t xml:space="preserve">The reflective report uses Gibbs' Reflective Cycle to examine how my research, note-taking, and referencing skills have </w:t>
      </w:r>
      <w:r w:rsidRPr="00AF7758">
        <w:rPr>
          <w:rFonts w:ascii="Arial" w:hAnsi="Arial" w:cs="Arial"/>
        </w:rPr>
        <w:t>developed since I took the Academic Skills subject. Targeted scholarly tasks and tests helped students develop and hone these essential skills necessary for academic success. This study demonstrates how each skill was developed, the challenges encountered, and the learning outcomes achieved. It also shows how these views on the practical applications of this information in an academic setting have affected my educational journey.</w:t>
      </w:r>
    </w:p>
    <w:p w14:paraId="15DF1E9C" w14:textId="77777777" w:rsidR="00B42F8C" w:rsidRPr="00AF7758" w:rsidRDefault="00703924" w:rsidP="00AF7758">
      <w:pPr>
        <w:pStyle w:val="Heading2"/>
        <w:spacing w:before="0" w:line="360" w:lineRule="auto"/>
        <w:rPr>
          <w:rFonts w:ascii="Arial" w:hAnsi="Arial" w:cs="Arial"/>
          <w:color w:val="auto"/>
          <w:sz w:val="24"/>
          <w:szCs w:val="24"/>
        </w:rPr>
      </w:pPr>
      <w:bookmarkStart w:id="1" w:name="_Toc165093538"/>
      <w:r w:rsidRPr="00AF7758">
        <w:rPr>
          <w:rFonts w:ascii="Arial" w:hAnsi="Arial" w:cs="Arial"/>
          <w:color w:val="auto"/>
          <w:sz w:val="24"/>
          <w:szCs w:val="24"/>
        </w:rPr>
        <w:t>Description</w:t>
      </w:r>
      <w:bookmarkEnd w:id="1"/>
    </w:p>
    <w:p w14:paraId="15DF1E9D" w14:textId="77777777" w:rsidR="00930DA7" w:rsidRPr="00AF7758" w:rsidRDefault="00703924" w:rsidP="00AF7758">
      <w:pPr>
        <w:pStyle w:val="NormalWeb"/>
        <w:spacing w:before="0" w:beforeAutospacing="0" w:after="0" w:afterAutospacing="0" w:line="360" w:lineRule="auto"/>
        <w:ind w:firstLine="720"/>
        <w:jc w:val="both"/>
        <w:rPr>
          <w:rFonts w:ascii="Arial" w:hAnsi="Arial" w:cs="Arial"/>
        </w:rPr>
      </w:pPr>
      <w:r w:rsidRPr="00AF7758">
        <w:rPr>
          <w:rFonts w:ascii="Arial" w:hAnsi="Arial" w:cs="Arial"/>
        </w:rPr>
        <w:t xml:space="preserve">I participated in several structured tasks throughout this </w:t>
      </w:r>
      <w:r w:rsidRPr="00AF7758">
        <w:rPr>
          <w:rFonts w:ascii="Arial" w:hAnsi="Arial" w:cs="Arial"/>
        </w:rPr>
        <w:t>Academic Skills program to enhance my note-taking, research and referencing abilities. By tackling these issues through theoretical input and practical application, a well-rounded approach to learning was taken. </w:t>
      </w:r>
    </w:p>
    <w:p w14:paraId="15DF1E9E" w14:textId="77777777" w:rsidR="00930DA7" w:rsidRPr="00AF7758" w:rsidRDefault="00703924" w:rsidP="00AF7758">
      <w:pPr>
        <w:pStyle w:val="NormalWeb"/>
        <w:spacing w:before="0" w:beforeAutospacing="0" w:after="0" w:afterAutospacing="0" w:line="360" w:lineRule="auto"/>
        <w:ind w:firstLine="720"/>
        <w:jc w:val="both"/>
        <w:rPr>
          <w:rFonts w:ascii="Arial" w:hAnsi="Arial" w:cs="Arial"/>
        </w:rPr>
      </w:pPr>
      <w:r w:rsidRPr="00AF7758">
        <w:rPr>
          <w:rFonts w:ascii="Arial" w:hAnsi="Arial" w:cs="Arial"/>
        </w:rPr>
        <w:t>Improving my note-taking skills was very important. Within the first few lectures, we learned a wide range of methods. The central topic was systems that help us comprehend and maintain track of things (McPherson, 2018). A Week 2a note-taking PowerPoint presentation on different techniques, such as mind mapping, the Cornell method for taking notes, and using digital tools like OneNote, stood out as one of the best resources. As we listened to lectures, we practiced skills that we could use in real life. Tak</w:t>
      </w:r>
      <w:r w:rsidRPr="00AF7758">
        <w:rPr>
          <w:rFonts w:ascii="Arial" w:hAnsi="Arial" w:cs="Arial"/>
        </w:rPr>
        <w:t>e this practical approach to taking notes, which helped me understand the pros and cons of each way in different scenarios and let me change how I took notes to fit my needs. </w:t>
      </w:r>
    </w:p>
    <w:p w14:paraId="15DF1E9F" w14:textId="77777777" w:rsidR="00AF7758" w:rsidRPr="00AF7758" w:rsidRDefault="00703924" w:rsidP="00AF7758">
      <w:pPr>
        <w:pStyle w:val="NormalWeb"/>
        <w:spacing w:before="0" w:beforeAutospacing="0" w:after="0" w:afterAutospacing="0" w:line="360" w:lineRule="auto"/>
        <w:ind w:firstLine="720"/>
        <w:jc w:val="both"/>
        <w:rPr>
          <w:rFonts w:ascii="Arial" w:hAnsi="Arial" w:cs="Arial"/>
        </w:rPr>
      </w:pPr>
      <w:r w:rsidRPr="00AF7758">
        <w:rPr>
          <w:rFonts w:ascii="Arial" w:hAnsi="Arial" w:cs="Arial"/>
        </w:rPr>
        <w:t>Different tasks that required me to use other sources helped me improve my research skills. We were required to use primary and secondary sources and the university's extensive databases and online journals as part of the lesson. We practiced finding reliable sources, which is becoming more critical in digital sites with lots of data. We often looked at books, journals, and reliable data websites when working on our tasks. After this, we became more aware of how important and good our research was. </w:t>
      </w:r>
    </w:p>
    <w:p w14:paraId="15DF1EA0" w14:textId="77777777" w:rsidR="00930DA7" w:rsidRPr="00AF7758" w:rsidRDefault="00703924" w:rsidP="00AF7758">
      <w:pPr>
        <w:pStyle w:val="NormalWeb"/>
        <w:spacing w:before="0" w:beforeAutospacing="0" w:after="0" w:afterAutospacing="0" w:line="360" w:lineRule="auto"/>
        <w:ind w:firstLine="720"/>
        <w:jc w:val="both"/>
        <w:rPr>
          <w:rFonts w:ascii="Arial" w:hAnsi="Arial" w:cs="Arial"/>
        </w:rPr>
      </w:pPr>
      <w:r w:rsidRPr="00AF7758">
        <w:rPr>
          <w:rFonts w:ascii="Arial" w:hAnsi="Arial" w:cs="Arial"/>
        </w:rPr>
        <w:t xml:space="preserve">The importance of correct referencing for academic honesty was talked about a lot. We learned how to apply the Harvard referencing style in our in-depth workshops. It taught us how to write citations and put together reference lists. We had to write papers </w:t>
      </w:r>
      <w:r w:rsidRPr="00AF7758">
        <w:rPr>
          <w:rFonts w:ascii="Arial" w:hAnsi="Arial" w:cs="Arial"/>
        </w:rPr>
        <w:lastRenderedPageBreak/>
        <w:t>that correctly listed their sources on top of these talks. Because of these tasks, our referencing improved. It is essential to respect other people's intellectual property in all academic work (Grant, 2022). The goal of this was also to stop plagiarism. </w:t>
      </w:r>
    </w:p>
    <w:p w14:paraId="15DF1EA1" w14:textId="77777777" w:rsidR="00B42F8C" w:rsidRPr="00AF7758" w:rsidRDefault="00703924" w:rsidP="00AF7758">
      <w:pPr>
        <w:pStyle w:val="NormalWeb"/>
        <w:spacing w:before="0" w:beforeAutospacing="0" w:after="0" w:afterAutospacing="0" w:line="360" w:lineRule="auto"/>
        <w:ind w:firstLine="720"/>
        <w:jc w:val="both"/>
        <w:rPr>
          <w:rFonts w:ascii="Arial" w:hAnsi="Arial" w:cs="Arial"/>
        </w:rPr>
      </w:pPr>
      <w:r w:rsidRPr="00AF7758">
        <w:rPr>
          <w:rFonts w:ascii="Arial" w:hAnsi="Arial" w:cs="Arial"/>
        </w:rPr>
        <w:t>The module gave us these in-class assignments that significantly taught us all these essential academic skills. Because of this, we knew how important they were and how to use them correctly in our work. My academic progress and trust in handling complex educational tasks have greatly improved due to this practical experience</w:t>
      </w:r>
      <w:r w:rsidR="00193CC4" w:rsidRPr="00AF7758">
        <w:rPr>
          <w:rFonts w:ascii="Arial" w:hAnsi="Arial" w:cs="Arial"/>
        </w:rPr>
        <w:t>.</w:t>
      </w:r>
    </w:p>
    <w:p w14:paraId="15DF1EA2" w14:textId="77777777" w:rsidR="00B42F8C" w:rsidRPr="00AF7758" w:rsidRDefault="00703924" w:rsidP="00AF7758">
      <w:pPr>
        <w:pStyle w:val="Heading2"/>
        <w:spacing w:before="0" w:line="360" w:lineRule="auto"/>
        <w:rPr>
          <w:rFonts w:ascii="Arial" w:hAnsi="Arial" w:cs="Arial"/>
          <w:color w:val="auto"/>
          <w:sz w:val="24"/>
          <w:szCs w:val="24"/>
        </w:rPr>
      </w:pPr>
      <w:bookmarkStart w:id="2" w:name="_Toc165093539"/>
      <w:r w:rsidRPr="00AF7758">
        <w:rPr>
          <w:rFonts w:ascii="Arial" w:hAnsi="Arial" w:cs="Arial"/>
          <w:color w:val="auto"/>
          <w:sz w:val="24"/>
          <w:szCs w:val="24"/>
        </w:rPr>
        <w:t>Feelings</w:t>
      </w:r>
      <w:bookmarkEnd w:id="2"/>
    </w:p>
    <w:p w14:paraId="15DF1EA3" w14:textId="77777777" w:rsidR="00930DA7" w:rsidRPr="00AF7758" w:rsidRDefault="00703924" w:rsidP="00AF7758">
      <w:pPr>
        <w:pStyle w:val="NormalWeb"/>
        <w:spacing w:before="0" w:beforeAutospacing="0" w:after="0" w:afterAutospacing="0" w:line="360" w:lineRule="auto"/>
        <w:ind w:firstLine="720"/>
        <w:jc w:val="both"/>
        <w:rPr>
          <w:rFonts w:ascii="Arial" w:hAnsi="Arial" w:cs="Arial"/>
        </w:rPr>
      </w:pPr>
      <w:r w:rsidRPr="00AF7758">
        <w:rPr>
          <w:rFonts w:ascii="Arial" w:hAnsi="Arial" w:cs="Arial"/>
        </w:rPr>
        <w:t xml:space="preserve">I felt both excitement and </w:t>
      </w:r>
      <w:r w:rsidRPr="00AF7758">
        <w:rPr>
          <w:rFonts w:ascii="Arial" w:hAnsi="Arial" w:cs="Arial"/>
        </w:rPr>
        <w:t>apprehension upon the onset of the Academic Skills module. Because of their essential role in academic success, learning critical academic skills like taking notes and referencing was scary. Trying to fit these advanced skill sets into my academic schedule was very stressful. This feeling was exacerbated by the original sessions' dense use of new methodologies and tools. I started to wonder if I could meet the module's high standards. </w:t>
      </w:r>
    </w:p>
    <w:p w14:paraId="15DF1EA4" w14:textId="77777777" w:rsidR="00503805" w:rsidRPr="00AF7758" w:rsidRDefault="00703924" w:rsidP="00AF7758">
      <w:pPr>
        <w:pStyle w:val="NormalWeb"/>
        <w:spacing w:before="0" w:beforeAutospacing="0" w:after="0" w:afterAutospacing="0" w:line="360" w:lineRule="auto"/>
        <w:ind w:firstLine="720"/>
        <w:jc w:val="both"/>
        <w:rPr>
          <w:rFonts w:ascii="Arial" w:hAnsi="Arial" w:cs="Arial"/>
        </w:rPr>
      </w:pPr>
      <w:r w:rsidRPr="00AF7758">
        <w:rPr>
          <w:rFonts w:ascii="Arial" w:hAnsi="Arial" w:cs="Arial"/>
        </w:rPr>
        <w:t xml:space="preserve">My anxieties finally subsided as the module progressed due to the organized activities and practical tasks. </w:t>
      </w:r>
      <w:r w:rsidR="00D21A20" w:rsidRPr="00AF7758">
        <w:rPr>
          <w:rFonts w:ascii="Arial" w:hAnsi="Arial" w:cs="Arial"/>
        </w:rPr>
        <w:t>The hands-on nature of the course, especially the engaging note-taking sessions, made it easier to understand the steps needed to manage information well.</w:t>
      </w:r>
      <w:r w:rsidR="00193CC4" w:rsidRPr="00AF7758">
        <w:rPr>
          <w:rFonts w:ascii="Arial" w:hAnsi="Arial" w:cs="Arial"/>
        </w:rPr>
        <w:t xml:space="preserve"> For example, practicing taking notes in different ways during lectures gave me instant feedback on which methods worked best for my way of learning, which was both helpful and encouraging</w:t>
      </w:r>
      <w:r w:rsidR="00F05AFF" w:rsidRPr="00AF7758">
        <w:rPr>
          <w:rFonts w:ascii="Arial" w:hAnsi="Arial" w:cs="Arial"/>
        </w:rPr>
        <w:t xml:space="preserve"> (</w:t>
      </w:r>
      <w:r w:rsidR="00F05AFF" w:rsidRPr="00AF7758">
        <w:rPr>
          <w:rFonts w:ascii="Arial" w:hAnsi="Arial" w:cs="Arial"/>
          <w:shd w:val="clear" w:color="auto" w:fill="FFFFFF"/>
        </w:rPr>
        <w:t>Holewik, 2020)</w:t>
      </w:r>
      <w:r w:rsidR="00193CC4" w:rsidRPr="00AF7758">
        <w:rPr>
          <w:rFonts w:ascii="Arial" w:hAnsi="Arial" w:cs="Arial"/>
        </w:rPr>
        <w:t xml:space="preserve">. </w:t>
      </w:r>
    </w:p>
    <w:p w14:paraId="15DF1EA5" w14:textId="77777777" w:rsidR="00503805" w:rsidRPr="00AF7758" w:rsidRDefault="00703924" w:rsidP="00AF7758">
      <w:pPr>
        <w:spacing w:after="0" w:line="360" w:lineRule="auto"/>
        <w:ind w:firstLine="720"/>
        <w:jc w:val="both"/>
        <w:rPr>
          <w:rFonts w:ascii="Arial" w:eastAsia="Times New Roman" w:hAnsi="Arial" w:cs="Arial"/>
          <w:sz w:val="24"/>
          <w:szCs w:val="24"/>
        </w:rPr>
      </w:pPr>
      <w:r w:rsidRPr="00AF7758">
        <w:rPr>
          <w:rFonts w:ascii="Arial" w:eastAsia="Times New Roman" w:hAnsi="Arial" w:cs="Arial"/>
          <w:sz w:val="24"/>
          <w:szCs w:val="24"/>
        </w:rPr>
        <w:t>Another part of the module that made me feel more anxious at first was the research skills part. At first, it seemed like an insurmountable job to sort through the enormous number of databases and perform the critical evaluation needed to find reliable sources. However, led sessions on using these resources and finding essential parts of reliable academic work changed how I did things. I learned to respect how careful academic research is and enjoyed the detective-like process of putting together good infor</w:t>
      </w:r>
      <w:r w:rsidRPr="00AF7758">
        <w:rPr>
          <w:rFonts w:ascii="Arial" w:eastAsia="Times New Roman" w:hAnsi="Arial" w:cs="Arial"/>
          <w:sz w:val="24"/>
          <w:szCs w:val="24"/>
        </w:rPr>
        <w:t xml:space="preserve">mation. </w:t>
      </w:r>
    </w:p>
    <w:p w14:paraId="15DF1EA6" w14:textId="77777777" w:rsidR="00657030" w:rsidRPr="00AF7758" w:rsidRDefault="00703924" w:rsidP="00AF7758">
      <w:pPr>
        <w:spacing w:after="0" w:line="360" w:lineRule="auto"/>
        <w:ind w:firstLine="720"/>
        <w:jc w:val="both"/>
        <w:rPr>
          <w:rFonts w:ascii="Arial" w:eastAsia="Times New Roman" w:hAnsi="Arial" w:cs="Arial"/>
          <w:sz w:val="24"/>
          <w:szCs w:val="24"/>
        </w:rPr>
      </w:pPr>
      <w:r w:rsidRPr="00AF7758">
        <w:rPr>
          <w:rFonts w:ascii="Arial" w:eastAsia="Times New Roman" w:hAnsi="Arial" w:cs="Arial"/>
          <w:sz w:val="24"/>
          <w:szCs w:val="24"/>
        </w:rPr>
        <w:t xml:space="preserve">In the same way, the referencing workshops seemed dull and full of possible problems at first. The chance of unintentional plagiarism was a significant concern. I boosted my confidence and skills through practice and teachers' constructive feedback. </w:t>
      </w:r>
      <w:r w:rsidRPr="00AF7758">
        <w:rPr>
          <w:rFonts w:ascii="Arial" w:eastAsia="Times New Roman" w:hAnsi="Arial" w:cs="Arial"/>
          <w:sz w:val="24"/>
          <w:szCs w:val="24"/>
        </w:rPr>
        <w:lastRenderedPageBreak/>
        <w:t xml:space="preserve">It stopped being a chore to keep track of my sources and write my citations correctly. An essential part of my academic writing process became doing it. </w:t>
      </w:r>
    </w:p>
    <w:p w14:paraId="15DF1EA7" w14:textId="77777777" w:rsidR="00B42F8C" w:rsidRPr="00AF7758" w:rsidRDefault="00703924" w:rsidP="00AF7758">
      <w:pPr>
        <w:spacing w:after="0" w:line="360" w:lineRule="auto"/>
        <w:ind w:firstLine="720"/>
        <w:jc w:val="both"/>
        <w:rPr>
          <w:rFonts w:ascii="Arial" w:eastAsia="Times New Roman" w:hAnsi="Arial" w:cs="Arial"/>
          <w:sz w:val="24"/>
          <w:szCs w:val="24"/>
        </w:rPr>
      </w:pPr>
      <w:r w:rsidRPr="00AF7758">
        <w:rPr>
          <w:rFonts w:ascii="Arial" w:eastAsia="Times New Roman" w:hAnsi="Arial" w:cs="Arial"/>
          <w:sz w:val="24"/>
          <w:szCs w:val="24"/>
        </w:rPr>
        <w:t>Throughout the module, my initial feelings of stress turned into trust. The supportive learning environment and the practical application of skills greatly aided this change. I used to be scared of academic skills, but now I observe them as essential tools that help with my scholarly work. This change enhanced my learning experience and got me ready and excited to take on new academic challenges, which also helped me perform better in school</w:t>
      </w:r>
      <w:r w:rsidR="00193CC4" w:rsidRPr="00AF7758">
        <w:rPr>
          <w:rFonts w:ascii="Arial" w:eastAsia="Times New Roman" w:hAnsi="Arial" w:cs="Arial"/>
          <w:sz w:val="24"/>
          <w:szCs w:val="24"/>
        </w:rPr>
        <w:t>.</w:t>
      </w:r>
    </w:p>
    <w:p w14:paraId="15DF1EA8" w14:textId="77777777" w:rsidR="00B42F8C" w:rsidRPr="00AF7758" w:rsidRDefault="00703924" w:rsidP="00AF7758">
      <w:pPr>
        <w:pStyle w:val="Heading2"/>
        <w:spacing w:before="0" w:line="360" w:lineRule="auto"/>
        <w:rPr>
          <w:rFonts w:ascii="Arial" w:hAnsi="Arial" w:cs="Arial"/>
          <w:color w:val="auto"/>
          <w:sz w:val="24"/>
          <w:szCs w:val="24"/>
        </w:rPr>
      </w:pPr>
      <w:bookmarkStart w:id="3" w:name="_Toc165093540"/>
      <w:r w:rsidRPr="00AF7758">
        <w:rPr>
          <w:rFonts w:ascii="Arial" w:hAnsi="Arial" w:cs="Arial"/>
          <w:color w:val="auto"/>
          <w:sz w:val="24"/>
          <w:szCs w:val="24"/>
        </w:rPr>
        <w:t>Evaluation</w:t>
      </w:r>
      <w:bookmarkEnd w:id="3"/>
    </w:p>
    <w:p w14:paraId="15DF1EA9" w14:textId="77777777" w:rsidR="002F3485" w:rsidRPr="00AF7758" w:rsidRDefault="00703924" w:rsidP="00AF7758">
      <w:pPr>
        <w:spacing w:after="0" w:line="360" w:lineRule="auto"/>
        <w:ind w:firstLine="720"/>
        <w:jc w:val="both"/>
        <w:rPr>
          <w:rFonts w:ascii="Arial" w:eastAsia="Times New Roman" w:hAnsi="Arial" w:cs="Arial"/>
          <w:sz w:val="24"/>
          <w:szCs w:val="24"/>
        </w:rPr>
      </w:pPr>
      <w:r w:rsidRPr="00AF7758">
        <w:rPr>
          <w:rFonts w:ascii="Arial" w:eastAsia="Times New Roman" w:hAnsi="Arial" w:cs="Arial"/>
          <w:sz w:val="24"/>
          <w:szCs w:val="24"/>
        </w:rPr>
        <w:t xml:space="preserve">My academic skills have significantly improved due to the structured activities in the Academic Skills module. The educators systematically ensured that each targeted skill had a complete learning experience that included effective practical application. </w:t>
      </w:r>
    </w:p>
    <w:p w14:paraId="15DF1EAA" w14:textId="77777777" w:rsidR="00503805" w:rsidRPr="00AF7758" w:rsidRDefault="00703924" w:rsidP="00AF7758">
      <w:pPr>
        <w:spacing w:after="0" w:line="360" w:lineRule="auto"/>
        <w:ind w:firstLine="720"/>
        <w:jc w:val="both"/>
        <w:rPr>
          <w:rFonts w:ascii="Arial" w:eastAsia="Times New Roman" w:hAnsi="Arial" w:cs="Arial"/>
          <w:sz w:val="24"/>
          <w:szCs w:val="24"/>
        </w:rPr>
      </w:pPr>
      <w:r w:rsidRPr="00AF7758">
        <w:rPr>
          <w:rFonts w:ascii="Arial" w:eastAsia="Times New Roman" w:hAnsi="Arial" w:cs="Arial"/>
          <w:sz w:val="24"/>
          <w:szCs w:val="24"/>
        </w:rPr>
        <w:t>The exercises that needed taking notes were engaging. These exercises helped me remember things and put them in order better. For instance, the Cornell method and mind mapping helped me study for a test. When I put my notes in order, I could find things faster, and study sessions went much more smoothly. I had to do more than write down what I heard as I learned this skill. I had to listen and actively choose the most essential points. This made lectures more interesting and helped me understand the content</w:t>
      </w:r>
      <w:r w:rsidRPr="00AF7758">
        <w:rPr>
          <w:rFonts w:ascii="Arial" w:eastAsia="Times New Roman" w:hAnsi="Arial" w:cs="Arial"/>
          <w:sz w:val="24"/>
          <w:szCs w:val="24"/>
        </w:rPr>
        <w:t xml:space="preserve"> better</w:t>
      </w:r>
      <w:r w:rsidR="00193CC4" w:rsidRPr="00AF7758">
        <w:rPr>
          <w:rFonts w:ascii="Arial" w:eastAsia="Times New Roman" w:hAnsi="Arial" w:cs="Arial"/>
          <w:sz w:val="24"/>
          <w:szCs w:val="24"/>
        </w:rPr>
        <w:t xml:space="preserve">. </w:t>
      </w:r>
    </w:p>
    <w:p w14:paraId="15DF1EAB" w14:textId="77777777" w:rsidR="00503805" w:rsidRPr="00AF7758" w:rsidRDefault="00703924" w:rsidP="00AF7758">
      <w:pPr>
        <w:spacing w:after="0" w:line="360" w:lineRule="auto"/>
        <w:ind w:firstLine="720"/>
        <w:jc w:val="both"/>
        <w:rPr>
          <w:rFonts w:ascii="Arial" w:eastAsia="Times New Roman" w:hAnsi="Arial" w:cs="Arial"/>
          <w:sz w:val="24"/>
          <w:szCs w:val="24"/>
        </w:rPr>
      </w:pPr>
      <w:r w:rsidRPr="00AF7758">
        <w:rPr>
          <w:rFonts w:ascii="Arial" w:eastAsia="Times New Roman" w:hAnsi="Arial" w:cs="Arial"/>
          <w:sz w:val="24"/>
          <w:szCs w:val="24"/>
        </w:rPr>
        <w:t>Participating in research tasks helped me understand how rigorous academic research needs to be. These events and the usual sources pushed me to look into a broader range of databases and journals. As I learned to assess the reliability and usefulness of various sources—a skill necessary for writing well-supported academic work—this increased access helped me develop my critical thinking skills. The practical experience of weaving together multiple sources significantly improved my research skills for logic</w:t>
      </w:r>
      <w:r w:rsidRPr="00AF7758">
        <w:rPr>
          <w:rFonts w:ascii="Arial" w:eastAsia="Times New Roman" w:hAnsi="Arial" w:cs="Arial"/>
          <w:sz w:val="24"/>
          <w:szCs w:val="24"/>
        </w:rPr>
        <w:t xml:space="preserve">al reasons. </w:t>
      </w:r>
    </w:p>
    <w:p w14:paraId="15DF1EAC" w14:textId="77777777" w:rsidR="00B42F8C" w:rsidRPr="00AF7758" w:rsidRDefault="00703924" w:rsidP="00AF7758">
      <w:pPr>
        <w:spacing w:after="0" w:line="360" w:lineRule="auto"/>
        <w:ind w:firstLine="720"/>
        <w:jc w:val="both"/>
        <w:rPr>
          <w:rFonts w:ascii="Arial" w:eastAsia="Times New Roman" w:hAnsi="Arial" w:cs="Arial"/>
          <w:sz w:val="24"/>
          <w:szCs w:val="24"/>
        </w:rPr>
      </w:pPr>
      <w:r w:rsidRPr="00AF7758">
        <w:rPr>
          <w:rFonts w:ascii="Arial" w:eastAsia="Times New Roman" w:hAnsi="Arial" w:cs="Arial"/>
          <w:sz w:val="24"/>
          <w:szCs w:val="24"/>
        </w:rPr>
        <w:t>Referencing sessions were just as important. They stressed how crucial academic honesty was and taught me the exact steps of the Harvard referencing system and the moral issues when writing for school</w:t>
      </w:r>
      <w:r w:rsidR="00F05AFF" w:rsidRPr="00AF7758">
        <w:rPr>
          <w:rFonts w:ascii="Arial" w:eastAsia="Times New Roman" w:hAnsi="Arial" w:cs="Arial"/>
          <w:sz w:val="24"/>
          <w:szCs w:val="24"/>
        </w:rPr>
        <w:t xml:space="preserve"> (</w:t>
      </w:r>
      <w:r w:rsidR="00F05AFF" w:rsidRPr="00AF7758">
        <w:rPr>
          <w:rFonts w:ascii="Arial" w:hAnsi="Arial" w:cs="Arial"/>
          <w:sz w:val="24"/>
          <w:szCs w:val="24"/>
          <w:shd w:val="clear" w:color="auto" w:fill="FFFFFF"/>
        </w:rPr>
        <w:t>Dwyer and Davidson, 2020)</w:t>
      </w:r>
      <w:r w:rsidRPr="00AF7758">
        <w:rPr>
          <w:rFonts w:ascii="Arial" w:eastAsia="Times New Roman" w:hAnsi="Arial" w:cs="Arial"/>
          <w:sz w:val="24"/>
          <w:szCs w:val="24"/>
        </w:rPr>
        <w:t xml:space="preserve">. In these sessions, we learned more than just the basics. We learned how to credit intellectual property appropriately. I now have a more profound respect for the research </w:t>
      </w:r>
      <w:r w:rsidRPr="00AF7758">
        <w:rPr>
          <w:rFonts w:ascii="Arial" w:eastAsia="Times New Roman" w:hAnsi="Arial" w:cs="Arial"/>
          <w:sz w:val="24"/>
          <w:szCs w:val="24"/>
        </w:rPr>
        <w:lastRenderedPageBreak/>
        <w:t>method and t</w:t>
      </w:r>
      <w:r w:rsidR="00F05AFF" w:rsidRPr="00AF7758">
        <w:rPr>
          <w:rFonts w:ascii="Arial" w:eastAsia="Times New Roman" w:hAnsi="Arial" w:cs="Arial"/>
          <w:sz w:val="24"/>
          <w:szCs w:val="24"/>
        </w:rPr>
        <w:t>he work of other scholars due</w:t>
      </w:r>
      <w:r w:rsidRPr="00AF7758">
        <w:rPr>
          <w:rFonts w:ascii="Arial" w:eastAsia="Times New Roman" w:hAnsi="Arial" w:cs="Arial"/>
          <w:sz w:val="24"/>
          <w:szCs w:val="24"/>
        </w:rPr>
        <w:t xml:space="preserve"> to my newfound understanding of the details of referencing, which has also helped me avoid the traps of plagiarism.</w:t>
      </w:r>
    </w:p>
    <w:p w14:paraId="15DF1EAD" w14:textId="77777777" w:rsidR="00B42F8C" w:rsidRPr="00AF7758" w:rsidRDefault="00703924" w:rsidP="00AF7758">
      <w:pPr>
        <w:pStyle w:val="Heading2"/>
        <w:spacing w:line="360" w:lineRule="auto"/>
        <w:rPr>
          <w:rFonts w:ascii="Arial" w:hAnsi="Arial" w:cs="Arial"/>
          <w:color w:val="auto"/>
          <w:sz w:val="24"/>
          <w:szCs w:val="24"/>
        </w:rPr>
      </w:pPr>
      <w:bookmarkStart w:id="4" w:name="_Toc165093541"/>
      <w:r w:rsidRPr="00AF7758">
        <w:rPr>
          <w:rFonts w:ascii="Arial" w:hAnsi="Arial" w:cs="Arial"/>
          <w:color w:val="auto"/>
          <w:sz w:val="24"/>
          <w:szCs w:val="24"/>
        </w:rPr>
        <w:t>Analysis</w:t>
      </w:r>
      <w:bookmarkEnd w:id="4"/>
    </w:p>
    <w:p w14:paraId="15DF1EAE" w14:textId="77777777" w:rsidR="00503805" w:rsidRPr="00AF7758" w:rsidRDefault="00703924" w:rsidP="00AF7758">
      <w:pPr>
        <w:spacing w:after="0" w:line="360" w:lineRule="auto"/>
        <w:ind w:firstLine="720"/>
        <w:jc w:val="both"/>
        <w:rPr>
          <w:rFonts w:ascii="Arial" w:eastAsia="Times New Roman" w:hAnsi="Arial" w:cs="Arial"/>
          <w:sz w:val="24"/>
          <w:szCs w:val="24"/>
        </w:rPr>
      </w:pPr>
      <w:r w:rsidRPr="00AF7758">
        <w:rPr>
          <w:rFonts w:ascii="Arial" w:eastAsia="Times New Roman" w:hAnsi="Arial" w:cs="Arial"/>
          <w:sz w:val="24"/>
          <w:szCs w:val="24"/>
        </w:rPr>
        <w:t xml:space="preserve">Significant improvements in note-taking, research, and referencing show that the </w:t>
      </w:r>
      <w:r w:rsidRPr="00AF7758">
        <w:rPr>
          <w:rFonts w:ascii="Arial" w:eastAsia="Times New Roman" w:hAnsi="Arial" w:cs="Arial"/>
          <w:sz w:val="24"/>
          <w:szCs w:val="24"/>
        </w:rPr>
        <w:t>tasks in this module have helped me improve my academic skills. The Cornell method, discussed in the "Week 2a - Note-taking" PowerPoint, completely changed how I take notes. This method helped me arrange my notes in a structured way, using summaries, cues, and thorough notes. This made it easier for me to find information quickly during tests and study sessions. By making me pay more attention while recording and going over lecture material, this method helped me organize my notes better. Also, it helped me</w:t>
      </w:r>
      <w:r w:rsidRPr="00AF7758">
        <w:rPr>
          <w:rFonts w:ascii="Arial" w:eastAsia="Times New Roman" w:hAnsi="Arial" w:cs="Arial"/>
          <w:sz w:val="24"/>
          <w:szCs w:val="24"/>
        </w:rPr>
        <w:t xml:space="preserve"> listen and understand better during lectures.</w:t>
      </w:r>
    </w:p>
    <w:p w14:paraId="15DF1EAF" w14:textId="77777777" w:rsidR="00503805" w:rsidRPr="00AF7758" w:rsidRDefault="00703924" w:rsidP="00AF7758">
      <w:pPr>
        <w:spacing w:after="0" w:line="360" w:lineRule="auto"/>
        <w:ind w:firstLine="720"/>
        <w:jc w:val="both"/>
        <w:rPr>
          <w:rFonts w:ascii="Arial" w:eastAsia="Times New Roman" w:hAnsi="Arial" w:cs="Arial"/>
          <w:sz w:val="24"/>
          <w:szCs w:val="24"/>
        </w:rPr>
      </w:pPr>
      <w:r w:rsidRPr="00AF7758">
        <w:rPr>
          <w:rFonts w:ascii="Arial" w:eastAsia="Times New Roman" w:hAnsi="Arial" w:cs="Arial"/>
          <w:sz w:val="24"/>
          <w:szCs w:val="24"/>
        </w:rPr>
        <w:t>The "LCLM4002 Task 3 Workshop" PowerPoint and the research part of the module helped me improve my research skills. I devised a systematic approach to data collection by conducting database searches and learning to evaluate essential sources</w:t>
      </w:r>
      <w:r w:rsidR="00F05AFF" w:rsidRPr="00AF7758">
        <w:rPr>
          <w:rFonts w:ascii="Arial" w:eastAsia="Times New Roman" w:hAnsi="Arial" w:cs="Arial"/>
          <w:sz w:val="24"/>
          <w:szCs w:val="24"/>
        </w:rPr>
        <w:t>. This skill helped</w:t>
      </w:r>
      <w:r w:rsidRPr="00AF7758">
        <w:rPr>
          <w:rFonts w:ascii="Arial" w:eastAsia="Times New Roman" w:hAnsi="Arial" w:cs="Arial"/>
          <w:sz w:val="24"/>
          <w:szCs w:val="24"/>
        </w:rPr>
        <w:t xml:space="preserve"> </w:t>
      </w:r>
      <w:r w:rsidR="00F05AFF" w:rsidRPr="00AF7758">
        <w:rPr>
          <w:rFonts w:ascii="Arial" w:eastAsia="Times New Roman" w:hAnsi="Arial" w:cs="Arial"/>
          <w:sz w:val="24"/>
          <w:szCs w:val="24"/>
        </w:rPr>
        <w:t>explain</w:t>
      </w:r>
      <w:r w:rsidRPr="00AF7758">
        <w:rPr>
          <w:rFonts w:ascii="Arial" w:eastAsia="Times New Roman" w:hAnsi="Arial" w:cs="Arial"/>
          <w:sz w:val="24"/>
          <w:szCs w:val="24"/>
        </w:rPr>
        <w:t xml:space="preserve"> the difference between reliable and unreliable sources quickly and easily, which was crucial for ensuring the academic rigor and trustworthiness of </w:t>
      </w:r>
      <w:r w:rsidR="00F05AFF" w:rsidRPr="00AF7758">
        <w:rPr>
          <w:rFonts w:ascii="Arial" w:eastAsia="Times New Roman" w:hAnsi="Arial" w:cs="Arial"/>
          <w:sz w:val="24"/>
          <w:szCs w:val="24"/>
        </w:rPr>
        <w:t xml:space="preserve">the </w:t>
      </w:r>
      <w:r w:rsidRPr="00AF7758">
        <w:rPr>
          <w:rFonts w:ascii="Arial" w:eastAsia="Times New Roman" w:hAnsi="Arial" w:cs="Arial"/>
          <w:sz w:val="24"/>
          <w:szCs w:val="24"/>
        </w:rPr>
        <w:t>schoolwork</w:t>
      </w:r>
      <w:r w:rsidR="00F05AFF" w:rsidRPr="00AF7758">
        <w:rPr>
          <w:rFonts w:ascii="Arial" w:eastAsia="Times New Roman" w:hAnsi="Arial" w:cs="Arial"/>
          <w:sz w:val="24"/>
          <w:szCs w:val="24"/>
        </w:rPr>
        <w:t xml:space="preserve"> (</w:t>
      </w:r>
      <w:r w:rsidR="00F05AFF" w:rsidRPr="00AF7758">
        <w:rPr>
          <w:rFonts w:ascii="Arial" w:hAnsi="Arial" w:cs="Arial"/>
          <w:sz w:val="24"/>
          <w:szCs w:val="24"/>
          <w:shd w:val="clear" w:color="auto" w:fill="FFFFFF"/>
        </w:rPr>
        <w:t>Gudeta, 2022)</w:t>
      </w:r>
      <w:r w:rsidRPr="00AF7758">
        <w:rPr>
          <w:rFonts w:ascii="Arial" w:eastAsia="Times New Roman" w:hAnsi="Arial" w:cs="Arial"/>
          <w:sz w:val="24"/>
          <w:szCs w:val="24"/>
        </w:rPr>
        <w:t>.</w:t>
      </w:r>
    </w:p>
    <w:p w14:paraId="15DF1EB0" w14:textId="77777777" w:rsidR="00B42F8C" w:rsidRPr="00AF7758" w:rsidRDefault="00703924" w:rsidP="00AF7758">
      <w:pPr>
        <w:spacing w:after="0" w:line="360" w:lineRule="auto"/>
        <w:jc w:val="both"/>
        <w:rPr>
          <w:rFonts w:ascii="Arial" w:eastAsia="Times New Roman" w:hAnsi="Arial" w:cs="Arial"/>
          <w:sz w:val="24"/>
          <w:szCs w:val="24"/>
        </w:rPr>
      </w:pPr>
      <w:r w:rsidRPr="00AF7758">
        <w:rPr>
          <w:rFonts w:ascii="Arial" w:eastAsia="Times New Roman" w:hAnsi="Arial" w:cs="Arial"/>
          <w:sz w:val="24"/>
          <w:szCs w:val="24"/>
        </w:rPr>
        <w:t>Mastery of the Harvard referencing style was attained through repeated practice and constructive feedback, all backed up by the module's resources. This practice helped me avoid plagiarism but also helped me learn about the ethical issues that come up in academic work by ensuring that all of my sources were properly cited and organized according to standard academic practice.</w:t>
      </w:r>
    </w:p>
    <w:p w14:paraId="15DF1EB1" w14:textId="77777777" w:rsidR="00B42F8C" w:rsidRPr="00AF7758" w:rsidRDefault="00703924" w:rsidP="00AF7758">
      <w:pPr>
        <w:pStyle w:val="Heading1"/>
        <w:rPr>
          <w:rFonts w:ascii="Arial" w:hAnsi="Arial" w:cs="Arial"/>
          <w:szCs w:val="24"/>
        </w:rPr>
      </w:pPr>
      <w:bookmarkStart w:id="5" w:name="_Toc165093542"/>
      <w:r w:rsidRPr="00AF7758">
        <w:rPr>
          <w:rFonts w:ascii="Arial" w:hAnsi="Arial" w:cs="Arial"/>
          <w:szCs w:val="24"/>
        </w:rPr>
        <w:t>Conclusion</w:t>
      </w:r>
      <w:bookmarkEnd w:id="5"/>
    </w:p>
    <w:p w14:paraId="15DF1EB2" w14:textId="77777777" w:rsidR="00B42F8C" w:rsidRPr="00AF7758" w:rsidRDefault="00703924" w:rsidP="00AF7758">
      <w:pPr>
        <w:spacing w:after="0" w:line="360" w:lineRule="auto"/>
        <w:ind w:firstLine="720"/>
        <w:jc w:val="both"/>
        <w:rPr>
          <w:rFonts w:ascii="Arial" w:eastAsia="Times New Roman" w:hAnsi="Arial" w:cs="Arial"/>
          <w:sz w:val="24"/>
          <w:szCs w:val="24"/>
        </w:rPr>
      </w:pPr>
      <w:r w:rsidRPr="00AF7758">
        <w:rPr>
          <w:rFonts w:ascii="Arial" w:eastAsia="Times New Roman" w:hAnsi="Arial" w:cs="Arial"/>
          <w:sz w:val="24"/>
          <w:szCs w:val="24"/>
        </w:rPr>
        <w:t>The importance of structured learning activities in developing crucial academic skills in the setting of higher education has been highlighted by this reflective analysis. The significant gains in note-taking, research, and referencing have improved the quality of my coursework and simplified my note-taking routine, making my study methods more effective a</w:t>
      </w:r>
      <w:r w:rsidR="00503805" w:rsidRPr="00AF7758">
        <w:rPr>
          <w:rFonts w:ascii="Arial" w:eastAsia="Times New Roman" w:hAnsi="Arial" w:cs="Arial"/>
          <w:sz w:val="24"/>
          <w:szCs w:val="24"/>
        </w:rPr>
        <w:t>nd efficient. My development</w:t>
      </w:r>
      <w:r w:rsidRPr="00AF7758">
        <w:rPr>
          <w:rFonts w:ascii="Arial" w:eastAsia="Times New Roman" w:hAnsi="Arial" w:cs="Arial"/>
          <w:sz w:val="24"/>
          <w:szCs w:val="24"/>
        </w:rPr>
        <w:t xml:space="preserve"> through this module has given me the tools to succeed academically and built a strong base for further development and learning in my scholarly interests.</w:t>
      </w:r>
    </w:p>
    <w:p w14:paraId="15DF1EB3" w14:textId="77777777" w:rsidR="00B42F8C" w:rsidRPr="00AF7758" w:rsidRDefault="00703924" w:rsidP="00AF7758">
      <w:pPr>
        <w:pStyle w:val="Heading2"/>
        <w:spacing w:before="0" w:line="360" w:lineRule="auto"/>
        <w:rPr>
          <w:rFonts w:ascii="Arial" w:hAnsi="Arial" w:cs="Arial"/>
          <w:color w:val="auto"/>
          <w:sz w:val="24"/>
          <w:szCs w:val="24"/>
        </w:rPr>
      </w:pPr>
      <w:bookmarkStart w:id="6" w:name="_Toc165093543"/>
      <w:r w:rsidRPr="00AF7758">
        <w:rPr>
          <w:rFonts w:ascii="Arial" w:hAnsi="Arial" w:cs="Arial"/>
          <w:color w:val="auto"/>
          <w:sz w:val="24"/>
          <w:szCs w:val="24"/>
        </w:rPr>
        <w:lastRenderedPageBreak/>
        <w:t>Action Plan</w:t>
      </w:r>
      <w:bookmarkEnd w:id="6"/>
    </w:p>
    <w:p w14:paraId="15DF1EB4" w14:textId="77777777" w:rsidR="00B42F8C" w:rsidRPr="00AF7758" w:rsidRDefault="00703924" w:rsidP="00AF7758">
      <w:pPr>
        <w:spacing w:after="0" w:line="360" w:lineRule="auto"/>
        <w:ind w:firstLine="720"/>
        <w:jc w:val="both"/>
        <w:rPr>
          <w:rFonts w:ascii="Arial" w:eastAsia="Times New Roman" w:hAnsi="Arial" w:cs="Arial"/>
          <w:sz w:val="24"/>
          <w:szCs w:val="24"/>
        </w:rPr>
      </w:pPr>
      <w:r w:rsidRPr="00AF7758">
        <w:rPr>
          <w:rFonts w:ascii="Arial" w:eastAsia="Times New Roman" w:hAnsi="Arial" w:cs="Arial"/>
          <w:sz w:val="24"/>
          <w:szCs w:val="24"/>
        </w:rPr>
        <w:t>I have created a structured action plan to guarantee constant growth and refinement of the academic skills learned during the module. Incorporating these skills more fully into my professional and academic practices is the goal of this plan to keep up the pace of growth. The action plan is shown in more depth in the table below:</w:t>
      </w:r>
    </w:p>
    <w:tbl>
      <w:tblPr>
        <w:tblStyle w:val="TableGrid"/>
        <w:tblW w:w="0" w:type="auto"/>
        <w:jc w:val="center"/>
        <w:tblLook w:val="04A0" w:firstRow="1" w:lastRow="0" w:firstColumn="1" w:lastColumn="0" w:noHBand="0" w:noVBand="1"/>
      </w:tblPr>
      <w:tblGrid>
        <w:gridCol w:w="2341"/>
        <w:gridCol w:w="2329"/>
        <w:gridCol w:w="2331"/>
        <w:gridCol w:w="2349"/>
      </w:tblGrid>
      <w:tr w:rsidR="009C361D" w14:paraId="15DF1EB9" w14:textId="77777777" w:rsidTr="00F05AFF">
        <w:trPr>
          <w:jc w:val="center"/>
        </w:trPr>
        <w:tc>
          <w:tcPr>
            <w:tcW w:w="2394" w:type="dxa"/>
          </w:tcPr>
          <w:p w14:paraId="15DF1EB5" w14:textId="77777777" w:rsidR="00503805" w:rsidRPr="00AF7758" w:rsidRDefault="00703924" w:rsidP="00AF7758">
            <w:pPr>
              <w:spacing w:line="360" w:lineRule="auto"/>
              <w:jc w:val="center"/>
              <w:rPr>
                <w:rFonts w:ascii="Arial" w:hAnsi="Arial" w:cs="Arial"/>
                <w:b/>
                <w:sz w:val="24"/>
                <w:szCs w:val="24"/>
              </w:rPr>
            </w:pPr>
            <w:r w:rsidRPr="00AF7758">
              <w:rPr>
                <w:rFonts w:ascii="Arial" w:hAnsi="Arial" w:cs="Arial"/>
                <w:b/>
                <w:sz w:val="24"/>
                <w:szCs w:val="24"/>
              </w:rPr>
              <w:t>Skill</w:t>
            </w:r>
          </w:p>
        </w:tc>
        <w:tc>
          <w:tcPr>
            <w:tcW w:w="2394" w:type="dxa"/>
          </w:tcPr>
          <w:p w14:paraId="15DF1EB6" w14:textId="77777777" w:rsidR="00503805" w:rsidRPr="00AF7758" w:rsidRDefault="00703924" w:rsidP="00AF7758">
            <w:pPr>
              <w:spacing w:line="360" w:lineRule="auto"/>
              <w:jc w:val="center"/>
              <w:rPr>
                <w:rFonts w:ascii="Arial" w:hAnsi="Arial" w:cs="Arial"/>
                <w:b/>
                <w:sz w:val="24"/>
                <w:szCs w:val="24"/>
              </w:rPr>
            </w:pPr>
            <w:r w:rsidRPr="00AF7758">
              <w:rPr>
                <w:rFonts w:ascii="Arial" w:hAnsi="Arial" w:cs="Arial"/>
                <w:b/>
                <w:sz w:val="24"/>
                <w:szCs w:val="24"/>
              </w:rPr>
              <w:t>Action</w:t>
            </w:r>
          </w:p>
        </w:tc>
        <w:tc>
          <w:tcPr>
            <w:tcW w:w="2394" w:type="dxa"/>
          </w:tcPr>
          <w:p w14:paraId="15DF1EB7" w14:textId="77777777" w:rsidR="00503805" w:rsidRPr="00AF7758" w:rsidRDefault="00703924" w:rsidP="00AF7758">
            <w:pPr>
              <w:spacing w:line="360" w:lineRule="auto"/>
              <w:jc w:val="center"/>
              <w:rPr>
                <w:rFonts w:ascii="Arial" w:hAnsi="Arial" w:cs="Arial"/>
                <w:b/>
                <w:sz w:val="24"/>
                <w:szCs w:val="24"/>
              </w:rPr>
            </w:pPr>
            <w:r w:rsidRPr="00AF7758">
              <w:rPr>
                <w:rFonts w:ascii="Arial" w:hAnsi="Arial" w:cs="Arial"/>
                <w:b/>
                <w:sz w:val="24"/>
                <w:szCs w:val="24"/>
              </w:rPr>
              <w:t>Frequency</w:t>
            </w:r>
          </w:p>
        </w:tc>
        <w:tc>
          <w:tcPr>
            <w:tcW w:w="2394" w:type="dxa"/>
          </w:tcPr>
          <w:p w14:paraId="15DF1EB8" w14:textId="77777777" w:rsidR="00503805" w:rsidRPr="00AF7758" w:rsidRDefault="00703924" w:rsidP="00AF7758">
            <w:pPr>
              <w:spacing w:line="360" w:lineRule="auto"/>
              <w:jc w:val="center"/>
              <w:rPr>
                <w:rFonts w:ascii="Arial" w:hAnsi="Arial" w:cs="Arial"/>
                <w:b/>
                <w:sz w:val="24"/>
                <w:szCs w:val="24"/>
              </w:rPr>
            </w:pPr>
            <w:r w:rsidRPr="00AF7758">
              <w:rPr>
                <w:rFonts w:ascii="Arial" w:hAnsi="Arial" w:cs="Arial"/>
                <w:b/>
                <w:sz w:val="24"/>
                <w:szCs w:val="24"/>
              </w:rPr>
              <w:t>Expected Outcome</w:t>
            </w:r>
          </w:p>
        </w:tc>
      </w:tr>
      <w:tr w:rsidR="009C361D" w14:paraId="15DF1EBE" w14:textId="77777777" w:rsidTr="00F05AFF">
        <w:trPr>
          <w:jc w:val="center"/>
        </w:trPr>
        <w:tc>
          <w:tcPr>
            <w:tcW w:w="2394" w:type="dxa"/>
          </w:tcPr>
          <w:p w14:paraId="15DF1EBA" w14:textId="77777777" w:rsidR="00503805" w:rsidRPr="00AF7758" w:rsidRDefault="00703924" w:rsidP="00AF7758">
            <w:pPr>
              <w:spacing w:line="360" w:lineRule="auto"/>
              <w:jc w:val="both"/>
              <w:rPr>
                <w:rFonts w:ascii="Arial" w:hAnsi="Arial" w:cs="Arial"/>
                <w:b/>
                <w:sz w:val="24"/>
                <w:szCs w:val="24"/>
              </w:rPr>
            </w:pPr>
            <w:r w:rsidRPr="00AF7758">
              <w:rPr>
                <w:rFonts w:ascii="Arial" w:hAnsi="Arial" w:cs="Arial"/>
                <w:b/>
                <w:sz w:val="24"/>
                <w:szCs w:val="24"/>
              </w:rPr>
              <w:t>Note-Taking</w:t>
            </w:r>
          </w:p>
        </w:tc>
        <w:tc>
          <w:tcPr>
            <w:tcW w:w="2394" w:type="dxa"/>
          </w:tcPr>
          <w:p w14:paraId="15DF1EBB" w14:textId="77777777" w:rsidR="00503805" w:rsidRPr="00AF7758" w:rsidRDefault="00703924" w:rsidP="00AF7758">
            <w:pPr>
              <w:spacing w:line="360" w:lineRule="auto"/>
              <w:jc w:val="both"/>
              <w:rPr>
                <w:rFonts w:ascii="Arial" w:hAnsi="Arial" w:cs="Arial"/>
                <w:sz w:val="24"/>
                <w:szCs w:val="24"/>
              </w:rPr>
            </w:pPr>
            <w:r w:rsidRPr="00AF7758">
              <w:rPr>
                <w:rFonts w:ascii="Arial" w:hAnsi="Arial" w:cs="Arial"/>
                <w:sz w:val="24"/>
                <w:szCs w:val="24"/>
              </w:rPr>
              <w:t>Practice advanced note-taking strategies such as mind mapping.</w:t>
            </w:r>
          </w:p>
        </w:tc>
        <w:tc>
          <w:tcPr>
            <w:tcW w:w="2394" w:type="dxa"/>
          </w:tcPr>
          <w:p w14:paraId="15DF1EBC" w14:textId="77777777" w:rsidR="00503805" w:rsidRPr="00AF7758" w:rsidRDefault="00703924" w:rsidP="00AF7758">
            <w:pPr>
              <w:spacing w:line="360" w:lineRule="auto"/>
              <w:jc w:val="both"/>
              <w:rPr>
                <w:rFonts w:ascii="Arial" w:hAnsi="Arial" w:cs="Arial"/>
                <w:sz w:val="24"/>
                <w:szCs w:val="24"/>
              </w:rPr>
            </w:pPr>
            <w:r w:rsidRPr="00AF7758">
              <w:rPr>
                <w:rFonts w:ascii="Arial" w:hAnsi="Arial" w:cs="Arial"/>
                <w:sz w:val="24"/>
                <w:szCs w:val="24"/>
              </w:rPr>
              <w:t>Weekly in lectures</w:t>
            </w:r>
          </w:p>
        </w:tc>
        <w:tc>
          <w:tcPr>
            <w:tcW w:w="2394" w:type="dxa"/>
          </w:tcPr>
          <w:p w14:paraId="15DF1EBD" w14:textId="77777777" w:rsidR="00503805" w:rsidRPr="00AF7758" w:rsidRDefault="00703924" w:rsidP="00AF7758">
            <w:pPr>
              <w:spacing w:line="360" w:lineRule="auto"/>
              <w:jc w:val="both"/>
              <w:rPr>
                <w:rFonts w:ascii="Arial" w:hAnsi="Arial" w:cs="Arial"/>
                <w:sz w:val="24"/>
                <w:szCs w:val="24"/>
              </w:rPr>
            </w:pPr>
            <w:r w:rsidRPr="00AF7758">
              <w:rPr>
                <w:rFonts w:ascii="Arial" w:hAnsi="Arial" w:cs="Arial"/>
                <w:sz w:val="24"/>
                <w:szCs w:val="24"/>
              </w:rPr>
              <w:t>Improve retention and organization of complex information</w:t>
            </w:r>
            <w:r w:rsidR="00F05AFF" w:rsidRPr="00AF7758">
              <w:rPr>
                <w:rFonts w:ascii="Arial" w:hAnsi="Arial" w:cs="Arial"/>
                <w:sz w:val="24"/>
                <w:szCs w:val="24"/>
              </w:rPr>
              <w:t xml:space="preserve"> (</w:t>
            </w:r>
            <w:r w:rsidR="00F05AFF" w:rsidRPr="00AF7758">
              <w:rPr>
                <w:rFonts w:ascii="Arial" w:hAnsi="Arial" w:cs="Arial"/>
                <w:sz w:val="24"/>
                <w:szCs w:val="24"/>
                <w:shd w:val="clear" w:color="auto" w:fill="FFFFFF"/>
              </w:rPr>
              <w:t>Thompson, 2017)</w:t>
            </w:r>
            <w:r w:rsidRPr="00AF7758">
              <w:rPr>
                <w:rFonts w:ascii="Arial" w:hAnsi="Arial" w:cs="Arial"/>
                <w:sz w:val="24"/>
                <w:szCs w:val="24"/>
              </w:rPr>
              <w:t>.</w:t>
            </w:r>
          </w:p>
        </w:tc>
      </w:tr>
      <w:tr w:rsidR="009C361D" w14:paraId="15DF1EC3" w14:textId="77777777" w:rsidTr="00AF7758">
        <w:trPr>
          <w:trHeight w:val="1745"/>
          <w:jc w:val="center"/>
        </w:trPr>
        <w:tc>
          <w:tcPr>
            <w:tcW w:w="2394" w:type="dxa"/>
          </w:tcPr>
          <w:p w14:paraId="15DF1EBF" w14:textId="77777777" w:rsidR="00503805" w:rsidRPr="00AF7758" w:rsidRDefault="00703924" w:rsidP="00AF7758">
            <w:pPr>
              <w:spacing w:line="360" w:lineRule="auto"/>
              <w:jc w:val="both"/>
              <w:rPr>
                <w:rFonts w:ascii="Arial" w:hAnsi="Arial" w:cs="Arial"/>
                <w:b/>
                <w:sz w:val="24"/>
                <w:szCs w:val="24"/>
              </w:rPr>
            </w:pPr>
            <w:r w:rsidRPr="00AF7758">
              <w:rPr>
                <w:rFonts w:ascii="Arial" w:hAnsi="Arial" w:cs="Arial"/>
                <w:b/>
                <w:sz w:val="24"/>
                <w:szCs w:val="24"/>
              </w:rPr>
              <w:t>Research</w:t>
            </w:r>
          </w:p>
        </w:tc>
        <w:tc>
          <w:tcPr>
            <w:tcW w:w="2394" w:type="dxa"/>
          </w:tcPr>
          <w:p w14:paraId="15DF1EC0" w14:textId="77777777" w:rsidR="00503805" w:rsidRPr="00AF7758" w:rsidRDefault="00703924" w:rsidP="00AF7758">
            <w:pPr>
              <w:spacing w:line="360" w:lineRule="auto"/>
              <w:jc w:val="both"/>
              <w:rPr>
                <w:rFonts w:ascii="Arial" w:hAnsi="Arial" w:cs="Arial"/>
                <w:sz w:val="24"/>
                <w:szCs w:val="24"/>
              </w:rPr>
            </w:pPr>
            <w:r w:rsidRPr="00AF7758">
              <w:rPr>
                <w:rFonts w:ascii="Arial" w:hAnsi="Arial" w:cs="Arial"/>
                <w:sz w:val="24"/>
                <w:szCs w:val="24"/>
              </w:rPr>
              <w:t>Utilize university databases for exploring current research.</w:t>
            </w:r>
          </w:p>
        </w:tc>
        <w:tc>
          <w:tcPr>
            <w:tcW w:w="2394" w:type="dxa"/>
          </w:tcPr>
          <w:p w14:paraId="15DF1EC1" w14:textId="77777777" w:rsidR="00503805" w:rsidRPr="00AF7758" w:rsidRDefault="00703924" w:rsidP="00AF7758">
            <w:pPr>
              <w:spacing w:line="360" w:lineRule="auto"/>
              <w:jc w:val="both"/>
              <w:rPr>
                <w:rFonts w:ascii="Arial" w:hAnsi="Arial" w:cs="Arial"/>
                <w:sz w:val="24"/>
                <w:szCs w:val="24"/>
              </w:rPr>
            </w:pPr>
            <w:r w:rsidRPr="00AF7758">
              <w:rPr>
                <w:rFonts w:ascii="Arial" w:hAnsi="Arial" w:cs="Arial"/>
                <w:sz w:val="24"/>
                <w:szCs w:val="24"/>
              </w:rPr>
              <w:t>Bi-weekly</w:t>
            </w:r>
          </w:p>
        </w:tc>
        <w:tc>
          <w:tcPr>
            <w:tcW w:w="2394" w:type="dxa"/>
          </w:tcPr>
          <w:p w14:paraId="15DF1EC2" w14:textId="77777777" w:rsidR="00503805" w:rsidRPr="00AF7758" w:rsidRDefault="00703924" w:rsidP="00AF7758">
            <w:pPr>
              <w:spacing w:line="360" w:lineRule="auto"/>
              <w:jc w:val="both"/>
              <w:rPr>
                <w:rFonts w:ascii="Arial" w:hAnsi="Arial" w:cs="Arial"/>
                <w:sz w:val="24"/>
                <w:szCs w:val="24"/>
              </w:rPr>
            </w:pPr>
            <w:r w:rsidRPr="00AF7758">
              <w:rPr>
                <w:rFonts w:ascii="Arial" w:hAnsi="Arial" w:cs="Arial"/>
                <w:sz w:val="24"/>
                <w:szCs w:val="24"/>
              </w:rPr>
              <w:t>Stay abreast of the latest developments and enhance critical analysis skills.</w:t>
            </w:r>
          </w:p>
        </w:tc>
      </w:tr>
      <w:tr w:rsidR="009C361D" w14:paraId="15DF1EC8" w14:textId="77777777" w:rsidTr="00F05AFF">
        <w:trPr>
          <w:jc w:val="center"/>
        </w:trPr>
        <w:tc>
          <w:tcPr>
            <w:tcW w:w="2394" w:type="dxa"/>
          </w:tcPr>
          <w:p w14:paraId="15DF1EC4" w14:textId="77777777" w:rsidR="00503805" w:rsidRPr="00AF7758" w:rsidRDefault="00703924" w:rsidP="00AF7758">
            <w:pPr>
              <w:spacing w:line="360" w:lineRule="auto"/>
              <w:jc w:val="both"/>
              <w:rPr>
                <w:rFonts w:ascii="Arial" w:hAnsi="Arial" w:cs="Arial"/>
                <w:b/>
                <w:sz w:val="24"/>
                <w:szCs w:val="24"/>
              </w:rPr>
            </w:pPr>
            <w:r w:rsidRPr="00AF7758">
              <w:rPr>
                <w:rFonts w:ascii="Arial" w:hAnsi="Arial" w:cs="Arial"/>
                <w:b/>
                <w:sz w:val="24"/>
                <w:szCs w:val="24"/>
              </w:rPr>
              <w:t>Referencing</w:t>
            </w:r>
          </w:p>
        </w:tc>
        <w:tc>
          <w:tcPr>
            <w:tcW w:w="2394" w:type="dxa"/>
          </w:tcPr>
          <w:p w14:paraId="15DF1EC5" w14:textId="77777777" w:rsidR="00503805" w:rsidRPr="00AF7758" w:rsidRDefault="00703924" w:rsidP="00AF7758">
            <w:pPr>
              <w:spacing w:line="360" w:lineRule="auto"/>
              <w:jc w:val="both"/>
              <w:rPr>
                <w:rFonts w:ascii="Arial" w:hAnsi="Arial" w:cs="Arial"/>
                <w:sz w:val="24"/>
                <w:szCs w:val="24"/>
              </w:rPr>
            </w:pPr>
            <w:r w:rsidRPr="00AF7758">
              <w:rPr>
                <w:rFonts w:ascii="Arial" w:hAnsi="Arial" w:cs="Arial"/>
                <w:sz w:val="24"/>
                <w:szCs w:val="24"/>
              </w:rPr>
              <w:t>Regular practice with different referencing styles (APA, Harvard, Chicago).</w:t>
            </w:r>
          </w:p>
        </w:tc>
        <w:tc>
          <w:tcPr>
            <w:tcW w:w="2394" w:type="dxa"/>
          </w:tcPr>
          <w:p w14:paraId="15DF1EC6" w14:textId="77777777" w:rsidR="00503805" w:rsidRPr="00AF7758" w:rsidRDefault="00703924" w:rsidP="00AF7758">
            <w:pPr>
              <w:spacing w:line="360" w:lineRule="auto"/>
              <w:jc w:val="both"/>
              <w:rPr>
                <w:rFonts w:ascii="Arial" w:hAnsi="Arial" w:cs="Arial"/>
                <w:sz w:val="24"/>
                <w:szCs w:val="24"/>
              </w:rPr>
            </w:pPr>
            <w:r w:rsidRPr="00AF7758">
              <w:rPr>
                <w:rFonts w:ascii="Arial" w:hAnsi="Arial" w:cs="Arial"/>
                <w:sz w:val="24"/>
                <w:szCs w:val="24"/>
              </w:rPr>
              <w:t>Before each assignment</w:t>
            </w:r>
          </w:p>
        </w:tc>
        <w:tc>
          <w:tcPr>
            <w:tcW w:w="2394" w:type="dxa"/>
          </w:tcPr>
          <w:p w14:paraId="15DF1EC7" w14:textId="77777777" w:rsidR="00503805" w:rsidRPr="00AF7758" w:rsidRDefault="00703924" w:rsidP="00AF7758">
            <w:pPr>
              <w:spacing w:line="360" w:lineRule="auto"/>
              <w:jc w:val="both"/>
              <w:rPr>
                <w:rFonts w:ascii="Arial" w:hAnsi="Arial" w:cs="Arial"/>
                <w:sz w:val="24"/>
                <w:szCs w:val="24"/>
              </w:rPr>
            </w:pPr>
            <w:r w:rsidRPr="00AF7758">
              <w:rPr>
                <w:rFonts w:ascii="Arial" w:hAnsi="Arial" w:cs="Arial"/>
                <w:sz w:val="24"/>
                <w:szCs w:val="24"/>
              </w:rPr>
              <w:t xml:space="preserve">Ensure accuracy and </w:t>
            </w:r>
            <w:r w:rsidRPr="00AF7758">
              <w:rPr>
                <w:rFonts w:ascii="Arial" w:hAnsi="Arial" w:cs="Arial"/>
                <w:sz w:val="24"/>
                <w:szCs w:val="24"/>
              </w:rPr>
              <w:t>adaptability in academic writing.</w:t>
            </w:r>
          </w:p>
        </w:tc>
      </w:tr>
    </w:tbl>
    <w:p w14:paraId="15DF1EC9" w14:textId="77777777" w:rsidR="00503805" w:rsidRPr="00AF7758" w:rsidRDefault="00503805" w:rsidP="00AF7758">
      <w:pPr>
        <w:spacing w:after="0" w:line="360" w:lineRule="auto"/>
        <w:jc w:val="both"/>
        <w:rPr>
          <w:rFonts w:ascii="Arial" w:hAnsi="Arial" w:cs="Arial"/>
          <w:sz w:val="24"/>
          <w:szCs w:val="24"/>
        </w:rPr>
      </w:pPr>
    </w:p>
    <w:p w14:paraId="15DF1ECA" w14:textId="77777777" w:rsidR="00503805" w:rsidRPr="00AF7758" w:rsidRDefault="00503805" w:rsidP="00AF7758">
      <w:pPr>
        <w:spacing w:after="0" w:line="360" w:lineRule="auto"/>
        <w:jc w:val="both"/>
        <w:rPr>
          <w:rFonts w:ascii="Arial" w:hAnsi="Arial" w:cs="Arial"/>
          <w:sz w:val="24"/>
          <w:szCs w:val="24"/>
        </w:rPr>
      </w:pPr>
    </w:p>
    <w:p w14:paraId="15DF1ECB" w14:textId="77777777" w:rsidR="00AF7758" w:rsidRPr="00AF7758" w:rsidRDefault="00AF7758" w:rsidP="00AF7758">
      <w:pPr>
        <w:spacing w:after="0" w:line="360" w:lineRule="auto"/>
        <w:jc w:val="both"/>
        <w:rPr>
          <w:rFonts w:ascii="Arial" w:hAnsi="Arial" w:cs="Arial"/>
          <w:sz w:val="24"/>
          <w:szCs w:val="24"/>
        </w:rPr>
      </w:pPr>
    </w:p>
    <w:p w14:paraId="15DF1ECC" w14:textId="77777777" w:rsidR="00AF7758" w:rsidRPr="00AF7758" w:rsidRDefault="00AF7758" w:rsidP="00AF7758">
      <w:pPr>
        <w:spacing w:after="0" w:line="360" w:lineRule="auto"/>
        <w:jc w:val="both"/>
        <w:rPr>
          <w:rFonts w:ascii="Arial" w:hAnsi="Arial" w:cs="Arial"/>
          <w:sz w:val="24"/>
          <w:szCs w:val="24"/>
        </w:rPr>
      </w:pPr>
    </w:p>
    <w:p w14:paraId="15DF1ECD" w14:textId="77777777" w:rsidR="00AF7758" w:rsidRPr="00AF7758" w:rsidRDefault="00AF7758" w:rsidP="00AF7758">
      <w:pPr>
        <w:spacing w:after="0" w:line="360" w:lineRule="auto"/>
        <w:jc w:val="both"/>
        <w:rPr>
          <w:rFonts w:ascii="Arial" w:hAnsi="Arial" w:cs="Arial"/>
          <w:sz w:val="24"/>
          <w:szCs w:val="24"/>
        </w:rPr>
      </w:pPr>
    </w:p>
    <w:p w14:paraId="15DF1ECE" w14:textId="77777777" w:rsidR="00AF7758" w:rsidRPr="00AF7758" w:rsidRDefault="00AF7758" w:rsidP="00AF7758">
      <w:pPr>
        <w:spacing w:after="0" w:line="360" w:lineRule="auto"/>
        <w:jc w:val="both"/>
        <w:rPr>
          <w:rFonts w:ascii="Arial" w:hAnsi="Arial" w:cs="Arial"/>
          <w:sz w:val="24"/>
          <w:szCs w:val="24"/>
        </w:rPr>
      </w:pPr>
    </w:p>
    <w:p w14:paraId="15DF1ECF" w14:textId="77777777" w:rsidR="00AF7758" w:rsidRPr="00AF7758" w:rsidRDefault="00AF7758" w:rsidP="00AF7758">
      <w:pPr>
        <w:spacing w:after="0" w:line="360" w:lineRule="auto"/>
        <w:jc w:val="both"/>
        <w:rPr>
          <w:rFonts w:ascii="Arial" w:hAnsi="Arial" w:cs="Arial"/>
          <w:sz w:val="24"/>
          <w:szCs w:val="24"/>
        </w:rPr>
      </w:pPr>
    </w:p>
    <w:p w14:paraId="15DF1ED0" w14:textId="77777777" w:rsidR="00AF7758" w:rsidRPr="00AF7758" w:rsidRDefault="00AF7758" w:rsidP="00AF7758">
      <w:pPr>
        <w:spacing w:after="0" w:line="360" w:lineRule="auto"/>
        <w:jc w:val="both"/>
        <w:rPr>
          <w:rFonts w:ascii="Arial" w:hAnsi="Arial" w:cs="Arial"/>
          <w:sz w:val="24"/>
          <w:szCs w:val="24"/>
        </w:rPr>
      </w:pPr>
    </w:p>
    <w:p w14:paraId="15DF1ED1" w14:textId="77777777" w:rsidR="00AF7758" w:rsidRPr="00AF7758" w:rsidRDefault="00AF7758" w:rsidP="00AF7758">
      <w:pPr>
        <w:spacing w:after="0" w:line="360" w:lineRule="auto"/>
        <w:jc w:val="both"/>
        <w:rPr>
          <w:rFonts w:ascii="Arial" w:hAnsi="Arial" w:cs="Arial"/>
          <w:sz w:val="24"/>
          <w:szCs w:val="24"/>
        </w:rPr>
      </w:pPr>
    </w:p>
    <w:p w14:paraId="15DF1ED2" w14:textId="77777777" w:rsidR="00AF7758" w:rsidRPr="00AF7758" w:rsidRDefault="00AF7758" w:rsidP="00AF7758">
      <w:pPr>
        <w:spacing w:after="0" w:line="360" w:lineRule="auto"/>
        <w:jc w:val="both"/>
        <w:rPr>
          <w:rFonts w:ascii="Arial" w:hAnsi="Arial" w:cs="Arial"/>
          <w:sz w:val="24"/>
          <w:szCs w:val="24"/>
        </w:rPr>
      </w:pPr>
    </w:p>
    <w:p w14:paraId="15DF1ED3" w14:textId="77777777" w:rsidR="00AF7758" w:rsidRPr="00AF7758" w:rsidRDefault="00AF7758" w:rsidP="00AF7758">
      <w:pPr>
        <w:spacing w:after="0" w:line="360" w:lineRule="auto"/>
        <w:jc w:val="both"/>
        <w:rPr>
          <w:rFonts w:ascii="Arial" w:hAnsi="Arial" w:cs="Arial"/>
          <w:sz w:val="24"/>
          <w:szCs w:val="24"/>
        </w:rPr>
      </w:pPr>
    </w:p>
    <w:p w14:paraId="15DF1ED4" w14:textId="77777777" w:rsidR="00503805" w:rsidRPr="00AF7758" w:rsidRDefault="00703924" w:rsidP="00AF7758">
      <w:pPr>
        <w:pStyle w:val="Heading1"/>
        <w:rPr>
          <w:rFonts w:ascii="Arial" w:hAnsi="Arial" w:cs="Arial"/>
          <w:szCs w:val="24"/>
        </w:rPr>
      </w:pPr>
      <w:bookmarkStart w:id="7" w:name="_Toc165093544"/>
      <w:r w:rsidRPr="00AF7758">
        <w:rPr>
          <w:rFonts w:ascii="Arial" w:hAnsi="Arial" w:cs="Arial"/>
          <w:szCs w:val="24"/>
        </w:rPr>
        <w:lastRenderedPageBreak/>
        <w:t>References</w:t>
      </w:r>
      <w:bookmarkEnd w:id="7"/>
    </w:p>
    <w:p w14:paraId="15DF1ED5" w14:textId="77777777" w:rsidR="00F05AFF" w:rsidRPr="00AF7758" w:rsidRDefault="00703924" w:rsidP="00AF7758">
      <w:pPr>
        <w:spacing w:after="0" w:line="360" w:lineRule="auto"/>
        <w:jc w:val="both"/>
        <w:rPr>
          <w:rFonts w:ascii="Arial" w:hAnsi="Arial" w:cs="Arial"/>
          <w:sz w:val="24"/>
          <w:szCs w:val="24"/>
          <w:shd w:val="clear" w:color="auto" w:fill="FFFFFF"/>
        </w:rPr>
      </w:pPr>
      <w:r w:rsidRPr="00AF7758">
        <w:rPr>
          <w:rFonts w:ascii="Arial" w:hAnsi="Arial" w:cs="Arial"/>
          <w:sz w:val="24"/>
          <w:szCs w:val="24"/>
          <w:shd w:val="clear" w:color="auto" w:fill="FFFFFF"/>
        </w:rPr>
        <w:t>Bright, C. (2018). Reflecting on learning: Becoming a student in higher education. In </w:t>
      </w:r>
      <w:r w:rsidRPr="00AF7758">
        <w:rPr>
          <w:rFonts w:ascii="Arial" w:hAnsi="Arial" w:cs="Arial"/>
          <w:i/>
          <w:iCs/>
          <w:sz w:val="24"/>
          <w:szCs w:val="24"/>
          <w:shd w:val="clear" w:color="auto" w:fill="FFFFFF"/>
        </w:rPr>
        <w:t>Supporting Children and Young People in Schools</w:t>
      </w:r>
      <w:r w:rsidRPr="00AF7758">
        <w:rPr>
          <w:rFonts w:ascii="Arial" w:hAnsi="Arial" w:cs="Arial"/>
          <w:sz w:val="24"/>
          <w:szCs w:val="24"/>
          <w:shd w:val="clear" w:color="auto" w:fill="FFFFFF"/>
        </w:rPr>
        <w:t> (pp. 26-38). Routledge.</w:t>
      </w:r>
    </w:p>
    <w:p w14:paraId="15DF1ED6" w14:textId="77777777" w:rsidR="00F05AFF" w:rsidRPr="00AF7758" w:rsidRDefault="00703924" w:rsidP="00AF7758">
      <w:pPr>
        <w:spacing w:after="0" w:line="360" w:lineRule="auto"/>
        <w:jc w:val="both"/>
        <w:rPr>
          <w:rFonts w:ascii="Arial" w:hAnsi="Arial" w:cs="Arial"/>
          <w:sz w:val="24"/>
          <w:szCs w:val="24"/>
          <w:shd w:val="clear" w:color="auto" w:fill="FFFFFF"/>
        </w:rPr>
      </w:pPr>
      <w:r w:rsidRPr="00AF7758">
        <w:rPr>
          <w:rFonts w:ascii="Arial" w:hAnsi="Arial" w:cs="Arial"/>
          <w:sz w:val="24"/>
          <w:szCs w:val="24"/>
          <w:shd w:val="clear" w:color="auto" w:fill="FFFFFF"/>
        </w:rPr>
        <w:t xml:space="preserve">Dwyer, K. K. and Davidson, M. </w:t>
      </w:r>
      <w:r w:rsidRPr="00AF7758">
        <w:rPr>
          <w:rFonts w:ascii="Arial" w:hAnsi="Arial" w:cs="Arial"/>
          <w:sz w:val="24"/>
          <w:szCs w:val="24"/>
          <w:shd w:val="clear" w:color="auto" w:fill="FFFFFF"/>
        </w:rPr>
        <w:t>(2020). E-journaling for all communication classes. </w:t>
      </w:r>
      <w:r w:rsidRPr="00AF7758">
        <w:rPr>
          <w:rFonts w:ascii="Arial" w:hAnsi="Arial" w:cs="Arial"/>
          <w:i/>
          <w:iCs/>
          <w:sz w:val="24"/>
          <w:szCs w:val="24"/>
          <w:shd w:val="clear" w:color="auto" w:fill="FFFFFF"/>
        </w:rPr>
        <w:t>Communication Teacher</w:t>
      </w:r>
      <w:r w:rsidRPr="00AF7758">
        <w:rPr>
          <w:rFonts w:ascii="Arial" w:hAnsi="Arial" w:cs="Arial"/>
          <w:sz w:val="24"/>
          <w:szCs w:val="24"/>
          <w:shd w:val="clear" w:color="auto" w:fill="FFFFFF"/>
        </w:rPr>
        <w:t>, </w:t>
      </w:r>
      <w:r w:rsidRPr="00AF7758">
        <w:rPr>
          <w:rFonts w:ascii="Arial" w:hAnsi="Arial" w:cs="Arial"/>
          <w:i/>
          <w:iCs/>
          <w:sz w:val="24"/>
          <w:szCs w:val="24"/>
          <w:shd w:val="clear" w:color="auto" w:fill="FFFFFF"/>
        </w:rPr>
        <w:t>34</w:t>
      </w:r>
      <w:r w:rsidRPr="00AF7758">
        <w:rPr>
          <w:rFonts w:ascii="Arial" w:hAnsi="Arial" w:cs="Arial"/>
          <w:sz w:val="24"/>
          <w:szCs w:val="24"/>
          <w:shd w:val="clear" w:color="auto" w:fill="FFFFFF"/>
        </w:rPr>
        <w:t>(3), 191-197.</w:t>
      </w:r>
    </w:p>
    <w:p w14:paraId="15DF1ED7" w14:textId="77777777" w:rsidR="00F05AFF" w:rsidRPr="00AF7758" w:rsidRDefault="00703924" w:rsidP="00AF7758">
      <w:pPr>
        <w:spacing w:after="0" w:line="360" w:lineRule="auto"/>
        <w:jc w:val="both"/>
        <w:rPr>
          <w:rFonts w:ascii="Arial" w:hAnsi="Arial" w:cs="Arial"/>
          <w:sz w:val="24"/>
          <w:szCs w:val="24"/>
          <w:shd w:val="clear" w:color="auto" w:fill="FFFFFF"/>
        </w:rPr>
      </w:pPr>
      <w:r w:rsidRPr="00AF7758">
        <w:rPr>
          <w:rFonts w:ascii="Arial" w:hAnsi="Arial" w:cs="Arial"/>
          <w:sz w:val="24"/>
          <w:szCs w:val="24"/>
          <w:shd w:val="clear" w:color="auto" w:fill="FFFFFF"/>
        </w:rPr>
        <w:t>Grant, A. M. (2022). Reflection, note-taking, and coaching: If it has not been written, it ain't coaching! </w:t>
      </w:r>
      <w:r w:rsidRPr="00AF7758">
        <w:rPr>
          <w:rFonts w:ascii="Arial" w:hAnsi="Arial" w:cs="Arial"/>
          <w:i/>
          <w:iCs/>
          <w:sz w:val="24"/>
          <w:szCs w:val="24"/>
          <w:shd w:val="clear" w:color="auto" w:fill="FFFFFF"/>
        </w:rPr>
        <w:t>Coaching practiced</w:t>
      </w:r>
      <w:r w:rsidRPr="00AF7758">
        <w:rPr>
          <w:rFonts w:ascii="Arial" w:hAnsi="Arial" w:cs="Arial"/>
          <w:sz w:val="24"/>
          <w:szCs w:val="24"/>
          <w:shd w:val="clear" w:color="auto" w:fill="FFFFFF"/>
        </w:rPr>
        <w:t>, 71-83.</w:t>
      </w:r>
    </w:p>
    <w:p w14:paraId="15DF1ED8" w14:textId="77777777" w:rsidR="00F05AFF" w:rsidRPr="00AF7758" w:rsidRDefault="00703924" w:rsidP="00AF7758">
      <w:pPr>
        <w:spacing w:after="0" w:line="360" w:lineRule="auto"/>
        <w:jc w:val="both"/>
        <w:rPr>
          <w:rFonts w:ascii="Arial" w:hAnsi="Arial" w:cs="Arial"/>
          <w:sz w:val="24"/>
          <w:szCs w:val="24"/>
          <w:shd w:val="clear" w:color="auto" w:fill="FFFFFF"/>
        </w:rPr>
      </w:pPr>
      <w:r w:rsidRPr="00AF7758">
        <w:rPr>
          <w:rFonts w:ascii="Arial" w:hAnsi="Arial" w:cs="Arial"/>
          <w:sz w:val="24"/>
          <w:szCs w:val="24"/>
          <w:shd w:val="clear" w:color="auto" w:fill="FFFFFF"/>
        </w:rPr>
        <w:t>Gudeta, D. (2022). Professional development through reflective practice: The case of Addis Ababa secondary school EFL in-service teachers. </w:t>
      </w:r>
      <w:r w:rsidRPr="00AF7758">
        <w:rPr>
          <w:rFonts w:ascii="Arial" w:hAnsi="Arial" w:cs="Arial"/>
          <w:i/>
          <w:iCs/>
          <w:sz w:val="24"/>
          <w:szCs w:val="24"/>
          <w:shd w:val="clear" w:color="auto" w:fill="FFFFFF"/>
        </w:rPr>
        <w:t>Cogent Education</w:t>
      </w:r>
      <w:r w:rsidRPr="00AF7758">
        <w:rPr>
          <w:rFonts w:ascii="Arial" w:hAnsi="Arial" w:cs="Arial"/>
          <w:sz w:val="24"/>
          <w:szCs w:val="24"/>
          <w:shd w:val="clear" w:color="auto" w:fill="FFFFFF"/>
        </w:rPr>
        <w:t>, </w:t>
      </w:r>
      <w:r w:rsidRPr="00AF7758">
        <w:rPr>
          <w:rFonts w:ascii="Arial" w:hAnsi="Arial" w:cs="Arial"/>
          <w:i/>
          <w:iCs/>
          <w:sz w:val="24"/>
          <w:szCs w:val="24"/>
          <w:shd w:val="clear" w:color="auto" w:fill="FFFFFF"/>
        </w:rPr>
        <w:t>9</w:t>
      </w:r>
      <w:r w:rsidRPr="00AF7758">
        <w:rPr>
          <w:rFonts w:ascii="Arial" w:hAnsi="Arial" w:cs="Arial"/>
          <w:sz w:val="24"/>
          <w:szCs w:val="24"/>
          <w:shd w:val="clear" w:color="auto" w:fill="FFFFFF"/>
        </w:rPr>
        <w:t>(1), 2030076.</w:t>
      </w:r>
    </w:p>
    <w:p w14:paraId="15DF1ED9" w14:textId="77777777" w:rsidR="00F05AFF" w:rsidRPr="00AF7758" w:rsidRDefault="00703924" w:rsidP="00AF7758">
      <w:pPr>
        <w:spacing w:after="0" w:line="360" w:lineRule="auto"/>
        <w:jc w:val="both"/>
        <w:rPr>
          <w:rFonts w:ascii="Arial" w:hAnsi="Arial" w:cs="Arial"/>
          <w:sz w:val="24"/>
          <w:szCs w:val="24"/>
        </w:rPr>
      </w:pPr>
      <w:r w:rsidRPr="00AF7758">
        <w:rPr>
          <w:rFonts w:ascii="Arial" w:hAnsi="Arial" w:cs="Arial"/>
          <w:sz w:val="24"/>
          <w:szCs w:val="24"/>
          <w:shd w:val="clear" w:color="auto" w:fill="FFFFFF"/>
        </w:rPr>
        <w:t>Holewik, K. (2020). Peer feedback and reflective practice in public service interpreter training. </w:t>
      </w:r>
      <w:r w:rsidRPr="00AF7758">
        <w:rPr>
          <w:rFonts w:ascii="Arial" w:hAnsi="Arial" w:cs="Arial"/>
          <w:i/>
          <w:iCs/>
          <w:sz w:val="24"/>
          <w:szCs w:val="24"/>
          <w:shd w:val="clear" w:color="auto" w:fill="FFFFFF"/>
        </w:rPr>
        <w:t>Theory and Practice of Second Language Acquisition</w:t>
      </w:r>
      <w:r w:rsidRPr="00AF7758">
        <w:rPr>
          <w:rFonts w:ascii="Arial" w:hAnsi="Arial" w:cs="Arial"/>
          <w:sz w:val="24"/>
          <w:szCs w:val="24"/>
          <w:shd w:val="clear" w:color="auto" w:fill="FFFFFF"/>
        </w:rPr>
        <w:t>, </w:t>
      </w:r>
      <w:r w:rsidRPr="00AF7758">
        <w:rPr>
          <w:rFonts w:ascii="Arial" w:hAnsi="Arial" w:cs="Arial"/>
          <w:i/>
          <w:iCs/>
          <w:sz w:val="24"/>
          <w:szCs w:val="24"/>
          <w:shd w:val="clear" w:color="auto" w:fill="FFFFFF"/>
        </w:rPr>
        <w:t>2</w:t>
      </w:r>
      <w:r w:rsidRPr="00AF7758">
        <w:rPr>
          <w:rFonts w:ascii="Arial" w:hAnsi="Arial" w:cs="Arial"/>
          <w:sz w:val="24"/>
          <w:szCs w:val="24"/>
          <w:shd w:val="clear" w:color="auto" w:fill="FFFFFF"/>
        </w:rPr>
        <w:t>(6), 133-159.</w:t>
      </w:r>
    </w:p>
    <w:p w14:paraId="15DF1EDA" w14:textId="77777777" w:rsidR="00F05AFF" w:rsidRPr="00AF7758" w:rsidRDefault="00703924" w:rsidP="00AF7758">
      <w:pPr>
        <w:spacing w:after="0" w:line="360" w:lineRule="auto"/>
        <w:jc w:val="both"/>
        <w:rPr>
          <w:rFonts w:ascii="Arial" w:hAnsi="Arial" w:cs="Arial"/>
          <w:sz w:val="24"/>
          <w:szCs w:val="24"/>
        </w:rPr>
      </w:pPr>
      <w:r w:rsidRPr="00AF7758">
        <w:rPr>
          <w:rFonts w:ascii="Arial" w:hAnsi="Arial" w:cs="Arial"/>
          <w:sz w:val="24"/>
          <w:szCs w:val="24"/>
        </w:rPr>
        <w:t>McPherson, F (2018) Effective Note-taking Wellington: Wayz Press</w:t>
      </w:r>
    </w:p>
    <w:p w14:paraId="15DF1EDB" w14:textId="77777777" w:rsidR="00F05AFF" w:rsidRPr="00AF7758" w:rsidRDefault="00703924" w:rsidP="00AF7758">
      <w:pPr>
        <w:spacing w:after="0" w:line="360" w:lineRule="auto"/>
        <w:jc w:val="both"/>
        <w:rPr>
          <w:rFonts w:ascii="Arial" w:hAnsi="Arial" w:cs="Arial"/>
          <w:sz w:val="24"/>
          <w:szCs w:val="24"/>
          <w:shd w:val="clear" w:color="auto" w:fill="FFFFFF"/>
        </w:rPr>
      </w:pPr>
      <w:r w:rsidRPr="00AF7758">
        <w:rPr>
          <w:rFonts w:ascii="Arial" w:hAnsi="Arial" w:cs="Arial"/>
          <w:sz w:val="24"/>
          <w:szCs w:val="24"/>
          <w:shd w:val="clear" w:color="auto" w:fill="FFFFFF"/>
        </w:rPr>
        <w:t>Thompson, D. W. (2017). How valuable is ‘short project’placement</w:t>
      </w:r>
      <w:r w:rsidRPr="00AF7758">
        <w:rPr>
          <w:rFonts w:ascii="Arial" w:hAnsi="Arial" w:cs="Arial"/>
          <w:sz w:val="24"/>
          <w:szCs w:val="24"/>
          <w:shd w:val="clear" w:color="auto" w:fill="FFFFFF"/>
        </w:rPr>
        <w:t xml:space="preserve"> experience to higher education students?. </w:t>
      </w:r>
      <w:r w:rsidRPr="00AF7758">
        <w:rPr>
          <w:rFonts w:ascii="Arial" w:hAnsi="Arial" w:cs="Arial"/>
          <w:i/>
          <w:iCs/>
          <w:sz w:val="24"/>
          <w:szCs w:val="24"/>
          <w:shd w:val="clear" w:color="auto" w:fill="FFFFFF"/>
        </w:rPr>
        <w:t>Journal of Further and Higher Education</w:t>
      </w:r>
      <w:r w:rsidRPr="00AF7758">
        <w:rPr>
          <w:rFonts w:ascii="Arial" w:hAnsi="Arial" w:cs="Arial"/>
          <w:sz w:val="24"/>
          <w:szCs w:val="24"/>
          <w:shd w:val="clear" w:color="auto" w:fill="FFFFFF"/>
        </w:rPr>
        <w:t>, </w:t>
      </w:r>
      <w:r w:rsidRPr="00AF7758">
        <w:rPr>
          <w:rFonts w:ascii="Arial" w:hAnsi="Arial" w:cs="Arial"/>
          <w:i/>
          <w:iCs/>
          <w:sz w:val="24"/>
          <w:szCs w:val="24"/>
          <w:shd w:val="clear" w:color="auto" w:fill="FFFFFF"/>
        </w:rPr>
        <w:t>41</w:t>
      </w:r>
      <w:r w:rsidRPr="00AF7758">
        <w:rPr>
          <w:rFonts w:ascii="Arial" w:hAnsi="Arial" w:cs="Arial"/>
          <w:sz w:val="24"/>
          <w:szCs w:val="24"/>
          <w:shd w:val="clear" w:color="auto" w:fill="FFFFFF"/>
        </w:rPr>
        <w:t>(3), 413-424.</w:t>
      </w:r>
    </w:p>
    <w:p w14:paraId="15DF1EDC" w14:textId="77777777" w:rsidR="00F05AFF" w:rsidRPr="00AF7758" w:rsidRDefault="00F05AFF" w:rsidP="00AF7758">
      <w:pPr>
        <w:spacing w:after="0" w:line="360" w:lineRule="auto"/>
        <w:jc w:val="both"/>
        <w:rPr>
          <w:rFonts w:ascii="Arial" w:hAnsi="Arial" w:cs="Arial"/>
          <w:sz w:val="24"/>
          <w:szCs w:val="24"/>
        </w:rPr>
      </w:pPr>
    </w:p>
    <w:sectPr w:rsidR="00F05AFF" w:rsidRPr="00AF7758" w:rsidSect="003A4A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F1EE3" w14:textId="77777777" w:rsidR="00703924" w:rsidRDefault="00703924">
      <w:pPr>
        <w:spacing w:after="0" w:line="240" w:lineRule="auto"/>
      </w:pPr>
      <w:r>
        <w:separator/>
      </w:r>
    </w:p>
  </w:endnote>
  <w:endnote w:type="continuationSeparator" w:id="0">
    <w:p w14:paraId="15DF1EE5" w14:textId="77777777" w:rsidR="00703924" w:rsidRDefault="00703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5452188"/>
      <w:docPartObj>
        <w:docPartGallery w:val="Page Numbers (Bottom of Page)"/>
        <w:docPartUnique/>
      </w:docPartObj>
    </w:sdtPr>
    <w:sdtEndPr/>
    <w:sdtContent>
      <w:p w14:paraId="15DF1EDD" w14:textId="77777777" w:rsidR="00503805" w:rsidRDefault="00703924">
        <w:pPr>
          <w:pStyle w:val="Footer"/>
          <w:jc w:val="center"/>
        </w:pPr>
        <w:r>
          <w:fldChar w:fldCharType="begin"/>
        </w:r>
        <w:r w:rsidR="00193CC4">
          <w:instrText xml:space="preserve"> PAGE   \* MERGEFORMAT </w:instrText>
        </w:r>
        <w:r>
          <w:fldChar w:fldCharType="separate"/>
        </w:r>
        <w:r w:rsidR="00AF7758">
          <w:rPr>
            <w:noProof/>
          </w:rPr>
          <w:t>2</w:t>
        </w:r>
        <w:r>
          <w:rPr>
            <w:noProof/>
          </w:rPr>
          <w:fldChar w:fldCharType="end"/>
        </w:r>
      </w:p>
    </w:sdtContent>
  </w:sdt>
  <w:p w14:paraId="15DF1EDE" w14:textId="77777777" w:rsidR="00503805" w:rsidRDefault="005038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DF1EDF" w14:textId="77777777" w:rsidR="00703924" w:rsidRDefault="00703924">
      <w:pPr>
        <w:spacing w:after="0" w:line="240" w:lineRule="auto"/>
      </w:pPr>
      <w:r>
        <w:separator/>
      </w:r>
    </w:p>
  </w:footnote>
  <w:footnote w:type="continuationSeparator" w:id="0">
    <w:p w14:paraId="15DF1EE1" w14:textId="77777777" w:rsidR="00703924" w:rsidRDefault="007039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F8C"/>
    <w:rsid w:val="000B47C8"/>
    <w:rsid w:val="00193CC4"/>
    <w:rsid w:val="001D72AA"/>
    <w:rsid w:val="0025367F"/>
    <w:rsid w:val="002D5746"/>
    <w:rsid w:val="002F3485"/>
    <w:rsid w:val="003A4AD7"/>
    <w:rsid w:val="00503805"/>
    <w:rsid w:val="00564D95"/>
    <w:rsid w:val="005A18A9"/>
    <w:rsid w:val="00657030"/>
    <w:rsid w:val="00703924"/>
    <w:rsid w:val="007511E5"/>
    <w:rsid w:val="008C4DA6"/>
    <w:rsid w:val="00930DA7"/>
    <w:rsid w:val="009C361D"/>
    <w:rsid w:val="00A03F8E"/>
    <w:rsid w:val="00A31B9F"/>
    <w:rsid w:val="00AF7758"/>
    <w:rsid w:val="00B42F8C"/>
    <w:rsid w:val="00B44567"/>
    <w:rsid w:val="00B50B55"/>
    <w:rsid w:val="00C635FA"/>
    <w:rsid w:val="00D21A20"/>
    <w:rsid w:val="00DC12C5"/>
    <w:rsid w:val="00F05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F1E5E"/>
  <w15:docId w15:val="{AAC2125E-B9BC-4422-B3D2-46BB4F895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2C5"/>
  </w:style>
  <w:style w:type="paragraph" w:styleId="Heading1">
    <w:name w:val="heading 1"/>
    <w:basedOn w:val="Normal"/>
    <w:next w:val="Normal"/>
    <w:link w:val="Heading1Char"/>
    <w:autoRedefine/>
    <w:uiPriority w:val="9"/>
    <w:qFormat/>
    <w:rsid w:val="00AF7758"/>
    <w:pPr>
      <w:keepNext/>
      <w:keepLines/>
      <w:spacing w:after="0" w:line="360" w:lineRule="auto"/>
      <w:jc w:val="center"/>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DC12C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758"/>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DC12C5"/>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C12C5"/>
    <w:pPr>
      <w:ind w:left="720"/>
      <w:contextualSpacing/>
    </w:pPr>
  </w:style>
  <w:style w:type="table" w:styleId="TableGrid">
    <w:name w:val="Table Grid"/>
    <w:basedOn w:val="TableNormal"/>
    <w:uiPriority w:val="59"/>
    <w:rsid w:val="005038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50380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03805"/>
  </w:style>
  <w:style w:type="paragraph" w:styleId="Footer">
    <w:name w:val="footer"/>
    <w:basedOn w:val="Normal"/>
    <w:link w:val="FooterChar"/>
    <w:uiPriority w:val="99"/>
    <w:unhideWhenUsed/>
    <w:rsid w:val="005038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3805"/>
  </w:style>
  <w:style w:type="paragraph" w:styleId="TOCHeading">
    <w:name w:val="TOC Heading"/>
    <w:basedOn w:val="Heading1"/>
    <w:next w:val="Normal"/>
    <w:uiPriority w:val="39"/>
    <w:unhideWhenUsed/>
    <w:qFormat/>
    <w:rsid w:val="00F05AFF"/>
    <w:pPr>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F05AFF"/>
    <w:pPr>
      <w:spacing w:after="100"/>
    </w:pPr>
  </w:style>
  <w:style w:type="paragraph" w:styleId="TOC2">
    <w:name w:val="toc 2"/>
    <w:basedOn w:val="Normal"/>
    <w:next w:val="Normal"/>
    <w:autoRedefine/>
    <w:uiPriority w:val="39"/>
    <w:unhideWhenUsed/>
    <w:rsid w:val="00F05AFF"/>
    <w:pPr>
      <w:spacing w:after="100"/>
      <w:ind w:left="220"/>
    </w:pPr>
  </w:style>
  <w:style w:type="character" w:styleId="Hyperlink">
    <w:name w:val="Hyperlink"/>
    <w:basedOn w:val="DefaultParagraphFont"/>
    <w:uiPriority w:val="99"/>
    <w:unhideWhenUsed/>
    <w:rsid w:val="00F05AFF"/>
    <w:rPr>
      <w:color w:val="0000FF" w:themeColor="hyperlink"/>
      <w:u w:val="single"/>
    </w:rPr>
  </w:style>
  <w:style w:type="paragraph" w:styleId="BalloonText">
    <w:name w:val="Balloon Text"/>
    <w:basedOn w:val="Normal"/>
    <w:link w:val="BalloonTextChar"/>
    <w:uiPriority w:val="99"/>
    <w:semiHidden/>
    <w:unhideWhenUsed/>
    <w:rsid w:val="00F05A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AFF"/>
    <w:rPr>
      <w:rFonts w:ascii="Tahoma" w:hAnsi="Tahoma" w:cs="Tahoma"/>
      <w:sz w:val="16"/>
      <w:szCs w:val="16"/>
    </w:rPr>
  </w:style>
  <w:style w:type="paragraph" w:styleId="NormalWeb">
    <w:name w:val="Normal (Web)"/>
    <w:basedOn w:val="Normal"/>
    <w:uiPriority w:val="99"/>
    <w:unhideWhenUsed/>
    <w:rsid w:val="0065703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9586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24759D-FD11-4AE7-B034-8F8D09679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1760</Words>
  <Characters>10034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Madalina Bobarnac</cp:lastModifiedBy>
  <cp:revision>2</cp:revision>
  <dcterms:created xsi:type="dcterms:W3CDTF">2024-05-04T09:32:00Z</dcterms:created>
  <dcterms:modified xsi:type="dcterms:W3CDTF">2024-05-04T09:32:00Z</dcterms:modified>
</cp:coreProperties>
</file>