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DE5338" w14:textId="150C9197" w:rsidR="00A6363C" w:rsidRDefault="00C91DF8" w:rsidP="00A6363C">
      <w:pPr>
        <w:pStyle w:val="Title"/>
        <w:pBdr>
          <w:bottom w:val="single" w:sz="8" w:space="3" w:color="4472C4" w:themeColor="accent1"/>
        </w:pBdr>
      </w:pPr>
      <w:r w:rsidRPr="00B25A3F">
        <w:rPr>
          <w:rFonts w:cs="Arial"/>
          <w:noProof/>
          <w:szCs w:val="22"/>
          <w:lang w:val="en-GB" w:eastAsia="en-GB"/>
        </w:rPr>
        <w:drawing>
          <wp:anchor distT="0" distB="0" distL="114300" distR="114300" simplePos="0" relativeHeight="251659264" behindDoc="1" locked="0" layoutInCell="1" allowOverlap="1" wp14:anchorId="31ADEFEF" wp14:editId="54096740">
            <wp:simplePos x="0" y="0"/>
            <wp:positionH relativeFrom="page">
              <wp:posOffset>-62865</wp:posOffset>
            </wp:positionH>
            <wp:positionV relativeFrom="paragraph">
              <wp:posOffset>-911860</wp:posOffset>
            </wp:positionV>
            <wp:extent cx="8167463" cy="11552627"/>
            <wp:effectExtent l="0" t="0" r="11430" b="444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167463" cy="11552627"/>
                    </a:xfrm>
                    <a:prstGeom prst="rect">
                      <a:avLst/>
                    </a:prstGeom>
                  </pic:spPr>
                </pic:pic>
              </a:graphicData>
            </a:graphic>
            <wp14:sizeRelH relativeFrom="page">
              <wp14:pctWidth>0</wp14:pctWidth>
            </wp14:sizeRelH>
            <wp14:sizeRelV relativeFrom="page">
              <wp14:pctHeight>0</wp14:pctHeight>
            </wp14:sizeRelV>
          </wp:anchor>
        </w:drawing>
      </w:r>
      <w:r w:rsidR="008D3138">
        <w:t>-=</w:t>
      </w:r>
    </w:p>
    <w:p w14:paraId="182B4677" w14:textId="40F3F7F5" w:rsidR="00A6363C" w:rsidRDefault="00A6363C" w:rsidP="00A6363C">
      <w:pPr>
        <w:pStyle w:val="Title"/>
        <w:pBdr>
          <w:bottom w:val="single" w:sz="8" w:space="3" w:color="4472C4" w:themeColor="accent1"/>
        </w:pBdr>
      </w:pPr>
    </w:p>
    <w:p w14:paraId="4F3B02C5" w14:textId="53D7E577" w:rsidR="00A6363C" w:rsidRDefault="00A6363C" w:rsidP="00A6363C">
      <w:pPr>
        <w:pStyle w:val="Title"/>
        <w:pBdr>
          <w:bottom w:val="single" w:sz="8" w:space="3" w:color="4472C4" w:themeColor="accent1"/>
        </w:pBdr>
      </w:pPr>
    </w:p>
    <w:p w14:paraId="25E61A9B" w14:textId="618507F5" w:rsidR="00A6363C" w:rsidRDefault="00C91DF8" w:rsidP="00A6363C">
      <w:pPr>
        <w:pStyle w:val="Title"/>
        <w:pBdr>
          <w:bottom w:val="single" w:sz="8" w:space="3" w:color="4472C4" w:themeColor="accent1"/>
        </w:pBdr>
      </w:pPr>
      <w:r>
        <w:rPr>
          <w:b/>
          <w:bCs/>
          <w:noProof/>
          <w:lang w:val="en-GB" w:eastAsia="en-GB"/>
        </w:rPr>
        <mc:AlternateContent>
          <mc:Choice Requires="wps">
            <w:drawing>
              <wp:anchor distT="0" distB="0" distL="114300" distR="114300" simplePos="0" relativeHeight="251658240" behindDoc="0" locked="0" layoutInCell="1" allowOverlap="1" wp14:anchorId="5D8BBA90" wp14:editId="1A4A134C">
                <wp:simplePos x="0" y="0"/>
                <wp:positionH relativeFrom="column">
                  <wp:posOffset>2675255</wp:posOffset>
                </wp:positionH>
                <wp:positionV relativeFrom="paragraph">
                  <wp:posOffset>393700</wp:posOffset>
                </wp:positionV>
                <wp:extent cx="3996055" cy="48006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996055" cy="4800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D9B04F3" w14:textId="77777777" w:rsidR="004B3E19" w:rsidRDefault="004B3E19" w:rsidP="00C91DF8">
                            <w:pPr>
                              <w:ind w:right="-957"/>
                              <w:rPr>
                                <w:rFonts w:cs="Arial"/>
                                <w:b/>
                                <w:sz w:val="44"/>
                                <w:szCs w:val="44"/>
                              </w:rPr>
                            </w:pPr>
                            <w:r>
                              <w:rPr>
                                <w:rFonts w:cs="Arial"/>
                                <w:b/>
                                <w:sz w:val="44"/>
                                <w:szCs w:val="44"/>
                              </w:rPr>
                              <w:t xml:space="preserve">Institute for Management and </w:t>
                            </w:r>
                          </w:p>
                          <w:p w14:paraId="1274B0E1" w14:textId="743FC5FA" w:rsidR="00C91DF8" w:rsidRPr="00195AE8" w:rsidRDefault="004B3E19" w:rsidP="00C91DF8">
                            <w:pPr>
                              <w:ind w:right="-957"/>
                              <w:rPr>
                                <w:rFonts w:cs="Arial"/>
                                <w:b/>
                                <w:sz w:val="44"/>
                                <w:szCs w:val="44"/>
                              </w:rPr>
                            </w:pPr>
                            <w:r>
                              <w:rPr>
                                <w:rFonts w:cs="Arial"/>
                                <w:b/>
                                <w:sz w:val="44"/>
                                <w:szCs w:val="44"/>
                              </w:rPr>
                              <w:t>Health</w:t>
                            </w:r>
                          </w:p>
                          <w:p w14:paraId="21B267CE" w14:textId="77777777" w:rsidR="00C91DF8" w:rsidRPr="00195AE8" w:rsidRDefault="00C91DF8" w:rsidP="00C91DF8">
                            <w:pPr>
                              <w:ind w:right="-957"/>
                              <w:rPr>
                                <w:rFonts w:cs="Arial"/>
                                <w:b/>
                                <w:sz w:val="44"/>
                                <w:szCs w:val="44"/>
                              </w:rPr>
                            </w:pPr>
                          </w:p>
                          <w:p w14:paraId="67EB7C98" w14:textId="77777777" w:rsidR="004B3E19" w:rsidRDefault="004B3E19" w:rsidP="00C91DF8">
                            <w:pPr>
                              <w:ind w:right="-957"/>
                              <w:rPr>
                                <w:rFonts w:cs="Arial"/>
                                <w:b/>
                                <w:sz w:val="44"/>
                                <w:szCs w:val="44"/>
                              </w:rPr>
                            </w:pPr>
                            <w:r>
                              <w:rPr>
                                <w:rFonts w:cs="Arial"/>
                                <w:b/>
                                <w:sz w:val="44"/>
                                <w:szCs w:val="44"/>
                              </w:rPr>
                              <w:t>BMHP3001</w:t>
                            </w:r>
                            <w:r w:rsidR="00C91DF8">
                              <w:rPr>
                                <w:rFonts w:cs="Arial"/>
                                <w:b/>
                                <w:sz w:val="44"/>
                                <w:szCs w:val="44"/>
                              </w:rPr>
                              <w:t xml:space="preserve"> </w:t>
                            </w:r>
                            <w:r>
                              <w:rPr>
                                <w:rFonts w:cs="Arial"/>
                                <w:b/>
                                <w:sz w:val="44"/>
                                <w:szCs w:val="44"/>
                              </w:rPr>
                              <w:t xml:space="preserve">Effective </w:t>
                            </w:r>
                          </w:p>
                          <w:p w14:paraId="777443B0" w14:textId="4760E3AE" w:rsidR="00C91DF8" w:rsidRDefault="004B3E19" w:rsidP="00C91DF8">
                            <w:pPr>
                              <w:ind w:right="-957"/>
                              <w:rPr>
                                <w:rFonts w:cs="Arial"/>
                                <w:b/>
                                <w:sz w:val="44"/>
                                <w:szCs w:val="44"/>
                              </w:rPr>
                            </w:pPr>
                            <w:r>
                              <w:rPr>
                                <w:rFonts w:cs="Arial"/>
                                <w:b/>
                                <w:sz w:val="44"/>
                                <w:szCs w:val="44"/>
                              </w:rPr>
                              <w:t>Communication</w:t>
                            </w:r>
                            <w:r w:rsidR="00C91DF8">
                              <w:rPr>
                                <w:rFonts w:cs="Arial"/>
                                <w:b/>
                                <w:sz w:val="44"/>
                                <w:szCs w:val="44"/>
                              </w:rPr>
                              <w:t xml:space="preserve"> </w:t>
                            </w:r>
                            <w:r>
                              <w:rPr>
                                <w:rFonts w:cs="Arial"/>
                                <w:b/>
                                <w:sz w:val="44"/>
                                <w:szCs w:val="44"/>
                              </w:rPr>
                              <w:t xml:space="preserve">in Health and </w:t>
                            </w:r>
                          </w:p>
                          <w:p w14:paraId="51F63194" w14:textId="73DBD30E" w:rsidR="004B3E19" w:rsidRDefault="004B3E19" w:rsidP="00C91DF8">
                            <w:pPr>
                              <w:ind w:right="-957"/>
                              <w:rPr>
                                <w:rFonts w:cs="Arial"/>
                                <w:b/>
                                <w:sz w:val="44"/>
                                <w:szCs w:val="44"/>
                              </w:rPr>
                            </w:pPr>
                            <w:r>
                              <w:rPr>
                                <w:rFonts w:cs="Arial"/>
                                <w:b/>
                                <w:sz w:val="44"/>
                                <w:szCs w:val="44"/>
                              </w:rPr>
                              <w:t>Social Care</w:t>
                            </w:r>
                          </w:p>
                          <w:p w14:paraId="75D502DD" w14:textId="77777777" w:rsidR="00C91DF8" w:rsidRPr="00195AE8" w:rsidRDefault="00C91DF8" w:rsidP="00C91DF8">
                            <w:pPr>
                              <w:ind w:right="-957"/>
                              <w:rPr>
                                <w:rFonts w:cs="Arial"/>
                                <w:b/>
                                <w:sz w:val="44"/>
                                <w:szCs w:val="44"/>
                              </w:rPr>
                            </w:pPr>
                          </w:p>
                          <w:p w14:paraId="42559DBD" w14:textId="0BA5867F" w:rsidR="00C91DF8" w:rsidRPr="00E917C3" w:rsidRDefault="004B3E19" w:rsidP="00C91DF8">
                            <w:pPr>
                              <w:ind w:right="-957"/>
                              <w:rPr>
                                <w:rFonts w:cs="Arial"/>
                                <w:b/>
                                <w:sz w:val="44"/>
                                <w:szCs w:val="44"/>
                              </w:rPr>
                            </w:pPr>
                            <w:r>
                              <w:rPr>
                                <w:rFonts w:cs="Arial"/>
                                <w:b/>
                                <w:sz w:val="44"/>
                                <w:szCs w:val="44"/>
                              </w:rPr>
                              <w:t>2020 - 2021</w:t>
                            </w:r>
                          </w:p>
                          <w:p w14:paraId="69913D97" w14:textId="77777777" w:rsidR="00C91DF8" w:rsidRPr="00600701" w:rsidRDefault="00C91DF8" w:rsidP="00C91DF8">
                            <w:pPr>
                              <w:rPr>
                                <w:rFonts w:ascii="Arial Unicode MS" w:eastAsia="Arial Unicode MS" w:hAnsi="Arial Unicode MS" w:cs="Arial Unicode MS"/>
                                <w:color w:val="000000" w:themeColor="text1"/>
                                <w:sz w:val="40"/>
                              </w:rPr>
                            </w:pPr>
                            <w:r w:rsidRPr="002633D8">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8BBA90" id="_x0000_t202" coordsize="21600,21600" o:spt="202" path="m,l,21600r21600,l21600,xe">
                <v:stroke joinstyle="miter"/>
                <v:path gradientshapeok="t" o:connecttype="rect"/>
              </v:shapetype>
              <v:shape id="Text Box 1" o:spid="_x0000_s1026" type="#_x0000_t202" style="position:absolute;margin-left:210.65pt;margin-top:31pt;width:314.65pt;height:37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raNqwIAAKQFAAAOAAAAZHJzL2Uyb0RvYy54bWysVE1v2zAMvQ/YfxB0T+1kTtsYdQo3RYYB&#10;RVusHXpWZKkxJouapCTOhv33UbKdZt0uHXaxKfKJIh8/Li7bRpGtsK4GXdDxSUqJ0ByqWj8X9Mvj&#10;cnROifNMV0yBFgXdC0cv5+/fXexMLiawBlUJS9CJdvnOFHTtvcmTxPG1aJg7ASM0GiXYhnk82uek&#10;smyH3huVTNL0NNmBrYwFLpxD7XVnpPPoX0rB/Z2UTniiCoqx+fi18bsK32R+wfJny8y65n0Y7B+i&#10;aFit8dGDq2vmGdnY+g9XTc0tOJD+hEOTgJQ1FzEHzGacvsrmYc2MiLkgOc4caHL/zy2/3d5bUldY&#10;O0o0a7BEj6L15ApaMg7s7IzLEfRgEOZbVAdkr3eoDEm30jbhj+kQtCPP+wO3wRlH5YfZ7DSdTinh&#10;aMvOsXRpZD95uW6s8x8FNCQIBbVYvMgp2944j08idICE1zQsa6ViAZX+TYHATiNiB3S3WY6hoBiQ&#10;IahYnR+L6dmkPJvORqfldDzKxun5qCzTyeh6WaZlmi0Xs+zqZ8gXfQ73k8BJl3uU/F6J4FXpz0Ii&#10;l5GCoIhdLBbKki3D/mOcC+0jezFCRAeUxCzecrHHxzxifm+53DEyvAzaHy43tQYb+X4VdvV1CFl2&#10;eCTjKO8g+nbV9j2xgmqPrWKhGzVn+LLGct4w5++ZxdnC7sB94e/wIxXsCgq9RMka7Pe/6QMeWx6t&#10;lOxwVgvqvm2YFZSoTxqHYTbOsjDc8ZBhRfFgjy2rY4veNAvAcmDDY3RRDHivBlFaaJ5wrZThVTQx&#10;zfHtgvpBXPhug+Ba4qIsIwjH2TB/ox8MD65DdUKzPrZPzJq+oz120C0MU83yV43dYcNNDeXGg6xj&#10;1weCO1Z74nEVxH7s11bYNcfniHpZrvNfAAAA//8DAFBLAwQUAAYACAAAACEA6FoHVd8AAAALAQAA&#10;DwAAAGRycy9kb3ducmV2LnhtbEyPy07DMBBF90j8gzVI7Kid0EZpyKRCILYgykPqzo2nSUQ8jmK3&#10;CX+Pu6LL0Rzde265mW0vTjT6zjFCslAgiGtnOm4QPj9e7nIQPmg2undMCL/kYVNdX5W6MG7idzpt&#10;QyNiCPtCI7QhDIWUvm7Jar9wA3H8HdxodYjn2Egz6imG216mSmXS6o5jQ6sHemqp/tkeLcLX62H3&#10;vVRvzbNdDZOblWS7loi3N/PjA4hAc/iH4awf1aGKTnt3ZONFj7BMk/uIImRp3HQG1EplIPYIeZIr&#10;kFUpLzdUfwAAAP//AwBQSwECLQAUAAYACAAAACEAtoM4kv4AAADhAQAAEwAAAAAAAAAAAAAAAAAA&#10;AAAAW0NvbnRlbnRfVHlwZXNdLnhtbFBLAQItABQABgAIAAAAIQA4/SH/1gAAAJQBAAALAAAAAAAA&#10;AAAAAAAAAC8BAABfcmVscy8ucmVsc1BLAQItABQABgAIAAAAIQCd8raNqwIAAKQFAAAOAAAAAAAA&#10;AAAAAAAAAC4CAABkcnMvZTJvRG9jLnhtbFBLAQItABQABgAIAAAAIQDoWgdV3wAAAAsBAAAPAAAA&#10;AAAAAAAAAAAAAAUFAABkcnMvZG93bnJldi54bWxQSwUGAAAAAAQABADzAAAAEQYAAAAA&#10;" filled="f" stroked="f">
                <v:textbox>
                  <w:txbxContent>
                    <w:p w14:paraId="4D9B04F3" w14:textId="77777777" w:rsidR="004B3E19" w:rsidRDefault="004B3E19" w:rsidP="00C91DF8">
                      <w:pPr>
                        <w:ind w:right="-957"/>
                        <w:rPr>
                          <w:rFonts w:cs="Arial"/>
                          <w:b/>
                          <w:sz w:val="44"/>
                          <w:szCs w:val="44"/>
                        </w:rPr>
                      </w:pPr>
                      <w:r>
                        <w:rPr>
                          <w:rFonts w:cs="Arial"/>
                          <w:b/>
                          <w:sz w:val="44"/>
                          <w:szCs w:val="44"/>
                        </w:rPr>
                        <w:t xml:space="preserve">Institute for Management and </w:t>
                      </w:r>
                    </w:p>
                    <w:p w14:paraId="1274B0E1" w14:textId="743FC5FA" w:rsidR="00C91DF8" w:rsidRPr="00195AE8" w:rsidRDefault="004B3E19" w:rsidP="00C91DF8">
                      <w:pPr>
                        <w:ind w:right="-957"/>
                        <w:rPr>
                          <w:rFonts w:cs="Arial"/>
                          <w:b/>
                          <w:sz w:val="44"/>
                          <w:szCs w:val="44"/>
                        </w:rPr>
                      </w:pPr>
                      <w:r>
                        <w:rPr>
                          <w:rFonts w:cs="Arial"/>
                          <w:b/>
                          <w:sz w:val="44"/>
                          <w:szCs w:val="44"/>
                        </w:rPr>
                        <w:t>Health</w:t>
                      </w:r>
                    </w:p>
                    <w:p w14:paraId="21B267CE" w14:textId="77777777" w:rsidR="00C91DF8" w:rsidRPr="00195AE8" w:rsidRDefault="00C91DF8" w:rsidP="00C91DF8">
                      <w:pPr>
                        <w:ind w:right="-957"/>
                        <w:rPr>
                          <w:rFonts w:cs="Arial"/>
                          <w:b/>
                          <w:sz w:val="44"/>
                          <w:szCs w:val="44"/>
                        </w:rPr>
                      </w:pPr>
                    </w:p>
                    <w:p w14:paraId="67EB7C98" w14:textId="77777777" w:rsidR="004B3E19" w:rsidRDefault="004B3E19" w:rsidP="00C91DF8">
                      <w:pPr>
                        <w:ind w:right="-957"/>
                        <w:rPr>
                          <w:rFonts w:cs="Arial"/>
                          <w:b/>
                          <w:sz w:val="44"/>
                          <w:szCs w:val="44"/>
                        </w:rPr>
                      </w:pPr>
                      <w:r>
                        <w:rPr>
                          <w:rFonts w:cs="Arial"/>
                          <w:b/>
                          <w:sz w:val="44"/>
                          <w:szCs w:val="44"/>
                        </w:rPr>
                        <w:t>BMHP3001</w:t>
                      </w:r>
                      <w:r w:rsidR="00C91DF8">
                        <w:rPr>
                          <w:rFonts w:cs="Arial"/>
                          <w:b/>
                          <w:sz w:val="44"/>
                          <w:szCs w:val="44"/>
                        </w:rPr>
                        <w:t xml:space="preserve"> </w:t>
                      </w:r>
                      <w:r>
                        <w:rPr>
                          <w:rFonts w:cs="Arial"/>
                          <w:b/>
                          <w:sz w:val="44"/>
                          <w:szCs w:val="44"/>
                        </w:rPr>
                        <w:t xml:space="preserve">Effective </w:t>
                      </w:r>
                    </w:p>
                    <w:p w14:paraId="777443B0" w14:textId="4760E3AE" w:rsidR="00C91DF8" w:rsidRDefault="004B3E19" w:rsidP="00C91DF8">
                      <w:pPr>
                        <w:ind w:right="-957"/>
                        <w:rPr>
                          <w:rFonts w:cs="Arial"/>
                          <w:b/>
                          <w:sz w:val="44"/>
                          <w:szCs w:val="44"/>
                        </w:rPr>
                      </w:pPr>
                      <w:r>
                        <w:rPr>
                          <w:rFonts w:cs="Arial"/>
                          <w:b/>
                          <w:sz w:val="44"/>
                          <w:szCs w:val="44"/>
                        </w:rPr>
                        <w:t>Communication</w:t>
                      </w:r>
                      <w:r w:rsidR="00C91DF8">
                        <w:rPr>
                          <w:rFonts w:cs="Arial"/>
                          <w:b/>
                          <w:sz w:val="44"/>
                          <w:szCs w:val="44"/>
                        </w:rPr>
                        <w:t xml:space="preserve"> </w:t>
                      </w:r>
                      <w:r>
                        <w:rPr>
                          <w:rFonts w:cs="Arial"/>
                          <w:b/>
                          <w:sz w:val="44"/>
                          <w:szCs w:val="44"/>
                        </w:rPr>
                        <w:t xml:space="preserve">in Health and </w:t>
                      </w:r>
                    </w:p>
                    <w:p w14:paraId="51F63194" w14:textId="73DBD30E" w:rsidR="004B3E19" w:rsidRDefault="004B3E19" w:rsidP="00C91DF8">
                      <w:pPr>
                        <w:ind w:right="-957"/>
                        <w:rPr>
                          <w:rFonts w:cs="Arial"/>
                          <w:b/>
                          <w:sz w:val="44"/>
                          <w:szCs w:val="44"/>
                        </w:rPr>
                      </w:pPr>
                      <w:r>
                        <w:rPr>
                          <w:rFonts w:cs="Arial"/>
                          <w:b/>
                          <w:sz w:val="44"/>
                          <w:szCs w:val="44"/>
                        </w:rPr>
                        <w:t>Social Care</w:t>
                      </w:r>
                    </w:p>
                    <w:p w14:paraId="75D502DD" w14:textId="77777777" w:rsidR="00C91DF8" w:rsidRPr="00195AE8" w:rsidRDefault="00C91DF8" w:rsidP="00C91DF8">
                      <w:pPr>
                        <w:ind w:right="-957"/>
                        <w:rPr>
                          <w:rFonts w:cs="Arial"/>
                          <w:b/>
                          <w:sz w:val="44"/>
                          <w:szCs w:val="44"/>
                        </w:rPr>
                      </w:pPr>
                    </w:p>
                    <w:p w14:paraId="42559DBD" w14:textId="0BA5867F" w:rsidR="00C91DF8" w:rsidRPr="00E917C3" w:rsidRDefault="004B3E19" w:rsidP="00C91DF8">
                      <w:pPr>
                        <w:ind w:right="-957"/>
                        <w:rPr>
                          <w:rFonts w:cs="Arial"/>
                          <w:b/>
                          <w:sz w:val="44"/>
                          <w:szCs w:val="44"/>
                        </w:rPr>
                      </w:pPr>
                      <w:r>
                        <w:rPr>
                          <w:rFonts w:cs="Arial"/>
                          <w:b/>
                          <w:sz w:val="44"/>
                          <w:szCs w:val="44"/>
                        </w:rPr>
                        <w:t>2020 - 2021</w:t>
                      </w:r>
                    </w:p>
                    <w:p w14:paraId="69913D97" w14:textId="77777777" w:rsidR="00C91DF8" w:rsidRPr="00600701" w:rsidRDefault="00C91DF8" w:rsidP="00C91DF8">
                      <w:pPr>
                        <w:rPr>
                          <w:rFonts w:ascii="Arial Unicode MS" w:eastAsia="Arial Unicode MS" w:hAnsi="Arial Unicode MS" w:cs="Arial Unicode MS"/>
                          <w:color w:val="000000" w:themeColor="text1"/>
                          <w:sz w:val="40"/>
                        </w:rPr>
                      </w:pPr>
                      <w:r w:rsidRPr="002633D8">
                        <w:br w:type="page"/>
                      </w:r>
                    </w:p>
                  </w:txbxContent>
                </v:textbox>
                <w10:wrap type="square"/>
              </v:shape>
            </w:pict>
          </mc:Fallback>
        </mc:AlternateContent>
      </w:r>
    </w:p>
    <w:p w14:paraId="07977A63" w14:textId="5AE014A6" w:rsidR="00A6363C" w:rsidRDefault="00A6363C" w:rsidP="00A6363C">
      <w:pPr>
        <w:pStyle w:val="Title"/>
        <w:pBdr>
          <w:bottom w:val="single" w:sz="8" w:space="3" w:color="4472C4" w:themeColor="accent1"/>
        </w:pBdr>
      </w:pPr>
    </w:p>
    <w:p w14:paraId="593EE5C8" w14:textId="77777777" w:rsidR="00A6363C" w:rsidRDefault="00A6363C" w:rsidP="00A6363C">
      <w:pPr>
        <w:pStyle w:val="Title"/>
        <w:pBdr>
          <w:bottom w:val="single" w:sz="8" w:space="3" w:color="4472C4" w:themeColor="accent1"/>
        </w:pBdr>
      </w:pPr>
    </w:p>
    <w:p w14:paraId="5D01FDE0" w14:textId="77777777" w:rsidR="00A6363C" w:rsidRDefault="00A6363C" w:rsidP="00A6363C">
      <w:pPr>
        <w:pStyle w:val="Title"/>
        <w:pBdr>
          <w:bottom w:val="single" w:sz="8" w:space="3" w:color="4472C4" w:themeColor="accent1"/>
        </w:pBdr>
      </w:pPr>
    </w:p>
    <w:p w14:paraId="30755A82" w14:textId="77777777" w:rsidR="00A6363C" w:rsidRDefault="00A6363C" w:rsidP="00A6363C">
      <w:pPr>
        <w:pStyle w:val="Title"/>
        <w:pBdr>
          <w:bottom w:val="single" w:sz="8" w:space="3" w:color="4472C4" w:themeColor="accent1"/>
        </w:pBdr>
      </w:pPr>
    </w:p>
    <w:p w14:paraId="211E08CB" w14:textId="77777777" w:rsidR="00A6363C" w:rsidRDefault="00A6363C" w:rsidP="00A6363C">
      <w:pPr>
        <w:pStyle w:val="Title"/>
        <w:pBdr>
          <w:bottom w:val="single" w:sz="8" w:space="3" w:color="4472C4" w:themeColor="accent1"/>
        </w:pBdr>
      </w:pPr>
    </w:p>
    <w:p w14:paraId="184405E0" w14:textId="77777777" w:rsidR="00A6363C" w:rsidRDefault="00A6363C" w:rsidP="00A6363C">
      <w:pPr>
        <w:pStyle w:val="Title"/>
        <w:pBdr>
          <w:bottom w:val="single" w:sz="8" w:space="3" w:color="4472C4" w:themeColor="accent1"/>
        </w:pBdr>
      </w:pPr>
    </w:p>
    <w:p w14:paraId="04A229B6" w14:textId="77777777" w:rsidR="00A6363C" w:rsidRDefault="00A6363C" w:rsidP="00A6363C">
      <w:pPr>
        <w:pStyle w:val="Title"/>
        <w:pBdr>
          <w:bottom w:val="single" w:sz="8" w:space="3" w:color="4472C4" w:themeColor="accent1"/>
        </w:pBdr>
      </w:pPr>
    </w:p>
    <w:p w14:paraId="5C26DB98" w14:textId="77777777" w:rsidR="00A6363C" w:rsidRDefault="00A6363C" w:rsidP="00A6363C">
      <w:pPr>
        <w:pStyle w:val="Title"/>
        <w:pBdr>
          <w:bottom w:val="single" w:sz="8" w:space="3" w:color="4472C4" w:themeColor="accent1"/>
        </w:pBdr>
      </w:pPr>
    </w:p>
    <w:p w14:paraId="59C34410" w14:textId="77777777" w:rsidR="00A6363C" w:rsidRDefault="00A6363C" w:rsidP="00A6363C">
      <w:pPr>
        <w:pStyle w:val="Title"/>
        <w:pBdr>
          <w:bottom w:val="single" w:sz="8" w:space="3" w:color="4472C4" w:themeColor="accent1"/>
        </w:pBdr>
      </w:pPr>
    </w:p>
    <w:p w14:paraId="3316FE98" w14:textId="77777777" w:rsidR="00A6363C" w:rsidRDefault="00A6363C" w:rsidP="00A6363C">
      <w:pPr>
        <w:pStyle w:val="Title"/>
        <w:pBdr>
          <w:bottom w:val="single" w:sz="8" w:space="3" w:color="4472C4" w:themeColor="accent1"/>
        </w:pBdr>
      </w:pPr>
    </w:p>
    <w:p w14:paraId="1431CC76" w14:textId="77777777" w:rsidR="00A6363C" w:rsidRDefault="00A6363C" w:rsidP="00A6363C">
      <w:pPr>
        <w:pStyle w:val="Title"/>
        <w:pBdr>
          <w:bottom w:val="single" w:sz="8" w:space="3" w:color="4472C4" w:themeColor="accent1"/>
        </w:pBdr>
      </w:pPr>
    </w:p>
    <w:p w14:paraId="557D8A08" w14:textId="77777777" w:rsidR="00A6363C" w:rsidRDefault="00A6363C" w:rsidP="00A6363C">
      <w:pPr>
        <w:pStyle w:val="Title"/>
        <w:pBdr>
          <w:bottom w:val="single" w:sz="8" w:space="3" w:color="4472C4" w:themeColor="accent1"/>
        </w:pBdr>
      </w:pPr>
    </w:p>
    <w:p w14:paraId="4C253377" w14:textId="77777777" w:rsidR="00A6363C" w:rsidRDefault="00A6363C" w:rsidP="00A6363C">
      <w:pPr>
        <w:pStyle w:val="Title"/>
        <w:pBdr>
          <w:bottom w:val="single" w:sz="8" w:space="3" w:color="4472C4" w:themeColor="accent1"/>
        </w:pBdr>
      </w:pPr>
    </w:p>
    <w:p w14:paraId="4A343EE9" w14:textId="77777777" w:rsidR="00A6363C" w:rsidRDefault="00A6363C" w:rsidP="00A6363C">
      <w:pPr>
        <w:pStyle w:val="Title"/>
        <w:pBdr>
          <w:bottom w:val="single" w:sz="8" w:space="3" w:color="4472C4" w:themeColor="accent1"/>
        </w:pBdr>
      </w:pPr>
    </w:p>
    <w:p w14:paraId="515E52F3" w14:textId="77777777" w:rsidR="00A6363C" w:rsidRDefault="00A6363C" w:rsidP="00A6363C">
      <w:pPr>
        <w:pStyle w:val="Title"/>
        <w:pBdr>
          <w:bottom w:val="single" w:sz="8" w:space="3" w:color="4472C4" w:themeColor="accent1"/>
        </w:pBdr>
      </w:pPr>
    </w:p>
    <w:p w14:paraId="01C58DB3" w14:textId="77777777" w:rsidR="00A6363C" w:rsidRDefault="00A6363C" w:rsidP="00A6363C">
      <w:pPr>
        <w:pStyle w:val="Title"/>
        <w:pBdr>
          <w:bottom w:val="single" w:sz="8" w:space="3" w:color="4472C4" w:themeColor="accent1"/>
        </w:pBdr>
      </w:pPr>
    </w:p>
    <w:p w14:paraId="242AB703" w14:textId="77777777" w:rsidR="00B42F9E" w:rsidRPr="00E22759" w:rsidRDefault="00B42F9E" w:rsidP="00B42F9E">
      <w:pPr>
        <w:pStyle w:val="Title"/>
      </w:pPr>
      <w:r>
        <w:lastRenderedPageBreak/>
        <w:t>BMHP3001 Effective Communication in Health and Social Care</w:t>
      </w:r>
    </w:p>
    <w:p w14:paraId="15BBB427" w14:textId="77777777" w:rsidR="00B42F9E" w:rsidRPr="00AC766D" w:rsidRDefault="00B42F9E" w:rsidP="00B42F9E">
      <w:pPr>
        <w:pStyle w:val="fixed"/>
        <w:rPr>
          <w:rFonts w:asciiTheme="minorHAnsi" w:hAnsiTheme="minorHAnsi" w:cs="Arial"/>
          <w:sz w:val="26"/>
          <w:szCs w:val="26"/>
        </w:rPr>
      </w:pPr>
      <w:r>
        <w:rPr>
          <w:rFonts w:asciiTheme="minorHAnsi" w:hAnsiTheme="minorHAnsi" w:cs="Arial"/>
          <w:sz w:val="26"/>
          <w:szCs w:val="26"/>
        </w:rPr>
        <w:t>MODULE CODE:</w:t>
      </w:r>
      <w:r>
        <w:rPr>
          <w:rFonts w:asciiTheme="minorHAnsi" w:hAnsiTheme="minorHAnsi" w:cs="Arial"/>
          <w:sz w:val="26"/>
          <w:szCs w:val="26"/>
        </w:rPr>
        <w:tab/>
        <w:t>BMHP3001</w:t>
      </w:r>
    </w:p>
    <w:p w14:paraId="01815DB9" w14:textId="77777777" w:rsidR="00B42F9E" w:rsidRDefault="00B42F9E" w:rsidP="00B42F9E">
      <w:pPr>
        <w:pStyle w:val="NormalWeb"/>
        <w:rPr>
          <w:rFonts w:asciiTheme="minorHAnsi" w:hAnsiTheme="minorHAnsi" w:cs="Arial"/>
          <w:sz w:val="26"/>
          <w:szCs w:val="26"/>
        </w:rPr>
      </w:pPr>
      <w:r w:rsidRPr="00AC766D">
        <w:rPr>
          <w:rFonts w:asciiTheme="minorHAnsi" w:hAnsiTheme="minorHAnsi" w:cs="Arial"/>
          <w:sz w:val="26"/>
          <w:szCs w:val="26"/>
        </w:rPr>
        <w:t>TITLE:</w:t>
      </w:r>
      <w:r w:rsidRPr="00AC766D">
        <w:rPr>
          <w:rFonts w:asciiTheme="minorHAnsi" w:hAnsiTheme="minorHAnsi" w:cs="Arial"/>
          <w:sz w:val="26"/>
          <w:szCs w:val="26"/>
        </w:rPr>
        <w:tab/>
      </w:r>
      <w:r w:rsidRPr="00AC766D">
        <w:rPr>
          <w:rFonts w:asciiTheme="minorHAnsi" w:hAnsiTheme="minorHAnsi" w:cs="Arial"/>
          <w:sz w:val="26"/>
          <w:szCs w:val="26"/>
        </w:rPr>
        <w:tab/>
      </w:r>
      <w:r w:rsidRPr="00AC766D">
        <w:rPr>
          <w:rFonts w:asciiTheme="minorHAnsi" w:hAnsiTheme="minorHAnsi" w:cs="Arial"/>
          <w:sz w:val="26"/>
          <w:szCs w:val="26"/>
        </w:rPr>
        <w:tab/>
      </w:r>
      <w:r>
        <w:rPr>
          <w:rFonts w:asciiTheme="minorHAnsi" w:hAnsiTheme="minorHAnsi" w:cs="Arial"/>
          <w:sz w:val="26"/>
          <w:szCs w:val="26"/>
        </w:rPr>
        <w:t>Effective Communication in Health and Social Care</w:t>
      </w:r>
      <w:r w:rsidRPr="00AC766D">
        <w:rPr>
          <w:rFonts w:asciiTheme="minorHAnsi" w:hAnsiTheme="minorHAnsi" w:cs="Arial"/>
          <w:sz w:val="26"/>
          <w:szCs w:val="26"/>
        </w:rPr>
        <w:tab/>
      </w:r>
    </w:p>
    <w:p w14:paraId="390F085E" w14:textId="77777777" w:rsidR="00B42F9E" w:rsidRPr="00AC766D" w:rsidRDefault="00B42F9E" w:rsidP="00B42F9E">
      <w:pPr>
        <w:pStyle w:val="fixed"/>
        <w:rPr>
          <w:rFonts w:asciiTheme="minorHAnsi" w:hAnsiTheme="minorHAnsi" w:cs="Arial"/>
          <w:sz w:val="26"/>
          <w:szCs w:val="26"/>
        </w:rPr>
      </w:pPr>
      <w:r>
        <w:rPr>
          <w:rFonts w:asciiTheme="minorHAnsi" w:hAnsiTheme="minorHAnsi" w:cs="Arial"/>
          <w:sz w:val="26"/>
          <w:szCs w:val="26"/>
        </w:rPr>
        <w:t>DATED:</w:t>
      </w:r>
      <w:r>
        <w:rPr>
          <w:rFonts w:asciiTheme="minorHAnsi" w:hAnsiTheme="minorHAnsi" w:cs="Arial"/>
          <w:sz w:val="26"/>
          <w:szCs w:val="26"/>
        </w:rPr>
        <w:tab/>
      </w:r>
      <w:r>
        <w:rPr>
          <w:rFonts w:asciiTheme="minorHAnsi" w:hAnsiTheme="minorHAnsi" w:cs="Arial"/>
          <w:sz w:val="26"/>
          <w:szCs w:val="26"/>
        </w:rPr>
        <w:tab/>
        <w:t>2020</w:t>
      </w:r>
    </w:p>
    <w:p w14:paraId="10C0D631" w14:textId="77777777" w:rsidR="00B42F9E" w:rsidRPr="00AC766D" w:rsidRDefault="00B42F9E" w:rsidP="00B42F9E">
      <w:pPr>
        <w:pStyle w:val="fixed"/>
        <w:rPr>
          <w:rFonts w:asciiTheme="minorHAnsi" w:hAnsiTheme="minorHAnsi" w:cs="Arial"/>
          <w:sz w:val="26"/>
          <w:szCs w:val="26"/>
        </w:rPr>
      </w:pPr>
    </w:p>
    <w:p w14:paraId="50E5D9AF" w14:textId="77777777" w:rsidR="00B42F9E" w:rsidRPr="00AC766D" w:rsidRDefault="00B42F9E" w:rsidP="00B42F9E">
      <w:pPr>
        <w:pStyle w:val="fixed"/>
        <w:rPr>
          <w:rFonts w:asciiTheme="minorHAnsi" w:hAnsiTheme="minorHAnsi" w:cs="Arial"/>
          <w:sz w:val="26"/>
          <w:szCs w:val="26"/>
        </w:rPr>
      </w:pPr>
      <w:r w:rsidRPr="00AC766D">
        <w:rPr>
          <w:rFonts w:asciiTheme="minorHAnsi" w:hAnsiTheme="minorHAnsi" w:cs="Arial"/>
          <w:sz w:val="26"/>
          <w:szCs w:val="26"/>
        </w:rPr>
        <w:t xml:space="preserve">LEVEL:  </w:t>
      </w:r>
      <w:r w:rsidRPr="00AC766D">
        <w:rPr>
          <w:rFonts w:asciiTheme="minorHAnsi" w:hAnsiTheme="minorHAnsi" w:cs="Arial"/>
          <w:sz w:val="26"/>
          <w:szCs w:val="26"/>
        </w:rPr>
        <w:tab/>
      </w:r>
      <w:r w:rsidRPr="00AC766D">
        <w:rPr>
          <w:rFonts w:asciiTheme="minorHAnsi" w:hAnsiTheme="minorHAnsi" w:cs="Arial"/>
          <w:sz w:val="26"/>
          <w:szCs w:val="26"/>
        </w:rPr>
        <w:tab/>
      </w:r>
      <w:r>
        <w:rPr>
          <w:rFonts w:asciiTheme="minorHAnsi" w:hAnsiTheme="minorHAnsi" w:cs="Arial"/>
          <w:sz w:val="26"/>
          <w:szCs w:val="26"/>
        </w:rPr>
        <w:t>3</w:t>
      </w:r>
    </w:p>
    <w:p w14:paraId="1CDCFE25" w14:textId="77777777" w:rsidR="00B42F9E" w:rsidRPr="00AC766D" w:rsidRDefault="00B42F9E" w:rsidP="00B42F9E">
      <w:pPr>
        <w:pStyle w:val="fixed"/>
        <w:rPr>
          <w:rFonts w:asciiTheme="minorHAnsi" w:hAnsiTheme="minorHAnsi" w:cs="Arial"/>
          <w:sz w:val="26"/>
          <w:szCs w:val="26"/>
        </w:rPr>
      </w:pPr>
      <w:r>
        <w:rPr>
          <w:rFonts w:asciiTheme="minorHAnsi" w:hAnsiTheme="minorHAnsi" w:cs="Arial"/>
          <w:sz w:val="26"/>
          <w:szCs w:val="26"/>
        </w:rPr>
        <w:t>CREDITS:</w:t>
      </w:r>
      <w:r>
        <w:rPr>
          <w:rFonts w:asciiTheme="minorHAnsi" w:hAnsiTheme="minorHAnsi" w:cs="Arial"/>
          <w:sz w:val="26"/>
          <w:szCs w:val="26"/>
        </w:rPr>
        <w:tab/>
      </w:r>
      <w:r>
        <w:rPr>
          <w:rFonts w:asciiTheme="minorHAnsi" w:hAnsiTheme="minorHAnsi" w:cs="Arial"/>
          <w:sz w:val="26"/>
          <w:szCs w:val="26"/>
        </w:rPr>
        <w:tab/>
        <w:t>1</w:t>
      </w:r>
      <w:r w:rsidRPr="00AC766D">
        <w:rPr>
          <w:rFonts w:asciiTheme="minorHAnsi" w:hAnsiTheme="minorHAnsi" w:cs="Arial"/>
          <w:sz w:val="26"/>
          <w:szCs w:val="26"/>
        </w:rPr>
        <w:t>0</w:t>
      </w:r>
    </w:p>
    <w:p w14:paraId="650E96AC" w14:textId="77777777" w:rsidR="00B42F9E" w:rsidRPr="00AC766D" w:rsidRDefault="00B42F9E" w:rsidP="00B42F9E">
      <w:pPr>
        <w:pStyle w:val="fixed"/>
        <w:rPr>
          <w:rFonts w:asciiTheme="minorHAnsi" w:hAnsiTheme="minorHAnsi" w:cs="Arial"/>
          <w:sz w:val="26"/>
          <w:szCs w:val="26"/>
        </w:rPr>
      </w:pPr>
    </w:p>
    <w:p w14:paraId="7BB73E64" w14:textId="3829BB17" w:rsidR="00B42F9E" w:rsidRPr="00AC766D" w:rsidRDefault="00B42F9E" w:rsidP="00B42F9E">
      <w:pPr>
        <w:pBdr>
          <w:bottom w:val="single" w:sz="6" w:space="1" w:color="auto"/>
        </w:pBdr>
        <w:rPr>
          <w:rFonts w:cs="Arial"/>
          <w:sz w:val="26"/>
          <w:szCs w:val="26"/>
        </w:rPr>
      </w:pPr>
      <w:r>
        <w:rPr>
          <w:rFonts w:cs="Arial"/>
          <w:b/>
          <w:sz w:val="26"/>
          <w:szCs w:val="26"/>
        </w:rPr>
        <w:t>JACS CODE:</w:t>
      </w:r>
      <w:r>
        <w:rPr>
          <w:rFonts w:cs="Arial"/>
          <w:b/>
          <w:sz w:val="26"/>
          <w:szCs w:val="26"/>
        </w:rPr>
        <w:tab/>
      </w:r>
      <w:r>
        <w:rPr>
          <w:rFonts w:cs="Arial"/>
          <w:b/>
          <w:sz w:val="26"/>
          <w:szCs w:val="26"/>
        </w:rPr>
        <w:tab/>
        <w:t>L510</w:t>
      </w:r>
    </w:p>
    <w:p w14:paraId="3FE17079" w14:textId="77777777" w:rsidR="00B42F9E" w:rsidRPr="00E22759" w:rsidRDefault="00B42F9E" w:rsidP="00B42F9E">
      <w:pPr>
        <w:pBdr>
          <w:bottom w:val="single" w:sz="6" w:space="1" w:color="auto"/>
        </w:pBdr>
        <w:rPr>
          <w:rFonts w:ascii="Arial" w:hAnsi="Arial" w:cs="Arial"/>
        </w:rPr>
      </w:pPr>
    </w:p>
    <w:p w14:paraId="46A4AC65" w14:textId="77777777" w:rsidR="00B42F9E" w:rsidRPr="00E22759" w:rsidRDefault="00B42F9E" w:rsidP="00B42F9E">
      <w:pPr>
        <w:pStyle w:val="bullet"/>
        <w:spacing w:before="0"/>
        <w:ind w:left="0" w:firstLine="0"/>
        <w:rPr>
          <w:rFonts w:ascii="Arial" w:hAnsi="Arial" w:cs="Arial"/>
          <w:b/>
          <w:sz w:val="22"/>
          <w:szCs w:val="22"/>
        </w:rPr>
      </w:pPr>
    </w:p>
    <w:p w14:paraId="367681BF" w14:textId="77777777" w:rsidR="00B42F9E" w:rsidRPr="00E22759" w:rsidRDefault="00B42F9E" w:rsidP="00B42F9E">
      <w:pPr>
        <w:pStyle w:val="Heading1"/>
      </w:pPr>
      <w:r w:rsidRPr="00E22759">
        <w:t>AIM(S)</w:t>
      </w:r>
    </w:p>
    <w:p w14:paraId="790655F0" w14:textId="77777777" w:rsidR="00B42F9E" w:rsidRPr="00B42F9E" w:rsidRDefault="00B42F9E" w:rsidP="00B42F9E">
      <w:pPr>
        <w:pStyle w:val="NormalWeb"/>
        <w:rPr>
          <w:rFonts w:ascii="Calibri" w:hAnsi="Calibri" w:cs="Calibri"/>
          <w:color w:val="000000"/>
          <w:sz w:val="26"/>
          <w:szCs w:val="26"/>
        </w:rPr>
      </w:pPr>
      <w:r w:rsidRPr="00B42F9E">
        <w:rPr>
          <w:rFonts w:ascii="Calibri" w:hAnsi="Calibri" w:cs="Calibri"/>
          <w:color w:val="000000"/>
          <w:sz w:val="26"/>
          <w:szCs w:val="26"/>
        </w:rPr>
        <w:t>The aim of this module is to develop the students’ understanding of the importance of communication within the health, social care, childcare and youth workplace.</w:t>
      </w:r>
    </w:p>
    <w:p w14:paraId="41B7298F" w14:textId="77777777" w:rsidR="00B42F9E" w:rsidRPr="00B42F9E" w:rsidRDefault="00B42F9E" w:rsidP="00B42F9E">
      <w:pPr>
        <w:pStyle w:val="NormalWeb"/>
        <w:rPr>
          <w:rFonts w:asciiTheme="minorHAnsi" w:hAnsiTheme="minorHAnsi" w:cstheme="minorHAnsi"/>
          <w:color w:val="4472C4" w:themeColor="accent1"/>
          <w:sz w:val="26"/>
          <w:szCs w:val="26"/>
        </w:rPr>
      </w:pPr>
      <w:r w:rsidRPr="00B42F9E">
        <w:rPr>
          <w:rFonts w:asciiTheme="minorHAnsi" w:hAnsiTheme="minorHAnsi" w:cstheme="minorHAnsi"/>
          <w:color w:val="4472C4" w:themeColor="accent1"/>
          <w:sz w:val="26"/>
          <w:szCs w:val="26"/>
        </w:rPr>
        <w:t>LEARNING OUTCOMES</w:t>
      </w:r>
    </w:p>
    <w:p w14:paraId="2AC23602"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Upon the successful completion of this module, the student should be able to demonstrate the ability to:</w:t>
      </w:r>
    </w:p>
    <w:p w14:paraId="779EA325"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Describe the role of communication when working with individuals and groups within social care and childcare workplace.</w:t>
      </w:r>
    </w:p>
    <w:p w14:paraId="1BE5BA08"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Identify factors that affect interpersonal behaviour and strategies to overcome them.</w:t>
      </w:r>
    </w:p>
    <w:p w14:paraId="571E747C" w14:textId="77777777" w:rsidR="00B42F9E" w:rsidRPr="00B42F9E" w:rsidRDefault="00B42F9E" w:rsidP="00B42F9E">
      <w:pPr>
        <w:pStyle w:val="NormalWeb"/>
        <w:rPr>
          <w:rFonts w:ascii="Calibri" w:hAnsi="Calibri" w:cs="Calibri"/>
          <w:color w:val="4472C4" w:themeColor="accent1"/>
          <w:sz w:val="26"/>
          <w:szCs w:val="26"/>
        </w:rPr>
      </w:pPr>
      <w:r w:rsidRPr="00B42F9E">
        <w:rPr>
          <w:rFonts w:ascii="Calibri" w:hAnsi="Calibri" w:cs="Calibri"/>
          <w:color w:val="4472C4" w:themeColor="accent1"/>
          <w:sz w:val="26"/>
          <w:szCs w:val="26"/>
        </w:rPr>
        <w:t>INDICATIVE CONTENT</w:t>
      </w:r>
    </w:p>
    <w:p w14:paraId="4667A000"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How communication and relationships are closely interrelated.</w:t>
      </w:r>
    </w:p>
    <w:p w14:paraId="1071E982"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The way in which people communicate with others will be affected by the relationships they have with them.</w:t>
      </w:r>
    </w:p>
    <w:p w14:paraId="7D17DAF8"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lastRenderedPageBreak/>
        <w:t>· The methods of communicating and the impact of these on building effective relationships with others in society.</w:t>
      </w:r>
    </w:p>
    <w:p w14:paraId="17384585"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The theoretical perspectives of communication with particular focus on meeting the needs of individuals, including Transactional Analysis and the importance of the social context of the interaction.</w:t>
      </w:r>
    </w:p>
    <w:p w14:paraId="64CFC8AB"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The barriers to communication including difficulties with giving and receiving the message from a personal and work based perspective.</w:t>
      </w:r>
    </w:p>
    <w:p w14:paraId="125241A8"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The influence of self-concept, values, beliefs, strengths, weaknesses and assertiveness skills and their impact on interpersonal behaviour.</w:t>
      </w:r>
    </w:p>
    <w:p w14:paraId="78AD9555"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The benefits of support systems from a personal and work based viewpoint.</w:t>
      </w:r>
    </w:p>
    <w:p w14:paraId="3646CCC6"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 The role of feedback in identifying and the development of specific communication skills including active listening, reflecting and summarising through practical applications.</w:t>
      </w:r>
    </w:p>
    <w:p w14:paraId="552A9B2D" w14:textId="77777777" w:rsidR="00B42F9E" w:rsidRPr="00B42F9E" w:rsidRDefault="00B42F9E" w:rsidP="00B42F9E">
      <w:pPr>
        <w:pStyle w:val="NormalWeb"/>
        <w:rPr>
          <w:rFonts w:asciiTheme="minorHAnsi" w:hAnsiTheme="minorHAnsi" w:cstheme="minorHAnsi"/>
          <w:color w:val="4472C4" w:themeColor="accent1"/>
          <w:sz w:val="26"/>
          <w:szCs w:val="26"/>
        </w:rPr>
      </w:pPr>
      <w:r w:rsidRPr="00B42F9E">
        <w:rPr>
          <w:rFonts w:asciiTheme="minorHAnsi" w:hAnsiTheme="minorHAnsi" w:cstheme="minorHAnsi"/>
          <w:color w:val="4472C4" w:themeColor="accent1"/>
          <w:sz w:val="26"/>
          <w:szCs w:val="26"/>
        </w:rPr>
        <w:t>LEARNING AND TEACHING STRATEGY</w:t>
      </w:r>
    </w:p>
    <w:p w14:paraId="5E8FDF9E"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The conceptual and theoretical issues are suited to workshops and supported by regular tutorials. During the tutorials students will have the opportunity to present (individually and/or in small groups) delivering the findings of research and reflections of agreed cohort interest to the student group, stimulating discussion and debate and formative feedback.</w:t>
      </w:r>
    </w:p>
    <w:p w14:paraId="50829B2C" w14:textId="77777777" w:rsidR="00B42F9E" w:rsidRPr="00B42F9E" w:rsidRDefault="00B42F9E" w:rsidP="00B42F9E">
      <w:pPr>
        <w:pStyle w:val="NormalWeb"/>
        <w:rPr>
          <w:rFonts w:asciiTheme="minorHAnsi" w:hAnsiTheme="minorHAnsi" w:cstheme="minorHAnsi"/>
          <w:color w:val="000000"/>
          <w:sz w:val="26"/>
          <w:szCs w:val="26"/>
        </w:rPr>
      </w:pPr>
      <w:r w:rsidRPr="00B42F9E">
        <w:rPr>
          <w:rFonts w:asciiTheme="minorHAnsi" w:hAnsiTheme="minorHAnsi" w:cstheme="minorHAnsi"/>
          <w:color w:val="000000"/>
          <w:sz w:val="26"/>
          <w:szCs w:val="26"/>
        </w:rPr>
        <w:t>The module will be augmented by tutorials, reviews, articles, application to case studies, media resources, presentations and seminars and group discussion and debate.</w:t>
      </w:r>
    </w:p>
    <w:p w14:paraId="05884926" w14:textId="77777777" w:rsidR="00B42F9E" w:rsidRPr="00B42F9E" w:rsidRDefault="00B42F9E" w:rsidP="00B42F9E">
      <w:pPr>
        <w:spacing w:after="0" w:line="240" w:lineRule="auto"/>
        <w:jc w:val="both"/>
        <w:rPr>
          <w:rFonts w:eastAsia="Times New Roman" w:cstheme="minorHAnsi"/>
          <w:sz w:val="26"/>
          <w:szCs w:val="26"/>
          <w:lang w:val="en-GB" w:eastAsia="en-GB"/>
        </w:rPr>
      </w:pPr>
      <w:r w:rsidRPr="00B42F9E">
        <w:rPr>
          <w:rFonts w:eastAsia="Times New Roman" w:cstheme="minorHAnsi"/>
          <w:sz w:val="26"/>
          <w:szCs w:val="26"/>
          <w:lang w:val="en-GB" w:eastAsia="en-GB"/>
        </w:rPr>
        <w:t>The allocation of teaching to deliver the module is:</w:t>
      </w:r>
    </w:p>
    <w:p w14:paraId="586AEABB" w14:textId="77777777" w:rsidR="00B42F9E" w:rsidRPr="00B42F9E" w:rsidRDefault="00B42F9E" w:rsidP="00B42F9E">
      <w:pPr>
        <w:spacing w:after="0" w:line="240" w:lineRule="auto"/>
        <w:jc w:val="both"/>
        <w:rPr>
          <w:rFonts w:eastAsia="Times New Roman" w:cstheme="minorHAnsi"/>
          <w:sz w:val="26"/>
          <w:szCs w:val="26"/>
          <w:lang w:val="en-GB" w:eastAsia="en-GB"/>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B42F9E" w:rsidRPr="00B42F9E" w14:paraId="28A597D8" w14:textId="77777777" w:rsidTr="00EE3311">
        <w:tc>
          <w:tcPr>
            <w:tcW w:w="3969" w:type="dxa"/>
            <w:tcBorders>
              <w:top w:val="single" w:sz="4" w:space="0" w:color="auto"/>
              <w:left w:val="single" w:sz="4" w:space="0" w:color="auto"/>
              <w:bottom w:val="single" w:sz="4" w:space="0" w:color="auto"/>
              <w:right w:val="single" w:sz="4" w:space="0" w:color="auto"/>
            </w:tcBorders>
            <w:hideMark/>
          </w:tcPr>
          <w:p w14:paraId="18BBDD0E"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A1C22BF"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Hours</w:t>
            </w:r>
          </w:p>
        </w:tc>
        <w:tc>
          <w:tcPr>
            <w:tcW w:w="1843" w:type="dxa"/>
            <w:tcBorders>
              <w:top w:val="single" w:sz="4" w:space="0" w:color="auto"/>
              <w:left w:val="single" w:sz="4" w:space="0" w:color="auto"/>
              <w:bottom w:val="single" w:sz="4" w:space="0" w:color="auto"/>
              <w:right w:val="single" w:sz="4" w:space="0" w:color="auto"/>
            </w:tcBorders>
            <w:hideMark/>
          </w:tcPr>
          <w:p w14:paraId="246DF03A"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Percentage</w:t>
            </w:r>
          </w:p>
        </w:tc>
      </w:tr>
      <w:tr w:rsidR="00B42F9E" w:rsidRPr="00B42F9E" w14:paraId="096ECD1B" w14:textId="77777777" w:rsidTr="00EE3311">
        <w:tc>
          <w:tcPr>
            <w:tcW w:w="3969" w:type="dxa"/>
            <w:tcBorders>
              <w:top w:val="single" w:sz="4" w:space="0" w:color="auto"/>
              <w:left w:val="single" w:sz="4" w:space="0" w:color="auto"/>
              <w:bottom w:val="single" w:sz="4" w:space="0" w:color="auto"/>
              <w:right w:val="single" w:sz="4" w:space="0" w:color="auto"/>
            </w:tcBorders>
            <w:hideMark/>
          </w:tcPr>
          <w:p w14:paraId="73BF0AD7"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Scheduled learning</w:t>
            </w:r>
          </w:p>
        </w:tc>
        <w:tc>
          <w:tcPr>
            <w:tcW w:w="1701" w:type="dxa"/>
            <w:tcBorders>
              <w:top w:val="single" w:sz="4" w:space="0" w:color="auto"/>
              <w:left w:val="single" w:sz="4" w:space="0" w:color="auto"/>
              <w:bottom w:val="single" w:sz="4" w:space="0" w:color="auto"/>
              <w:right w:val="single" w:sz="4" w:space="0" w:color="auto"/>
            </w:tcBorders>
          </w:tcPr>
          <w:p w14:paraId="030FBDFD"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30</w:t>
            </w:r>
          </w:p>
        </w:tc>
        <w:tc>
          <w:tcPr>
            <w:tcW w:w="1843" w:type="dxa"/>
            <w:tcBorders>
              <w:top w:val="single" w:sz="4" w:space="0" w:color="auto"/>
              <w:left w:val="single" w:sz="4" w:space="0" w:color="auto"/>
              <w:bottom w:val="single" w:sz="4" w:space="0" w:color="auto"/>
              <w:right w:val="single" w:sz="4" w:space="0" w:color="auto"/>
            </w:tcBorders>
          </w:tcPr>
          <w:p w14:paraId="0DF84B56"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30</w:t>
            </w:r>
          </w:p>
        </w:tc>
      </w:tr>
      <w:tr w:rsidR="00B42F9E" w:rsidRPr="00B42F9E" w14:paraId="3914209A" w14:textId="77777777" w:rsidTr="00EE3311">
        <w:tc>
          <w:tcPr>
            <w:tcW w:w="3969" w:type="dxa"/>
            <w:tcBorders>
              <w:top w:val="single" w:sz="4" w:space="0" w:color="auto"/>
              <w:left w:val="single" w:sz="4" w:space="0" w:color="auto"/>
              <w:bottom w:val="single" w:sz="4" w:space="0" w:color="auto"/>
              <w:right w:val="single" w:sz="4" w:space="0" w:color="auto"/>
            </w:tcBorders>
            <w:hideMark/>
          </w:tcPr>
          <w:p w14:paraId="7ABF4B63"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Independent learning</w:t>
            </w:r>
          </w:p>
        </w:tc>
        <w:tc>
          <w:tcPr>
            <w:tcW w:w="1701" w:type="dxa"/>
            <w:tcBorders>
              <w:top w:val="single" w:sz="4" w:space="0" w:color="auto"/>
              <w:left w:val="single" w:sz="4" w:space="0" w:color="auto"/>
              <w:bottom w:val="single" w:sz="4" w:space="0" w:color="auto"/>
              <w:right w:val="single" w:sz="4" w:space="0" w:color="auto"/>
            </w:tcBorders>
          </w:tcPr>
          <w:p w14:paraId="17BC1937"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70</w:t>
            </w:r>
          </w:p>
        </w:tc>
        <w:tc>
          <w:tcPr>
            <w:tcW w:w="1843" w:type="dxa"/>
            <w:tcBorders>
              <w:top w:val="single" w:sz="4" w:space="0" w:color="auto"/>
              <w:left w:val="single" w:sz="4" w:space="0" w:color="auto"/>
              <w:bottom w:val="single" w:sz="4" w:space="0" w:color="auto"/>
              <w:right w:val="single" w:sz="4" w:space="0" w:color="auto"/>
            </w:tcBorders>
          </w:tcPr>
          <w:p w14:paraId="26201D63"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70</w:t>
            </w:r>
          </w:p>
        </w:tc>
      </w:tr>
      <w:tr w:rsidR="00B42F9E" w:rsidRPr="00B42F9E" w14:paraId="5081D4B1" w14:textId="77777777" w:rsidTr="00EE3311">
        <w:tc>
          <w:tcPr>
            <w:tcW w:w="3969" w:type="dxa"/>
            <w:tcBorders>
              <w:top w:val="single" w:sz="4" w:space="0" w:color="auto"/>
              <w:left w:val="single" w:sz="4" w:space="0" w:color="auto"/>
              <w:bottom w:val="single" w:sz="4" w:space="0" w:color="auto"/>
              <w:right w:val="single" w:sz="4" w:space="0" w:color="auto"/>
            </w:tcBorders>
            <w:hideMark/>
          </w:tcPr>
          <w:p w14:paraId="54339247"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Placement learning</w:t>
            </w:r>
          </w:p>
        </w:tc>
        <w:tc>
          <w:tcPr>
            <w:tcW w:w="1701" w:type="dxa"/>
            <w:tcBorders>
              <w:top w:val="single" w:sz="4" w:space="0" w:color="auto"/>
              <w:left w:val="single" w:sz="4" w:space="0" w:color="auto"/>
              <w:bottom w:val="single" w:sz="4" w:space="0" w:color="auto"/>
              <w:right w:val="single" w:sz="4" w:space="0" w:color="auto"/>
            </w:tcBorders>
          </w:tcPr>
          <w:p w14:paraId="597FA1EE" w14:textId="77777777" w:rsidR="00B42F9E" w:rsidRPr="00B42F9E" w:rsidRDefault="00B42F9E" w:rsidP="00EE3311">
            <w:pPr>
              <w:jc w:val="both"/>
              <w:rPr>
                <w:rFonts w:asciiTheme="minorHAnsi" w:hAnsiTheme="minorHAnsi" w:cstheme="minorHAnsi"/>
                <w:sz w:val="26"/>
                <w:szCs w:val="26"/>
              </w:rPr>
            </w:pPr>
          </w:p>
        </w:tc>
        <w:tc>
          <w:tcPr>
            <w:tcW w:w="1843" w:type="dxa"/>
            <w:tcBorders>
              <w:top w:val="single" w:sz="4" w:space="0" w:color="auto"/>
              <w:left w:val="single" w:sz="4" w:space="0" w:color="auto"/>
              <w:bottom w:val="single" w:sz="4" w:space="0" w:color="auto"/>
              <w:right w:val="single" w:sz="4" w:space="0" w:color="auto"/>
            </w:tcBorders>
          </w:tcPr>
          <w:p w14:paraId="10741622" w14:textId="77777777" w:rsidR="00B42F9E" w:rsidRPr="00B42F9E" w:rsidRDefault="00B42F9E" w:rsidP="00EE3311">
            <w:pPr>
              <w:jc w:val="both"/>
              <w:rPr>
                <w:rFonts w:asciiTheme="minorHAnsi" w:hAnsiTheme="minorHAnsi" w:cstheme="minorHAnsi"/>
                <w:sz w:val="26"/>
                <w:szCs w:val="26"/>
              </w:rPr>
            </w:pPr>
          </w:p>
        </w:tc>
      </w:tr>
      <w:tr w:rsidR="00B42F9E" w:rsidRPr="00B42F9E" w14:paraId="58185D47" w14:textId="77777777" w:rsidTr="00EE3311">
        <w:tc>
          <w:tcPr>
            <w:tcW w:w="3969" w:type="dxa"/>
            <w:tcBorders>
              <w:top w:val="single" w:sz="4" w:space="0" w:color="auto"/>
              <w:left w:val="single" w:sz="4" w:space="0" w:color="auto"/>
              <w:bottom w:val="single" w:sz="4" w:space="0" w:color="auto"/>
              <w:right w:val="single" w:sz="4" w:space="0" w:color="auto"/>
            </w:tcBorders>
            <w:hideMark/>
          </w:tcPr>
          <w:p w14:paraId="1FC968F0"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b/>
                <w:sz w:val="26"/>
                <w:szCs w:val="26"/>
              </w:rPr>
              <w:t>TOTAL</w:t>
            </w:r>
          </w:p>
        </w:tc>
        <w:tc>
          <w:tcPr>
            <w:tcW w:w="1701" w:type="dxa"/>
            <w:tcBorders>
              <w:top w:val="single" w:sz="4" w:space="0" w:color="auto"/>
              <w:left w:val="single" w:sz="4" w:space="0" w:color="auto"/>
              <w:bottom w:val="single" w:sz="4" w:space="0" w:color="auto"/>
              <w:right w:val="single" w:sz="4" w:space="0" w:color="auto"/>
            </w:tcBorders>
            <w:hideMark/>
          </w:tcPr>
          <w:p w14:paraId="0CCB827A"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100</w:t>
            </w:r>
          </w:p>
        </w:tc>
        <w:tc>
          <w:tcPr>
            <w:tcW w:w="1843" w:type="dxa"/>
            <w:tcBorders>
              <w:top w:val="single" w:sz="4" w:space="0" w:color="auto"/>
              <w:left w:val="single" w:sz="4" w:space="0" w:color="auto"/>
              <w:bottom w:val="single" w:sz="4" w:space="0" w:color="auto"/>
              <w:right w:val="single" w:sz="4" w:space="0" w:color="auto"/>
            </w:tcBorders>
            <w:hideMark/>
          </w:tcPr>
          <w:p w14:paraId="76593A24"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100%</w:t>
            </w:r>
          </w:p>
        </w:tc>
      </w:tr>
    </w:tbl>
    <w:p w14:paraId="39BF63B4" w14:textId="77777777" w:rsidR="00B42F9E" w:rsidRPr="00B42F9E" w:rsidRDefault="00B42F9E" w:rsidP="00B42F9E">
      <w:pPr>
        <w:tabs>
          <w:tab w:val="left" w:pos="720"/>
          <w:tab w:val="left" w:pos="1440"/>
          <w:tab w:val="left" w:pos="2160"/>
          <w:tab w:val="left" w:pos="2880"/>
        </w:tabs>
        <w:spacing w:after="0" w:line="240" w:lineRule="auto"/>
        <w:jc w:val="both"/>
        <w:rPr>
          <w:rFonts w:eastAsia="Times New Roman" w:cstheme="minorHAnsi"/>
          <w:b/>
          <w:sz w:val="26"/>
          <w:szCs w:val="26"/>
          <w:lang w:val="en-GB" w:eastAsia="en-GB"/>
        </w:rPr>
      </w:pPr>
    </w:p>
    <w:p w14:paraId="7E60D457" w14:textId="77777777" w:rsidR="00B42F9E" w:rsidRPr="00B42F9E" w:rsidRDefault="00B42F9E" w:rsidP="00B42F9E">
      <w:pPr>
        <w:tabs>
          <w:tab w:val="left" w:pos="720"/>
          <w:tab w:val="left" w:pos="1440"/>
          <w:tab w:val="left" w:pos="2160"/>
          <w:tab w:val="left" w:pos="2880"/>
        </w:tabs>
        <w:spacing w:after="0" w:line="240" w:lineRule="auto"/>
        <w:jc w:val="both"/>
        <w:rPr>
          <w:rFonts w:eastAsia="Times New Roman" w:cstheme="minorHAnsi"/>
          <w:b/>
          <w:sz w:val="26"/>
          <w:szCs w:val="26"/>
          <w:lang w:val="en-GB" w:eastAsia="en-GB"/>
        </w:rPr>
      </w:pPr>
      <w:r w:rsidRPr="00B42F9E">
        <w:rPr>
          <w:rFonts w:eastAsia="Times New Roman" w:cstheme="minorHAnsi"/>
          <w:b/>
          <w:sz w:val="26"/>
          <w:szCs w:val="26"/>
          <w:lang w:val="en-GB" w:eastAsia="en-GB"/>
        </w:rPr>
        <w:t xml:space="preserve">ASSESSMENT </w:t>
      </w:r>
    </w:p>
    <w:p w14:paraId="63BF19A5" w14:textId="77777777" w:rsidR="00B42F9E" w:rsidRPr="00B42F9E" w:rsidRDefault="00B42F9E" w:rsidP="00B42F9E">
      <w:pPr>
        <w:tabs>
          <w:tab w:val="left" w:pos="720"/>
          <w:tab w:val="left" w:pos="1440"/>
          <w:tab w:val="left" w:pos="2160"/>
          <w:tab w:val="left" w:pos="2880"/>
        </w:tabs>
        <w:spacing w:after="0" w:line="240" w:lineRule="auto"/>
        <w:ind w:left="-3600"/>
        <w:jc w:val="both"/>
        <w:rPr>
          <w:rFonts w:eastAsia="Times New Roman" w:cstheme="minorHAnsi"/>
          <w:b/>
          <w:sz w:val="26"/>
          <w:szCs w:val="26"/>
          <w:lang w:val="en-GB" w:eastAsia="en-GB"/>
        </w:rPr>
      </w:pPr>
    </w:p>
    <w:p w14:paraId="3547BB83" w14:textId="77777777" w:rsidR="00B42F9E" w:rsidRPr="00B42F9E" w:rsidRDefault="00B42F9E" w:rsidP="00B42F9E">
      <w:pPr>
        <w:spacing w:after="0" w:line="240" w:lineRule="auto"/>
        <w:jc w:val="both"/>
        <w:rPr>
          <w:rFonts w:eastAsia="Times New Roman" w:cstheme="minorHAnsi"/>
          <w:b/>
          <w:sz w:val="26"/>
          <w:szCs w:val="26"/>
          <w:lang w:val="en-GB" w:eastAsia="en-GB"/>
        </w:rPr>
      </w:pPr>
      <w:r w:rsidRPr="00B42F9E">
        <w:rPr>
          <w:rFonts w:eastAsia="Times New Roman" w:cstheme="minorHAnsi"/>
          <w:b/>
          <w:sz w:val="26"/>
          <w:szCs w:val="26"/>
          <w:lang w:val="en-GB" w:eastAsia="en-GB"/>
        </w:rPr>
        <w:t xml:space="preserve">Assessment Component 1 – Practical: Demonstration of Skills (1000 words) 50% </w:t>
      </w:r>
    </w:p>
    <w:p w14:paraId="1BF17200"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18AF2293" w14:textId="77777777" w:rsidR="00B42F9E" w:rsidRPr="00B42F9E" w:rsidRDefault="00B42F9E" w:rsidP="00B42F9E">
      <w:pPr>
        <w:spacing w:after="0" w:line="240" w:lineRule="auto"/>
        <w:jc w:val="both"/>
        <w:rPr>
          <w:rFonts w:eastAsia="Times New Roman" w:cstheme="minorHAnsi"/>
          <w:sz w:val="26"/>
          <w:szCs w:val="26"/>
          <w:lang w:val="en-GB" w:eastAsia="en-GB"/>
        </w:rPr>
      </w:pPr>
      <w:r w:rsidRPr="00B42F9E">
        <w:rPr>
          <w:rFonts w:eastAsia="Times New Roman" w:cstheme="minorHAnsi"/>
          <w:sz w:val="26"/>
          <w:szCs w:val="26"/>
          <w:lang w:val="en-GB" w:eastAsia="en-GB"/>
        </w:rPr>
        <w:t xml:space="preserve">Communication Skills will be evaluated via a practical role-play demonstration which is analysed by students within peer groups or via video critique. In groups or pairs, students will act out a short performance which evidences the same scenario twice; primarily where an interaction between a service user and professional demonstrates negative communication skills, and secondly where the professional demonstrates positive communication skills. The differences in outcome should then be discussed. </w:t>
      </w:r>
    </w:p>
    <w:p w14:paraId="11CE1A33"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2ACFE43B" w14:textId="77777777" w:rsidR="00B42F9E" w:rsidRPr="00B42F9E" w:rsidRDefault="00B42F9E" w:rsidP="00B42F9E">
      <w:pPr>
        <w:spacing w:after="0" w:line="240" w:lineRule="auto"/>
        <w:jc w:val="both"/>
        <w:rPr>
          <w:rFonts w:eastAsia="Times New Roman" w:cstheme="minorHAnsi"/>
          <w:b/>
          <w:sz w:val="26"/>
          <w:szCs w:val="26"/>
          <w:lang w:val="en-GB" w:eastAsia="en-GB"/>
        </w:rPr>
      </w:pPr>
      <w:r w:rsidRPr="00B42F9E">
        <w:rPr>
          <w:rFonts w:eastAsia="Times New Roman" w:cstheme="minorHAnsi"/>
          <w:b/>
          <w:sz w:val="26"/>
          <w:szCs w:val="26"/>
          <w:lang w:val="en-GB" w:eastAsia="en-GB"/>
        </w:rPr>
        <w:t>Assessment Component 2 – Written Assignment (Coursework) (1000 words) 50%</w:t>
      </w:r>
    </w:p>
    <w:p w14:paraId="04736CC6"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5B20AA64" w14:textId="77777777" w:rsidR="00B42F9E" w:rsidRPr="00B42F9E" w:rsidRDefault="00B42F9E" w:rsidP="00B42F9E">
      <w:pPr>
        <w:spacing w:after="0" w:line="240" w:lineRule="auto"/>
        <w:jc w:val="both"/>
        <w:rPr>
          <w:rFonts w:eastAsia="Times New Roman" w:cstheme="minorHAnsi"/>
          <w:sz w:val="26"/>
          <w:szCs w:val="26"/>
          <w:lang w:val="en-GB" w:eastAsia="en-GB"/>
        </w:rPr>
      </w:pPr>
      <w:r w:rsidRPr="00B42F9E">
        <w:rPr>
          <w:rFonts w:eastAsia="Times New Roman" w:cstheme="minorHAnsi"/>
          <w:sz w:val="26"/>
          <w:szCs w:val="26"/>
          <w:lang w:val="en-GB" w:eastAsia="en-GB"/>
        </w:rPr>
        <w:t xml:space="preserve">This will be achieved by completing a written reflective piece. Students will critique their own demonstration of positive and negative communication skills, and the go on to critique one other demonstration of communication skills from their peer group. </w:t>
      </w:r>
    </w:p>
    <w:p w14:paraId="0F359C97"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16C513AA" w14:textId="77777777" w:rsidR="00B42F9E" w:rsidRPr="00B42F9E" w:rsidRDefault="00B42F9E" w:rsidP="00B42F9E">
      <w:pPr>
        <w:tabs>
          <w:tab w:val="left" w:pos="720"/>
          <w:tab w:val="left" w:pos="1440"/>
          <w:tab w:val="left" w:pos="2160"/>
          <w:tab w:val="left" w:pos="2880"/>
        </w:tabs>
        <w:spacing w:after="0" w:line="240" w:lineRule="auto"/>
        <w:jc w:val="both"/>
        <w:rPr>
          <w:rFonts w:eastAsia="Times New Roman" w:cstheme="minorHAnsi"/>
          <w:b/>
          <w:sz w:val="26"/>
          <w:szCs w:val="26"/>
          <w:lang w:val="en-GB" w:eastAsia="en-GB"/>
        </w:rPr>
      </w:pPr>
      <w:r w:rsidRPr="00B42F9E">
        <w:rPr>
          <w:rFonts w:eastAsia="Times New Roman" w:cstheme="minorHAnsi"/>
          <w:b/>
          <w:sz w:val="26"/>
          <w:szCs w:val="26"/>
          <w:lang w:val="en-GB" w:eastAsia="en-GB"/>
        </w:rPr>
        <w:t>Assessment Summary</w:t>
      </w:r>
    </w:p>
    <w:tbl>
      <w:tblPr>
        <w:tblStyle w:val="TableGrid6"/>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B42F9E" w:rsidRPr="00B42F9E" w14:paraId="45407993" w14:textId="77777777" w:rsidTr="00EE3311">
        <w:tc>
          <w:tcPr>
            <w:tcW w:w="3261" w:type="dxa"/>
            <w:tcBorders>
              <w:top w:val="single" w:sz="4" w:space="0" w:color="auto"/>
              <w:left w:val="single" w:sz="4" w:space="0" w:color="auto"/>
              <w:bottom w:val="single" w:sz="4" w:space="0" w:color="auto"/>
              <w:right w:val="single" w:sz="4" w:space="0" w:color="auto"/>
            </w:tcBorders>
            <w:hideMark/>
          </w:tcPr>
          <w:p w14:paraId="21902D30"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3224868"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Percentage</w:t>
            </w:r>
          </w:p>
        </w:tc>
      </w:tr>
      <w:tr w:rsidR="00B42F9E" w:rsidRPr="00B42F9E" w14:paraId="6867C865" w14:textId="77777777" w:rsidTr="00EE3311">
        <w:tc>
          <w:tcPr>
            <w:tcW w:w="3261" w:type="dxa"/>
            <w:tcBorders>
              <w:top w:val="single" w:sz="4" w:space="0" w:color="auto"/>
              <w:left w:val="single" w:sz="4" w:space="0" w:color="auto"/>
              <w:bottom w:val="single" w:sz="4" w:space="0" w:color="auto"/>
              <w:right w:val="single" w:sz="4" w:space="0" w:color="auto"/>
            </w:tcBorders>
            <w:hideMark/>
          </w:tcPr>
          <w:p w14:paraId="5584D44B"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Written exam</w:t>
            </w:r>
          </w:p>
        </w:tc>
        <w:tc>
          <w:tcPr>
            <w:tcW w:w="1842" w:type="dxa"/>
            <w:tcBorders>
              <w:top w:val="single" w:sz="4" w:space="0" w:color="auto"/>
              <w:left w:val="single" w:sz="4" w:space="0" w:color="auto"/>
              <w:bottom w:val="single" w:sz="4" w:space="0" w:color="auto"/>
              <w:right w:val="single" w:sz="4" w:space="0" w:color="auto"/>
            </w:tcBorders>
          </w:tcPr>
          <w:p w14:paraId="63D11D8E" w14:textId="77777777" w:rsidR="00B42F9E" w:rsidRPr="00B42F9E" w:rsidRDefault="00B42F9E" w:rsidP="00EE3311">
            <w:pPr>
              <w:jc w:val="both"/>
              <w:rPr>
                <w:rFonts w:asciiTheme="minorHAnsi" w:hAnsiTheme="minorHAnsi" w:cstheme="minorHAnsi"/>
                <w:sz w:val="26"/>
                <w:szCs w:val="26"/>
              </w:rPr>
            </w:pPr>
          </w:p>
        </w:tc>
      </w:tr>
      <w:tr w:rsidR="00B42F9E" w:rsidRPr="00B42F9E" w14:paraId="186D08EA" w14:textId="77777777" w:rsidTr="00EE3311">
        <w:tc>
          <w:tcPr>
            <w:tcW w:w="3261" w:type="dxa"/>
            <w:tcBorders>
              <w:top w:val="single" w:sz="4" w:space="0" w:color="auto"/>
              <w:left w:val="single" w:sz="4" w:space="0" w:color="auto"/>
              <w:bottom w:val="single" w:sz="4" w:space="0" w:color="auto"/>
              <w:right w:val="single" w:sz="4" w:space="0" w:color="auto"/>
            </w:tcBorders>
            <w:hideMark/>
          </w:tcPr>
          <w:p w14:paraId="707FB589"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Coursework</w:t>
            </w:r>
          </w:p>
        </w:tc>
        <w:tc>
          <w:tcPr>
            <w:tcW w:w="1842" w:type="dxa"/>
            <w:tcBorders>
              <w:top w:val="single" w:sz="4" w:space="0" w:color="auto"/>
              <w:left w:val="single" w:sz="4" w:space="0" w:color="auto"/>
              <w:bottom w:val="single" w:sz="4" w:space="0" w:color="auto"/>
              <w:right w:val="single" w:sz="4" w:space="0" w:color="auto"/>
            </w:tcBorders>
          </w:tcPr>
          <w:p w14:paraId="6E6449B8"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50%</w:t>
            </w:r>
          </w:p>
        </w:tc>
      </w:tr>
      <w:tr w:rsidR="00B42F9E" w:rsidRPr="00B42F9E" w14:paraId="410B34C4" w14:textId="77777777" w:rsidTr="00EE3311">
        <w:tc>
          <w:tcPr>
            <w:tcW w:w="3261" w:type="dxa"/>
            <w:tcBorders>
              <w:top w:val="single" w:sz="4" w:space="0" w:color="auto"/>
              <w:left w:val="single" w:sz="4" w:space="0" w:color="auto"/>
              <w:bottom w:val="single" w:sz="4" w:space="0" w:color="auto"/>
              <w:right w:val="single" w:sz="4" w:space="0" w:color="auto"/>
            </w:tcBorders>
            <w:hideMark/>
          </w:tcPr>
          <w:p w14:paraId="29FBB03B"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Practical</w:t>
            </w:r>
          </w:p>
        </w:tc>
        <w:tc>
          <w:tcPr>
            <w:tcW w:w="1842" w:type="dxa"/>
            <w:tcBorders>
              <w:top w:val="single" w:sz="4" w:space="0" w:color="auto"/>
              <w:left w:val="single" w:sz="4" w:space="0" w:color="auto"/>
              <w:bottom w:val="single" w:sz="4" w:space="0" w:color="auto"/>
              <w:right w:val="single" w:sz="4" w:space="0" w:color="auto"/>
            </w:tcBorders>
          </w:tcPr>
          <w:p w14:paraId="37A49C41"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sz w:val="26"/>
                <w:szCs w:val="26"/>
              </w:rPr>
              <w:t>50%</w:t>
            </w:r>
          </w:p>
        </w:tc>
      </w:tr>
      <w:tr w:rsidR="00B42F9E" w:rsidRPr="00B42F9E" w14:paraId="6A46C51F" w14:textId="77777777" w:rsidTr="00EE3311">
        <w:tc>
          <w:tcPr>
            <w:tcW w:w="3261" w:type="dxa"/>
            <w:tcBorders>
              <w:top w:val="single" w:sz="4" w:space="0" w:color="auto"/>
              <w:left w:val="single" w:sz="4" w:space="0" w:color="auto"/>
              <w:bottom w:val="single" w:sz="4" w:space="0" w:color="auto"/>
              <w:right w:val="single" w:sz="4" w:space="0" w:color="auto"/>
            </w:tcBorders>
            <w:hideMark/>
          </w:tcPr>
          <w:p w14:paraId="65F42429" w14:textId="77777777" w:rsidR="00B42F9E" w:rsidRPr="00B42F9E" w:rsidRDefault="00B42F9E" w:rsidP="00EE3311">
            <w:pPr>
              <w:jc w:val="both"/>
              <w:rPr>
                <w:rFonts w:asciiTheme="minorHAnsi" w:hAnsiTheme="minorHAnsi" w:cstheme="minorHAnsi"/>
                <w:sz w:val="26"/>
                <w:szCs w:val="26"/>
              </w:rPr>
            </w:pPr>
            <w:r w:rsidRPr="00B42F9E">
              <w:rPr>
                <w:rFonts w:asciiTheme="minorHAnsi" w:hAnsiTheme="minorHAnsi" w:cstheme="minorHAnsi"/>
                <w:b/>
                <w:sz w:val="26"/>
                <w:szCs w:val="26"/>
              </w:rPr>
              <w:t>TOTAL</w:t>
            </w:r>
          </w:p>
        </w:tc>
        <w:tc>
          <w:tcPr>
            <w:tcW w:w="1842" w:type="dxa"/>
            <w:tcBorders>
              <w:top w:val="single" w:sz="4" w:space="0" w:color="auto"/>
              <w:left w:val="single" w:sz="4" w:space="0" w:color="auto"/>
              <w:bottom w:val="single" w:sz="4" w:space="0" w:color="auto"/>
              <w:right w:val="single" w:sz="4" w:space="0" w:color="auto"/>
            </w:tcBorders>
            <w:hideMark/>
          </w:tcPr>
          <w:p w14:paraId="621C1461" w14:textId="77777777" w:rsidR="00B42F9E" w:rsidRPr="00B42F9E" w:rsidRDefault="00B42F9E" w:rsidP="00EE3311">
            <w:pPr>
              <w:jc w:val="both"/>
              <w:rPr>
                <w:rFonts w:asciiTheme="minorHAnsi" w:hAnsiTheme="minorHAnsi" w:cstheme="minorHAnsi"/>
                <w:b/>
                <w:sz w:val="26"/>
                <w:szCs w:val="26"/>
              </w:rPr>
            </w:pPr>
            <w:r w:rsidRPr="00B42F9E">
              <w:rPr>
                <w:rFonts w:asciiTheme="minorHAnsi" w:hAnsiTheme="minorHAnsi" w:cstheme="minorHAnsi"/>
                <w:b/>
                <w:sz w:val="26"/>
                <w:szCs w:val="26"/>
              </w:rPr>
              <w:t>100%</w:t>
            </w:r>
          </w:p>
        </w:tc>
      </w:tr>
    </w:tbl>
    <w:p w14:paraId="38052814" w14:textId="77777777" w:rsidR="00B42F9E" w:rsidRPr="00B42F9E" w:rsidRDefault="00B42F9E" w:rsidP="00B42F9E">
      <w:pPr>
        <w:spacing w:after="0" w:line="240" w:lineRule="auto"/>
        <w:jc w:val="both"/>
        <w:rPr>
          <w:rFonts w:eastAsia="Times New Roman" w:cstheme="minorHAnsi"/>
          <w:sz w:val="26"/>
          <w:szCs w:val="26"/>
          <w:lang w:val="en-GB" w:eastAsia="en-GB"/>
        </w:rPr>
      </w:pPr>
    </w:p>
    <w:p w14:paraId="38DF5DBC"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6C1BC04C"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7FAD1CFD"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2F3E2001"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7D5E9735" w14:textId="77777777" w:rsidR="00B42F9E" w:rsidRPr="00B42F9E" w:rsidRDefault="00B42F9E" w:rsidP="00B42F9E">
      <w:pPr>
        <w:spacing w:after="0" w:line="240" w:lineRule="auto"/>
        <w:jc w:val="both"/>
        <w:rPr>
          <w:rFonts w:eastAsia="Times New Roman" w:cstheme="minorHAnsi"/>
          <w:b/>
          <w:sz w:val="26"/>
          <w:szCs w:val="26"/>
          <w:lang w:val="en-GB" w:eastAsia="en-GB"/>
        </w:rPr>
      </w:pPr>
    </w:p>
    <w:p w14:paraId="30DBCC15" w14:textId="77777777" w:rsidR="00B42F9E" w:rsidRPr="00B42F9E" w:rsidRDefault="00B42F9E" w:rsidP="00B42F9E">
      <w:pPr>
        <w:tabs>
          <w:tab w:val="left" w:pos="720"/>
          <w:tab w:val="left" w:pos="1440"/>
          <w:tab w:val="left" w:pos="2160"/>
          <w:tab w:val="left" w:pos="2880"/>
        </w:tabs>
        <w:spacing w:after="0" w:line="240" w:lineRule="auto"/>
        <w:jc w:val="both"/>
        <w:rPr>
          <w:rFonts w:eastAsia="Times New Roman" w:cstheme="minorHAnsi"/>
          <w:b/>
          <w:sz w:val="26"/>
          <w:szCs w:val="26"/>
          <w:lang w:val="en-GB" w:eastAsia="en-GB"/>
        </w:rPr>
      </w:pPr>
    </w:p>
    <w:p w14:paraId="7B3116F8" w14:textId="77777777" w:rsidR="00B42F9E" w:rsidRPr="00B42F9E" w:rsidRDefault="00B42F9E" w:rsidP="00B42F9E">
      <w:pPr>
        <w:tabs>
          <w:tab w:val="left" w:pos="720"/>
          <w:tab w:val="left" w:pos="1440"/>
          <w:tab w:val="left" w:pos="2160"/>
          <w:tab w:val="left" w:pos="2880"/>
        </w:tabs>
        <w:spacing w:after="0" w:line="240" w:lineRule="auto"/>
        <w:jc w:val="both"/>
        <w:rPr>
          <w:rFonts w:eastAsia="Times New Roman" w:cstheme="minorHAnsi"/>
          <w:b/>
          <w:sz w:val="26"/>
          <w:szCs w:val="26"/>
          <w:lang w:val="en-GB" w:eastAsia="en-GB"/>
        </w:rPr>
      </w:pPr>
      <w:r w:rsidRPr="00B42F9E">
        <w:rPr>
          <w:rFonts w:eastAsia="Times New Roman" w:cstheme="minorHAnsi"/>
          <w:b/>
          <w:sz w:val="26"/>
          <w:szCs w:val="26"/>
          <w:lang w:val="en-GB" w:eastAsia="en-GB"/>
        </w:rPr>
        <w:t>EDUCATION FOR SUSTAINABLE DEVELOPMENT (ESD)</w:t>
      </w:r>
    </w:p>
    <w:p w14:paraId="254B2407" w14:textId="77777777" w:rsidR="00B42F9E" w:rsidRPr="00B42F9E" w:rsidRDefault="00B42F9E" w:rsidP="00B42F9E">
      <w:pPr>
        <w:tabs>
          <w:tab w:val="left" w:pos="720"/>
          <w:tab w:val="left" w:pos="1440"/>
          <w:tab w:val="left" w:pos="2160"/>
          <w:tab w:val="left" w:pos="2880"/>
        </w:tabs>
        <w:spacing w:after="0" w:line="240" w:lineRule="auto"/>
        <w:jc w:val="both"/>
        <w:rPr>
          <w:rFonts w:eastAsia="Times New Roman" w:cstheme="minorHAnsi"/>
          <w:sz w:val="26"/>
          <w:szCs w:val="26"/>
          <w:lang w:val="en-GB" w:eastAsia="en-GB"/>
        </w:rPr>
      </w:pPr>
    </w:p>
    <w:tbl>
      <w:tblPr>
        <w:tblStyle w:val="TableGrid6"/>
        <w:tblW w:w="0" w:type="auto"/>
        <w:tblLook w:val="04A0" w:firstRow="1" w:lastRow="0" w:firstColumn="1" w:lastColumn="0" w:noHBand="0" w:noVBand="1"/>
      </w:tblPr>
      <w:tblGrid>
        <w:gridCol w:w="4443"/>
        <w:gridCol w:w="4443"/>
      </w:tblGrid>
      <w:tr w:rsidR="00B42F9E" w:rsidRPr="00B42F9E" w14:paraId="2F535D4F" w14:textId="77777777" w:rsidTr="00EE331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4EB1E4CD" w14:textId="77777777" w:rsidR="00B42F9E" w:rsidRPr="00B42F9E" w:rsidRDefault="00B42F9E" w:rsidP="00EE3311">
            <w:pPr>
              <w:tabs>
                <w:tab w:val="left" w:pos="720"/>
                <w:tab w:val="left" w:pos="1440"/>
                <w:tab w:val="left" w:pos="2160"/>
                <w:tab w:val="left" w:pos="2880"/>
              </w:tabs>
              <w:jc w:val="both"/>
              <w:rPr>
                <w:rFonts w:asciiTheme="minorHAnsi" w:hAnsiTheme="minorHAnsi" w:cstheme="minorHAnsi"/>
                <w:sz w:val="26"/>
                <w:szCs w:val="26"/>
              </w:rPr>
            </w:pPr>
            <w:r w:rsidRPr="00B42F9E">
              <w:rPr>
                <w:rFonts w:asciiTheme="minorHAnsi" w:hAnsiTheme="minorHAnsi" w:cstheme="minorHAnsi"/>
                <w:sz w:val="26"/>
                <w:szCs w:val="26"/>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19A37886" w14:textId="77777777" w:rsidR="00B42F9E" w:rsidRPr="00B42F9E" w:rsidRDefault="00B42F9E" w:rsidP="00EE3311">
            <w:pPr>
              <w:tabs>
                <w:tab w:val="left" w:pos="720"/>
                <w:tab w:val="left" w:pos="1440"/>
                <w:tab w:val="left" w:pos="2160"/>
                <w:tab w:val="left" w:pos="2880"/>
              </w:tabs>
              <w:jc w:val="both"/>
              <w:rPr>
                <w:rFonts w:asciiTheme="minorHAnsi" w:hAnsiTheme="minorHAnsi" w:cstheme="minorHAnsi"/>
                <w:sz w:val="26"/>
                <w:szCs w:val="26"/>
              </w:rPr>
            </w:pPr>
            <w:r w:rsidRPr="00B42F9E">
              <w:rPr>
                <w:rFonts w:asciiTheme="minorHAnsi" w:hAnsiTheme="minorHAnsi" w:cstheme="minorHAnsi"/>
                <w:sz w:val="26"/>
                <w:szCs w:val="26"/>
              </w:rPr>
              <w:t>Yes</w:t>
            </w:r>
          </w:p>
        </w:tc>
      </w:tr>
      <w:tr w:rsidR="00B42F9E" w:rsidRPr="00B42F9E" w14:paraId="099174AE" w14:textId="77777777" w:rsidTr="00EE3311">
        <w:tc>
          <w:tcPr>
            <w:tcW w:w="0" w:type="auto"/>
            <w:vMerge/>
            <w:tcBorders>
              <w:top w:val="single" w:sz="4" w:space="0" w:color="auto"/>
              <w:left w:val="single" w:sz="4" w:space="0" w:color="auto"/>
              <w:bottom w:val="single" w:sz="4" w:space="0" w:color="auto"/>
              <w:right w:val="single" w:sz="4" w:space="0" w:color="auto"/>
            </w:tcBorders>
            <w:vAlign w:val="center"/>
            <w:hideMark/>
          </w:tcPr>
          <w:p w14:paraId="2C2F751E" w14:textId="77777777" w:rsidR="00B42F9E" w:rsidRPr="00B42F9E" w:rsidRDefault="00B42F9E" w:rsidP="00EE3311">
            <w:pPr>
              <w:jc w:val="both"/>
              <w:rPr>
                <w:rFonts w:asciiTheme="minorHAnsi" w:hAnsiTheme="minorHAnsi" w:cstheme="minorHAnsi"/>
                <w:sz w:val="26"/>
                <w:szCs w:val="26"/>
              </w:rPr>
            </w:pPr>
          </w:p>
        </w:tc>
        <w:tc>
          <w:tcPr>
            <w:tcW w:w="4443" w:type="dxa"/>
            <w:tcBorders>
              <w:top w:val="single" w:sz="4" w:space="0" w:color="auto"/>
              <w:left w:val="single" w:sz="4" w:space="0" w:color="auto"/>
              <w:bottom w:val="single" w:sz="4" w:space="0" w:color="auto"/>
              <w:right w:val="single" w:sz="4" w:space="0" w:color="auto"/>
            </w:tcBorders>
            <w:vAlign w:val="center"/>
          </w:tcPr>
          <w:p w14:paraId="33ACDC70" w14:textId="77777777" w:rsidR="00B42F9E" w:rsidRPr="00B42F9E" w:rsidRDefault="00B42F9E" w:rsidP="00EE3311">
            <w:pPr>
              <w:tabs>
                <w:tab w:val="left" w:pos="720"/>
                <w:tab w:val="left" w:pos="1440"/>
                <w:tab w:val="left" w:pos="2160"/>
                <w:tab w:val="left" w:pos="2880"/>
              </w:tabs>
              <w:jc w:val="both"/>
              <w:rPr>
                <w:rFonts w:asciiTheme="minorHAnsi" w:hAnsiTheme="minorHAnsi" w:cstheme="minorHAnsi"/>
                <w:sz w:val="26"/>
                <w:szCs w:val="26"/>
              </w:rPr>
            </w:pPr>
          </w:p>
        </w:tc>
      </w:tr>
      <w:tr w:rsidR="00B42F9E" w:rsidRPr="00B42F9E" w14:paraId="2C2B6B98" w14:textId="77777777" w:rsidTr="00EE3311">
        <w:tc>
          <w:tcPr>
            <w:tcW w:w="8886" w:type="dxa"/>
            <w:gridSpan w:val="2"/>
            <w:tcBorders>
              <w:top w:val="single" w:sz="4" w:space="0" w:color="auto"/>
              <w:left w:val="single" w:sz="4" w:space="0" w:color="auto"/>
              <w:bottom w:val="single" w:sz="4" w:space="0" w:color="auto"/>
              <w:right w:val="single" w:sz="4" w:space="0" w:color="auto"/>
            </w:tcBorders>
          </w:tcPr>
          <w:p w14:paraId="2C35EF55" w14:textId="77777777" w:rsidR="00B42F9E" w:rsidRPr="00B42F9E" w:rsidRDefault="00B42F9E" w:rsidP="00EE3311">
            <w:pPr>
              <w:tabs>
                <w:tab w:val="left" w:pos="720"/>
                <w:tab w:val="left" w:pos="1440"/>
                <w:tab w:val="left" w:pos="2160"/>
                <w:tab w:val="left" w:pos="2880"/>
              </w:tabs>
              <w:jc w:val="both"/>
              <w:rPr>
                <w:rFonts w:asciiTheme="minorHAnsi" w:hAnsiTheme="minorHAnsi" w:cstheme="minorHAnsi"/>
                <w:sz w:val="26"/>
                <w:szCs w:val="26"/>
              </w:rPr>
            </w:pPr>
            <w:r w:rsidRPr="00B42F9E">
              <w:rPr>
                <w:rFonts w:asciiTheme="minorHAnsi" w:hAnsiTheme="minorHAnsi" w:cstheme="minorHAnsi"/>
                <w:sz w:val="26"/>
                <w:szCs w:val="26"/>
              </w:rPr>
              <w:t>Using the University’s VLE as a repository for resources will reduce use of paper resources and enable staff to share resources to avoid duplication. The module will raise students’ awareness of therapeutic responses to sustain the health of individuals, in order for students to develop the skills required for health care practices in their future employment, which will better meet the needs of a range of service users. This will enable students to develop innovative and creative ideas to ensure sustainable person centred care are strategies delivered to enable them to meet the preferred health care choices of service users.</w:t>
            </w:r>
          </w:p>
        </w:tc>
      </w:tr>
    </w:tbl>
    <w:p w14:paraId="1223AAF1" w14:textId="77777777" w:rsidR="00B42F9E" w:rsidRDefault="00B42F9E" w:rsidP="00B42F9E">
      <w:pPr>
        <w:rPr>
          <w:b/>
          <w:lang w:val="en-GB" w:eastAsia="en-GB"/>
        </w:rPr>
      </w:pPr>
    </w:p>
    <w:p w14:paraId="25AB0A30" w14:textId="77777777" w:rsidR="00B42F9E" w:rsidRDefault="00B42F9E" w:rsidP="00B42F9E">
      <w:pPr>
        <w:rPr>
          <w:b/>
          <w:lang w:val="en-GB" w:eastAsia="en-GB"/>
        </w:rPr>
      </w:pPr>
    </w:p>
    <w:p w14:paraId="3807ECFD" w14:textId="77777777" w:rsidR="00B42F9E" w:rsidRDefault="00B42F9E" w:rsidP="00B42F9E">
      <w:pPr>
        <w:rPr>
          <w:b/>
          <w:lang w:val="en-GB" w:eastAsia="en-GB"/>
        </w:rPr>
      </w:pPr>
    </w:p>
    <w:p w14:paraId="6D352622" w14:textId="77777777" w:rsidR="00B42F9E" w:rsidRDefault="00B42F9E" w:rsidP="00B42F9E">
      <w:pPr>
        <w:rPr>
          <w:b/>
          <w:lang w:val="en-GB" w:eastAsia="en-GB"/>
        </w:rPr>
      </w:pPr>
    </w:p>
    <w:p w14:paraId="639C1635" w14:textId="231B666D" w:rsidR="00B42F9E" w:rsidRDefault="00B42F9E" w:rsidP="00B42F9E">
      <w:pPr>
        <w:rPr>
          <w:b/>
          <w:lang w:val="en-GB" w:eastAsia="en-GB"/>
        </w:rPr>
      </w:pPr>
      <w:r w:rsidRPr="00AA5D25">
        <w:rPr>
          <w:b/>
          <w:lang w:val="en-GB" w:eastAsia="en-GB"/>
        </w:rPr>
        <w:lastRenderedPageBreak/>
        <w:t>READING LIST</w:t>
      </w:r>
    </w:p>
    <w:tbl>
      <w:tblPr>
        <w:tblStyle w:val="TableGrid1"/>
        <w:tblW w:w="0" w:type="auto"/>
        <w:tblLook w:val="04A0" w:firstRow="1" w:lastRow="0" w:firstColumn="1" w:lastColumn="0" w:noHBand="0" w:noVBand="1"/>
      </w:tblPr>
      <w:tblGrid>
        <w:gridCol w:w="1693"/>
        <w:gridCol w:w="6001"/>
        <w:gridCol w:w="1366"/>
      </w:tblGrid>
      <w:tr w:rsidR="00B42F9E" w:rsidRPr="00277C1E" w14:paraId="21B053BC" w14:textId="77777777" w:rsidTr="00EE3311">
        <w:tc>
          <w:tcPr>
            <w:tcW w:w="1693" w:type="dxa"/>
            <w:shd w:val="clear" w:color="auto" w:fill="BFBFBF" w:themeFill="background1" w:themeFillShade="BF"/>
          </w:tcPr>
          <w:p w14:paraId="760CEC15" w14:textId="77777777" w:rsidR="00B42F9E" w:rsidRPr="00277C1E" w:rsidRDefault="00B42F9E" w:rsidP="00EE3311">
            <w:pPr>
              <w:tabs>
                <w:tab w:val="num" w:pos="720"/>
                <w:tab w:val="left" w:pos="1440"/>
              </w:tabs>
              <w:jc w:val="both"/>
              <w:rPr>
                <w:rFonts w:cs="Arial"/>
                <w:b/>
              </w:rPr>
            </w:pPr>
            <w:r w:rsidRPr="00277C1E">
              <w:rPr>
                <w:rFonts w:cs="Arial"/>
                <w:b/>
              </w:rPr>
              <w:t>Module Code</w:t>
            </w:r>
          </w:p>
        </w:tc>
        <w:tc>
          <w:tcPr>
            <w:tcW w:w="7367" w:type="dxa"/>
            <w:gridSpan w:val="2"/>
          </w:tcPr>
          <w:p w14:paraId="68C9D2FE" w14:textId="77777777" w:rsidR="00B42F9E" w:rsidRPr="00277C1E" w:rsidRDefault="00B42F9E" w:rsidP="00EE3311">
            <w:pPr>
              <w:tabs>
                <w:tab w:val="num" w:pos="720"/>
                <w:tab w:val="left" w:pos="1440"/>
              </w:tabs>
              <w:jc w:val="both"/>
              <w:rPr>
                <w:rFonts w:cs="Arial"/>
                <w:b/>
              </w:rPr>
            </w:pPr>
            <w:r w:rsidRPr="00D12A91">
              <w:rPr>
                <w:rFonts w:cs="Arial"/>
                <w:b/>
              </w:rPr>
              <w:t>BMHP3001</w:t>
            </w:r>
          </w:p>
        </w:tc>
      </w:tr>
      <w:tr w:rsidR="00B42F9E" w:rsidRPr="00277C1E" w14:paraId="67081DBB" w14:textId="77777777" w:rsidTr="00EE3311">
        <w:tc>
          <w:tcPr>
            <w:tcW w:w="1693" w:type="dxa"/>
            <w:shd w:val="clear" w:color="auto" w:fill="BFBFBF" w:themeFill="background1" w:themeFillShade="BF"/>
          </w:tcPr>
          <w:p w14:paraId="048917A3" w14:textId="77777777" w:rsidR="00B42F9E" w:rsidRPr="00B5448D" w:rsidRDefault="00B42F9E" w:rsidP="00EE3311">
            <w:pPr>
              <w:rPr>
                <w:b/>
              </w:rPr>
            </w:pPr>
            <w:r w:rsidRPr="00B5448D">
              <w:rPr>
                <w:b/>
              </w:rPr>
              <w:t>Module Title</w:t>
            </w:r>
          </w:p>
        </w:tc>
        <w:tc>
          <w:tcPr>
            <w:tcW w:w="7367" w:type="dxa"/>
            <w:gridSpan w:val="2"/>
          </w:tcPr>
          <w:p w14:paraId="1A5C6E81" w14:textId="77777777" w:rsidR="00B42F9E" w:rsidRPr="00B5448D" w:rsidRDefault="00B42F9E" w:rsidP="00EE3311">
            <w:pPr>
              <w:rPr>
                <w:b/>
              </w:rPr>
            </w:pPr>
            <w:r w:rsidRPr="00B5448D">
              <w:rPr>
                <w:b/>
              </w:rPr>
              <w:t>Effective Communication in Health and Social Care</w:t>
            </w:r>
          </w:p>
        </w:tc>
      </w:tr>
      <w:tr w:rsidR="00B42F9E" w:rsidRPr="00277C1E" w14:paraId="6CD07455" w14:textId="77777777" w:rsidTr="00EE3311">
        <w:tc>
          <w:tcPr>
            <w:tcW w:w="1693" w:type="dxa"/>
            <w:shd w:val="clear" w:color="auto" w:fill="BFBFBF" w:themeFill="background1" w:themeFillShade="BF"/>
          </w:tcPr>
          <w:p w14:paraId="3D698B17" w14:textId="77777777" w:rsidR="00B42F9E" w:rsidRPr="00277C1E" w:rsidRDefault="00B42F9E" w:rsidP="00EE3311">
            <w:pPr>
              <w:tabs>
                <w:tab w:val="num" w:pos="720"/>
                <w:tab w:val="left" w:pos="1440"/>
              </w:tabs>
              <w:jc w:val="both"/>
              <w:rPr>
                <w:rFonts w:cs="Arial"/>
                <w:b/>
              </w:rPr>
            </w:pPr>
            <w:r w:rsidRPr="00277C1E">
              <w:rPr>
                <w:rFonts w:cs="Arial"/>
                <w:b/>
              </w:rPr>
              <w:t>Classification</w:t>
            </w:r>
          </w:p>
        </w:tc>
        <w:tc>
          <w:tcPr>
            <w:tcW w:w="6001" w:type="dxa"/>
            <w:shd w:val="clear" w:color="auto" w:fill="BFBFBF" w:themeFill="background1" w:themeFillShade="BF"/>
          </w:tcPr>
          <w:p w14:paraId="1509CA60" w14:textId="77777777" w:rsidR="00B42F9E" w:rsidRPr="00277C1E" w:rsidRDefault="00B42F9E" w:rsidP="00EE3311">
            <w:pPr>
              <w:tabs>
                <w:tab w:val="num" w:pos="720"/>
                <w:tab w:val="left" w:pos="1440"/>
              </w:tabs>
              <w:jc w:val="both"/>
              <w:rPr>
                <w:rFonts w:cs="Arial"/>
                <w:b/>
              </w:rPr>
            </w:pPr>
            <w:r w:rsidRPr="00277C1E">
              <w:rPr>
                <w:rFonts w:cs="Arial"/>
                <w:b/>
              </w:rPr>
              <w:t>Reading List entry</w:t>
            </w:r>
          </w:p>
        </w:tc>
        <w:tc>
          <w:tcPr>
            <w:tcW w:w="1366" w:type="dxa"/>
            <w:shd w:val="clear" w:color="auto" w:fill="BFBFBF" w:themeFill="background1" w:themeFillShade="BF"/>
          </w:tcPr>
          <w:p w14:paraId="33A57042" w14:textId="77777777" w:rsidR="00B42F9E" w:rsidRPr="00277C1E" w:rsidRDefault="00B42F9E" w:rsidP="00EE3311">
            <w:pPr>
              <w:tabs>
                <w:tab w:val="num" w:pos="720"/>
                <w:tab w:val="left" w:pos="1440"/>
              </w:tabs>
              <w:jc w:val="both"/>
              <w:rPr>
                <w:rFonts w:cs="Arial"/>
                <w:b/>
              </w:rPr>
            </w:pPr>
            <w:r w:rsidRPr="00277C1E">
              <w:rPr>
                <w:rFonts w:cs="Arial"/>
                <w:b/>
              </w:rPr>
              <w:t>Electronic*</w:t>
            </w:r>
          </w:p>
        </w:tc>
      </w:tr>
      <w:tr w:rsidR="00B42F9E" w:rsidRPr="00277C1E" w14:paraId="7E12288D" w14:textId="77777777" w:rsidTr="00EE3311">
        <w:tc>
          <w:tcPr>
            <w:tcW w:w="1693" w:type="dxa"/>
          </w:tcPr>
          <w:p w14:paraId="140BD159" w14:textId="77777777" w:rsidR="00B42F9E" w:rsidRPr="00277C1E" w:rsidRDefault="00B42F9E" w:rsidP="00EE3311">
            <w:pPr>
              <w:tabs>
                <w:tab w:val="num" w:pos="720"/>
                <w:tab w:val="left" w:pos="1440"/>
              </w:tabs>
              <w:jc w:val="both"/>
              <w:rPr>
                <w:rFonts w:cs="Arial"/>
              </w:rPr>
            </w:pPr>
            <w:r w:rsidRPr="00277C1E">
              <w:rPr>
                <w:rFonts w:cs="Arial"/>
              </w:rPr>
              <w:t>Essential</w:t>
            </w:r>
          </w:p>
        </w:tc>
        <w:tc>
          <w:tcPr>
            <w:tcW w:w="6001" w:type="dxa"/>
          </w:tcPr>
          <w:p w14:paraId="246B0F89" w14:textId="77777777" w:rsidR="00B42F9E" w:rsidRPr="00277C1E" w:rsidRDefault="00B42F9E" w:rsidP="00EE3311">
            <w:pPr>
              <w:rPr>
                <w:rFonts w:eastAsia="Times New Roman" w:cs="Arial"/>
              </w:rPr>
            </w:pPr>
            <w:r w:rsidRPr="00277C1E">
              <w:rPr>
                <w:rFonts w:eastAsia="Times New Roman" w:cs="Arial"/>
              </w:rPr>
              <w:t xml:space="preserve">Thompson, N (2011) </w:t>
            </w:r>
            <w:r w:rsidRPr="00277C1E">
              <w:rPr>
                <w:rFonts w:eastAsia="Times New Roman" w:cs="Arial"/>
                <w:u w:val="single"/>
              </w:rPr>
              <w:t xml:space="preserve">Effective Communication: A Guide for the People Professions.  </w:t>
            </w:r>
            <w:r w:rsidRPr="00277C1E">
              <w:rPr>
                <w:rFonts w:eastAsia="Times New Roman" w:cs="Arial"/>
              </w:rPr>
              <w:t>Basingstoke: Palgrave Macmillan.</w:t>
            </w:r>
          </w:p>
          <w:p w14:paraId="3A3FCA32" w14:textId="77777777" w:rsidR="00B42F9E" w:rsidRPr="00277C1E" w:rsidRDefault="00B42F9E" w:rsidP="00EE3311">
            <w:pPr>
              <w:tabs>
                <w:tab w:val="num" w:pos="720"/>
                <w:tab w:val="left" w:pos="1440"/>
              </w:tabs>
              <w:jc w:val="both"/>
              <w:rPr>
                <w:rFonts w:cs="Arial"/>
              </w:rPr>
            </w:pPr>
          </w:p>
        </w:tc>
        <w:tc>
          <w:tcPr>
            <w:tcW w:w="1366" w:type="dxa"/>
          </w:tcPr>
          <w:sdt>
            <w:sdtPr>
              <w:rPr>
                <w:rFonts w:cs="Arial"/>
              </w:rPr>
              <w:id w:val="415521081"/>
              <w14:checkbox>
                <w14:checked w14:val="0"/>
                <w14:checkedState w14:val="2612" w14:font="MS Gothic"/>
                <w14:uncheckedState w14:val="2610" w14:font="MS Gothic"/>
              </w14:checkbox>
            </w:sdtPr>
            <w:sdtEndPr/>
            <w:sdtContent>
              <w:p w14:paraId="3C3CA852" w14:textId="77777777" w:rsidR="00B42F9E" w:rsidRPr="00277C1E" w:rsidRDefault="00B42F9E" w:rsidP="00EE3311">
                <w:pPr>
                  <w:autoSpaceDE w:val="0"/>
                  <w:autoSpaceDN w:val="0"/>
                  <w:adjustRightInd w:val="0"/>
                  <w:jc w:val="center"/>
                  <w:rPr>
                    <w:rFonts w:cs="Arial"/>
                  </w:rPr>
                </w:pPr>
                <w:r w:rsidRPr="00277C1E">
                  <w:rPr>
                    <w:rFonts w:ascii="Segoe UI Symbol" w:hAnsi="Segoe UI Symbol" w:cs="Segoe UI Symbol"/>
                  </w:rPr>
                  <w:t>☐</w:t>
                </w:r>
              </w:p>
            </w:sdtContent>
          </w:sdt>
        </w:tc>
      </w:tr>
      <w:tr w:rsidR="00B42F9E" w:rsidRPr="00277C1E" w14:paraId="06020BE1" w14:textId="77777777" w:rsidTr="00EE3311">
        <w:trPr>
          <w:trHeight w:val="958"/>
        </w:trPr>
        <w:tc>
          <w:tcPr>
            <w:tcW w:w="1693" w:type="dxa"/>
          </w:tcPr>
          <w:p w14:paraId="19AAB677" w14:textId="77777777" w:rsidR="00B42F9E" w:rsidRPr="00277C1E" w:rsidRDefault="00B42F9E" w:rsidP="00EE3311">
            <w:pPr>
              <w:tabs>
                <w:tab w:val="num" w:pos="720"/>
                <w:tab w:val="left" w:pos="1440"/>
              </w:tabs>
              <w:jc w:val="both"/>
              <w:rPr>
                <w:rFonts w:cs="Arial"/>
              </w:rPr>
            </w:pPr>
            <w:r w:rsidRPr="00277C1E">
              <w:rPr>
                <w:rFonts w:cs="Arial"/>
              </w:rPr>
              <w:t>Essential</w:t>
            </w:r>
          </w:p>
        </w:tc>
        <w:tc>
          <w:tcPr>
            <w:tcW w:w="6001" w:type="dxa"/>
          </w:tcPr>
          <w:p w14:paraId="4526B5D7" w14:textId="77777777" w:rsidR="00B42F9E" w:rsidRPr="00277C1E" w:rsidRDefault="00B42F9E" w:rsidP="00EE3311">
            <w:pPr>
              <w:ind w:right="-20"/>
              <w:rPr>
                <w:rFonts w:eastAsia="Times New Roman" w:cs="Arial"/>
              </w:rPr>
            </w:pPr>
            <w:r w:rsidRPr="00277C1E">
              <w:rPr>
                <w:rFonts w:eastAsia="Times New Roman" w:cs="Arial"/>
                <w:spacing w:val="1"/>
              </w:rPr>
              <w:t>M</w:t>
            </w:r>
            <w:r w:rsidRPr="00277C1E">
              <w:rPr>
                <w:rFonts w:eastAsia="Times New Roman" w:cs="Arial"/>
                <w:spacing w:val="-1"/>
              </w:rPr>
              <w:t>c</w:t>
            </w:r>
            <w:r w:rsidRPr="00277C1E">
              <w:rPr>
                <w:rFonts w:eastAsia="Times New Roman" w:cs="Arial"/>
              </w:rPr>
              <w:t>P</w:t>
            </w:r>
            <w:r w:rsidRPr="00277C1E">
              <w:rPr>
                <w:rFonts w:eastAsia="Times New Roman" w:cs="Arial"/>
                <w:spacing w:val="2"/>
              </w:rPr>
              <w:t>h</w:t>
            </w:r>
            <w:r w:rsidRPr="00277C1E">
              <w:rPr>
                <w:rFonts w:eastAsia="Times New Roman" w:cs="Arial"/>
              </w:rPr>
              <w:t>e</w:t>
            </w:r>
            <w:r w:rsidRPr="00277C1E">
              <w:rPr>
                <w:rFonts w:eastAsia="Times New Roman" w:cs="Arial"/>
                <w:spacing w:val="-2"/>
              </w:rPr>
              <w:t>a</w:t>
            </w:r>
            <w:r w:rsidRPr="00277C1E">
              <w:rPr>
                <w:rFonts w:eastAsia="Times New Roman" w:cs="Arial"/>
                <w:spacing w:val="1"/>
              </w:rPr>
              <w:t>t</w:t>
            </w:r>
            <w:r w:rsidRPr="00277C1E">
              <w:rPr>
                <w:rFonts w:eastAsia="Times New Roman" w:cs="Arial"/>
              </w:rPr>
              <w:t>,</w:t>
            </w:r>
            <w:r w:rsidRPr="00277C1E">
              <w:rPr>
                <w:rFonts w:eastAsia="Times New Roman" w:cs="Arial"/>
                <w:spacing w:val="-10"/>
              </w:rPr>
              <w:t xml:space="preserve"> </w:t>
            </w:r>
            <w:r w:rsidRPr="00277C1E">
              <w:rPr>
                <w:rFonts w:eastAsia="Times New Roman" w:cs="Arial"/>
                <w:spacing w:val="1"/>
              </w:rPr>
              <w:t>M</w:t>
            </w:r>
            <w:r w:rsidRPr="00277C1E">
              <w:rPr>
                <w:rFonts w:eastAsia="Times New Roman" w:cs="Arial"/>
              </w:rPr>
              <w:t>.</w:t>
            </w:r>
            <w:r w:rsidRPr="00277C1E">
              <w:rPr>
                <w:rFonts w:eastAsia="Times New Roman" w:cs="Arial"/>
                <w:spacing w:val="-2"/>
              </w:rPr>
              <w:t xml:space="preserve"> </w:t>
            </w:r>
            <w:r w:rsidRPr="00277C1E">
              <w:rPr>
                <w:rFonts w:eastAsia="Times New Roman" w:cs="Arial"/>
              </w:rPr>
              <w:t>(2</w:t>
            </w:r>
            <w:r w:rsidRPr="00277C1E">
              <w:rPr>
                <w:rFonts w:eastAsia="Times New Roman" w:cs="Arial"/>
                <w:spacing w:val="-1"/>
              </w:rPr>
              <w:t>0</w:t>
            </w:r>
            <w:r w:rsidRPr="00277C1E">
              <w:rPr>
                <w:rFonts w:eastAsia="Times New Roman" w:cs="Arial"/>
              </w:rPr>
              <w:t>1</w:t>
            </w:r>
            <w:r w:rsidRPr="00277C1E">
              <w:rPr>
                <w:rFonts w:eastAsia="Times New Roman" w:cs="Arial"/>
                <w:spacing w:val="1"/>
              </w:rPr>
              <w:t>0</w:t>
            </w:r>
            <w:r w:rsidRPr="00277C1E">
              <w:rPr>
                <w:rFonts w:eastAsia="Times New Roman" w:cs="Arial"/>
                <w:spacing w:val="-1"/>
              </w:rPr>
              <w:t>)</w:t>
            </w:r>
            <w:r w:rsidRPr="00277C1E">
              <w:rPr>
                <w:rFonts w:eastAsia="Times New Roman" w:cs="Arial"/>
              </w:rPr>
              <w:t>,</w:t>
            </w:r>
            <w:r w:rsidRPr="00277C1E">
              <w:rPr>
                <w:rFonts w:eastAsia="Times New Roman" w:cs="Arial"/>
                <w:spacing w:val="-4"/>
              </w:rPr>
              <w:t xml:space="preserve"> </w:t>
            </w:r>
            <w:r w:rsidRPr="00277C1E">
              <w:rPr>
                <w:rFonts w:eastAsia="Times New Roman" w:cs="Arial"/>
                <w:spacing w:val="-2"/>
                <w:u w:val="single"/>
              </w:rPr>
              <w:t>E</w:t>
            </w:r>
            <w:r w:rsidRPr="00277C1E">
              <w:rPr>
                <w:rFonts w:eastAsia="Times New Roman" w:cs="Arial"/>
                <w:spacing w:val="1"/>
                <w:u w:val="single"/>
              </w:rPr>
              <w:t>ff</w:t>
            </w:r>
            <w:r w:rsidRPr="00277C1E">
              <w:rPr>
                <w:rFonts w:eastAsia="Times New Roman" w:cs="Arial"/>
                <w:spacing w:val="-2"/>
                <w:u w:val="single"/>
              </w:rPr>
              <w:t>e</w:t>
            </w:r>
            <w:r w:rsidRPr="00277C1E">
              <w:rPr>
                <w:rFonts w:eastAsia="Times New Roman" w:cs="Arial"/>
                <w:spacing w:val="1"/>
                <w:u w:val="single"/>
              </w:rPr>
              <w:t>ct</w:t>
            </w:r>
            <w:r w:rsidRPr="00277C1E">
              <w:rPr>
                <w:rFonts w:eastAsia="Times New Roman" w:cs="Arial"/>
                <w:u w:val="single"/>
              </w:rPr>
              <w:t>i</w:t>
            </w:r>
            <w:r w:rsidRPr="00277C1E">
              <w:rPr>
                <w:rFonts w:eastAsia="Times New Roman" w:cs="Arial"/>
                <w:spacing w:val="-1"/>
                <w:u w:val="single"/>
              </w:rPr>
              <w:t>v</w:t>
            </w:r>
            <w:r w:rsidRPr="00277C1E">
              <w:rPr>
                <w:rFonts w:eastAsia="Times New Roman" w:cs="Arial"/>
                <w:u w:val="single"/>
              </w:rPr>
              <w:t>e</w:t>
            </w:r>
            <w:r w:rsidRPr="00277C1E">
              <w:rPr>
                <w:rFonts w:eastAsia="Times New Roman" w:cs="Arial"/>
                <w:spacing w:val="-2"/>
                <w:u w:val="single"/>
              </w:rPr>
              <w:t xml:space="preserve"> </w:t>
            </w:r>
            <w:r w:rsidRPr="00277C1E">
              <w:rPr>
                <w:rFonts w:eastAsia="Times New Roman" w:cs="Arial"/>
                <w:u w:val="single"/>
              </w:rPr>
              <w:t>C</w:t>
            </w:r>
            <w:r w:rsidRPr="00277C1E">
              <w:rPr>
                <w:rFonts w:eastAsia="Times New Roman" w:cs="Arial"/>
                <w:spacing w:val="-1"/>
                <w:u w:val="single"/>
              </w:rPr>
              <w:t>o</w:t>
            </w:r>
            <w:r w:rsidRPr="00277C1E">
              <w:rPr>
                <w:rFonts w:eastAsia="Times New Roman" w:cs="Arial"/>
                <w:u w:val="single"/>
              </w:rPr>
              <w:t>mm</w:t>
            </w:r>
            <w:r w:rsidRPr="00277C1E">
              <w:rPr>
                <w:rFonts w:eastAsia="Times New Roman" w:cs="Arial"/>
                <w:spacing w:val="-1"/>
                <w:u w:val="single"/>
              </w:rPr>
              <w:t>un</w:t>
            </w:r>
            <w:r w:rsidRPr="00277C1E">
              <w:rPr>
                <w:rFonts w:eastAsia="Times New Roman" w:cs="Arial"/>
                <w:u w:val="single"/>
              </w:rPr>
              <w:t>i</w:t>
            </w:r>
            <w:r w:rsidRPr="00277C1E">
              <w:rPr>
                <w:rFonts w:eastAsia="Times New Roman" w:cs="Arial"/>
                <w:spacing w:val="1"/>
                <w:u w:val="single"/>
              </w:rPr>
              <w:t>c</w:t>
            </w:r>
            <w:r w:rsidRPr="00277C1E">
              <w:rPr>
                <w:rFonts w:eastAsia="Times New Roman" w:cs="Arial"/>
                <w:spacing w:val="-1"/>
                <w:u w:val="single"/>
              </w:rPr>
              <w:t>a</w:t>
            </w:r>
            <w:r w:rsidRPr="00277C1E">
              <w:rPr>
                <w:rFonts w:eastAsia="Times New Roman" w:cs="Arial"/>
                <w:spacing w:val="1"/>
                <w:u w:val="single"/>
              </w:rPr>
              <w:t>t</w:t>
            </w:r>
            <w:r w:rsidRPr="00277C1E">
              <w:rPr>
                <w:rFonts w:eastAsia="Times New Roman" w:cs="Arial"/>
                <w:u w:val="single"/>
              </w:rPr>
              <w:t>i</w:t>
            </w:r>
            <w:r w:rsidRPr="00277C1E">
              <w:rPr>
                <w:rFonts w:eastAsia="Times New Roman" w:cs="Arial"/>
                <w:spacing w:val="-1"/>
                <w:u w:val="single"/>
              </w:rPr>
              <w:t>o</w:t>
            </w:r>
            <w:r w:rsidRPr="00277C1E">
              <w:rPr>
                <w:rFonts w:eastAsia="Times New Roman" w:cs="Arial"/>
                <w:u w:val="single"/>
              </w:rPr>
              <w:t>n</w:t>
            </w:r>
            <w:r w:rsidRPr="00277C1E">
              <w:rPr>
                <w:rFonts w:eastAsia="Times New Roman" w:cs="Arial"/>
                <w:spacing w:val="-1"/>
                <w:u w:val="single"/>
              </w:rPr>
              <w:t xml:space="preserve"> </w:t>
            </w:r>
            <w:r w:rsidRPr="00277C1E">
              <w:rPr>
                <w:rFonts w:eastAsia="Times New Roman" w:cs="Arial"/>
                <w:u w:val="single"/>
              </w:rPr>
              <w:t>S</w:t>
            </w:r>
            <w:r w:rsidRPr="00277C1E">
              <w:rPr>
                <w:rFonts w:eastAsia="Times New Roman" w:cs="Arial"/>
                <w:spacing w:val="-2"/>
                <w:u w:val="single"/>
              </w:rPr>
              <w:t>k</w:t>
            </w:r>
            <w:r w:rsidRPr="00277C1E">
              <w:rPr>
                <w:rFonts w:eastAsia="Times New Roman" w:cs="Arial"/>
                <w:u w:val="single"/>
              </w:rPr>
              <w:t>i</w:t>
            </w:r>
            <w:r w:rsidRPr="00277C1E">
              <w:rPr>
                <w:rFonts w:eastAsia="Times New Roman" w:cs="Arial"/>
                <w:spacing w:val="2"/>
                <w:u w:val="single"/>
              </w:rPr>
              <w:t>l</w:t>
            </w:r>
            <w:r w:rsidRPr="00277C1E">
              <w:rPr>
                <w:rFonts w:eastAsia="Times New Roman" w:cs="Arial"/>
                <w:u w:val="single"/>
              </w:rPr>
              <w:t>ls</w:t>
            </w:r>
            <w:r w:rsidRPr="00277C1E">
              <w:rPr>
                <w:rFonts w:eastAsia="Times New Roman" w:cs="Arial"/>
              </w:rPr>
              <w:t>,</w:t>
            </w:r>
            <w:r w:rsidRPr="00277C1E">
              <w:rPr>
                <w:rFonts w:eastAsia="Times New Roman" w:cs="Arial"/>
                <w:spacing w:val="2"/>
              </w:rPr>
              <w:t xml:space="preserve"> </w:t>
            </w:r>
            <w:r w:rsidRPr="00277C1E">
              <w:rPr>
                <w:rFonts w:eastAsia="Times New Roman" w:cs="Arial"/>
                <w:spacing w:val="-1"/>
              </w:rPr>
              <w:t>(</w:t>
            </w:r>
            <w:r w:rsidRPr="00277C1E">
              <w:rPr>
                <w:rFonts w:eastAsia="Times New Roman" w:cs="Arial"/>
                <w:spacing w:val="1"/>
              </w:rPr>
              <w:t>np</w:t>
            </w:r>
            <w:r w:rsidRPr="00277C1E">
              <w:rPr>
                <w:rFonts w:eastAsia="Times New Roman" w:cs="Arial"/>
                <w:spacing w:val="-1"/>
              </w:rPr>
              <w:t>)</w:t>
            </w:r>
            <w:r w:rsidRPr="00277C1E">
              <w:rPr>
                <w:rFonts w:eastAsia="Times New Roman" w:cs="Arial"/>
              </w:rPr>
              <w:t>:</w:t>
            </w:r>
            <w:r w:rsidRPr="00277C1E">
              <w:rPr>
                <w:rFonts w:eastAsia="Times New Roman" w:cs="Arial"/>
                <w:spacing w:val="-1"/>
              </w:rPr>
              <w:t xml:space="preserve"> </w:t>
            </w:r>
            <w:r w:rsidRPr="00277C1E">
              <w:rPr>
                <w:rFonts w:eastAsia="Times New Roman" w:cs="Arial"/>
                <w:spacing w:val="1"/>
              </w:rPr>
              <w:t>M</w:t>
            </w:r>
            <w:r w:rsidRPr="00277C1E">
              <w:rPr>
                <w:rFonts w:eastAsia="Times New Roman" w:cs="Arial"/>
                <w:spacing w:val="-1"/>
              </w:rPr>
              <w:t>D</w:t>
            </w:r>
            <w:r w:rsidRPr="00277C1E">
              <w:rPr>
                <w:rFonts w:eastAsia="Times New Roman" w:cs="Arial"/>
              </w:rPr>
              <w:t>T</w:t>
            </w:r>
            <w:r w:rsidRPr="00277C1E">
              <w:rPr>
                <w:rFonts w:eastAsia="Times New Roman" w:cs="Arial"/>
                <w:spacing w:val="-1"/>
              </w:rPr>
              <w:t xml:space="preserve"> </w:t>
            </w:r>
            <w:r w:rsidRPr="00277C1E">
              <w:rPr>
                <w:rFonts w:eastAsia="Times New Roman" w:cs="Arial"/>
              </w:rPr>
              <w:t>T</w:t>
            </w:r>
            <w:r w:rsidRPr="00277C1E">
              <w:rPr>
                <w:rFonts w:eastAsia="Times New Roman" w:cs="Arial"/>
                <w:spacing w:val="-2"/>
              </w:rPr>
              <w:t>r</w:t>
            </w:r>
            <w:r w:rsidRPr="00277C1E">
              <w:rPr>
                <w:rFonts w:eastAsia="Times New Roman" w:cs="Arial"/>
              </w:rPr>
              <w:t>ai</w:t>
            </w:r>
            <w:r w:rsidRPr="00277C1E">
              <w:rPr>
                <w:rFonts w:eastAsia="Times New Roman" w:cs="Arial"/>
                <w:spacing w:val="1"/>
              </w:rPr>
              <w:t>n</w:t>
            </w:r>
            <w:r w:rsidRPr="00277C1E">
              <w:rPr>
                <w:rFonts w:eastAsia="Times New Roman" w:cs="Arial"/>
                <w:spacing w:val="-2"/>
              </w:rPr>
              <w:t>i</w:t>
            </w:r>
            <w:r w:rsidRPr="00277C1E">
              <w:rPr>
                <w:rFonts w:eastAsia="Times New Roman" w:cs="Arial"/>
                <w:spacing w:val="1"/>
              </w:rPr>
              <w:t>n</w:t>
            </w:r>
            <w:r w:rsidRPr="00277C1E">
              <w:rPr>
                <w:rFonts w:eastAsia="Times New Roman" w:cs="Arial"/>
              </w:rPr>
              <w:t>g</w:t>
            </w:r>
            <w:r w:rsidRPr="00277C1E">
              <w:rPr>
                <w:rFonts w:eastAsia="Times New Roman" w:cs="Arial"/>
                <w:spacing w:val="-1"/>
              </w:rPr>
              <w:t xml:space="preserve"> </w:t>
            </w:r>
            <w:r w:rsidRPr="00277C1E">
              <w:rPr>
                <w:rFonts w:eastAsia="Times New Roman" w:cs="Arial"/>
              </w:rPr>
              <w:t>a</w:t>
            </w:r>
            <w:r w:rsidRPr="00277C1E">
              <w:rPr>
                <w:rFonts w:eastAsia="Times New Roman" w:cs="Arial"/>
                <w:spacing w:val="-1"/>
              </w:rPr>
              <w:t>n</w:t>
            </w:r>
            <w:r w:rsidRPr="00277C1E">
              <w:rPr>
                <w:rFonts w:eastAsia="Times New Roman" w:cs="Arial"/>
              </w:rPr>
              <w:t>d</w:t>
            </w:r>
            <w:r w:rsidRPr="00277C1E">
              <w:rPr>
                <w:rFonts w:eastAsia="Times New Roman" w:cs="Arial"/>
                <w:spacing w:val="2"/>
              </w:rPr>
              <w:t xml:space="preserve"> </w:t>
            </w:r>
            <w:r w:rsidRPr="00277C1E">
              <w:rPr>
                <w:rFonts w:eastAsia="Times New Roman" w:cs="Arial"/>
              </w:rPr>
              <w:t>V</w:t>
            </w:r>
            <w:r w:rsidRPr="00277C1E">
              <w:rPr>
                <w:rFonts w:eastAsia="Times New Roman" w:cs="Arial"/>
                <w:spacing w:val="-2"/>
              </w:rPr>
              <w:t>e</w:t>
            </w:r>
            <w:r w:rsidRPr="00277C1E">
              <w:rPr>
                <w:rFonts w:eastAsia="Times New Roman" w:cs="Arial"/>
                <w:spacing w:val="1"/>
              </w:rPr>
              <w:t>n</w:t>
            </w:r>
            <w:r w:rsidRPr="00277C1E">
              <w:rPr>
                <w:rFonts w:eastAsia="Times New Roman" w:cs="Arial"/>
                <w:spacing w:val="-1"/>
              </w:rPr>
              <w:t>t</w:t>
            </w:r>
            <w:r w:rsidRPr="00277C1E">
              <w:rPr>
                <w:rFonts w:eastAsia="Times New Roman" w:cs="Arial"/>
                <w:spacing w:val="1"/>
              </w:rPr>
              <w:t>u</w:t>
            </w:r>
            <w:r w:rsidRPr="00277C1E">
              <w:rPr>
                <w:rFonts w:eastAsia="Times New Roman" w:cs="Arial"/>
              </w:rPr>
              <w:t>s</w:t>
            </w:r>
          </w:p>
          <w:p w14:paraId="791AE54C" w14:textId="77777777" w:rsidR="00B42F9E" w:rsidRPr="00277C1E" w:rsidRDefault="00B42F9E" w:rsidP="00EE3311">
            <w:pPr>
              <w:ind w:right="-20"/>
              <w:rPr>
                <w:rFonts w:eastAsia="Times New Roman" w:cs="Arial"/>
                <w:spacing w:val="1"/>
              </w:rPr>
            </w:pPr>
            <w:r w:rsidRPr="00277C1E">
              <w:rPr>
                <w:rFonts w:eastAsia="Times New Roman" w:cs="Arial"/>
              </w:rPr>
              <w:t>P</w:t>
            </w:r>
            <w:r w:rsidRPr="00277C1E">
              <w:rPr>
                <w:rFonts w:eastAsia="Times New Roman" w:cs="Arial"/>
                <w:spacing w:val="2"/>
              </w:rPr>
              <w:t>u</w:t>
            </w:r>
            <w:r w:rsidRPr="00277C1E">
              <w:rPr>
                <w:rFonts w:eastAsia="Times New Roman" w:cs="Arial"/>
                <w:spacing w:val="1"/>
              </w:rPr>
              <w:t>b</w:t>
            </w:r>
            <w:r w:rsidRPr="00277C1E">
              <w:rPr>
                <w:rFonts w:eastAsia="Times New Roman" w:cs="Arial"/>
              </w:rPr>
              <w:t>li</w:t>
            </w:r>
            <w:r w:rsidRPr="00277C1E">
              <w:rPr>
                <w:rFonts w:eastAsia="Times New Roman" w:cs="Arial"/>
                <w:spacing w:val="-2"/>
              </w:rPr>
              <w:t>s</w:t>
            </w:r>
            <w:r w:rsidRPr="00277C1E">
              <w:rPr>
                <w:rFonts w:eastAsia="Times New Roman" w:cs="Arial"/>
                <w:spacing w:val="1"/>
              </w:rPr>
              <w:t>h</w:t>
            </w:r>
            <w:r w:rsidRPr="00277C1E">
              <w:rPr>
                <w:rFonts w:eastAsia="Times New Roman" w:cs="Arial"/>
              </w:rPr>
              <w:t>i</w:t>
            </w:r>
            <w:r w:rsidRPr="00277C1E">
              <w:rPr>
                <w:rFonts w:eastAsia="Times New Roman" w:cs="Arial"/>
                <w:spacing w:val="1"/>
              </w:rPr>
              <w:t>n</w:t>
            </w:r>
            <w:r w:rsidRPr="00277C1E">
              <w:rPr>
                <w:rFonts w:eastAsia="Times New Roman" w:cs="Arial"/>
              </w:rPr>
              <w:t>g</w:t>
            </w:r>
            <w:r w:rsidRPr="00277C1E">
              <w:rPr>
                <w:rFonts w:eastAsia="Times New Roman" w:cs="Arial"/>
                <w:spacing w:val="-6"/>
              </w:rPr>
              <w:t xml:space="preserve"> </w:t>
            </w:r>
            <w:r w:rsidRPr="00277C1E">
              <w:rPr>
                <w:rFonts w:eastAsia="Times New Roman" w:cs="Arial"/>
              </w:rPr>
              <w:t>A</w:t>
            </w:r>
            <w:r w:rsidRPr="00277C1E">
              <w:rPr>
                <w:rFonts w:eastAsia="Times New Roman" w:cs="Arial"/>
                <w:spacing w:val="1"/>
              </w:rPr>
              <w:t>pps</w:t>
            </w:r>
          </w:p>
          <w:p w14:paraId="17DB9FE7" w14:textId="77777777" w:rsidR="00B42F9E" w:rsidRPr="00277C1E" w:rsidRDefault="00B42F9E" w:rsidP="00EE3311">
            <w:pPr>
              <w:spacing w:after="60"/>
              <w:rPr>
                <w:rFonts w:cs="Arial"/>
              </w:rPr>
            </w:pPr>
          </w:p>
        </w:tc>
        <w:tc>
          <w:tcPr>
            <w:tcW w:w="1366" w:type="dxa"/>
          </w:tcPr>
          <w:sdt>
            <w:sdtPr>
              <w:rPr>
                <w:rFonts w:cs="Arial"/>
              </w:rPr>
              <w:id w:val="844516503"/>
              <w14:checkbox>
                <w14:checked w14:val="0"/>
                <w14:checkedState w14:val="2612" w14:font="MS Gothic"/>
                <w14:uncheckedState w14:val="2610" w14:font="MS Gothic"/>
              </w14:checkbox>
            </w:sdtPr>
            <w:sdtEndPr/>
            <w:sdtContent>
              <w:p w14:paraId="5F922E2B" w14:textId="77777777" w:rsidR="00B42F9E" w:rsidRPr="00277C1E" w:rsidRDefault="00B42F9E" w:rsidP="00EE3311">
                <w:pPr>
                  <w:autoSpaceDE w:val="0"/>
                  <w:autoSpaceDN w:val="0"/>
                  <w:adjustRightInd w:val="0"/>
                  <w:jc w:val="center"/>
                  <w:rPr>
                    <w:rFonts w:cs="Arial"/>
                  </w:rPr>
                </w:pPr>
                <w:r w:rsidRPr="00277C1E">
                  <w:rPr>
                    <w:rFonts w:ascii="Segoe UI Symbol" w:hAnsi="Segoe UI Symbol" w:cs="Segoe UI Symbol"/>
                  </w:rPr>
                  <w:t>☐</w:t>
                </w:r>
              </w:p>
            </w:sdtContent>
          </w:sdt>
        </w:tc>
      </w:tr>
      <w:tr w:rsidR="00B42F9E" w:rsidRPr="00277C1E" w14:paraId="6D000589" w14:textId="77777777" w:rsidTr="00EE3311">
        <w:tc>
          <w:tcPr>
            <w:tcW w:w="1693" w:type="dxa"/>
          </w:tcPr>
          <w:p w14:paraId="178E6B91" w14:textId="77777777" w:rsidR="00B42F9E" w:rsidRPr="00277C1E" w:rsidRDefault="00B42F9E" w:rsidP="00EE3311">
            <w:pPr>
              <w:tabs>
                <w:tab w:val="num" w:pos="720"/>
                <w:tab w:val="left" w:pos="1440"/>
              </w:tabs>
              <w:jc w:val="both"/>
              <w:rPr>
                <w:rFonts w:cs="Arial"/>
              </w:rPr>
            </w:pPr>
            <w:r w:rsidRPr="00277C1E">
              <w:rPr>
                <w:rFonts w:cs="Arial"/>
              </w:rPr>
              <w:t>Further</w:t>
            </w:r>
          </w:p>
        </w:tc>
        <w:tc>
          <w:tcPr>
            <w:tcW w:w="6001" w:type="dxa"/>
          </w:tcPr>
          <w:p w14:paraId="4DC14F53" w14:textId="77777777" w:rsidR="00B42F9E" w:rsidRPr="00277C1E" w:rsidRDefault="00B42F9E" w:rsidP="00EE3311">
            <w:pPr>
              <w:rPr>
                <w:rFonts w:eastAsia="Times New Roman" w:cs="Arial"/>
              </w:rPr>
            </w:pPr>
            <w:r w:rsidRPr="00277C1E">
              <w:rPr>
                <w:rFonts w:eastAsia="Times New Roman" w:cs="Arial"/>
              </w:rPr>
              <w:t>BMJ online</w:t>
            </w:r>
          </w:p>
          <w:p w14:paraId="0C0CFF18" w14:textId="77777777" w:rsidR="00B42F9E" w:rsidRPr="00277C1E" w:rsidRDefault="00B42F9E" w:rsidP="00EE3311">
            <w:pPr>
              <w:rPr>
                <w:rFonts w:eastAsia="Times New Roman" w:cs="Arial"/>
              </w:rPr>
            </w:pPr>
            <w:r w:rsidRPr="00277C1E">
              <w:rPr>
                <w:rFonts w:eastAsia="Times New Roman" w:cs="Arial"/>
              </w:rPr>
              <w:t>Journal of Educational Psychology.</w:t>
            </w:r>
          </w:p>
          <w:p w14:paraId="69A2EA52" w14:textId="77777777" w:rsidR="00B42F9E" w:rsidRPr="00277C1E" w:rsidRDefault="00B42F9E" w:rsidP="00EE3311">
            <w:pPr>
              <w:rPr>
                <w:rFonts w:eastAsia="Times New Roman" w:cs="Arial"/>
              </w:rPr>
            </w:pPr>
            <w:r w:rsidRPr="00277C1E">
              <w:rPr>
                <w:rFonts w:eastAsia="Times New Roman" w:cs="Arial"/>
              </w:rPr>
              <w:t>Mental Health Nursing</w:t>
            </w:r>
          </w:p>
          <w:p w14:paraId="2A044B3E" w14:textId="77777777" w:rsidR="00B42F9E" w:rsidRPr="00277C1E" w:rsidRDefault="00B42F9E" w:rsidP="00EE3311">
            <w:pPr>
              <w:rPr>
                <w:rFonts w:eastAsia="Times New Roman" w:cs="Arial"/>
              </w:rPr>
            </w:pPr>
            <w:r w:rsidRPr="00277C1E">
              <w:rPr>
                <w:rFonts w:eastAsia="Times New Roman" w:cs="Arial"/>
              </w:rPr>
              <w:t>Nursing Ethics</w:t>
            </w:r>
          </w:p>
          <w:p w14:paraId="01C7623E" w14:textId="77777777" w:rsidR="00B42F9E" w:rsidRPr="00277C1E" w:rsidRDefault="00B42F9E" w:rsidP="00EE3311">
            <w:pPr>
              <w:tabs>
                <w:tab w:val="num" w:pos="720"/>
                <w:tab w:val="left" w:pos="1440"/>
              </w:tabs>
              <w:jc w:val="both"/>
              <w:rPr>
                <w:rFonts w:cs="Arial"/>
              </w:rPr>
            </w:pPr>
          </w:p>
        </w:tc>
        <w:tc>
          <w:tcPr>
            <w:tcW w:w="1366" w:type="dxa"/>
          </w:tcPr>
          <w:sdt>
            <w:sdtPr>
              <w:rPr>
                <w:rFonts w:cs="Arial"/>
              </w:rPr>
              <w:id w:val="2078078200"/>
              <w14:checkbox>
                <w14:checked w14:val="1"/>
                <w14:checkedState w14:val="2612" w14:font="MS Gothic"/>
                <w14:uncheckedState w14:val="2610" w14:font="MS Gothic"/>
              </w14:checkbox>
            </w:sdtPr>
            <w:sdtEndPr/>
            <w:sdtContent>
              <w:p w14:paraId="59109A65" w14:textId="77777777" w:rsidR="00B42F9E" w:rsidRPr="00277C1E" w:rsidRDefault="00B42F9E" w:rsidP="00EE3311">
                <w:pPr>
                  <w:autoSpaceDE w:val="0"/>
                  <w:autoSpaceDN w:val="0"/>
                  <w:adjustRightInd w:val="0"/>
                  <w:jc w:val="center"/>
                  <w:rPr>
                    <w:rFonts w:cs="Arial"/>
                  </w:rPr>
                </w:pPr>
                <w:r w:rsidRPr="00277C1E">
                  <w:rPr>
                    <w:rFonts w:ascii="Segoe UI Symbol" w:hAnsi="Segoe UI Symbol" w:cs="Segoe UI Symbol"/>
                  </w:rPr>
                  <w:t>☒</w:t>
                </w:r>
              </w:p>
            </w:sdtContent>
          </w:sdt>
        </w:tc>
      </w:tr>
      <w:tr w:rsidR="00B42F9E" w:rsidRPr="00277C1E" w14:paraId="029216C9" w14:textId="77777777" w:rsidTr="00EE3311">
        <w:tc>
          <w:tcPr>
            <w:tcW w:w="1693" w:type="dxa"/>
          </w:tcPr>
          <w:p w14:paraId="34E13861" w14:textId="77777777" w:rsidR="00B42F9E" w:rsidRPr="00277C1E" w:rsidRDefault="00B42F9E" w:rsidP="00EE3311">
            <w:pPr>
              <w:tabs>
                <w:tab w:val="num" w:pos="720"/>
                <w:tab w:val="left" w:pos="1440"/>
              </w:tabs>
              <w:jc w:val="both"/>
              <w:rPr>
                <w:rFonts w:cs="Arial"/>
              </w:rPr>
            </w:pPr>
            <w:r w:rsidRPr="00277C1E">
              <w:rPr>
                <w:rFonts w:cs="Arial"/>
              </w:rPr>
              <w:t>Further</w:t>
            </w:r>
          </w:p>
        </w:tc>
        <w:tc>
          <w:tcPr>
            <w:tcW w:w="6001" w:type="dxa"/>
          </w:tcPr>
          <w:p w14:paraId="3F3CB263" w14:textId="77777777" w:rsidR="00B42F9E" w:rsidRPr="00277C1E" w:rsidRDefault="009902C6" w:rsidP="00EE3311">
            <w:pPr>
              <w:rPr>
                <w:rFonts w:eastAsia="Times New Roman" w:cs="Arial"/>
              </w:rPr>
            </w:pPr>
            <w:hyperlink r:id="rId12" w:history="1">
              <w:r w:rsidR="00B42F9E" w:rsidRPr="00277C1E">
                <w:rPr>
                  <w:rFonts w:eastAsia="Times New Roman" w:cs="Arial"/>
                  <w:color w:val="0000FF"/>
                  <w:u w:val="single"/>
                </w:rPr>
                <w:t>www.bacp.org</w:t>
              </w:r>
            </w:hyperlink>
            <w:r w:rsidR="00B42F9E" w:rsidRPr="00277C1E">
              <w:rPr>
                <w:rFonts w:eastAsia="Times New Roman" w:cs="Arial"/>
              </w:rPr>
              <w:tab/>
            </w:r>
          </w:p>
          <w:p w14:paraId="16944EF1" w14:textId="77777777" w:rsidR="00B42F9E" w:rsidRPr="00277C1E" w:rsidRDefault="009902C6" w:rsidP="00EE3311">
            <w:pPr>
              <w:rPr>
                <w:rFonts w:eastAsia="Times New Roman" w:cs="Arial"/>
              </w:rPr>
            </w:pPr>
            <w:hyperlink r:id="rId13" w:history="1">
              <w:r w:rsidR="00B42F9E" w:rsidRPr="00277C1E">
                <w:rPr>
                  <w:rFonts w:eastAsia="Times New Roman" w:cs="Arial"/>
                  <w:color w:val="0000FF"/>
                  <w:u w:val="single"/>
                </w:rPr>
                <w:t>www.dh.gov.uk</w:t>
              </w:r>
            </w:hyperlink>
          </w:p>
          <w:p w14:paraId="52A53842" w14:textId="77777777" w:rsidR="00B42F9E" w:rsidRPr="00277C1E" w:rsidRDefault="009902C6" w:rsidP="00EE3311">
            <w:pPr>
              <w:rPr>
                <w:rFonts w:eastAsia="Times New Roman" w:cs="Arial"/>
              </w:rPr>
            </w:pPr>
            <w:hyperlink r:id="rId14" w:history="1">
              <w:r w:rsidR="00B42F9E" w:rsidRPr="00277C1E">
                <w:rPr>
                  <w:rFonts w:eastAsia="Times New Roman" w:cs="Arial"/>
                  <w:color w:val="0000FF"/>
                  <w:u w:val="single"/>
                </w:rPr>
                <w:t>www.healthpsychology.org.uk</w:t>
              </w:r>
            </w:hyperlink>
            <w:r w:rsidR="00B42F9E" w:rsidRPr="00277C1E">
              <w:rPr>
                <w:rFonts w:eastAsia="Times New Roman" w:cs="Arial"/>
              </w:rPr>
              <w:tab/>
            </w:r>
          </w:p>
          <w:p w14:paraId="276C2B79" w14:textId="77777777" w:rsidR="00B42F9E" w:rsidRPr="00277C1E" w:rsidRDefault="009902C6" w:rsidP="00EE3311">
            <w:pPr>
              <w:rPr>
                <w:rFonts w:eastAsia="Times New Roman" w:cs="Arial"/>
              </w:rPr>
            </w:pPr>
            <w:hyperlink r:id="rId15" w:history="1">
              <w:r w:rsidR="00B42F9E" w:rsidRPr="00277C1E">
                <w:rPr>
                  <w:rFonts w:eastAsia="Times New Roman" w:cs="Arial"/>
                  <w:color w:val="0000FF"/>
                  <w:u w:val="single"/>
                </w:rPr>
                <w:t>www.skillsforhealth.org.uk</w:t>
              </w:r>
            </w:hyperlink>
          </w:p>
          <w:p w14:paraId="7BCC7F38" w14:textId="77777777" w:rsidR="00B42F9E" w:rsidRPr="00277C1E" w:rsidRDefault="009902C6" w:rsidP="00EE3311">
            <w:pPr>
              <w:rPr>
                <w:rFonts w:eastAsia="Times New Roman" w:cs="Arial"/>
              </w:rPr>
            </w:pPr>
            <w:hyperlink r:id="rId16" w:history="1">
              <w:r w:rsidR="00B42F9E" w:rsidRPr="00277C1E">
                <w:rPr>
                  <w:rFonts w:eastAsia="Times New Roman" w:cs="Arial"/>
                  <w:color w:val="0000FF"/>
                  <w:u w:val="single"/>
                </w:rPr>
                <w:t>www.who.org.uk</w:t>
              </w:r>
            </w:hyperlink>
          </w:p>
          <w:p w14:paraId="6F39855F" w14:textId="77777777" w:rsidR="00B42F9E" w:rsidRPr="00277C1E" w:rsidRDefault="009902C6" w:rsidP="00EE3311">
            <w:pPr>
              <w:rPr>
                <w:rFonts w:eastAsia="Times New Roman" w:cs="Arial"/>
              </w:rPr>
            </w:pPr>
            <w:hyperlink r:id="rId17" w:history="1">
              <w:r w:rsidR="00B42F9E" w:rsidRPr="00277C1E">
                <w:rPr>
                  <w:rFonts w:eastAsia="Times New Roman" w:cs="Arial"/>
                  <w:color w:val="0000FF"/>
                  <w:u w:val="single"/>
                </w:rPr>
                <w:t>www.wales.gov.uk</w:t>
              </w:r>
            </w:hyperlink>
          </w:p>
        </w:tc>
        <w:tc>
          <w:tcPr>
            <w:tcW w:w="1366" w:type="dxa"/>
          </w:tcPr>
          <w:sdt>
            <w:sdtPr>
              <w:rPr>
                <w:rFonts w:cs="Arial"/>
              </w:rPr>
              <w:id w:val="1080715400"/>
              <w14:checkbox>
                <w14:checked w14:val="1"/>
                <w14:checkedState w14:val="2612" w14:font="MS Gothic"/>
                <w14:uncheckedState w14:val="2610" w14:font="MS Gothic"/>
              </w14:checkbox>
            </w:sdtPr>
            <w:sdtEndPr/>
            <w:sdtContent>
              <w:p w14:paraId="0CBE7B6F" w14:textId="77777777" w:rsidR="00B42F9E" w:rsidRPr="00277C1E" w:rsidRDefault="00B42F9E" w:rsidP="00EE3311">
                <w:pPr>
                  <w:autoSpaceDE w:val="0"/>
                  <w:autoSpaceDN w:val="0"/>
                  <w:adjustRightInd w:val="0"/>
                  <w:jc w:val="center"/>
                  <w:rPr>
                    <w:rFonts w:cs="Arial"/>
                  </w:rPr>
                </w:pPr>
                <w:r w:rsidRPr="00277C1E">
                  <w:rPr>
                    <w:rFonts w:ascii="Segoe UI Symbol" w:hAnsi="Segoe UI Symbol" w:cs="Segoe UI Symbol"/>
                  </w:rPr>
                  <w:t>☒</w:t>
                </w:r>
              </w:p>
            </w:sdtContent>
          </w:sdt>
        </w:tc>
      </w:tr>
    </w:tbl>
    <w:p w14:paraId="6F67B427" w14:textId="0F566C2A" w:rsidR="00E7296F" w:rsidRDefault="00E7296F" w:rsidP="00E7296F">
      <w:pPr>
        <w:pStyle w:val="Heading1"/>
        <w:rPr>
          <w:rFonts w:asciiTheme="minorHAnsi" w:eastAsiaTheme="minorEastAsia" w:hAnsiTheme="minorHAnsi" w:cs="Arial"/>
          <w:b w:val="0"/>
          <w:bCs w:val="0"/>
          <w:color w:val="auto"/>
          <w:sz w:val="26"/>
          <w:szCs w:val="26"/>
        </w:rPr>
      </w:pPr>
    </w:p>
    <w:p w14:paraId="018052DD" w14:textId="32F7A654" w:rsidR="00B50215" w:rsidRDefault="00B50215" w:rsidP="00B50215"/>
    <w:p w14:paraId="61B4A747" w14:textId="27177F1C" w:rsidR="00B50215" w:rsidRDefault="00B50215" w:rsidP="00B50215"/>
    <w:p w14:paraId="4B741203" w14:textId="4EE489FD" w:rsidR="00B50215" w:rsidRDefault="00B50215" w:rsidP="00B50215"/>
    <w:p w14:paraId="308E93C4" w14:textId="42F5FA00" w:rsidR="00B50215" w:rsidRDefault="00B50215" w:rsidP="00B50215"/>
    <w:p w14:paraId="7184B9B3" w14:textId="1BB5AFF3" w:rsidR="00B50215" w:rsidRDefault="00B50215" w:rsidP="00B50215"/>
    <w:p w14:paraId="242BAC8F" w14:textId="3D6BC7EC" w:rsidR="00B50215" w:rsidRDefault="00B50215" w:rsidP="00B50215"/>
    <w:p w14:paraId="6AE18ABD" w14:textId="55CC57D7" w:rsidR="00B50215" w:rsidRDefault="00B50215" w:rsidP="00B50215"/>
    <w:p w14:paraId="1B52B497" w14:textId="1B96DED8" w:rsidR="00B50215" w:rsidRDefault="00B50215" w:rsidP="00B50215"/>
    <w:p w14:paraId="05EFC237" w14:textId="1E97A62D" w:rsidR="00B50215" w:rsidRDefault="00B50215" w:rsidP="00B50215"/>
    <w:p w14:paraId="3ACEBDCD" w14:textId="77777777" w:rsidR="00B50215" w:rsidRPr="00B50215" w:rsidRDefault="00B50215" w:rsidP="00B50215"/>
    <w:p w14:paraId="3A0D54C8" w14:textId="7238281C" w:rsidR="007C1530" w:rsidRDefault="006B234D" w:rsidP="00E7296F">
      <w:pPr>
        <w:pStyle w:val="Heading1"/>
        <w:jc w:val="center"/>
        <w:rPr>
          <w:sz w:val="44"/>
          <w:szCs w:val="44"/>
        </w:rPr>
      </w:pPr>
      <w:r>
        <w:rPr>
          <w:sz w:val="44"/>
          <w:szCs w:val="44"/>
        </w:rPr>
        <w:lastRenderedPageBreak/>
        <w:t xml:space="preserve">LECTURE </w:t>
      </w:r>
      <w:r w:rsidR="007C1530">
        <w:rPr>
          <w:sz w:val="44"/>
          <w:szCs w:val="44"/>
        </w:rPr>
        <w:t>SCHEME OF WORK</w:t>
      </w:r>
    </w:p>
    <w:tbl>
      <w:tblPr>
        <w:tblStyle w:val="TableGrid"/>
        <w:tblpPr w:leftFromText="180" w:rightFromText="180" w:vertAnchor="text" w:horzAnchor="page" w:tblpX="1450" w:tblpY="165"/>
        <w:tblOverlap w:val="never"/>
        <w:tblW w:w="9747" w:type="dxa"/>
        <w:tblLayout w:type="fixed"/>
        <w:tblLook w:val="04A0" w:firstRow="1" w:lastRow="0" w:firstColumn="1" w:lastColumn="0" w:noHBand="0" w:noVBand="1"/>
      </w:tblPr>
      <w:tblGrid>
        <w:gridCol w:w="3085"/>
        <w:gridCol w:w="5528"/>
        <w:gridCol w:w="1134"/>
      </w:tblGrid>
      <w:tr w:rsidR="00AC766D" w:rsidRPr="007E76C7" w14:paraId="44C4A620" w14:textId="77777777" w:rsidTr="00AC766D">
        <w:trPr>
          <w:trHeight w:val="170"/>
        </w:trPr>
        <w:tc>
          <w:tcPr>
            <w:tcW w:w="3085" w:type="dxa"/>
          </w:tcPr>
          <w:p w14:paraId="3DADD145" w14:textId="77777777" w:rsidR="00AC766D" w:rsidRPr="007E76C7" w:rsidRDefault="00AC766D" w:rsidP="00AC766D">
            <w:pPr>
              <w:spacing w:after="200"/>
              <w:rPr>
                <w:rFonts w:ascii="Arial" w:hAnsi="Arial" w:cs="Arial"/>
                <w:lang w:val="en-GB"/>
              </w:rPr>
            </w:pPr>
            <w:r w:rsidRPr="007E76C7">
              <w:rPr>
                <w:rFonts w:ascii="Arial" w:hAnsi="Arial" w:cs="Arial"/>
                <w:lang w:val="en-GB"/>
              </w:rPr>
              <w:t>Date</w:t>
            </w:r>
          </w:p>
        </w:tc>
        <w:tc>
          <w:tcPr>
            <w:tcW w:w="5528" w:type="dxa"/>
          </w:tcPr>
          <w:p w14:paraId="504221F3" w14:textId="77777777" w:rsidR="00AC766D" w:rsidRPr="007E76C7" w:rsidRDefault="00AC766D" w:rsidP="00AC766D">
            <w:pPr>
              <w:spacing w:after="200"/>
              <w:rPr>
                <w:rFonts w:ascii="Arial" w:hAnsi="Arial" w:cs="Arial"/>
                <w:lang w:val="en-GB"/>
              </w:rPr>
            </w:pPr>
            <w:r w:rsidRPr="007E76C7">
              <w:rPr>
                <w:rFonts w:ascii="Arial" w:hAnsi="Arial" w:cs="Arial"/>
                <w:lang w:val="en-GB"/>
              </w:rPr>
              <w:t>Topic</w:t>
            </w:r>
          </w:p>
        </w:tc>
        <w:tc>
          <w:tcPr>
            <w:tcW w:w="1134" w:type="dxa"/>
          </w:tcPr>
          <w:p w14:paraId="141D57F9" w14:textId="77777777" w:rsidR="00AC766D" w:rsidRPr="007E76C7" w:rsidRDefault="00AC766D" w:rsidP="00AC766D">
            <w:pPr>
              <w:spacing w:after="200"/>
              <w:rPr>
                <w:rFonts w:ascii="Arial" w:hAnsi="Arial" w:cs="Arial"/>
                <w:lang w:val="en-GB"/>
              </w:rPr>
            </w:pPr>
            <w:r w:rsidRPr="007E76C7">
              <w:rPr>
                <w:rFonts w:ascii="Arial" w:hAnsi="Arial" w:cs="Arial"/>
                <w:lang w:val="en-GB"/>
              </w:rPr>
              <w:t>Lecturer</w:t>
            </w:r>
          </w:p>
        </w:tc>
      </w:tr>
      <w:tr w:rsidR="00AC766D" w:rsidRPr="007E76C7" w14:paraId="1A7CFC3F" w14:textId="77777777" w:rsidTr="00AC766D">
        <w:trPr>
          <w:trHeight w:val="170"/>
        </w:trPr>
        <w:tc>
          <w:tcPr>
            <w:tcW w:w="3085" w:type="dxa"/>
            <w:shd w:val="clear" w:color="auto" w:fill="A6A6A6" w:themeFill="background1" w:themeFillShade="A6"/>
          </w:tcPr>
          <w:p w14:paraId="4725FC15" w14:textId="77777777" w:rsidR="00AC766D" w:rsidRPr="007E76C7" w:rsidRDefault="00AC766D" w:rsidP="00AC766D">
            <w:pPr>
              <w:spacing w:after="200"/>
              <w:rPr>
                <w:rFonts w:ascii="Arial" w:hAnsi="Arial" w:cs="Arial"/>
                <w:b/>
                <w:lang w:val="en-GB"/>
              </w:rPr>
            </w:pPr>
          </w:p>
        </w:tc>
        <w:tc>
          <w:tcPr>
            <w:tcW w:w="5528" w:type="dxa"/>
          </w:tcPr>
          <w:p w14:paraId="17447F08" w14:textId="7F7A50E1" w:rsidR="00AC766D" w:rsidRPr="007E76C7" w:rsidRDefault="001F36A8" w:rsidP="009902C6">
            <w:pPr>
              <w:spacing w:after="200"/>
              <w:rPr>
                <w:rFonts w:ascii="Arial" w:hAnsi="Arial" w:cs="Arial"/>
                <w:b/>
                <w:lang w:val="en-GB"/>
              </w:rPr>
            </w:pPr>
            <w:r>
              <w:rPr>
                <w:rFonts w:ascii="Arial" w:hAnsi="Arial" w:cs="Arial"/>
                <w:b/>
                <w:lang w:val="en-GB"/>
              </w:rPr>
              <w:t xml:space="preserve">Location: </w:t>
            </w:r>
            <w:r w:rsidR="009902C6">
              <w:rPr>
                <w:rFonts w:ascii="Arial" w:hAnsi="Arial" w:cs="Arial"/>
                <w:b/>
                <w:lang w:val="en-GB"/>
              </w:rPr>
              <w:t>Online</w:t>
            </w:r>
          </w:p>
        </w:tc>
        <w:tc>
          <w:tcPr>
            <w:tcW w:w="1134" w:type="dxa"/>
            <w:shd w:val="clear" w:color="auto" w:fill="A6A6A6" w:themeFill="background1" w:themeFillShade="A6"/>
          </w:tcPr>
          <w:p w14:paraId="39CA21BC" w14:textId="77777777" w:rsidR="00AC766D" w:rsidRPr="007E76C7" w:rsidRDefault="00AC766D" w:rsidP="00AC766D">
            <w:pPr>
              <w:spacing w:after="200"/>
              <w:rPr>
                <w:rFonts w:ascii="Arial" w:hAnsi="Arial" w:cs="Arial"/>
                <w:b/>
                <w:lang w:val="en-GB"/>
              </w:rPr>
            </w:pPr>
          </w:p>
        </w:tc>
      </w:tr>
      <w:tr w:rsidR="00AC766D" w:rsidRPr="007E76C7" w14:paraId="68B98D53" w14:textId="77777777" w:rsidTr="00AC766D">
        <w:trPr>
          <w:trHeight w:val="1126"/>
        </w:trPr>
        <w:tc>
          <w:tcPr>
            <w:tcW w:w="3085" w:type="dxa"/>
          </w:tcPr>
          <w:p w14:paraId="47E5B349" w14:textId="31EA01EA" w:rsidR="00AC766D" w:rsidRPr="007E76C7" w:rsidRDefault="00AC766D" w:rsidP="00AC766D">
            <w:pPr>
              <w:spacing w:after="200"/>
              <w:rPr>
                <w:rFonts w:ascii="Arial" w:hAnsi="Arial" w:cs="Arial"/>
                <w:lang w:val="en-GB"/>
              </w:rPr>
            </w:pPr>
            <w:r>
              <w:rPr>
                <w:rFonts w:ascii="Arial" w:hAnsi="Arial" w:cs="Arial"/>
                <w:lang w:val="en-GB"/>
              </w:rPr>
              <w:t>Week 1</w:t>
            </w:r>
            <w:r w:rsidR="00B50215">
              <w:rPr>
                <w:rFonts w:ascii="Arial" w:hAnsi="Arial" w:cs="Arial"/>
                <w:lang w:val="en-GB"/>
              </w:rPr>
              <w:t xml:space="preserve"> (02/10</w:t>
            </w:r>
            <w:r w:rsidR="001F36A8">
              <w:rPr>
                <w:rFonts w:ascii="Arial" w:hAnsi="Arial" w:cs="Arial"/>
                <w:lang w:val="en-GB"/>
              </w:rPr>
              <w:t>/20)</w:t>
            </w:r>
          </w:p>
        </w:tc>
        <w:tc>
          <w:tcPr>
            <w:tcW w:w="5528" w:type="dxa"/>
          </w:tcPr>
          <w:p w14:paraId="521BCC6A" w14:textId="45D449C2" w:rsidR="00AC766D" w:rsidRPr="007E76C7" w:rsidRDefault="00AC766D" w:rsidP="00E7296F">
            <w:pPr>
              <w:rPr>
                <w:rFonts w:ascii="Arial" w:hAnsi="Arial" w:cs="Arial"/>
                <w:lang w:val="en-GB"/>
              </w:rPr>
            </w:pPr>
            <w:r w:rsidRPr="00746A10">
              <w:rPr>
                <w:rFonts w:ascii="Arial" w:hAnsi="Arial" w:cs="Arial"/>
                <w:lang w:val="en-GB"/>
              </w:rPr>
              <w:t xml:space="preserve">Course overview; </w:t>
            </w:r>
            <w:r w:rsidR="00E7296F">
              <w:rPr>
                <w:rFonts w:ascii="Arial" w:hAnsi="Arial" w:cs="Arial"/>
                <w:lang w:val="en-GB"/>
              </w:rPr>
              <w:t>Induction to Class format; Assignments; Online overview of the process;  Student requirements; Staff requirements</w:t>
            </w:r>
            <w:r w:rsidR="001F36A8">
              <w:rPr>
                <w:rFonts w:ascii="Arial" w:hAnsi="Arial" w:cs="Arial"/>
                <w:lang w:val="en-GB"/>
              </w:rPr>
              <w:t>; Tasks for Week Two</w:t>
            </w:r>
          </w:p>
        </w:tc>
        <w:tc>
          <w:tcPr>
            <w:tcW w:w="1134" w:type="dxa"/>
          </w:tcPr>
          <w:p w14:paraId="0F7DD0A2"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2417B00A" w14:textId="77777777" w:rsidTr="00AC766D">
        <w:trPr>
          <w:trHeight w:val="1063"/>
        </w:trPr>
        <w:tc>
          <w:tcPr>
            <w:tcW w:w="3085" w:type="dxa"/>
          </w:tcPr>
          <w:p w14:paraId="316F8504" w14:textId="4B518ADC" w:rsidR="00AC766D" w:rsidRPr="007E76C7" w:rsidRDefault="00AC766D" w:rsidP="00AC766D">
            <w:pPr>
              <w:spacing w:after="200"/>
              <w:rPr>
                <w:rFonts w:ascii="Arial" w:hAnsi="Arial" w:cs="Arial"/>
                <w:lang w:val="en-GB"/>
              </w:rPr>
            </w:pPr>
            <w:r>
              <w:rPr>
                <w:rFonts w:ascii="Arial" w:hAnsi="Arial" w:cs="Arial"/>
                <w:lang w:val="en-GB"/>
              </w:rPr>
              <w:t>Week 2</w:t>
            </w:r>
            <w:r w:rsidR="00B50215">
              <w:rPr>
                <w:rFonts w:ascii="Arial" w:hAnsi="Arial" w:cs="Arial"/>
                <w:lang w:val="en-GB"/>
              </w:rPr>
              <w:t xml:space="preserve"> (09/10</w:t>
            </w:r>
            <w:r w:rsidR="001F36A8">
              <w:rPr>
                <w:rFonts w:ascii="Arial" w:hAnsi="Arial" w:cs="Arial"/>
                <w:lang w:val="en-GB"/>
              </w:rPr>
              <w:t>/20)</w:t>
            </w:r>
          </w:p>
        </w:tc>
        <w:tc>
          <w:tcPr>
            <w:tcW w:w="5528" w:type="dxa"/>
          </w:tcPr>
          <w:p w14:paraId="66D868C9" w14:textId="77777777" w:rsidR="009902C6" w:rsidRDefault="009902C6" w:rsidP="00AC766D">
            <w:pPr>
              <w:rPr>
                <w:rFonts w:ascii="Arial" w:hAnsi="Arial" w:cs="Arial"/>
                <w:lang w:val="en-GB"/>
              </w:rPr>
            </w:pPr>
            <w:r>
              <w:rPr>
                <w:rFonts w:ascii="Arial" w:hAnsi="Arial" w:cs="Arial"/>
                <w:lang w:val="en-GB"/>
              </w:rPr>
              <w:t>Intrapersonal and Interpersonal Communication</w:t>
            </w:r>
          </w:p>
          <w:p w14:paraId="1E4EB875" w14:textId="7098BC60" w:rsidR="00AC766D" w:rsidRPr="007E76C7" w:rsidRDefault="009902C6" w:rsidP="00AC766D">
            <w:pPr>
              <w:rPr>
                <w:rFonts w:ascii="Arial" w:hAnsi="Arial" w:cs="Arial"/>
                <w:lang w:val="en-GB"/>
              </w:rPr>
            </w:pPr>
            <w:r>
              <w:rPr>
                <w:rFonts w:ascii="Arial" w:hAnsi="Arial" w:cs="Arial"/>
                <w:lang w:val="en-GB"/>
              </w:rPr>
              <w:t>Positive and negative influences in communication.</w:t>
            </w:r>
          </w:p>
        </w:tc>
        <w:tc>
          <w:tcPr>
            <w:tcW w:w="1134" w:type="dxa"/>
          </w:tcPr>
          <w:p w14:paraId="4D07175A"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69298B2A" w14:textId="77777777" w:rsidTr="00AC766D">
        <w:trPr>
          <w:trHeight w:val="170"/>
        </w:trPr>
        <w:tc>
          <w:tcPr>
            <w:tcW w:w="3085" w:type="dxa"/>
          </w:tcPr>
          <w:p w14:paraId="3BC92907" w14:textId="15793C0D" w:rsidR="00AC766D" w:rsidRPr="007E76C7" w:rsidRDefault="00AC766D" w:rsidP="00AC766D">
            <w:pPr>
              <w:spacing w:after="200"/>
              <w:rPr>
                <w:rFonts w:ascii="Arial" w:hAnsi="Arial" w:cs="Arial"/>
                <w:lang w:val="en-GB"/>
              </w:rPr>
            </w:pPr>
            <w:r>
              <w:rPr>
                <w:rFonts w:ascii="Arial" w:hAnsi="Arial" w:cs="Arial"/>
                <w:lang w:val="en-GB"/>
              </w:rPr>
              <w:t>Week 3</w:t>
            </w:r>
            <w:r w:rsidR="00B50215">
              <w:rPr>
                <w:rFonts w:ascii="Arial" w:hAnsi="Arial" w:cs="Arial"/>
                <w:lang w:val="en-GB"/>
              </w:rPr>
              <w:t xml:space="preserve"> (16/10</w:t>
            </w:r>
            <w:r w:rsidR="001F36A8">
              <w:rPr>
                <w:rFonts w:ascii="Arial" w:hAnsi="Arial" w:cs="Arial"/>
                <w:lang w:val="en-GB"/>
              </w:rPr>
              <w:t>/20)</w:t>
            </w:r>
          </w:p>
        </w:tc>
        <w:tc>
          <w:tcPr>
            <w:tcW w:w="5528" w:type="dxa"/>
          </w:tcPr>
          <w:p w14:paraId="2F37D0A1" w14:textId="0BC48533" w:rsidR="00AC766D" w:rsidRPr="007E76C7" w:rsidRDefault="009902C6" w:rsidP="001F36A8">
            <w:pPr>
              <w:spacing w:after="200"/>
              <w:rPr>
                <w:rFonts w:ascii="Arial" w:hAnsi="Arial" w:cs="Arial"/>
                <w:lang w:val="en-GB"/>
              </w:rPr>
            </w:pPr>
            <w:r>
              <w:rPr>
                <w:rFonts w:ascii="Arial" w:hAnsi="Arial" w:cs="Arial"/>
                <w:lang w:val="en-GB"/>
              </w:rPr>
              <w:t>Verbal Communication</w:t>
            </w:r>
          </w:p>
        </w:tc>
        <w:tc>
          <w:tcPr>
            <w:tcW w:w="1134" w:type="dxa"/>
          </w:tcPr>
          <w:p w14:paraId="0B4B7739"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071EEF81" w14:textId="77777777" w:rsidTr="00AC766D">
        <w:trPr>
          <w:trHeight w:val="170"/>
        </w:trPr>
        <w:tc>
          <w:tcPr>
            <w:tcW w:w="3085" w:type="dxa"/>
          </w:tcPr>
          <w:p w14:paraId="79CCB2B4" w14:textId="33EE3C73" w:rsidR="00AC766D" w:rsidRPr="007E76C7" w:rsidRDefault="00AC766D" w:rsidP="00AC766D">
            <w:pPr>
              <w:spacing w:after="200"/>
              <w:rPr>
                <w:rFonts w:ascii="Arial" w:hAnsi="Arial" w:cs="Arial"/>
                <w:lang w:val="en-GB"/>
              </w:rPr>
            </w:pPr>
            <w:r>
              <w:rPr>
                <w:rFonts w:ascii="Arial" w:hAnsi="Arial" w:cs="Arial"/>
                <w:lang w:val="en-GB"/>
              </w:rPr>
              <w:t xml:space="preserve">Week 4 </w:t>
            </w:r>
            <w:r w:rsidR="00B50215">
              <w:rPr>
                <w:rFonts w:ascii="Arial" w:hAnsi="Arial" w:cs="Arial"/>
                <w:lang w:val="en-GB"/>
              </w:rPr>
              <w:t>(23/10</w:t>
            </w:r>
            <w:r w:rsidR="001F36A8">
              <w:rPr>
                <w:rFonts w:ascii="Arial" w:hAnsi="Arial" w:cs="Arial"/>
                <w:lang w:val="en-GB"/>
              </w:rPr>
              <w:t>/20)</w:t>
            </w:r>
          </w:p>
        </w:tc>
        <w:tc>
          <w:tcPr>
            <w:tcW w:w="5528" w:type="dxa"/>
          </w:tcPr>
          <w:p w14:paraId="3CF0AB89" w14:textId="3A9C7EFA" w:rsidR="00AC766D" w:rsidRPr="007E76C7" w:rsidRDefault="009902C6" w:rsidP="00AC766D">
            <w:pPr>
              <w:spacing w:after="200"/>
              <w:rPr>
                <w:rFonts w:ascii="Arial" w:hAnsi="Arial" w:cs="Arial"/>
                <w:lang w:val="en-GB"/>
              </w:rPr>
            </w:pPr>
            <w:r>
              <w:rPr>
                <w:rFonts w:ascii="Arial" w:hAnsi="Arial" w:cs="Arial"/>
                <w:lang w:val="en-GB"/>
              </w:rPr>
              <w:t>Non-Verbal Communication</w:t>
            </w:r>
          </w:p>
        </w:tc>
        <w:tc>
          <w:tcPr>
            <w:tcW w:w="1134" w:type="dxa"/>
          </w:tcPr>
          <w:p w14:paraId="77F18241"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01345573" w14:textId="77777777" w:rsidTr="00AC766D">
        <w:trPr>
          <w:trHeight w:val="170"/>
        </w:trPr>
        <w:tc>
          <w:tcPr>
            <w:tcW w:w="3085" w:type="dxa"/>
          </w:tcPr>
          <w:p w14:paraId="48D6CCF4" w14:textId="181509F9" w:rsidR="00AC766D" w:rsidRPr="007E76C7" w:rsidRDefault="00AC766D" w:rsidP="00AC766D">
            <w:pPr>
              <w:spacing w:after="200"/>
              <w:rPr>
                <w:rFonts w:ascii="Arial" w:hAnsi="Arial" w:cs="Arial"/>
                <w:lang w:val="en-GB"/>
              </w:rPr>
            </w:pPr>
            <w:r>
              <w:rPr>
                <w:rFonts w:ascii="Arial" w:hAnsi="Arial" w:cs="Arial"/>
                <w:lang w:val="en-GB"/>
              </w:rPr>
              <w:t>Week 5</w:t>
            </w:r>
            <w:r w:rsidR="00B50215">
              <w:rPr>
                <w:rFonts w:ascii="Arial" w:hAnsi="Arial" w:cs="Arial"/>
                <w:lang w:val="en-GB"/>
              </w:rPr>
              <w:t xml:space="preserve"> (30/10</w:t>
            </w:r>
            <w:r w:rsidR="001F36A8">
              <w:rPr>
                <w:rFonts w:ascii="Arial" w:hAnsi="Arial" w:cs="Arial"/>
                <w:lang w:val="en-GB"/>
              </w:rPr>
              <w:t>/20)</w:t>
            </w:r>
          </w:p>
        </w:tc>
        <w:tc>
          <w:tcPr>
            <w:tcW w:w="5528" w:type="dxa"/>
          </w:tcPr>
          <w:p w14:paraId="7381831B" w14:textId="39A0FD1C" w:rsidR="00AC766D" w:rsidRPr="00746A10" w:rsidRDefault="009902C6" w:rsidP="00AC766D">
            <w:pPr>
              <w:spacing w:after="200"/>
              <w:rPr>
                <w:rFonts w:ascii="Arial" w:hAnsi="Arial" w:cs="Arial"/>
                <w:lang w:val="en-GB"/>
              </w:rPr>
            </w:pPr>
            <w:r>
              <w:rPr>
                <w:rFonts w:ascii="Arial" w:hAnsi="Arial" w:cs="Arial"/>
                <w:lang w:val="en-GB"/>
              </w:rPr>
              <w:t>Communication with different groups</w:t>
            </w:r>
          </w:p>
        </w:tc>
        <w:tc>
          <w:tcPr>
            <w:tcW w:w="1134" w:type="dxa"/>
          </w:tcPr>
          <w:p w14:paraId="4A8F942D" w14:textId="77777777" w:rsidR="00AC766D" w:rsidRPr="007E76C7" w:rsidRDefault="00AC766D" w:rsidP="00AC766D">
            <w:pPr>
              <w:spacing w:after="200"/>
              <w:rPr>
                <w:rFonts w:ascii="Arial" w:hAnsi="Arial" w:cs="Arial"/>
                <w:b/>
                <w:lang w:val="en-GB"/>
              </w:rPr>
            </w:pPr>
          </w:p>
        </w:tc>
      </w:tr>
      <w:tr w:rsidR="00AC766D" w:rsidRPr="007E76C7" w14:paraId="7856F6E3" w14:textId="77777777" w:rsidTr="00AC766D">
        <w:trPr>
          <w:trHeight w:val="170"/>
        </w:trPr>
        <w:tc>
          <w:tcPr>
            <w:tcW w:w="3085" w:type="dxa"/>
          </w:tcPr>
          <w:p w14:paraId="4FBEBABF" w14:textId="37DAC7C0" w:rsidR="00AC766D" w:rsidRPr="007E76C7" w:rsidRDefault="00AC766D" w:rsidP="00AC766D">
            <w:pPr>
              <w:spacing w:after="200"/>
              <w:rPr>
                <w:rFonts w:ascii="Arial" w:hAnsi="Arial" w:cs="Arial"/>
                <w:lang w:val="en-GB"/>
              </w:rPr>
            </w:pPr>
            <w:r>
              <w:rPr>
                <w:rFonts w:ascii="Arial" w:hAnsi="Arial" w:cs="Arial"/>
                <w:lang w:val="en-GB"/>
              </w:rPr>
              <w:t xml:space="preserve">Week 6 </w:t>
            </w:r>
            <w:r w:rsidR="001F36A8">
              <w:rPr>
                <w:rFonts w:ascii="Arial" w:hAnsi="Arial" w:cs="Arial"/>
                <w:lang w:val="en-GB"/>
              </w:rPr>
              <w:t>(6/11/20)</w:t>
            </w:r>
          </w:p>
        </w:tc>
        <w:tc>
          <w:tcPr>
            <w:tcW w:w="5528" w:type="dxa"/>
          </w:tcPr>
          <w:p w14:paraId="23E0104E" w14:textId="77777777" w:rsidR="009902C6" w:rsidRDefault="009902C6" w:rsidP="00AC766D">
            <w:pPr>
              <w:rPr>
                <w:rFonts w:ascii="Arial" w:hAnsi="Arial" w:cs="Arial"/>
                <w:lang w:val="en-GB"/>
              </w:rPr>
            </w:pPr>
            <w:r>
              <w:rPr>
                <w:rFonts w:ascii="Arial" w:hAnsi="Arial" w:cs="Arial"/>
                <w:lang w:val="en-GB"/>
              </w:rPr>
              <w:t>Consent and Ethics in Communication</w:t>
            </w:r>
          </w:p>
          <w:p w14:paraId="630F2467" w14:textId="4736EFD5" w:rsidR="00AC766D" w:rsidRPr="007E76C7" w:rsidRDefault="009902C6" w:rsidP="00AC766D">
            <w:pPr>
              <w:rPr>
                <w:rFonts w:ascii="Arial" w:hAnsi="Arial" w:cs="Arial"/>
                <w:lang w:val="en-GB"/>
              </w:rPr>
            </w:pPr>
            <w:r>
              <w:rPr>
                <w:rFonts w:ascii="Arial" w:hAnsi="Arial" w:cs="Arial"/>
                <w:lang w:val="en-GB"/>
              </w:rPr>
              <w:t>Draft videos for checking (Assignment One)</w:t>
            </w:r>
          </w:p>
        </w:tc>
        <w:tc>
          <w:tcPr>
            <w:tcW w:w="1134" w:type="dxa"/>
          </w:tcPr>
          <w:p w14:paraId="56F461C0"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5D2CDB62" w14:textId="77777777" w:rsidTr="00AC766D">
        <w:trPr>
          <w:trHeight w:val="170"/>
        </w:trPr>
        <w:tc>
          <w:tcPr>
            <w:tcW w:w="3085" w:type="dxa"/>
          </w:tcPr>
          <w:p w14:paraId="3B4A5122" w14:textId="77A4ACFD" w:rsidR="00AC766D" w:rsidRPr="007E76C7" w:rsidRDefault="00AC766D" w:rsidP="00AC766D">
            <w:pPr>
              <w:spacing w:after="200"/>
              <w:rPr>
                <w:rFonts w:ascii="Arial" w:hAnsi="Arial" w:cs="Arial"/>
                <w:lang w:val="en-GB"/>
              </w:rPr>
            </w:pPr>
            <w:r>
              <w:rPr>
                <w:rFonts w:ascii="Arial" w:hAnsi="Arial" w:cs="Arial"/>
                <w:lang w:val="en-GB"/>
              </w:rPr>
              <w:t xml:space="preserve">Week 7 </w:t>
            </w:r>
            <w:r w:rsidR="001F36A8">
              <w:rPr>
                <w:rFonts w:ascii="Arial" w:hAnsi="Arial" w:cs="Arial"/>
                <w:lang w:val="en-GB"/>
              </w:rPr>
              <w:t>(13/11/20)</w:t>
            </w:r>
          </w:p>
        </w:tc>
        <w:tc>
          <w:tcPr>
            <w:tcW w:w="5528" w:type="dxa"/>
          </w:tcPr>
          <w:p w14:paraId="2D176A22" w14:textId="3D2416C8" w:rsidR="00AC766D" w:rsidRPr="007E76C7" w:rsidRDefault="009902C6" w:rsidP="00AC766D">
            <w:pPr>
              <w:spacing w:after="200"/>
              <w:rPr>
                <w:rFonts w:ascii="Arial" w:hAnsi="Arial" w:cs="Arial"/>
                <w:lang w:val="en-GB"/>
              </w:rPr>
            </w:pPr>
            <w:r>
              <w:rPr>
                <w:rFonts w:ascii="Arial" w:hAnsi="Arial" w:cs="Arial"/>
                <w:lang w:val="en-GB"/>
              </w:rPr>
              <w:t>Basic Communication Skills</w:t>
            </w:r>
          </w:p>
        </w:tc>
        <w:tc>
          <w:tcPr>
            <w:tcW w:w="1134" w:type="dxa"/>
          </w:tcPr>
          <w:p w14:paraId="764F5997"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460A0AC9" w14:textId="77777777" w:rsidTr="00AC766D">
        <w:trPr>
          <w:trHeight w:val="170"/>
        </w:trPr>
        <w:tc>
          <w:tcPr>
            <w:tcW w:w="3085" w:type="dxa"/>
          </w:tcPr>
          <w:p w14:paraId="1CE91D3D" w14:textId="16E75AEF" w:rsidR="00AC766D" w:rsidRPr="007E76C7" w:rsidRDefault="00AC766D" w:rsidP="00AC766D">
            <w:pPr>
              <w:spacing w:after="200"/>
              <w:rPr>
                <w:rFonts w:ascii="Arial" w:hAnsi="Arial" w:cs="Arial"/>
                <w:lang w:val="en-GB"/>
              </w:rPr>
            </w:pPr>
            <w:r>
              <w:rPr>
                <w:rFonts w:ascii="Arial" w:hAnsi="Arial" w:cs="Arial"/>
                <w:lang w:val="en-GB"/>
              </w:rPr>
              <w:t xml:space="preserve">Week 8 </w:t>
            </w:r>
            <w:r w:rsidR="001F36A8">
              <w:rPr>
                <w:rFonts w:ascii="Arial" w:hAnsi="Arial" w:cs="Arial"/>
                <w:lang w:val="en-GB"/>
              </w:rPr>
              <w:t>(20/11/20)</w:t>
            </w:r>
          </w:p>
        </w:tc>
        <w:tc>
          <w:tcPr>
            <w:tcW w:w="5528" w:type="dxa"/>
          </w:tcPr>
          <w:p w14:paraId="36137072" w14:textId="4D2F8D74" w:rsidR="00AC766D" w:rsidRPr="00746A10" w:rsidRDefault="009902C6" w:rsidP="001F36A8">
            <w:pPr>
              <w:spacing w:after="200"/>
              <w:rPr>
                <w:rFonts w:ascii="Arial" w:hAnsi="Arial" w:cs="Arial"/>
                <w:lang w:val="en-GB"/>
              </w:rPr>
            </w:pPr>
            <w:r>
              <w:rPr>
                <w:rFonts w:ascii="Arial" w:hAnsi="Arial" w:cs="Arial"/>
                <w:lang w:val="en-GB"/>
              </w:rPr>
              <w:t xml:space="preserve">Reflective Practice in Communication               </w:t>
            </w:r>
            <w:r w:rsidR="001F36A8">
              <w:rPr>
                <w:rFonts w:ascii="Arial" w:hAnsi="Arial" w:cs="Arial"/>
                <w:lang w:val="en-GB"/>
              </w:rPr>
              <w:t>Assignment Due</w:t>
            </w:r>
          </w:p>
        </w:tc>
        <w:tc>
          <w:tcPr>
            <w:tcW w:w="1134" w:type="dxa"/>
          </w:tcPr>
          <w:p w14:paraId="22CDA39A"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3D0548C1" w14:textId="77777777" w:rsidTr="00AC766D">
        <w:trPr>
          <w:trHeight w:val="170"/>
        </w:trPr>
        <w:tc>
          <w:tcPr>
            <w:tcW w:w="3085" w:type="dxa"/>
          </w:tcPr>
          <w:p w14:paraId="0A4C9192" w14:textId="2F2FF2B4" w:rsidR="00AC766D" w:rsidRPr="007E76C7" w:rsidRDefault="00AC766D" w:rsidP="00AC766D">
            <w:pPr>
              <w:spacing w:after="200"/>
              <w:rPr>
                <w:rFonts w:ascii="Arial" w:hAnsi="Arial" w:cs="Arial"/>
                <w:lang w:val="en-GB"/>
              </w:rPr>
            </w:pPr>
            <w:r>
              <w:rPr>
                <w:rFonts w:ascii="Arial" w:hAnsi="Arial" w:cs="Arial"/>
                <w:lang w:val="en-GB"/>
              </w:rPr>
              <w:t xml:space="preserve">Week 9 </w:t>
            </w:r>
            <w:r w:rsidR="001F36A8">
              <w:rPr>
                <w:rFonts w:ascii="Arial" w:hAnsi="Arial" w:cs="Arial"/>
                <w:lang w:val="en-GB"/>
              </w:rPr>
              <w:t>(27/11/20)</w:t>
            </w:r>
          </w:p>
        </w:tc>
        <w:tc>
          <w:tcPr>
            <w:tcW w:w="5528" w:type="dxa"/>
          </w:tcPr>
          <w:p w14:paraId="36794BA2" w14:textId="258CA99D" w:rsidR="00AC766D" w:rsidRPr="007E76C7" w:rsidRDefault="009902C6" w:rsidP="00AC766D">
            <w:pPr>
              <w:spacing w:after="200"/>
              <w:rPr>
                <w:rFonts w:ascii="Arial" w:hAnsi="Arial" w:cs="Arial"/>
                <w:lang w:val="en-GB"/>
              </w:rPr>
            </w:pPr>
            <w:r>
              <w:rPr>
                <w:rFonts w:ascii="Arial" w:hAnsi="Arial" w:cs="Arial"/>
                <w:lang w:val="en-GB"/>
              </w:rPr>
              <w:t xml:space="preserve">Writing skills workshop                                                 </w:t>
            </w:r>
            <w:r w:rsidR="001F36A8">
              <w:rPr>
                <w:rFonts w:ascii="Arial" w:hAnsi="Arial" w:cs="Arial"/>
                <w:lang w:val="en-GB"/>
              </w:rPr>
              <w:t>Proof reading available</w:t>
            </w:r>
            <w:r>
              <w:rPr>
                <w:rFonts w:ascii="Arial" w:hAnsi="Arial" w:cs="Arial"/>
                <w:lang w:val="en-GB"/>
              </w:rPr>
              <w:t xml:space="preserve"> (Assignment Two)</w:t>
            </w:r>
          </w:p>
        </w:tc>
        <w:tc>
          <w:tcPr>
            <w:tcW w:w="1134" w:type="dxa"/>
          </w:tcPr>
          <w:p w14:paraId="6657452A"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246B02FD" w14:textId="77777777" w:rsidTr="00AC766D">
        <w:trPr>
          <w:trHeight w:val="170"/>
        </w:trPr>
        <w:tc>
          <w:tcPr>
            <w:tcW w:w="3085" w:type="dxa"/>
          </w:tcPr>
          <w:p w14:paraId="0EC4EE8E" w14:textId="320398F3" w:rsidR="00AC766D" w:rsidRPr="007E76C7" w:rsidRDefault="00AC766D" w:rsidP="00AC766D">
            <w:pPr>
              <w:spacing w:after="200"/>
              <w:rPr>
                <w:rFonts w:ascii="Arial" w:hAnsi="Arial" w:cs="Arial"/>
                <w:lang w:val="en-GB"/>
              </w:rPr>
            </w:pPr>
            <w:r>
              <w:rPr>
                <w:rFonts w:ascii="Arial" w:hAnsi="Arial" w:cs="Arial"/>
                <w:lang w:val="en-GB"/>
              </w:rPr>
              <w:t xml:space="preserve">Week 10 </w:t>
            </w:r>
            <w:r w:rsidR="001F36A8">
              <w:rPr>
                <w:rFonts w:ascii="Arial" w:hAnsi="Arial" w:cs="Arial"/>
                <w:lang w:val="en-GB"/>
              </w:rPr>
              <w:t>(04/12/20)</w:t>
            </w:r>
          </w:p>
        </w:tc>
        <w:tc>
          <w:tcPr>
            <w:tcW w:w="5528" w:type="dxa"/>
          </w:tcPr>
          <w:p w14:paraId="34007A47" w14:textId="7B7361E6" w:rsidR="00AC766D" w:rsidRPr="007E76C7" w:rsidRDefault="009902C6" w:rsidP="00AC766D">
            <w:pPr>
              <w:spacing w:after="200"/>
              <w:rPr>
                <w:rFonts w:ascii="Arial" w:hAnsi="Arial" w:cs="Arial"/>
                <w:lang w:val="en-GB"/>
              </w:rPr>
            </w:pPr>
            <w:r>
              <w:rPr>
                <w:rFonts w:ascii="Arial" w:hAnsi="Arial" w:cs="Arial"/>
                <w:lang w:val="en-GB"/>
              </w:rPr>
              <w:t>Applied therapeutic and non-therapeutic communication</w:t>
            </w:r>
          </w:p>
        </w:tc>
        <w:tc>
          <w:tcPr>
            <w:tcW w:w="1134" w:type="dxa"/>
          </w:tcPr>
          <w:p w14:paraId="115FD495"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r w:rsidR="00AC766D" w:rsidRPr="007E76C7" w14:paraId="3C0365CF" w14:textId="77777777" w:rsidTr="00AC766D">
        <w:trPr>
          <w:trHeight w:val="170"/>
        </w:trPr>
        <w:tc>
          <w:tcPr>
            <w:tcW w:w="3085" w:type="dxa"/>
          </w:tcPr>
          <w:p w14:paraId="385E79DB" w14:textId="285E4425" w:rsidR="00AC766D" w:rsidRPr="007E76C7" w:rsidRDefault="00AC766D" w:rsidP="00AC766D">
            <w:pPr>
              <w:spacing w:after="200"/>
              <w:rPr>
                <w:rFonts w:ascii="Arial" w:hAnsi="Arial" w:cs="Arial"/>
                <w:lang w:val="en-GB"/>
              </w:rPr>
            </w:pPr>
            <w:r>
              <w:rPr>
                <w:rFonts w:ascii="Arial" w:hAnsi="Arial" w:cs="Arial"/>
                <w:lang w:val="en-GB"/>
              </w:rPr>
              <w:t>Week 11</w:t>
            </w:r>
            <w:r w:rsidR="001F36A8">
              <w:rPr>
                <w:rFonts w:ascii="Arial" w:hAnsi="Arial" w:cs="Arial"/>
                <w:lang w:val="en-GB"/>
              </w:rPr>
              <w:t xml:space="preserve"> (11/12/20)</w:t>
            </w:r>
          </w:p>
        </w:tc>
        <w:tc>
          <w:tcPr>
            <w:tcW w:w="5528" w:type="dxa"/>
          </w:tcPr>
          <w:p w14:paraId="1B758726" w14:textId="4EEF829B" w:rsidR="00AC766D" w:rsidRPr="007E76C7" w:rsidRDefault="009902C6" w:rsidP="00AC766D">
            <w:pPr>
              <w:spacing w:after="200"/>
              <w:rPr>
                <w:rFonts w:ascii="Arial" w:hAnsi="Arial" w:cs="Arial"/>
                <w:lang w:val="en-GB"/>
              </w:rPr>
            </w:pPr>
            <w:r>
              <w:rPr>
                <w:rFonts w:ascii="Arial" w:hAnsi="Arial" w:cs="Arial"/>
                <w:lang w:val="en-GB"/>
              </w:rPr>
              <w:t xml:space="preserve">Tutorial                                                                </w:t>
            </w:r>
            <w:r w:rsidR="001F36A8">
              <w:rPr>
                <w:rFonts w:ascii="Arial" w:hAnsi="Arial" w:cs="Arial"/>
                <w:lang w:val="en-GB"/>
              </w:rPr>
              <w:t>Assignment Due</w:t>
            </w:r>
          </w:p>
        </w:tc>
        <w:tc>
          <w:tcPr>
            <w:tcW w:w="1134" w:type="dxa"/>
          </w:tcPr>
          <w:p w14:paraId="06CE8650" w14:textId="77777777" w:rsidR="00AC766D" w:rsidRPr="007E76C7" w:rsidRDefault="00AC766D" w:rsidP="00AC766D">
            <w:pPr>
              <w:spacing w:after="200"/>
              <w:rPr>
                <w:rFonts w:ascii="Arial" w:hAnsi="Arial" w:cs="Arial"/>
                <w:lang w:val="en-GB"/>
              </w:rPr>
            </w:pPr>
            <w:r w:rsidRPr="007E76C7">
              <w:rPr>
                <w:rFonts w:ascii="Arial" w:hAnsi="Arial" w:cs="Arial"/>
                <w:lang w:val="en-GB"/>
              </w:rPr>
              <w:t>DM</w:t>
            </w:r>
          </w:p>
        </w:tc>
      </w:tr>
    </w:tbl>
    <w:p w14:paraId="406C5E24" w14:textId="71A55ECB" w:rsidR="009902C6" w:rsidRPr="009902C6" w:rsidRDefault="009902C6" w:rsidP="009902C6">
      <w:pPr>
        <w:pStyle w:val="Heading1"/>
        <w:rPr>
          <w:sz w:val="44"/>
          <w:szCs w:val="44"/>
        </w:rPr>
      </w:pPr>
      <w:bookmarkStart w:id="0" w:name="_GoBack"/>
      <w:bookmarkEnd w:id="0"/>
    </w:p>
    <w:sectPr w:rsidR="009902C6" w:rsidRPr="009902C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D70CD5" w14:textId="77777777" w:rsidR="00883D9D" w:rsidRDefault="00883D9D" w:rsidP="00A6363C">
      <w:pPr>
        <w:spacing w:after="0" w:line="240" w:lineRule="auto"/>
      </w:pPr>
      <w:r>
        <w:separator/>
      </w:r>
    </w:p>
  </w:endnote>
  <w:endnote w:type="continuationSeparator" w:id="0">
    <w:p w14:paraId="7690B270" w14:textId="77777777" w:rsidR="00883D9D" w:rsidRDefault="00883D9D" w:rsidP="00A63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77C64E" w14:textId="77777777" w:rsidR="00883D9D" w:rsidRDefault="00883D9D" w:rsidP="00A6363C">
      <w:pPr>
        <w:spacing w:after="0" w:line="240" w:lineRule="auto"/>
      </w:pPr>
      <w:r>
        <w:separator/>
      </w:r>
    </w:p>
  </w:footnote>
  <w:footnote w:type="continuationSeparator" w:id="0">
    <w:p w14:paraId="5ACDB628" w14:textId="77777777" w:rsidR="00883D9D" w:rsidRDefault="00883D9D" w:rsidP="00A636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65.25pt;height:60pt" o:bullet="t">
        <v:imagedata r:id="rId1" o:title="uwtsd flower"/>
      </v:shape>
    </w:pict>
  </w:numPicBullet>
  <w:abstractNum w:abstractNumId="0" w15:restartNumberingAfterBreak="0">
    <w:nsid w:val="04CA6769"/>
    <w:multiLevelType w:val="hybridMultilevel"/>
    <w:tmpl w:val="C8842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AF1C97"/>
    <w:multiLevelType w:val="hybridMultilevel"/>
    <w:tmpl w:val="6A245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87CC9"/>
    <w:multiLevelType w:val="hybridMultilevel"/>
    <w:tmpl w:val="E6D0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14C62"/>
    <w:multiLevelType w:val="hybridMultilevel"/>
    <w:tmpl w:val="85569A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E7A56"/>
    <w:multiLevelType w:val="hybridMultilevel"/>
    <w:tmpl w:val="194A7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AD6F6F"/>
    <w:multiLevelType w:val="hybridMultilevel"/>
    <w:tmpl w:val="85569A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50644"/>
    <w:multiLevelType w:val="hybridMultilevel"/>
    <w:tmpl w:val="26A6006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C512CE5"/>
    <w:multiLevelType w:val="hybridMultilevel"/>
    <w:tmpl w:val="142420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74774E"/>
    <w:multiLevelType w:val="hybridMultilevel"/>
    <w:tmpl w:val="06D437FE"/>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25A0DA9"/>
    <w:multiLevelType w:val="hybridMultilevel"/>
    <w:tmpl w:val="6E901760"/>
    <w:lvl w:ilvl="0" w:tplc="0409000F">
      <w:start w:val="1"/>
      <w:numFmt w:val="decimal"/>
      <w:lvlText w:val="%1."/>
      <w:lvlJc w:val="left"/>
      <w:pPr>
        <w:ind w:left="786"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F64236"/>
    <w:multiLevelType w:val="hybridMultilevel"/>
    <w:tmpl w:val="A8C65C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3D13A8"/>
    <w:multiLevelType w:val="hybridMultilevel"/>
    <w:tmpl w:val="98EADBB0"/>
    <w:lvl w:ilvl="0" w:tplc="8ABA806E">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585153"/>
    <w:multiLevelType w:val="hybridMultilevel"/>
    <w:tmpl w:val="3EF25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9F4278"/>
    <w:multiLevelType w:val="hybridMultilevel"/>
    <w:tmpl w:val="E1668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6C7093"/>
    <w:multiLevelType w:val="hybridMultilevel"/>
    <w:tmpl w:val="1F70718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4"/>
  </w:num>
  <w:num w:numId="4">
    <w:abstractNumId w:val="7"/>
  </w:num>
  <w:num w:numId="5">
    <w:abstractNumId w:val="0"/>
  </w:num>
  <w:num w:numId="6">
    <w:abstractNumId w:val="16"/>
  </w:num>
  <w:num w:numId="7">
    <w:abstractNumId w:val="11"/>
  </w:num>
  <w:num w:numId="8">
    <w:abstractNumId w:val="6"/>
  </w:num>
  <w:num w:numId="9">
    <w:abstractNumId w:val="12"/>
  </w:num>
  <w:num w:numId="10">
    <w:abstractNumId w:val="2"/>
  </w:num>
  <w:num w:numId="11">
    <w:abstractNumId w:val="5"/>
  </w:num>
  <w:num w:numId="12">
    <w:abstractNumId w:val="4"/>
  </w:num>
  <w:num w:numId="13">
    <w:abstractNumId w:val="1"/>
  </w:num>
  <w:num w:numId="14">
    <w:abstractNumId w:val="15"/>
  </w:num>
  <w:num w:numId="15">
    <w:abstractNumId w:val="13"/>
  </w:num>
  <w:num w:numId="16">
    <w:abstractNumId w:val="3"/>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DAD"/>
    <w:rsid w:val="000406E7"/>
    <w:rsid w:val="00056BAA"/>
    <w:rsid w:val="00083ACC"/>
    <w:rsid w:val="000C321C"/>
    <w:rsid w:val="000E1C71"/>
    <w:rsid w:val="00102E5F"/>
    <w:rsid w:val="00103D06"/>
    <w:rsid w:val="00131CA3"/>
    <w:rsid w:val="001A09B4"/>
    <w:rsid w:val="001A42FA"/>
    <w:rsid w:val="001B77FF"/>
    <w:rsid w:val="001F36A8"/>
    <w:rsid w:val="00263BE4"/>
    <w:rsid w:val="00290A59"/>
    <w:rsid w:val="002B6AFA"/>
    <w:rsid w:val="002C4285"/>
    <w:rsid w:val="002D15D3"/>
    <w:rsid w:val="002D4A75"/>
    <w:rsid w:val="002E0807"/>
    <w:rsid w:val="002F3FA4"/>
    <w:rsid w:val="0030358A"/>
    <w:rsid w:val="00357725"/>
    <w:rsid w:val="003C2B19"/>
    <w:rsid w:val="00401D65"/>
    <w:rsid w:val="00444927"/>
    <w:rsid w:val="004925E1"/>
    <w:rsid w:val="004A0D4E"/>
    <w:rsid w:val="004A24AE"/>
    <w:rsid w:val="004B3E19"/>
    <w:rsid w:val="00504A90"/>
    <w:rsid w:val="00516699"/>
    <w:rsid w:val="00541990"/>
    <w:rsid w:val="0055100B"/>
    <w:rsid w:val="005B390E"/>
    <w:rsid w:val="005D1990"/>
    <w:rsid w:val="00620430"/>
    <w:rsid w:val="00620903"/>
    <w:rsid w:val="00661170"/>
    <w:rsid w:val="006B234D"/>
    <w:rsid w:val="006B46C9"/>
    <w:rsid w:val="006E0BEE"/>
    <w:rsid w:val="00734FD1"/>
    <w:rsid w:val="00746A10"/>
    <w:rsid w:val="007639F2"/>
    <w:rsid w:val="00794F4C"/>
    <w:rsid w:val="007A4CCE"/>
    <w:rsid w:val="007B12F8"/>
    <w:rsid w:val="007B5B16"/>
    <w:rsid w:val="007C1530"/>
    <w:rsid w:val="007C6C18"/>
    <w:rsid w:val="007C6ECF"/>
    <w:rsid w:val="007E76C7"/>
    <w:rsid w:val="008278C0"/>
    <w:rsid w:val="00883D9D"/>
    <w:rsid w:val="008A78B2"/>
    <w:rsid w:val="008B7660"/>
    <w:rsid w:val="008D0DAD"/>
    <w:rsid w:val="008D3138"/>
    <w:rsid w:val="00920FE3"/>
    <w:rsid w:val="00952998"/>
    <w:rsid w:val="009902C6"/>
    <w:rsid w:val="009F28EA"/>
    <w:rsid w:val="00A12695"/>
    <w:rsid w:val="00A6363C"/>
    <w:rsid w:val="00A67C17"/>
    <w:rsid w:val="00AC766D"/>
    <w:rsid w:val="00B063F4"/>
    <w:rsid w:val="00B42F9E"/>
    <w:rsid w:val="00B50215"/>
    <w:rsid w:val="00B672C9"/>
    <w:rsid w:val="00B73D73"/>
    <w:rsid w:val="00B76BA8"/>
    <w:rsid w:val="00B8639C"/>
    <w:rsid w:val="00B875E0"/>
    <w:rsid w:val="00BA6E34"/>
    <w:rsid w:val="00BB59AE"/>
    <w:rsid w:val="00BC35B2"/>
    <w:rsid w:val="00C04DD9"/>
    <w:rsid w:val="00C74E66"/>
    <w:rsid w:val="00C91DF8"/>
    <w:rsid w:val="00CD25BF"/>
    <w:rsid w:val="00CF0A38"/>
    <w:rsid w:val="00CF0FB6"/>
    <w:rsid w:val="00D07E1F"/>
    <w:rsid w:val="00D12F93"/>
    <w:rsid w:val="00D253D4"/>
    <w:rsid w:val="00D31ED2"/>
    <w:rsid w:val="00D42103"/>
    <w:rsid w:val="00D434A4"/>
    <w:rsid w:val="00DB7CB2"/>
    <w:rsid w:val="00DC6003"/>
    <w:rsid w:val="00E22759"/>
    <w:rsid w:val="00E7296F"/>
    <w:rsid w:val="00F255D4"/>
    <w:rsid w:val="00F86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C25CB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2759"/>
  </w:style>
  <w:style w:type="paragraph" w:styleId="Heading1">
    <w:name w:val="heading 1"/>
    <w:basedOn w:val="Normal"/>
    <w:next w:val="Normal"/>
    <w:link w:val="Heading1Char"/>
    <w:uiPriority w:val="9"/>
    <w:qFormat/>
    <w:rsid w:val="00E2275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2275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2275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22759"/>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22759"/>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22759"/>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2275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22759"/>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E2275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275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22759"/>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E22759"/>
    <w:pPr>
      <w:ind w:left="720"/>
      <w:contextualSpacing/>
    </w:pPr>
  </w:style>
  <w:style w:type="paragraph" w:customStyle="1" w:styleId="bullet">
    <w:name w:val="bullet"/>
    <w:link w:val="bulletChar"/>
    <w:rsid w:val="008D0DAD"/>
    <w:pPr>
      <w:spacing w:before="120" w:after="0" w:line="240" w:lineRule="auto"/>
      <w:ind w:left="1004" w:hanging="284"/>
      <w:jc w:val="both"/>
    </w:pPr>
    <w:rPr>
      <w:rFonts w:ascii="Times New Roman" w:eastAsia="Times New Roman" w:hAnsi="Times New Roman" w:cs="Times New Roman"/>
      <w:sz w:val="24"/>
      <w:szCs w:val="24"/>
      <w:lang w:val="en-GB" w:eastAsia="en-GB"/>
    </w:rPr>
  </w:style>
  <w:style w:type="character" w:customStyle="1" w:styleId="bulletChar">
    <w:name w:val="bullet Char"/>
    <w:link w:val="bullet"/>
    <w:rsid w:val="008D0DAD"/>
    <w:rPr>
      <w:rFonts w:ascii="Times New Roman" w:eastAsia="Times New Roman" w:hAnsi="Times New Roman" w:cs="Times New Roman"/>
      <w:sz w:val="24"/>
      <w:szCs w:val="24"/>
      <w:lang w:val="en-GB" w:eastAsia="en-GB"/>
    </w:rPr>
  </w:style>
  <w:style w:type="paragraph" w:customStyle="1" w:styleId="fixed">
    <w:name w:val="fixed"/>
    <w:link w:val="fixedChar1"/>
    <w:rsid w:val="008D0DA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bCs/>
      <w:sz w:val="24"/>
      <w:szCs w:val="24"/>
      <w:lang w:val="en-GB" w:eastAsia="en-GB"/>
    </w:rPr>
  </w:style>
  <w:style w:type="character" w:customStyle="1" w:styleId="fixedChar1">
    <w:name w:val="fixed Char1"/>
    <w:link w:val="fixed"/>
    <w:rsid w:val="008D0DAD"/>
    <w:rPr>
      <w:rFonts w:ascii="Times New Roman" w:eastAsia="Times New Roman" w:hAnsi="Times New Roman" w:cs="Times New Roman"/>
      <w:b/>
      <w:bCs/>
      <w:sz w:val="24"/>
      <w:szCs w:val="24"/>
      <w:lang w:val="en-GB" w:eastAsia="en-GB"/>
    </w:rPr>
  </w:style>
  <w:style w:type="table" w:styleId="TableGrid">
    <w:name w:val="Table Grid"/>
    <w:basedOn w:val="TableNormal"/>
    <w:uiPriority w:val="59"/>
    <w:rsid w:val="00952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952998"/>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2">
    <w:name w:val="Light Shading Accent 2"/>
    <w:basedOn w:val="TableNormal"/>
    <w:uiPriority w:val="60"/>
    <w:rsid w:val="00952998"/>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customStyle="1" w:styleId="Heading1Char">
    <w:name w:val="Heading 1 Char"/>
    <w:basedOn w:val="DefaultParagraphFont"/>
    <w:link w:val="Heading1"/>
    <w:uiPriority w:val="9"/>
    <w:rsid w:val="00E2275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E2275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2275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2275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2275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2275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2275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22759"/>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E2275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22759"/>
    <w:pPr>
      <w:spacing w:line="240" w:lineRule="auto"/>
    </w:pPr>
    <w:rPr>
      <w:b/>
      <w:bCs/>
      <w:color w:val="4472C4" w:themeColor="accent1"/>
      <w:sz w:val="18"/>
      <w:szCs w:val="18"/>
    </w:rPr>
  </w:style>
  <w:style w:type="paragraph" w:styleId="Subtitle">
    <w:name w:val="Subtitle"/>
    <w:basedOn w:val="Normal"/>
    <w:next w:val="Normal"/>
    <w:link w:val="SubtitleChar"/>
    <w:qFormat/>
    <w:rsid w:val="00E2275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rsid w:val="00E22759"/>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E22759"/>
    <w:rPr>
      <w:b/>
      <w:bCs/>
    </w:rPr>
  </w:style>
  <w:style w:type="character" w:styleId="Emphasis">
    <w:name w:val="Emphasis"/>
    <w:basedOn w:val="DefaultParagraphFont"/>
    <w:uiPriority w:val="20"/>
    <w:qFormat/>
    <w:rsid w:val="00E22759"/>
    <w:rPr>
      <w:i/>
      <w:iCs/>
    </w:rPr>
  </w:style>
  <w:style w:type="paragraph" w:styleId="NoSpacing">
    <w:name w:val="No Spacing"/>
    <w:uiPriority w:val="1"/>
    <w:qFormat/>
    <w:rsid w:val="00E22759"/>
    <w:pPr>
      <w:spacing w:after="0" w:line="240" w:lineRule="auto"/>
    </w:pPr>
  </w:style>
  <w:style w:type="paragraph" w:styleId="Quote">
    <w:name w:val="Quote"/>
    <w:basedOn w:val="Normal"/>
    <w:next w:val="Normal"/>
    <w:link w:val="QuoteChar"/>
    <w:uiPriority w:val="29"/>
    <w:qFormat/>
    <w:rsid w:val="00E22759"/>
    <w:rPr>
      <w:i/>
      <w:iCs/>
      <w:color w:val="000000" w:themeColor="text1"/>
    </w:rPr>
  </w:style>
  <w:style w:type="character" w:customStyle="1" w:styleId="QuoteChar">
    <w:name w:val="Quote Char"/>
    <w:basedOn w:val="DefaultParagraphFont"/>
    <w:link w:val="Quote"/>
    <w:uiPriority w:val="29"/>
    <w:rsid w:val="00E22759"/>
    <w:rPr>
      <w:i/>
      <w:iCs/>
      <w:color w:val="000000" w:themeColor="text1"/>
    </w:rPr>
  </w:style>
  <w:style w:type="paragraph" w:styleId="IntenseQuote">
    <w:name w:val="Intense Quote"/>
    <w:basedOn w:val="Normal"/>
    <w:next w:val="Normal"/>
    <w:link w:val="IntenseQuoteChar"/>
    <w:uiPriority w:val="30"/>
    <w:qFormat/>
    <w:rsid w:val="00E22759"/>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E22759"/>
    <w:rPr>
      <w:b/>
      <w:bCs/>
      <w:i/>
      <w:iCs/>
      <w:color w:val="4472C4" w:themeColor="accent1"/>
    </w:rPr>
  </w:style>
  <w:style w:type="character" w:styleId="SubtleEmphasis">
    <w:name w:val="Subtle Emphasis"/>
    <w:basedOn w:val="DefaultParagraphFont"/>
    <w:uiPriority w:val="19"/>
    <w:qFormat/>
    <w:rsid w:val="00E22759"/>
    <w:rPr>
      <w:i/>
      <w:iCs/>
      <w:color w:val="808080" w:themeColor="text1" w:themeTint="7F"/>
    </w:rPr>
  </w:style>
  <w:style w:type="character" w:styleId="IntenseEmphasis">
    <w:name w:val="Intense Emphasis"/>
    <w:basedOn w:val="DefaultParagraphFont"/>
    <w:uiPriority w:val="21"/>
    <w:qFormat/>
    <w:rsid w:val="00E22759"/>
    <w:rPr>
      <w:b/>
      <w:bCs/>
      <w:i/>
      <w:iCs/>
      <w:color w:val="4472C4" w:themeColor="accent1"/>
    </w:rPr>
  </w:style>
  <w:style w:type="character" w:styleId="SubtleReference">
    <w:name w:val="Subtle Reference"/>
    <w:basedOn w:val="DefaultParagraphFont"/>
    <w:uiPriority w:val="31"/>
    <w:qFormat/>
    <w:rsid w:val="00E22759"/>
    <w:rPr>
      <w:smallCaps/>
      <w:color w:val="ED7D31" w:themeColor="accent2"/>
      <w:u w:val="single"/>
    </w:rPr>
  </w:style>
  <w:style w:type="character" w:styleId="IntenseReference">
    <w:name w:val="Intense Reference"/>
    <w:basedOn w:val="DefaultParagraphFont"/>
    <w:uiPriority w:val="32"/>
    <w:qFormat/>
    <w:rsid w:val="00E22759"/>
    <w:rPr>
      <w:b/>
      <w:bCs/>
      <w:smallCaps/>
      <w:color w:val="ED7D31" w:themeColor="accent2"/>
      <w:spacing w:val="5"/>
      <w:u w:val="single"/>
    </w:rPr>
  </w:style>
  <w:style w:type="character" w:styleId="BookTitle">
    <w:name w:val="Book Title"/>
    <w:basedOn w:val="DefaultParagraphFont"/>
    <w:uiPriority w:val="33"/>
    <w:qFormat/>
    <w:rsid w:val="00E22759"/>
    <w:rPr>
      <w:b/>
      <w:bCs/>
      <w:smallCaps/>
      <w:spacing w:val="5"/>
    </w:rPr>
  </w:style>
  <w:style w:type="paragraph" w:styleId="TOCHeading">
    <w:name w:val="TOC Heading"/>
    <w:basedOn w:val="Heading1"/>
    <w:next w:val="Normal"/>
    <w:uiPriority w:val="39"/>
    <w:semiHidden/>
    <w:unhideWhenUsed/>
    <w:qFormat/>
    <w:rsid w:val="00E22759"/>
    <w:pPr>
      <w:outlineLvl w:val="9"/>
    </w:pPr>
  </w:style>
  <w:style w:type="paragraph" w:customStyle="1" w:styleId="Default">
    <w:name w:val="Default"/>
    <w:rsid w:val="00357725"/>
    <w:pPr>
      <w:widowControl w:val="0"/>
      <w:autoSpaceDE w:val="0"/>
      <w:autoSpaceDN w:val="0"/>
      <w:adjustRightInd w:val="0"/>
      <w:spacing w:after="0" w:line="240" w:lineRule="auto"/>
    </w:pPr>
    <w:rPr>
      <w:rFonts w:ascii="Symbol" w:hAnsi="Symbol" w:cs="Symbol"/>
      <w:color w:val="000000"/>
      <w:sz w:val="24"/>
      <w:szCs w:val="24"/>
      <w:lang w:val="en-GB"/>
    </w:rPr>
  </w:style>
  <w:style w:type="paragraph" w:styleId="Header">
    <w:name w:val="header"/>
    <w:basedOn w:val="Normal"/>
    <w:link w:val="HeaderChar"/>
    <w:uiPriority w:val="99"/>
    <w:unhideWhenUsed/>
    <w:rsid w:val="00A63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63C"/>
  </w:style>
  <w:style w:type="paragraph" w:styleId="Footer">
    <w:name w:val="footer"/>
    <w:basedOn w:val="Normal"/>
    <w:link w:val="FooterChar"/>
    <w:uiPriority w:val="99"/>
    <w:unhideWhenUsed/>
    <w:rsid w:val="00A63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63C"/>
  </w:style>
  <w:style w:type="paragraph" w:styleId="NormalWeb">
    <w:name w:val="Normal (Web)"/>
    <w:basedOn w:val="Normal"/>
    <w:uiPriority w:val="99"/>
    <w:unhideWhenUsed/>
    <w:rsid w:val="00B42F9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customStyle="1" w:styleId="TableGrid6">
    <w:name w:val="Table Grid6"/>
    <w:basedOn w:val="TableNormal"/>
    <w:next w:val="TableGrid"/>
    <w:uiPriority w:val="59"/>
    <w:rsid w:val="00B42F9E"/>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42F9E"/>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028392">
      <w:bodyDiv w:val="1"/>
      <w:marLeft w:val="0"/>
      <w:marRight w:val="0"/>
      <w:marTop w:val="0"/>
      <w:marBottom w:val="0"/>
      <w:divBdr>
        <w:top w:val="none" w:sz="0" w:space="0" w:color="auto"/>
        <w:left w:val="none" w:sz="0" w:space="0" w:color="auto"/>
        <w:bottom w:val="none" w:sz="0" w:space="0" w:color="auto"/>
        <w:right w:val="none" w:sz="0" w:space="0" w:color="auto"/>
      </w:divBdr>
    </w:div>
    <w:div w:id="270939068">
      <w:bodyDiv w:val="1"/>
      <w:marLeft w:val="0"/>
      <w:marRight w:val="0"/>
      <w:marTop w:val="0"/>
      <w:marBottom w:val="0"/>
      <w:divBdr>
        <w:top w:val="none" w:sz="0" w:space="0" w:color="auto"/>
        <w:left w:val="none" w:sz="0" w:space="0" w:color="auto"/>
        <w:bottom w:val="none" w:sz="0" w:space="0" w:color="auto"/>
        <w:right w:val="none" w:sz="0" w:space="0" w:color="auto"/>
      </w:divBdr>
    </w:div>
    <w:div w:id="382143537">
      <w:bodyDiv w:val="1"/>
      <w:marLeft w:val="0"/>
      <w:marRight w:val="0"/>
      <w:marTop w:val="0"/>
      <w:marBottom w:val="0"/>
      <w:divBdr>
        <w:top w:val="none" w:sz="0" w:space="0" w:color="auto"/>
        <w:left w:val="none" w:sz="0" w:space="0" w:color="auto"/>
        <w:bottom w:val="none" w:sz="0" w:space="0" w:color="auto"/>
        <w:right w:val="none" w:sz="0" w:space="0" w:color="auto"/>
      </w:divBdr>
    </w:div>
    <w:div w:id="404887452">
      <w:bodyDiv w:val="1"/>
      <w:marLeft w:val="0"/>
      <w:marRight w:val="0"/>
      <w:marTop w:val="0"/>
      <w:marBottom w:val="0"/>
      <w:divBdr>
        <w:top w:val="none" w:sz="0" w:space="0" w:color="auto"/>
        <w:left w:val="none" w:sz="0" w:space="0" w:color="auto"/>
        <w:bottom w:val="none" w:sz="0" w:space="0" w:color="auto"/>
        <w:right w:val="none" w:sz="0" w:space="0" w:color="auto"/>
      </w:divBdr>
    </w:div>
    <w:div w:id="559291320">
      <w:bodyDiv w:val="1"/>
      <w:marLeft w:val="0"/>
      <w:marRight w:val="0"/>
      <w:marTop w:val="0"/>
      <w:marBottom w:val="0"/>
      <w:divBdr>
        <w:top w:val="none" w:sz="0" w:space="0" w:color="auto"/>
        <w:left w:val="none" w:sz="0" w:space="0" w:color="auto"/>
        <w:bottom w:val="none" w:sz="0" w:space="0" w:color="auto"/>
        <w:right w:val="none" w:sz="0" w:space="0" w:color="auto"/>
      </w:divBdr>
    </w:div>
    <w:div w:id="740249157">
      <w:bodyDiv w:val="1"/>
      <w:marLeft w:val="0"/>
      <w:marRight w:val="0"/>
      <w:marTop w:val="0"/>
      <w:marBottom w:val="0"/>
      <w:divBdr>
        <w:top w:val="none" w:sz="0" w:space="0" w:color="auto"/>
        <w:left w:val="none" w:sz="0" w:space="0" w:color="auto"/>
        <w:bottom w:val="none" w:sz="0" w:space="0" w:color="auto"/>
        <w:right w:val="none" w:sz="0" w:space="0" w:color="auto"/>
      </w:divBdr>
    </w:div>
    <w:div w:id="813181552">
      <w:bodyDiv w:val="1"/>
      <w:marLeft w:val="0"/>
      <w:marRight w:val="0"/>
      <w:marTop w:val="0"/>
      <w:marBottom w:val="0"/>
      <w:divBdr>
        <w:top w:val="none" w:sz="0" w:space="0" w:color="auto"/>
        <w:left w:val="none" w:sz="0" w:space="0" w:color="auto"/>
        <w:bottom w:val="none" w:sz="0" w:space="0" w:color="auto"/>
        <w:right w:val="none" w:sz="0" w:space="0" w:color="auto"/>
      </w:divBdr>
    </w:div>
    <w:div w:id="814184625">
      <w:bodyDiv w:val="1"/>
      <w:marLeft w:val="0"/>
      <w:marRight w:val="0"/>
      <w:marTop w:val="0"/>
      <w:marBottom w:val="0"/>
      <w:divBdr>
        <w:top w:val="none" w:sz="0" w:space="0" w:color="auto"/>
        <w:left w:val="none" w:sz="0" w:space="0" w:color="auto"/>
        <w:bottom w:val="none" w:sz="0" w:space="0" w:color="auto"/>
        <w:right w:val="none" w:sz="0" w:space="0" w:color="auto"/>
      </w:divBdr>
    </w:div>
    <w:div w:id="969942801">
      <w:bodyDiv w:val="1"/>
      <w:marLeft w:val="0"/>
      <w:marRight w:val="0"/>
      <w:marTop w:val="0"/>
      <w:marBottom w:val="0"/>
      <w:divBdr>
        <w:top w:val="none" w:sz="0" w:space="0" w:color="auto"/>
        <w:left w:val="none" w:sz="0" w:space="0" w:color="auto"/>
        <w:bottom w:val="none" w:sz="0" w:space="0" w:color="auto"/>
        <w:right w:val="none" w:sz="0" w:space="0" w:color="auto"/>
      </w:divBdr>
    </w:div>
    <w:div w:id="1082147612">
      <w:bodyDiv w:val="1"/>
      <w:marLeft w:val="0"/>
      <w:marRight w:val="0"/>
      <w:marTop w:val="0"/>
      <w:marBottom w:val="0"/>
      <w:divBdr>
        <w:top w:val="none" w:sz="0" w:space="0" w:color="auto"/>
        <w:left w:val="none" w:sz="0" w:space="0" w:color="auto"/>
        <w:bottom w:val="none" w:sz="0" w:space="0" w:color="auto"/>
        <w:right w:val="none" w:sz="0" w:space="0" w:color="auto"/>
      </w:divBdr>
    </w:div>
    <w:div w:id="1103186884">
      <w:bodyDiv w:val="1"/>
      <w:marLeft w:val="0"/>
      <w:marRight w:val="0"/>
      <w:marTop w:val="0"/>
      <w:marBottom w:val="0"/>
      <w:divBdr>
        <w:top w:val="none" w:sz="0" w:space="0" w:color="auto"/>
        <w:left w:val="none" w:sz="0" w:space="0" w:color="auto"/>
        <w:bottom w:val="none" w:sz="0" w:space="0" w:color="auto"/>
        <w:right w:val="none" w:sz="0" w:space="0" w:color="auto"/>
      </w:divBdr>
    </w:div>
    <w:div w:id="1178082638">
      <w:bodyDiv w:val="1"/>
      <w:marLeft w:val="0"/>
      <w:marRight w:val="0"/>
      <w:marTop w:val="0"/>
      <w:marBottom w:val="0"/>
      <w:divBdr>
        <w:top w:val="none" w:sz="0" w:space="0" w:color="auto"/>
        <w:left w:val="none" w:sz="0" w:space="0" w:color="auto"/>
        <w:bottom w:val="none" w:sz="0" w:space="0" w:color="auto"/>
        <w:right w:val="none" w:sz="0" w:space="0" w:color="auto"/>
      </w:divBdr>
    </w:div>
    <w:div w:id="1362436540">
      <w:bodyDiv w:val="1"/>
      <w:marLeft w:val="0"/>
      <w:marRight w:val="0"/>
      <w:marTop w:val="0"/>
      <w:marBottom w:val="0"/>
      <w:divBdr>
        <w:top w:val="none" w:sz="0" w:space="0" w:color="auto"/>
        <w:left w:val="none" w:sz="0" w:space="0" w:color="auto"/>
        <w:bottom w:val="none" w:sz="0" w:space="0" w:color="auto"/>
        <w:right w:val="none" w:sz="0" w:space="0" w:color="auto"/>
      </w:divBdr>
    </w:div>
    <w:div w:id="1431200849">
      <w:bodyDiv w:val="1"/>
      <w:marLeft w:val="0"/>
      <w:marRight w:val="0"/>
      <w:marTop w:val="0"/>
      <w:marBottom w:val="0"/>
      <w:divBdr>
        <w:top w:val="none" w:sz="0" w:space="0" w:color="auto"/>
        <w:left w:val="none" w:sz="0" w:space="0" w:color="auto"/>
        <w:bottom w:val="none" w:sz="0" w:space="0" w:color="auto"/>
        <w:right w:val="none" w:sz="0" w:space="0" w:color="auto"/>
      </w:divBdr>
    </w:div>
    <w:div w:id="1538734218">
      <w:bodyDiv w:val="1"/>
      <w:marLeft w:val="0"/>
      <w:marRight w:val="0"/>
      <w:marTop w:val="0"/>
      <w:marBottom w:val="0"/>
      <w:divBdr>
        <w:top w:val="none" w:sz="0" w:space="0" w:color="auto"/>
        <w:left w:val="none" w:sz="0" w:space="0" w:color="auto"/>
        <w:bottom w:val="none" w:sz="0" w:space="0" w:color="auto"/>
        <w:right w:val="none" w:sz="0" w:space="0" w:color="auto"/>
      </w:divBdr>
    </w:div>
    <w:div w:id="1623923440">
      <w:bodyDiv w:val="1"/>
      <w:marLeft w:val="0"/>
      <w:marRight w:val="0"/>
      <w:marTop w:val="0"/>
      <w:marBottom w:val="0"/>
      <w:divBdr>
        <w:top w:val="none" w:sz="0" w:space="0" w:color="auto"/>
        <w:left w:val="none" w:sz="0" w:space="0" w:color="auto"/>
        <w:bottom w:val="none" w:sz="0" w:space="0" w:color="auto"/>
        <w:right w:val="none" w:sz="0" w:space="0" w:color="auto"/>
      </w:divBdr>
    </w:div>
    <w:div w:id="1707365088">
      <w:bodyDiv w:val="1"/>
      <w:marLeft w:val="0"/>
      <w:marRight w:val="0"/>
      <w:marTop w:val="0"/>
      <w:marBottom w:val="0"/>
      <w:divBdr>
        <w:top w:val="none" w:sz="0" w:space="0" w:color="auto"/>
        <w:left w:val="none" w:sz="0" w:space="0" w:color="auto"/>
        <w:bottom w:val="none" w:sz="0" w:space="0" w:color="auto"/>
        <w:right w:val="none" w:sz="0" w:space="0" w:color="auto"/>
      </w:divBdr>
    </w:div>
    <w:div w:id="1813982660">
      <w:bodyDiv w:val="1"/>
      <w:marLeft w:val="0"/>
      <w:marRight w:val="0"/>
      <w:marTop w:val="0"/>
      <w:marBottom w:val="0"/>
      <w:divBdr>
        <w:top w:val="none" w:sz="0" w:space="0" w:color="auto"/>
        <w:left w:val="none" w:sz="0" w:space="0" w:color="auto"/>
        <w:bottom w:val="none" w:sz="0" w:space="0" w:color="auto"/>
        <w:right w:val="none" w:sz="0" w:space="0" w:color="auto"/>
      </w:divBdr>
    </w:div>
    <w:div w:id="1874804110">
      <w:bodyDiv w:val="1"/>
      <w:marLeft w:val="0"/>
      <w:marRight w:val="0"/>
      <w:marTop w:val="0"/>
      <w:marBottom w:val="0"/>
      <w:divBdr>
        <w:top w:val="none" w:sz="0" w:space="0" w:color="auto"/>
        <w:left w:val="none" w:sz="0" w:space="0" w:color="auto"/>
        <w:bottom w:val="none" w:sz="0" w:space="0" w:color="auto"/>
        <w:right w:val="none" w:sz="0" w:space="0" w:color="auto"/>
      </w:divBdr>
    </w:div>
    <w:div w:id="1881478265">
      <w:bodyDiv w:val="1"/>
      <w:marLeft w:val="0"/>
      <w:marRight w:val="0"/>
      <w:marTop w:val="0"/>
      <w:marBottom w:val="0"/>
      <w:divBdr>
        <w:top w:val="none" w:sz="0" w:space="0" w:color="auto"/>
        <w:left w:val="none" w:sz="0" w:space="0" w:color="auto"/>
        <w:bottom w:val="none" w:sz="0" w:space="0" w:color="auto"/>
        <w:right w:val="none" w:sz="0" w:space="0" w:color="auto"/>
      </w:divBdr>
    </w:div>
    <w:div w:id="1938757551">
      <w:bodyDiv w:val="1"/>
      <w:marLeft w:val="0"/>
      <w:marRight w:val="0"/>
      <w:marTop w:val="0"/>
      <w:marBottom w:val="0"/>
      <w:divBdr>
        <w:top w:val="none" w:sz="0" w:space="0" w:color="auto"/>
        <w:left w:val="none" w:sz="0" w:space="0" w:color="auto"/>
        <w:bottom w:val="none" w:sz="0" w:space="0" w:color="auto"/>
        <w:right w:val="none" w:sz="0" w:space="0" w:color="auto"/>
      </w:divBdr>
    </w:div>
    <w:div w:id="2018337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dh.gov.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bacp.org" TargetMode="External"/><Relationship Id="rId17" Type="http://schemas.openxmlformats.org/officeDocument/2006/relationships/hyperlink" Target="http://www.wales.gov.uk" TargetMode="External"/><Relationship Id="rId2" Type="http://schemas.openxmlformats.org/officeDocument/2006/relationships/customXml" Target="../customXml/item2.xml"/><Relationship Id="rId16" Type="http://schemas.openxmlformats.org/officeDocument/2006/relationships/hyperlink" Target="http://www.who.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yperlink" Target="http://www.skillsforhealth.org.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healthpsychology.org.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29B1840EED65478A1BBBA02491ACC6" ma:contentTypeVersion="13" ma:contentTypeDescription="Create a new document." ma:contentTypeScope="" ma:versionID="322628bea94916380238d23341519d2f">
  <xsd:schema xmlns:xsd="http://www.w3.org/2001/XMLSchema" xmlns:xs="http://www.w3.org/2001/XMLSchema" xmlns:p="http://schemas.microsoft.com/office/2006/metadata/properties" xmlns:ns3="e66c22e5-8225-46c3-9abb-23d460e866c8" xmlns:ns4="22c661eb-85a9-4250-880c-d65c82aaab1a" targetNamespace="http://schemas.microsoft.com/office/2006/metadata/properties" ma:root="true" ma:fieldsID="c49bf302f4a551b1471be7afc5cc9426" ns3:_="" ns4:_="">
    <xsd:import namespace="e66c22e5-8225-46c3-9abb-23d460e866c8"/>
    <xsd:import namespace="22c661eb-85a9-4250-880c-d65c82aaab1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6c22e5-8225-46c3-9abb-23d460e866c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c661eb-85a9-4250-880c-d65c82aaab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9A9073-DC1A-41BA-87D8-FC275B9C8475}">
  <ds:schemaRefs>
    <ds:schemaRef ds:uri="http://schemas.microsoft.com/sharepoint/v3/contenttype/forms"/>
  </ds:schemaRefs>
</ds:datastoreItem>
</file>

<file path=customXml/itemProps2.xml><?xml version="1.0" encoding="utf-8"?>
<ds:datastoreItem xmlns:ds="http://schemas.openxmlformats.org/officeDocument/2006/customXml" ds:itemID="{BFC0F84E-6342-46A1-85B5-12ECECE9F574}">
  <ds:schemaRefs>
    <ds:schemaRef ds:uri="http://purl.org/dc/terms/"/>
    <ds:schemaRef ds:uri="http://schemas.openxmlformats.org/package/2006/metadata/core-properties"/>
    <ds:schemaRef ds:uri="http://purl.org/dc/elements/1.1/"/>
    <ds:schemaRef ds:uri="http://purl.org/dc/dcmitype/"/>
    <ds:schemaRef ds:uri="http://schemas.microsoft.com/office/infopath/2007/PartnerControls"/>
    <ds:schemaRef ds:uri="http://schemas.microsoft.com/office/2006/metadata/properties"/>
    <ds:schemaRef ds:uri="22c661eb-85a9-4250-880c-d65c82aaab1a"/>
    <ds:schemaRef ds:uri="http://schemas.microsoft.com/office/2006/documentManagement/types"/>
    <ds:schemaRef ds:uri="e66c22e5-8225-46c3-9abb-23d460e866c8"/>
    <ds:schemaRef ds:uri="http://www.w3.org/XML/1998/namespace"/>
  </ds:schemaRefs>
</ds:datastoreItem>
</file>

<file path=customXml/itemProps3.xml><?xml version="1.0" encoding="utf-8"?>
<ds:datastoreItem xmlns:ds="http://schemas.openxmlformats.org/officeDocument/2006/customXml" ds:itemID="{8D9F5CAA-60A9-4C31-BD14-18B48F6794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6c22e5-8225-46c3-9abb-23d460e866c8"/>
    <ds:schemaRef ds:uri="22c661eb-85a9-4250-880c-d65c82aaab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CDC96F-0F7F-44C2-A9AA-63689D84A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927</Words>
  <Characters>5285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creator>Administrator</dc:creator>
  <cp:lastModifiedBy>Daniel Martin</cp:lastModifiedBy>
  <cp:revision>3</cp:revision>
  <cp:lastPrinted>2016-10-04T10:23:00Z</cp:lastPrinted>
  <dcterms:created xsi:type="dcterms:W3CDTF">2020-09-27T21:48:00Z</dcterms:created>
  <dcterms:modified xsi:type="dcterms:W3CDTF">2020-09-28T13:32:00Z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0x010100AD29B1840EED65478A1BBBA02491ACC6</vt:lpwstr>
  </property>
</Properties>
</file>