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AD838" w14:textId="3139EF11" w:rsidR="008614AF" w:rsidRDefault="008614AF" w:rsidP="00A023D8">
      <w:pPr>
        <w:pStyle w:val="Heading1"/>
        <w:rPr>
          <w:lang w:val="en-US"/>
        </w:rPr>
      </w:pPr>
      <w:r>
        <w:rPr>
          <w:noProof/>
          <w:lang w:val="en-US"/>
        </w:rPr>
        <w:drawing>
          <wp:inline distT="0" distB="0" distL="0" distR="0" wp14:anchorId="169534F9" wp14:editId="446BABCC">
            <wp:extent cx="5731510" cy="2390140"/>
            <wp:effectExtent l="0" t="0" r="0" b="0"/>
            <wp:docPr id="1869598502" name="Picture 4" descr="A black text and yellow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598502" name="Picture 4" descr="A black text and yellow and black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113C86D0" w14:textId="2441480A" w:rsidR="008614AF" w:rsidRPr="00A8677A" w:rsidRDefault="008614AF" w:rsidP="00A8677A">
      <w:pPr>
        <w:jc w:val="center"/>
        <w:rPr>
          <w:color w:val="0F4761" w:themeColor="accent1" w:themeShade="BF"/>
          <w:sz w:val="36"/>
          <w:szCs w:val="36"/>
          <w:lang w:val="en-US"/>
        </w:rPr>
      </w:pPr>
      <w:r w:rsidRPr="00A8677A">
        <w:rPr>
          <w:color w:val="0F4761" w:themeColor="accent1" w:themeShade="BF"/>
          <w:sz w:val="36"/>
          <w:szCs w:val="36"/>
          <w:lang w:val="en-US"/>
        </w:rPr>
        <w:t xml:space="preserve">Contemporary Issues </w:t>
      </w:r>
      <w:r w:rsidR="00A023D8" w:rsidRPr="00A8677A">
        <w:rPr>
          <w:color w:val="0F4761" w:themeColor="accent1" w:themeShade="BF"/>
          <w:sz w:val="36"/>
          <w:szCs w:val="36"/>
          <w:lang w:val="en-US"/>
        </w:rPr>
        <w:t>in</w:t>
      </w:r>
      <w:r w:rsidRPr="00A8677A">
        <w:rPr>
          <w:color w:val="0F4761" w:themeColor="accent1" w:themeShade="BF"/>
          <w:sz w:val="36"/>
          <w:szCs w:val="36"/>
          <w:lang w:val="en-US"/>
        </w:rPr>
        <w:t xml:space="preserve"> Management</w:t>
      </w:r>
    </w:p>
    <w:p w14:paraId="2DB9B3BF" w14:textId="27CAB10F" w:rsidR="008614AF" w:rsidRPr="00A8677A" w:rsidRDefault="008614AF" w:rsidP="00A8677A">
      <w:pPr>
        <w:jc w:val="center"/>
        <w:rPr>
          <w:color w:val="0F4761" w:themeColor="accent1" w:themeShade="BF"/>
          <w:sz w:val="36"/>
          <w:szCs w:val="36"/>
          <w:lang w:val="en-US"/>
        </w:rPr>
      </w:pPr>
      <w:r w:rsidRPr="00A8677A">
        <w:rPr>
          <w:color w:val="0F4761" w:themeColor="accent1" w:themeShade="BF"/>
          <w:sz w:val="36"/>
          <w:szCs w:val="36"/>
          <w:lang w:val="en-US"/>
        </w:rPr>
        <w:t>(BMBM6003)</w:t>
      </w:r>
    </w:p>
    <w:p w14:paraId="2D16EDFF" w14:textId="2CB206E7" w:rsidR="008614AF" w:rsidRPr="00A8677A" w:rsidRDefault="008614AF" w:rsidP="00A8677A">
      <w:pPr>
        <w:jc w:val="center"/>
        <w:rPr>
          <w:b/>
          <w:bCs/>
          <w:color w:val="0F4761" w:themeColor="accent1" w:themeShade="BF"/>
          <w:sz w:val="36"/>
          <w:szCs w:val="36"/>
          <w:u w:val="single"/>
          <w:lang w:val="en-US"/>
        </w:rPr>
      </w:pPr>
      <w:r w:rsidRPr="00A8677A">
        <w:rPr>
          <w:b/>
          <w:bCs/>
          <w:color w:val="0F4761" w:themeColor="accent1" w:themeShade="BF"/>
          <w:sz w:val="36"/>
          <w:szCs w:val="36"/>
          <w:u w:val="single"/>
          <w:lang w:val="en-US"/>
        </w:rPr>
        <w:t>UNIVERSITY OF WALES TRINITY SAINT DAVID</w:t>
      </w:r>
    </w:p>
    <w:p w14:paraId="63B50FEC" w14:textId="77777777" w:rsidR="008614AF" w:rsidRPr="00A8677A" w:rsidRDefault="008614AF" w:rsidP="00A8677A">
      <w:pPr>
        <w:jc w:val="center"/>
        <w:rPr>
          <w:b/>
          <w:bCs/>
          <w:color w:val="0F4761" w:themeColor="accent1" w:themeShade="BF"/>
          <w:sz w:val="36"/>
          <w:szCs w:val="36"/>
          <w:lang w:val="en-US"/>
        </w:rPr>
      </w:pPr>
      <w:r w:rsidRPr="00A8677A">
        <w:rPr>
          <w:b/>
          <w:bCs/>
          <w:color w:val="0F4761" w:themeColor="accent1" w:themeShade="BF"/>
          <w:sz w:val="36"/>
          <w:szCs w:val="36"/>
          <w:lang w:val="en-US"/>
        </w:rPr>
        <w:t>ROBYN GRIFFITHS</w:t>
      </w:r>
    </w:p>
    <w:p w14:paraId="3E088F64" w14:textId="77777777" w:rsidR="008614AF" w:rsidRPr="00A8677A" w:rsidRDefault="008614AF" w:rsidP="00A8677A">
      <w:pPr>
        <w:jc w:val="center"/>
        <w:rPr>
          <w:color w:val="0F4761" w:themeColor="accent1" w:themeShade="BF"/>
          <w:sz w:val="36"/>
          <w:szCs w:val="36"/>
          <w:lang w:val="en-US"/>
        </w:rPr>
      </w:pPr>
    </w:p>
    <w:p w14:paraId="1CD7E9F5" w14:textId="2DF16072" w:rsidR="008614AF" w:rsidRPr="00A8677A" w:rsidRDefault="008614AF" w:rsidP="00A8677A">
      <w:pPr>
        <w:jc w:val="center"/>
        <w:rPr>
          <w:color w:val="0F4761" w:themeColor="accent1" w:themeShade="BF"/>
          <w:sz w:val="36"/>
          <w:szCs w:val="36"/>
          <w:lang w:val="en-US"/>
        </w:rPr>
      </w:pPr>
      <w:r w:rsidRPr="00A8677A">
        <w:rPr>
          <w:color w:val="0F4761" w:themeColor="accent1" w:themeShade="BF"/>
          <w:sz w:val="36"/>
          <w:szCs w:val="36"/>
          <w:lang w:val="en-US"/>
        </w:rPr>
        <w:t xml:space="preserve">Rapid Growth to </w:t>
      </w:r>
      <w:r w:rsidR="00A023D8" w:rsidRPr="00A8677A">
        <w:rPr>
          <w:color w:val="0F4761" w:themeColor="accent1" w:themeShade="BF"/>
          <w:sz w:val="36"/>
          <w:szCs w:val="36"/>
          <w:lang w:val="en-US"/>
        </w:rPr>
        <w:t>Responsible C</w:t>
      </w:r>
      <w:r w:rsidRPr="00A8677A">
        <w:rPr>
          <w:color w:val="0F4761" w:themeColor="accent1" w:themeShade="BF"/>
          <w:sz w:val="36"/>
          <w:szCs w:val="36"/>
          <w:lang w:val="en-US"/>
        </w:rPr>
        <w:t xml:space="preserve">hange: Re-establishing </w:t>
      </w:r>
      <w:r w:rsidR="00A023D8" w:rsidRPr="00A8677A">
        <w:rPr>
          <w:color w:val="0F4761" w:themeColor="accent1" w:themeShade="BF"/>
          <w:sz w:val="36"/>
          <w:szCs w:val="36"/>
          <w:lang w:val="en-US"/>
        </w:rPr>
        <w:t>Agility at Nexus Tech Global</w:t>
      </w:r>
    </w:p>
    <w:p w14:paraId="4D95599F" w14:textId="7BE90D74" w:rsidR="00A023D8" w:rsidRPr="00A023D8" w:rsidRDefault="00A023D8" w:rsidP="00A8677A">
      <w:pPr>
        <w:jc w:val="center"/>
        <w:rPr>
          <w:color w:val="0F4761" w:themeColor="accent1" w:themeShade="BF"/>
          <w:lang w:val="en-US"/>
        </w:rPr>
      </w:pPr>
      <w:r>
        <w:rPr>
          <w:noProof/>
          <w:lang w:val="en-US"/>
        </w:rPr>
        <w:drawing>
          <wp:inline distT="0" distB="0" distL="0" distR="0" wp14:anchorId="36B60790" wp14:editId="4D1179B7">
            <wp:extent cx="1811216" cy="1811216"/>
            <wp:effectExtent l="0" t="0" r="5080" b="5080"/>
            <wp:docPr id="1271596861" name="Picture 2" descr="A logo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96861" name="Picture 2" descr="A logo of a company&#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10822" cy="1910822"/>
                    </a:xfrm>
                    <a:prstGeom prst="rect">
                      <a:avLst/>
                    </a:prstGeom>
                  </pic:spPr>
                </pic:pic>
              </a:graphicData>
            </a:graphic>
          </wp:inline>
        </w:drawing>
      </w:r>
    </w:p>
    <w:p w14:paraId="40489C50" w14:textId="3D2B0029" w:rsidR="00A023D8" w:rsidRPr="00A8677A" w:rsidRDefault="00A023D8" w:rsidP="00A8677A">
      <w:pPr>
        <w:jc w:val="right"/>
        <w:rPr>
          <w:color w:val="0F4761" w:themeColor="accent1" w:themeShade="BF"/>
          <w:lang w:val="en-US"/>
        </w:rPr>
      </w:pPr>
      <w:r w:rsidRPr="00A8677A">
        <w:rPr>
          <w:color w:val="0F4761" w:themeColor="accent1" w:themeShade="BF"/>
          <w:lang w:val="en-US"/>
        </w:rPr>
        <w:t>BY-</w:t>
      </w:r>
    </w:p>
    <w:p w14:paraId="0877E49E" w14:textId="739F4147" w:rsidR="00A023D8" w:rsidRPr="00A8677A" w:rsidRDefault="00A023D8" w:rsidP="00A8677A">
      <w:pPr>
        <w:jc w:val="right"/>
        <w:rPr>
          <w:color w:val="0F4761" w:themeColor="accent1" w:themeShade="BF"/>
          <w:lang w:val="en-US"/>
        </w:rPr>
      </w:pPr>
      <w:r w:rsidRPr="00A8677A">
        <w:rPr>
          <w:color w:val="0F4761" w:themeColor="accent1" w:themeShade="BF"/>
          <w:lang w:val="en-US"/>
        </w:rPr>
        <w:t>MUKUL BAKKOLLA</w:t>
      </w:r>
    </w:p>
    <w:p w14:paraId="4DD19617" w14:textId="18832A85" w:rsidR="00A023D8" w:rsidRPr="00A8677A" w:rsidRDefault="00A023D8" w:rsidP="00A8677A">
      <w:pPr>
        <w:jc w:val="right"/>
        <w:rPr>
          <w:color w:val="0F4761" w:themeColor="accent1" w:themeShade="BF"/>
          <w:lang w:val="en-US"/>
        </w:rPr>
      </w:pPr>
      <w:r w:rsidRPr="00A8677A">
        <w:rPr>
          <w:color w:val="0F4761" w:themeColor="accent1" w:themeShade="BF"/>
          <w:lang w:val="en-US"/>
        </w:rPr>
        <w:t>2220398</w:t>
      </w:r>
    </w:p>
    <w:p w14:paraId="3BDDB268" w14:textId="10AB0675" w:rsidR="00A023D8" w:rsidRPr="00A8677A" w:rsidRDefault="00A023D8" w:rsidP="00A8677A">
      <w:pPr>
        <w:jc w:val="right"/>
        <w:rPr>
          <w:color w:val="0F4761" w:themeColor="accent1" w:themeShade="BF"/>
          <w:lang w:val="en-US"/>
        </w:rPr>
      </w:pPr>
      <w:r w:rsidRPr="00A8677A">
        <w:rPr>
          <w:color w:val="0F4761" w:themeColor="accent1" w:themeShade="BF"/>
          <w:lang w:val="en-US"/>
        </w:rPr>
        <w:t>BA International Business Management</w:t>
      </w:r>
    </w:p>
    <w:p w14:paraId="12B40EA4" w14:textId="3307D06B" w:rsidR="00BB7BB8" w:rsidRDefault="00BB7BB8" w:rsidP="00A023D8">
      <w:pPr>
        <w:pStyle w:val="Heading1"/>
        <w:rPr>
          <w:lang w:val="en-US"/>
        </w:rPr>
      </w:pPr>
      <w:bookmarkStart w:id="0" w:name="OLE_LINK3"/>
      <w:r>
        <w:rPr>
          <w:lang w:val="en-US"/>
        </w:rPr>
        <w:lastRenderedPageBreak/>
        <w:t>Link to the Presentation Recording</w:t>
      </w:r>
    </w:p>
    <w:p w14:paraId="0EA52199" w14:textId="790A851E" w:rsidR="00BB7BB8" w:rsidRPr="00BB7BB8" w:rsidRDefault="00BB7BB8" w:rsidP="00BB7BB8">
      <w:hyperlink r:id="rId7" w:history="1">
        <w:r w:rsidRPr="00BB7BB8">
          <w:rPr>
            <w:color w:val="0000FF"/>
            <w:u w:val="single"/>
          </w:rPr>
          <w:t>Presentation.</w:t>
        </w:r>
        <w:r w:rsidRPr="00BB7BB8">
          <w:rPr>
            <w:color w:val="0000FF"/>
            <w:u w:val="single"/>
          </w:rPr>
          <w:t>m</w:t>
        </w:r>
        <w:r w:rsidRPr="00BB7BB8">
          <w:rPr>
            <w:color w:val="0000FF"/>
            <w:u w:val="single"/>
          </w:rPr>
          <w:t>p4</w:t>
        </w:r>
      </w:hyperlink>
    </w:p>
    <w:p w14:paraId="61FA0F2D" w14:textId="20A2550A" w:rsidR="00230B41" w:rsidRPr="00FF473C" w:rsidRDefault="00230B41" w:rsidP="00A023D8">
      <w:pPr>
        <w:pStyle w:val="Heading1"/>
        <w:rPr>
          <w:lang w:val="en-US"/>
        </w:rPr>
      </w:pPr>
      <w:r w:rsidRPr="00FF473C">
        <w:rPr>
          <w:lang w:val="en-US"/>
        </w:rPr>
        <w:t xml:space="preserve">Slide 1 </w:t>
      </w:r>
    </w:p>
    <w:p w14:paraId="342F1E58" w14:textId="33A752D2" w:rsidR="00121BB0" w:rsidRPr="00A023D8" w:rsidRDefault="004F1E9C" w:rsidP="00A023D8">
      <w:r w:rsidRPr="00A023D8">
        <w:rPr>
          <w:rStyle w:val="s1"/>
          <w:rFonts w:ascii="Times New Roman" w:hAnsi="Times New Roman"/>
          <w:sz w:val="28"/>
          <w:szCs w:val="28"/>
        </w:rPr>
        <w:t xml:space="preserve">Hello everyone, this is Mukul. I have been appointed by </w:t>
      </w:r>
      <w:r w:rsidR="00600B24" w:rsidRPr="00A023D8">
        <w:rPr>
          <w:rStyle w:val="s1"/>
          <w:rFonts w:ascii="Times New Roman" w:hAnsi="Times New Roman"/>
          <w:sz w:val="28"/>
          <w:szCs w:val="28"/>
        </w:rPr>
        <w:t xml:space="preserve">the </w:t>
      </w:r>
      <w:r w:rsidRPr="00A023D8">
        <w:rPr>
          <w:rStyle w:val="s1"/>
          <w:rFonts w:ascii="Times New Roman" w:hAnsi="Times New Roman"/>
          <w:sz w:val="28"/>
          <w:szCs w:val="28"/>
        </w:rPr>
        <w:t>CEO of Nexus Tech Global UK to carry out</w:t>
      </w:r>
      <w:r w:rsidRPr="00A023D8">
        <w:rPr>
          <w:rStyle w:val="apple-converted-space"/>
        </w:rPr>
        <w:t xml:space="preserve"> </w:t>
      </w:r>
      <w:r w:rsidRPr="00A023D8">
        <w:rPr>
          <w:rStyle w:val="s1"/>
          <w:rFonts w:ascii="Times New Roman" w:hAnsi="Times New Roman"/>
          <w:sz w:val="28"/>
          <w:szCs w:val="28"/>
        </w:rPr>
        <w:t>an ethical investigation of your organisation, to understand the problems you are facing and to come up with some workable solutions. At the end of the day, business will have problems; however, the spirit should remain as positive as Henry Ford said, “failure is simply the opportunity to begin again, this time more intelligently”.</w:t>
      </w:r>
      <w:r w:rsidRPr="00A023D8">
        <w:rPr>
          <w:rStyle w:val="apple-converted-space"/>
        </w:rPr>
        <w:t> </w:t>
      </w:r>
    </w:p>
    <w:p w14:paraId="0EABEF83" w14:textId="77777777" w:rsidR="00121BB0" w:rsidRPr="00A023D8" w:rsidRDefault="00121BB0" w:rsidP="00A023D8"/>
    <w:p w14:paraId="75102A63" w14:textId="07CCAB57" w:rsidR="00121BB0" w:rsidRPr="00A023D8" w:rsidRDefault="00121BB0" w:rsidP="00A023D8">
      <w:r w:rsidRPr="00A023D8">
        <w:rPr>
          <w:rStyle w:val="s1"/>
          <w:rFonts w:ascii="Times New Roman" w:hAnsi="Times New Roman"/>
          <w:sz w:val="28"/>
          <w:szCs w:val="28"/>
        </w:rPr>
        <w:t xml:space="preserve">I would like to add and reassure </w:t>
      </w:r>
      <w:r w:rsidR="00FA45F5" w:rsidRPr="00A023D8">
        <w:rPr>
          <w:rStyle w:val="s1"/>
          <w:rFonts w:ascii="Times New Roman" w:hAnsi="Times New Roman"/>
          <w:sz w:val="28"/>
          <w:szCs w:val="28"/>
        </w:rPr>
        <w:t xml:space="preserve">that </w:t>
      </w:r>
      <w:r w:rsidR="006A7F0F">
        <w:rPr>
          <w:rStyle w:val="s1"/>
          <w:rFonts w:ascii="Times New Roman" w:hAnsi="Times New Roman"/>
          <w:sz w:val="28"/>
          <w:szCs w:val="28"/>
        </w:rPr>
        <w:t xml:space="preserve">there </w:t>
      </w:r>
      <w:r w:rsidR="00600B24" w:rsidRPr="00A023D8">
        <w:rPr>
          <w:rStyle w:val="s1"/>
          <w:rFonts w:ascii="Times New Roman" w:hAnsi="Times New Roman"/>
          <w:sz w:val="28"/>
          <w:szCs w:val="28"/>
        </w:rPr>
        <w:t xml:space="preserve">is no one to </w:t>
      </w:r>
      <w:r w:rsidRPr="00A023D8">
        <w:rPr>
          <w:rStyle w:val="s1"/>
          <w:rFonts w:ascii="Times New Roman" w:hAnsi="Times New Roman"/>
          <w:sz w:val="28"/>
          <w:szCs w:val="28"/>
        </w:rPr>
        <w:t>blame here</w:t>
      </w:r>
      <w:r w:rsidR="004F1E9C" w:rsidRPr="00A023D8">
        <w:rPr>
          <w:rStyle w:val="s1"/>
          <w:rFonts w:ascii="Times New Roman" w:hAnsi="Times New Roman"/>
          <w:sz w:val="28"/>
          <w:szCs w:val="28"/>
        </w:rPr>
        <w:t>,</w:t>
      </w:r>
      <w:r w:rsidRPr="00A023D8">
        <w:rPr>
          <w:rStyle w:val="s1"/>
          <w:rFonts w:ascii="Times New Roman" w:hAnsi="Times New Roman"/>
          <w:sz w:val="28"/>
          <w:szCs w:val="28"/>
        </w:rPr>
        <w:t xml:space="preserve"> but to reassure that this was a systematic failure. We will discuss how and why this happened</w:t>
      </w:r>
      <w:r w:rsidR="004F1E9C" w:rsidRPr="00A023D8">
        <w:rPr>
          <w:rStyle w:val="s1"/>
          <w:rFonts w:ascii="Times New Roman" w:hAnsi="Times New Roman"/>
          <w:sz w:val="28"/>
          <w:szCs w:val="28"/>
        </w:rPr>
        <w:t>.</w:t>
      </w:r>
      <w:r w:rsidRPr="00A023D8">
        <w:rPr>
          <w:rStyle w:val="s1"/>
          <w:rFonts w:ascii="Times New Roman" w:hAnsi="Times New Roman"/>
          <w:sz w:val="28"/>
          <w:szCs w:val="28"/>
        </w:rPr>
        <w:t xml:space="preserve"> And how can</w:t>
      </w:r>
      <w:r w:rsidR="004F1E9C" w:rsidRPr="00A023D8">
        <w:rPr>
          <w:rStyle w:val="s1"/>
          <w:rFonts w:ascii="Times New Roman" w:hAnsi="Times New Roman"/>
          <w:sz w:val="28"/>
          <w:szCs w:val="28"/>
        </w:rPr>
        <w:t xml:space="preserve"> we</w:t>
      </w:r>
      <w:r w:rsidRPr="00A023D8">
        <w:rPr>
          <w:rStyle w:val="s1"/>
          <w:rFonts w:ascii="Times New Roman" w:hAnsi="Times New Roman"/>
          <w:sz w:val="28"/>
          <w:szCs w:val="28"/>
        </w:rPr>
        <w:t xml:space="preserve"> bring back the harmony Nexus tech Global once had</w:t>
      </w:r>
      <w:r w:rsidR="004F1E9C" w:rsidRPr="00A023D8">
        <w:rPr>
          <w:rStyle w:val="s1"/>
          <w:rFonts w:ascii="Times New Roman" w:hAnsi="Times New Roman"/>
          <w:sz w:val="28"/>
          <w:szCs w:val="28"/>
        </w:rPr>
        <w:t>?</w:t>
      </w:r>
      <w:r w:rsidRPr="00A023D8">
        <w:rPr>
          <w:rStyle w:val="s1"/>
          <w:rFonts w:ascii="Times New Roman" w:hAnsi="Times New Roman"/>
          <w:sz w:val="28"/>
          <w:szCs w:val="28"/>
        </w:rPr>
        <w:t xml:space="preserve"> How we will bring back the core values of “Agile by Design”, and pa</w:t>
      </w:r>
      <w:r w:rsidR="004F1E9C" w:rsidRPr="00A023D8">
        <w:rPr>
          <w:rStyle w:val="s1"/>
          <w:rFonts w:ascii="Times New Roman" w:hAnsi="Times New Roman"/>
          <w:sz w:val="28"/>
          <w:szCs w:val="28"/>
        </w:rPr>
        <w:t>ve</w:t>
      </w:r>
      <w:r w:rsidRPr="00A023D8">
        <w:rPr>
          <w:rStyle w:val="s1"/>
          <w:rFonts w:ascii="Times New Roman" w:hAnsi="Times New Roman"/>
          <w:sz w:val="28"/>
          <w:szCs w:val="28"/>
        </w:rPr>
        <w:t xml:space="preserve"> our </w:t>
      </w:r>
      <w:r w:rsidR="00600B24" w:rsidRPr="00A023D8">
        <w:rPr>
          <w:rStyle w:val="s1"/>
          <w:rFonts w:ascii="Times New Roman" w:hAnsi="Times New Roman"/>
          <w:sz w:val="28"/>
          <w:szCs w:val="28"/>
        </w:rPr>
        <w:t>way</w:t>
      </w:r>
      <w:r w:rsidRPr="00A023D8">
        <w:rPr>
          <w:rStyle w:val="s1"/>
          <w:rFonts w:ascii="Times New Roman" w:hAnsi="Times New Roman"/>
          <w:sz w:val="28"/>
          <w:szCs w:val="28"/>
        </w:rPr>
        <w:t xml:space="preserve"> back to being a specialised AI</w:t>
      </w:r>
      <w:r w:rsidR="00FA45F5" w:rsidRPr="00A023D8">
        <w:rPr>
          <w:rStyle w:val="s1"/>
          <w:rFonts w:ascii="Times New Roman" w:hAnsi="Times New Roman"/>
          <w:sz w:val="28"/>
          <w:szCs w:val="28"/>
        </w:rPr>
        <w:t xml:space="preserve">-driven analytics </w:t>
      </w:r>
      <w:r w:rsidRPr="00A023D8">
        <w:rPr>
          <w:rStyle w:val="s1"/>
          <w:rFonts w:ascii="Times New Roman" w:hAnsi="Times New Roman"/>
          <w:sz w:val="28"/>
          <w:szCs w:val="28"/>
        </w:rPr>
        <w:t>firm in the UK and aim for long</w:t>
      </w:r>
      <w:r w:rsidR="004F1E9C" w:rsidRPr="00A023D8">
        <w:rPr>
          <w:rStyle w:val="s1"/>
          <w:rFonts w:ascii="Times New Roman" w:hAnsi="Times New Roman"/>
          <w:sz w:val="28"/>
          <w:szCs w:val="28"/>
        </w:rPr>
        <w:t>-</w:t>
      </w:r>
      <w:r w:rsidRPr="00A023D8">
        <w:rPr>
          <w:rStyle w:val="s1"/>
          <w:rFonts w:ascii="Times New Roman" w:hAnsi="Times New Roman"/>
          <w:sz w:val="28"/>
          <w:szCs w:val="28"/>
        </w:rPr>
        <w:t xml:space="preserve">term sustainable growth. </w:t>
      </w:r>
      <w:r w:rsidRPr="00A023D8">
        <w:rPr>
          <w:rStyle w:val="apple-converted-space"/>
        </w:rPr>
        <w:t> </w:t>
      </w:r>
    </w:p>
    <w:p w14:paraId="1D8C3335" w14:textId="77777777" w:rsidR="00121BB0" w:rsidRPr="00FF473C" w:rsidRDefault="00121BB0" w:rsidP="00A023D8">
      <w:pPr>
        <w:rPr>
          <w:lang w:val="en-US"/>
        </w:rPr>
      </w:pPr>
    </w:p>
    <w:p w14:paraId="475ECCB4" w14:textId="3D59C366" w:rsidR="00121BB0" w:rsidRPr="00FF473C" w:rsidRDefault="00121BB0" w:rsidP="00A023D8">
      <w:pPr>
        <w:pStyle w:val="Heading1"/>
        <w:rPr>
          <w:lang w:val="en-US"/>
        </w:rPr>
      </w:pPr>
      <w:r w:rsidRPr="00FF473C">
        <w:rPr>
          <w:lang w:val="en-US"/>
        </w:rPr>
        <w:t>Slide 2</w:t>
      </w:r>
    </w:p>
    <w:p w14:paraId="57DA5C85" w14:textId="5E993ED7" w:rsidR="00121BB0" w:rsidRDefault="00FA45F5" w:rsidP="00A023D8">
      <w:r w:rsidRPr="00FA45F5">
        <w:t>Today</w:t>
      </w:r>
      <w:r>
        <w:t>’s</w:t>
      </w:r>
      <w:r w:rsidRPr="00FA45F5">
        <w:t xml:space="preserve"> agenda</w:t>
      </w:r>
      <w:r>
        <w:t xml:space="preserve"> </w:t>
      </w:r>
      <w:r w:rsidRPr="00FA45F5">
        <w:t>is as follows</w:t>
      </w:r>
      <w:r>
        <w:t>:</w:t>
      </w:r>
      <w:r w:rsidRPr="00FA45F5">
        <w:t xml:space="preserve"> we will first try to identify the problem </w:t>
      </w:r>
      <w:r>
        <w:t>that</w:t>
      </w:r>
      <w:r w:rsidRPr="00FA45F5">
        <w:t xml:space="preserve"> is caus</w:t>
      </w:r>
      <w:r>
        <w:t>ing the issue,</w:t>
      </w:r>
      <w:r w:rsidRPr="00FA45F5">
        <w:t xml:space="preserve"> second</w:t>
      </w:r>
      <w:r>
        <w:t>,2nd</w:t>
      </w:r>
      <w:r w:rsidRPr="00FA45F5">
        <w:t xml:space="preserve"> we will analyse the situation where we are</w:t>
      </w:r>
      <w:r>
        <w:t>, how did we get here,</w:t>
      </w:r>
      <w:r w:rsidRPr="00FA45F5">
        <w:t xml:space="preserve"> 3rd will find solutions for the problem</w:t>
      </w:r>
      <w:r>
        <w:t>,</w:t>
      </w:r>
      <w:r w:rsidRPr="00FA45F5">
        <w:t xml:space="preserve"> 4th monitoring measures so that we are </w:t>
      </w:r>
      <w:r>
        <w:t xml:space="preserve">going in the </w:t>
      </w:r>
      <w:r w:rsidRPr="00FA45F5">
        <w:t xml:space="preserve"> </w:t>
      </w:r>
      <w:r>
        <w:t xml:space="preserve">right directions </w:t>
      </w:r>
      <w:r w:rsidRPr="00FA45F5">
        <w:t>once the changes are made</w:t>
      </w:r>
    </w:p>
    <w:p w14:paraId="5A837EAA" w14:textId="77777777" w:rsidR="00FA45F5" w:rsidRPr="00FF473C" w:rsidRDefault="00FA45F5" w:rsidP="00A023D8">
      <w:pPr>
        <w:rPr>
          <w:lang w:val="en-US"/>
        </w:rPr>
      </w:pPr>
    </w:p>
    <w:p w14:paraId="62245A61" w14:textId="5E7BCD69" w:rsidR="00121BB0" w:rsidRPr="00FF473C" w:rsidRDefault="00121BB0" w:rsidP="00A023D8">
      <w:pPr>
        <w:pStyle w:val="Heading1"/>
        <w:rPr>
          <w:lang w:val="en-US"/>
        </w:rPr>
      </w:pPr>
      <w:r w:rsidRPr="00FF473C">
        <w:rPr>
          <w:lang w:val="en-US"/>
        </w:rPr>
        <w:lastRenderedPageBreak/>
        <w:t>Slide 3</w:t>
      </w:r>
      <w:r w:rsidR="00861215" w:rsidRPr="00FF473C">
        <w:rPr>
          <w:lang w:val="en-US"/>
        </w:rPr>
        <w:t xml:space="preserve"> </w:t>
      </w:r>
    </w:p>
    <w:p w14:paraId="33414337" w14:textId="479068BD" w:rsidR="00767033" w:rsidRPr="00FF473C" w:rsidRDefault="00861215" w:rsidP="00A023D8">
      <w:pPr>
        <w:rPr>
          <w:lang w:eastAsia="en-GB"/>
        </w:rPr>
      </w:pPr>
      <w:r w:rsidRPr="00FF473C">
        <w:rPr>
          <w:lang w:eastAsia="en-GB"/>
        </w:rPr>
        <w:t xml:space="preserve">What is this VUCA environment? You may ask </w:t>
      </w:r>
      <w:r w:rsidR="004F1E9C" w:rsidRPr="00FF473C">
        <w:rPr>
          <w:lang w:eastAsia="en-GB"/>
        </w:rPr>
        <w:t xml:space="preserve">what </w:t>
      </w:r>
      <w:r w:rsidRPr="00FF473C">
        <w:rPr>
          <w:lang w:eastAsia="en-GB"/>
        </w:rPr>
        <w:t>VUCA stands for</w:t>
      </w:r>
      <w:r w:rsidR="004F1E9C" w:rsidRPr="00FF473C">
        <w:rPr>
          <w:lang w:eastAsia="en-GB"/>
        </w:rPr>
        <w:t>:</w:t>
      </w:r>
      <w:r w:rsidRPr="00FF473C">
        <w:rPr>
          <w:lang w:eastAsia="en-GB"/>
        </w:rPr>
        <w:t xml:space="preserve"> volatile, uncertain, complex and ambigu</w:t>
      </w:r>
      <w:r w:rsidR="004F1E9C" w:rsidRPr="00FF473C">
        <w:rPr>
          <w:lang w:eastAsia="en-GB"/>
        </w:rPr>
        <w:t>ous</w:t>
      </w:r>
      <w:r w:rsidRPr="00FF473C">
        <w:rPr>
          <w:lang w:eastAsia="en-GB"/>
        </w:rPr>
        <w:t>. Don’t you think this describes exactly the business environment that is present in our Industry</w:t>
      </w:r>
      <w:r w:rsidR="004F1E9C" w:rsidRPr="00FF473C">
        <w:rPr>
          <w:lang w:eastAsia="en-GB"/>
        </w:rPr>
        <w:t>?</w:t>
      </w:r>
      <w:r w:rsidRPr="00FF473C">
        <w:rPr>
          <w:lang w:eastAsia="en-GB"/>
        </w:rPr>
        <w:t xml:space="preserve"> </w:t>
      </w:r>
      <w:r w:rsidR="00FA45F5">
        <w:rPr>
          <w:lang w:eastAsia="en-GB"/>
        </w:rPr>
        <w:t xml:space="preserve">To navigate these VUCA environments, Nexus Tech </w:t>
      </w:r>
      <w:proofErr w:type="spellStart"/>
      <w:r w:rsidR="00FA45F5">
        <w:rPr>
          <w:lang w:eastAsia="en-GB"/>
        </w:rPr>
        <w:t>Global's</w:t>
      </w:r>
      <w:proofErr w:type="spellEnd"/>
      <w:r w:rsidR="00FA45F5">
        <w:rPr>
          <w:lang w:eastAsia="en-GB"/>
        </w:rPr>
        <w:t xml:space="preserve"> leaders have</w:t>
      </w:r>
      <w:r w:rsidRPr="00FF473C">
        <w:rPr>
          <w:lang w:eastAsia="en-GB"/>
        </w:rPr>
        <w:t xml:space="preserve"> </w:t>
      </w:r>
      <w:r w:rsidR="00FA45F5">
        <w:rPr>
          <w:lang w:eastAsia="en-GB"/>
        </w:rPr>
        <w:t xml:space="preserve">established </w:t>
      </w:r>
      <w:r w:rsidRPr="00FF473C">
        <w:rPr>
          <w:lang w:eastAsia="en-GB"/>
        </w:rPr>
        <w:t xml:space="preserve">core values aligned </w:t>
      </w:r>
      <w:r w:rsidR="004F1E9C" w:rsidRPr="00FF473C">
        <w:rPr>
          <w:lang w:eastAsia="en-GB"/>
        </w:rPr>
        <w:t>with</w:t>
      </w:r>
      <w:r w:rsidRPr="00FF473C">
        <w:rPr>
          <w:lang w:eastAsia="en-GB"/>
        </w:rPr>
        <w:t xml:space="preserve"> this business environment. What’s your core value? “ Agile by design “</w:t>
      </w:r>
      <w:r w:rsidR="00CA4E1B">
        <w:rPr>
          <w:lang w:eastAsia="en-GB"/>
        </w:rPr>
        <w:t>. A</w:t>
      </w:r>
      <w:r w:rsidRPr="00FF473C">
        <w:rPr>
          <w:lang w:eastAsia="en-GB"/>
        </w:rPr>
        <w:t>gility is the key to navigat</w:t>
      </w:r>
      <w:r w:rsidR="004F1E9C" w:rsidRPr="00FF473C">
        <w:rPr>
          <w:lang w:eastAsia="en-GB"/>
        </w:rPr>
        <w:t>ing</w:t>
      </w:r>
      <w:r w:rsidRPr="00FF473C">
        <w:rPr>
          <w:lang w:eastAsia="en-GB"/>
        </w:rPr>
        <w:t xml:space="preserve"> these uncertainties. Don’t get me wrong</w:t>
      </w:r>
      <w:r w:rsidR="004F1E9C" w:rsidRPr="00FF473C">
        <w:rPr>
          <w:lang w:eastAsia="en-GB"/>
        </w:rPr>
        <w:t>,</w:t>
      </w:r>
      <w:r w:rsidRPr="00FF473C">
        <w:rPr>
          <w:lang w:eastAsia="en-GB"/>
        </w:rPr>
        <w:t xml:space="preserve"> but Nexus Tech Global was doing very </w:t>
      </w:r>
      <w:r w:rsidR="004F1E9C" w:rsidRPr="00FF473C">
        <w:rPr>
          <w:lang w:eastAsia="en-GB"/>
        </w:rPr>
        <w:t>well,</w:t>
      </w:r>
      <w:r w:rsidRPr="00FF473C">
        <w:rPr>
          <w:lang w:eastAsia="en-GB"/>
        </w:rPr>
        <w:t xml:space="preserve"> or </w:t>
      </w:r>
      <w:r w:rsidRPr="00CA4E1B">
        <w:t>else it’s not that easy to get such rapid investments</w:t>
      </w:r>
      <w:r w:rsidR="004F1E9C" w:rsidRPr="00CA4E1B">
        <w:t>.</w:t>
      </w:r>
      <w:r w:rsidR="00CA4E1B" w:rsidRPr="00CA4E1B">
        <w:t xml:space="preserve"> (British Business Bank) </w:t>
      </w:r>
      <w:r w:rsidR="004F797E">
        <w:t>Every investor will look at your ideas, data, testing,</w:t>
      </w:r>
      <w:r w:rsidRPr="00CA4E1B">
        <w:t xml:space="preserve"> and strong sales</w:t>
      </w:r>
      <w:r w:rsidR="004F1E9C" w:rsidRPr="00CA4E1B">
        <w:t>,</w:t>
      </w:r>
      <w:r w:rsidRPr="00CA4E1B">
        <w:t xml:space="preserve"> meaning a solid bet for them. The problem started after the rapid investment. Nexus Tech Global underwent a massive recruitment. You have double the number of colleagues you had 18 months before. That is a rapid organisational</w:t>
      </w:r>
      <w:r w:rsidRPr="00FF473C">
        <w:rPr>
          <w:lang w:eastAsia="en-GB"/>
        </w:rPr>
        <w:t xml:space="preserve"> Change! If not managed carefully</w:t>
      </w:r>
      <w:r w:rsidR="004F1E9C" w:rsidRPr="00FF473C">
        <w:rPr>
          <w:lang w:eastAsia="en-GB"/>
        </w:rPr>
        <w:t>,</w:t>
      </w:r>
      <w:r w:rsidRPr="00FF473C">
        <w:rPr>
          <w:lang w:eastAsia="en-GB"/>
        </w:rPr>
        <w:t xml:space="preserve"> it can cause. Immense organisational instability. Toxic management? Lack of transparency could all be derived from it. </w:t>
      </w:r>
    </w:p>
    <w:p w14:paraId="7928ABAB" w14:textId="12B31530" w:rsidR="00767033" w:rsidRPr="00FF473C" w:rsidRDefault="00767033" w:rsidP="00A023D8">
      <w:pPr>
        <w:pStyle w:val="Heading1"/>
        <w:rPr>
          <w:rFonts w:eastAsia="Times New Roman"/>
          <w:lang w:eastAsia="en-GB"/>
        </w:rPr>
      </w:pPr>
      <w:r w:rsidRPr="00FF473C">
        <w:rPr>
          <w:rFonts w:eastAsia="Times New Roman"/>
          <w:lang w:eastAsia="en-GB"/>
        </w:rPr>
        <w:t>Slide 4</w:t>
      </w:r>
    </w:p>
    <w:p w14:paraId="3CB2DCC6" w14:textId="0A0EF481" w:rsidR="00AB77A2" w:rsidRDefault="00767033" w:rsidP="00A023D8">
      <w:pPr>
        <w:rPr>
          <w:lang w:eastAsia="en-GB"/>
        </w:rPr>
      </w:pPr>
      <w:r w:rsidRPr="00FF473C">
        <w:rPr>
          <w:lang w:eastAsia="en-GB"/>
        </w:rPr>
        <w:t xml:space="preserve">What </w:t>
      </w:r>
      <w:r w:rsidR="004F797E">
        <w:rPr>
          <w:lang w:eastAsia="en-GB"/>
        </w:rPr>
        <w:t>are the clear problems that can be seen</w:t>
      </w:r>
      <w:r w:rsidR="004F1E9C" w:rsidRPr="00FF473C">
        <w:rPr>
          <w:lang w:eastAsia="en-GB"/>
        </w:rPr>
        <w:t xml:space="preserve"> </w:t>
      </w:r>
      <w:r w:rsidR="004F797E">
        <w:rPr>
          <w:lang w:eastAsia="en-GB"/>
        </w:rPr>
        <w:t xml:space="preserve">because of the </w:t>
      </w:r>
      <w:r w:rsidRPr="00FF473C">
        <w:rPr>
          <w:lang w:eastAsia="en-GB"/>
        </w:rPr>
        <w:t>rapid growth</w:t>
      </w:r>
      <w:r w:rsidR="004F797E">
        <w:rPr>
          <w:lang w:eastAsia="en-GB"/>
        </w:rPr>
        <w:t>?</w:t>
      </w:r>
      <w:r w:rsidRPr="00FF473C">
        <w:rPr>
          <w:lang w:eastAsia="en-GB"/>
        </w:rPr>
        <w:t xml:space="preserve"> Increased bureaucracy and micromanagement, employee burnout and overwork, </w:t>
      </w:r>
      <w:r w:rsidR="004F1E9C" w:rsidRPr="00FF473C">
        <w:rPr>
          <w:lang w:eastAsia="en-GB"/>
        </w:rPr>
        <w:t xml:space="preserve">and </w:t>
      </w:r>
      <w:r w:rsidRPr="00FF473C">
        <w:rPr>
          <w:lang w:eastAsia="en-GB"/>
        </w:rPr>
        <w:t xml:space="preserve">a staggering 38% decline in trust towards senior management. Research by Kahkonen in 2020 revealed that employees often lose trust in management during organisational change. </w:t>
      </w:r>
      <w:r w:rsidR="004F1E9C" w:rsidRPr="00FF473C">
        <w:rPr>
          <w:lang w:eastAsia="en-GB"/>
        </w:rPr>
        <w:t>B</w:t>
      </w:r>
      <w:r w:rsidRPr="00FF473C">
        <w:rPr>
          <w:lang w:eastAsia="en-GB"/>
        </w:rPr>
        <w:t>ecause of 3 reasons</w:t>
      </w:r>
      <w:r w:rsidR="004F1E9C" w:rsidRPr="00FF473C">
        <w:rPr>
          <w:lang w:eastAsia="en-GB"/>
        </w:rPr>
        <w:t>:</w:t>
      </w:r>
      <w:r w:rsidRPr="00FF473C">
        <w:rPr>
          <w:lang w:eastAsia="en-GB"/>
        </w:rPr>
        <w:t xml:space="preserve"> 1</w:t>
      </w:r>
      <w:r w:rsidRPr="00FF473C">
        <w:rPr>
          <w:vertAlign w:val="superscript"/>
          <w:lang w:eastAsia="en-GB"/>
        </w:rPr>
        <w:t>st</w:t>
      </w:r>
      <w:r w:rsidR="004F1E9C" w:rsidRPr="00FF473C">
        <w:rPr>
          <w:lang w:eastAsia="en-GB"/>
        </w:rPr>
        <w:t>,</w:t>
      </w:r>
      <w:r w:rsidRPr="00FF473C">
        <w:rPr>
          <w:lang w:eastAsia="en-GB"/>
        </w:rPr>
        <w:t xml:space="preserve"> lack of information sharing, 2</w:t>
      </w:r>
      <w:r w:rsidRPr="00FF473C">
        <w:rPr>
          <w:vertAlign w:val="superscript"/>
          <w:lang w:eastAsia="en-GB"/>
        </w:rPr>
        <w:t>nd</w:t>
      </w:r>
      <w:r w:rsidR="004F1E9C" w:rsidRPr="00FF473C">
        <w:rPr>
          <w:lang w:eastAsia="en-GB"/>
        </w:rPr>
        <w:t>,</w:t>
      </w:r>
      <w:r w:rsidRPr="00FF473C">
        <w:rPr>
          <w:lang w:eastAsia="en-GB"/>
        </w:rPr>
        <w:t xml:space="preserve"> incompetence in management and</w:t>
      </w:r>
      <w:r w:rsidR="006A7F0F">
        <w:rPr>
          <w:lang w:eastAsia="en-GB"/>
        </w:rPr>
        <w:t xml:space="preserve"> 3</w:t>
      </w:r>
      <w:r w:rsidR="006A7F0F" w:rsidRPr="006A7F0F">
        <w:rPr>
          <w:vertAlign w:val="superscript"/>
          <w:lang w:eastAsia="en-GB"/>
        </w:rPr>
        <w:t>rd</w:t>
      </w:r>
      <w:r w:rsidR="006A7F0F">
        <w:rPr>
          <w:lang w:eastAsia="en-GB"/>
        </w:rPr>
        <w:t>,</w:t>
      </w:r>
      <w:r w:rsidRPr="00FF473C">
        <w:rPr>
          <w:lang w:eastAsia="en-GB"/>
        </w:rPr>
        <w:t xml:space="preserve"> lack of care towards employees! Trust is a key element for a successful organisational change</w:t>
      </w:r>
      <w:r w:rsidR="004F1E9C" w:rsidRPr="00FF473C">
        <w:rPr>
          <w:lang w:eastAsia="en-GB"/>
        </w:rPr>
        <w:t>,</w:t>
      </w:r>
      <w:r w:rsidRPr="00FF473C">
        <w:rPr>
          <w:lang w:eastAsia="en-GB"/>
        </w:rPr>
        <w:t xml:space="preserve"> said Sorensen, Hasle and Pejtersen in 2011</w:t>
      </w:r>
      <w:r w:rsidR="004F1E9C" w:rsidRPr="00FF473C">
        <w:rPr>
          <w:lang w:eastAsia="en-GB"/>
        </w:rPr>
        <w:t>.</w:t>
      </w:r>
      <w:r w:rsidRPr="00FF473C">
        <w:rPr>
          <w:lang w:eastAsia="en-GB"/>
        </w:rPr>
        <w:t xml:space="preserve"> </w:t>
      </w:r>
      <w:r w:rsidR="004F1E9C" w:rsidRPr="00FF473C">
        <w:rPr>
          <w:lang w:eastAsia="en-GB"/>
        </w:rPr>
        <w:t>T</w:t>
      </w:r>
      <w:r w:rsidRPr="00FF473C">
        <w:rPr>
          <w:lang w:eastAsia="en-GB"/>
        </w:rPr>
        <w:t xml:space="preserve">hey also highlighted that transformational change challenges the trust present! Their study showed that change creates uncertainty among employees, where they tend to question every </w:t>
      </w:r>
      <w:r w:rsidRPr="00FF473C">
        <w:rPr>
          <w:lang w:eastAsia="en-GB"/>
        </w:rPr>
        <w:lastRenderedPageBreak/>
        <w:t>intention behind the management</w:t>
      </w:r>
      <w:r w:rsidR="004F1E9C" w:rsidRPr="00FF473C">
        <w:rPr>
          <w:lang w:eastAsia="en-GB"/>
        </w:rPr>
        <w:t>’</w:t>
      </w:r>
      <w:r w:rsidRPr="00FF473C">
        <w:rPr>
          <w:lang w:eastAsia="en-GB"/>
        </w:rPr>
        <w:t>s actions. And may interpret the intent themselves</w:t>
      </w:r>
      <w:r w:rsidR="004F1E9C" w:rsidRPr="00FF473C">
        <w:rPr>
          <w:lang w:eastAsia="en-GB"/>
        </w:rPr>
        <w:t>,</w:t>
      </w:r>
      <w:r w:rsidRPr="00FF473C">
        <w:rPr>
          <w:lang w:eastAsia="en-GB"/>
        </w:rPr>
        <w:t xml:space="preserve"> which is exaggerating the actual intent of the management! </w:t>
      </w:r>
    </w:p>
    <w:p w14:paraId="31950560" w14:textId="77777777" w:rsidR="00324F45" w:rsidRDefault="00324F45" w:rsidP="00A023D8">
      <w:pPr>
        <w:rPr>
          <w:lang w:eastAsia="en-GB"/>
        </w:rPr>
      </w:pPr>
    </w:p>
    <w:p w14:paraId="2AEC4B12" w14:textId="77777777" w:rsidR="00324F45" w:rsidRPr="00FF473C" w:rsidRDefault="00324F45" w:rsidP="00A023D8">
      <w:pPr>
        <w:rPr>
          <w:lang w:eastAsia="en-GB"/>
        </w:rPr>
      </w:pPr>
    </w:p>
    <w:p w14:paraId="1F5E24F6" w14:textId="264DEB7E" w:rsidR="00AB77A2" w:rsidRPr="00FF473C" w:rsidRDefault="00AB77A2" w:rsidP="00A023D8">
      <w:pPr>
        <w:pStyle w:val="Heading1"/>
        <w:rPr>
          <w:rFonts w:eastAsia="Times New Roman"/>
          <w:lang w:eastAsia="en-GB"/>
        </w:rPr>
      </w:pPr>
      <w:r w:rsidRPr="00FF473C">
        <w:rPr>
          <w:rFonts w:eastAsia="Times New Roman"/>
          <w:lang w:eastAsia="en-GB"/>
        </w:rPr>
        <w:t>Slide 5</w:t>
      </w:r>
    </w:p>
    <w:p w14:paraId="045BD26F" w14:textId="582E135A" w:rsidR="00AB77A2" w:rsidRPr="00FF473C" w:rsidRDefault="00AB77A2" w:rsidP="00A023D8">
      <w:pPr>
        <w:rPr>
          <w:lang w:eastAsia="en-GB"/>
        </w:rPr>
      </w:pPr>
      <w:r w:rsidRPr="00FF473C">
        <w:rPr>
          <w:lang w:eastAsia="en-GB"/>
        </w:rPr>
        <w:t>2 mins</w:t>
      </w:r>
    </w:p>
    <w:p w14:paraId="0724C034" w14:textId="24EB63A8" w:rsidR="00AB77A2" w:rsidRPr="00FF473C" w:rsidRDefault="00AB77A2" w:rsidP="00A023D8">
      <w:pPr>
        <w:rPr>
          <w:rFonts w:ascii=".AppleSystemUIFont" w:hAnsi=".AppleSystemUIFont"/>
          <w:lang w:eastAsia="en-GB"/>
        </w:rPr>
      </w:pPr>
      <w:r w:rsidRPr="00FF473C">
        <w:rPr>
          <w:lang w:eastAsia="en-GB"/>
        </w:rPr>
        <w:t>We will use Larry E. Greiner’s growth model to determine why the management</w:t>
      </w:r>
      <w:r w:rsidR="004F1E9C" w:rsidRPr="00FF473C">
        <w:rPr>
          <w:lang w:eastAsia="en-GB"/>
        </w:rPr>
        <w:t xml:space="preserve"> was</w:t>
      </w:r>
      <w:r w:rsidRPr="00FF473C">
        <w:rPr>
          <w:lang w:eastAsia="en-GB"/>
        </w:rPr>
        <w:t xml:space="preserve"> exerting th</w:t>
      </w:r>
      <w:r w:rsidR="004F1E9C" w:rsidRPr="00FF473C">
        <w:rPr>
          <w:lang w:eastAsia="en-GB"/>
        </w:rPr>
        <w:t>is</w:t>
      </w:r>
      <w:r w:rsidRPr="00FF473C">
        <w:rPr>
          <w:lang w:eastAsia="en-GB"/>
        </w:rPr>
        <w:t xml:space="preserve"> sudden high control, </w:t>
      </w:r>
      <w:r w:rsidR="004F797E">
        <w:rPr>
          <w:lang w:eastAsia="en-GB"/>
        </w:rPr>
        <w:t>a</w:t>
      </w:r>
      <w:r w:rsidR="004F1E9C" w:rsidRPr="00FF473C">
        <w:rPr>
          <w:lang w:eastAsia="en-GB"/>
        </w:rPr>
        <w:t xml:space="preserve"> </w:t>
      </w:r>
      <w:r w:rsidRPr="00FF473C">
        <w:rPr>
          <w:lang w:eastAsia="en-GB"/>
        </w:rPr>
        <w:t>performance</w:t>
      </w:r>
      <w:r w:rsidR="004F1E9C" w:rsidRPr="00FF473C">
        <w:rPr>
          <w:lang w:eastAsia="en-GB"/>
        </w:rPr>
        <w:t>-</w:t>
      </w:r>
      <w:r w:rsidRPr="00FF473C">
        <w:rPr>
          <w:lang w:eastAsia="en-GB"/>
        </w:rPr>
        <w:t xml:space="preserve">driven culture directly contradicting </w:t>
      </w:r>
      <w:r w:rsidR="004F1E9C" w:rsidRPr="00FF473C">
        <w:rPr>
          <w:lang w:eastAsia="en-GB"/>
        </w:rPr>
        <w:t xml:space="preserve">the </w:t>
      </w:r>
      <w:r w:rsidRPr="00FF473C">
        <w:rPr>
          <w:lang w:eastAsia="en-GB"/>
        </w:rPr>
        <w:t>organisation</w:t>
      </w:r>
      <w:r w:rsidR="004F1E9C" w:rsidRPr="00FF473C">
        <w:rPr>
          <w:lang w:eastAsia="en-GB"/>
        </w:rPr>
        <w:t>’</w:t>
      </w:r>
      <w:r w:rsidRPr="00FF473C">
        <w:rPr>
          <w:lang w:eastAsia="en-GB"/>
        </w:rPr>
        <w:t>s core value of agility. Through the lenses of Greiner’s growth model</w:t>
      </w:r>
      <w:r w:rsidR="004F1E9C" w:rsidRPr="00FF473C">
        <w:rPr>
          <w:lang w:eastAsia="en-GB"/>
        </w:rPr>
        <w:t>,</w:t>
      </w:r>
      <w:r w:rsidRPr="00FF473C">
        <w:rPr>
          <w:lang w:eastAsia="en-GB"/>
        </w:rPr>
        <w:t xml:space="preserve"> we can understand </w:t>
      </w:r>
      <w:r w:rsidR="004F1E9C" w:rsidRPr="00FF473C">
        <w:rPr>
          <w:lang w:eastAsia="en-GB"/>
        </w:rPr>
        <w:t xml:space="preserve">that </w:t>
      </w:r>
      <w:r w:rsidRPr="00FF473C">
        <w:rPr>
          <w:lang w:eastAsia="en-GB"/>
        </w:rPr>
        <w:t>it is because the management was entering the “Crisis of autonomy phase”</w:t>
      </w:r>
      <w:r w:rsidR="004F1E9C" w:rsidRPr="00FF473C">
        <w:rPr>
          <w:lang w:eastAsia="en-GB"/>
        </w:rPr>
        <w:t>,</w:t>
      </w:r>
      <w:r w:rsidRPr="00FF473C">
        <w:rPr>
          <w:lang w:eastAsia="en-GB"/>
        </w:rPr>
        <w:t xml:space="preserve"> where the top</w:t>
      </w:r>
      <w:r w:rsidR="004F1E9C" w:rsidRPr="00FF473C">
        <w:rPr>
          <w:lang w:eastAsia="en-GB"/>
        </w:rPr>
        <w:t>-</w:t>
      </w:r>
      <w:r w:rsidRPr="00FF473C">
        <w:rPr>
          <w:lang w:eastAsia="en-GB"/>
        </w:rPr>
        <w:t>level managers are reluctant to give up power to lower</w:t>
      </w:r>
      <w:r w:rsidR="004F1E9C" w:rsidRPr="00FF473C">
        <w:rPr>
          <w:lang w:eastAsia="en-GB"/>
        </w:rPr>
        <w:t>-</w:t>
      </w:r>
      <w:r w:rsidRPr="00FF473C">
        <w:rPr>
          <w:lang w:eastAsia="en-GB"/>
        </w:rPr>
        <w:t xml:space="preserve">level managers. Leaving lower managers with no </w:t>
      </w:r>
      <w:r w:rsidR="004F1E9C" w:rsidRPr="00FF473C">
        <w:rPr>
          <w:lang w:eastAsia="en-GB"/>
        </w:rPr>
        <w:t xml:space="preserve">decision-making </w:t>
      </w:r>
      <w:r w:rsidRPr="00FF473C">
        <w:rPr>
          <w:lang w:eastAsia="en-GB"/>
        </w:rPr>
        <w:t>power. To navigate this situation</w:t>
      </w:r>
      <w:r w:rsidR="004F1E9C" w:rsidRPr="00FF473C">
        <w:rPr>
          <w:lang w:eastAsia="en-GB"/>
        </w:rPr>
        <w:t>,</w:t>
      </w:r>
      <w:r w:rsidRPr="00FF473C">
        <w:rPr>
          <w:lang w:eastAsia="en-GB"/>
        </w:rPr>
        <w:t xml:space="preserve"> higher </w:t>
      </w:r>
      <w:r w:rsidRPr="003A2C55">
        <w:t xml:space="preserve">levels of the organisation tend to impose a more centralised approach to handle the problem. </w:t>
      </w:r>
      <w:r w:rsidR="003A2C55" w:rsidRPr="003A2C55">
        <w:t xml:space="preserve">(Greiner, 1998) </w:t>
      </w:r>
      <w:r w:rsidR="004F1E9C" w:rsidRPr="003A2C55">
        <w:t>This</w:t>
      </w:r>
      <w:r w:rsidRPr="00FF473C">
        <w:rPr>
          <w:lang w:eastAsia="en-GB"/>
        </w:rPr>
        <w:t xml:space="preserve"> lets down the employees</w:t>
      </w:r>
      <w:r w:rsidR="004F1E9C" w:rsidRPr="00FF473C">
        <w:rPr>
          <w:lang w:eastAsia="en-GB"/>
        </w:rPr>
        <w:t>,</w:t>
      </w:r>
      <w:r w:rsidRPr="00FF473C">
        <w:rPr>
          <w:lang w:eastAsia="en-GB"/>
        </w:rPr>
        <w:t xml:space="preserve"> and in</w:t>
      </w:r>
      <w:r w:rsidR="004F1E9C" w:rsidRPr="00FF473C">
        <w:rPr>
          <w:lang w:eastAsia="en-GB"/>
        </w:rPr>
        <w:t xml:space="preserve"> </w:t>
      </w:r>
      <w:r w:rsidRPr="00FF473C">
        <w:rPr>
          <w:lang w:eastAsia="en-GB"/>
        </w:rPr>
        <w:t>turn</w:t>
      </w:r>
      <w:r w:rsidR="004F1E9C" w:rsidRPr="00FF473C">
        <w:rPr>
          <w:lang w:eastAsia="en-GB"/>
        </w:rPr>
        <w:t>,</w:t>
      </w:r>
      <w:r w:rsidRPr="00FF473C">
        <w:rPr>
          <w:lang w:eastAsia="en-GB"/>
        </w:rPr>
        <w:t xml:space="preserve"> they leave the organisation. </w:t>
      </w:r>
      <w:r w:rsidR="004F1E9C" w:rsidRPr="00FF473C">
        <w:rPr>
          <w:lang w:eastAsia="en-GB"/>
        </w:rPr>
        <w:t>This</w:t>
      </w:r>
      <w:r w:rsidRPr="00FF473C">
        <w:rPr>
          <w:lang w:eastAsia="en-GB"/>
        </w:rPr>
        <w:t xml:space="preserve"> also explains the higher employee turnover</w:t>
      </w:r>
      <w:r w:rsidR="004F797E">
        <w:rPr>
          <w:lang w:eastAsia="en-GB"/>
        </w:rPr>
        <w:t xml:space="preserve"> and burnout rate</w:t>
      </w:r>
      <w:r w:rsidRPr="00FF473C">
        <w:rPr>
          <w:lang w:eastAsia="en-GB"/>
        </w:rPr>
        <w:t>. </w:t>
      </w:r>
    </w:p>
    <w:p w14:paraId="27EE4290" w14:textId="77777777" w:rsidR="00AB77A2" w:rsidRPr="00FF473C" w:rsidRDefault="00AB77A2" w:rsidP="00A023D8">
      <w:pPr>
        <w:rPr>
          <w:lang w:eastAsia="en-GB"/>
        </w:rPr>
      </w:pPr>
    </w:p>
    <w:p w14:paraId="7A7C6693" w14:textId="4686A16A" w:rsidR="00AB77A2" w:rsidRPr="00FF473C" w:rsidRDefault="00AB77A2" w:rsidP="00A023D8">
      <w:pPr>
        <w:rPr>
          <w:lang w:eastAsia="en-GB"/>
        </w:rPr>
      </w:pPr>
      <w:r w:rsidRPr="00FF473C">
        <w:rPr>
          <w:lang w:eastAsia="en-GB"/>
        </w:rPr>
        <w:t>The breach of p</w:t>
      </w:r>
      <w:r w:rsidR="004F1E9C" w:rsidRPr="00FF473C">
        <w:rPr>
          <w:lang w:eastAsia="en-GB"/>
        </w:rPr>
        <w:t>sych</w:t>
      </w:r>
      <w:r w:rsidRPr="00FF473C">
        <w:rPr>
          <w:lang w:eastAsia="en-GB"/>
        </w:rPr>
        <w:t>ological contract</w:t>
      </w:r>
      <w:r w:rsidR="004F1E9C" w:rsidRPr="00FF473C">
        <w:rPr>
          <w:lang w:eastAsia="en-GB"/>
        </w:rPr>
        <w:t>,</w:t>
      </w:r>
      <w:r w:rsidRPr="00FF473C">
        <w:rPr>
          <w:lang w:eastAsia="en-GB"/>
        </w:rPr>
        <w:t xml:space="preserve"> what is it? </w:t>
      </w:r>
      <w:r w:rsidR="000A753C" w:rsidRPr="000A753C">
        <w:t>(Topa, Aranda-Carmena and De-Maria, 2022)</w:t>
      </w:r>
      <w:r w:rsidR="000A753C">
        <w:t xml:space="preserve"> </w:t>
      </w:r>
      <w:r w:rsidR="003A2C55">
        <w:t xml:space="preserve">Their study stated that </w:t>
      </w:r>
      <w:r w:rsidR="003A2C55">
        <w:rPr>
          <w:lang w:eastAsia="en-GB"/>
        </w:rPr>
        <w:t>i</w:t>
      </w:r>
      <w:r w:rsidRPr="00FF473C">
        <w:rPr>
          <w:lang w:eastAsia="en-GB"/>
        </w:rPr>
        <w:t xml:space="preserve">t is a contract of reciprocal </w:t>
      </w:r>
      <w:r w:rsidR="004F797E">
        <w:rPr>
          <w:lang w:eastAsia="en-GB"/>
        </w:rPr>
        <w:t xml:space="preserve">obligations </w:t>
      </w:r>
      <w:r w:rsidRPr="00FF473C">
        <w:rPr>
          <w:lang w:eastAsia="en-GB"/>
        </w:rPr>
        <w:t>in a relationship</w:t>
      </w:r>
      <w:r w:rsidR="004F1E9C" w:rsidRPr="00FF473C">
        <w:rPr>
          <w:lang w:eastAsia="en-GB"/>
        </w:rPr>
        <w:t>,</w:t>
      </w:r>
      <w:r w:rsidRPr="00FF473C">
        <w:rPr>
          <w:lang w:eastAsia="en-GB"/>
        </w:rPr>
        <w:t xml:space="preserve"> also in an employment relationship. Breach of this</w:t>
      </w:r>
      <w:r w:rsidR="004F797E">
        <w:rPr>
          <w:lang w:eastAsia="en-GB"/>
        </w:rPr>
        <w:t xml:space="preserve">, </w:t>
      </w:r>
      <w:r w:rsidRPr="00FF473C">
        <w:rPr>
          <w:lang w:eastAsia="en-GB"/>
        </w:rPr>
        <w:t>whe</w:t>
      </w:r>
      <w:r w:rsidR="004F797E">
        <w:rPr>
          <w:lang w:eastAsia="en-GB"/>
        </w:rPr>
        <w:t>n</w:t>
      </w:r>
      <w:r w:rsidRPr="00FF473C">
        <w:rPr>
          <w:lang w:eastAsia="en-GB"/>
        </w:rPr>
        <w:t xml:space="preserve"> one party</w:t>
      </w:r>
      <w:r w:rsidR="00662788">
        <w:rPr>
          <w:lang w:eastAsia="en-GB"/>
        </w:rPr>
        <w:t>,</w:t>
      </w:r>
      <w:r w:rsidR="00324F45">
        <w:rPr>
          <w:lang w:eastAsia="en-GB"/>
        </w:rPr>
        <w:t xml:space="preserve"> the</w:t>
      </w:r>
      <w:r w:rsidRPr="00FF473C">
        <w:rPr>
          <w:lang w:eastAsia="en-GB"/>
        </w:rPr>
        <w:t xml:space="preserve"> </w:t>
      </w:r>
      <w:r w:rsidR="006A7F0F">
        <w:rPr>
          <w:lang w:eastAsia="en-GB"/>
        </w:rPr>
        <w:t xml:space="preserve">employee or </w:t>
      </w:r>
      <w:r w:rsidRPr="00FF473C">
        <w:rPr>
          <w:lang w:eastAsia="en-GB"/>
        </w:rPr>
        <w:t>employer</w:t>
      </w:r>
      <w:r w:rsidR="00324F45">
        <w:rPr>
          <w:lang w:eastAsia="en-GB"/>
        </w:rPr>
        <w:t>,</w:t>
      </w:r>
      <w:r w:rsidRPr="00FF473C">
        <w:rPr>
          <w:lang w:eastAsia="en-GB"/>
        </w:rPr>
        <w:t xml:space="preserve"> is not fulfilling their obligations</w:t>
      </w:r>
      <w:r w:rsidR="00324F45">
        <w:rPr>
          <w:lang w:eastAsia="en-GB"/>
        </w:rPr>
        <w:t>, can lead to the breach</w:t>
      </w:r>
      <w:r w:rsidRPr="00FF473C">
        <w:rPr>
          <w:lang w:eastAsia="en-GB"/>
        </w:rPr>
        <w:t>.</w:t>
      </w:r>
      <w:r w:rsidR="003A2C55">
        <w:rPr>
          <w:lang w:eastAsia="en-GB"/>
        </w:rPr>
        <w:t xml:space="preserve"> </w:t>
      </w:r>
      <w:r w:rsidRPr="000A753C">
        <w:t>Physiological breaches are linked to employee attitudes and behaviours that harm both parties. In this case</w:t>
      </w:r>
      <w:r w:rsidR="004F1E9C" w:rsidRPr="000A753C">
        <w:t>,</w:t>
      </w:r>
      <w:r w:rsidRPr="000A753C">
        <w:t xml:space="preserve"> employees always had the core value of agile by design driving them</w:t>
      </w:r>
      <w:r w:rsidR="004F1E9C" w:rsidRPr="000A753C">
        <w:t>,</w:t>
      </w:r>
      <w:r w:rsidRPr="000A753C">
        <w:t xml:space="preserve"> which helped them to maintain autonomy in their work</w:t>
      </w:r>
      <w:r w:rsidR="004F1E9C" w:rsidRPr="000A753C">
        <w:t>,</w:t>
      </w:r>
      <w:r w:rsidRPr="000A753C">
        <w:t xml:space="preserve"> which </w:t>
      </w:r>
      <w:r w:rsidR="004F1E9C" w:rsidRPr="000A753C">
        <w:t>ha</w:t>
      </w:r>
      <w:r w:rsidRPr="000A753C">
        <w:t>s now changed</w:t>
      </w:r>
      <w:r w:rsidR="004F797E">
        <w:t xml:space="preserve"> to </w:t>
      </w:r>
      <w:r w:rsidR="0031327C">
        <w:t xml:space="preserve">a micromanagement </w:t>
      </w:r>
      <w:r w:rsidR="004F797E">
        <w:t>way</w:t>
      </w:r>
      <w:r w:rsidRPr="000A753C">
        <w:t>.  </w:t>
      </w:r>
    </w:p>
    <w:p w14:paraId="07A0E567" w14:textId="3F41980F" w:rsidR="009312A2" w:rsidRDefault="00F6184B" w:rsidP="00A023D8">
      <w:pPr>
        <w:pStyle w:val="Heading1"/>
        <w:rPr>
          <w:rFonts w:eastAsia="Times New Roman"/>
          <w:lang w:eastAsia="en-GB"/>
        </w:rPr>
      </w:pPr>
      <w:r>
        <w:rPr>
          <w:rFonts w:eastAsia="Times New Roman"/>
          <w:lang w:eastAsia="en-GB"/>
        </w:rPr>
        <w:lastRenderedPageBreak/>
        <w:t>Slide-6</w:t>
      </w:r>
    </w:p>
    <w:p w14:paraId="4C61B461" w14:textId="66C487BE" w:rsidR="000F65DC" w:rsidRDefault="00E72C23" w:rsidP="00A023D8">
      <w:pPr>
        <w:rPr>
          <w:lang w:eastAsia="en-GB"/>
        </w:rPr>
      </w:pPr>
      <w:r w:rsidRPr="008D0FC9">
        <w:t>(Altenried, 2024)</w:t>
      </w:r>
      <w:r>
        <w:t xml:space="preserve"> said that when a digital or technology firm </w:t>
      </w:r>
      <w:r w:rsidR="000F65DC">
        <w:t xml:space="preserve">turns into an intensifying control approach on its employees, it can be considered as </w:t>
      </w:r>
      <w:r>
        <w:rPr>
          <w:lang w:eastAsia="en-GB"/>
        </w:rPr>
        <w:t>“Digital Taylorism”</w:t>
      </w:r>
      <w:r w:rsidR="004F797E">
        <w:rPr>
          <w:lang w:eastAsia="en-GB"/>
        </w:rPr>
        <w:t xml:space="preserve">. </w:t>
      </w:r>
    </w:p>
    <w:p w14:paraId="0D96EED4" w14:textId="41EA7D67" w:rsidR="000F65DC" w:rsidRDefault="004F797E" w:rsidP="00A023D8">
      <w:r w:rsidRPr="008D0FC9">
        <w:t xml:space="preserve">Carroll, Conboy &amp; Wang </w:t>
      </w:r>
      <w:r>
        <w:t>(</w:t>
      </w:r>
      <w:r w:rsidRPr="008D0FC9">
        <w:t>2023)</w:t>
      </w:r>
      <w:r w:rsidRPr="004F797E">
        <w:rPr>
          <w:lang w:eastAsia="en-GB"/>
        </w:rPr>
        <w:t xml:space="preserve"> </w:t>
      </w:r>
      <w:r>
        <w:rPr>
          <w:lang w:eastAsia="en-GB"/>
        </w:rPr>
        <w:t>said that</w:t>
      </w:r>
      <w:r>
        <w:t xml:space="preserve"> </w:t>
      </w:r>
      <w:r>
        <w:rPr>
          <w:lang w:eastAsia="en-GB"/>
        </w:rPr>
        <w:t>t</w:t>
      </w:r>
      <w:r w:rsidR="000F65DC">
        <w:rPr>
          <w:lang w:eastAsia="en-GB"/>
        </w:rPr>
        <w:t>he micromanagement of employees is an indicator of the growing bureaucracy of agility</w:t>
      </w:r>
      <w:r w:rsidR="00F60318">
        <w:rPr>
          <w:lang w:eastAsia="en-GB"/>
        </w:rPr>
        <w:t>.</w:t>
      </w:r>
      <w:r w:rsidR="000F65DC">
        <w:rPr>
          <w:lang w:eastAsia="en-GB"/>
        </w:rPr>
        <w:t xml:space="preserve"> </w:t>
      </w:r>
    </w:p>
    <w:p w14:paraId="6D1267A2" w14:textId="77777777" w:rsidR="000F65DC" w:rsidRDefault="000F65DC" w:rsidP="00A023D8"/>
    <w:p w14:paraId="2EF0BF50" w14:textId="4713E536" w:rsidR="00F6184B" w:rsidRPr="008D0FC9" w:rsidRDefault="00F60318" w:rsidP="00A023D8">
      <w:r w:rsidRPr="008D0FC9">
        <w:t>(Syeda, Akhtar &amp; Alam, 2020)</w:t>
      </w:r>
      <w:r>
        <w:t xml:space="preserve"> Said in their study that t</w:t>
      </w:r>
      <w:r w:rsidR="000F65DC">
        <w:t xml:space="preserve">he lack of transparency in decision-making fosters a culture of suspicion. Employees may feel they are constantly being monitored </w:t>
      </w:r>
      <w:r w:rsidR="00324F45">
        <w:t>and</w:t>
      </w:r>
      <w:r w:rsidR="000F65DC">
        <w:t xml:space="preserve"> not being heard.</w:t>
      </w:r>
      <w:r w:rsidR="000F65DC" w:rsidRPr="000F65DC">
        <w:t xml:space="preserve"> </w:t>
      </w:r>
      <w:r w:rsidR="000F65DC">
        <w:t>This explains the fall in trust.</w:t>
      </w:r>
    </w:p>
    <w:p w14:paraId="736AAFE4" w14:textId="77777777" w:rsidR="009312A2" w:rsidRPr="00FF473C" w:rsidRDefault="009312A2" w:rsidP="00A023D8">
      <w:pPr>
        <w:rPr>
          <w:lang w:eastAsia="en-GB"/>
        </w:rPr>
      </w:pPr>
    </w:p>
    <w:p w14:paraId="1DFE425D" w14:textId="5E99A20B" w:rsidR="002D0C96" w:rsidRPr="00A023D8" w:rsidRDefault="009312A2" w:rsidP="00A023D8">
      <w:pPr>
        <w:pStyle w:val="Heading1"/>
        <w:rPr>
          <w:rFonts w:eastAsia="Times New Roman"/>
          <w:lang w:eastAsia="en-GB"/>
        </w:rPr>
      </w:pPr>
      <w:r w:rsidRPr="00FF473C">
        <w:rPr>
          <w:rFonts w:eastAsia="Times New Roman"/>
          <w:lang w:eastAsia="en-GB"/>
        </w:rPr>
        <w:t>Slide</w:t>
      </w:r>
      <w:r w:rsidR="002D0C96" w:rsidRPr="00FF473C">
        <w:rPr>
          <w:rFonts w:eastAsia="Times New Roman"/>
          <w:lang w:eastAsia="en-GB"/>
        </w:rPr>
        <w:t xml:space="preserve">-7 </w:t>
      </w:r>
    </w:p>
    <w:p w14:paraId="019677A2" w14:textId="2EA73BF4" w:rsidR="002D0C96" w:rsidRDefault="002D0C96" w:rsidP="00A023D8">
      <w:pPr>
        <w:rPr>
          <w:lang w:eastAsia="en-GB"/>
        </w:rPr>
      </w:pPr>
      <w:r w:rsidRPr="00FF473C">
        <w:rPr>
          <w:lang w:eastAsia="en-GB"/>
        </w:rPr>
        <w:t xml:space="preserve">A study conducted by Kähkönen </w:t>
      </w:r>
      <w:r w:rsidR="004F1E9C" w:rsidRPr="00FF473C">
        <w:rPr>
          <w:lang w:eastAsia="en-GB"/>
        </w:rPr>
        <w:t>(</w:t>
      </w:r>
      <w:r w:rsidRPr="00FF473C">
        <w:rPr>
          <w:lang w:eastAsia="en-GB"/>
        </w:rPr>
        <w:t xml:space="preserve">2021) found that </w:t>
      </w:r>
      <w:r w:rsidR="004F1E9C" w:rsidRPr="00FF473C">
        <w:rPr>
          <w:lang w:eastAsia="en-GB"/>
        </w:rPr>
        <w:t>a</w:t>
      </w:r>
      <w:r w:rsidRPr="00FF473C">
        <w:rPr>
          <w:lang w:eastAsia="en-GB"/>
        </w:rPr>
        <w:t>fter an organisational change has occurred</w:t>
      </w:r>
      <w:r w:rsidR="004F1E9C" w:rsidRPr="00FF473C">
        <w:rPr>
          <w:lang w:eastAsia="en-GB"/>
        </w:rPr>
        <w:t>,</w:t>
      </w:r>
      <w:r w:rsidRPr="00FF473C">
        <w:rPr>
          <w:lang w:eastAsia="en-GB"/>
        </w:rPr>
        <w:t xml:space="preserve"> which damaged the trust</w:t>
      </w:r>
      <w:r w:rsidR="004F1E9C" w:rsidRPr="00FF473C">
        <w:rPr>
          <w:lang w:eastAsia="en-GB"/>
        </w:rPr>
        <w:t>,</w:t>
      </w:r>
      <w:r w:rsidRPr="00FF473C">
        <w:rPr>
          <w:lang w:eastAsia="en-GB"/>
        </w:rPr>
        <w:t xml:space="preserve"> Present can be repaired at the team level by providing team leader</w:t>
      </w:r>
      <w:r w:rsidR="004F1E9C" w:rsidRPr="00FF473C">
        <w:rPr>
          <w:lang w:eastAsia="en-GB"/>
        </w:rPr>
        <w:t>s</w:t>
      </w:r>
      <w:r w:rsidRPr="00FF473C">
        <w:rPr>
          <w:lang w:eastAsia="en-GB"/>
        </w:rPr>
        <w:t xml:space="preserve"> or low</w:t>
      </w:r>
      <w:r w:rsidR="004F1E9C" w:rsidRPr="00FF473C">
        <w:rPr>
          <w:lang w:eastAsia="en-GB"/>
        </w:rPr>
        <w:t>-level</w:t>
      </w:r>
      <w:r w:rsidRPr="00FF473C">
        <w:rPr>
          <w:lang w:eastAsia="en-GB"/>
        </w:rPr>
        <w:t xml:space="preserve"> managers </w:t>
      </w:r>
      <w:r w:rsidR="004F1E9C" w:rsidRPr="00FF473C">
        <w:rPr>
          <w:lang w:eastAsia="en-GB"/>
        </w:rPr>
        <w:t>with</w:t>
      </w:r>
      <w:r w:rsidRPr="00FF473C">
        <w:rPr>
          <w:lang w:eastAsia="en-GB"/>
        </w:rPr>
        <w:t xml:space="preserve"> improv</w:t>
      </w:r>
      <w:r w:rsidR="004F1E9C" w:rsidRPr="00FF473C">
        <w:rPr>
          <w:lang w:eastAsia="en-GB"/>
        </w:rPr>
        <w:t>ed</w:t>
      </w:r>
      <w:r w:rsidRPr="00FF473C">
        <w:rPr>
          <w:lang w:eastAsia="en-GB"/>
        </w:rPr>
        <w:t xml:space="preserve"> information and knowledge about the change. And also enforcing communication, </w:t>
      </w:r>
      <w:r w:rsidR="004F1E9C" w:rsidRPr="00FF473C">
        <w:rPr>
          <w:lang w:eastAsia="en-GB"/>
        </w:rPr>
        <w:t xml:space="preserve">a </w:t>
      </w:r>
      <w:r w:rsidRPr="00FF473C">
        <w:rPr>
          <w:lang w:eastAsia="en-GB"/>
        </w:rPr>
        <w:t xml:space="preserve">collaborative environment and </w:t>
      </w:r>
      <w:r w:rsidR="004F1E9C" w:rsidRPr="00FF473C">
        <w:rPr>
          <w:lang w:eastAsia="en-GB"/>
        </w:rPr>
        <w:t>promot</w:t>
      </w:r>
      <w:r w:rsidRPr="00FF473C">
        <w:rPr>
          <w:lang w:eastAsia="en-GB"/>
        </w:rPr>
        <w:t>ing ethical behaviour among teams. </w:t>
      </w:r>
    </w:p>
    <w:p w14:paraId="17DBBBE3" w14:textId="77777777" w:rsidR="00F60318" w:rsidRDefault="00F60318" w:rsidP="00A023D8">
      <w:pPr>
        <w:rPr>
          <w:lang w:eastAsia="en-GB"/>
        </w:rPr>
      </w:pPr>
    </w:p>
    <w:p w14:paraId="671B785D" w14:textId="3FCA79F2" w:rsidR="00F60318" w:rsidRDefault="00F60318" w:rsidP="00A023D8">
      <w:pPr>
        <w:rPr>
          <w:lang w:eastAsia="en-GB"/>
        </w:rPr>
      </w:pPr>
      <w:r>
        <w:rPr>
          <w:lang w:eastAsia="en-GB"/>
        </w:rPr>
        <w:t xml:space="preserve">A Study conducted by </w:t>
      </w:r>
      <w:r w:rsidRPr="00F60318">
        <w:rPr>
          <w:lang w:eastAsia="en-GB"/>
        </w:rPr>
        <w:t>Mohamed</w:t>
      </w:r>
      <w:r>
        <w:rPr>
          <w:lang w:eastAsia="en-GB"/>
        </w:rPr>
        <w:t xml:space="preserve"> (2024) said that by fostering an innovation culture and continuous learning, an organisation can sustain and maintain its organisational stability in the business environment we operate. </w:t>
      </w:r>
    </w:p>
    <w:p w14:paraId="0A70E32B" w14:textId="77777777" w:rsidR="007A67BA" w:rsidRPr="00FF473C" w:rsidRDefault="007A67BA" w:rsidP="00A023D8">
      <w:pPr>
        <w:rPr>
          <w:rFonts w:ascii=".AppleSystemUIFont" w:hAnsi=".AppleSystemUIFont"/>
          <w:lang w:eastAsia="en-GB"/>
        </w:rPr>
      </w:pPr>
    </w:p>
    <w:p w14:paraId="0D3BABCD" w14:textId="4AE22713" w:rsidR="00767033" w:rsidRPr="00F60318" w:rsidRDefault="002D0C96" w:rsidP="00A023D8">
      <w:pPr>
        <w:rPr>
          <w:rFonts w:ascii=".AppleSystemUIFont" w:hAnsi=".AppleSystemUIFont"/>
          <w:lang w:eastAsia="en-GB"/>
        </w:rPr>
      </w:pPr>
      <w:r w:rsidRPr="00FF473C">
        <w:rPr>
          <w:lang w:eastAsia="en-GB"/>
        </w:rPr>
        <w:t xml:space="preserve">Another study by  Kahl, de Klerk and Whiteoak </w:t>
      </w:r>
      <w:r w:rsidR="004F1E9C" w:rsidRPr="00FF473C">
        <w:rPr>
          <w:lang w:eastAsia="en-GB"/>
        </w:rPr>
        <w:t>(</w:t>
      </w:r>
      <w:r w:rsidRPr="00FF473C">
        <w:rPr>
          <w:lang w:eastAsia="en-GB"/>
        </w:rPr>
        <w:t>2023) recogni</w:t>
      </w:r>
      <w:r w:rsidR="004F1E9C" w:rsidRPr="00FF473C">
        <w:rPr>
          <w:lang w:eastAsia="en-GB"/>
        </w:rPr>
        <w:t>s</w:t>
      </w:r>
      <w:r w:rsidRPr="00FF473C">
        <w:rPr>
          <w:lang w:eastAsia="en-GB"/>
        </w:rPr>
        <w:t xml:space="preserve">ed that Empowerment is a primary factor in achieving organisational Agility. </w:t>
      </w:r>
      <w:proofErr w:type="spellStart"/>
      <w:r w:rsidRPr="00FF473C">
        <w:rPr>
          <w:lang w:eastAsia="en-GB"/>
        </w:rPr>
        <w:t>Yess</w:t>
      </w:r>
      <w:proofErr w:type="spellEnd"/>
      <w:r w:rsidRPr="00FF473C">
        <w:rPr>
          <w:lang w:eastAsia="en-GB"/>
        </w:rPr>
        <w:t>! Our core value</w:t>
      </w:r>
      <w:r w:rsidR="004F1E9C" w:rsidRPr="00FF473C">
        <w:rPr>
          <w:lang w:eastAsia="en-GB"/>
        </w:rPr>
        <w:t>,</w:t>
      </w:r>
      <w:r w:rsidRPr="00FF473C">
        <w:rPr>
          <w:lang w:eastAsia="en-GB"/>
        </w:rPr>
        <w:t xml:space="preserve"> the very thing </w:t>
      </w:r>
      <w:r w:rsidR="004F1E9C" w:rsidRPr="00FF473C">
        <w:rPr>
          <w:lang w:eastAsia="en-GB"/>
        </w:rPr>
        <w:t>that</w:t>
      </w:r>
      <w:r w:rsidRPr="00FF473C">
        <w:rPr>
          <w:lang w:eastAsia="en-GB"/>
        </w:rPr>
        <w:t xml:space="preserve"> has broken your physiological contract as well. The study also focuses </w:t>
      </w:r>
      <w:r w:rsidR="004F1E9C" w:rsidRPr="00FF473C">
        <w:rPr>
          <w:lang w:eastAsia="en-GB"/>
        </w:rPr>
        <w:t>on</w:t>
      </w:r>
      <w:r w:rsidRPr="00FF473C">
        <w:rPr>
          <w:lang w:eastAsia="en-GB"/>
        </w:rPr>
        <w:t xml:space="preserve"> empowerment as a particular lead</w:t>
      </w:r>
      <w:r w:rsidR="004F1E9C" w:rsidRPr="00FF473C">
        <w:rPr>
          <w:lang w:eastAsia="en-GB"/>
        </w:rPr>
        <w:t>er</w:t>
      </w:r>
      <w:r w:rsidRPr="00FF473C">
        <w:rPr>
          <w:lang w:eastAsia="en-GB"/>
        </w:rPr>
        <w:t xml:space="preserve">ship style. It </w:t>
      </w:r>
      <w:r w:rsidRPr="00FF473C">
        <w:rPr>
          <w:lang w:eastAsia="en-GB"/>
        </w:rPr>
        <w:lastRenderedPageBreak/>
        <w:t>concluded to say that the overall agility growth of the organisation needs, agile culture across hierarch</w:t>
      </w:r>
      <w:r w:rsidR="004F1E9C" w:rsidRPr="00FF473C">
        <w:rPr>
          <w:lang w:eastAsia="en-GB"/>
        </w:rPr>
        <w:t>ic</w:t>
      </w:r>
      <w:r w:rsidRPr="00FF473C">
        <w:rPr>
          <w:lang w:eastAsia="en-GB"/>
        </w:rPr>
        <w:t>al levels, including an open communication plan and a trust</w:t>
      </w:r>
      <w:r w:rsidR="004F1E9C" w:rsidRPr="00FF473C">
        <w:rPr>
          <w:lang w:eastAsia="en-GB"/>
        </w:rPr>
        <w:t>-</w:t>
      </w:r>
      <w:r w:rsidRPr="00FF473C">
        <w:rPr>
          <w:lang w:eastAsia="en-GB"/>
        </w:rPr>
        <w:t>based relationship between middle and senior management of the organisation. </w:t>
      </w:r>
    </w:p>
    <w:p w14:paraId="735B8DA7" w14:textId="5F825735" w:rsidR="00767033" w:rsidRPr="00FF473C" w:rsidRDefault="002D0C96" w:rsidP="00A023D8">
      <w:pPr>
        <w:pStyle w:val="Heading1"/>
        <w:rPr>
          <w:rFonts w:eastAsia="Times New Roman"/>
          <w:lang w:eastAsia="en-GB"/>
        </w:rPr>
      </w:pPr>
      <w:r w:rsidRPr="00FF473C">
        <w:rPr>
          <w:rFonts w:eastAsia="Times New Roman"/>
          <w:lang w:eastAsia="en-GB"/>
        </w:rPr>
        <w:t>Slide -8</w:t>
      </w:r>
    </w:p>
    <w:p w14:paraId="2917E78B" w14:textId="6950BF26" w:rsidR="00FB270A" w:rsidRPr="00FF473C" w:rsidRDefault="00FB270A" w:rsidP="00A023D8">
      <w:pPr>
        <w:rPr>
          <w:lang w:eastAsia="en-GB"/>
        </w:rPr>
      </w:pPr>
      <w:r w:rsidRPr="00FF473C">
        <w:rPr>
          <w:lang w:eastAsia="en-GB"/>
        </w:rPr>
        <w:t>3 mins</w:t>
      </w:r>
    </w:p>
    <w:p w14:paraId="285FD7BF" w14:textId="77777777" w:rsidR="002D0C96" w:rsidRPr="00FF473C" w:rsidRDefault="002D0C96" w:rsidP="00A023D8">
      <w:pPr>
        <w:rPr>
          <w:lang w:eastAsia="en-GB"/>
        </w:rPr>
      </w:pPr>
    </w:p>
    <w:p w14:paraId="5BFBBA80" w14:textId="23A1D233" w:rsidR="00FB270A" w:rsidRPr="00BB7BB8" w:rsidRDefault="00FB270A" w:rsidP="00A023D8">
      <w:pPr>
        <w:rPr>
          <w:rFonts w:ascii=".AppleSystemUIFont" w:hAnsi=".AppleSystemUIFont"/>
          <w:lang w:eastAsia="en-GB"/>
        </w:rPr>
      </w:pPr>
      <w:r w:rsidRPr="00FF473C">
        <w:rPr>
          <w:lang w:eastAsia="en-GB"/>
        </w:rPr>
        <w:t>Managers as coaches? We want to give empowerment to our employees, we want to bring back the autonomy, which will promote and restore Agility. But we will not just hand over the empowerment; we will coach employees before giving them the empowerment. What makes coaching different to other management forms is that managerial coaching creates a confidential space to rethink what employee</w:t>
      </w:r>
      <w:r w:rsidR="004F1E9C" w:rsidRPr="00FF473C">
        <w:rPr>
          <w:lang w:eastAsia="en-GB"/>
        </w:rPr>
        <w:t>s’</w:t>
      </w:r>
      <w:r w:rsidRPr="00FF473C">
        <w:rPr>
          <w:lang w:eastAsia="en-GB"/>
        </w:rPr>
        <w:t xml:space="preserve"> needs are. </w:t>
      </w:r>
      <w:r w:rsidR="009A0021">
        <w:rPr>
          <w:lang w:eastAsia="en-GB"/>
        </w:rPr>
        <w:t xml:space="preserve">Said in a </w:t>
      </w:r>
      <w:r w:rsidRPr="00FF473C">
        <w:rPr>
          <w:lang w:eastAsia="en-GB"/>
        </w:rPr>
        <w:t xml:space="preserve">study conducted by Jepsen and Dehlholm </w:t>
      </w:r>
      <w:r w:rsidR="004F1E9C" w:rsidRPr="00FF473C">
        <w:rPr>
          <w:lang w:eastAsia="en-GB"/>
        </w:rPr>
        <w:t>(</w:t>
      </w:r>
      <w:r w:rsidRPr="00FF473C">
        <w:rPr>
          <w:lang w:eastAsia="en-GB"/>
        </w:rPr>
        <w:t>2023)</w:t>
      </w:r>
      <w:r w:rsidR="009A0021">
        <w:rPr>
          <w:lang w:eastAsia="en-GB"/>
        </w:rPr>
        <w:t>, the study also</w:t>
      </w:r>
      <w:r w:rsidRPr="00FF473C">
        <w:rPr>
          <w:lang w:eastAsia="en-GB"/>
        </w:rPr>
        <w:t xml:space="preserve"> revealed that coaching works well as a management method because it acts a lot like psychoanalytic talks rather than rigid training. It </w:t>
      </w:r>
      <w:r w:rsidR="004F1E9C" w:rsidRPr="00FF473C">
        <w:rPr>
          <w:lang w:eastAsia="en-GB"/>
        </w:rPr>
        <w:t>can</w:t>
      </w:r>
      <w:r w:rsidRPr="00FF473C">
        <w:rPr>
          <w:lang w:eastAsia="en-GB"/>
        </w:rPr>
        <w:t xml:space="preserve"> do that because the manager still has control over the employees. The manager </w:t>
      </w:r>
      <w:r w:rsidR="004F1E9C" w:rsidRPr="00FF473C">
        <w:rPr>
          <w:lang w:eastAsia="en-GB"/>
        </w:rPr>
        <w:t>can</w:t>
      </w:r>
      <w:r w:rsidRPr="00FF473C">
        <w:rPr>
          <w:lang w:eastAsia="en-GB"/>
        </w:rPr>
        <w:t xml:space="preserve"> position himself as withholding the autonomy over the employee. </w:t>
      </w:r>
    </w:p>
    <w:p w14:paraId="632E995D" w14:textId="69880350" w:rsidR="00FB270A" w:rsidRPr="00FF473C" w:rsidRDefault="00FB270A" w:rsidP="00A023D8">
      <w:pPr>
        <w:rPr>
          <w:rFonts w:ascii=".AppleSystemUIFont" w:hAnsi=".AppleSystemUIFont"/>
          <w:lang w:eastAsia="en-GB"/>
        </w:rPr>
      </w:pPr>
      <w:r w:rsidRPr="00FF473C">
        <w:rPr>
          <w:lang w:eastAsia="en-GB"/>
        </w:rPr>
        <w:t xml:space="preserve">Managers towards an ethical leadership path. </w:t>
      </w:r>
      <w:r w:rsidR="004F1E9C" w:rsidRPr="00FF473C">
        <w:rPr>
          <w:lang w:eastAsia="en-GB"/>
        </w:rPr>
        <w:t>A s</w:t>
      </w:r>
      <w:r w:rsidRPr="00FF473C">
        <w:rPr>
          <w:lang w:eastAsia="en-GB"/>
        </w:rPr>
        <w:t xml:space="preserve">tudy by  Dey, Saha and Pandey </w:t>
      </w:r>
      <w:r w:rsidR="004F1E9C" w:rsidRPr="00FF473C">
        <w:rPr>
          <w:lang w:eastAsia="en-GB"/>
        </w:rPr>
        <w:t>(</w:t>
      </w:r>
      <w:r w:rsidRPr="00FF473C">
        <w:rPr>
          <w:lang w:eastAsia="en-GB"/>
        </w:rPr>
        <w:t>2025) suggest</w:t>
      </w:r>
      <w:r w:rsidR="004F1E9C" w:rsidRPr="00FF473C">
        <w:rPr>
          <w:lang w:eastAsia="en-GB"/>
        </w:rPr>
        <w:t>s</w:t>
      </w:r>
      <w:r w:rsidRPr="00FF473C">
        <w:rPr>
          <w:lang w:eastAsia="en-GB"/>
        </w:rPr>
        <w:t xml:space="preserve"> that ethical leadership </w:t>
      </w:r>
      <w:r w:rsidR="004F1E9C" w:rsidRPr="00FF473C">
        <w:rPr>
          <w:lang w:eastAsia="en-GB"/>
        </w:rPr>
        <w:t>i</w:t>
      </w:r>
      <w:r w:rsidRPr="00FF473C">
        <w:rPr>
          <w:lang w:eastAsia="en-GB"/>
        </w:rPr>
        <w:t>s a critical determinant of organisational legitimacy, sustainability, and employee trust! It also states that employees are more likely to commit towards organisational goals if they perceive that their leaders act with ethical principles and are trustworthy. </w:t>
      </w:r>
    </w:p>
    <w:p w14:paraId="0DBE6EF6" w14:textId="77777777" w:rsidR="00FB270A" w:rsidRDefault="00FB270A" w:rsidP="00A023D8">
      <w:pPr>
        <w:rPr>
          <w:lang w:eastAsia="en-GB"/>
        </w:rPr>
      </w:pPr>
    </w:p>
    <w:p w14:paraId="0B265F08" w14:textId="04B98BFF" w:rsidR="00A023D8" w:rsidRDefault="009A0021" w:rsidP="00A023D8">
      <w:r>
        <w:rPr>
          <w:lang w:eastAsia="en-GB"/>
        </w:rPr>
        <w:t xml:space="preserve">A study </w:t>
      </w:r>
      <w:r w:rsidRPr="009A0021">
        <w:t>conducted by Khan and Wajidi</w:t>
      </w:r>
      <w:r w:rsidR="004231DA">
        <w:t xml:space="preserve"> (</w:t>
      </w:r>
      <w:r w:rsidRPr="009A0021">
        <w:t>2019)</w:t>
      </w:r>
      <w:r>
        <w:t xml:space="preserve"> </w:t>
      </w:r>
      <w:r w:rsidR="004231DA">
        <w:t>r</w:t>
      </w:r>
      <w:r>
        <w:t xml:space="preserve">evealed that </w:t>
      </w:r>
      <w:r w:rsidR="004231DA">
        <w:t xml:space="preserve">the leaders who innovate and motivate members of their team using different incentives. can align employee performance towards the organisation’s growth. They also </w:t>
      </w:r>
      <w:r w:rsidR="004231DA">
        <w:lastRenderedPageBreak/>
        <w:t>recommended that conducting team-building activities every quarter can improve teamwork. Promot</w:t>
      </w:r>
      <w:r w:rsidR="007A67BA">
        <w:t>ing</w:t>
      </w:r>
      <w:r w:rsidR="004231DA">
        <w:t xml:space="preserve"> casual discussions in the workplace for employees and leaders to better understand the team members. </w:t>
      </w:r>
    </w:p>
    <w:p w14:paraId="4D7F24AA" w14:textId="223E5C43" w:rsidR="00FB270A" w:rsidRPr="00A023D8" w:rsidRDefault="00FB270A" w:rsidP="00A023D8">
      <w:r w:rsidRPr="00FF473C">
        <w:rPr>
          <w:lang w:eastAsia="en-GB"/>
        </w:rPr>
        <w:t xml:space="preserve">Successful onboarding </w:t>
      </w:r>
      <w:r w:rsidR="00C748F2" w:rsidRPr="00FF473C">
        <w:rPr>
          <w:lang w:eastAsia="en-GB"/>
        </w:rPr>
        <w:t>Socialisation of newcomers into the organisation is an effective and very critical aspect for employee and organisational success</w:t>
      </w:r>
      <w:r w:rsidR="00C748F2">
        <w:rPr>
          <w:lang w:eastAsia="en-GB"/>
        </w:rPr>
        <w:t xml:space="preserve">. It </w:t>
      </w:r>
      <w:r w:rsidRPr="00FF473C">
        <w:rPr>
          <w:lang w:eastAsia="en-GB"/>
        </w:rPr>
        <w:t xml:space="preserve">is a primary responsibility of </w:t>
      </w:r>
      <w:r w:rsidR="004F1E9C" w:rsidRPr="00FF473C">
        <w:rPr>
          <w:lang w:eastAsia="en-GB"/>
        </w:rPr>
        <w:t xml:space="preserve">the </w:t>
      </w:r>
      <w:r w:rsidRPr="00FF473C">
        <w:rPr>
          <w:lang w:eastAsia="en-GB"/>
        </w:rPr>
        <w:t xml:space="preserve">organisation. The analysis conducted </w:t>
      </w:r>
      <w:r w:rsidRPr="004231DA">
        <w:t xml:space="preserve">by </w:t>
      </w:r>
      <w:r w:rsidR="004231DA" w:rsidRPr="004231DA">
        <w:t>(Bauer et al., 2025)</w:t>
      </w:r>
      <w:r w:rsidRPr="00FF473C">
        <w:rPr>
          <w:lang w:eastAsia="en-GB"/>
        </w:rPr>
        <w:t xml:space="preserve"> revealed that proactive newcomer who take initiatives gain social acceptance from the team</w:t>
      </w:r>
      <w:r w:rsidR="004F1E9C" w:rsidRPr="00FF473C">
        <w:rPr>
          <w:lang w:eastAsia="en-GB"/>
        </w:rPr>
        <w:t>;</w:t>
      </w:r>
      <w:r w:rsidRPr="00FF473C">
        <w:rPr>
          <w:lang w:eastAsia="en-GB"/>
        </w:rPr>
        <w:t xml:space="preserve"> being accepted is a key factor that allows them to feel adjusted and comfortable in their new job. We can try and give them more tasks</w:t>
      </w:r>
      <w:r w:rsidR="004F1E9C" w:rsidRPr="00FF473C">
        <w:rPr>
          <w:lang w:eastAsia="en-GB"/>
        </w:rPr>
        <w:t>,</w:t>
      </w:r>
      <w:r w:rsidRPr="00FF473C">
        <w:rPr>
          <w:lang w:eastAsia="en-GB"/>
        </w:rPr>
        <w:t xml:space="preserve"> which can make them comfortable in the social setting we have present and help them get the social acceptance needed in the team. </w:t>
      </w:r>
    </w:p>
    <w:p w14:paraId="38AEF339" w14:textId="5A18779E" w:rsidR="000B78CF" w:rsidRPr="00FF473C" w:rsidRDefault="000B78CF" w:rsidP="00A023D8">
      <w:pPr>
        <w:pStyle w:val="Heading1"/>
        <w:rPr>
          <w:lang w:val="en-US"/>
        </w:rPr>
      </w:pPr>
      <w:r w:rsidRPr="00FF473C">
        <w:rPr>
          <w:lang w:val="en-US"/>
        </w:rPr>
        <w:t xml:space="preserve">Slide 9 </w:t>
      </w:r>
    </w:p>
    <w:p w14:paraId="103897F1" w14:textId="61FBA95E" w:rsidR="000B78CF" w:rsidRPr="00FF473C" w:rsidRDefault="000B78CF" w:rsidP="00A023D8">
      <w:pPr>
        <w:rPr>
          <w:lang w:val="en-US"/>
        </w:rPr>
      </w:pPr>
      <w:r w:rsidRPr="00FF473C">
        <w:rPr>
          <w:lang w:val="en-US"/>
        </w:rPr>
        <w:t xml:space="preserve">This time, we will opt for a more responsible change management means where we will use Kurt Lewin’s </w:t>
      </w:r>
      <w:r w:rsidR="00D27344" w:rsidRPr="00FF473C">
        <w:rPr>
          <w:lang w:val="en-US"/>
        </w:rPr>
        <w:t>3</w:t>
      </w:r>
      <w:r w:rsidR="004F1E9C" w:rsidRPr="00FF473C">
        <w:rPr>
          <w:lang w:val="en-US"/>
        </w:rPr>
        <w:t>-</w:t>
      </w:r>
      <w:r w:rsidR="00D27344" w:rsidRPr="00FF473C">
        <w:rPr>
          <w:lang w:val="en-US"/>
        </w:rPr>
        <w:t>stage change model</w:t>
      </w:r>
      <w:r w:rsidR="004F1E9C" w:rsidRPr="00FF473C">
        <w:rPr>
          <w:lang w:val="en-US"/>
        </w:rPr>
        <w:t>,</w:t>
      </w:r>
      <w:r w:rsidR="00D27344" w:rsidRPr="00FF473C">
        <w:rPr>
          <w:lang w:val="en-US"/>
        </w:rPr>
        <w:t xml:space="preserve"> which follows 3 stages</w:t>
      </w:r>
      <w:r w:rsidR="004F1E9C" w:rsidRPr="00FF473C">
        <w:rPr>
          <w:lang w:val="en-US"/>
        </w:rPr>
        <w:t>:</w:t>
      </w:r>
      <w:r w:rsidR="00D27344" w:rsidRPr="00FF473C">
        <w:rPr>
          <w:lang w:val="en-US"/>
        </w:rPr>
        <w:t xml:space="preserve"> unfreeze, change, </w:t>
      </w:r>
      <w:r w:rsidR="00D27344" w:rsidRPr="004231DA">
        <w:t xml:space="preserve">freeze. </w:t>
      </w:r>
      <w:r w:rsidR="004231DA" w:rsidRPr="004231DA">
        <w:t>(Cummings, Bridgman and Brown, 2016; Rizescu, 2024)</w:t>
      </w:r>
    </w:p>
    <w:p w14:paraId="4C732272" w14:textId="2F7304E9" w:rsidR="00D27344" w:rsidRPr="00FF473C" w:rsidRDefault="00D27344" w:rsidP="00A023D8">
      <w:pPr>
        <w:rPr>
          <w:lang w:val="en-US"/>
        </w:rPr>
      </w:pPr>
      <w:r w:rsidRPr="00FF473C">
        <w:rPr>
          <w:lang w:val="en-US"/>
        </w:rPr>
        <w:t>We will unfreeze first to acknowledge our gaps and problems</w:t>
      </w:r>
      <w:r w:rsidR="004F1E9C" w:rsidRPr="00FF473C">
        <w:rPr>
          <w:lang w:val="en-US"/>
        </w:rPr>
        <w:t>,</w:t>
      </w:r>
      <w:r w:rsidRPr="00FF473C">
        <w:rPr>
          <w:lang w:val="en-US"/>
        </w:rPr>
        <w:t xml:space="preserve"> then change them for the better</w:t>
      </w:r>
      <w:r w:rsidR="004F1E9C" w:rsidRPr="00FF473C">
        <w:rPr>
          <w:lang w:val="en-US"/>
        </w:rPr>
        <w:t>,</w:t>
      </w:r>
      <w:r w:rsidRPr="00FF473C">
        <w:rPr>
          <w:lang w:val="en-US"/>
        </w:rPr>
        <w:t xml:space="preserve"> shap</w:t>
      </w:r>
      <w:r w:rsidR="004F1E9C" w:rsidRPr="00FF473C">
        <w:rPr>
          <w:lang w:val="en-US"/>
        </w:rPr>
        <w:t>ing</w:t>
      </w:r>
      <w:r w:rsidRPr="00FF473C">
        <w:rPr>
          <w:lang w:val="en-US"/>
        </w:rPr>
        <w:t xml:space="preserve"> how we want to see ourselves</w:t>
      </w:r>
      <w:r w:rsidR="004F1E9C" w:rsidRPr="00FF473C">
        <w:rPr>
          <w:lang w:val="en-US"/>
        </w:rPr>
        <w:t>.</w:t>
      </w:r>
      <w:r w:rsidRPr="00FF473C">
        <w:rPr>
          <w:lang w:val="en-US"/>
        </w:rPr>
        <w:t xml:space="preserve"> </w:t>
      </w:r>
      <w:r w:rsidR="004F1E9C" w:rsidRPr="00FF473C">
        <w:rPr>
          <w:lang w:val="en-US"/>
        </w:rPr>
        <w:t>D</w:t>
      </w:r>
      <w:r w:rsidRPr="00FF473C">
        <w:rPr>
          <w:lang w:val="en-US"/>
        </w:rPr>
        <w:t xml:space="preserve">riven by ethical and mentored leadership and an agility in every employee. And finally, refreeze to sustain the positive changes we make. Also, “change is the only constant “If need be, to make more sustainable changes, we will follow the same steps. Having a structured change where there is </w:t>
      </w:r>
      <w:r w:rsidR="00E72C23">
        <w:rPr>
          <w:lang w:val="en-US"/>
        </w:rPr>
        <w:t xml:space="preserve">an </w:t>
      </w:r>
      <w:r w:rsidRPr="00FF473C">
        <w:rPr>
          <w:lang w:val="en-US"/>
        </w:rPr>
        <w:t>acknowledgement of the problem and sound solutions will only help us grow positively!</w:t>
      </w:r>
    </w:p>
    <w:p w14:paraId="62A112E0" w14:textId="77777777" w:rsidR="00D27344" w:rsidRPr="00FF473C" w:rsidRDefault="00D27344" w:rsidP="00A023D8">
      <w:r w:rsidRPr="00FF473C">
        <w:rPr>
          <w:rFonts w:hAnsi="Symbol"/>
        </w:rPr>
        <w:t></w:t>
      </w:r>
      <w:r w:rsidRPr="00FF473C">
        <w:t xml:space="preserve">  </w:t>
      </w:r>
      <w:r w:rsidRPr="00FF473C">
        <w:rPr>
          <w:rStyle w:val="Strong"/>
          <w:rFonts w:eastAsiaTheme="majorEastAsia"/>
        </w:rPr>
        <w:t>Unfreeze</w:t>
      </w:r>
      <w:r w:rsidRPr="00FF473C">
        <w:rPr>
          <w:rStyle w:val="apple-converted-space"/>
          <w:rFonts w:eastAsiaTheme="majorEastAsia"/>
        </w:rPr>
        <w:t> </w:t>
      </w:r>
      <w:r w:rsidRPr="00FF473C">
        <w:t>– Acknowledge issues, rebuild trust</w:t>
      </w:r>
    </w:p>
    <w:p w14:paraId="585E13C9" w14:textId="77777777" w:rsidR="00D27344" w:rsidRPr="00FF473C" w:rsidRDefault="00D27344" w:rsidP="00A023D8">
      <w:r w:rsidRPr="00FF473C">
        <w:rPr>
          <w:rFonts w:hAnsi="Symbol"/>
        </w:rPr>
        <w:t></w:t>
      </w:r>
      <w:r w:rsidRPr="00FF473C">
        <w:t xml:space="preserve">  </w:t>
      </w:r>
      <w:r w:rsidRPr="00FF473C">
        <w:rPr>
          <w:rStyle w:val="Strong"/>
          <w:rFonts w:eastAsiaTheme="majorEastAsia"/>
        </w:rPr>
        <w:t>Change</w:t>
      </w:r>
      <w:r w:rsidRPr="00FF473C">
        <w:rPr>
          <w:rStyle w:val="apple-converted-space"/>
          <w:rFonts w:eastAsiaTheme="majorEastAsia"/>
        </w:rPr>
        <w:t> </w:t>
      </w:r>
      <w:r w:rsidRPr="00FF473C">
        <w:t>– Empower teams, simplify systems</w:t>
      </w:r>
    </w:p>
    <w:p w14:paraId="4A017F05" w14:textId="32F94A2F" w:rsidR="00D27344" w:rsidRDefault="00D27344" w:rsidP="00A023D8">
      <w:pPr>
        <w:rPr>
          <w:lang w:val="en-US"/>
        </w:rPr>
      </w:pPr>
      <w:r w:rsidRPr="00FF473C">
        <w:rPr>
          <w:rFonts w:hAnsi="Symbol"/>
        </w:rPr>
        <w:t></w:t>
      </w:r>
      <w:r w:rsidRPr="00FF473C">
        <w:t xml:space="preserve">  </w:t>
      </w:r>
      <w:r w:rsidRPr="00FF473C">
        <w:rPr>
          <w:rStyle w:val="Strong"/>
          <w:rFonts w:eastAsiaTheme="majorEastAsia"/>
        </w:rPr>
        <w:t>Refreeze</w:t>
      </w:r>
      <w:r w:rsidRPr="00FF473C">
        <w:rPr>
          <w:rStyle w:val="apple-converted-space"/>
          <w:rFonts w:eastAsiaTheme="majorEastAsia"/>
        </w:rPr>
        <w:t> </w:t>
      </w:r>
      <w:r w:rsidRPr="00FF473C">
        <w:t>– Embed autonomy &amp; Agile values</w:t>
      </w:r>
      <w:r w:rsidR="004231DA" w:rsidRPr="004231DA">
        <w:t xml:space="preserve">. </w:t>
      </w:r>
    </w:p>
    <w:p w14:paraId="56EA68D5" w14:textId="7DD68D64" w:rsidR="00862698" w:rsidRDefault="00862698" w:rsidP="00A023D8">
      <w:pPr>
        <w:pStyle w:val="Heading1"/>
        <w:rPr>
          <w:lang w:val="en-US"/>
        </w:rPr>
      </w:pPr>
      <w:r>
        <w:rPr>
          <w:lang w:val="en-US"/>
        </w:rPr>
        <w:lastRenderedPageBreak/>
        <w:t>Slide 10</w:t>
      </w:r>
    </w:p>
    <w:p w14:paraId="02CE4DBF" w14:textId="09CC0FA2" w:rsidR="00862698" w:rsidRDefault="004231DA" w:rsidP="00A023D8">
      <w:pPr>
        <w:rPr>
          <w:lang w:eastAsia="en-GB"/>
        </w:rPr>
      </w:pPr>
      <w:r>
        <w:rPr>
          <w:rFonts w:ascii="Segoe UI" w:hAnsi="Segoe UI" w:cs="Segoe UI"/>
          <w:color w:val="222222"/>
          <w:sz w:val="23"/>
          <w:szCs w:val="23"/>
          <w:shd w:val="clear" w:color="auto" w:fill="FFFFFF"/>
        </w:rPr>
        <w:t>Psychogios</w:t>
      </w:r>
      <w:r>
        <w:rPr>
          <w:rStyle w:val="apple-converted-space"/>
          <w:rFonts w:ascii="Segoe UI" w:hAnsi="Segoe UI" w:cs="Segoe UI"/>
          <w:i/>
          <w:iCs/>
          <w:color w:val="222222"/>
          <w:sz w:val="23"/>
          <w:szCs w:val="23"/>
        </w:rPr>
        <w:t> </w:t>
      </w:r>
      <w:r>
        <w:rPr>
          <w:rFonts w:ascii="Segoe UI" w:hAnsi="Segoe UI" w:cs="Segoe UI"/>
          <w:i/>
          <w:iCs/>
          <w:color w:val="222222"/>
          <w:sz w:val="23"/>
          <w:szCs w:val="23"/>
        </w:rPr>
        <w:t>et al. (</w:t>
      </w:r>
      <w:r>
        <w:rPr>
          <w:rFonts w:ascii="Segoe UI" w:hAnsi="Segoe UI" w:cs="Segoe UI"/>
          <w:color w:val="222222"/>
          <w:sz w:val="23"/>
          <w:szCs w:val="23"/>
          <w:shd w:val="clear" w:color="auto" w:fill="FFFFFF"/>
        </w:rPr>
        <w:t xml:space="preserve">2019), </w:t>
      </w:r>
      <w:r>
        <w:rPr>
          <w:lang w:eastAsia="en-GB"/>
        </w:rPr>
        <w:t>supports that</w:t>
      </w:r>
      <w:r w:rsidRPr="00862698">
        <w:rPr>
          <w:lang w:eastAsia="en-GB"/>
        </w:rPr>
        <w:t xml:space="preserve"> </w:t>
      </w:r>
      <w:r>
        <w:rPr>
          <w:lang w:eastAsia="en-GB"/>
        </w:rPr>
        <w:t xml:space="preserve">the </w:t>
      </w:r>
      <w:r w:rsidRPr="00862698">
        <w:rPr>
          <w:lang w:eastAsia="en-GB"/>
        </w:rPr>
        <w:t xml:space="preserve">feedback </w:t>
      </w:r>
      <w:r>
        <w:rPr>
          <w:lang w:eastAsia="en-GB"/>
        </w:rPr>
        <w:t xml:space="preserve">loop </w:t>
      </w:r>
      <w:r w:rsidRPr="00862698">
        <w:rPr>
          <w:lang w:eastAsia="en-GB"/>
        </w:rPr>
        <w:t xml:space="preserve">is an empowering </w:t>
      </w:r>
      <w:r>
        <w:rPr>
          <w:lang w:eastAsia="en-GB"/>
        </w:rPr>
        <w:t xml:space="preserve">tool </w:t>
      </w:r>
      <w:r w:rsidRPr="00862698">
        <w:rPr>
          <w:lang w:eastAsia="en-GB"/>
        </w:rPr>
        <w:t xml:space="preserve">and essential mechanism for change. </w:t>
      </w:r>
    </w:p>
    <w:p w14:paraId="749E263D" w14:textId="22A9D0E9" w:rsidR="004231DA" w:rsidRDefault="00B773F0" w:rsidP="00A023D8">
      <w:pPr>
        <w:rPr>
          <w:lang w:eastAsia="en-GB"/>
        </w:rPr>
      </w:pPr>
      <w:r>
        <w:rPr>
          <w:lang w:eastAsia="en-GB"/>
        </w:rPr>
        <w:t xml:space="preserve">We will use </w:t>
      </w:r>
      <w:r w:rsidR="007A2C79">
        <w:rPr>
          <w:lang w:eastAsia="en-GB"/>
        </w:rPr>
        <w:t xml:space="preserve">a </w:t>
      </w:r>
      <w:r>
        <w:rPr>
          <w:lang w:eastAsia="en-GB"/>
        </w:rPr>
        <w:t xml:space="preserve">continuous feedback loop in change management </w:t>
      </w:r>
    </w:p>
    <w:p w14:paraId="480CD74D" w14:textId="77777777" w:rsidR="00862698" w:rsidRDefault="00862698" w:rsidP="00A023D8">
      <w:r>
        <w:rPr>
          <w:rFonts w:hAnsi="Symbol"/>
        </w:rPr>
        <w:t></w:t>
      </w:r>
      <w:r>
        <w:t xml:space="preserve">  </w:t>
      </w:r>
      <w:r>
        <w:rPr>
          <w:b/>
          <w:bCs/>
        </w:rPr>
        <w:t>Real-time collection:</w:t>
      </w:r>
      <w:r>
        <w:t xml:space="preserve"> Gathering information using sentiment analysis, listening platforms and pulse surveys.</w:t>
      </w:r>
    </w:p>
    <w:p w14:paraId="2FAC8987" w14:textId="38FC4DFC" w:rsidR="00862698" w:rsidRDefault="00862698" w:rsidP="00A023D8">
      <w:r>
        <w:rPr>
          <w:rFonts w:hAnsi="Symbol"/>
        </w:rPr>
        <w:t></w:t>
      </w:r>
      <w:r>
        <w:t xml:space="preserve">  </w:t>
      </w:r>
      <w:r>
        <w:rPr>
          <w:b/>
          <w:bCs/>
        </w:rPr>
        <w:t>Rapid analysis:</w:t>
      </w:r>
      <w:r>
        <w:t xml:space="preserve"> Analyse the data using A-I analytic tools, interpret employee sentiments, </w:t>
      </w:r>
      <w:r w:rsidR="00E72C23">
        <w:t xml:space="preserve">and </w:t>
      </w:r>
      <w:r>
        <w:t>identify patterns and themes.</w:t>
      </w:r>
    </w:p>
    <w:p w14:paraId="70BBF92A" w14:textId="7652A40F" w:rsidR="007A67BA" w:rsidRDefault="00862698" w:rsidP="00A023D8">
      <w:r>
        <w:rPr>
          <w:rFonts w:hAnsi="Symbol"/>
        </w:rPr>
        <w:t></w:t>
      </w:r>
      <w:r>
        <w:t xml:space="preserve">  </w:t>
      </w:r>
      <w:r>
        <w:rPr>
          <w:b/>
          <w:bCs/>
        </w:rPr>
        <w:t>Prioriti</w:t>
      </w:r>
      <w:r w:rsidR="00E72C23">
        <w:rPr>
          <w:b/>
          <w:bCs/>
        </w:rPr>
        <w:t>s</w:t>
      </w:r>
      <w:r>
        <w:rPr>
          <w:b/>
          <w:bCs/>
        </w:rPr>
        <w:t>ation and Action:</w:t>
      </w:r>
      <w:r>
        <w:t xml:space="preserve"> The data analysed is to be categori</w:t>
      </w:r>
      <w:r w:rsidR="00E72C23">
        <w:t>s</w:t>
      </w:r>
      <w:r>
        <w:t>ed based on factors like urgency, its relevance, and its alignment with our organi</w:t>
      </w:r>
      <w:r w:rsidR="00E72C23">
        <w:t>s</w:t>
      </w:r>
      <w:r>
        <w:t>ational goals. Once categori</w:t>
      </w:r>
      <w:r w:rsidR="00E72C23">
        <w:t>s</w:t>
      </w:r>
      <w:r>
        <w:t>ed</w:t>
      </w:r>
      <w:r w:rsidR="00E72C23">
        <w:t>,</w:t>
      </w:r>
      <w:r>
        <w:t xml:space="preserve"> the feedback is sent to the relevant team or manager to take action.</w:t>
      </w:r>
    </w:p>
    <w:p w14:paraId="5706B7AA" w14:textId="614FA222" w:rsidR="00862698" w:rsidRPr="00862698" w:rsidRDefault="007A67BA" w:rsidP="00A023D8">
      <w:pPr>
        <w:rPr>
          <w:lang w:eastAsia="en-GB"/>
        </w:rPr>
      </w:pPr>
      <w:r>
        <w:rPr>
          <w:rFonts w:hAnsi="Symbol"/>
        </w:rPr>
        <w:t></w:t>
      </w:r>
      <w:r>
        <w:t xml:space="preserve">  </w:t>
      </w:r>
      <w:r w:rsidR="00862698" w:rsidRPr="00862698">
        <w:rPr>
          <w:b/>
          <w:bCs/>
          <w:lang w:eastAsia="en-GB"/>
        </w:rPr>
        <w:t>Transparent communication:</w:t>
      </w:r>
      <w:r w:rsidR="00862698" w:rsidRPr="00862698">
        <w:rPr>
          <w:lang w:eastAsia="en-GB"/>
        </w:rPr>
        <w:t xml:space="preserve"> It is an essential part of the feedback loop. It involves conveying to employees how their feedback is being used. This transparency will build trust and boost employee engagement.</w:t>
      </w:r>
    </w:p>
    <w:p w14:paraId="37C0DEDB" w14:textId="2F065309" w:rsidR="00862698" w:rsidRPr="00862698" w:rsidRDefault="007A67BA" w:rsidP="00A023D8">
      <w:pPr>
        <w:rPr>
          <w:lang w:eastAsia="en-GB"/>
        </w:rPr>
      </w:pPr>
      <w:r>
        <w:rPr>
          <w:rFonts w:hAnsi="Symbol"/>
        </w:rPr>
        <w:t></w:t>
      </w:r>
      <w:r>
        <w:t xml:space="preserve">  </w:t>
      </w:r>
      <w:r w:rsidR="00862698" w:rsidRPr="00862698">
        <w:rPr>
          <w:b/>
          <w:bCs/>
          <w:lang w:eastAsia="en-GB"/>
        </w:rPr>
        <w:t>Iterative Refinement:</w:t>
      </w:r>
      <w:r w:rsidR="00862698" w:rsidRPr="00862698">
        <w:rPr>
          <w:lang w:eastAsia="en-GB"/>
        </w:rPr>
        <w:t xml:space="preserve"> Continuous feedback loop allows for iterative improvements in both the feedback loop and organisational change. </w:t>
      </w:r>
    </w:p>
    <w:p w14:paraId="09CA881A" w14:textId="533D46DB" w:rsidR="007A67BA" w:rsidRDefault="004231DA" w:rsidP="007A67BA">
      <w:r>
        <w:t>Carreno (2024) s</w:t>
      </w:r>
      <w:r w:rsidR="00B773F0">
        <w:t xml:space="preserve">tated </w:t>
      </w:r>
      <w:r>
        <w:t>that by incorporating tools such as sentiment analysis, employee listening platforms, and pulse surveys, organisations can establish robust systems to capture diverse employee perspectives at every stage of the change process. The study also added that embedding these tools for feedback drives can make the employee input be seen as a valuable asset, guiding group decision-making.</w:t>
      </w:r>
      <w:r w:rsidR="007A67BA">
        <w:t xml:space="preserve"> Giving employees a part in decision</w:t>
      </w:r>
      <w:r w:rsidR="007A2C79">
        <w:t>-</w:t>
      </w:r>
      <w:r w:rsidR="007A67BA">
        <w:t xml:space="preserve">making and rebuilding transparency. </w:t>
      </w:r>
    </w:p>
    <w:p w14:paraId="62767828" w14:textId="1E6452D5" w:rsidR="00B773F0" w:rsidRDefault="00B773F0" w:rsidP="007A67BA">
      <w:pPr>
        <w:pStyle w:val="Heading1"/>
      </w:pPr>
      <w:r>
        <w:rPr>
          <w:lang w:eastAsia="en-GB"/>
        </w:rPr>
        <w:lastRenderedPageBreak/>
        <w:t>Slide 11</w:t>
      </w:r>
    </w:p>
    <w:p w14:paraId="7C634E63" w14:textId="70D41712" w:rsidR="008614AF" w:rsidRDefault="005D787A" w:rsidP="005D787A">
      <w:pPr>
        <w:rPr>
          <w:lang w:eastAsia="en-GB"/>
        </w:rPr>
      </w:pPr>
      <w:r>
        <w:rPr>
          <w:lang w:val="en-GB"/>
        </w:rPr>
        <w:t>Together, we will rebuild Nexus Tech Global back to its harmony, bring back the core values of agile by design, to navigate in this VUCA environment, rebuild trust among employees and managers, empower teams and employees, and reignite agility in the organisation. With a continuous feedback loop, we can stay informed of our actions and make necessary changes at the very stage of the problem being ignited, leading to a more controlled change in the organisation</w:t>
      </w:r>
      <w:r w:rsidR="007A2C79">
        <w:rPr>
          <w:lang w:val="en-GB"/>
        </w:rPr>
        <w:t>,</w:t>
      </w:r>
      <w:r>
        <w:rPr>
          <w:lang w:val="en-GB"/>
        </w:rPr>
        <w:t xml:space="preserve"> with informed practices to managers and employees can help maintain the trust during change. All these initiatives will help Nexus Tech Global drive towards sustainable growth.</w:t>
      </w:r>
    </w:p>
    <w:p w14:paraId="528179E9" w14:textId="77777777" w:rsidR="008614AF" w:rsidRDefault="008614AF" w:rsidP="00A023D8">
      <w:pPr>
        <w:pStyle w:val="Heading1"/>
        <w:rPr>
          <w:lang w:eastAsia="en-GB"/>
        </w:rPr>
      </w:pPr>
      <w:r>
        <w:rPr>
          <w:lang w:eastAsia="en-GB"/>
        </w:rPr>
        <w:t>Slide 12</w:t>
      </w:r>
    </w:p>
    <w:p w14:paraId="103CEB24" w14:textId="19AFF96D" w:rsidR="000F65DC" w:rsidRDefault="008614AF" w:rsidP="00A023D8">
      <w:pPr>
        <w:rPr>
          <w:rStyle w:val="agcmg"/>
        </w:rPr>
      </w:pPr>
      <w:r>
        <w:rPr>
          <w:lang w:eastAsia="en-GB"/>
        </w:rPr>
        <w:t xml:space="preserve">I will leave you with a small but very resonating quote for this time by </w:t>
      </w:r>
      <w:r w:rsidRPr="008614AF">
        <w:rPr>
          <w:rStyle w:val="agcmg"/>
        </w:rPr>
        <w:t>(Blanchard, 2022)</w:t>
      </w:r>
      <w:r w:rsidR="007A2C79">
        <w:rPr>
          <w:rStyle w:val="agcmg"/>
        </w:rPr>
        <w:t>:</w:t>
      </w:r>
      <w:r>
        <w:rPr>
          <w:lang w:eastAsia="en-GB"/>
        </w:rPr>
        <w:t xml:space="preserve"> </w:t>
      </w:r>
      <w:r w:rsidRPr="008614AF">
        <w:rPr>
          <w:rStyle w:val="agcmg"/>
        </w:rPr>
        <w:t xml:space="preserve">“None of us is as smart as all of us.” </w:t>
      </w:r>
      <w:r>
        <w:rPr>
          <w:rStyle w:val="agcmg"/>
        </w:rPr>
        <w:t xml:space="preserve">Thank you very much for your time and patience </w:t>
      </w:r>
    </w:p>
    <w:p w14:paraId="560B4200" w14:textId="2C73FAE0" w:rsidR="008614AF" w:rsidRDefault="008614AF" w:rsidP="00A023D8">
      <w:pPr>
        <w:rPr>
          <w:rStyle w:val="agcmg"/>
        </w:rPr>
      </w:pPr>
      <w:r>
        <w:rPr>
          <w:rStyle w:val="agcmg"/>
        </w:rPr>
        <w:t xml:space="preserve">Please feel free to ask me questions if in doubt. </w:t>
      </w:r>
    </w:p>
    <w:bookmarkEnd w:id="0"/>
    <w:p w14:paraId="687E5ACB" w14:textId="77777777" w:rsidR="008614AF" w:rsidRDefault="008614AF" w:rsidP="00A023D8">
      <w:pPr>
        <w:rPr>
          <w:rStyle w:val="agcmg"/>
        </w:rPr>
      </w:pPr>
    </w:p>
    <w:p w14:paraId="309F4F45" w14:textId="29CAC93A" w:rsidR="00A023D8" w:rsidRDefault="00A023D8" w:rsidP="00A023D8">
      <w:pPr>
        <w:pStyle w:val="Heading1"/>
        <w:rPr>
          <w:rStyle w:val="agcmg"/>
        </w:rPr>
      </w:pPr>
      <w:r>
        <w:rPr>
          <w:rStyle w:val="agcmg"/>
        </w:rPr>
        <w:t>Link to the Presentation</w:t>
      </w:r>
    </w:p>
    <w:p w14:paraId="35993798" w14:textId="577FC95C" w:rsidR="00A023D8" w:rsidRDefault="00A023D8" w:rsidP="00A023D8">
      <w:hyperlink r:id="rId8" w:history="1">
        <w:r w:rsidRPr="007836E6">
          <w:rPr>
            <w:rStyle w:val="Hyperlink"/>
          </w:rPr>
          <w:t>https://www.canva.com/design/DAG7CcyyOPk/IdOgQV7a8z8nSaVaNhjOtQ/edit?utm_content=DAG7CcyyOPk&amp;utm_campaign=designshare&amp;utm_medium=link2&amp;utm_source=sharebutton</w:t>
        </w:r>
      </w:hyperlink>
    </w:p>
    <w:p w14:paraId="0AB561E8" w14:textId="77777777" w:rsidR="00A023D8" w:rsidRDefault="00A023D8" w:rsidP="00A023D8"/>
    <w:p w14:paraId="769B5B44" w14:textId="596C3428" w:rsidR="00A023D8" w:rsidRDefault="00A023D8" w:rsidP="00A023D8"/>
    <w:p w14:paraId="2719C0B8" w14:textId="77777777" w:rsidR="00A023D8" w:rsidRDefault="00A023D8">
      <w:pPr>
        <w:spacing w:line="240" w:lineRule="auto"/>
      </w:pPr>
      <w:r>
        <w:br w:type="page"/>
      </w:r>
    </w:p>
    <w:p w14:paraId="16C6886B" w14:textId="15380288" w:rsidR="00A023D8" w:rsidRDefault="00A023D8" w:rsidP="00A023D8">
      <w:pPr>
        <w:pStyle w:val="Heading1"/>
      </w:pPr>
      <w:r>
        <w:lastRenderedPageBreak/>
        <w:t>References</w:t>
      </w:r>
    </w:p>
    <w:p w14:paraId="6A27EFC1" w14:textId="078B005C" w:rsidR="00A023D8" w:rsidRDefault="00A023D8" w:rsidP="00A8677A">
      <w:r>
        <w:t>Altenried, M. (2024) 'Light and shadow of the digital factory: Response to the comments', </w:t>
      </w:r>
      <w:r>
        <w:rPr>
          <w:i/>
          <w:iCs/>
        </w:rPr>
        <w:t>International Review of Social History,</w:t>
      </w:r>
      <w:r>
        <w:t> 69(2), pp. 322–326. Available at: </w:t>
      </w:r>
      <w:hyperlink r:id="rId9" w:tgtFrame="_blank" w:history="1">
        <w:r>
          <w:rPr>
            <w:rStyle w:val="Hyperlink"/>
            <w:rFonts w:ascii="Roboto" w:hAnsi="Roboto"/>
            <w:color w:val="0066CC"/>
            <w:sz w:val="21"/>
            <w:szCs w:val="21"/>
          </w:rPr>
          <w:t>https://doi.org/10.1017/S0020859024000324</w:t>
        </w:r>
      </w:hyperlink>
      <w:r>
        <w:t>.</w:t>
      </w:r>
      <w:r w:rsidRPr="00A023D8">
        <w:t xml:space="preserve"> </w:t>
      </w:r>
      <w:r>
        <w:t>(Accessed: Dec 9, 2025).</w:t>
      </w:r>
    </w:p>
    <w:p w14:paraId="1925B0A2" w14:textId="38D619C9" w:rsidR="00A023D8" w:rsidRDefault="00A023D8" w:rsidP="00A8677A">
      <w:r>
        <w:t>Bauer, T.N., Erdogan, B., Ellis, A.M., Truxillo, D.M., Brady, G.M. and Bodner, T. (2025) 'New horizons for newcomer organizational socialization: A review, meta-analysis, and future research directions', </w:t>
      </w:r>
      <w:r>
        <w:rPr>
          <w:i/>
          <w:iCs/>
        </w:rPr>
        <w:t>Journal of Management,</w:t>
      </w:r>
      <w:r>
        <w:t> 51(1), pp. 344–382. Available at: </w:t>
      </w:r>
      <w:hyperlink r:id="rId10" w:tgtFrame="_blank" w:history="1">
        <w:r>
          <w:rPr>
            <w:rStyle w:val="Hyperlink"/>
            <w:rFonts w:ascii="Roboto" w:hAnsi="Roboto"/>
            <w:color w:val="0066CC"/>
            <w:sz w:val="21"/>
            <w:szCs w:val="21"/>
          </w:rPr>
          <w:t>https://doi.org/10.1177/01492063241277168</w:t>
        </w:r>
      </w:hyperlink>
      <w:r>
        <w:t>.</w:t>
      </w:r>
      <w:r w:rsidRPr="00A023D8">
        <w:t xml:space="preserve"> </w:t>
      </w:r>
      <w:r>
        <w:t>(Accessed: Dec 9, 2025).</w:t>
      </w:r>
    </w:p>
    <w:p w14:paraId="55F5F172" w14:textId="27AEC479" w:rsidR="00A023D8" w:rsidRDefault="00A023D8" w:rsidP="00A8677A">
      <w:r>
        <w:t>Blanchard, K. (2022) '"No one of us is as smart as all of us."' </w:t>
      </w:r>
      <w:r>
        <w:rPr>
          <w:i/>
          <w:iCs/>
        </w:rPr>
        <w:t>Ken Blanchard Books, </w:t>
      </w:r>
      <w:r>
        <w:t>-05-25. Available at: </w:t>
      </w:r>
      <w:hyperlink r:id="rId11" w:tgtFrame="_blank" w:history="1">
        <w:r>
          <w:rPr>
            <w:rStyle w:val="Hyperlink"/>
            <w:rFonts w:ascii="Roboto" w:hAnsi="Roboto"/>
            <w:color w:val="0066CC"/>
            <w:sz w:val="21"/>
            <w:szCs w:val="21"/>
          </w:rPr>
          <w:t>https://www.kenblanchardbooks.com/no-one-of-us-is-as-smart-as-all-of-us/</w:t>
        </w:r>
      </w:hyperlink>
      <w:r>
        <w:t> (Accessed: Dec 9, 2025).</w:t>
      </w:r>
    </w:p>
    <w:p w14:paraId="573C7DE7" w14:textId="77777777" w:rsidR="00A023D8" w:rsidRDefault="00A023D8" w:rsidP="00A8677A">
      <w:r>
        <w:t>British Business Bank. 'How to make the first approach to an investor' </w:t>
      </w:r>
      <w:r>
        <w:rPr>
          <w:i/>
          <w:iCs/>
        </w:rPr>
        <w:t>British Business Bank, </w:t>
      </w:r>
      <w:r>
        <w:t>n.d. Available at: </w:t>
      </w:r>
      <w:hyperlink r:id="rId12" w:tgtFrame="_blank" w:history="1">
        <w:r>
          <w:rPr>
            <w:rStyle w:val="Hyperlink"/>
            <w:rFonts w:ascii="Roboto" w:hAnsi="Roboto"/>
            <w:color w:val="0066CC"/>
            <w:sz w:val="21"/>
            <w:szCs w:val="21"/>
          </w:rPr>
          <w:t>https://www.british-business-bank.co.uk/business-guidance/guidance-articles/business-essentials/how-to-approach-investor</w:t>
        </w:r>
      </w:hyperlink>
      <w:r>
        <w:t> (Accessed: Dec 9, 2025).</w:t>
      </w:r>
    </w:p>
    <w:p w14:paraId="46B6D871" w14:textId="36E567E5" w:rsidR="00A023D8" w:rsidRDefault="00A023D8" w:rsidP="00A8677A">
      <w:r>
        <w:t>Carreno, A. (2024) 'Building a continuous feedback loop for real-time change adaptation: Best practices and tools', Available at: </w:t>
      </w:r>
      <w:hyperlink r:id="rId13" w:tgtFrame="_blank" w:history="1">
        <w:r>
          <w:rPr>
            <w:rStyle w:val="Hyperlink"/>
            <w:rFonts w:ascii="Roboto" w:hAnsi="Roboto"/>
            <w:color w:val="0066CC"/>
            <w:sz w:val="21"/>
            <w:szCs w:val="21"/>
          </w:rPr>
          <w:t>https://doi.org/10.5281/zenodo.14051466</w:t>
        </w:r>
      </w:hyperlink>
      <w:r>
        <w:t>.</w:t>
      </w:r>
      <w:r w:rsidRPr="00A023D8">
        <w:t xml:space="preserve"> </w:t>
      </w:r>
      <w:r>
        <w:t>(Accessed: Dec 9, 2025).</w:t>
      </w:r>
    </w:p>
    <w:p w14:paraId="6F9A3280" w14:textId="78588543" w:rsidR="00A023D8" w:rsidRDefault="00A023D8" w:rsidP="00A8677A">
      <w:r>
        <w:t>Carroll, N., Conboy, K. and Wang, X. (2023) 'From transformation to normalisation: An exploratory study of a large-scale agile transformation', </w:t>
      </w:r>
      <w:r>
        <w:rPr>
          <w:i/>
          <w:iCs/>
        </w:rPr>
        <w:t>Journal of Information Technology,</w:t>
      </w:r>
      <w:r>
        <w:t> 38(3), pp. 267–303. Available at: </w:t>
      </w:r>
      <w:hyperlink r:id="rId14" w:tgtFrame="_blank" w:history="1">
        <w:r>
          <w:rPr>
            <w:rStyle w:val="Hyperlink"/>
            <w:rFonts w:ascii="Roboto" w:hAnsi="Roboto"/>
            <w:color w:val="0066CC"/>
            <w:sz w:val="21"/>
            <w:szCs w:val="21"/>
          </w:rPr>
          <w:t>https://doi.org/10.1177/02683962231164428</w:t>
        </w:r>
      </w:hyperlink>
      <w:r>
        <w:t>.</w:t>
      </w:r>
      <w:r w:rsidRPr="00A023D8">
        <w:t xml:space="preserve"> </w:t>
      </w:r>
      <w:r>
        <w:t>(Accessed: Dec 9, 2025).</w:t>
      </w:r>
    </w:p>
    <w:p w14:paraId="09905556" w14:textId="48E1636D" w:rsidR="00A023D8" w:rsidRDefault="00A023D8" w:rsidP="00A8677A">
      <w:r>
        <w:t>Coad, A. (2007) 'Firm growth: A survey', </w:t>
      </w:r>
      <w:r>
        <w:rPr>
          <w:i/>
          <w:iCs/>
        </w:rPr>
        <w:t>Max Planck Institute of Economics, Evolutionary Economics Group, Papers on Economics and Evolution,</w:t>
      </w:r>
      <w:r>
        <w:t> Available at: </w:t>
      </w:r>
      <w:hyperlink r:id="rId15" w:tgtFrame="_blank" w:history="1">
        <w:r>
          <w:rPr>
            <w:rStyle w:val="Hyperlink"/>
            <w:rFonts w:ascii="Roboto" w:hAnsi="Roboto"/>
            <w:color w:val="0066CC"/>
            <w:sz w:val="21"/>
            <w:szCs w:val="21"/>
          </w:rPr>
          <w:t>https://www.researchgate.net/figure/Evolution-and-revolution-in-a-model-of-growth-stages-Source-Greiner-199858_fig3_5018415</w:t>
        </w:r>
      </w:hyperlink>
      <w:r>
        <w:t>.</w:t>
      </w:r>
      <w:r w:rsidRPr="00A023D8">
        <w:t xml:space="preserve"> </w:t>
      </w:r>
      <w:r>
        <w:t>(Accessed: Dec 9, 2025).</w:t>
      </w:r>
    </w:p>
    <w:p w14:paraId="012668E3" w14:textId="4751D641" w:rsidR="00A023D8" w:rsidRDefault="00A023D8" w:rsidP="00A8677A">
      <w:r>
        <w:lastRenderedPageBreak/>
        <w:t xml:space="preserve">Cummings, S., Bridgman, T. and Brown, K.G. (2016) 'Unfreezing change as three steps: Rethinking </w:t>
      </w:r>
      <w:proofErr w:type="spellStart"/>
      <w:r>
        <w:t>kurt</w:t>
      </w:r>
      <w:proofErr w:type="spellEnd"/>
      <w:r>
        <w:t xml:space="preserve"> </w:t>
      </w:r>
      <w:proofErr w:type="spellStart"/>
      <w:r>
        <w:t>lewin’s</w:t>
      </w:r>
      <w:proofErr w:type="spellEnd"/>
      <w:r>
        <w:t xml:space="preserve"> legacy for change management', </w:t>
      </w:r>
      <w:r>
        <w:rPr>
          <w:i/>
          <w:iCs/>
        </w:rPr>
        <w:t>Human Relations (New York),</w:t>
      </w:r>
      <w:r>
        <w:t> 69(1), pp. 33–60. Available at: </w:t>
      </w:r>
      <w:hyperlink r:id="rId16" w:tgtFrame="_blank" w:history="1">
        <w:r>
          <w:rPr>
            <w:rStyle w:val="Hyperlink"/>
            <w:rFonts w:ascii="Roboto" w:hAnsi="Roboto"/>
            <w:color w:val="0066CC"/>
            <w:sz w:val="21"/>
            <w:szCs w:val="21"/>
          </w:rPr>
          <w:t>https://doi.org/10.1177/0018726715577707</w:t>
        </w:r>
      </w:hyperlink>
      <w:r>
        <w:t>.</w:t>
      </w:r>
      <w:r w:rsidRPr="00A023D8">
        <w:t xml:space="preserve"> </w:t>
      </w:r>
      <w:r>
        <w:t>(Accessed: Dec 9, 2025).</w:t>
      </w:r>
    </w:p>
    <w:p w14:paraId="3992791F" w14:textId="60B1582C" w:rsidR="00A023D8" w:rsidRDefault="00A023D8" w:rsidP="00A8677A">
      <w:r>
        <w:t>Dey, D., Saha, M. and Pandey, P. (2025) 'Role of integrity and transparency in ethical leadership', </w:t>
      </w:r>
      <w:r>
        <w:rPr>
          <w:i/>
          <w:iCs/>
        </w:rPr>
        <w:t>Learning to Lead, Leading to Learn: Integrative Approaches in Education and Management,</w:t>
      </w:r>
      <w:r>
        <w:t> pp. 108. Available at: </w:t>
      </w:r>
      <w:hyperlink r:id="rId17" w:anchor="v=onepage&amp;q=Ethical%20decision-making%3A%20Transparent%20policies%20in%20organizations&amp;f=false" w:tgtFrame="_blank" w:history="1">
        <w:r>
          <w:rPr>
            <w:rStyle w:val="Hyperlink"/>
            <w:rFonts w:ascii="Roboto" w:hAnsi="Roboto"/>
            <w:color w:val="0066CC"/>
            <w:sz w:val="21"/>
            <w:szCs w:val="21"/>
          </w:rPr>
          <w:t>https://books.google.co.uk/books?hl=en&amp;lr=&amp;id=h_OIEQAAQBAJ&amp;oi=fnd&amp;pg=PA108&amp;dq=Ethical+decision-making:+Transparent+policies+in+organizations&amp;ots=Vl9nFuIHDu&amp;sig=w7ODNSK9GE6VPytLKhJlkXhxoh4&amp;redir_esc=y#v=onepage&amp;q=Ethical%20decision-making%3A%20Transparent%20policies%20in%20organizations&amp;f=false</w:t>
        </w:r>
      </w:hyperlink>
      <w:r>
        <w:t>.</w:t>
      </w:r>
      <w:r w:rsidRPr="00A023D8">
        <w:t xml:space="preserve"> </w:t>
      </w:r>
      <w:r>
        <w:t>(Accessed: Dec 9, 2025).</w:t>
      </w:r>
    </w:p>
    <w:p w14:paraId="433D7DFE" w14:textId="2E830C0C" w:rsidR="00A023D8" w:rsidRDefault="00A023D8" w:rsidP="00A8677A">
      <w:r>
        <w:t>Ford, H. (2005) </w:t>
      </w:r>
      <w:r>
        <w:rPr>
          <w:i/>
          <w:iCs/>
        </w:rPr>
        <w:t>My Life and work. </w:t>
      </w:r>
      <w:r>
        <w:t>Page &amp; Company.</w:t>
      </w:r>
      <w:r w:rsidRPr="00A023D8">
        <w:t xml:space="preserve"> </w:t>
      </w:r>
      <w:r>
        <w:t>Available at</w:t>
      </w:r>
      <w:r w:rsidRPr="00A023D8">
        <w:t xml:space="preserve"> </w:t>
      </w:r>
      <w:hyperlink r:id="rId18" w:history="1">
        <w:r w:rsidRPr="007836E6">
          <w:rPr>
            <w:rStyle w:val="Hyperlink"/>
            <w:rFonts w:ascii="Roboto" w:hAnsi="Roboto"/>
            <w:sz w:val="21"/>
            <w:szCs w:val="21"/>
          </w:rPr>
          <w:t>https://www.tribuneschoolchd.com/uploads/tms/files/1595165525-samuel-crowther-and-henry-ford.pdf</w:t>
        </w:r>
      </w:hyperlink>
      <w:r>
        <w:t xml:space="preserve"> (Accessed: Dec 9, 2025).</w:t>
      </w:r>
    </w:p>
    <w:p w14:paraId="29175583" w14:textId="59B66198" w:rsidR="00A023D8" w:rsidRDefault="00A023D8" w:rsidP="00A8677A">
      <w:r>
        <w:t>Greiner, L.E. (1998) 'Evolution and revolution as organizations grow', </w:t>
      </w:r>
      <w:r>
        <w:rPr>
          <w:i/>
          <w:iCs/>
        </w:rPr>
        <w:t>Harvard Business Review,</w:t>
      </w:r>
      <w:r>
        <w:t> 76(3), pp. 55–69. Available at: </w:t>
      </w:r>
      <w:hyperlink r:id="rId19" w:tgtFrame="_blank" w:history="1">
        <w:r>
          <w:rPr>
            <w:rStyle w:val="Hyperlink"/>
            <w:rFonts w:ascii="Roboto" w:hAnsi="Roboto"/>
            <w:color w:val="0066CC"/>
            <w:sz w:val="21"/>
            <w:szCs w:val="21"/>
          </w:rPr>
          <w:t>https://ils.unc.edu/daniel/131/cco4/Greiner.pdf</w:t>
        </w:r>
      </w:hyperlink>
      <w:r>
        <w:t>.</w:t>
      </w:r>
      <w:r w:rsidRPr="00A023D8">
        <w:t xml:space="preserve"> </w:t>
      </w:r>
      <w:r>
        <w:t>(Accessed: Dec 9, 2025).</w:t>
      </w:r>
    </w:p>
    <w:p w14:paraId="7F384D11" w14:textId="726D13B9" w:rsidR="00A023D8" w:rsidRDefault="00A023D8" w:rsidP="00A8677A">
      <w:r>
        <w:t>Jepsen, K.S.K. and Dehlholm, M. (2023) 'Does managerial coaching empower employees?–A psychoanalytical approach', </w:t>
      </w:r>
      <w:proofErr w:type="spellStart"/>
      <w:r>
        <w:rPr>
          <w:i/>
          <w:iCs/>
        </w:rPr>
        <w:t>Distinktion</w:t>
      </w:r>
      <w:proofErr w:type="spellEnd"/>
      <w:r>
        <w:rPr>
          <w:i/>
          <w:iCs/>
        </w:rPr>
        <w:t>: Journal of Social Theory,</w:t>
      </w:r>
      <w:r>
        <w:t> 24(1), pp. 20–39. Available at</w:t>
      </w:r>
      <w:r w:rsidRPr="00A023D8">
        <w:t xml:space="preserve"> </w:t>
      </w:r>
      <w:hyperlink r:id="rId20" w:history="1">
        <w:r w:rsidRPr="007836E6">
          <w:rPr>
            <w:rStyle w:val="Hyperlink"/>
            <w:rFonts w:ascii="Roboto" w:hAnsi="Roboto"/>
            <w:sz w:val="21"/>
            <w:szCs w:val="21"/>
          </w:rPr>
          <w:t>https://www.tandfonline.com/doi/pdf/10.1080/1600910X.2020.1832023</w:t>
        </w:r>
      </w:hyperlink>
      <w:r>
        <w:t xml:space="preserve"> </w:t>
      </w:r>
      <w:r w:rsidRPr="00A023D8">
        <w:t xml:space="preserve"> </w:t>
      </w:r>
      <w:r>
        <w:t xml:space="preserve"> (Accessed: Dec 9, 2025).</w:t>
      </w:r>
    </w:p>
    <w:p w14:paraId="2DF17425" w14:textId="57FE375B" w:rsidR="00A023D8" w:rsidRDefault="00A023D8" w:rsidP="00A8677A">
      <w:r>
        <w:t>Kähkönen, T. (2021) 'Repairing trust within teams after organizational change', </w:t>
      </w:r>
      <w:r>
        <w:rPr>
          <w:i/>
          <w:iCs/>
        </w:rPr>
        <w:t>Journal of Organizational Change Management,</w:t>
      </w:r>
      <w:r>
        <w:t> 34(5), pp. 957–968. Available at: </w:t>
      </w:r>
      <w:hyperlink r:id="rId21" w:tgtFrame="_blank" w:history="1">
        <w:r>
          <w:rPr>
            <w:rStyle w:val="Hyperlink"/>
            <w:rFonts w:ascii="Roboto" w:hAnsi="Roboto"/>
            <w:color w:val="0066CC"/>
            <w:sz w:val="21"/>
            <w:szCs w:val="21"/>
          </w:rPr>
          <w:t>https://www.emerald.com/jocm/article/34/5/957/236263/Repairing-trust-within-teams-after-organizational</w:t>
        </w:r>
      </w:hyperlink>
      <w:r>
        <w:t>.</w:t>
      </w:r>
      <w:r w:rsidRPr="00A023D8">
        <w:t xml:space="preserve"> </w:t>
      </w:r>
      <w:r>
        <w:t>(Accessed: Dec 9, 2025).</w:t>
      </w:r>
    </w:p>
    <w:p w14:paraId="230189BB" w14:textId="31A995DF" w:rsidR="00A023D8" w:rsidRDefault="00A023D8" w:rsidP="00A8677A">
      <w:r>
        <w:t>Kähkönen, T. (2020) 'Employee trust repair after organizational change', </w:t>
      </w:r>
      <w:r>
        <w:rPr>
          <w:i/>
          <w:iCs/>
        </w:rPr>
        <w:t>Journal of Organizational Change Management,</w:t>
      </w:r>
      <w:r>
        <w:t> 33(6), pp. 1143–</w:t>
      </w:r>
      <w:r>
        <w:lastRenderedPageBreak/>
        <w:t>1161. Available at: </w:t>
      </w:r>
      <w:hyperlink r:id="rId22" w:tgtFrame="_blank" w:history="1">
        <w:r>
          <w:rPr>
            <w:rStyle w:val="Hyperlink"/>
            <w:rFonts w:ascii="Roboto" w:hAnsi="Roboto"/>
            <w:color w:val="0066CC"/>
            <w:sz w:val="21"/>
            <w:szCs w:val="21"/>
          </w:rPr>
          <w:t>https://doi.org/10.1108/JOCM-05-2020-0136</w:t>
        </w:r>
      </w:hyperlink>
      <w:r>
        <w:t>.</w:t>
      </w:r>
      <w:r w:rsidRPr="00A023D8">
        <w:t xml:space="preserve"> </w:t>
      </w:r>
      <w:r>
        <w:t>(Accessed: Dec 9, 2025).</w:t>
      </w:r>
    </w:p>
    <w:p w14:paraId="0D0DA00E" w14:textId="359A099A" w:rsidR="00A023D8" w:rsidRDefault="00A023D8" w:rsidP="00A8677A">
      <w:r>
        <w:t>Kahl, J., de Klerk, S. and Whiteoak, J. (2023) 'Managing empowerment: Adjusting organisational units' autonomy to achieve corporate agility', </w:t>
      </w:r>
      <w:r>
        <w:rPr>
          <w:i/>
          <w:iCs/>
        </w:rPr>
        <w:t>Journal of Organizational Effectiveness: People and Performance,</w:t>
      </w:r>
      <w:r>
        <w:t> 10(4), pp. 527–545. Available at: </w:t>
      </w:r>
      <w:hyperlink r:id="rId23" w:tgtFrame="_blank" w:history="1">
        <w:r>
          <w:rPr>
            <w:rStyle w:val="Hyperlink"/>
            <w:rFonts w:ascii="Roboto" w:hAnsi="Roboto"/>
            <w:color w:val="0066CC"/>
            <w:sz w:val="21"/>
            <w:szCs w:val="21"/>
          </w:rPr>
          <w:t>https://ap-st01.ext.exlibrisgroup.com/61USC_INST/upload/1765326750610/Managing%20empowerment%20-%20adjusting%20organisational%20units%27%20autonomy%20to%20achieve%20corporate%20agility.pdf?Expires=1765326870&amp;Signature=D~UHe2N1SFoY-f-zBNltgXZYmzXyZfPti1mP1Wm~vIwUtfb-6D~uTayVeNXIDyToZe3PU5j9mPHsm9-TrQoR65bjqRGOfHa9RgXyrlfsJCiq0N9d8OpKWV17hpkJn7pC-semqiBz1T-RakmtnG9Qpjok~GfXIT6gIw1LmcQC7Btsz9QmQsBIzdulDSYAebr-wpIdHj~WsJVZETI241OJ1mZ29ZC2w4AKCJLa5GZlTReybDefXUXr04dowMV-DVmG1blbzbcbPTI44G5KMBx6UUyVSirMg7IL6Vg--VePRmmw7BOlh4rKRLPSDchytUW5PkDHjW3I5yJYpJQOu-A03Q__&amp;Key-Pair-Id=APKAJ72OZCZ36VGVASIA</w:t>
        </w:r>
      </w:hyperlink>
      <w:r>
        <w:t>.</w:t>
      </w:r>
      <w:r w:rsidRPr="00A023D8">
        <w:t xml:space="preserve"> </w:t>
      </w:r>
      <w:r>
        <w:t>(Accessed: Dec 9, 2025).</w:t>
      </w:r>
    </w:p>
    <w:p w14:paraId="5EC1F9BF" w14:textId="4EC8DF8C" w:rsidR="00A023D8" w:rsidRDefault="00A023D8" w:rsidP="00A8677A">
      <w:r>
        <w:t>Khan, M.R. and Wajidi, A. (2019) 'Role of leadership and team building in employee motivation at workplace', </w:t>
      </w:r>
      <w:r>
        <w:rPr>
          <w:i/>
          <w:iCs/>
        </w:rPr>
        <w:t>Global Management Journal for Academic &amp; Corporate Studies,</w:t>
      </w:r>
      <w:r>
        <w:t> 9(1), pp. 39–49. Available at: </w:t>
      </w:r>
      <w:hyperlink r:id="rId24" w:tgtFrame="_blank" w:history="1">
        <w:r>
          <w:rPr>
            <w:rStyle w:val="Hyperlink"/>
            <w:rFonts w:ascii="Roboto" w:hAnsi="Roboto"/>
            <w:color w:val="0066CC"/>
            <w:sz w:val="21"/>
            <w:szCs w:val="21"/>
          </w:rPr>
          <w:t>https://www.proquest.com/docview/2264569963?pq-origsite=gscholar&amp;fromopenview=true&amp;sourcetype=Scholarly%20Journals</w:t>
        </w:r>
      </w:hyperlink>
      <w:r>
        <w:t>.</w:t>
      </w:r>
      <w:r w:rsidRPr="00A023D8">
        <w:t xml:space="preserve"> </w:t>
      </w:r>
      <w:r>
        <w:t>(Accessed: Dec 9, 2025).</w:t>
      </w:r>
    </w:p>
    <w:p w14:paraId="52970B39" w14:textId="08BED79D" w:rsidR="00A023D8" w:rsidRDefault="00A023D8" w:rsidP="00A8677A">
      <w:r>
        <w:t>Mohamed, M. (2024) 'Organizational pressure for change and stability', Available at: </w:t>
      </w:r>
      <w:hyperlink r:id="rId25" w:tgtFrame="_blank" w:history="1">
        <w:r>
          <w:rPr>
            <w:rStyle w:val="Hyperlink"/>
            <w:rFonts w:ascii="Roboto" w:hAnsi="Roboto"/>
            <w:color w:val="0066CC"/>
            <w:sz w:val="21"/>
            <w:szCs w:val="21"/>
          </w:rPr>
          <w:t>https://www.researchgate.net/publication/387730619_Organizational_Pressure_for_Change_and_Stability</w:t>
        </w:r>
      </w:hyperlink>
      <w:r>
        <w:t>.</w:t>
      </w:r>
      <w:r w:rsidRPr="00A023D8">
        <w:t xml:space="preserve"> </w:t>
      </w:r>
      <w:r>
        <w:t>(Accessed: Dec 9, 2025).</w:t>
      </w:r>
    </w:p>
    <w:p w14:paraId="079666B2" w14:textId="01AB68F5" w:rsidR="00A023D8" w:rsidRDefault="00A023D8" w:rsidP="00A8677A">
      <w:r>
        <w:t xml:space="preserve">Psychogios, A., </w:t>
      </w:r>
      <w:proofErr w:type="spellStart"/>
      <w:r>
        <w:t>Blakcori</w:t>
      </w:r>
      <w:proofErr w:type="spellEnd"/>
      <w:r>
        <w:t>, F., Szamosi, L. and O’Regan, N. (2019) 'From feeding-back to feeding-forward: Managerial feedback as a trigger of change in SMEs', </w:t>
      </w:r>
      <w:r>
        <w:rPr>
          <w:i/>
          <w:iCs/>
        </w:rPr>
        <w:t>Journal of Small Business and Enterprise Development,</w:t>
      </w:r>
      <w:r>
        <w:t> 26(1), pp. 18–</w:t>
      </w:r>
      <w:r>
        <w:lastRenderedPageBreak/>
        <w:t>42. Available at: </w:t>
      </w:r>
      <w:hyperlink r:id="rId26" w:tgtFrame="_blank" w:history="1">
        <w:r>
          <w:rPr>
            <w:rStyle w:val="Hyperlink"/>
            <w:rFonts w:ascii="Roboto" w:hAnsi="Roboto"/>
            <w:color w:val="0066CC"/>
            <w:sz w:val="21"/>
            <w:szCs w:val="21"/>
          </w:rPr>
          <w:t>https://doi.org/10.1108/JSBED-01-2018-0034</w:t>
        </w:r>
      </w:hyperlink>
      <w:r>
        <w:t>.</w:t>
      </w:r>
      <w:r w:rsidRPr="00A023D8">
        <w:t xml:space="preserve"> </w:t>
      </w:r>
      <w:r>
        <w:t>(Accessed: Dec 9, 2025).</w:t>
      </w:r>
    </w:p>
    <w:p w14:paraId="2FEE7E1A" w14:textId="462E1EB8" w:rsidR="00A023D8" w:rsidRDefault="00A023D8" w:rsidP="00A8677A">
      <w:r>
        <w:t>Rizescu, M. (2024a) 'Considerations regarding aspects of resistance to change within an organization', </w:t>
      </w:r>
      <w:r>
        <w:rPr>
          <w:i/>
          <w:iCs/>
        </w:rPr>
        <w:t>International Conference KNOWLEDGE-BASED ORGANIZATION,</w:t>
      </w:r>
      <w:r>
        <w:t> 30, pp. 1–7. Available at: </w:t>
      </w:r>
      <w:hyperlink r:id="rId27" w:tgtFrame="_blank" w:history="1">
        <w:r>
          <w:rPr>
            <w:rStyle w:val="Hyperlink"/>
            <w:rFonts w:ascii="Roboto" w:hAnsi="Roboto"/>
            <w:color w:val="0066CC"/>
            <w:sz w:val="21"/>
            <w:szCs w:val="21"/>
          </w:rPr>
          <w:t>https://doi.org/10.2478/kbo-2024-0039</w:t>
        </w:r>
      </w:hyperlink>
      <w:r>
        <w:t>.</w:t>
      </w:r>
      <w:r w:rsidRPr="00A023D8">
        <w:t xml:space="preserve"> </w:t>
      </w:r>
      <w:r>
        <w:t>(Accessed: Dec 9, 2025).</w:t>
      </w:r>
    </w:p>
    <w:p w14:paraId="6B687134" w14:textId="00C3FA8D" w:rsidR="00A023D8" w:rsidRDefault="00A023D8" w:rsidP="00A8677A">
      <w:r>
        <w:t>Rizescu, M. (2024b) 'Considerations regarding aspects of resistance to change within an organization', </w:t>
      </w:r>
      <w:r>
        <w:rPr>
          <w:i/>
          <w:iCs/>
        </w:rPr>
        <w:t>International Conference KNOWLEDGE-BASED ORGANIZATION,</w:t>
      </w:r>
      <w:r>
        <w:t> 30, pp. 1–7. Available at: </w:t>
      </w:r>
      <w:hyperlink r:id="rId28" w:tgtFrame="_blank" w:history="1">
        <w:r>
          <w:rPr>
            <w:rStyle w:val="Hyperlink"/>
            <w:rFonts w:ascii="Roboto" w:hAnsi="Roboto"/>
            <w:color w:val="0066CC"/>
            <w:sz w:val="21"/>
            <w:szCs w:val="21"/>
          </w:rPr>
          <w:t>https://doi.org/10.2478/kbo-2024-0039</w:t>
        </w:r>
      </w:hyperlink>
      <w:r>
        <w:t>.</w:t>
      </w:r>
      <w:r w:rsidRPr="00A023D8">
        <w:t xml:space="preserve"> </w:t>
      </w:r>
      <w:r>
        <w:t>(Accessed: Dec 9, 2025).</w:t>
      </w:r>
    </w:p>
    <w:p w14:paraId="20CBB5DA" w14:textId="3B9FE002" w:rsidR="00A023D8" w:rsidRDefault="00A023D8" w:rsidP="00A8677A">
      <w:r>
        <w:t xml:space="preserve">Syeda, F., Akhtar, R. and Alam, K. (2020) 'Panopticon: An automation of power mechanism - A </w:t>
      </w:r>
      <w:proofErr w:type="spellStart"/>
      <w:r>
        <w:t>foucauldian</w:t>
      </w:r>
      <w:proofErr w:type="spellEnd"/>
      <w:r>
        <w:t xml:space="preserve"> analysis of the coercive surveillance in 1984 by </w:t>
      </w:r>
      <w:proofErr w:type="spellStart"/>
      <w:r>
        <w:t>george</w:t>
      </w:r>
      <w:proofErr w:type="spellEnd"/>
      <w:r>
        <w:t xml:space="preserve"> </w:t>
      </w:r>
      <w:proofErr w:type="spellStart"/>
      <w:r>
        <w:t>orwell</w:t>
      </w:r>
      <w:proofErr w:type="spellEnd"/>
      <w:r>
        <w:t>', </w:t>
      </w:r>
      <w:r>
        <w:rPr>
          <w:i/>
          <w:iCs/>
        </w:rPr>
        <w:t>Journal of the Research Society of Pakistan,</w:t>
      </w:r>
      <w:r>
        <w:t> 57(2), pp. 133..</w:t>
      </w:r>
      <w:r w:rsidRPr="00A023D8">
        <w:t xml:space="preserve"> </w:t>
      </w:r>
      <w:r w:rsidR="00A8677A">
        <w:t xml:space="preserve"> Available at </w:t>
      </w:r>
      <w:r w:rsidR="00A8677A" w:rsidRPr="00A8677A">
        <w:t xml:space="preserve">https://www.proquest.com/docview/2457192293?accountid=130472&amp;sourcetype=Scholarly%20Journals </w:t>
      </w:r>
      <w:r w:rsidR="00A8677A">
        <w:t xml:space="preserve">   </w:t>
      </w:r>
      <w:r>
        <w:t>(Accessed: Dec 9, 2025).</w:t>
      </w:r>
    </w:p>
    <w:p w14:paraId="420C3D7E" w14:textId="57FE5BF8" w:rsidR="00A023D8" w:rsidRDefault="00A023D8" w:rsidP="00A8677A">
      <w:r>
        <w:t>Sørensen, O.H., Hasle, P. and Pejtersen, J.H. (2011) 'Trust relations in management of change', </w:t>
      </w:r>
      <w:r>
        <w:rPr>
          <w:i/>
          <w:iCs/>
        </w:rPr>
        <w:t>Scandinavian Journal of Management,</w:t>
      </w:r>
      <w:r>
        <w:t> 27(4), pp. 405–417..</w:t>
      </w:r>
      <w:r w:rsidR="00A8677A">
        <w:t xml:space="preserve">Available at </w:t>
      </w:r>
      <w:hyperlink r:id="rId29" w:history="1">
        <w:r w:rsidR="00A8677A" w:rsidRPr="007836E6">
          <w:rPr>
            <w:rStyle w:val="Hyperlink"/>
            <w:rFonts w:ascii="Roboto" w:hAnsi="Roboto"/>
            <w:sz w:val="21"/>
            <w:szCs w:val="21"/>
          </w:rPr>
          <w:t>https://www-sciencedirect-com.ezproxy.uwtsd.ac.uk/science/article/pii/S0956522111000832?via%3Dihub</w:t>
        </w:r>
      </w:hyperlink>
      <w:r w:rsidR="00A8677A">
        <w:t xml:space="preserve"> (Accessed: Dec 9, 2025).</w:t>
      </w:r>
    </w:p>
    <w:p w14:paraId="6A9FE7AF" w14:textId="13581C06" w:rsidR="00A023D8" w:rsidRDefault="00A023D8" w:rsidP="00A8677A">
      <w:r>
        <w:t>Topa, G., Aranda-Carmena, M. and De-Maria, B. (2022) 'Psychological contract breach and outcomes: A systematic review of reviews', </w:t>
      </w:r>
      <w:r>
        <w:rPr>
          <w:i/>
          <w:iCs/>
        </w:rPr>
        <w:t>International Journal of Environmental Research and Public Health,</w:t>
      </w:r>
      <w:r>
        <w:t> 19(23), pp. 15527. Available at: </w:t>
      </w:r>
      <w:hyperlink r:id="rId30" w:tgtFrame="_blank" w:history="1">
        <w:r>
          <w:rPr>
            <w:rStyle w:val="Hyperlink"/>
            <w:rFonts w:ascii="Roboto" w:hAnsi="Roboto"/>
            <w:color w:val="0066CC"/>
            <w:sz w:val="21"/>
            <w:szCs w:val="21"/>
          </w:rPr>
          <w:t>https://www.mdpi.com/1660-4601/19/23/15527</w:t>
        </w:r>
      </w:hyperlink>
      <w:r>
        <w:t>.</w:t>
      </w:r>
      <w:r w:rsidR="00A8677A" w:rsidRPr="00A8677A">
        <w:t xml:space="preserve"> </w:t>
      </w:r>
      <w:r w:rsidR="00A8677A">
        <w:t>(Accessed: Dec 9, 2025).</w:t>
      </w:r>
    </w:p>
    <w:p w14:paraId="5E7C32D5" w14:textId="77777777" w:rsidR="00A023D8" w:rsidRPr="00A023D8" w:rsidRDefault="00A023D8" w:rsidP="00A8677A"/>
    <w:p w14:paraId="2177D6B1" w14:textId="77777777" w:rsidR="00A023D8" w:rsidRPr="00A023D8" w:rsidRDefault="00A023D8" w:rsidP="00A8677A"/>
    <w:p w14:paraId="61BFB024" w14:textId="77777777" w:rsidR="008614AF" w:rsidRPr="008614AF" w:rsidRDefault="008614AF" w:rsidP="00A8677A">
      <w:pPr>
        <w:rPr>
          <w:lang w:eastAsia="en-GB"/>
        </w:rPr>
      </w:pPr>
    </w:p>
    <w:p w14:paraId="458007DB" w14:textId="77777777" w:rsidR="00B773F0" w:rsidRPr="008614AF" w:rsidRDefault="00B773F0" w:rsidP="00A8677A">
      <w:pPr>
        <w:rPr>
          <w:lang w:eastAsia="en-GB"/>
        </w:rPr>
      </w:pPr>
    </w:p>
    <w:sectPr w:rsidR="00B773F0" w:rsidRPr="00861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9475A"/>
    <w:multiLevelType w:val="multilevel"/>
    <w:tmpl w:val="0FE2A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215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B41"/>
    <w:rsid w:val="000A753C"/>
    <w:rsid w:val="000B78CF"/>
    <w:rsid w:val="000F65DC"/>
    <w:rsid w:val="00121BB0"/>
    <w:rsid w:val="00124389"/>
    <w:rsid w:val="00230B41"/>
    <w:rsid w:val="002473EC"/>
    <w:rsid w:val="002D0C96"/>
    <w:rsid w:val="0031327C"/>
    <w:rsid w:val="00324F45"/>
    <w:rsid w:val="003A2C55"/>
    <w:rsid w:val="004231DA"/>
    <w:rsid w:val="0045137E"/>
    <w:rsid w:val="004F1E9C"/>
    <w:rsid w:val="004F797E"/>
    <w:rsid w:val="005C52BE"/>
    <w:rsid w:val="005D787A"/>
    <w:rsid w:val="00600B24"/>
    <w:rsid w:val="00662788"/>
    <w:rsid w:val="006A7F0F"/>
    <w:rsid w:val="00767033"/>
    <w:rsid w:val="007A2C79"/>
    <w:rsid w:val="007A67BA"/>
    <w:rsid w:val="00837261"/>
    <w:rsid w:val="00861215"/>
    <w:rsid w:val="008614AF"/>
    <w:rsid w:val="00862698"/>
    <w:rsid w:val="008872CF"/>
    <w:rsid w:val="008C292A"/>
    <w:rsid w:val="008D0FC9"/>
    <w:rsid w:val="009312A2"/>
    <w:rsid w:val="009A0021"/>
    <w:rsid w:val="00A023D8"/>
    <w:rsid w:val="00A8677A"/>
    <w:rsid w:val="00AB77A2"/>
    <w:rsid w:val="00AD78D3"/>
    <w:rsid w:val="00B773F0"/>
    <w:rsid w:val="00BB7BB8"/>
    <w:rsid w:val="00C65FE6"/>
    <w:rsid w:val="00C748F2"/>
    <w:rsid w:val="00CA4E1B"/>
    <w:rsid w:val="00D27344"/>
    <w:rsid w:val="00E72C23"/>
    <w:rsid w:val="00F60318"/>
    <w:rsid w:val="00F6184B"/>
    <w:rsid w:val="00F63060"/>
    <w:rsid w:val="00FA45F5"/>
    <w:rsid w:val="00FB270A"/>
    <w:rsid w:val="00FF47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489B"/>
  <w15:chartTrackingRefBased/>
  <w15:docId w15:val="{8CDDFD31-B2EC-FB49-A15C-4A712062D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3D8"/>
    <w:pPr>
      <w:spacing w:line="360" w:lineRule="auto"/>
    </w:pPr>
    <w:rPr>
      <w:rFonts w:ascii="Times New Roman" w:hAnsi="Times New Roman"/>
      <w:kern w:val="0"/>
      <w:sz w:val="28"/>
      <w:szCs w:val="28"/>
      <w14:ligatures w14:val="none"/>
    </w:rPr>
  </w:style>
  <w:style w:type="paragraph" w:styleId="Heading1">
    <w:name w:val="heading 1"/>
    <w:basedOn w:val="Normal"/>
    <w:next w:val="Normal"/>
    <w:link w:val="Heading1Char"/>
    <w:uiPriority w:val="9"/>
    <w:qFormat/>
    <w:rsid w:val="00A023D8"/>
    <w:pPr>
      <w:keepNext/>
      <w:keepLines/>
      <w:spacing w:before="360" w:after="80"/>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230B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B41"/>
    <w:pPr>
      <w:keepNext/>
      <w:keepLines/>
      <w:spacing w:before="160" w:after="80"/>
      <w:outlineLvl w:val="2"/>
    </w:pPr>
    <w:rPr>
      <w:rFonts w:eastAsiaTheme="majorEastAsia" w:cstheme="majorBidi"/>
      <w:color w:val="0F4761" w:themeColor="accent1" w:themeShade="BF"/>
    </w:rPr>
  </w:style>
  <w:style w:type="paragraph" w:styleId="Heading4">
    <w:name w:val="heading 4"/>
    <w:basedOn w:val="Normal"/>
    <w:next w:val="Normal"/>
    <w:link w:val="Heading4Char"/>
    <w:uiPriority w:val="9"/>
    <w:semiHidden/>
    <w:unhideWhenUsed/>
    <w:qFormat/>
    <w:rsid w:val="00230B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B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B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B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B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B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3D8"/>
    <w:rPr>
      <w:rFonts w:ascii="Times New Roman" w:eastAsiaTheme="majorEastAsia" w:hAnsi="Times New Roman" w:cstheme="majorBidi"/>
      <w:b/>
      <w:color w:val="0F4761" w:themeColor="accent1" w:themeShade="BF"/>
      <w:sz w:val="40"/>
      <w:szCs w:val="40"/>
    </w:rPr>
  </w:style>
  <w:style w:type="character" w:customStyle="1" w:styleId="Heading2Char">
    <w:name w:val="Heading 2 Char"/>
    <w:basedOn w:val="DefaultParagraphFont"/>
    <w:link w:val="Heading2"/>
    <w:uiPriority w:val="9"/>
    <w:rsid w:val="00230B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B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0B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B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B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B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B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B41"/>
    <w:rPr>
      <w:rFonts w:eastAsiaTheme="majorEastAsia" w:cstheme="majorBidi"/>
      <w:color w:val="272727" w:themeColor="text1" w:themeTint="D8"/>
    </w:rPr>
  </w:style>
  <w:style w:type="paragraph" w:styleId="Title">
    <w:name w:val="Title"/>
    <w:basedOn w:val="Normal"/>
    <w:next w:val="Normal"/>
    <w:link w:val="TitleChar"/>
    <w:uiPriority w:val="10"/>
    <w:qFormat/>
    <w:rsid w:val="00230B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B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B41"/>
    <w:pPr>
      <w:numPr>
        <w:ilvl w:val="1"/>
      </w:numPr>
      <w:spacing w:after="160"/>
    </w:pPr>
    <w:rPr>
      <w:rFonts w:eastAsiaTheme="majorEastAsia" w:cstheme="majorBidi"/>
      <w:color w:val="595959" w:themeColor="text1" w:themeTint="A6"/>
      <w:spacing w:val="15"/>
    </w:rPr>
  </w:style>
  <w:style w:type="character" w:customStyle="1" w:styleId="SubtitleChar">
    <w:name w:val="Subtitle Char"/>
    <w:basedOn w:val="DefaultParagraphFont"/>
    <w:link w:val="Subtitle"/>
    <w:uiPriority w:val="11"/>
    <w:rsid w:val="00230B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B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0B41"/>
    <w:rPr>
      <w:i/>
      <w:iCs/>
      <w:color w:val="404040" w:themeColor="text1" w:themeTint="BF"/>
    </w:rPr>
  </w:style>
  <w:style w:type="paragraph" w:styleId="ListParagraph">
    <w:name w:val="List Paragraph"/>
    <w:basedOn w:val="Normal"/>
    <w:uiPriority w:val="34"/>
    <w:qFormat/>
    <w:rsid w:val="00230B41"/>
    <w:pPr>
      <w:ind w:left="720"/>
      <w:contextualSpacing/>
    </w:pPr>
  </w:style>
  <w:style w:type="character" w:styleId="IntenseEmphasis">
    <w:name w:val="Intense Emphasis"/>
    <w:basedOn w:val="DefaultParagraphFont"/>
    <w:uiPriority w:val="21"/>
    <w:qFormat/>
    <w:rsid w:val="00230B41"/>
    <w:rPr>
      <w:i/>
      <w:iCs/>
      <w:color w:val="0F4761" w:themeColor="accent1" w:themeShade="BF"/>
    </w:rPr>
  </w:style>
  <w:style w:type="paragraph" w:styleId="IntenseQuote">
    <w:name w:val="Intense Quote"/>
    <w:basedOn w:val="Normal"/>
    <w:next w:val="Normal"/>
    <w:link w:val="IntenseQuoteChar"/>
    <w:uiPriority w:val="30"/>
    <w:qFormat/>
    <w:rsid w:val="00230B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B41"/>
    <w:rPr>
      <w:i/>
      <w:iCs/>
      <w:color w:val="0F4761" w:themeColor="accent1" w:themeShade="BF"/>
    </w:rPr>
  </w:style>
  <w:style w:type="character" w:styleId="IntenseReference">
    <w:name w:val="Intense Reference"/>
    <w:basedOn w:val="DefaultParagraphFont"/>
    <w:uiPriority w:val="32"/>
    <w:qFormat/>
    <w:rsid w:val="00230B41"/>
    <w:rPr>
      <w:b/>
      <w:bCs/>
      <w:smallCaps/>
      <w:color w:val="0F4761" w:themeColor="accent1" w:themeShade="BF"/>
      <w:spacing w:val="5"/>
    </w:rPr>
  </w:style>
  <w:style w:type="paragraph" w:customStyle="1" w:styleId="p1">
    <w:name w:val="p1"/>
    <w:basedOn w:val="Normal"/>
    <w:rsid w:val="00121BB0"/>
    <w:rPr>
      <w:rFonts w:ascii=".AppleSystemUIFont" w:eastAsia="Times New Roman" w:hAnsi=".AppleSystemUIFont" w:cs="Times New Roman"/>
      <w:sz w:val="21"/>
      <w:szCs w:val="21"/>
      <w:lang w:eastAsia="en-GB"/>
    </w:rPr>
  </w:style>
  <w:style w:type="paragraph" w:customStyle="1" w:styleId="p2">
    <w:name w:val="p2"/>
    <w:basedOn w:val="Normal"/>
    <w:rsid w:val="00121BB0"/>
    <w:rPr>
      <w:rFonts w:ascii=".AppleSystemUIFont" w:eastAsia="Times New Roman" w:hAnsi=".AppleSystemUIFont" w:cs="Times New Roman"/>
      <w:sz w:val="21"/>
      <w:szCs w:val="21"/>
      <w:lang w:eastAsia="en-GB"/>
    </w:rPr>
  </w:style>
  <w:style w:type="character" w:customStyle="1" w:styleId="s1">
    <w:name w:val="s1"/>
    <w:basedOn w:val="DefaultParagraphFont"/>
    <w:rsid w:val="00121BB0"/>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121BB0"/>
  </w:style>
  <w:style w:type="paragraph" w:styleId="NormalWeb">
    <w:name w:val="Normal (Web)"/>
    <w:basedOn w:val="Normal"/>
    <w:uiPriority w:val="99"/>
    <w:semiHidden/>
    <w:unhideWhenUsed/>
    <w:rsid w:val="00D27344"/>
    <w:pPr>
      <w:spacing w:before="100" w:beforeAutospacing="1" w:after="100" w:afterAutospacing="1"/>
    </w:pPr>
    <w:rPr>
      <w:rFonts w:eastAsia="Times New Roman" w:cs="Times New Roman"/>
      <w:lang w:eastAsia="en-GB"/>
    </w:rPr>
  </w:style>
  <w:style w:type="character" w:styleId="Strong">
    <w:name w:val="Strong"/>
    <w:basedOn w:val="DefaultParagraphFont"/>
    <w:uiPriority w:val="22"/>
    <w:qFormat/>
    <w:rsid w:val="00D27344"/>
    <w:rPr>
      <w:b/>
      <w:bCs/>
    </w:rPr>
  </w:style>
  <w:style w:type="character" w:customStyle="1" w:styleId="agcmg">
    <w:name w:val="a_gcmg"/>
    <w:basedOn w:val="DefaultParagraphFont"/>
    <w:rsid w:val="008614AF"/>
  </w:style>
  <w:style w:type="character" w:styleId="Hyperlink">
    <w:name w:val="Hyperlink"/>
    <w:basedOn w:val="DefaultParagraphFont"/>
    <w:uiPriority w:val="99"/>
    <w:unhideWhenUsed/>
    <w:rsid w:val="00A023D8"/>
    <w:rPr>
      <w:color w:val="467886" w:themeColor="hyperlink"/>
      <w:u w:val="single"/>
    </w:rPr>
  </w:style>
  <w:style w:type="character" w:styleId="UnresolvedMention">
    <w:name w:val="Unresolved Mention"/>
    <w:basedOn w:val="DefaultParagraphFont"/>
    <w:uiPriority w:val="99"/>
    <w:semiHidden/>
    <w:unhideWhenUsed/>
    <w:rsid w:val="00A023D8"/>
    <w:rPr>
      <w:color w:val="605E5C"/>
      <w:shd w:val="clear" w:color="auto" w:fill="E1DFDD"/>
    </w:rPr>
  </w:style>
  <w:style w:type="character" w:styleId="FollowedHyperlink">
    <w:name w:val="FollowedHyperlink"/>
    <w:basedOn w:val="DefaultParagraphFont"/>
    <w:uiPriority w:val="99"/>
    <w:semiHidden/>
    <w:unhideWhenUsed/>
    <w:rsid w:val="00A023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853834">
      <w:bodyDiv w:val="1"/>
      <w:marLeft w:val="0"/>
      <w:marRight w:val="0"/>
      <w:marTop w:val="0"/>
      <w:marBottom w:val="0"/>
      <w:divBdr>
        <w:top w:val="none" w:sz="0" w:space="0" w:color="auto"/>
        <w:left w:val="none" w:sz="0" w:space="0" w:color="auto"/>
        <w:bottom w:val="none" w:sz="0" w:space="0" w:color="auto"/>
        <w:right w:val="none" w:sz="0" w:space="0" w:color="auto"/>
      </w:divBdr>
    </w:div>
    <w:div w:id="470252328">
      <w:bodyDiv w:val="1"/>
      <w:marLeft w:val="0"/>
      <w:marRight w:val="0"/>
      <w:marTop w:val="0"/>
      <w:marBottom w:val="0"/>
      <w:divBdr>
        <w:top w:val="none" w:sz="0" w:space="0" w:color="auto"/>
        <w:left w:val="none" w:sz="0" w:space="0" w:color="auto"/>
        <w:bottom w:val="none" w:sz="0" w:space="0" w:color="auto"/>
        <w:right w:val="none" w:sz="0" w:space="0" w:color="auto"/>
      </w:divBdr>
    </w:div>
    <w:div w:id="659966455">
      <w:bodyDiv w:val="1"/>
      <w:marLeft w:val="0"/>
      <w:marRight w:val="0"/>
      <w:marTop w:val="0"/>
      <w:marBottom w:val="0"/>
      <w:divBdr>
        <w:top w:val="none" w:sz="0" w:space="0" w:color="auto"/>
        <w:left w:val="none" w:sz="0" w:space="0" w:color="auto"/>
        <w:bottom w:val="none" w:sz="0" w:space="0" w:color="auto"/>
        <w:right w:val="none" w:sz="0" w:space="0" w:color="auto"/>
      </w:divBdr>
    </w:div>
    <w:div w:id="877934057">
      <w:bodyDiv w:val="1"/>
      <w:marLeft w:val="0"/>
      <w:marRight w:val="0"/>
      <w:marTop w:val="0"/>
      <w:marBottom w:val="0"/>
      <w:divBdr>
        <w:top w:val="none" w:sz="0" w:space="0" w:color="auto"/>
        <w:left w:val="none" w:sz="0" w:space="0" w:color="auto"/>
        <w:bottom w:val="none" w:sz="0" w:space="0" w:color="auto"/>
        <w:right w:val="none" w:sz="0" w:space="0" w:color="auto"/>
      </w:divBdr>
    </w:div>
    <w:div w:id="984972027">
      <w:bodyDiv w:val="1"/>
      <w:marLeft w:val="0"/>
      <w:marRight w:val="0"/>
      <w:marTop w:val="0"/>
      <w:marBottom w:val="0"/>
      <w:divBdr>
        <w:top w:val="none" w:sz="0" w:space="0" w:color="auto"/>
        <w:left w:val="none" w:sz="0" w:space="0" w:color="auto"/>
        <w:bottom w:val="none" w:sz="0" w:space="0" w:color="auto"/>
        <w:right w:val="none" w:sz="0" w:space="0" w:color="auto"/>
      </w:divBdr>
    </w:div>
    <w:div w:id="996422489">
      <w:bodyDiv w:val="1"/>
      <w:marLeft w:val="0"/>
      <w:marRight w:val="0"/>
      <w:marTop w:val="0"/>
      <w:marBottom w:val="0"/>
      <w:divBdr>
        <w:top w:val="none" w:sz="0" w:space="0" w:color="auto"/>
        <w:left w:val="none" w:sz="0" w:space="0" w:color="auto"/>
        <w:bottom w:val="none" w:sz="0" w:space="0" w:color="auto"/>
        <w:right w:val="none" w:sz="0" w:space="0" w:color="auto"/>
      </w:divBdr>
    </w:div>
    <w:div w:id="1057781135">
      <w:bodyDiv w:val="1"/>
      <w:marLeft w:val="0"/>
      <w:marRight w:val="0"/>
      <w:marTop w:val="0"/>
      <w:marBottom w:val="0"/>
      <w:divBdr>
        <w:top w:val="none" w:sz="0" w:space="0" w:color="auto"/>
        <w:left w:val="none" w:sz="0" w:space="0" w:color="auto"/>
        <w:bottom w:val="none" w:sz="0" w:space="0" w:color="auto"/>
        <w:right w:val="none" w:sz="0" w:space="0" w:color="auto"/>
      </w:divBdr>
    </w:div>
    <w:div w:id="1473865646">
      <w:bodyDiv w:val="1"/>
      <w:marLeft w:val="0"/>
      <w:marRight w:val="0"/>
      <w:marTop w:val="0"/>
      <w:marBottom w:val="0"/>
      <w:divBdr>
        <w:top w:val="none" w:sz="0" w:space="0" w:color="auto"/>
        <w:left w:val="none" w:sz="0" w:space="0" w:color="auto"/>
        <w:bottom w:val="none" w:sz="0" w:space="0" w:color="auto"/>
        <w:right w:val="none" w:sz="0" w:space="0" w:color="auto"/>
      </w:divBdr>
    </w:div>
    <w:div w:id="1550453492">
      <w:bodyDiv w:val="1"/>
      <w:marLeft w:val="0"/>
      <w:marRight w:val="0"/>
      <w:marTop w:val="0"/>
      <w:marBottom w:val="0"/>
      <w:divBdr>
        <w:top w:val="none" w:sz="0" w:space="0" w:color="auto"/>
        <w:left w:val="none" w:sz="0" w:space="0" w:color="auto"/>
        <w:bottom w:val="none" w:sz="0" w:space="0" w:color="auto"/>
        <w:right w:val="none" w:sz="0" w:space="0" w:color="auto"/>
      </w:divBdr>
    </w:div>
    <w:div w:id="1580751424">
      <w:bodyDiv w:val="1"/>
      <w:marLeft w:val="0"/>
      <w:marRight w:val="0"/>
      <w:marTop w:val="0"/>
      <w:marBottom w:val="0"/>
      <w:divBdr>
        <w:top w:val="none" w:sz="0" w:space="0" w:color="auto"/>
        <w:left w:val="none" w:sz="0" w:space="0" w:color="auto"/>
        <w:bottom w:val="none" w:sz="0" w:space="0" w:color="auto"/>
        <w:right w:val="none" w:sz="0" w:space="0" w:color="auto"/>
      </w:divBdr>
    </w:div>
    <w:div w:id="2087528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design/DAG7CcyyOPk/IdOgQV7a8z8nSaVaNhjOtQ/edit?utm_content=DAG7CcyyOPk&amp;utm_campaign=designshare&amp;utm_medium=link2&amp;utm_source=sharebutton" TargetMode="External"/><Relationship Id="rId13" Type="http://schemas.openxmlformats.org/officeDocument/2006/relationships/hyperlink" Target="https://doi.org/10.5281/zenodo.14051466" TargetMode="External"/><Relationship Id="rId18" Type="http://schemas.openxmlformats.org/officeDocument/2006/relationships/hyperlink" Target="https://www.tribuneschoolchd.com/uploads/tms/files/1595165525-samuel-crowther-and-henry-ford.pdf" TargetMode="External"/><Relationship Id="rId26" Type="http://schemas.openxmlformats.org/officeDocument/2006/relationships/hyperlink" Target="https://doi.org/10.1108/JSBED-01-2018-0034" TargetMode="External"/><Relationship Id="rId3" Type="http://schemas.openxmlformats.org/officeDocument/2006/relationships/settings" Target="settings.xml"/><Relationship Id="rId21" Type="http://schemas.openxmlformats.org/officeDocument/2006/relationships/hyperlink" Target="https://www.emerald.com/jocm/article/34/5/957/236263/Repairing-trust-within-teams-after-organizational" TargetMode="External"/><Relationship Id="rId7" Type="http://schemas.openxmlformats.org/officeDocument/2006/relationships/hyperlink" Target="https://uowtsd-my.sharepoint.com/:v:/g/personal/2220398_student_uwtsd_ac_uk/IQBvWUqF3A2tT6Hg5MO0yvAPATfgLRHOYeZZvy39-kx3H3Y?nav=eyJyZWZlcnJhbEluZm8iOnsicmVmZXJyYWxBcHAiOiJPbmVEcml2ZUZvckJ1c2luZXNzIiwicmVmZXJyYWxBcHBQbGF0Zm9ybSI6IldlYiIsInJlZmVycmFsTW9kZSI6InZpZXciLCJyZWZlcnJhbFZpZXciOiJNeUZpbGVzTGlua0NvcHkifX0&amp;e=iNAl77" TargetMode="External"/><Relationship Id="rId12" Type="http://schemas.openxmlformats.org/officeDocument/2006/relationships/hyperlink" Target="https://www.british-business-bank.co.uk/business-guidance/guidance-articles/business-essentials/how-to-approach-investor" TargetMode="External"/><Relationship Id="rId17" Type="http://schemas.openxmlformats.org/officeDocument/2006/relationships/hyperlink" Target="https://books.google.co.uk/books?hl=en&amp;lr=&amp;id=h_OIEQAAQBAJ&amp;oi=fnd&amp;pg=PA108&amp;dq=Ethical+decision-making:+Transparent+policies+in+organizations&amp;ots=Vl9nFuIHDu&amp;sig=w7ODNSK9GE6VPytLKhJlkXhxoh4&amp;redir_esc=y" TargetMode="External"/><Relationship Id="rId25" Type="http://schemas.openxmlformats.org/officeDocument/2006/relationships/hyperlink" Target="https://www.researchgate.net/publication/387730619_Organizational_Pressure_for_Change_and_Stability" TargetMode="External"/><Relationship Id="rId2" Type="http://schemas.openxmlformats.org/officeDocument/2006/relationships/styles" Target="styles.xml"/><Relationship Id="rId16" Type="http://schemas.openxmlformats.org/officeDocument/2006/relationships/hyperlink" Target="https://doi.org/10.1177/0018726715577707" TargetMode="External"/><Relationship Id="rId20" Type="http://schemas.openxmlformats.org/officeDocument/2006/relationships/hyperlink" Target="https://www.tandfonline.com/doi/pdf/10.1080/1600910X.2020.1832023" TargetMode="External"/><Relationship Id="rId29" Type="http://schemas.openxmlformats.org/officeDocument/2006/relationships/hyperlink" Target="https://www-sciencedirect-com.ezproxy.uwtsd.ac.uk/science/article/pii/S0956522111000832?via%3Dihub"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kenblanchardbooks.com/no-one-of-us-is-as-smart-as-all-of-us/" TargetMode="External"/><Relationship Id="rId24" Type="http://schemas.openxmlformats.org/officeDocument/2006/relationships/hyperlink" Target="https://www.proquest.com/docview/2264569963?pq-origsite=gscholar&amp;fromopenview=true&amp;sourcetype=Scholarly%20Journals"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researchgate.net/figure/Evolution-and-revolution-in-a-model-of-growth-stages-Source-Greiner-199858_fig3_5018415" TargetMode="External"/><Relationship Id="rId23" Type="http://schemas.openxmlformats.org/officeDocument/2006/relationships/hyperlink" Target="https://ap-st01.ext.exlibrisgroup.com/61USC_INST/upload/1765326750610/Managing%20empowerment%20-%20adjusting%20organisational%20units%27%20autonomy%20to%20achieve%20corporate%20agility.pdf?Expires=1765326870&amp;Signature=D~UHe2N1SFoY-f-zBNltgXZYmzXyZfPti1mP1Wm~vIwUtfb-6D~uTayVeNXIDyToZe3PU5j9mPHsm9-TrQoR65bjqRGOfHa9RgXyrlfsJCiq0N9d8OpKWV17hpkJn7pC-semqiBz1T-RakmtnG9Qpjok~GfXIT6gIw1LmcQC7Btsz9QmQsBIzdulDSYAebr-wpIdHj~WsJVZETI241OJ1mZ29ZC2w4AKCJLa5GZlTReybDefXUXr04dowMV-DVmG1blbzbcbPTI44G5KMBx6UUyVSirMg7IL6Vg--VePRmmw7BOlh4rKRLPSDchytUW5PkDHjW3I5yJYpJQOu-A03Q__&amp;Key-Pair-Id=APKAJ72OZCZ36VGVASIA" TargetMode="External"/><Relationship Id="rId28" Type="http://schemas.openxmlformats.org/officeDocument/2006/relationships/hyperlink" Target="https://doi.org/10.2478/kbo-2024-0039" TargetMode="External"/><Relationship Id="rId10" Type="http://schemas.openxmlformats.org/officeDocument/2006/relationships/hyperlink" Target="https://doi.org/10.1177/01492063241277168" TargetMode="External"/><Relationship Id="rId19" Type="http://schemas.openxmlformats.org/officeDocument/2006/relationships/hyperlink" Target="https://ils.unc.edu/daniel/131/cco4/Greiner.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7/S0020859024000324" TargetMode="External"/><Relationship Id="rId14" Type="http://schemas.openxmlformats.org/officeDocument/2006/relationships/hyperlink" Target="https://doi.org/10.1177/02683962231164428" TargetMode="External"/><Relationship Id="rId22" Type="http://schemas.openxmlformats.org/officeDocument/2006/relationships/hyperlink" Target="https://doi.org/10.1108/JOCM-05-2020-0136" TargetMode="External"/><Relationship Id="rId27" Type="http://schemas.openxmlformats.org/officeDocument/2006/relationships/hyperlink" Target="https://doi.org/10.2478/kbo-2024-0039" TargetMode="External"/><Relationship Id="rId30" Type="http://schemas.openxmlformats.org/officeDocument/2006/relationships/hyperlink" Target="https://www.mdpi.com/1660-4601/19/23/155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A5FEFE4-4555-9F49-8493-86D70848590C}">
  <we:reference id="wa200007520" version="3.0.0.0" store="en-US" storeType="OMEX"/>
  <we:alternateReferences>
    <we:reference id="wa200007520" version="3.0.0.0" store="en-US" storeType="OMEX"/>
  </we:alternateReferences>
  <we:properties>
    <we:property name="currentFolder" value="{&quot;id&quot;:&quot;project:693860e32c42c82fcec98a3e&quot;,&quot;userId&quot;:&quot;user:67d94f0de496ff3490142bf4&quot;,&quot;projectId&quot;:&quot;ap:67d94f0de496ff3490142bf5&quot;,&quot;name&quot;:&quot;2 contemporary issues in management&quot;,&quot;created&quot;:1765302499703,&quot;lastModified&quot;:1765302499703,&quot;position&quot;:9,&quot;isShared&quot;:false,&quot;isExampleCollection&quot;:false,&quot;isMyPublicationsCollection&quot;:false,&quot;notInFolder&quot;:false,&quot;totalReferences&quot;:16,&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418C3FC-3370-8543-A9B9-DF4BB6635728}">
  <we:reference id="8c1c3d44-57e9-40d7-86e4-4adf61fea1dd" version="2.1.0.2" store="EXCatalog" storeType="EXCatalog"/>
  <we:alternateReferences>
    <we:reference id="WA104380122" version="2.1.0.2" store="en-GB"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42</TotalTime>
  <Pages>13</Pages>
  <Words>3536</Words>
  <Characters>18959</Characters>
  <Application>Microsoft Office Word</Application>
  <DocSecurity>0</DocSecurity>
  <Lines>403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Mukul Bakkolla (2220398)</dc:creator>
  <cp:keywords/>
  <dc:description/>
  <cp:lastModifiedBy>Mukul Bakkolla (2220398)</cp:lastModifiedBy>
  <cp:revision>3</cp:revision>
  <dcterms:created xsi:type="dcterms:W3CDTF">2025-12-19T03:25:00Z</dcterms:created>
  <dcterms:modified xsi:type="dcterms:W3CDTF">2025-12-19T18:34:00Z</dcterms:modified>
</cp:coreProperties>
</file>