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6D244B91" w:rsidP="26552EFD" w:rsidRDefault="6D244B91" w14:paraId="38405AD4" w14:textId="27677100">
      <w:pPr>
        <w:rPr>
          <w:b w:val="1"/>
          <w:bCs w:val="1"/>
          <w:noProof w:val="0"/>
          <w:u w:val="single"/>
          <w:lang w:val="en-US"/>
        </w:rPr>
      </w:pPr>
      <w:r w:rsidR="6D244B91">
        <w:drawing>
          <wp:inline wp14:editId="1C21DC17" wp14:anchorId="4F053B9D">
            <wp:extent cx="5943600" cy="3171825"/>
            <wp:effectExtent l="0" t="0" r="0" b="0"/>
            <wp:docPr id="771591102" name="" title=""/>
            <wp:cNvGraphicFramePr>
              <a:graphicFrameLocks noChangeAspect="1"/>
            </wp:cNvGraphicFramePr>
            <a:graphic>
              <a:graphicData uri="http://schemas.openxmlformats.org/drawingml/2006/picture">
                <pic:pic>
                  <pic:nvPicPr>
                    <pic:cNvPr id="0" name=""/>
                    <pic:cNvPicPr/>
                  </pic:nvPicPr>
                  <pic:blipFill>
                    <a:blip r:embed="R6b64819bbd29423c">
                      <a:extLst>
                        <a:ext xmlns:a="http://schemas.openxmlformats.org/drawingml/2006/main" uri="{28A0092B-C50C-407E-A947-70E740481C1C}">
                          <a14:useLocalDpi val="0"/>
                        </a:ext>
                      </a:extLst>
                    </a:blip>
                    <a:stretch>
                      <a:fillRect/>
                    </a:stretch>
                  </pic:blipFill>
                  <pic:spPr>
                    <a:xfrm>
                      <a:off x="0" y="0"/>
                      <a:ext cx="5943600" cy="3171825"/>
                    </a:xfrm>
                    <a:prstGeom prst="rect">
                      <a:avLst/>
                    </a:prstGeom>
                  </pic:spPr>
                </pic:pic>
              </a:graphicData>
            </a:graphic>
          </wp:inline>
        </w:drawing>
      </w:r>
    </w:p>
    <w:p w:rsidR="26552EFD" w:rsidP="26552EFD" w:rsidRDefault="26552EFD" w14:paraId="598916FE" w14:textId="20313E91">
      <w:pPr>
        <w:pStyle w:val="Normal"/>
        <w:rPr>
          <w:b w:val="1"/>
          <w:bCs w:val="1"/>
          <w:noProof w:val="0"/>
          <w:u w:val="single"/>
          <w:lang w:val="en-US"/>
        </w:rPr>
      </w:pPr>
    </w:p>
    <w:p w:rsidR="6D244B91" w:rsidP="26552EFD" w:rsidRDefault="6D244B91" w14:paraId="7FE23896" w14:textId="5F5E7875">
      <w:pPr>
        <w:rPr>
          <w:b w:val="1"/>
          <w:bCs w:val="1"/>
          <w:noProof w:val="0"/>
          <w:u w:val="single"/>
          <w:lang w:val="en-US"/>
        </w:rPr>
      </w:pPr>
      <w:r w:rsidR="6D244B91">
        <w:drawing>
          <wp:inline wp14:editId="7617D043" wp14:anchorId="6605E35F">
            <wp:extent cx="5943600" cy="3448050"/>
            <wp:effectExtent l="0" t="0" r="0" b="0"/>
            <wp:docPr id="1874905068" name="" title=""/>
            <wp:cNvGraphicFramePr>
              <a:graphicFrameLocks noChangeAspect="1"/>
            </wp:cNvGraphicFramePr>
            <a:graphic>
              <a:graphicData uri="http://schemas.openxmlformats.org/drawingml/2006/picture">
                <pic:pic>
                  <pic:nvPicPr>
                    <pic:cNvPr id="0" name=""/>
                    <pic:cNvPicPr/>
                  </pic:nvPicPr>
                  <pic:blipFill>
                    <a:blip r:embed="R30b135fabaff41d8">
                      <a:extLst>
                        <a:ext xmlns:a="http://schemas.openxmlformats.org/drawingml/2006/main" uri="{28A0092B-C50C-407E-A947-70E740481C1C}">
                          <a14:useLocalDpi val="0"/>
                        </a:ext>
                      </a:extLst>
                    </a:blip>
                    <a:stretch>
                      <a:fillRect/>
                    </a:stretch>
                  </pic:blipFill>
                  <pic:spPr>
                    <a:xfrm>
                      <a:off x="0" y="0"/>
                      <a:ext cx="5943600" cy="3448050"/>
                    </a:xfrm>
                    <a:prstGeom prst="rect">
                      <a:avLst/>
                    </a:prstGeom>
                  </pic:spPr>
                </pic:pic>
              </a:graphicData>
            </a:graphic>
          </wp:inline>
        </w:drawing>
      </w:r>
    </w:p>
    <w:p w:rsidR="26552EFD" w:rsidP="26552EFD" w:rsidRDefault="26552EFD" w14:paraId="6E030318" w14:textId="06CBDB22">
      <w:pPr>
        <w:pStyle w:val="Normal"/>
        <w:rPr>
          <w:b w:val="1"/>
          <w:bCs w:val="1"/>
          <w:noProof w:val="0"/>
          <w:u w:val="single"/>
          <w:lang w:val="en-US"/>
        </w:rPr>
      </w:pPr>
    </w:p>
    <w:p w:rsidR="6D244B91" w:rsidP="26552EFD" w:rsidRDefault="6D244B91" w14:paraId="32C1455A" w14:textId="7E6A43DC">
      <w:pPr>
        <w:rPr>
          <w:b w:val="1"/>
          <w:bCs w:val="1"/>
          <w:noProof w:val="0"/>
          <w:u w:val="single"/>
          <w:lang w:val="en-US"/>
        </w:rPr>
      </w:pPr>
      <w:r w:rsidR="6D244B91">
        <w:drawing>
          <wp:inline wp14:editId="5C0E9B33" wp14:anchorId="0290FDBE">
            <wp:extent cx="5943600" cy="3171825"/>
            <wp:effectExtent l="0" t="0" r="0" b="0"/>
            <wp:docPr id="1624219527" name="" title=""/>
            <wp:cNvGraphicFramePr>
              <a:graphicFrameLocks noChangeAspect="1"/>
            </wp:cNvGraphicFramePr>
            <a:graphic>
              <a:graphicData uri="http://schemas.openxmlformats.org/drawingml/2006/picture">
                <pic:pic>
                  <pic:nvPicPr>
                    <pic:cNvPr id="0" name=""/>
                    <pic:cNvPicPr/>
                  </pic:nvPicPr>
                  <pic:blipFill>
                    <a:blip r:embed="R0464be83f5444455">
                      <a:extLst>
                        <a:ext xmlns:a="http://schemas.openxmlformats.org/drawingml/2006/main" uri="{28A0092B-C50C-407E-A947-70E740481C1C}">
                          <a14:useLocalDpi val="0"/>
                        </a:ext>
                      </a:extLst>
                    </a:blip>
                    <a:stretch>
                      <a:fillRect/>
                    </a:stretch>
                  </pic:blipFill>
                  <pic:spPr>
                    <a:xfrm>
                      <a:off x="0" y="0"/>
                      <a:ext cx="5943600" cy="3171825"/>
                    </a:xfrm>
                    <a:prstGeom prst="rect">
                      <a:avLst/>
                    </a:prstGeom>
                  </pic:spPr>
                </pic:pic>
              </a:graphicData>
            </a:graphic>
          </wp:inline>
        </w:drawing>
      </w:r>
    </w:p>
    <w:p w:rsidR="6D244B91" w:rsidP="26552EFD" w:rsidRDefault="6D244B91" w14:paraId="2C6ECBEA" w14:textId="21CF17CE">
      <w:pPr>
        <w:rPr>
          <w:b w:val="1"/>
          <w:bCs w:val="1"/>
          <w:noProof w:val="0"/>
          <w:u w:val="single"/>
          <w:lang w:val="en-US"/>
        </w:rPr>
      </w:pPr>
      <w:r w:rsidR="6D244B91">
        <w:drawing>
          <wp:inline wp14:editId="2CD6CB83" wp14:anchorId="05DA0B91">
            <wp:extent cx="5943600" cy="3000375"/>
            <wp:effectExtent l="0" t="0" r="0" b="0"/>
            <wp:docPr id="599128091" name="" title=""/>
            <wp:cNvGraphicFramePr>
              <a:graphicFrameLocks noChangeAspect="1"/>
            </wp:cNvGraphicFramePr>
            <a:graphic>
              <a:graphicData uri="http://schemas.openxmlformats.org/drawingml/2006/picture">
                <pic:pic>
                  <pic:nvPicPr>
                    <pic:cNvPr id="0" name=""/>
                    <pic:cNvPicPr/>
                  </pic:nvPicPr>
                  <pic:blipFill>
                    <a:blip r:embed="R306bdb7ceb494279">
                      <a:extLst>
                        <a:ext xmlns:a="http://schemas.openxmlformats.org/drawingml/2006/main" uri="{28A0092B-C50C-407E-A947-70E740481C1C}">
                          <a14:useLocalDpi val="0"/>
                        </a:ext>
                      </a:extLst>
                    </a:blip>
                    <a:stretch>
                      <a:fillRect/>
                    </a:stretch>
                  </pic:blipFill>
                  <pic:spPr>
                    <a:xfrm>
                      <a:off x="0" y="0"/>
                      <a:ext cx="5943600" cy="3000375"/>
                    </a:xfrm>
                    <a:prstGeom prst="rect">
                      <a:avLst/>
                    </a:prstGeom>
                  </pic:spPr>
                </pic:pic>
              </a:graphicData>
            </a:graphic>
          </wp:inline>
        </w:drawing>
      </w:r>
    </w:p>
    <w:p w:rsidR="26552EFD" w:rsidP="26552EFD" w:rsidRDefault="26552EFD" w14:paraId="70CAC3B2" w14:textId="1655F3E8">
      <w:pPr>
        <w:pStyle w:val="Normal"/>
        <w:rPr>
          <w:b w:val="1"/>
          <w:bCs w:val="1"/>
          <w:noProof w:val="0"/>
          <w:u w:val="single"/>
          <w:lang w:val="en-US"/>
        </w:rPr>
      </w:pPr>
    </w:p>
    <w:p w:rsidR="26552EFD" w:rsidP="26552EFD" w:rsidRDefault="26552EFD" w14:paraId="4F34E211" w14:textId="62426A15">
      <w:pPr>
        <w:pStyle w:val="Normal"/>
        <w:rPr>
          <w:b w:val="1"/>
          <w:bCs w:val="1"/>
          <w:noProof w:val="0"/>
          <w:u w:val="single"/>
          <w:lang w:val="en-US"/>
        </w:rPr>
      </w:pPr>
    </w:p>
    <w:p w:rsidR="26552EFD" w:rsidP="26552EFD" w:rsidRDefault="26552EFD" w14:paraId="5DF2EB77" w14:textId="7E2B81A2">
      <w:pPr>
        <w:pStyle w:val="Normal"/>
        <w:rPr>
          <w:b w:val="1"/>
          <w:bCs w:val="1"/>
          <w:noProof w:val="0"/>
          <w:u w:val="single"/>
          <w:lang w:val="en-US"/>
        </w:rPr>
      </w:pPr>
    </w:p>
    <w:p w:rsidR="26552EFD" w:rsidP="26552EFD" w:rsidRDefault="26552EFD" w14:paraId="6E1E7D20" w14:textId="4159087B">
      <w:pPr>
        <w:pStyle w:val="Normal"/>
        <w:rPr>
          <w:b w:val="1"/>
          <w:bCs w:val="1"/>
          <w:noProof w:val="0"/>
          <w:u w:val="single"/>
          <w:lang w:val="en-US"/>
        </w:rPr>
      </w:pPr>
    </w:p>
    <w:p w:rsidR="06473CB1" w:rsidP="26552EFD" w:rsidRDefault="06473CB1" w14:paraId="38B0FFC5" w14:textId="00332DA8">
      <w:pPr>
        <w:rPr>
          <w:b w:val="1"/>
          <w:bCs w:val="1"/>
          <w:noProof w:val="0"/>
          <w:u w:val="single"/>
          <w:lang w:val="en-US"/>
        </w:rPr>
      </w:pPr>
      <w:r w:rsidR="06473CB1">
        <w:drawing>
          <wp:inline wp14:editId="06CDDF36" wp14:anchorId="36DB7518">
            <wp:extent cx="5943600" cy="3552825"/>
            <wp:effectExtent l="0" t="0" r="0" b="0"/>
            <wp:docPr id="1638018585" name="" title=""/>
            <wp:cNvGraphicFramePr>
              <a:graphicFrameLocks noChangeAspect="1"/>
            </wp:cNvGraphicFramePr>
            <a:graphic>
              <a:graphicData uri="http://schemas.openxmlformats.org/drawingml/2006/picture">
                <pic:pic>
                  <pic:nvPicPr>
                    <pic:cNvPr id="0" name=""/>
                    <pic:cNvPicPr/>
                  </pic:nvPicPr>
                  <pic:blipFill>
                    <a:blip r:embed="Rd9c40f1f7d774e1f">
                      <a:extLst>
                        <a:ext xmlns:a="http://schemas.openxmlformats.org/drawingml/2006/main" uri="{28A0092B-C50C-407E-A947-70E740481C1C}">
                          <a14:useLocalDpi val="0"/>
                        </a:ext>
                      </a:extLst>
                    </a:blip>
                    <a:stretch>
                      <a:fillRect/>
                    </a:stretch>
                  </pic:blipFill>
                  <pic:spPr>
                    <a:xfrm>
                      <a:off x="0" y="0"/>
                      <a:ext cx="5943600" cy="3552825"/>
                    </a:xfrm>
                    <a:prstGeom prst="rect">
                      <a:avLst/>
                    </a:prstGeom>
                  </pic:spPr>
                </pic:pic>
              </a:graphicData>
            </a:graphic>
          </wp:inline>
        </w:drawing>
      </w:r>
    </w:p>
    <w:p w:rsidR="26552EFD" w:rsidP="26552EFD" w:rsidRDefault="26552EFD" w14:paraId="7AD3EE6A" w14:textId="3C9FCE14">
      <w:pPr>
        <w:pStyle w:val="Normal"/>
        <w:rPr>
          <w:b w:val="1"/>
          <w:bCs w:val="1"/>
          <w:noProof w:val="0"/>
          <w:u w:val="single"/>
          <w:lang w:val="en-US"/>
        </w:rPr>
      </w:pPr>
    </w:p>
    <w:p w:rsidR="06473CB1" w:rsidP="26552EFD" w:rsidRDefault="06473CB1" w14:paraId="7F763CCE" w14:textId="1555B610">
      <w:pPr>
        <w:rPr>
          <w:b w:val="1"/>
          <w:bCs w:val="1"/>
          <w:noProof w:val="0"/>
          <w:u w:val="single"/>
          <w:lang w:val="en-US"/>
        </w:rPr>
      </w:pPr>
      <w:r w:rsidR="06473CB1">
        <w:drawing>
          <wp:inline wp14:editId="46BC9540" wp14:anchorId="4DC94D14">
            <wp:extent cx="5943600" cy="3524250"/>
            <wp:effectExtent l="0" t="0" r="0" b="0"/>
            <wp:docPr id="2056303817" name="" title=""/>
            <wp:cNvGraphicFramePr>
              <a:graphicFrameLocks noChangeAspect="1"/>
            </wp:cNvGraphicFramePr>
            <a:graphic>
              <a:graphicData uri="http://schemas.openxmlformats.org/drawingml/2006/picture">
                <pic:pic>
                  <pic:nvPicPr>
                    <pic:cNvPr id="0" name=""/>
                    <pic:cNvPicPr/>
                  </pic:nvPicPr>
                  <pic:blipFill>
                    <a:blip r:embed="R4d0df2824e1642b4">
                      <a:extLst>
                        <a:ext xmlns:a="http://schemas.openxmlformats.org/drawingml/2006/main" uri="{28A0092B-C50C-407E-A947-70E740481C1C}">
                          <a14:useLocalDpi val="0"/>
                        </a:ext>
                      </a:extLst>
                    </a:blip>
                    <a:stretch>
                      <a:fillRect/>
                    </a:stretch>
                  </pic:blipFill>
                  <pic:spPr>
                    <a:xfrm>
                      <a:off x="0" y="0"/>
                      <a:ext cx="5943600" cy="3524250"/>
                    </a:xfrm>
                    <a:prstGeom prst="rect">
                      <a:avLst/>
                    </a:prstGeom>
                  </pic:spPr>
                </pic:pic>
              </a:graphicData>
            </a:graphic>
          </wp:inline>
        </w:drawing>
      </w:r>
    </w:p>
    <w:p w:rsidR="06473CB1" w:rsidP="26552EFD" w:rsidRDefault="06473CB1" w14:paraId="0FF56181" w14:textId="02DEE131">
      <w:pPr>
        <w:rPr>
          <w:b w:val="1"/>
          <w:bCs w:val="1"/>
          <w:noProof w:val="0"/>
          <w:u w:val="single"/>
          <w:lang w:val="en-US"/>
        </w:rPr>
      </w:pPr>
      <w:r w:rsidR="06473CB1">
        <w:drawing>
          <wp:inline wp14:editId="1FCF8D82" wp14:anchorId="0A52CB72">
            <wp:extent cx="5943600" cy="3295650"/>
            <wp:effectExtent l="0" t="0" r="0" b="0"/>
            <wp:docPr id="1755592755" name="" title=""/>
            <wp:cNvGraphicFramePr>
              <a:graphicFrameLocks noChangeAspect="1"/>
            </wp:cNvGraphicFramePr>
            <a:graphic>
              <a:graphicData uri="http://schemas.openxmlformats.org/drawingml/2006/picture">
                <pic:pic>
                  <pic:nvPicPr>
                    <pic:cNvPr id="0" name=""/>
                    <pic:cNvPicPr/>
                  </pic:nvPicPr>
                  <pic:blipFill>
                    <a:blip r:embed="Re47a37dbcb674e80">
                      <a:extLst>
                        <a:ext xmlns:a="http://schemas.openxmlformats.org/drawingml/2006/main" uri="{28A0092B-C50C-407E-A947-70E740481C1C}">
                          <a14:useLocalDpi val="0"/>
                        </a:ext>
                      </a:extLst>
                    </a:blip>
                    <a:stretch>
                      <a:fillRect/>
                    </a:stretch>
                  </pic:blipFill>
                  <pic:spPr>
                    <a:xfrm>
                      <a:off x="0" y="0"/>
                      <a:ext cx="5943600" cy="3295650"/>
                    </a:xfrm>
                    <a:prstGeom prst="rect">
                      <a:avLst/>
                    </a:prstGeom>
                  </pic:spPr>
                </pic:pic>
              </a:graphicData>
            </a:graphic>
          </wp:inline>
        </w:drawing>
      </w:r>
    </w:p>
    <w:p w:rsidR="06473CB1" w:rsidP="26552EFD" w:rsidRDefault="06473CB1" w14:paraId="6C4A71A6" w14:textId="4D011612">
      <w:pPr>
        <w:rPr>
          <w:b w:val="1"/>
          <w:bCs w:val="1"/>
          <w:noProof w:val="0"/>
          <w:u w:val="single"/>
          <w:lang w:val="en-US"/>
        </w:rPr>
      </w:pPr>
      <w:r w:rsidR="06473CB1">
        <w:drawing>
          <wp:inline wp14:editId="06385CE5" wp14:anchorId="27DDE447">
            <wp:extent cx="5943600" cy="3533775"/>
            <wp:effectExtent l="0" t="0" r="0" b="0"/>
            <wp:docPr id="396726087" name="" title=""/>
            <wp:cNvGraphicFramePr>
              <a:graphicFrameLocks noChangeAspect="1"/>
            </wp:cNvGraphicFramePr>
            <a:graphic>
              <a:graphicData uri="http://schemas.openxmlformats.org/drawingml/2006/picture">
                <pic:pic>
                  <pic:nvPicPr>
                    <pic:cNvPr id="0" name=""/>
                    <pic:cNvPicPr/>
                  </pic:nvPicPr>
                  <pic:blipFill>
                    <a:blip r:embed="R963a894e91a04746">
                      <a:extLst>
                        <a:ext xmlns:a="http://schemas.openxmlformats.org/drawingml/2006/main" uri="{28A0092B-C50C-407E-A947-70E740481C1C}">
                          <a14:useLocalDpi val="0"/>
                        </a:ext>
                      </a:extLst>
                    </a:blip>
                    <a:stretch>
                      <a:fillRect/>
                    </a:stretch>
                  </pic:blipFill>
                  <pic:spPr>
                    <a:xfrm>
                      <a:off x="0" y="0"/>
                      <a:ext cx="5943600" cy="3533775"/>
                    </a:xfrm>
                    <a:prstGeom prst="rect">
                      <a:avLst/>
                    </a:prstGeom>
                  </pic:spPr>
                </pic:pic>
              </a:graphicData>
            </a:graphic>
          </wp:inline>
        </w:drawing>
      </w:r>
    </w:p>
    <w:p w:rsidR="26552EFD" w:rsidP="26552EFD" w:rsidRDefault="26552EFD" w14:paraId="49454CCD" w14:textId="538281D1">
      <w:pPr>
        <w:pStyle w:val="Normal"/>
        <w:rPr>
          <w:b w:val="1"/>
          <w:bCs w:val="1"/>
          <w:noProof w:val="0"/>
          <w:u w:val="single"/>
          <w:lang w:val="en-US"/>
        </w:rPr>
      </w:pPr>
    </w:p>
    <w:p w:rsidR="26552EFD" w:rsidP="26552EFD" w:rsidRDefault="26552EFD" w14:paraId="65E01B1B" w14:textId="16762F2D">
      <w:pPr>
        <w:pStyle w:val="Normal"/>
        <w:rPr>
          <w:b w:val="1"/>
          <w:bCs w:val="1"/>
          <w:noProof w:val="0"/>
          <w:u w:val="single"/>
          <w:lang w:val="en-US"/>
        </w:rPr>
      </w:pPr>
    </w:p>
    <w:p w:rsidR="28ED62BB" w:rsidP="26552EFD" w:rsidRDefault="28ED62BB" w14:paraId="7E7109F9" w14:textId="09BCEC8D">
      <w:pPr>
        <w:rPr>
          <w:b w:val="1"/>
          <w:bCs w:val="1"/>
          <w:noProof w:val="0"/>
          <w:u w:val="single"/>
          <w:lang w:val="en-US"/>
        </w:rPr>
      </w:pPr>
      <w:r w:rsidR="28ED62BB">
        <w:drawing>
          <wp:inline wp14:editId="202888A2" wp14:anchorId="4C1E8FC9">
            <wp:extent cx="5943600" cy="3648075"/>
            <wp:effectExtent l="0" t="0" r="0" b="0"/>
            <wp:docPr id="1565601586" name="" title=""/>
            <wp:cNvGraphicFramePr>
              <a:graphicFrameLocks noChangeAspect="1"/>
            </wp:cNvGraphicFramePr>
            <a:graphic>
              <a:graphicData uri="http://schemas.openxmlformats.org/drawingml/2006/picture">
                <pic:pic>
                  <pic:nvPicPr>
                    <pic:cNvPr id="0" name=""/>
                    <pic:cNvPicPr/>
                  </pic:nvPicPr>
                  <pic:blipFill>
                    <a:blip r:embed="R5683ed52620a4253">
                      <a:extLst>
                        <a:ext xmlns:a="http://schemas.openxmlformats.org/drawingml/2006/main" uri="{28A0092B-C50C-407E-A947-70E740481C1C}">
                          <a14:useLocalDpi val="0"/>
                        </a:ext>
                      </a:extLst>
                    </a:blip>
                    <a:stretch>
                      <a:fillRect/>
                    </a:stretch>
                  </pic:blipFill>
                  <pic:spPr>
                    <a:xfrm>
                      <a:off x="0" y="0"/>
                      <a:ext cx="5943600" cy="3648075"/>
                    </a:xfrm>
                    <a:prstGeom prst="rect">
                      <a:avLst/>
                    </a:prstGeom>
                  </pic:spPr>
                </pic:pic>
              </a:graphicData>
            </a:graphic>
          </wp:inline>
        </w:drawing>
      </w:r>
    </w:p>
    <w:p w:rsidR="28ED62BB" w:rsidP="26552EFD" w:rsidRDefault="28ED62BB" w14:paraId="3C746644" w14:textId="59B21C75">
      <w:pPr>
        <w:rPr>
          <w:b w:val="1"/>
          <w:bCs w:val="1"/>
          <w:noProof w:val="0"/>
          <w:u w:val="single"/>
          <w:lang w:val="en-US"/>
        </w:rPr>
      </w:pPr>
      <w:r w:rsidR="28ED62BB">
        <w:drawing>
          <wp:inline wp14:editId="5283A2AD" wp14:anchorId="1485B4A1">
            <wp:extent cx="5943600" cy="3505200"/>
            <wp:effectExtent l="0" t="0" r="0" b="0"/>
            <wp:docPr id="1208912029" name="" title=""/>
            <wp:cNvGraphicFramePr>
              <a:graphicFrameLocks noChangeAspect="1"/>
            </wp:cNvGraphicFramePr>
            <a:graphic>
              <a:graphicData uri="http://schemas.openxmlformats.org/drawingml/2006/picture">
                <pic:pic>
                  <pic:nvPicPr>
                    <pic:cNvPr id="0" name=""/>
                    <pic:cNvPicPr/>
                  </pic:nvPicPr>
                  <pic:blipFill>
                    <a:blip r:embed="R3d7f1328a6ce4446">
                      <a:extLst>
                        <a:ext xmlns:a="http://schemas.openxmlformats.org/drawingml/2006/main" uri="{28A0092B-C50C-407E-A947-70E740481C1C}">
                          <a14:useLocalDpi val="0"/>
                        </a:ext>
                      </a:extLst>
                    </a:blip>
                    <a:stretch>
                      <a:fillRect/>
                    </a:stretch>
                  </pic:blipFill>
                  <pic:spPr>
                    <a:xfrm>
                      <a:off x="0" y="0"/>
                      <a:ext cx="5943600" cy="3505200"/>
                    </a:xfrm>
                    <a:prstGeom prst="rect">
                      <a:avLst/>
                    </a:prstGeom>
                  </pic:spPr>
                </pic:pic>
              </a:graphicData>
            </a:graphic>
          </wp:inline>
        </w:drawing>
      </w:r>
    </w:p>
    <w:p w:rsidR="26552EFD" w:rsidP="26552EFD" w:rsidRDefault="26552EFD" w14:paraId="23FB55B1" w14:textId="79837ABA">
      <w:pPr>
        <w:pStyle w:val="Normal"/>
        <w:rPr>
          <w:b w:val="1"/>
          <w:bCs w:val="1"/>
          <w:noProof w:val="0"/>
          <w:u w:val="single"/>
          <w:lang w:val="en-US"/>
        </w:rPr>
      </w:pPr>
    </w:p>
    <w:p w:rsidR="28ED62BB" w:rsidP="26552EFD" w:rsidRDefault="28ED62BB" w14:paraId="6E97C8D2" w14:textId="39DBB331">
      <w:pPr>
        <w:rPr>
          <w:b w:val="1"/>
          <w:bCs w:val="1"/>
          <w:noProof w:val="0"/>
          <w:u w:val="single"/>
          <w:lang w:val="en-US"/>
        </w:rPr>
      </w:pPr>
      <w:r w:rsidR="28ED62BB">
        <w:drawing>
          <wp:inline wp14:editId="6EE704D9" wp14:anchorId="0D7DBA4C">
            <wp:extent cx="5943600" cy="3400425"/>
            <wp:effectExtent l="0" t="0" r="0" b="0"/>
            <wp:docPr id="273715823" name="" title=""/>
            <wp:cNvGraphicFramePr>
              <a:graphicFrameLocks noChangeAspect="1"/>
            </wp:cNvGraphicFramePr>
            <a:graphic>
              <a:graphicData uri="http://schemas.openxmlformats.org/drawingml/2006/picture">
                <pic:pic>
                  <pic:nvPicPr>
                    <pic:cNvPr id="0" name=""/>
                    <pic:cNvPicPr/>
                  </pic:nvPicPr>
                  <pic:blipFill>
                    <a:blip r:embed="R2c9cdffa9665443d">
                      <a:extLst>
                        <a:ext xmlns:a="http://schemas.openxmlformats.org/drawingml/2006/main" uri="{28A0092B-C50C-407E-A947-70E740481C1C}">
                          <a14:useLocalDpi val="0"/>
                        </a:ext>
                      </a:extLst>
                    </a:blip>
                    <a:stretch>
                      <a:fillRect/>
                    </a:stretch>
                  </pic:blipFill>
                  <pic:spPr>
                    <a:xfrm>
                      <a:off x="0" y="0"/>
                      <a:ext cx="5943600" cy="3400425"/>
                    </a:xfrm>
                    <a:prstGeom prst="rect">
                      <a:avLst/>
                    </a:prstGeom>
                  </pic:spPr>
                </pic:pic>
              </a:graphicData>
            </a:graphic>
          </wp:inline>
        </w:drawing>
      </w:r>
    </w:p>
    <w:p w:rsidR="26552EFD" w:rsidP="26552EFD" w:rsidRDefault="26552EFD" w14:paraId="5DC63080" w14:textId="720B4DFC">
      <w:pPr>
        <w:pStyle w:val="Normal"/>
        <w:rPr>
          <w:b w:val="1"/>
          <w:bCs w:val="1"/>
          <w:noProof w:val="0"/>
          <w:u w:val="single"/>
          <w:lang w:val="en-US"/>
        </w:rPr>
      </w:pPr>
    </w:p>
    <w:p w:rsidR="28ED62BB" w:rsidP="26552EFD" w:rsidRDefault="28ED62BB" w14:paraId="3CA68B0A" w14:textId="317F4636">
      <w:pPr>
        <w:rPr>
          <w:b w:val="1"/>
          <w:bCs w:val="1"/>
          <w:noProof w:val="0"/>
          <w:u w:val="single"/>
          <w:lang w:val="en-US"/>
        </w:rPr>
      </w:pPr>
      <w:r w:rsidR="28ED62BB">
        <w:drawing>
          <wp:inline wp14:editId="2A590364" wp14:anchorId="4B56CA75">
            <wp:extent cx="5943600" cy="3581400"/>
            <wp:effectExtent l="0" t="0" r="0" b="0"/>
            <wp:docPr id="14544962" name="" title=""/>
            <wp:cNvGraphicFramePr>
              <a:graphicFrameLocks noChangeAspect="1"/>
            </wp:cNvGraphicFramePr>
            <a:graphic>
              <a:graphicData uri="http://schemas.openxmlformats.org/drawingml/2006/picture">
                <pic:pic>
                  <pic:nvPicPr>
                    <pic:cNvPr id="0" name=""/>
                    <pic:cNvPicPr/>
                  </pic:nvPicPr>
                  <pic:blipFill>
                    <a:blip r:embed="R9a95ecc3d664459d">
                      <a:extLst>
                        <a:ext xmlns:a="http://schemas.openxmlformats.org/drawingml/2006/main" uri="{28A0092B-C50C-407E-A947-70E740481C1C}">
                          <a14:useLocalDpi val="0"/>
                        </a:ext>
                      </a:extLst>
                    </a:blip>
                    <a:stretch>
                      <a:fillRect/>
                    </a:stretch>
                  </pic:blipFill>
                  <pic:spPr>
                    <a:xfrm>
                      <a:off x="0" y="0"/>
                      <a:ext cx="5943600" cy="3581400"/>
                    </a:xfrm>
                    <a:prstGeom prst="rect">
                      <a:avLst/>
                    </a:prstGeom>
                  </pic:spPr>
                </pic:pic>
              </a:graphicData>
            </a:graphic>
          </wp:inline>
        </w:drawing>
      </w:r>
    </w:p>
    <w:p w:rsidR="26552EFD" w:rsidP="26552EFD" w:rsidRDefault="26552EFD" w14:paraId="1D48A061" w14:textId="1FCDF054">
      <w:pPr>
        <w:pStyle w:val="Normal"/>
        <w:rPr>
          <w:b w:val="1"/>
          <w:bCs w:val="1"/>
          <w:noProof w:val="0"/>
          <w:u w:val="single"/>
          <w:lang w:val="en-US"/>
        </w:rPr>
      </w:pPr>
    </w:p>
    <w:p w:rsidR="4AED5B0A" w:rsidP="26552EFD" w:rsidRDefault="4AED5B0A" w14:paraId="1BF0D7CB" w14:textId="139BFBAA">
      <w:pPr>
        <w:rPr>
          <w:b w:val="1"/>
          <w:bCs w:val="1"/>
          <w:noProof w:val="0"/>
          <w:u w:val="single"/>
          <w:lang w:val="en-US"/>
        </w:rPr>
      </w:pPr>
      <w:r w:rsidR="4AED5B0A">
        <w:drawing>
          <wp:inline wp14:editId="758F115A" wp14:anchorId="4C811640">
            <wp:extent cx="5943600" cy="3600450"/>
            <wp:effectExtent l="0" t="0" r="0" b="0"/>
            <wp:docPr id="2047346931" name="" title=""/>
            <wp:cNvGraphicFramePr>
              <a:graphicFrameLocks noChangeAspect="1"/>
            </wp:cNvGraphicFramePr>
            <a:graphic>
              <a:graphicData uri="http://schemas.openxmlformats.org/drawingml/2006/picture">
                <pic:pic>
                  <pic:nvPicPr>
                    <pic:cNvPr id="0" name=""/>
                    <pic:cNvPicPr/>
                  </pic:nvPicPr>
                  <pic:blipFill>
                    <a:blip r:embed="R97f988e1dbbf4f30">
                      <a:extLst>
                        <a:ext xmlns:a="http://schemas.openxmlformats.org/drawingml/2006/main" uri="{28A0092B-C50C-407E-A947-70E740481C1C}">
                          <a14:useLocalDpi val="0"/>
                        </a:ext>
                      </a:extLst>
                    </a:blip>
                    <a:stretch>
                      <a:fillRect/>
                    </a:stretch>
                  </pic:blipFill>
                  <pic:spPr>
                    <a:xfrm>
                      <a:off x="0" y="0"/>
                      <a:ext cx="5943600" cy="3600450"/>
                    </a:xfrm>
                    <a:prstGeom prst="rect">
                      <a:avLst/>
                    </a:prstGeom>
                  </pic:spPr>
                </pic:pic>
              </a:graphicData>
            </a:graphic>
          </wp:inline>
        </w:drawing>
      </w:r>
    </w:p>
    <w:p w:rsidR="26552EFD" w:rsidP="26552EFD" w:rsidRDefault="26552EFD" w14:paraId="271D6B73" w14:textId="226C43F4">
      <w:pPr>
        <w:pStyle w:val="Normal"/>
        <w:rPr>
          <w:b w:val="1"/>
          <w:bCs w:val="1"/>
          <w:noProof w:val="0"/>
          <w:u w:val="single"/>
          <w:lang w:val="en-US"/>
        </w:rPr>
      </w:pPr>
    </w:p>
    <w:p w:rsidR="4AED5B0A" w:rsidP="26552EFD" w:rsidRDefault="4AED5B0A" w14:paraId="13290086" w14:textId="757E1117">
      <w:pPr>
        <w:rPr>
          <w:b w:val="1"/>
          <w:bCs w:val="1"/>
          <w:noProof w:val="0"/>
          <w:u w:val="single"/>
          <w:lang w:val="en-US"/>
        </w:rPr>
      </w:pPr>
      <w:r w:rsidR="4AED5B0A">
        <w:drawing>
          <wp:inline wp14:editId="43A61CC6" wp14:anchorId="5A381AB5">
            <wp:extent cx="5943600" cy="3448050"/>
            <wp:effectExtent l="0" t="0" r="0" b="0"/>
            <wp:docPr id="63021300" name="" title=""/>
            <wp:cNvGraphicFramePr>
              <a:graphicFrameLocks noChangeAspect="1"/>
            </wp:cNvGraphicFramePr>
            <a:graphic>
              <a:graphicData uri="http://schemas.openxmlformats.org/drawingml/2006/picture">
                <pic:pic>
                  <pic:nvPicPr>
                    <pic:cNvPr id="0" name=""/>
                    <pic:cNvPicPr/>
                  </pic:nvPicPr>
                  <pic:blipFill>
                    <a:blip r:embed="R1929de6ade2d493e">
                      <a:extLst>
                        <a:ext xmlns:a="http://schemas.openxmlformats.org/drawingml/2006/main" uri="{28A0092B-C50C-407E-A947-70E740481C1C}">
                          <a14:useLocalDpi val="0"/>
                        </a:ext>
                      </a:extLst>
                    </a:blip>
                    <a:stretch>
                      <a:fillRect/>
                    </a:stretch>
                  </pic:blipFill>
                  <pic:spPr>
                    <a:xfrm>
                      <a:off x="0" y="0"/>
                      <a:ext cx="5943600" cy="3448050"/>
                    </a:xfrm>
                    <a:prstGeom prst="rect">
                      <a:avLst/>
                    </a:prstGeom>
                  </pic:spPr>
                </pic:pic>
              </a:graphicData>
            </a:graphic>
          </wp:inline>
        </w:drawing>
      </w:r>
    </w:p>
    <w:p w:rsidR="26552EFD" w:rsidP="26552EFD" w:rsidRDefault="26552EFD" w14:paraId="0BBF121C" w14:textId="3105E48D">
      <w:pPr>
        <w:pStyle w:val="Normal"/>
        <w:rPr>
          <w:b w:val="1"/>
          <w:bCs w:val="1"/>
          <w:noProof w:val="0"/>
          <w:u w:val="single"/>
          <w:lang w:val="en-US"/>
        </w:rPr>
      </w:pPr>
    </w:p>
    <w:p w:rsidR="4AED5B0A" w:rsidP="26552EFD" w:rsidRDefault="4AED5B0A" w14:paraId="4A902E95" w14:textId="7B7D33A6">
      <w:pPr>
        <w:rPr>
          <w:b w:val="1"/>
          <w:bCs w:val="1"/>
          <w:noProof w:val="0"/>
          <w:u w:val="single"/>
          <w:lang w:val="en-US"/>
        </w:rPr>
      </w:pPr>
      <w:r w:rsidR="4AED5B0A">
        <w:drawing>
          <wp:inline wp14:editId="1BBD3E71" wp14:anchorId="642B3AC8">
            <wp:extent cx="5943600" cy="3086100"/>
            <wp:effectExtent l="0" t="0" r="0" b="0"/>
            <wp:docPr id="1640865971" name="" title=""/>
            <wp:cNvGraphicFramePr>
              <a:graphicFrameLocks noChangeAspect="1"/>
            </wp:cNvGraphicFramePr>
            <a:graphic>
              <a:graphicData uri="http://schemas.openxmlformats.org/drawingml/2006/picture">
                <pic:pic>
                  <pic:nvPicPr>
                    <pic:cNvPr id="0" name=""/>
                    <pic:cNvPicPr/>
                  </pic:nvPicPr>
                  <pic:blipFill>
                    <a:blip r:embed="R607566ea8ff7493e">
                      <a:extLst>
                        <a:ext xmlns:a="http://schemas.openxmlformats.org/drawingml/2006/main" uri="{28A0092B-C50C-407E-A947-70E740481C1C}">
                          <a14:useLocalDpi val="0"/>
                        </a:ext>
                      </a:extLst>
                    </a:blip>
                    <a:stretch>
                      <a:fillRect/>
                    </a:stretch>
                  </pic:blipFill>
                  <pic:spPr>
                    <a:xfrm>
                      <a:off x="0" y="0"/>
                      <a:ext cx="5943600" cy="3086100"/>
                    </a:xfrm>
                    <a:prstGeom prst="rect">
                      <a:avLst/>
                    </a:prstGeom>
                  </pic:spPr>
                </pic:pic>
              </a:graphicData>
            </a:graphic>
          </wp:inline>
        </w:drawing>
      </w:r>
    </w:p>
    <w:p w:rsidR="26552EFD" w:rsidP="26552EFD" w:rsidRDefault="26552EFD" w14:paraId="01765536" w14:textId="72D5F8F8">
      <w:pPr>
        <w:pStyle w:val="Normal"/>
        <w:rPr>
          <w:b w:val="1"/>
          <w:bCs w:val="1"/>
          <w:noProof w:val="0"/>
          <w:u w:val="single"/>
          <w:lang w:val="en-US"/>
        </w:rPr>
      </w:pPr>
    </w:p>
    <w:p w:rsidR="4AED5B0A" w:rsidP="26552EFD" w:rsidRDefault="4AED5B0A" w14:paraId="3C33D561" w14:textId="3A2F2A54">
      <w:pPr>
        <w:rPr>
          <w:b w:val="1"/>
          <w:bCs w:val="1"/>
          <w:noProof w:val="0"/>
          <w:u w:val="single"/>
          <w:lang w:val="en-US"/>
        </w:rPr>
      </w:pPr>
      <w:r w:rsidR="4AED5B0A">
        <w:drawing>
          <wp:inline wp14:editId="107BF661" wp14:anchorId="64A0D2C1">
            <wp:extent cx="5943600" cy="2971800"/>
            <wp:effectExtent l="0" t="0" r="0" b="0"/>
            <wp:docPr id="311434346" name="" title=""/>
            <wp:cNvGraphicFramePr>
              <a:graphicFrameLocks noChangeAspect="1"/>
            </wp:cNvGraphicFramePr>
            <a:graphic>
              <a:graphicData uri="http://schemas.openxmlformats.org/drawingml/2006/picture">
                <pic:pic>
                  <pic:nvPicPr>
                    <pic:cNvPr id="0" name=""/>
                    <pic:cNvPicPr/>
                  </pic:nvPicPr>
                  <pic:blipFill>
                    <a:blip r:embed="R7cc2906e38e545e4">
                      <a:extLst>
                        <a:ext xmlns:a="http://schemas.openxmlformats.org/drawingml/2006/main" uri="{28A0092B-C50C-407E-A947-70E740481C1C}">
                          <a14:useLocalDpi val="0"/>
                        </a:ext>
                      </a:extLst>
                    </a:blip>
                    <a:stretch>
                      <a:fillRect/>
                    </a:stretch>
                  </pic:blipFill>
                  <pic:spPr>
                    <a:xfrm>
                      <a:off x="0" y="0"/>
                      <a:ext cx="5943600" cy="2971800"/>
                    </a:xfrm>
                    <a:prstGeom prst="rect">
                      <a:avLst/>
                    </a:prstGeom>
                  </pic:spPr>
                </pic:pic>
              </a:graphicData>
            </a:graphic>
          </wp:inline>
        </w:drawing>
      </w:r>
    </w:p>
    <w:p w:rsidR="26552EFD" w:rsidP="26552EFD" w:rsidRDefault="26552EFD" w14:paraId="705B0FB8" w14:textId="50A62A94">
      <w:pPr>
        <w:pStyle w:val="Normal"/>
        <w:rPr>
          <w:b w:val="1"/>
          <w:bCs w:val="1"/>
          <w:noProof w:val="0"/>
          <w:u w:val="single"/>
          <w:lang w:val="en-US"/>
        </w:rPr>
      </w:pPr>
    </w:p>
    <w:p w:rsidR="26552EFD" w:rsidP="26552EFD" w:rsidRDefault="26552EFD" w14:paraId="5AEF9348" w14:textId="0FD7AB62">
      <w:pPr>
        <w:pStyle w:val="Normal"/>
        <w:rPr>
          <w:b w:val="1"/>
          <w:bCs w:val="1"/>
          <w:noProof w:val="0"/>
          <w:u w:val="single"/>
          <w:lang w:val="en-US"/>
        </w:rPr>
      </w:pPr>
    </w:p>
    <w:p w:rsidR="26552EFD" w:rsidP="26552EFD" w:rsidRDefault="26552EFD" w14:paraId="6C580301" w14:textId="7AA78718">
      <w:pPr>
        <w:pStyle w:val="Normal"/>
        <w:rPr>
          <w:b w:val="1"/>
          <w:bCs w:val="1"/>
          <w:noProof w:val="0"/>
          <w:u w:val="single"/>
          <w:lang w:val="en-US"/>
        </w:rPr>
      </w:pPr>
    </w:p>
    <w:p w:rsidR="4AED5B0A" w:rsidP="26552EFD" w:rsidRDefault="4AED5B0A" w14:paraId="3EE43300" w14:textId="799FAC99">
      <w:pPr>
        <w:rPr>
          <w:b w:val="1"/>
          <w:bCs w:val="1"/>
          <w:noProof w:val="0"/>
          <w:u w:val="single"/>
          <w:lang w:val="en-US"/>
        </w:rPr>
      </w:pPr>
      <w:r w:rsidR="4AED5B0A">
        <w:drawing>
          <wp:inline wp14:editId="114D1040" wp14:anchorId="27EA539B">
            <wp:extent cx="5943600" cy="3629025"/>
            <wp:effectExtent l="0" t="0" r="0" b="0"/>
            <wp:docPr id="943228716" name="" title=""/>
            <wp:cNvGraphicFramePr>
              <a:graphicFrameLocks noChangeAspect="1"/>
            </wp:cNvGraphicFramePr>
            <a:graphic>
              <a:graphicData uri="http://schemas.openxmlformats.org/drawingml/2006/picture">
                <pic:pic>
                  <pic:nvPicPr>
                    <pic:cNvPr id="0" name=""/>
                    <pic:cNvPicPr/>
                  </pic:nvPicPr>
                  <pic:blipFill>
                    <a:blip r:embed="R78b3c6c5311242a6">
                      <a:extLst>
                        <a:ext xmlns:a="http://schemas.openxmlformats.org/drawingml/2006/main" uri="{28A0092B-C50C-407E-A947-70E740481C1C}">
                          <a14:useLocalDpi val="0"/>
                        </a:ext>
                      </a:extLst>
                    </a:blip>
                    <a:stretch>
                      <a:fillRect/>
                    </a:stretch>
                  </pic:blipFill>
                  <pic:spPr>
                    <a:xfrm>
                      <a:off x="0" y="0"/>
                      <a:ext cx="5943600" cy="3629025"/>
                    </a:xfrm>
                    <a:prstGeom prst="rect">
                      <a:avLst/>
                    </a:prstGeom>
                  </pic:spPr>
                </pic:pic>
              </a:graphicData>
            </a:graphic>
          </wp:inline>
        </w:drawing>
      </w:r>
    </w:p>
    <w:p w:rsidR="26552EFD" w:rsidP="26552EFD" w:rsidRDefault="26552EFD" w14:paraId="2EF35FEF" w14:textId="2BFB0CBB">
      <w:pPr>
        <w:pStyle w:val="Normal"/>
        <w:rPr>
          <w:b w:val="1"/>
          <w:bCs w:val="1"/>
          <w:noProof w:val="0"/>
          <w:u w:val="single"/>
          <w:lang w:val="en-US"/>
        </w:rPr>
      </w:pPr>
    </w:p>
    <w:p w:rsidR="5FAAD350" w:rsidP="26552EFD" w:rsidRDefault="5FAAD350" w14:paraId="10B90B0E" w14:textId="387ACB62">
      <w:pPr>
        <w:rPr>
          <w:b w:val="1"/>
          <w:bCs w:val="1"/>
          <w:noProof w:val="0"/>
          <w:u w:val="single"/>
          <w:lang w:val="en-US"/>
        </w:rPr>
      </w:pPr>
      <w:r w:rsidR="5FAAD350">
        <w:drawing>
          <wp:inline wp14:editId="2E33418C" wp14:anchorId="0594AA7A">
            <wp:extent cx="5943600" cy="771525"/>
            <wp:effectExtent l="0" t="0" r="0" b="0"/>
            <wp:docPr id="643036245" name="" title=""/>
            <wp:cNvGraphicFramePr>
              <a:graphicFrameLocks noChangeAspect="1"/>
            </wp:cNvGraphicFramePr>
            <a:graphic>
              <a:graphicData uri="http://schemas.openxmlformats.org/drawingml/2006/picture">
                <pic:pic>
                  <pic:nvPicPr>
                    <pic:cNvPr id="0" name=""/>
                    <pic:cNvPicPr/>
                  </pic:nvPicPr>
                  <pic:blipFill>
                    <a:blip r:embed="R29d8dd7a8f3d4826">
                      <a:extLst>
                        <a:ext xmlns:a="http://schemas.openxmlformats.org/drawingml/2006/main" uri="{28A0092B-C50C-407E-A947-70E740481C1C}">
                          <a14:useLocalDpi val="0"/>
                        </a:ext>
                      </a:extLst>
                    </a:blip>
                    <a:stretch>
                      <a:fillRect/>
                    </a:stretch>
                  </pic:blipFill>
                  <pic:spPr>
                    <a:xfrm>
                      <a:off x="0" y="0"/>
                      <a:ext cx="5943600" cy="771525"/>
                    </a:xfrm>
                    <a:prstGeom prst="rect">
                      <a:avLst/>
                    </a:prstGeom>
                  </pic:spPr>
                </pic:pic>
              </a:graphicData>
            </a:graphic>
          </wp:inline>
        </w:drawing>
      </w:r>
    </w:p>
    <w:p w:rsidR="26552EFD" w:rsidP="26552EFD" w:rsidRDefault="26552EFD" w14:paraId="0B057518" w14:textId="6DD093FB">
      <w:pPr>
        <w:pStyle w:val="Normal"/>
        <w:rPr>
          <w:b w:val="1"/>
          <w:bCs w:val="1"/>
          <w:noProof w:val="0"/>
          <w:u w:val="single"/>
          <w:lang w:val="en-US"/>
        </w:rPr>
      </w:pPr>
    </w:p>
    <w:p w:rsidR="5FAAD350" w:rsidP="26552EFD" w:rsidRDefault="5FAAD350" w14:paraId="05E63DAE" w14:textId="3686AEAF">
      <w:pPr>
        <w:rPr>
          <w:b w:val="1"/>
          <w:bCs w:val="1"/>
          <w:noProof w:val="0"/>
          <w:u w:val="single"/>
          <w:lang w:val="en-US"/>
        </w:rPr>
      </w:pPr>
      <w:r w:rsidR="5FAAD350">
        <w:drawing>
          <wp:inline wp14:editId="2251440B" wp14:anchorId="73827F17">
            <wp:extent cx="5943600" cy="771525"/>
            <wp:effectExtent l="0" t="0" r="0" b="0"/>
            <wp:docPr id="1293492242" name="" title=""/>
            <wp:cNvGraphicFramePr>
              <a:graphicFrameLocks noChangeAspect="1"/>
            </wp:cNvGraphicFramePr>
            <a:graphic>
              <a:graphicData uri="http://schemas.openxmlformats.org/drawingml/2006/picture">
                <pic:pic>
                  <pic:nvPicPr>
                    <pic:cNvPr id="0" name=""/>
                    <pic:cNvPicPr/>
                  </pic:nvPicPr>
                  <pic:blipFill>
                    <a:blip r:embed="Rcd96708e67ae4414">
                      <a:extLst>
                        <a:ext xmlns:a="http://schemas.openxmlformats.org/drawingml/2006/main" uri="{28A0092B-C50C-407E-A947-70E740481C1C}">
                          <a14:useLocalDpi val="0"/>
                        </a:ext>
                      </a:extLst>
                    </a:blip>
                    <a:stretch>
                      <a:fillRect/>
                    </a:stretch>
                  </pic:blipFill>
                  <pic:spPr>
                    <a:xfrm>
                      <a:off x="0" y="0"/>
                      <a:ext cx="5943600" cy="771525"/>
                    </a:xfrm>
                    <a:prstGeom prst="rect">
                      <a:avLst/>
                    </a:prstGeom>
                  </pic:spPr>
                </pic:pic>
              </a:graphicData>
            </a:graphic>
          </wp:inline>
        </w:drawing>
      </w:r>
    </w:p>
    <w:p w:rsidR="5FAAD350" w:rsidP="26552EFD" w:rsidRDefault="5FAAD350" w14:paraId="5F36EC3D" w14:textId="394183C6">
      <w:pPr>
        <w:rPr>
          <w:b w:val="1"/>
          <w:bCs w:val="1"/>
          <w:noProof w:val="0"/>
          <w:u w:val="single"/>
          <w:lang w:val="en-US"/>
        </w:rPr>
      </w:pPr>
      <w:r w:rsidR="5FAAD350">
        <w:drawing>
          <wp:inline wp14:editId="4087BAF8" wp14:anchorId="17CEC677">
            <wp:extent cx="5943600" cy="771525"/>
            <wp:effectExtent l="0" t="0" r="0" b="0"/>
            <wp:docPr id="759961328" name="" title=""/>
            <wp:cNvGraphicFramePr>
              <a:graphicFrameLocks noChangeAspect="1"/>
            </wp:cNvGraphicFramePr>
            <a:graphic>
              <a:graphicData uri="http://schemas.openxmlformats.org/drawingml/2006/picture">
                <pic:pic>
                  <pic:nvPicPr>
                    <pic:cNvPr id="0" name=""/>
                    <pic:cNvPicPr/>
                  </pic:nvPicPr>
                  <pic:blipFill>
                    <a:blip r:embed="Ref037d30bda6474b">
                      <a:extLst>
                        <a:ext xmlns:a="http://schemas.openxmlformats.org/drawingml/2006/main" uri="{28A0092B-C50C-407E-A947-70E740481C1C}">
                          <a14:useLocalDpi val="0"/>
                        </a:ext>
                      </a:extLst>
                    </a:blip>
                    <a:stretch>
                      <a:fillRect/>
                    </a:stretch>
                  </pic:blipFill>
                  <pic:spPr>
                    <a:xfrm>
                      <a:off x="0" y="0"/>
                      <a:ext cx="5943600" cy="771525"/>
                    </a:xfrm>
                    <a:prstGeom prst="rect">
                      <a:avLst/>
                    </a:prstGeom>
                  </pic:spPr>
                </pic:pic>
              </a:graphicData>
            </a:graphic>
          </wp:inline>
        </w:drawing>
      </w:r>
    </w:p>
    <w:p w:rsidR="26552EFD" w:rsidP="26552EFD" w:rsidRDefault="26552EFD" w14:paraId="3BEF7BEE" w14:textId="3A0AB7E1">
      <w:pPr>
        <w:pStyle w:val="Normal"/>
        <w:rPr>
          <w:b w:val="1"/>
          <w:bCs w:val="1"/>
          <w:noProof w:val="0"/>
          <w:u w:val="single"/>
          <w:lang w:val="en-US"/>
        </w:rPr>
      </w:pPr>
    </w:p>
    <w:p w:rsidR="5FAAD350" w:rsidP="26552EFD" w:rsidRDefault="5FAAD350" w14:paraId="2E99911D" w14:textId="572DC9DB">
      <w:pPr>
        <w:rPr>
          <w:b w:val="1"/>
          <w:bCs w:val="1"/>
          <w:noProof w:val="0"/>
          <w:u w:val="single"/>
          <w:lang w:val="en-US"/>
        </w:rPr>
      </w:pPr>
      <w:r w:rsidR="5FAAD350">
        <w:drawing>
          <wp:inline wp14:editId="16332406" wp14:anchorId="2BE77254">
            <wp:extent cx="5943600" cy="781050"/>
            <wp:effectExtent l="0" t="0" r="0" b="0"/>
            <wp:docPr id="286930217" name="" title=""/>
            <wp:cNvGraphicFramePr>
              <a:graphicFrameLocks noChangeAspect="1"/>
            </wp:cNvGraphicFramePr>
            <a:graphic>
              <a:graphicData uri="http://schemas.openxmlformats.org/drawingml/2006/picture">
                <pic:pic>
                  <pic:nvPicPr>
                    <pic:cNvPr id="0" name=""/>
                    <pic:cNvPicPr/>
                  </pic:nvPicPr>
                  <pic:blipFill>
                    <a:blip r:embed="R0e5e39f029014927">
                      <a:extLst>
                        <a:ext xmlns:a="http://schemas.openxmlformats.org/drawingml/2006/main" uri="{28A0092B-C50C-407E-A947-70E740481C1C}">
                          <a14:useLocalDpi val="0"/>
                        </a:ext>
                      </a:extLst>
                    </a:blip>
                    <a:stretch>
                      <a:fillRect/>
                    </a:stretch>
                  </pic:blipFill>
                  <pic:spPr>
                    <a:xfrm>
                      <a:off x="0" y="0"/>
                      <a:ext cx="5943600" cy="781050"/>
                    </a:xfrm>
                    <a:prstGeom prst="rect">
                      <a:avLst/>
                    </a:prstGeom>
                  </pic:spPr>
                </pic:pic>
              </a:graphicData>
            </a:graphic>
          </wp:inline>
        </w:drawing>
      </w:r>
    </w:p>
    <w:p w:rsidR="26552EFD" w:rsidP="26552EFD" w:rsidRDefault="26552EFD" w14:paraId="64CDF62E" w14:textId="451E0803">
      <w:pPr>
        <w:pStyle w:val="Normal"/>
        <w:rPr>
          <w:b w:val="1"/>
          <w:bCs w:val="1"/>
          <w:noProof w:val="0"/>
          <w:u w:val="single"/>
          <w:lang w:val="en-US"/>
        </w:rPr>
      </w:pPr>
    </w:p>
    <w:p w:rsidR="5FAAD350" w:rsidP="26552EFD" w:rsidRDefault="5FAAD350" w14:paraId="3430F252" w14:textId="15753DC3">
      <w:pPr>
        <w:rPr>
          <w:b w:val="1"/>
          <w:bCs w:val="1"/>
          <w:noProof w:val="0"/>
          <w:u w:val="single"/>
          <w:lang w:val="en-US"/>
        </w:rPr>
      </w:pPr>
      <w:r w:rsidR="5FAAD350">
        <w:drawing>
          <wp:inline wp14:editId="1B044CC8" wp14:anchorId="796509A8">
            <wp:extent cx="5943600" cy="762000"/>
            <wp:effectExtent l="0" t="0" r="0" b="0"/>
            <wp:docPr id="1663824094" name="" title=""/>
            <wp:cNvGraphicFramePr>
              <a:graphicFrameLocks noChangeAspect="1"/>
            </wp:cNvGraphicFramePr>
            <a:graphic>
              <a:graphicData uri="http://schemas.openxmlformats.org/drawingml/2006/picture">
                <pic:pic>
                  <pic:nvPicPr>
                    <pic:cNvPr id="0" name=""/>
                    <pic:cNvPicPr/>
                  </pic:nvPicPr>
                  <pic:blipFill>
                    <a:blip r:embed="R1265200fdc784332">
                      <a:extLst>
                        <a:ext xmlns:a="http://schemas.openxmlformats.org/drawingml/2006/main" uri="{28A0092B-C50C-407E-A947-70E740481C1C}">
                          <a14:useLocalDpi val="0"/>
                        </a:ext>
                      </a:extLst>
                    </a:blip>
                    <a:stretch>
                      <a:fillRect/>
                    </a:stretch>
                  </pic:blipFill>
                  <pic:spPr>
                    <a:xfrm>
                      <a:off x="0" y="0"/>
                      <a:ext cx="5943600" cy="762000"/>
                    </a:xfrm>
                    <a:prstGeom prst="rect">
                      <a:avLst/>
                    </a:prstGeom>
                  </pic:spPr>
                </pic:pic>
              </a:graphicData>
            </a:graphic>
          </wp:inline>
        </w:drawing>
      </w:r>
    </w:p>
    <w:p w:rsidR="5FAAD350" w:rsidP="26552EFD" w:rsidRDefault="5FAAD350" w14:paraId="70E6863A" w14:textId="68EBA75F">
      <w:pPr>
        <w:rPr>
          <w:b w:val="1"/>
          <w:bCs w:val="1"/>
          <w:noProof w:val="0"/>
          <w:u w:val="single"/>
          <w:lang w:val="en-US"/>
        </w:rPr>
      </w:pPr>
      <w:r w:rsidR="5FAAD350">
        <w:drawing>
          <wp:inline wp14:editId="1F0C27D2" wp14:anchorId="6A06372F">
            <wp:extent cx="5943600" cy="752475"/>
            <wp:effectExtent l="0" t="0" r="0" b="0"/>
            <wp:docPr id="1339163046" name="" title=""/>
            <wp:cNvGraphicFramePr>
              <a:graphicFrameLocks noChangeAspect="1"/>
            </wp:cNvGraphicFramePr>
            <a:graphic>
              <a:graphicData uri="http://schemas.openxmlformats.org/drawingml/2006/picture">
                <pic:pic>
                  <pic:nvPicPr>
                    <pic:cNvPr id="0" name=""/>
                    <pic:cNvPicPr/>
                  </pic:nvPicPr>
                  <pic:blipFill>
                    <a:blip r:embed="R103110d8b2e84ab5">
                      <a:extLst>
                        <a:ext xmlns:a="http://schemas.openxmlformats.org/drawingml/2006/main" uri="{28A0092B-C50C-407E-A947-70E740481C1C}">
                          <a14:useLocalDpi val="0"/>
                        </a:ext>
                      </a:extLst>
                    </a:blip>
                    <a:stretch>
                      <a:fillRect/>
                    </a:stretch>
                  </pic:blipFill>
                  <pic:spPr>
                    <a:xfrm>
                      <a:off x="0" y="0"/>
                      <a:ext cx="5943600" cy="752475"/>
                    </a:xfrm>
                    <a:prstGeom prst="rect">
                      <a:avLst/>
                    </a:prstGeom>
                  </pic:spPr>
                </pic:pic>
              </a:graphicData>
            </a:graphic>
          </wp:inline>
        </w:drawing>
      </w:r>
    </w:p>
    <w:p w:rsidR="5FAAD350" w:rsidP="26552EFD" w:rsidRDefault="5FAAD350" w14:paraId="24F022F4" w14:textId="5CF76396">
      <w:pPr>
        <w:rPr>
          <w:b w:val="1"/>
          <w:bCs w:val="1"/>
          <w:noProof w:val="0"/>
          <w:u w:val="single"/>
          <w:lang w:val="en-US"/>
        </w:rPr>
      </w:pPr>
      <w:r w:rsidR="5FAAD350">
        <w:drawing>
          <wp:inline wp14:editId="7C0C896E" wp14:anchorId="0423397C">
            <wp:extent cx="5943600" cy="723900"/>
            <wp:effectExtent l="0" t="0" r="0" b="0"/>
            <wp:docPr id="1176652024" name="" title=""/>
            <wp:cNvGraphicFramePr>
              <a:graphicFrameLocks noChangeAspect="1"/>
            </wp:cNvGraphicFramePr>
            <a:graphic>
              <a:graphicData uri="http://schemas.openxmlformats.org/drawingml/2006/picture">
                <pic:pic>
                  <pic:nvPicPr>
                    <pic:cNvPr id="0" name=""/>
                    <pic:cNvPicPr/>
                  </pic:nvPicPr>
                  <pic:blipFill>
                    <a:blip r:embed="R6cb57fc9f18a4ca7">
                      <a:extLst>
                        <a:ext xmlns:a="http://schemas.openxmlformats.org/drawingml/2006/main" uri="{28A0092B-C50C-407E-A947-70E740481C1C}">
                          <a14:useLocalDpi val="0"/>
                        </a:ext>
                      </a:extLst>
                    </a:blip>
                    <a:stretch>
                      <a:fillRect/>
                    </a:stretch>
                  </pic:blipFill>
                  <pic:spPr>
                    <a:xfrm>
                      <a:off x="0" y="0"/>
                      <a:ext cx="5943600" cy="723900"/>
                    </a:xfrm>
                    <a:prstGeom prst="rect">
                      <a:avLst/>
                    </a:prstGeom>
                  </pic:spPr>
                </pic:pic>
              </a:graphicData>
            </a:graphic>
          </wp:inline>
        </w:drawing>
      </w:r>
    </w:p>
    <w:p w:rsidR="5FAAD350" w:rsidP="26552EFD" w:rsidRDefault="5FAAD350" w14:paraId="313BFA87" w14:textId="4475F3F3">
      <w:pPr>
        <w:rPr>
          <w:b w:val="1"/>
          <w:bCs w:val="1"/>
          <w:noProof w:val="0"/>
          <w:u w:val="single"/>
          <w:lang w:val="en-US"/>
        </w:rPr>
      </w:pPr>
      <w:r w:rsidR="5FAAD350">
        <w:drawing>
          <wp:inline wp14:editId="4421742D" wp14:anchorId="50AA1FAC">
            <wp:extent cx="5943600" cy="742950"/>
            <wp:effectExtent l="0" t="0" r="0" b="0"/>
            <wp:docPr id="188627845" name="" title=""/>
            <wp:cNvGraphicFramePr>
              <a:graphicFrameLocks noChangeAspect="1"/>
            </wp:cNvGraphicFramePr>
            <a:graphic>
              <a:graphicData uri="http://schemas.openxmlformats.org/drawingml/2006/picture">
                <pic:pic>
                  <pic:nvPicPr>
                    <pic:cNvPr id="0" name=""/>
                    <pic:cNvPicPr/>
                  </pic:nvPicPr>
                  <pic:blipFill>
                    <a:blip r:embed="R5ce251bf722e4f15">
                      <a:extLst>
                        <a:ext xmlns:a="http://schemas.openxmlformats.org/drawingml/2006/main" uri="{28A0092B-C50C-407E-A947-70E740481C1C}">
                          <a14:useLocalDpi val="0"/>
                        </a:ext>
                      </a:extLst>
                    </a:blip>
                    <a:stretch>
                      <a:fillRect/>
                    </a:stretch>
                  </pic:blipFill>
                  <pic:spPr>
                    <a:xfrm>
                      <a:off x="0" y="0"/>
                      <a:ext cx="5943600" cy="742950"/>
                    </a:xfrm>
                    <a:prstGeom prst="rect">
                      <a:avLst/>
                    </a:prstGeom>
                  </pic:spPr>
                </pic:pic>
              </a:graphicData>
            </a:graphic>
          </wp:inline>
        </w:drawing>
      </w:r>
    </w:p>
    <w:p w:rsidR="26552EFD" w:rsidP="26552EFD" w:rsidRDefault="26552EFD" w14:paraId="6B7A943D" w14:textId="0BFB732A">
      <w:pPr>
        <w:pStyle w:val="Normal"/>
        <w:rPr>
          <w:b w:val="1"/>
          <w:bCs w:val="1"/>
          <w:noProof w:val="0"/>
          <w:u w:val="single"/>
          <w:lang w:val="en-US"/>
        </w:rPr>
      </w:pPr>
    </w:p>
    <w:p w:rsidR="26552EFD" w:rsidP="26552EFD" w:rsidRDefault="26552EFD" w14:paraId="4C8520C5" w14:textId="71F464CD">
      <w:pPr>
        <w:pStyle w:val="Normal"/>
        <w:rPr>
          <w:b w:val="1"/>
          <w:bCs w:val="1"/>
          <w:noProof w:val="0"/>
          <w:u w:val="single"/>
          <w:lang w:val="en-US"/>
        </w:rPr>
      </w:pPr>
    </w:p>
    <w:p w:rsidR="26552EFD" w:rsidP="26552EFD" w:rsidRDefault="26552EFD" w14:paraId="1CA6B641" w14:textId="610C9464">
      <w:pPr>
        <w:pStyle w:val="Normal"/>
        <w:rPr>
          <w:b w:val="1"/>
          <w:bCs w:val="1"/>
          <w:noProof w:val="0"/>
          <w:u w:val="single"/>
          <w:lang w:val="en-US"/>
        </w:rPr>
      </w:pPr>
    </w:p>
    <w:p w:rsidR="26552EFD" w:rsidP="26552EFD" w:rsidRDefault="26552EFD" w14:paraId="1F57A974" w14:textId="77966561">
      <w:pPr>
        <w:pStyle w:val="Normal"/>
        <w:rPr>
          <w:b w:val="1"/>
          <w:bCs w:val="1"/>
          <w:noProof w:val="0"/>
          <w:u w:val="single"/>
          <w:lang w:val="en-US"/>
        </w:rPr>
      </w:pPr>
    </w:p>
    <w:p w:rsidR="26552EFD" w:rsidP="26552EFD" w:rsidRDefault="26552EFD" w14:paraId="01152590" w14:textId="341D5906">
      <w:pPr>
        <w:pStyle w:val="Normal"/>
        <w:rPr>
          <w:b w:val="1"/>
          <w:bCs w:val="1"/>
          <w:noProof w:val="0"/>
          <w:u w:val="single"/>
          <w:lang w:val="en-US"/>
        </w:rPr>
      </w:pPr>
    </w:p>
    <w:p w:rsidR="26552EFD" w:rsidP="26552EFD" w:rsidRDefault="26552EFD" w14:paraId="5F14E587" w14:textId="6F526F74">
      <w:pPr>
        <w:pStyle w:val="Normal"/>
        <w:rPr>
          <w:b w:val="1"/>
          <w:bCs w:val="1"/>
          <w:noProof w:val="0"/>
          <w:u w:val="single"/>
          <w:lang w:val="en-US"/>
        </w:rPr>
      </w:pPr>
    </w:p>
    <w:p w:rsidR="26552EFD" w:rsidP="26552EFD" w:rsidRDefault="26552EFD" w14:paraId="333E82B3" w14:textId="4FFF8A50">
      <w:pPr>
        <w:pStyle w:val="Normal"/>
        <w:rPr>
          <w:b w:val="1"/>
          <w:bCs w:val="1"/>
          <w:noProof w:val="0"/>
          <w:u w:val="single"/>
          <w:lang w:val="en-US"/>
        </w:rPr>
      </w:pPr>
    </w:p>
    <w:p w:rsidR="2E22E590" w:rsidP="26552EFD" w:rsidRDefault="2E22E590" w14:paraId="320FF907" w14:textId="2AB1DBB8">
      <w:pPr>
        <w:pStyle w:val="Normal"/>
        <w:rPr>
          <w:b w:val="1"/>
          <w:bCs w:val="1"/>
          <w:noProof w:val="0"/>
          <w:u w:val="single"/>
          <w:lang w:val="en-US"/>
        </w:rPr>
      </w:pPr>
      <w:r w:rsidRPr="26552EFD" w:rsidR="2E22E590">
        <w:rPr>
          <w:b w:val="1"/>
          <w:bCs w:val="1"/>
          <w:noProof w:val="0"/>
          <w:u w:val="single"/>
          <w:lang w:val="en-US"/>
        </w:rPr>
        <w:t>The Role of Innovation, Creativity, and an Enterprise Mindset at Two Welsh Rugby Regions</w:t>
      </w:r>
    </w:p>
    <w:p w:rsidR="2E22E590" w:rsidP="26552EFD" w:rsidRDefault="2E22E590" w14:paraId="194CFB4D" w14:textId="0F9D7F50">
      <w:pPr>
        <w:pStyle w:val="NoSpacing"/>
        <w:rPr>
          <w:rFonts w:ascii="Aptos" w:hAnsi="Aptos" w:eastAsia="Aptos" w:cs="Aptos"/>
          <w:b w:val="1"/>
          <w:bCs w:val="1"/>
          <w:i w:val="0"/>
          <w:iCs w:val="0"/>
          <w:noProof w:val="0"/>
          <w:sz w:val="24"/>
          <w:szCs w:val="24"/>
          <w:lang w:val="en-US"/>
        </w:rPr>
      </w:pPr>
      <w:r w:rsidRPr="26552EFD" w:rsidR="2E22E590">
        <w:rPr>
          <w:b w:val="1"/>
          <w:bCs w:val="1"/>
          <w:noProof w:val="0"/>
          <w:lang w:val="en-US"/>
        </w:rPr>
        <w:t>Introduction</w:t>
      </w:r>
    </w:p>
    <w:p w:rsidR="2E22E590" w:rsidP="26552EFD" w:rsidRDefault="2E22E590" w14:paraId="73F067DD" w14:textId="0B6E8808">
      <w:pPr>
        <w:spacing w:before="240" w:beforeAutospacing="off" w:after="240" w:afterAutospacing="off"/>
        <w:rPr>
          <w:rFonts w:ascii="Aptos" w:hAnsi="Aptos" w:eastAsia="Aptos" w:cs="Aptos"/>
          <w:noProof w:val="0"/>
          <w:sz w:val="24"/>
          <w:szCs w:val="24"/>
          <w:lang w:val="en-US"/>
        </w:rPr>
      </w:pPr>
      <w:r w:rsidRPr="26552EFD" w:rsidR="2E22E590">
        <w:rPr>
          <w:rFonts w:ascii="Aptos" w:hAnsi="Aptos" w:eastAsia="Aptos" w:cs="Aptos"/>
          <w:noProof w:val="0"/>
          <w:sz w:val="24"/>
          <w:szCs w:val="24"/>
          <w:lang w:val="en-US"/>
        </w:rPr>
        <w:t xml:space="preserve">The success of contemporary professional rugby in Wales is increasingly dependent on innovative practices within its rugby regions. As sports </w:t>
      </w:r>
      <w:r w:rsidRPr="26552EFD" w:rsidR="2E22E590">
        <w:rPr>
          <w:rFonts w:ascii="Aptos" w:hAnsi="Aptos" w:eastAsia="Aptos" w:cs="Aptos"/>
          <w:noProof w:val="0"/>
          <w:sz w:val="24"/>
          <w:szCs w:val="24"/>
          <w:lang w:val="en-US"/>
        </w:rPr>
        <w:t>organisations</w:t>
      </w:r>
      <w:r w:rsidRPr="26552EFD" w:rsidR="2E22E590">
        <w:rPr>
          <w:rFonts w:ascii="Aptos" w:hAnsi="Aptos" w:eastAsia="Aptos" w:cs="Aptos"/>
          <w:noProof w:val="0"/>
          <w:sz w:val="24"/>
          <w:szCs w:val="24"/>
          <w:lang w:val="en-US"/>
        </w:rPr>
        <w:t xml:space="preserve"> face evolving market demands, embracing innovation, fostering creativity, and developing an enterprise mindset are crucial to </w:t>
      </w:r>
      <w:r w:rsidRPr="26552EFD" w:rsidR="2E22E590">
        <w:rPr>
          <w:rFonts w:ascii="Aptos" w:hAnsi="Aptos" w:eastAsia="Aptos" w:cs="Aptos"/>
          <w:noProof w:val="0"/>
          <w:sz w:val="24"/>
          <w:szCs w:val="24"/>
          <w:lang w:val="en-US"/>
        </w:rPr>
        <w:t>maintaining</w:t>
      </w:r>
      <w:r w:rsidRPr="26552EFD" w:rsidR="2E22E590">
        <w:rPr>
          <w:rFonts w:ascii="Aptos" w:hAnsi="Aptos" w:eastAsia="Aptos" w:cs="Aptos"/>
          <w:noProof w:val="0"/>
          <w:sz w:val="24"/>
          <w:szCs w:val="24"/>
          <w:lang w:val="en-US"/>
        </w:rPr>
        <w:t xml:space="preserve"> a competitive edge.</w:t>
      </w:r>
    </w:p>
    <w:p w:rsidR="2E22E590" w:rsidP="26552EFD" w:rsidRDefault="2E22E590" w14:paraId="3D3C8245" w14:textId="3DBF9D80">
      <w:pPr>
        <w:spacing w:before="240" w:beforeAutospacing="off" w:after="240" w:afterAutospacing="off"/>
      </w:pPr>
      <w:r w:rsidRPr="26552EFD" w:rsidR="2E22E590">
        <w:rPr>
          <w:rFonts w:ascii="Aptos" w:hAnsi="Aptos" w:eastAsia="Aptos" w:cs="Aptos"/>
          <w:noProof w:val="0"/>
          <w:sz w:val="24"/>
          <w:szCs w:val="24"/>
          <w:lang w:val="en-US"/>
        </w:rPr>
        <w:t>Innovation in rugby involves adopting new methodologies, technologies, and strategies to enhance performance, fan engagement, and operational efficiency. The Ospreys have incorporated cutting-edge data analytics and performance technologies into their player development programs. For instance, they collaborate with tech firms to integrate wearable tech and GPS systems into their training, enabling real-time monitoring of player fatigue, physical metrics, and performance patterns (Roberts, 2020).</w:t>
      </w:r>
    </w:p>
    <w:p w:rsidR="2E22E590" w:rsidP="26552EFD" w:rsidRDefault="2E22E590" w14:paraId="67242B45" w14:textId="6A7AC988">
      <w:pPr>
        <w:spacing w:before="240" w:beforeAutospacing="off" w:after="240" w:afterAutospacing="off"/>
      </w:pPr>
      <w:r w:rsidRPr="26552EFD" w:rsidR="2E22E590">
        <w:rPr>
          <w:rFonts w:ascii="Aptos" w:hAnsi="Aptos" w:eastAsia="Aptos" w:cs="Aptos"/>
          <w:noProof w:val="0"/>
          <w:sz w:val="24"/>
          <w:szCs w:val="24"/>
          <w:lang w:val="en-US"/>
        </w:rPr>
        <w:t>Cardiff Rugby, however, has focused its innovation efforts on fan engagement. The club has invested significantly in digital marketing, including developing mobile apps to foster loyalty and interaction with fans (Jones, 2021). These platforms collect data on fan preferences and consumption patterns, allowing the club to tailor its offerings such as merchandise and ticketing options to better meet supporter needs.</w:t>
      </w:r>
    </w:p>
    <w:p w:rsidR="26552EFD" w:rsidP="26552EFD" w:rsidRDefault="26552EFD" w14:paraId="11D0A78F" w14:textId="2E1E79A3">
      <w:pPr>
        <w:spacing w:before="240" w:beforeAutospacing="off" w:after="240" w:afterAutospacing="off"/>
        <w:rPr>
          <w:rFonts w:ascii="Aptos" w:hAnsi="Aptos" w:eastAsia="Aptos" w:cs="Aptos"/>
          <w:noProof w:val="0"/>
          <w:sz w:val="24"/>
          <w:szCs w:val="24"/>
          <w:lang w:val="en-US"/>
        </w:rPr>
      </w:pPr>
    </w:p>
    <w:p w:rsidR="2E22E590" w:rsidP="26552EFD" w:rsidRDefault="2E22E590" w14:paraId="6630BA0E" w14:textId="23C8FDD0">
      <w:pPr>
        <w:pStyle w:val="NoSpacing"/>
        <w:rPr>
          <w:rFonts w:ascii="Aptos" w:hAnsi="Aptos" w:eastAsia="Aptos" w:cs="Aptos"/>
          <w:b w:val="1"/>
          <w:bCs w:val="1"/>
          <w:i w:val="0"/>
          <w:iCs w:val="0"/>
          <w:noProof w:val="0"/>
          <w:sz w:val="24"/>
          <w:szCs w:val="24"/>
          <w:lang w:val="en-US"/>
        </w:rPr>
      </w:pPr>
      <w:r w:rsidRPr="26552EFD" w:rsidR="2E22E590">
        <w:rPr>
          <w:b w:val="1"/>
          <w:bCs w:val="1"/>
          <w:noProof w:val="0"/>
          <w:lang w:val="en-US"/>
        </w:rPr>
        <w:t>Creativity in Operations and Marketing</w:t>
      </w:r>
    </w:p>
    <w:p w:rsidR="2E22E590" w:rsidP="26552EFD" w:rsidRDefault="2E22E590" w14:paraId="79D3F43E" w14:textId="39795C7F">
      <w:pPr>
        <w:spacing w:before="240" w:beforeAutospacing="off" w:after="240" w:afterAutospacing="off"/>
      </w:pPr>
      <w:r w:rsidRPr="26552EFD" w:rsidR="2E22E590">
        <w:rPr>
          <w:rFonts w:ascii="Aptos" w:hAnsi="Aptos" w:eastAsia="Aptos" w:cs="Aptos"/>
          <w:noProof w:val="0"/>
          <w:sz w:val="24"/>
          <w:szCs w:val="24"/>
          <w:lang w:val="en-US"/>
        </w:rPr>
        <w:t>Creativity in rugby goes beyond gameplay to include marketing and fan engagement strategies. The Ospreys display creativity by partnering with local businesses and schools, establishing strong grassroots connections within the region. These collaborations nurture future talent and strengthen the club’s presence in the local community (Smith, 2022). Their marketing includes cross-promotional ventures with local enterprises, which provide mutual benefits through joint promotions and sponsorships (Roberts, 2020).</w:t>
      </w:r>
    </w:p>
    <w:p w:rsidR="2E22E590" w:rsidP="26552EFD" w:rsidRDefault="2E22E590" w14:paraId="1D2EA85D" w14:textId="6ED9DBE4">
      <w:pPr>
        <w:spacing w:before="240" w:beforeAutospacing="off" w:after="240" w:afterAutospacing="off"/>
      </w:pPr>
      <w:r w:rsidRPr="26552EFD" w:rsidR="2E22E590">
        <w:rPr>
          <w:rFonts w:ascii="Aptos" w:hAnsi="Aptos" w:eastAsia="Aptos" w:cs="Aptos"/>
          <w:noProof w:val="0"/>
          <w:sz w:val="24"/>
          <w:szCs w:val="24"/>
          <w:lang w:val="en-US"/>
        </w:rPr>
        <w:t>Cardiff Rugby, in contrast, has focused on enhancing its global presence through innovative sponsorship deals. These arrangements help raise the club’s profile and generate significant revenue. Notably, Cardiff Rugby has introduced virtual reality (VR) experiences, offering fans immersive matchday experiences that deepen emotional connections with the club (Jones, 2021). This creative marketing not only engages current supporters but also attracts new ones.</w:t>
      </w:r>
    </w:p>
    <w:p w:rsidR="26552EFD" w:rsidP="26552EFD" w:rsidRDefault="26552EFD" w14:paraId="15463D8E" w14:textId="7CA592A0">
      <w:pPr>
        <w:pStyle w:val="NoSpacing"/>
        <w:rPr>
          <w:b w:val="1"/>
          <w:bCs w:val="1"/>
          <w:noProof w:val="0"/>
          <w:lang w:val="en-US"/>
        </w:rPr>
      </w:pPr>
    </w:p>
    <w:p w:rsidR="26552EFD" w:rsidP="26552EFD" w:rsidRDefault="26552EFD" w14:paraId="69D57BF6" w14:textId="43CA26E2">
      <w:pPr>
        <w:pStyle w:val="NoSpacing"/>
        <w:rPr>
          <w:b w:val="1"/>
          <w:bCs w:val="1"/>
          <w:noProof w:val="0"/>
          <w:lang w:val="en-US"/>
        </w:rPr>
      </w:pPr>
    </w:p>
    <w:p w:rsidR="2E22E590" w:rsidP="26552EFD" w:rsidRDefault="2E22E590" w14:paraId="71831AB3" w14:textId="0722FD10">
      <w:pPr>
        <w:pStyle w:val="NoSpacing"/>
        <w:rPr>
          <w:rFonts w:ascii="Aptos" w:hAnsi="Aptos" w:eastAsia="Aptos" w:cs="Aptos"/>
          <w:b w:val="1"/>
          <w:bCs w:val="1"/>
          <w:i w:val="0"/>
          <w:iCs w:val="0"/>
          <w:noProof w:val="0"/>
          <w:sz w:val="24"/>
          <w:szCs w:val="24"/>
          <w:lang w:val="en-US"/>
        </w:rPr>
      </w:pPr>
      <w:r w:rsidRPr="26552EFD" w:rsidR="2E22E590">
        <w:rPr>
          <w:b w:val="1"/>
          <w:bCs w:val="1"/>
          <w:noProof w:val="0"/>
          <w:lang w:val="en-US"/>
        </w:rPr>
        <w:t>The Enterprise Mindset in Welsh Rugby Regions</w:t>
      </w:r>
    </w:p>
    <w:p w:rsidR="2E22E590" w:rsidP="26552EFD" w:rsidRDefault="2E22E590" w14:paraId="7FE359D7" w14:textId="22EC8E3D">
      <w:pPr>
        <w:spacing w:before="240" w:beforeAutospacing="off" w:after="240" w:afterAutospacing="off"/>
      </w:pPr>
      <w:r w:rsidRPr="26552EFD" w:rsidR="2E22E590">
        <w:rPr>
          <w:rFonts w:ascii="Aptos" w:hAnsi="Aptos" w:eastAsia="Aptos" w:cs="Aptos"/>
          <w:noProof w:val="0"/>
          <w:sz w:val="24"/>
          <w:szCs w:val="24"/>
          <w:lang w:val="en-US"/>
        </w:rPr>
        <w:t>An enterprise mindset is vital for the financial sustainability and long-term success of rugby clubs. The Ospreys have adopted a strategy of diversification, generating income beyond traditional matchday revenues. As noted by Davies (2020), the Ospreys have invested in property development and hospitality services, ensuring financial viability even when on-field performance fluctuates.</w:t>
      </w:r>
    </w:p>
    <w:p w:rsidR="2E22E590" w:rsidP="26552EFD" w:rsidRDefault="2E22E590" w14:paraId="639C78F1" w14:textId="066E79A8">
      <w:pPr>
        <w:spacing w:before="240" w:beforeAutospacing="off" w:after="240" w:afterAutospacing="off"/>
      </w:pPr>
      <w:r w:rsidRPr="26552EFD" w:rsidR="2E22E590">
        <w:rPr>
          <w:rFonts w:ascii="Aptos" w:hAnsi="Aptos" w:eastAsia="Aptos" w:cs="Aptos"/>
          <w:noProof w:val="0"/>
          <w:sz w:val="24"/>
          <w:szCs w:val="24"/>
          <w:lang w:val="en-US"/>
        </w:rPr>
        <w:t>Cardiff Rugby, on the other hand, focuses on forging strategic commercial partnerships, particularly with international brands. The club has made significant investments in its stadium facilities and works to expand its international fanbase. These efforts are part of Cardiff Rugby’s broader strategy to create a self-sustaining business model that reduces reliance on public funding and enhances the club’s prestige globally (Jones, 2021).</w:t>
      </w:r>
    </w:p>
    <w:p w:rsidR="2E22E590" w:rsidP="26552EFD" w:rsidRDefault="2E22E590" w14:paraId="70479321" w14:textId="54F4D0B3">
      <w:pPr>
        <w:pStyle w:val="NoSpacing"/>
        <w:rPr>
          <w:rFonts w:ascii="Aptos" w:hAnsi="Aptos" w:eastAsia="Aptos" w:cs="Aptos"/>
          <w:b w:val="1"/>
          <w:bCs w:val="1"/>
          <w:i w:val="0"/>
          <w:iCs w:val="0"/>
          <w:noProof w:val="0"/>
          <w:sz w:val="24"/>
          <w:szCs w:val="24"/>
          <w:lang w:val="en-US"/>
        </w:rPr>
      </w:pPr>
      <w:r w:rsidRPr="26552EFD" w:rsidR="2E22E590">
        <w:rPr>
          <w:b w:val="1"/>
          <w:bCs w:val="1"/>
          <w:noProof w:val="0"/>
          <w:lang w:val="en-US"/>
        </w:rPr>
        <w:t>Data Collection Methods: Players, Supporters, and Sponsors</w:t>
      </w:r>
    </w:p>
    <w:p w:rsidR="2E22E590" w:rsidP="26552EFD" w:rsidRDefault="2E22E590" w14:paraId="5AB911F7" w14:textId="2ACC8760">
      <w:pPr>
        <w:spacing w:before="240" w:beforeAutospacing="off" w:after="240" w:afterAutospacing="off"/>
      </w:pPr>
      <w:r w:rsidRPr="26552EFD" w:rsidR="2E22E590">
        <w:rPr>
          <w:rFonts w:ascii="Aptos" w:hAnsi="Aptos" w:eastAsia="Aptos" w:cs="Aptos"/>
          <w:noProof w:val="0"/>
          <w:sz w:val="24"/>
          <w:szCs w:val="24"/>
          <w:lang w:val="en-US"/>
        </w:rPr>
        <w:t>Data collection has become integral to modern sports management. Both the Ospreys and Cardiff Rugby have invested heavily in data analytics, although they employ different methods tailored to their operational goals.</w:t>
      </w:r>
    </w:p>
    <w:p w:rsidR="2E22E590" w:rsidP="26552EFD" w:rsidRDefault="2E22E590" w14:paraId="20F59BA0" w14:textId="57B67F8B">
      <w:pPr>
        <w:spacing w:before="240" w:beforeAutospacing="off" w:after="240" w:afterAutospacing="off"/>
      </w:pPr>
      <w:r w:rsidRPr="26552EFD" w:rsidR="2E22E590">
        <w:rPr>
          <w:rFonts w:ascii="Aptos" w:hAnsi="Aptos" w:eastAsia="Aptos" w:cs="Aptos"/>
          <w:noProof w:val="0"/>
          <w:sz w:val="24"/>
          <w:szCs w:val="24"/>
          <w:lang w:val="en-US"/>
        </w:rPr>
        <w:t>The Ospreys focus on player data, using advanced performance monitoring tools such as GPS trackers and heart-rate monitors to assess player workload, recovery, and injury prevention (Roberts, 2020). This data is supplemented by psychological assessments to support players' mental health, which is increasingly seen as essential for performance.</w:t>
      </w:r>
    </w:p>
    <w:p w:rsidR="2E22E590" w:rsidP="26552EFD" w:rsidRDefault="2E22E590" w14:paraId="61A6538D" w14:textId="66B224D1">
      <w:pPr>
        <w:spacing w:before="240" w:beforeAutospacing="off" w:after="240" w:afterAutospacing="off"/>
      </w:pPr>
      <w:r w:rsidRPr="26552EFD" w:rsidR="2E22E590">
        <w:rPr>
          <w:rFonts w:ascii="Aptos" w:hAnsi="Aptos" w:eastAsia="Aptos" w:cs="Aptos"/>
          <w:noProof w:val="0"/>
          <w:sz w:val="24"/>
          <w:szCs w:val="24"/>
          <w:lang w:val="en-US"/>
        </w:rPr>
        <w:t xml:space="preserve">Cardiff Rugby, while also employing wearable technology for player analytics, places a greater emphasis on developing a supporter database. Through their mobile app and website, the club collects data on fan behavior, such as ticket </w:t>
      </w:r>
      <w:r w:rsidRPr="26552EFD" w:rsidR="2E22E590">
        <w:rPr>
          <w:rFonts w:ascii="Aptos" w:hAnsi="Aptos" w:eastAsia="Aptos" w:cs="Aptos"/>
          <w:noProof w:val="0"/>
          <w:sz w:val="24"/>
          <w:szCs w:val="24"/>
          <w:lang w:val="en-US"/>
        </w:rPr>
        <w:t>purchasing</w:t>
      </w:r>
      <w:r w:rsidRPr="26552EFD" w:rsidR="2E22E590">
        <w:rPr>
          <w:rFonts w:ascii="Aptos" w:hAnsi="Aptos" w:eastAsia="Aptos" w:cs="Aptos"/>
          <w:noProof w:val="0"/>
          <w:sz w:val="24"/>
          <w:szCs w:val="24"/>
          <w:lang w:val="en-US"/>
        </w:rPr>
        <w:t xml:space="preserve"> trends and social media interactions (Jones, 2021). This allows the club to implement personali</w:t>
      </w:r>
      <w:r w:rsidRPr="26552EFD" w:rsidR="74ECE49E">
        <w:rPr>
          <w:rFonts w:ascii="Aptos" w:hAnsi="Aptos" w:eastAsia="Aptos" w:cs="Aptos"/>
          <w:noProof w:val="0"/>
          <w:sz w:val="24"/>
          <w:szCs w:val="24"/>
          <w:lang w:val="en-US"/>
        </w:rPr>
        <w:t>s</w:t>
      </w:r>
      <w:r w:rsidRPr="26552EFD" w:rsidR="2E22E590">
        <w:rPr>
          <w:rFonts w:ascii="Aptos" w:hAnsi="Aptos" w:eastAsia="Aptos" w:cs="Aptos"/>
          <w:noProof w:val="0"/>
          <w:sz w:val="24"/>
          <w:szCs w:val="24"/>
          <w:lang w:val="en-US"/>
        </w:rPr>
        <w:t>ed marketing strategies that enhance fan loyalty and increase matchday attendance.</w:t>
      </w:r>
    </w:p>
    <w:p w:rsidR="2E22E590" w:rsidP="26552EFD" w:rsidRDefault="2E22E590" w14:paraId="3CD8C860" w14:textId="4F26C378">
      <w:pPr>
        <w:spacing w:before="240" w:beforeAutospacing="off" w:after="240" w:afterAutospacing="off"/>
      </w:pPr>
      <w:r w:rsidRPr="26552EFD" w:rsidR="2E22E590">
        <w:rPr>
          <w:rFonts w:ascii="Aptos" w:hAnsi="Aptos" w:eastAsia="Aptos" w:cs="Aptos"/>
          <w:noProof w:val="0"/>
          <w:sz w:val="24"/>
          <w:szCs w:val="24"/>
          <w:lang w:val="en-US"/>
        </w:rPr>
        <w:t xml:space="preserve">For sponsors, both regions employ sophisticated data analytics to </w:t>
      </w:r>
      <w:r w:rsidRPr="26552EFD" w:rsidR="2E22E590">
        <w:rPr>
          <w:rFonts w:ascii="Aptos" w:hAnsi="Aptos" w:eastAsia="Aptos" w:cs="Aptos"/>
          <w:noProof w:val="0"/>
          <w:sz w:val="24"/>
          <w:szCs w:val="24"/>
          <w:lang w:val="en-US"/>
        </w:rPr>
        <w:t>demonstrate</w:t>
      </w:r>
      <w:r w:rsidRPr="26552EFD" w:rsidR="2E22E590">
        <w:rPr>
          <w:rFonts w:ascii="Aptos" w:hAnsi="Aptos" w:eastAsia="Aptos" w:cs="Aptos"/>
          <w:noProof w:val="0"/>
          <w:sz w:val="24"/>
          <w:szCs w:val="24"/>
          <w:lang w:val="en-US"/>
        </w:rPr>
        <w:t xml:space="preserve"> the value of their partnerships. Cardiff Rugby uses insights gathered from digital platforms to offer sponsors targeted audience analytics, helping them create tailored sponsorship packages. The Ospreys, in contrast, emphasi</w:t>
      </w:r>
      <w:r w:rsidRPr="26552EFD" w:rsidR="01FBAE85">
        <w:rPr>
          <w:rFonts w:ascii="Aptos" w:hAnsi="Aptos" w:eastAsia="Aptos" w:cs="Aptos"/>
          <w:noProof w:val="0"/>
          <w:sz w:val="24"/>
          <w:szCs w:val="24"/>
          <w:lang w:val="en-US"/>
        </w:rPr>
        <w:t>z</w:t>
      </w:r>
      <w:r w:rsidRPr="26552EFD" w:rsidR="2E22E590">
        <w:rPr>
          <w:rFonts w:ascii="Aptos" w:hAnsi="Aptos" w:eastAsia="Aptos" w:cs="Aptos"/>
          <w:noProof w:val="0"/>
          <w:sz w:val="24"/>
          <w:szCs w:val="24"/>
          <w:lang w:val="en-US"/>
        </w:rPr>
        <w:t>e their regional influence and community engagement to attract sponsors interested in supporting local initiatives (Davies, 2020).</w:t>
      </w:r>
    </w:p>
    <w:p w:rsidR="26552EFD" w:rsidP="26552EFD" w:rsidRDefault="26552EFD" w14:paraId="0E521F43" w14:textId="059B3CC7">
      <w:pPr>
        <w:pStyle w:val="NoSpacing"/>
        <w:rPr>
          <w:b w:val="1"/>
          <w:bCs w:val="1"/>
          <w:noProof w:val="0"/>
          <w:lang w:val="en-US"/>
        </w:rPr>
      </w:pPr>
    </w:p>
    <w:p w:rsidR="26552EFD" w:rsidP="26552EFD" w:rsidRDefault="26552EFD" w14:paraId="0CCB4358" w14:textId="5D333539">
      <w:pPr>
        <w:pStyle w:val="NoSpacing"/>
        <w:rPr>
          <w:b w:val="1"/>
          <w:bCs w:val="1"/>
          <w:noProof w:val="0"/>
          <w:lang w:val="en-US"/>
        </w:rPr>
      </w:pPr>
    </w:p>
    <w:p w:rsidR="26552EFD" w:rsidP="26552EFD" w:rsidRDefault="26552EFD" w14:paraId="379FAABE" w14:textId="7339ACBE">
      <w:pPr>
        <w:pStyle w:val="NoSpacing"/>
        <w:rPr>
          <w:b w:val="1"/>
          <w:bCs w:val="1"/>
          <w:noProof w:val="0"/>
          <w:lang w:val="en-US"/>
        </w:rPr>
      </w:pPr>
    </w:p>
    <w:p w:rsidR="2E22E590" w:rsidP="26552EFD" w:rsidRDefault="2E22E590" w14:paraId="72571683" w14:textId="6F5761FA">
      <w:pPr>
        <w:pStyle w:val="NoSpacing"/>
        <w:rPr>
          <w:rFonts w:ascii="Aptos" w:hAnsi="Aptos" w:eastAsia="Aptos" w:cs="Aptos"/>
          <w:b w:val="1"/>
          <w:bCs w:val="1"/>
          <w:i w:val="0"/>
          <w:iCs w:val="0"/>
          <w:noProof w:val="0"/>
          <w:sz w:val="24"/>
          <w:szCs w:val="24"/>
          <w:lang w:val="en-US"/>
        </w:rPr>
      </w:pPr>
      <w:r w:rsidRPr="26552EFD" w:rsidR="2E22E590">
        <w:rPr>
          <w:b w:val="1"/>
          <w:bCs w:val="1"/>
          <w:noProof w:val="0"/>
          <w:lang w:val="en-US"/>
        </w:rPr>
        <w:t>Comparative Analysis</w:t>
      </w:r>
    </w:p>
    <w:p w:rsidR="2E22E590" w:rsidP="26552EFD" w:rsidRDefault="2E22E590" w14:paraId="00DE81D1" w14:textId="2A552E1B">
      <w:pPr>
        <w:spacing w:before="240" w:beforeAutospacing="off" w:after="240" w:afterAutospacing="off"/>
      </w:pPr>
      <w:r w:rsidRPr="26552EFD" w:rsidR="2E22E590">
        <w:rPr>
          <w:rFonts w:ascii="Aptos" w:hAnsi="Aptos" w:eastAsia="Aptos" w:cs="Aptos"/>
          <w:noProof w:val="0"/>
          <w:sz w:val="24"/>
          <w:szCs w:val="24"/>
          <w:lang w:val="en-US"/>
        </w:rPr>
        <w:t xml:space="preserve">When comparing the two regions, </w:t>
      </w:r>
      <w:r w:rsidRPr="26552EFD" w:rsidR="2E22E590">
        <w:rPr>
          <w:rFonts w:ascii="Aptos" w:hAnsi="Aptos" w:eastAsia="Aptos" w:cs="Aptos"/>
          <w:noProof w:val="0"/>
          <w:sz w:val="24"/>
          <w:szCs w:val="24"/>
          <w:lang w:val="en-US"/>
        </w:rPr>
        <w:t>it is clear that while</w:t>
      </w:r>
      <w:r w:rsidRPr="26552EFD" w:rsidR="2E22E590">
        <w:rPr>
          <w:rFonts w:ascii="Aptos" w:hAnsi="Aptos" w:eastAsia="Aptos" w:cs="Aptos"/>
          <w:noProof w:val="0"/>
          <w:sz w:val="24"/>
          <w:szCs w:val="24"/>
          <w:lang w:val="en-US"/>
        </w:rPr>
        <w:t xml:space="preserve"> both have embraced innovation and creativity,</w:t>
      </w:r>
      <w:r w:rsidRPr="26552EFD" w:rsidR="25E7CBF3">
        <w:rPr>
          <w:rFonts w:ascii="Aptos" w:hAnsi="Aptos" w:eastAsia="Aptos" w:cs="Aptos"/>
          <w:noProof w:val="0"/>
          <w:sz w:val="24"/>
          <w:szCs w:val="24"/>
          <w:lang w:val="en-US"/>
        </w:rPr>
        <w:t xml:space="preserve"> even if</w:t>
      </w:r>
      <w:r w:rsidRPr="26552EFD" w:rsidR="2E22E590">
        <w:rPr>
          <w:rFonts w:ascii="Aptos" w:hAnsi="Aptos" w:eastAsia="Aptos" w:cs="Aptos"/>
          <w:noProof w:val="0"/>
          <w:sz w:val="24"/>
          <w:szCs w:val="24"/>
          <w:lang w:val="en-US"/>
        </w:rPr>
        <w:t xml:space="preserve"> their approaches differ. The Ospreys focus on player development and local community engagement, while Cardiff Rugby has concentrated more on international brand-building and fan engagement. However, both clubs share an enterprise mindset, prioriti</w:t>
      </w:r>
      <w:r w:rsidRPr="26552EFD" w:rsidR="7CA4E010">
        <w:rPr>
          <w:rFonts w:ascii="Aptos" w:hAnsi="Aptos" w:eastAsia="Aptos" w:cs="Aptos"/>
          <w:noProof w:val="0"/>
          <w:sz w:val="24"/>
          <w:szCs w:val="24"/>
          <w:lang w:val="en-US"/>
        </w:rPr>
        <w:t>s</w:t>
      </w:r>
      <w:r w:rsidRPr="26552EFD" w:rsidR="2E22E590">
        <w:rPr>
          <w:rFonts w:ascii="Aptos" w:hAnsi="Aptos" w:eastAsia="Aptos" w:cs="Aptos"/>
          <w:noProof w:val="0"/>
          <w:sz w:val="24"/>
          <w:szCs w:val="24"/>
          <w:lang w:val="en-US"/>
        </w:rPr>
        <w:t>ing long-term financial sustainability through diversified revenue streams and strategic partnerships.</w:t>
      </w:r>
    </w:p>
    <w:p w:rsidR="2E22E590" w:rsidP="26552EFD" w:rsidRDefault="2E22E590" w14:paraId="52C229CA" w14:textId="067A98CB">
      <w:pPr>
        <w:spacing w:before="240" w:beforeAutospacing="off" w:after="240" w:afterAutospacing="off"/>
      </w:pPr>
      <w:r w:rsidRPr="26552EFD" w:rsidR="2E22E590">
        <w:rPr>
          <w:rFonts w:ascii="Aptos" w:hAnsi="Aptos" w:eastAsia="Aptos" w:cs="Aptos"/>
          <w:noProof w:val="0"/>
          <w:sz w:val="24"/>
          <w:szCs w:val="24"/>
          <w:lang w:val="en-US"/>
        </w:rPr>
        <w:t xml:space="preserve">In terms of data collection, the Ospreys concentrate more on player performance and analytics, </w:t>
      </w:r>
      <w:r w:rsidRPr="26552EFD" w:rsidR="2E22E590">
        <w:rPr>
          <w:rFonts w:ascii="Aptos" w:hAnsi="Aptos" w:eastAsia="Aptos" w:cs="Aptos"/>
          <w:noProof w:val="0"/>
          <w:sz w:val="24"/>
          <w:szCs w:val="24"/>
          <w:lang w:val="en-US"/>
        </w:rPr>
        <w:t>whereas</w:t>
      </w:r>
      <w:r w:rsidRPr="26552EFD" w:rsidR="2E22E590">
        <w:rPr>
          <w:rFonts w:ascii="Aptos" w:hAnsi="Aptos" w:eastAsia="Aptos" w:cs="Aptos"/>
          <w:noProof w:val="0"/>
          <w:sz w:val="24"/>
          <w:szCs w:val="24"/>
          <w:lang w:val="en-US"/>
        </w:rPr>
        <w:t xml:space="preserve"> Cardiff Rugby places a greater emphasis on supporter data. Both clubs recogni</w:t>
      </w:r>
      <w:r w:rsidRPr="26552EFD" w:rsidR="1270680C">
        <w:rPr>
          <w:rFonts w:ascii="Aptos" w:hAnsi="Aptos" w:eastAsia="Aptos" w:cs="Aptos"/>
          <w:noProof w:val="0"/>
          <w:sz w:val="24"/>
          <w:szCs w:val="24"/>
          <w:lang w:val="en-US"/>
        </w:rPr>
        <w:t>s</w:t>
      </w:r>
      <w:r w:rsidRPr="26552EFD" w:rsidR="2E22E590">
        <w:rPr>
          <w:rFonts w:ascii="Aptos" w:hAnsi="Aptos" w:eastAsia="Aptos" w:cs="Aptos"/>
          <w:noProof w:val="0"/>
          <w:sz w:val="24"/>
          <w:szCs w:val="24"/>
          <w:lang w:val="en-US"/>
        </w:rPr>
        <w:t xml:space="preserve">e the importance of data in driving decision-making and commercial strategies, which </w:t>
      </w:r>
      <w:r w:rsidRPr="26552EFD" w:rsidR="2E22E590">
        <w:rPr>
          <w:rFonts w:ascii="Aptos" w:hAnsi="Aptos" w:eastAsia="Aptos" w:cs="Aptos"/>
          <w:noProof w:val="0"/>
          <w:sz w:val="24"/>
          <w:szCs w:val="24"/>
          <w:lang w:val="en-US"/>
        </w:rPr>
        <w:t>demonstrates</w:t>
      </w:r>
      <w:r w:rsidRPr="26552EFD" w:rsidR="2E22E590">
        <w:rPr>
          <w:rFonts w:ascii="Aptos" w:hAnsi="Aptos" w:eastAsia="Aptos" w:cs="Aptos"/>
          <w:noProof w:val="0"/>
          <w:sz w:val="24"/>
          <w:szCs w:val="24"/>
          <w:lang w:val="en-US"/>
        </w:rPr>
        <w:t xml:space="preserve"> its growing role in modern sports management.</w:t>
      </w:r>
    </w:p>
    <w:p w:rsidR="2E22E590" w:rsidP="26552EFD" w:rsidRDefault="2E22E590" w14:paraId="397AA3A0" w14:textId="787C9377">
      <w:pPr>
        <w:pStyle w:val="NoSpacing"/>
        <w:rPr>
          <w:rFonts w:ascii="Aptos" w:hAnsi="Aptos" w:eastAsia="Aptos" w:cs="Aptos"/>
          <w:b w:val="1"/>
          <w:bCs w:val="1"/>
          <w:i w:val="0"/>
          <w:iCs w:val="0"/>
          <w:noProof w:val="0"/>
          <w:sz w:val="24"/>
          <w:szCs w:val="24"/>
          <w:lang w:val="en-US"/>
        </w:rPr>
      </w:pPr>
      <w:r w:rsidRPr="26552EFD" w:rsidR="2E22E590">
        <w:rPr>
          <w:b w:val="1"/>
          <w:bCs w:val="1"/>
          <w:noProof w:val="0"/>
          <w:lang w:val="en-US"/>
        </w:rPr>
        <w:t>Conclusion</w:t>
      </w:r>
    </w:p>
    <w:p w:rsidR="2E22E590" w:rsidP="26552EFD" w:rsidRDefault="2E22E590" w14:paraId="073C0D64" w14:textId="78207A9B">
      <w:pPr>
        <w:spacing w:before="240" w:beforeAutospacing="off" w:after="240" w:afterAutospacing="off"/>
      </w:pPr>
      <w:r w:rsidRPr="26552EFD" w:rsidR="2E22E590">
        <w:rPr>
          <w:rFonts w:ascii="Aptos" w:hAnsi="Aptos" w:eastAsia="Aptos" w:cs="Aptos"/>
          <w:noProof w:val="0"/>
          <w:sz w:val="24"/>
          <w:szCs w:val="24"/>
          <w:lang w:val="en-US"/>
        </w:rPr>
        <w:t>Innovation, creativity, and an enterprise mindset are crucial for the success of Welsh rugby regions. The Ospreys and Cardiff Rugby have made significant strides in these areas, though their strategies differ. The Ospreys focus on player development and community engagement, while Cardiff Rugby emphasi</w:t>
      </w:r>
      <w:r w:rsidRPr="26552EFD" w:rsidR="3E8E3998">
        <w:rPr>
          <w:rFonts w:ascii="Aptos" w:hAnsi="Aptos" w:eastAsia="Aptos" w:cs="Aptos"/>
          <w:noProof w:val="0"/>
          <w:sz w:val="24"/>
          <w:szCs w:val="24"/>
          <w:lang w:val="en-US"/>
        </w:rPr>
        <w:t>z</w:t>
      </w:r>
      <w:r w:rsidRPr="26552EFD" w:rsidR="2E22E590">
        <w:rPr>
          <w:rFonts w:ascii="Aptos" w:hAnsi="Aptos" w:eastAsia="Aptos" w:cs="Aptos"/>
          <w:noProof w:val="0"/>
          <w:sz w:val="24"/>
          <w:szCs w:val="24"/>
          <w:lang w:val="en-US"/>
        </w:rPr>
        <w:t>es fan engagement and global marketing. Both clubs employ data collection methods to inform their strategies, helping them stay competitive both on and off the field. Continued investment in innovation and data analytics will be vital for the future success and financial sustainability of Welsh rugby regions.</w:t>
      </w:r>
    </w:p>
    <w:p w:rsidR="2E22E590" w:rsidP="26552EFD" w:rsidRDefault="2E22E590" w14:paraId="440085BB" w14:textId="78D11C6E">
      <w:pPr>
        <w:pStyle w:val="NoSpacing"/>
        <w:rPr>
          <w:rFonts w:ascii="Aptos" w:hAnsi="Aptos" w:eastAsia="Aptos" w:cs="Aptos"/>
          <w:b w:val="1"/>
          <w:bCs w:val="1"/>
          <w:i w:val="0"/>
          <w:iCs w:val="0"/>
          <w:noProof w:val="0"/>
          <w:sz w:val="24"/>
          <w:szCs w:val="24"/>
          <w:lang w:val="en-US"/>
        </w:rPr>
      </w:pPr>
      <w:r w:rsidRPr="26552EFD" w:rsidR="2E22E590">
        <w:rPr>
          <w:b w:val="1"/>
          <w:bCs w:val="1"/>
          <w:noProof w:val="0"/>
          <w:lang w:val="en-US"/>
        </w:rPr>
        <w:t>References</w:t>
      </w:r>
    </w:p>
    <w:p w:rsidR="2E22E590" w:rsidP="26552EFD" w:rsidRDefault="2E22E590" w14:paraId="501D199B" w14:textId="20B2266B">
      <w:pPr>
        <w:spacing w:before="240" w:beforeAutospacing="off" w:after="240" w:afterAutospacing="off"/>
      </w:pPr>
      <w:r w:rsidRPr="26552EFD" w:rsidR="2E22E590">
        <w:rPr>
          <w:rFonts w:ascii="Aptos" w:hAnsi="Aptos" w:eastAsia="Aptos" w:cs="Aptos"/>
          <w:noProof w:val="0"/>
          <w:sz w:val="24"/>
          <w:szCs w:val="24"/>
          <w:lang w:val="en-US"/>
        </w:rPr>
        <w:t xml:space="preserve">Davies, P. (2020) </w:t>
      </w:r>
      <w:r w:rsidRPr="26552EFD" w:rsidR="2E22E590">
        <w:rPr>
          <w:rFonts w:ascii="Aptos" w:hAnsi="Aptos" w:eastAsia="Aptos" w:cs="Aptos"/>
          <w:i w:val="1"/>
          <w:iCs w:val="1"/>
          <w:noProof w:val="0"/>
          <w:sz w:val="24"/>
          <w:szCs w:val="24"/>
          <w:lang w:val="en-US"/>
        </w:rPr>
        <w:t>Financial Sustainability in Welsh Rugby: A Study of Regional Approaches</w:t>
      </w:r>
      <w:r w:rsidRPr="26552EFD" w:rsidR="2E22E590">
        <w:rPr>
          <w:rFonts w:ascii="Aptos" w:hAnsi="Aptos" w:eastAsia="Aptos" w:cs="Aptos"/>
          <w:noProof w:val="0"/>
          <w:sz w:val="24"/>
          <w:szCs w:val="24"/>
          <w:lang w:val="en-US"/>
        </w:rPr>
        <w:t>. Cardiff University Press.</w:t>
      </w:r>
    </w:p>
    <w:p w:rsidR="2E22E590" w:rsidP="26552EFD" w:rsidRDefault="2E22E590" w14:paraId="798B97DC" w14:textId="43FF6560">
      <w:pPr>
        <w:spacing w:before="240" w:beforeAutospacing="off" w:after="240" w:afterAutospacing="off"/>
      </w:pPr>
      <w:r w:rsidRPr="26552EFD" w:rsidR="2E22E590">
        <w:rPr>
          <w:rFonts w:ascii="Aptos" w:hAnsi="Aptos" w:eastAsia="Aptos" w:cs="Aptos"/>
          <w:noProof w:val="0"/>
          <w:sz w:val="24"/>
          <w:szCs w:val="24"/>
          <w:lang w:val="en-US"/>
        </w:rPr>
        <w:t xml:space="preserve">Jones, L. (2021) 'Digital Innovation and Fan Engagement at Cardiff Rugby', </w:t>
      </w:r>
      <w:r w:rsidRPr="26552EFD" w:rsidR="2E22E590">
        <w:rPr>
          <w:rFonts w:ascii="Aptos" w:hAnsi="Aptos" w:eastAsia="Aptos" w:cs="Aptos"/>
          <w:i w:val="1"/>
          <w:iCs w:val="1"/>
          <w:noProof w:val="0"/>
          <w:sz w:val="24"/>
          <w:szCs w:val="24"/>
          <w:lang w:val="en-US"/>
        </w:rPr>
        <w:t>Journal of Sport Marketing</w:t>
      </w:r>
      <w:r w:rsidRPr="26552EFD" w:rsidR="2E22E590">
        <w:rPr>
          <w:rFonts w:ascii="Aptos" w:hAnsi="Aptos" w:eastAsia="Aptos" w:cs="Aptos"/>
          <w:noProof w:val="0"/>
          <w:sz w:val="24"/>
          <w:szCs w:val="24"/>
          <w:lang w:val="en-US"/>
        </w:rPr>
        <w:t>, 34(2), pp. 115-129.</w:t>
      </w:r>
    </w:p>
    <w:p w:rsidR="2E22E590" w:rsidP="26552EFD" w:rsidRDefault="2E22E590" w14:paraId="7BA32B65" w14:textId="1C0895BD">
      <w:pPr>
        <w:spacing w:before="240" w:beforeAutospacing="off" w:after="240" w:afterAutospacing="off"/>
      </w:pPr>
      <w:r w:rsidRPr="26552EFD" w:rsidR="2E22E590">
        <w:rPr>
          <w:rFonts w:ascii="Aptos" w:hAnsi="Aptos" w:eastAsia="Aptos" w:cs="Aptos"/>
          <w:noProof w:val="0"/>
          <w:sz w:val="24"/>
          <w:szCs w:val="24"/>
          <w:lang w:val="en-US"/>
        </w:rPr>
        <w:t xml:space="preserve">Roberts, A. (2020) 'Technological Advances in Player Development: The Ospreys' Approach', </w:t>
      </w:r>
      <w:r w:rsidRPr="26552EFD" w:rsidR="2E22E590">
        <w:rPr>
          <w:rFonts w:ascii="Aptos" w:hAnsi="Aptos" w:eastAsia="Aptos" w:cs="Aptos"/>
          <w:i w:val="1"/>
          <w:iCs w:val="1"/>
          <w:noProof w:val="0"/>
          <w:sz w:val="24"/>
          <w:szCs w:val="24"/>
          <w:lang w:val="en-US"/>
        </w:rPr>
        <w:t>Journal of Sport Science and Performance</w:t>
      </w:r>
      <w:r w:rsidRPr="26552EFD" w:rsidR="2E22E590">
        <w:rPr>
          <w:rFonts w:ascii="Aptos" w:hAnsi="Aptos" w:eastAsia="Aptos" w:cs="Aptos"/>
          <w:noProof w:val="0"/>
          <w:sz w:val="24"/>
          <w:szCs w:val="24"/>
          <w:lang w:val="en-US"/>
        </w:rPr>
        <w:t>, 17(3), pp. 45-56.</w:t>
      </w:r>
    </w:p>
    <w:p w:rsidR="2E22E590" w:rsidP="26552EFD" w:rsidRDefault="2E22E590" w14:paraId="0E7F4F2E" w14:textId="09731C26">
      <w:pPr>
        <w:spacing w:before="240" w:beforeAutospacing="off" w:after="240" w:afterAutospacing="off"/>
      </w:pPr>
      <w:r w:rsidRPr="26552EFD" w:rsidR="2E22E590">
        <w:rPr>
          <w:rFonts w:ascii="Aptos" w:hAnsi="Aptos" w:eastAsia="Aptos" w:cs="Aptos"/>
          <w:noProof w:val="0"/>
          <w:sz w:val="24"/>
          <w:szCs w:val="24"/>
          <w:lang w:val="en-US"/>
        </w:rPr>
        <w:t xml:space="preserve">Smith, G. (2022) 'Community Engagement and Innovation in Welsh Rugby', </w:t>
      </w:r>
      <w:r w:rsidRPr="26552EFD" w:rsidR="2E22E590">
        <w:rPr>
          <w:rFonts w:ascii="Aptos" w:hAnsi="Aptos" w:eastAsia="Aptos" w:cs="Aptos"/>
          <w:i w:val="1"/>
          <w:iCs w:val="1"/>
          <w:noProof w:val="0"/>
          <w:sz w:val="24"/>
          <w:szCs w:val="24"/>
          <w:lang w:val="en-US"/>
        </w:rPr>
        <w:t>Sport in Society</w:t>
      </w:r>
      <w:r w:rsidRPr="26552EFD" w:rsidR="2E22E590">
        <w:rPr>
          <w:rFonts w:ascii="Aptos" w:hAnsi="Aptos" w:eastAsia="Aptos" w:cs="Aptos"/>
          <w:noProof w:val="0"/>
          <w:sz w:val="24"/>
          <w:szCs w:val="24"/>
          <w:lang w:val="en-US"/>
        </w:rPr>
        <w:t>, 25(1), pp. 67-81.</w:t>
      </w:r>
    </w:p>
    <w:p w:rsidR="26552EFD" w:rsidP="26552EFD" w:rsidRDefault="26552EFD" w14:paraId="5E2C0C17" w14:textId="0BD41A16">
      <w:pPr>
        <w:pStyle w:val="Normal"/>
        <w:spacing w:before="240" w:beforeAutospacing="off" w:after="240" w:afterAutospacing="off"/>
        <w:rPr>
          <w:rFonts w:ascii="Aptos" w:hAnsi="Aptos" w:eastAsia="Aptos" w:cs="Aptos"/>
          <w:noProof w:val="0"/>
          <w:sz w:val="24"/>
          <w:szCs w:val="24"/>
          <w:lang w:val="en-US"/>
        </w:rPr>
      </w:pPr>
    </w:p>
    <w:sectPr>
      <w:pgSz w:w="12240" w:h="15840" w:orient="portrait"/>
      <w:pgMar w:top="1440" w:right="1440" w:bottom="1440" w:left="1440" w:header="720" w:footer="720" w:gutter="0"/>
      <w:cols w:space="720"/>
      <w:docGrid w:linePitch="360"/>
      <w:headerReference w:type="default" r:id="R53d56a96cb584e0a"/>
      <w:footerReference w:type="default" r:id="Rcf33f346d7ed451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6552EFD" w:rsidTr="26552EFD" w14:paraId="02A1F998">
      <w:trPr>
        <w:trHeight w:val="300"/>
      </w:trPr>
      <w:tc>
        <w:tcPr>
          <w:tcW w:w="3120" w:type="dxa"/>
          <w:tcMar/>
        </w:tcPr>
        <w:p w:rsidR="26552EFD" w:rsidP="26552EFD" w:rsidRDefault="26552EFD" w14:paraId="74F336C6" w14:textId="49D6B17F">
          <w:pPr>
            <w:pStyle w:val="Header"/>
            <w:bidi w:val="0"/>
            <w:ind w:left="-115"/>
            <w:jc w:val="left"/>
          </w:pPr>
        </w:p>
      </w:tc>
      <w:tc>
        <w:tcPr>
          <w:tcW w:w="3120" w:type="dxa"/>
          <w:tcMar/>
        </w:tcPr>
        <w:p w:rsidR="26552EFD" w:rsidP="26552EFD" w:rsidRDefault="26552EFD" w14:paraId="4EF3F135" w14:textId="50166A07">
          <w:pPr>
            <w:pStyle w:val="Header"/>
            <w:bidi w:val="0"/>
            <w:jc w:val="center"/>
          </w:pPr>
        </w:p>
      </w:tc>
      <w:tc>
        <w:tcPr>
          <w:tcW w:w="3120" w:type="dxa"/>
          <w:tcMar/>
        </w:tcPr>
        <w:p w:rsidR="26552EFD" w:rsidP="26552EFD" w:rsidRDefault="26552EFD" w14:paraId="0AE07832" w14:textId="511C3734">
          <w:pPr>
            <w:pStyle w:val="Header"/>
            <w:bidi w:val="0"/>
            <w:ind w:right="-115"/>
            <w:jc w:val="right"/>
          </w:pPr>
        </w:p>
      </w:tc>
    </w:tr>
  </w:tbl>
  <w:p w:rsidR="26552EFD" w:rsidP="26552EFD" w:rsidRDefault="26552EFD" w14:paraId="12A7E97B" w14:textId="07850DD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6552EFD" w:rsidTr="26552EFD" w14:paraId="79B89D13">
      <w:trPr>
        <w:trHeight w:val="300"/>
      </w:trPr>
      <w:tc>
        <w:tcPr>
          <w:tcW w:w="3120" w:type="dxa"/>
          <w:tcMar/>
        </w:tcPr>
        <w:p w:rsidR="26552EFD" w:rsidP="26552EFD" w:rsidRDefault="26552EFD" w14:paraId="65DBAB36" w14:textId="74A3E0D1">
          <w:pPr>
            <w:pStyle w:val="Header"/>
            <w:bidi w:val="0"/>
            <w:ind w:left="-115"/>
            <w:jc w:val="left"/>
          </w:pPr>
        </w:p>
      </w:tc>
      <w:tc>
        <w:tcPr>
          <w:tcW w:w="3120" w:type="dxa"/>
          <w:tcMar/>
        </w:tcPr>
        <w:p w:rsidR="26552EFD" w:rsidP="26552EFD" w:rsidRDefault="26552EFD" w14:paraId="180C3B03" w14:textId="108BD5CA">
          <w:pPr>
            <w:pStyle w:val="Header"/>
            <w:bidi w:val="0"/>
            <w:jc w:val="center"/>
          </w:pPr>
        </w:p>
      </w:tc>
      <w:tc>
        <w:tcPr>
          <w:tcW w:w="3120" w:type="dxa"/>
          <w:tcMar/>
        </w:tcPr>
        <w:p w:rsidR="26552EFD" w:rsidP="26552EFD" w:rsidRDefault="26552EFD" w14:paraId="68C20867" w14:textId="4FE026D9">
          <w:pPr>
            <w:pStyle w:val="Header"/>
            <w:bidi w:val="0"/>
            <w:ind w:right="-115"/>
            <w:jc w:val="right"/>
          </w:pPr>
        </w:p>
      </w:tc>
    </w:tr>
  </w:tbl>
  <w:p w:rsidR="26552EFD" w:rsidP="26552EFD" w:rsidRDefault="26552EFD" w14:paraId="0DAA1D1F" w14:textId="5C456339">
    <w:pPr>
      <w:pStyle w:val="Header"/>
      <w:bidi w:val="0"/>
    </w:pPr>
  </w:p>
</w:hdr>
</file>

<file path=word/intelligence2.xml><?xml version="1.0" encoding="utf-8"?>
<int2:intelligence xmlns:int2="http://schemas.microsoft.com/office/intelligence/2020/intelligence">
  <int2:observations>
    <int2:textHash int2:hashCode="zqhYDntAHb/qEo" int2:id="RvQfiqQ1">
      <int2:state int2:type="AugLoop_Text_Critique" int2:value="Rejected"/>
    </int2:textHash>
    <int2:textHash int2:hashCode="v3jXqOAVqWKVSe" int2:id="6g8Y8BIT">
      <int2:state int2:type="AugLoop_Text_Critique" int2:value="Rejected"/>
    </int2:textHash>
    <int2:textHash int2:hashCode="lJWEIT2sQBJTks" int2:id="VOrqyIvp">
      <int2:state int2:type="AugLoop_Text_Critique" int2:value="Rejected"/>
    </int2:textHash>
    <int2:bookmark int2:bookmarkName="_Int_vCBCjouZ" int2:invalidationBookmarkName="" int2:hashCode="Qm1vNq36qrpx/S" int2:id="twMMXdoZ">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985EF44"/>
    <w:rsid w:val="01FBAE85"/>
    <w:rsid w:val="054D3FC1"/>
    <w:rsid w:val="06473CB1"/>
    <w:rsid w:val="07BD9805"/>
    <w:rsid w:val="0A86D508"/>
    <w:rsid w:val="0AACD473"/>
    <w:rsid w:val="10747E5F"/>
    <w:rsid w:val="1270680C"/>
    <w:rsid w:val="1387FF8F"/>
    <w:rsid w:val="1985EF44"/>
    <w:rsid w:val="1A33C6C6"/>
    <w:rsid w:val="1B3E632C"/>
    <w:rsid w:val="1D83CE1E"/>
    <w:rsid w:val="21AE2800"/>
    <w:rsid w:val="242AEF53"/>
    <w:rsid w:val="25E7CBF3"/>
    <w:rsid w:val="26552EFD"/>
    <w:rsid w:val="287775AF"/>
    <w:rsid w:val="28ED62BB"/>
    <w:rsid w:val="2C5EEDBB"/>
    <w:rsid w:val="2DD3E6C6"/>
    <w:rsid w:val="2E22E590"/>
    <w:rsid w:val="39C57374"/>
    <w:rsid w:val="3E8E3998"/>
    <w:rsid w:val="3FA7672B"/>
    <w:rsid w:val="4121C00D"/>
    <w:rsid w:val="455D04EE"/>
    <w:rsid w:val="48942B8C"/>
    <w:rsid w:val="48A757CF"/>
    <w:rsid w:val="49652F94"/>
    <w:rsid w:val="4AED5B0A"/>
    <w:rsid w:val="4B77EF45"/>
    <w:rsid w:val="519318BC"/>
    <w:rsid w:val="566A56D8"/>
    <w:rsid w:val="5D19B028"/>
    <w:rsid w:val="5E07B1CD"/>
    <w:rsid w:val="5FAAD350"/>
    <w:rsid w:val="602F2A98"/>
    <w:rsid w:val="65304218"/>
    <w:rsid w:val="66580DF5"/>
    <w:rsid w:val="6BCBC8AF"/>
    <w:rsid w:val="6BF9336A"/>
    <w:rsid w:val="6C9AE5EA"/>
    <w:rsid w:val="6D244B91"/>
    <w:rsid w:val="6F8E3959"/>
    <w:rsid w:val="73D8C3F7"/>
    <w:rsid w:val="74ECE49E"/>
    <w:rsid w:val="795141D1"/>
    <w:rsid w:val="7984BEF7"/>
    <w:rsid w:val="7AB3EEB0"/>
    <w:rsid w:val="7B5E628E"/>
    <w:rsid w:val="7CA4E0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5EF44"/>
  <w15:chartTrackingRefBased/>
  <w15:docId w15:val="{CF0CA19F-CDB3-43DF-9CFD-9C57362C0BB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Spacing">
    <w:uiPriority w:val="1"/>
    <w:name w:val="No Spacing"/>
    <w:qFormat/>
    <w:rsid w:val="26552EFD"/>
    <w:pPr>
      <w:spacing w:after="0"/>
    </w:pPr>
  </w:style>
  <w:style w:type="paragraph" w:styleId="Header">
    <w:uiPriority w:val="99"/>
    <w:name w:val="header"/>
    <w:basedOn w:val="Normal"/>
    <w:unhideWhenUsed/>
    <w:rsid w:val="26552EFD"/>
    <w:pPr>
      <w:tabs>
        <w:tab w:val="center" w:leader="none" w:pos="4680"/>
        <w:tab w:val="right" w:leader="none" w:pos="9360"/>
      </w:tabs>
      <w:spacing w:after="0" w:line="240" w:lineRule="auto"/>
    </w:pPr>
  </w:style>
  <w:style w:type="paragraph" w:styleId="Footer">
    <w:uiPriority w:val="99"/>
    <w:name w:val="footer"/>
    <w:basedOn w:val="Normal"/>
    <w:unhideWhenUsed/>
    <w:rsid w:val="26552EFD"/>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6b64819bbd29423c" /><Relationship Type="http://schemas.openxmlformats.org/officeDocument/2006/relationships/image" Target="/media/image2.png" Id="R30b135fabaff41d8" /><Relationship Type="http://schemas.openxmlformats.org/officeDocument/2006/relationships/image" Target="/media/image3.png" Id="R0464be83f5444455" /><Relationship Type="http://schemas.openxmlformats.org/officeDocument/2006/relationships/image" Target="/media/image4.png" Id="R306bdb7ceb494279" /><Relationship Type="http://schemas.openxmlformats.org/officeDocument/2006/relationships/image" Target="/media/image5.png" Id="Rd9c40f1f7d774e1f" /><Relationship Type="http://schemas.openxmlformats.org/officeDocument/2006/relationships/image" Target="/media/image6.png" Id="R4d0df2824e1642b4" /><Relationship Type="http://schemas.openxmlformats.org/officeDocument/2006/relationships/image" Target="/media/image7.png" Id="Re47a37dbcb674e80" /><Relationship Type="http://schemas.openxmlformats.org/officeDocument/2006/relationships/image" Target="/media/image8.png" Id="R963a894e91a04746" /><Relationship Type="http://schemas.openxmlformats.org/officeDocument/2006/relationships/image" Target="/media/image9.png" Id="R5683ed52620a4253" /><Relationship Type="http://schemas.openxmlformats.org/officeDocument/2006/relationships/image" Target="/media/imagea.png" Id="R3d7f1328a6ce4446" /><Relationship Type="http://schemas.openxmlformats.org/officeDocument/2006/relationships/image" Target="/media/imageb.png" Id="R2c9cdffa9665443d" /><Relationship Type="http://schemas.openxmlformats.org/officeDocument/2006/relationships/image" Target="/media/imagec.png" Id="R9a95ecc3d664459d" /><Relationship Type="http://schemas.openxmlformats.org/officeDocument/2006/relationships/image" Target="/media/imaged.png" Id="R97f988e1dbbf4f30" /><Relationship Type="http://schemas.openxmlformats.org/officeDocument/2006/relationships/image" Target="/media/imagee.png" Id="R1929de6ade2d493e" /><Relationship Type="http://schemas.openxmlformats.org/officeDocument/2006/relationships/image" Target="/media/imagef.png" Id="R607566ea8ff7493e" /><Relationship Type="http://schemas.openxmlformats.org/officeDocument/2006/relationships/image" Target="/media/image10.png" Id="R7cc2906e38e545e4" /><Relationship Type="http://schemas.openxmlformats.org/officeDocument/2006/relationships/image" Target="/media/image11.png" Id="R78b3c6c5311242a6" /><Relationship Type="http://schemas.openxmlformats.org/officeDocument/2006/relationships/image" Target="/media/image12.png" Id="R29d8dd7a8f3d4826" /><Relationship Type="http://schemas.openxmlformats.org/officeDocument/2006/relationships/image" Target="/media/image13.png" Id="Rcd96708e67ae4414" /><Relationship Type="http://schemas.openxmlformats.org/officeDocument/2006/relationships/image" Target="/media/image14.png" Id="Ref037d30bda6474b" /><Relationship Type="http://schemas.openxmlformats.org/officeDocument/2006/relationships/image" Target="/media/image15.png" Id="R0e5e39f029014927" /><Relationship Type="http://schemas.openxmlformats.org/officeDocument/2006/relationships/image" Target="/media/image16.png" Id="R1265200fdc784332" /><Relationship Type="http://schemas.openxmlformats.org/officeDocument/2006/relationships/image" Target="/media/image17.png" Id="R103110d8b2e84ab5" /><Relationship Type="http://schemas.openxmlformats.org/officeDocument/2006/relationships/image" Target="/media/image18.png" Id="R6cb57fc9f18a4ca7" /><Relationship Type="http://schemas.openxmlformats.org/officeDocument/2006/relationships/image" Target="/media/image19.png" Id="R5ce251bf722e4f15" /><Relationship Type="http://schemas.openxmlformats.org/officeDocument/2006/relationships/header" Target="header.xml" Id="R53d56a96cb584e0a" /><Relationship Type="http://schemas.openxmlformats.org/officeDocument/2006/relationships/footer" Target="footer.xml" Id="Rcf33f346d7ed451a" /><Relationship Type="http://schemas.microsoft.com/office/2020/10/relationships/intelligence" Target="intelligence2.xml" Id="R155360e3bc5340e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2025-03-03T13:49:27.0466088Z</dcterms:created>
  <dcterms:modified xsi:type="dcterms:W3CDTF">2025-03-03T19:09:03.0722687Z</dcterms:modified>
  <dc:creator>Dylan Davies (2310228)</dc:creator>
  <lastModifiedBy>Dylan Davies (2310228)</lastModifiedBy>
</coreProperties>
</file>