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992917272"/>
        <w:docPartObj>
          <w:docPartGallery w:val="Cover Pages"/>
          <w:docPartUnique/>
        </w:docPartObj>
      </w:sdtPr>
      <w:sdtEndPr/>
      <w:sdtContent>
        <w:p w14:paraId="631C13DC" w14:textId="77777777" w:rsidR="00D3650C" w:rsidRDefault="00D3650C">
          <w:r>
            <w:rPr>
              <w:noProof/>
            </w:rPr>
            <mc:AlternateContent>
              <mc:Choice Requires="wpg">
                <w:drawing>
                  <wp:anchor distT="0" distB="0" distL="114300" distR="114300" simplePos="0" relativeHeight="251660288" behindDoc="0" locked="0" layoutInCell="1" allowOverlap="1" wp14:anchorId="0BDEF67F" wp14:editId="03A32AB3">
                    <wp:simplePos x="0" y="0"/>
                    <wp:positionH relativeFrom="page">
                      <wp:align>left</wp:align>
                    </wp:positionH>
                    <wp:positionV relativeFrom="page">
                      <wp:align>top</wp:align>
                    </wp:positionV>
                    <wp:extent cx="6382512" cy="3401568"/>
                    <wp:effectExtent l="0" t="0" r="0" b="889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p w14:paraId="32DB8EA4" w14:textId="7AE2A122" w:rsidR="00D3650C" w:rsidRDefault="0078253D">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BMSW4001</w:t>
                                  </w:r>
                                </w:p>
                                <w:sdt>
                                  <w:sdtPr>
                                    <w:rPr>
                                      <w:rFonts w:asciiTheme="majorHAnsi" w:hAnsiTheme="majorHAnsi"/>
                                      <w:caps/>
                                      <w:color w:val="44546A" w:themeColor="text2"/>
                                      <w:sz w:val="72"/>
                                      <w:szCs w:val="72"/>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2BFBFCC0" w14:textId="77777777" w:rsidR="00D3650C" w:rsidRPr="00D3650C" w:rsidRDefault="00235060">
                                      <w:pPr>
                                        <w:pStyle w:val="NoSpacing"/>
                                        <w:spacing w:line="216" w:lineRule="auto"/>
                                        <w:rPr>
                                          <w:rFonts w:asciiTheme="majorHAnsi" w:hAnsiTheme="majorHAnsi"/>
                                          <w:caps/>
                                          <w:color w:val="44546A" w:themeColor="text2"/>
                                          <w:sz w:val="72"/>
                                          <w:szCs w:val="72"/>
                                        </w:rPr>
                                      </w:pPr>
                                      <w:r>
                                        <w:rPr>
                                          <w:rFonts w:asciiTheme="majorHAnsi" w:hAnsiTheme="majorHAnsi"/>
                                          <w:caps/>
                                          <w:color w:val="44546A" w:themeColor="text2"/>
                                          <w:sz w:val="72"/>
                                          <w:szCs w:val="72"/>
                                        </w:rPr>
                                        <w:t>Academic and employability skills assignment</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BDEF67F" id="Group 459" o:spid="_x0000_s1026" alt="Title: Title and subtitle with crop mark graphic" style="position:absolute;margin-left:0;margin-top:0;width:502.55pt;height:267.85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R6HZcQUAABwSAAAOAAAAZHJzL2Uyb0RvYy54bWzMWG1v2zYQ/j5g/4HQxwGrJdmWU6NOkWVL&#13;&#10;MSBri9ZDP9MyZQuVRI2kY2e/fs/xRVacKvW6tlg+WHx5eOTdPXdH5sXLQ12xO6F0KZtFlDyLIyaa&#13;&#10;XK7LZrOI/lze/HwRMW14s+aVbMQiuhc6enn54w8v9u1cpHIrq7VQDEIaPd+3i2hrTDsfjXS+FTXX&#13;&#10;z2QrGkwWUtXcoKs2o7Xie0ivq1Eax9loL9W6VTIXWmP0VzcZXVr5RSFy86YotDCsWkQ4m7G/yv6u&#13;&#10;6Hd0+YLPN4q32zL3x+BfcIqalw027UT9yg1nO1U+ElWXuZJaFuZZLuuRLIoyF1YHaJPEJ9q8UnLX&#13;&#10;Wl028/2m7cwE057Y6YvF5q/v3ipWrhfRZPo8Yg2v4SS7L7MDpjQVRpb0YXAj07uVHWP70mwZlGlZ&#13;&#10;zdVH5m1IBt23mznkvlLt+/at8gMb1yMbHQpV0xfas4N1xX3nCnEwLMdgNr5Ip0kasRxz40mcTLML&#13;&#10;56x8C48+WpdvfzuuTGZT+Ppk5ShsPKLzdcfpOt25gz0yyHhgDxrw9rj+Vnqn2STNkuzR6fn8c3oP&#13;&#10;rRzUGwGnj5zS/41T77e8FZaqmnzf2TAJNrxRQlAYs0mWOJJYIDGEuKDbW5l/1CAL3NOboY4Ghq32&#13;&#10;f8g1mMh3RtpIO2HRNJ6AMREDXXzThnbgU5qMx1nsWZFeZLMYYNotsAIG3mnzSkhLTX53q40VsFmj&#13;&#10;ZSN77dmwhJSirpAmfhqxJLtge5aMJxPHzk2HguZH1EWcsS1L8DmFgeIdLB4QNe5hSMaAqEkPNiQK&#13;&#10;Fupt9+kjgX0dhjQbONWsB4sHjoTsf44oZJ4jLJsOCEvONPwDyw9L61v+CTc+YXyQp6MH3wbG5IfG&#13;&#10;UwYt5Exk69gytpWa8hbxByxd2jCACKCIXwNgnJLAY0/Wp8FgAIEDs58Gw80Enp0lGY4k8POzwOQo&#13;&#10;QifnqUhp3sIfKOks4y2pUMhPS7iKGEr4ygVUyw05gAxJTbbHZYSCkm3RoLCjmVreiaW0GEOegNft&#13;&#10;ziEuseURUjV9qNOoBwzT4dtaiQ5mrxUQFubC12HcuaDwmbAkC/4McsLXywtanIvzWah3wLySWrhs&#13;&#10;SNazabGzKDmilxq1rMr1TVlVZEd7TxPXlWJ3HDcsc0g9QR6gKkvwRtIqtwuN2ERPuZ0qr56v5Poe&#13;&#10;eR53SVzStlL9HbE97mWLSP+140pErPq9QZF6nkwmsLKxncl0lqKj+jOr/kyzq68lDoaUwJscUnHG&#13;&#10;0Lw27h6Iixh0vW3etzkBLT2UNsvDB65a1qKJRagjr2Uocnwe6gNsQwCH9So5RXwHJdap9x1qLcLI&#13;&#10;3VfeIVqQd3Bjm2TWIb2SCvuHmkqanlTRHn/5vKudA3cSKB+WkxGodnpzUbhaQ57YKZTXjgoUI3SM&#13;&#10;bsCS8hE3tLmvBOGq5p0ocF1F8KZ2gxMC8jwXjXFO1Fu+Fo6X0xh/gZn0tCDKYhcvkCQX4GYn2wsI&#13;&#10;SCckyHYM9nhaKuw7o1vskv3AwdziboXdWTamW1yXjVSf0qyCVn5nhw9GcqbpRZCS7pWj2/ymhF9u&#13;&#10;uTZvucJ9Bd6l8HqDn6KSSJHIh7aFNImA+9T4NwtHnM5GJoWvqUKzULL+gBfdFSUBTIWgzQ2yveuE&#13;&#10;sMVlMhdXVxb2FUOYuHiFO2ZR0v3P5qjHAX18Qny34MY1xAX3ksLyF3lAbGNs8H1GZOmFPTMHrKH8&#13;&#10;5sdd4j1GsH+MzWbJ1F+jZxke2P6FHFLBNEvilObpcZVOkYzHoTh9jVRAZTsb4/FGcfGZnGAOq4PX&#13;&#10;xZeO70p8W3rA0F4hIirb4oOGq0Jo9CrQv6P86n9HePwLwuZM/9Sn/3H0+zZajv/UufwHAAD//wMA&#13;&#10;UEsDBBQABgAIAAAAIQBufFpX4AAAAAsBAAAPAAAAZHJzL2Rvd25yZXYueG1sTI/NasMwEITvhb6D&#13;&#10;2EJvjeQGt8WxHEL6cwqFJoXS28ba2CbWyliK7bx9lV7ay8AyzOx8+XKyrRio941jDclMgSAunWm4&#13;&#10;0vC5e717AuEDssHWMWk4k4dlcX2VY2bcyB80bEMlYgn7DDXUIXSZlL6syaKfuY44egfXWwzx7Ctp&#13;&#10;ehxjuW3lvVIP0mLD8UONHa1rKo/bk9XwNuK4micvw+Z4WJ+/d+n71yYhrW9vpudFlNUCRKAp/CXg&#13;&#10;whD3QxGH7d2JjRethkgTfvXiKZUmIPYa0nn6CLLI5X+G4gcAAP//AwBQSwECLQAUAAYACAAAACEA&#13;&#10;toM4kv4AAADhAQAAEwAAAAAAAAAAAAAAAAAAAAAAW0NvbnRlbnRfVHlwZXNdLnhtbFBLAQItABQA&#13;&#10;BgAIAAAAIQA4/SH/1gAAAJQBAAALAAAAAAAAAAAAAAAAAC8BAABfcmVscy8ucmVsc1BLAQItABQA&#13;&#10;BgAIAAAAIQCiR6HZcQUAABwSAAAOAAAAAAAAAAAAAAAAAC4CAABkcnMvZTJvRG9jLnhtbFBLAQIt&#13;&#10;ABQABgAIAAAAIQBufFpX4AAAAAsBAAAPAAAAAAAAAAAAAAAAAMsHAABkcnMvZG93bnJldi54bWxQ&#13;&#10;SwUGAAAAAAQABADzAAAA2Ag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p w14:paraId="32DB8EA4" w14:textId="7AE2A122" w:rsidR="00D3650C" w:rsidRDefault="0078253D">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BMSW4001</w:t>
                            </w:r>
                          </w:p>
                          <w:sdt>
                            <w:sdtPr>
                              <w:rPr>
                                <w:rFonts w:asciiTheme="majorHAnsi" w:hAnsiTheme="majorHAnsi"/>
                                <w:caps/>
                                <w:color w:val="44546A" w:themeColor="text2"/>
                                <w:sz w:val="72"/>
                                <w:szCs w:val="72"/>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2BFBFCC0" w14:textId="77777777" w:rsidR="00D3650C" w:rsidRPr="00D3650C" w:rsidRDefault="00235060">
                                <w:pPr>
                                  <w:pStyle w:val="NoSpacing"/>
                                  <w:spacing w:line="216" w:lineRule="auto"/>
                                  <w:rPr>
                                    <w:rFonts w:asciiTheme="majorHAnsi" w:hAnsiTheme="majorHAnsi"/>
                                    <w:caps/>
                                    <w:color w:val="44546A" w:themeColor="text2"/>
                                    <w:sz w:val="72"/>
                                    <w:szCs w:val="72"/>
                                  </w:rPr>
                                </w:pPr>
                                <w:r>
                                  <w:rPr>
                                    <w:rFonts w:asciiTheme="majorHAnsi" w:hAnsiTheme="majorHAnsi"/>
                                    <w:caps/>
                                    <w:color w:val="44546A" w:themeColor="text2"/>
                                    <w:sz w:val="72"/>
                                    <w:szCs w:val="72"/>
                                  </w:rPr>
                                  <w:t>Academic and employability skills assignment</w:t>
                                </w:r>
                              </w:p>
                            </w:sdtContent>
                          </w:sdt>
                        </w:txbxContent>
                      </v:textbox>
                    </v:shape>
                    <w10:wrap anchorx="page" anchory="page"/>
                  </v:group>
                </w:pict>
              </mc:Fallback>
            </mc:AlternateContent>
          </w:r>
          <w:bookmarkStart w:id="0" w:name="_GoBack"/>
          <w:r>
            <w:rPr>
              <w:noProof/>
            </w:rPr>
            <mc:AlternateContent>
              <mc:Choice Requires="wps">
                <w:drawing>
                  <wp:anchor distT="0" distB="0" distL="114300" distR="114300" simplePos="0" relativeHeight="251659264" behindDoc="1" locked="0" layoutInCell="1" allowOverlap="1" wp14:anchorId="25A9D039" wp14:editId="7EA5E136">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38E6576B"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BKa8HgIAACsEAAAOAAAAZHJzL2Uyb0RvYy54bWysU01vGjEQvVfqf7B8LwuUkGbFElVEqSrR&#13;&#10;NCqpeh68XnYVr8cdGxb66zP2AqXprerF8nz4ed7z8+x23xqx0+QbtIUcDYZSaKuwbOymkN+f7t99&#13;&#10;kMIHsCUYtLqQB+3l7fztm1nncj3GGk2pSTCI9XnnClmH4PIs86rWLfgBOm25WCG1EDikTVYSdIze&#13;&#10;mmw8HE6zDql0hEp7z9m7vijnCb+qtApfq8rrIEwhebaQVkrrOq7ZfAb5hsDVjTqOAf8wRQuN5UvP&#13;&#10;UHcQQGyp+QuqbRShxyoMFLYZVlWjdOLAbEbDV2xWNTiduLA43p1l8v8PVj3sHkk0ZSEn04kUFlp+&#13;&#10;pG8sG9iN0SIlQxMMZxdokMQa1POGcGvLqF3nfM4QK/dIkb13S1TPXlhc1AygPxJhV2soeeJR7M/+&#13;&#10;OBADz0fFuvuCJV8B24BJxn1FbQRkgcQ+vdbh/Fp6H4Ti5PX70RVbQArFtZvpcBSDeAfkp+OOfPik&#13;&#10;sRVxU0hiXgkedksf+tZTSxofTVPeN8akIFpQLwyJHbB51pvxEdxfdhkbey3GUz1gzCSakVmv0BrL&#13;&#10;A7Pkb8JD1Ei/pOjYcoX0P7dAWgrz2bJCN6PJJHo0BZOr6zEHdFlZX1bstuUXiboKsIpRCxlO20Xo&#13;&#10;Lc4ecxCWduVUbIyjRr5P+x9A7ihKYD0f8GQ1yF9p0/ceKfVEjgE7Mol9/D3R8pdx6vr9x+cvAAAA&#13;&#10;//8DAFBLAwQUAAYACAAAACEAn2vx2NsAAAAMAQAADwAAAGRycy9kb3ducmV2LnhtbExP0UrDQBB8&#13;&#10;F/yHYwu+2UuKEUlzKa3SJy3S6gdsc2sSmtsLuWsa/96tL/oyzDDs7EyxmlynRhpC69lAOk9AEVfe&#13;&#10;tlwb+PzY3j+BChHZYueZDHxTgFV5e1Ngbv2F9zQeYq0khEOOBpoY+1zrUDXkMMx9Tyzelx8cRpFD&#13;&#10;re2AFwl3nV4kyaN22LJ8aLCn54aq0+HsDDxs7GYb+nDK4u5dT/Xu9Q3HwZi72fSyFFgvQUWa4t8F&#13;&#10;XDdIfyil2NGf2QbVGZA18RevXpotRB+FZakwXRb6/4jyBwAA//8DAFBLAQItABQABgAIAAAAIQC2&#13;&#10;gziS/gAAAOEBAAATAAAAAAAAAAAAAAAAAAAAAABbQ29udGVudF9UeXBlc10ueG1sUEsBAi0AFAAG&#13;&#10;AAgAAAAhADj9If/WAAAAlAEAAAsAAAAAAAAAAAAAAAAALwEAAF9yZWxzLy5yZWxzUEsBAi0AFAAG&#13;&#10;AAgAAAAhAE8EprweAgAAKwQAAA4AAAAAAAAAAAAAAAAALgIAAGRycy9lMm9Eb2MueG1sUEsBAi0A&#13;&#10;FAAGAAgAAAAhAJ9r8djbAAAADAEAAA8AAAAAAAAAAAAAAAAAeAQAAGRycy9kb3ducmV2LnhtbFBL&#13;&#10;BQYAAAAABAAEAPMAAACABQAAAAA=&#13;&#10;" fillcolor="#e7e6e6 [3214]" stroked="f">
                    <w10:wrap anchorx="page" anchory="page"/>
                  </v:rect>
                </w:pict>
              </mc:Fallback>
            </mc:AlternateContent>
          </w:r>
          <w:bookmarkEnd w:id="0"/>
        </w:p>
        <w:p w14:paraId="4732B876" w14:textId="77777777" w:rsidR="00D3650C" w:rsidRDefault="00D3650C">
          <w:r>
            <w:rPr>
              <w:noProof/>
            </w:rPr>
            <mc:AlternateContent>
              <mc:Choice Requires="wpg">
                <w:drawing>
                  <wp:anchor distT="0" distB="0" distL="114300" distR="114300" simplePos="0" relativeHeight="251661312" behindDoc="0" locked="0" layoutInCell="1" allowOverlap="1" wp14:anchorId="3CBDD1E6" wp14:editId="592A3301">
                    <wp:simplePos x="0" y="0"/>
                    <wp:positionH relativeFrom="page">
                      <wp:posOffset>3011170</wp:posOffset>
                    </wp:positionH>
                    <wp:positionV relativeFrom="page">
                      <wp:posOffset>7446645</wp:posOffset>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rFonts w:ascii="Arial" w:hAnsi="Arial" w:cs="Arial"/>
                                      <w:color w:val="44546A" w:themeColor="text2"/>
                                      <w:spacing w:val="10"/>
                                      <w:sz w:val="28"/>
                                      <w:szCs w:val="28"/>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3A936A9E" w14:textId="09B1EA03" w:rsidR="00D3650C" w:rsidRPr="00D3650C" w:rsidRDefault="00801017">
                                      <w:pPr>
                                        <w:pStyle w:val="NoSpacing"/>
                                        <w:spacing w:after="240"/>
                                        <w:jc w:val="right"/>
                                        <w:rPr>
                                          <w:rFonts w:ascii="Arial" w:hAnsi="Arial" w:cs="Arial"/>
                                          <w:color w:val="44546A" w:themeColor="text2"/>
                                          <w:spacing w:val="10"/>
                                          <w:sz w:val="28"/>
                                          <w:szCs w:val="28"/>
                                        </w:rPr>
                                      </w:pPr>
                                      <w:r w:rsidRPr="00D3650C">
                                        <w:rPr>
                                          <w:rFonts w:ascii="Arial" w:hAnsi="Arial" w:cs="Arial"/>
                                          <w:color w:val="44546A" w:themeColor="text2"/>
                                          <w:spacing w:val="10"/>
                                          <w:sz w:val="28"/>
                                          <w:szCs w:val="28"/>
                                        </w:rPr>
                                        <w:t>Student:</w:t>
                                      </w:r>
                                      <w:r w:rsidR="00D3650C" w:rsidRPr="00D3650C">
                                        <w:rPr>
                                          <w:rFonts w:ascii="Arial" w:hAnsi="Arial" w:cs="Arial"/>
                                          <w:color w:val="44546A" w:themeColor="text2"/>
                                          <w:spacing w:val="10"/>
                                          <w:sz w:val="28"/>
                                          <w:szCs w:val="28"/>
                                        </w:rPr>
                                        <w:t xml:space="preserve"> Ioan Nicolae Nemes</w:t>
                                      </w:r>
                                    </w:p>
                                  </w:sdtContent>
                                </w:sdt>
                                <w:p w14:paraId="446E02A5" w14:textId="19508711" w:rsidR="00D3650C" w:rsidRPr="00D3650C" w:rsidRDefault="00B83335">
                                  <w:pPr>
                                    <w:pStyle w:val="NoSpacing"/>
                                    <w:jc w:val="right"/>
                                    <w:rPr>
                                      <w:rFonts w:ascii="Arial" w:hAnsi="Arial" w:cs="Arial"/>
                                      <w:color w:val="44546A" w:themeColor="text2"/>
                                      <w:spacing w:val="10"/>
                                      <w:sz w:val="28"/>
                                      <w:szCs w:val="28"/>
                                    </w:rPr>
                                  </w:pPr>
                                  <w:sdt>
                                    <w:sdtPr>
                                      <w:rPr>
                                        <w:rFonts w:ascii="Arial" w:hAnsi="Arial" w:cs="Arial"/>
                                        <w:color w:val="44546A"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EndPr/>
                                    <w:sdtContent>
                                      <w:r w:rsidR="00D3650C" w:rsidRPr="00D3650C">
                                        <w:rPr>
                                          <w:rFonts w:ascii="Arial" w:hAnsi="Arial" w:cs="Arial"/>
                                          <w:color w:val="44546A" w:themeColor="text2"/>
                                          <w:spacing w:val="10"/>
                                          <w:sz w:val="28"/>
                                          <w:szCs w:val="28"/>
                                        </w:rPr>
                                        <w:t xml:space="preserve">     </w:t>
                                      </w:r>
                                    </w:sdtContent>
                                  </w:sdt>
                                  <w:r w:rsidR="0078253D">
                                    <w:rPr>
                                      <w:rFonts w:ascii="Arial" w:hAnsi="Arial" w:cs="Arial"/>
                                      <w:color w:val="44546A" w:themeColor="text2"/>
                                      <w:spacing w:val="10"/>
                                      <w:sz w:val="28"/>
                                      <w:szCs w:val="28"/>
                                    </w:rPr>
                                    <w:t>ID</w:t>
                                  </w:r>
                                  <w:r w:rsidR="00D3650C" w:rsidRPr="00D3650C">
                                    <w:rPr>
                                      <w:rFonts w:ascii="Arial" w:hAnsi="Arial" w:cs="Arial"/>
                                      <w:color w:val="44546A" w:themeColor="text2"/>
                                      <w:spacing w:val="10"/>
                                      <w:sz w:val="28"/>
                                      <w:szCs w:val="28"/>
                                    </w:rPr>
                                    <w:t xml:space="preserve">: </w:t>
                                  </w:r>
                                  <w:r w:rsidR="0078253D">
                                    <w:rPr>
                                      <w:rFonts w:ascii="Arial" w:hAnsi="Arial" w:cs="Arial"/>
                                      <w:color w:val="44546A" w:themeColor="text2"/>
                                      <w:spacing w:val="10"/>
                                      <w:sz w:val="28"/>
                                      <w:szCs w:val="28"/>
                                    </w:rPr>
                                    <w:t>1921883</w:t>
                                  </w:r>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CBDD1E6" id="Group 454" o:spid="_x0000_s1031" alt="Title: Author and company name with crop mark graphic" style="position:absolute;margin-left:237.1pt;margin-top:586.35pt;width:367.9pt;height:265.7pt;z-index:251661312;mso-position-horizontal-relative:page;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28yggQUAAC0SAAAOAAAAZHJzL2Uyb0RvYy54bWzMWNuO2zYQfS/QfyD0WKCxLr4j3mC76QYF&#13;&#10;tkmQuMgzLVOWEElUSXrtzdf3DCnKWnuduEkadB8sXobDmcMzM+Q+f7GvSnYvlC5kvQiiZ2HARJ3K&#13;&#10;dVFvFsFfy9tfpwHThtdrXspaLIIHoYMXVz//9HzXzEUsc1muhWJQUuv5rlkEuTHNfDDQaS4qrp/J&#13;&#10;RtSYzKSquEFXbQZrxXfQXpWDOAzHg51U60bJVGiN0ZduMriy+rNMpOZNlmlhWLkIYJuxv8r+ruh3&#13;&#10;cPWczzeKN3mRtmbwr7Ci4kWNTTtVL7nhbKuKE1VVkSqpZWaepbIayCwrUmF9gDdReOTNKyW3jfVl&#13;&#10;M99tmg4mQHuE01erTV/fv1WsWC+C4WgYsJpXOCS7L7MDpjAlRq63JpeK4RwZ7G54/WBF2a4wOYNH&#13;&#10;Dau4+shaIAnVXbOZQ/kr1bxv3qp2YON6BNQ+UxV9AQHb2/N46M5D7A1LMTgcT+LRFGalmEuSyTBK&#13;&#10;xu7E0hzHerIuzX8/rIymcXyycuA3HpB9nTldp7O7A2V0DAoGWlBuvoPfcZhMkxGYeep9PE6S4eTU&#13;&#10;Bz7/kvfxOJ7OQihtcYum2AFHcNZ7xJ4+0Et/G73e57wRlrWaGNAhOfZI3iohKKLBMHucu8YKEk+I&#13;&#10;Ebq5k+lHTfY+mqGOhgxb7f6Ua5CSb420QXcJl+IoScYek3g6noTx6BEmgHWrzSshLS35/Z02MAER&#13;&#10;vUbLNdrwWALZrCqRJ34ZsCgZDtnOfhw1N2svFvXFpuGY5SzC51gMJ9xpC8+oSnoypOOMKoTKF1WB&#13;&#10;v51MNB5GZ1ThtA5i0WR8xrBJX+y8NlSBS7TNemLhGcOiS9Hvw39WWR/8zx3lZw4AUdVxhOeeNum+&#13;&#10;bnmDFhIncnZoydpITYmLSISYX0YtCSFFJDsjDDNJOLlIGCwgYU/vz2vGOZPw5CLNOEYSnl0kTAdF&#13;&#10;0tFlLkatj9EjJwEu7G+RVCjnx4VcBQyFfEUW8XnDDR2Ab7IdriSIz4DlaFDo0Uwl78VSWhlDJ+Ek&#13;&#10;YKkPTux5kCnrvqxzqSfop/23sSpbMcRDi5Sf9l8nFiGuLEYUh5dJ+jzuFflvq9A6C1cuFHvCkbSU&#13;&#10;WlDu5RbNrmFhpdPoJUkty2J9W5QlgWmvbOKmVOye47Jl9nHr0SOp0rK8lrTK7UIjNtFTbqf6q+cr&#13;&#10;uX5Anse1Evc13Ds+BWyHK9oi0H9vuRIBK/+oUaRm0XAIpI3tDEeTGB3Vn1n1Z+ptdSNhGNICr1No&#13;&#10;hY2+eWPcldDebcxd/b5JSdByRGmz3H/gqmENmliE28lr6Yscn/tKQYB1sq1LzpG2gxLr3PsBtRZp&#13;&#10;2V3l3iFkkHxKgWJrY7xXUoG/r6nk6VEVnY1QICmA20uyv5TF42iWTDB17nLhcKBC2iJGYWuxPILK&#13;&#10;19qODXx+ET20eSgFWVzW70SGyyuCOLYbHHGQp6mojTtHnfO1cNQchfjz5KSHBrHWEt0qJM0Z6Nnp&#13;&#10;bhV4SafE63YkbuVpqbCvjm6xS/pnDHOLuxV2Z1mbbnFV1FI95VkJr9qdnbyPIQdNL4iUdG8e3aS3&#13;&#10;Bfh5x7V5yxUuL4gWirA3+MlKiVSJvGhbSJeIuafG/7OIhHU2OCmCTembmZLVB7zvrikPYMrHbWqQ&#13;&#10;9V3HRy7uk6m4vrZi3zGK+byWePvIrKDLoE1TpzF9eEv8sPhGIXbxvaSw/E3uEd4Yax8mS3q0AaA1&#13;&#10;09uVHSOy9CKfmT3WUIprx13uPckBwJzqYhQO6TkBWdC7fWEls3AYR9iT0kA0gsTRG+Pb0gCV7jE9&#13;&#10;jGjPLkEgxz5RLsx+tbdP2M6dtoD8UO4DK1eJiMOHwoNerwyh16tD/471q/8d5/E/CZs222c//dOj&#13;&#10;37cBc/gvz9U/AAAA//8DAFBLAwQUAAYACAAAACEAdV9meeYAAAATAQAADwAAAGRycy9kb3ducmV2&#13;&#10;LnhtbExPy2rDMBC8F/oPYgu9NZJctw6O5RDSxykEmhRCb4q9sU0syViK7fx9N6f2suwys/PIlpNp&#13;&#10;2YC9b5xVIGcCGNrClY2tFHzvP57mwHzQttSts6jgih6W+f1dptPSjfYLh12oGIlYn2oFdQhdyrkv&#13;&#10;ajTaz1yHlrCT640OdPYVL3s9krhpeSTEKze6seRQ6w7XNRbn3cUo+Bz1uHqW78PmfFpff/Yv28NG&#13;&#10;olKPD9PbgsZqASzgFP4+4NaB8kNOwY7uYkvPWgVxEkdEJUAmUQLsRomkoJJH2hIRS+B5xv93yX8B&#13;&#10;AAD//wMAUEsBAi0AFAAGAAgAAAAhALaDOJL+AAAA4QEAABMAAAAAAAAAAAAAAAAAAAAAAFtDb250&#13;&#10;ZW50X1R5cGVzXS54bWxQSwECLQAUAAYACAAAACEAOP0h/9YAAACUAQAACwAAAAAAAAAAAAAAAAAv&#13;&#10;AQAAX3JlbHMvLnJlbHNQSwECLQAUAAYACAAAACEACdvMoIEFAAAtEgAADgAAAAAAAAAAAAAAAAAu&#13;&#10;AgAAZHJzL2Uyb0RvYy54bWxQSwECLQAUAAYACAAAACEAdV9meeYAAAATAQAADwAAAAAAAAAAAAAA&#13;&#10;AADbBwAAZHJzL2Rvd25yZXYueG1sUEsFBgAAAAAEAAQA8wAAAO4IAAA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5"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rFonts w:ascii="Arial" w:hAnsi="Arial" w:cs="Arial"/>
                                <w:color w:val="44546A" w:themeColor="text2"/>
                                <w:spacing w:val="10"/>
                                <w:sz w:val="28"/>
                                <w:szCs w:val="28"/>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3A936A9E" w14:textId="09B1EA03" w:rsidR="00D3650C" w:rsidRPr="00D3650C" w:rsidRDefault="00801017">
                                <w:pPr>
                                  <w:pStyle w:val="NoSpacing"/>
                                  <w:spacing w:after="240"/>
                                  <w:jc w:val="right"/>
                                  <w:rPr>
                                    <w:rFonts w:ascii="Arial" w:hAnsi="Arial" w:cs="Arial"/>
                                    <w:color w:val="44546A" w:themeColor="text2"/>
                                    <w:spacing w:val="10"/>
                                    <w:sz w:val="28"/>
                                    <w:szCs w:val="28"/>
                                  </w:rPr>
                                </w:pPr>
                                <w:r w:rsidRPr="00D3650C">
                                  <w:rPr>
                                    <w:rFonts w:ascii="Arial" w:hAnsi="Arial" w:cs="Arial"/>
                                    <w:color w:val="44546A" w:themeColor="text2"/>
                                    <w:spacing w:val="10"/>
                                    <w:sz w:val="28"/>
                                    <w:szCs w:val="28"/>
                                  </w:rPr>
                                  <w:t>Student:</w:t>
                                </w:r>
                                <w:r w:rsidR="00D3650C" w:rsidRPr="00D3650C">
                                  <w:rPr>
                                    <w:rFonts w:ascii="Arial" w:hAnsi="Arial" w:cs="Arial"/>
                                    <w:color w:val="44546A" w:themeColor="text2"/>
                                    <w:spacing w:val="10"/>
                                    <w:sz w:val="28"/>
                                    <w:szCs w:val="28"/>
                                  </w:rPr>
                                  <w:t xml:space="preserve"> Ioan Nicolae Nemes</w:t>
                                </w:r>
                              </w:p>
                            </w:sdtContent>
                          </w:sdt>
                          <w:p w14:paraId="446E02A5" w14:textId="19508711" w:rsidR="00D3650C" w:rsidRPr="00D3650C" w:rsidRDefault="00B83335">
                            <w:pPr>
                              <w:pStyle w:val="NoSpacing"/>
                              <w:jc w:val="right"/>
                              <w:rPr>
                                <w:rFonts w:ascii="Arial" w:hAnsi="Arial" w:cs="Arial"/>
                                <w:color w:val="44546A" w:themeColor="text2"/>
                                <w:spacing w:val="10"/>
                                <w:sz w:val="28"/>
                                <w:szCs w:val="28"/>
                              </w:rPr>
                            </w:pPr>
                            <w:sdt>
                              <w:sdtPr>
                                <w:rPr>
                                  <w:rFonts w:ascii="Arial" w:hAnsi="Arial" w:cs="Arial"/>
                                  <w:color w:val="44546A"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EndPr/>
                              <w:sdtContent>
                                <w:r w:rsidR="00D3650C" w:rsidRPr="00D3650C">
                                  <w:rPr>
                                    <w:rFonts w:ascii="Arial" w:hAnsi="Arial" w:cs="Arial"/>
                                    <w:color w:val="44546A" w:themeColor="text2"/>
                                    <w:spacing w:val="10"/>
                                    <w:sz w:val="28"/>
                                    <w:szCs w:val="28"/>
                                  </w:rPr>
                                  <w:t xml:space="preserve">     </w:t>
                                </w:r>
                              </w:sdtContent>
                            </w:sdt>
                            <w:r w:rsidR="0078253D">
                              <w:rPr>
                                <w:rFonts w:ascii="Arial" w:hAnsi="Arial" w:cs="Arial"/>
                                <w:color w:val="44546A" w:themeColor="text2"/>
                                <w:spacing w:val="10"/>
                                <w:sz w:val="28"/>
                                <w:szCs w:val="28"/>
                              </w:rPr>
                              <w:t>ID</w:t>
                            </w:r>
                            <w:r w:rsidR="00D3650C" w:rsidRPr="00D3650C">
                              <w:rPr>
                                <w:rFonts w:ascii="Arial" w:hAnsi="Arial" w:cs="Arial"/>
                                <w:color w:val="44546A" w:themeColor="text2"/>
                                <w:spacing w:val="10"/>
                                <w:sz w:val="28"/>
                                <w:szCs w:val="28"/>
                              </w:rPr>
                              <w:t xml:space="preserve">: </w:t>
                            </w:r>
                            <w:r w:rsidR="0078253D">
                              <w:rPr>
                                <w:rFonts w:ascii="Arial" w:hAnsi="Arial" w:cs="Arial"/>
                                <w:color w:val="44546A" w:themeColor="text2"/>
                                <w:spacing w:val="10"/>
                                <w:sz w:val="28"/>
                                <w:szCs w:val="28"/>
                              </w:rPr>
                              <w:t>1921883</w:t>
                            </w:r>
                          </w:p>
                        </w:txbxContent>
                      </v:textbox>
                    </v:shape>
                    <w10:wrap anchorx="page" anchory="page"/>
                  </v:group>
                </w:pict>
              </mc:Fallback>
            </mc:AlternateContent>
          </w:r>
          <w:r>
            <w:br w:type="page"/>
          </w:r>
        </w:p>
      </w:sdtContent>
    </w:sdt>
    <w:p w14:paraId="7FDB6307" w14:textId="77777777" w:rsidR="00D3650C" w:rsidRDefault="00D3650C">
      <w:pPr>
        <w:rPr>
          <w:rFonts w:ascii="Arial" w:hAnsi="Arial" w:cs="Arial"/>
          <w:sz w:val="28"/>
          <w:szCs w:val="28"/>
        </w:rPr>
      </w:pPr>
    </w:p>
    <w:p w14:paraId="1E72ED6B" w14:textId="77777777" w:rsidR="00EC6727" w:rsidRDefault="00EC6727" w:rsidP="00EC6727">
      <w:pPr>
        <w:pStyle w:val="TOCHeading"/>
      </w:pPr>
    </w:p>
    <w:sdt>
      <w:sdtPr>
        <w:rPr>
          <w:b w:val="0"/>
          <w:bCs w:val="0"/>
          <w:caps w:val="0"/>
          <w:color w:val="auto"/>
          <w:spacing w:val="0"/>
          <w:sz w:val="20"/>
          <w:szCs w:val="20"/>
        </w:rPr>
        <w:id w:val="1956746549"/>
        <w:docPartObj>
          <w:docPartGallery w:val="Table of Contents"/>
          <w:docPartUnique/>
        </w:docPartObj>
      </w:sdtPr>
      <w:sdtEndPr>
        <w:rPr>
          <w:noProof/>
          <w:sz w:val="24"/>
          <w:szCs w:val="24"/>
        </w:rPr>
      </w:sdtEndPr>
      <w:sdtContent>
        <w:p w14:paraId="3A0AEEAC" w14:textId="77777777" w:rsidR="00EC6727" w:rsidRDefault="00EC6727" w:rsidP="00EC6727">
          <w:pPr>
            <w:pStyle w:val="TOCHeading"/>
          </w:pPr>
          <w:r>
            <w:t>Table of Contents</w:t>
          </w:r>
        </w:p>
        <w:p w14:paraId="50731D4B" w14:textId="77777777" w:rsidR="005D341C" w:rsidRPr="007966BF" w:rsidRDefault="005D341C" w:rsidP="007966BF">
          <w:pPr>
            <w:pStyle w:val="ListParagraph"/>
            <w:numPr>
              <w:ilvl w:val="0"/>
              <w:numId w:val="3"/>
            </w:numPr>
            <w:rPr>
              <w:rFonts w:ascii="Arial" w:hAnsi="Arial" w:cs="Arial"/>
              <w:sz w:val="28"/>
              <w:szCs w:val="28"/>
            </w:rPr>
          </w:pPr>
          <w:r>
            <w:rPr>
              <w:rFonts w:ascii="Arial" w:hAnsi="Arial" w:cs="Arial"/>
              <w:sz w:val="28"/>
              <w:szCs w:val="28"/>
            </w:rPr>
            <w:t>Introduction</w:t>
          </w:r>
          <w:r w:rsidR="007966BF">
            <w:rPr>
              <w:rFonts w:ascii="Arial" w:hAnsi="Arial" w:cs="Arial"/>
              <w:sz w:val="28"/>
              <w:szCs w:val="28"/>
            </w:rPr>
            <w:t xml:space="preserve"> to u</w:t>
          </w:r>
          <w:r w:rsidRPr="007966BF">
            <w:rPr>
              <w:rFonts w:ascii="Arial" w:hAnsi="Arial" w:cs="Arial"/>
              <w:sz w:val="28"/>
              <w:szCs w:val="28"/>
            </w:rPr>
            <w:t>nderstanding the concept of employability</w:t>
          </w:r>
        </w:p>
        <w:p w14:paraId="6B3793CB" w14:textId="77777777" w:rsidR="00EC6727" w:rsidRPr="001238E6" w:rsidRDefault="00EC6727" w:rsidP="00EC6727">
          <w:pPr>
            <w:pStyle w:val="ListParagraph"/>
            <w:rPr>
              <w:rFonts w:ascii="Arial" w:hAnsi="Arial" w:cs="Arial"/>
              <w:sz w:val="28"/>
              <w:szCs w:val="28"/>
            </w:rPr>
          </w:pPr>
        </w:p>
        <w:p w14:paraId="4E2DD2DF" w14:textId="77777777" w:rsidR="00EC6727" w:rsidRPr="001238E6" w:rsidRDefault="00EC6727" w:rsidP="00EC6727">
          <w:pPr>
            <w:pStyle w:val="ListParagraph"/>
            <w:numPr>
              <w:ilvl w:val="0"/>
              <w:numId w:val="3"/>
            </w:numPr>
            <w:rPr>
              <w:rFonts w:ascii="Arial" w:hAnsi="Arial" w:cs="Arial"/>
              <w:sz w:val="28"/>
              <w:szCs w:val="28"/>
            </w:rPr>
          </w:pPr>
          <w:r w:rsidRPr="001238E6">
            <w:rPr>
              <w:rFonts w:ascii="Arial" w:hAnsi="Arial" w:cs="Arial"/>
              <w:sz w:val="28"/>
              <w:szCs w:val="28"/>
            </w:rPr>
            <w:t>The relationship between employability and career success</w:t>
          </w:r>
        </w:p>
        <w:p w14:paraId="4EFFA63A" w14:textId="77777777" w:rsidR="00EC6727" w:rsidRPr="001238E6" w:rsidRDefault="00EC6727" w:rsidP="00EC6727">
          <w:pPr>
            <w:pStyle w:val="ListParagraph"/>
            <w:rPr>
              <w:rFonts w:ascii="Arial" w:hAnsi="Arial" w:cs="Arial"/>
              <w:sz w:val="28"/>
              <w:szCs w:val="28"/>
            </w:rPr>
          </w:pPr>
        </w:p>
        <w:p w14:paraId="4098EA85" w14:textId="77777777" w:rsidR="00EC6727" w:rsidRDefault="00EC6727" w:rsidP="00EC6727">
          <w:pPr>
            <w:pStyle w:val="ListParagraph"/>
            <w:numPr>
              <w:ilvl w:val="0"/>
              <w:numId w:val="3"/>
            </w:numPr>
            <w:rPr>
              <w:rFonts w:ascii="Arial" w:hAnsi="Arial" w:cs="Arial"/>
              <w:sz w:val="28"/>
              <w:szCs w:val="28"/>
            </w:rPr>
          </w:pPr>
          <w:r w:rsidRPr="001238E6">
            <w:rPr>
              <w:rFonts w:ascii="Arial" w:hAnsi="Arial" w:cs="Arial"/>
              <w:sz w:val="28"/>
              <w:szCs w:val="28"/>
            </w:rPr>
            <w:t>The understanding of employer’s perceptions</w:t>
          </w:r>
        </w:p>
        <w:p w14:paraId="4569B5ED" w14:textId="77777777" w:rsidR="00EC6727" w:rsidRPr="001238E6" w:rsidRDefault="00EC6727" w:rsidP="00EC6727">
          <w:pPr>
            <w:pStyle w:val="ListParagraph"/>
            <w:rPr>
              <w:rFonts w:ascii="Arial" w:hAnsi="Arial" w:cs="Arial"/>
              <w:sz w:val="28"/>
              <w:szCs w:val="28"/>
            </w:rPr>
          </w:pPr>
        </w:p>
        <w:p w14:paraId="03751520" w14:textId="77777777" w:rsidR="00EC6727" w:rsidRDefault="00EC6727" w:rsidP="00EC6727">
          <w:pPr>
            <w:pStyle w:val="ListParagraph"/>
            <w:numPr>
              <w:ilvl w:val="0"/>
              <w:numId w:val="3"/>
            </w:numPr>
            <w:rPr>
              <w:rFonts w:ascii="Arial" w:hAnsi="Arial" w:cs="Arial"/>
              <w:sz w:val="28"/>
              <w:szCs w:val="28"/>
            </w:rPr>
          </w:pPr>
          <w:r w:rsidRPr="001238E6">
            <w:rPr>
              <w:rFonts w:ascii="Arial" w:hAnsi="Arial" w:cs="Arial"/>
              <w:sz w:val="28"/>
              <w:szCs w:val="28"/>
            </w:rPr>
            <w:t>The concern of nations towards employability and reemployme</w:t>
          </w:r>
          <w:r>
            <w:rPr>
              <w:rFonts w:ascii="Arial" w:hAnsi="Arial" w:cs="Arial"/>
              <w:sz w:val="28"/>
              <w:szCs w:val="28"/>
            </w:rPr>
            <w:t>nt</w:t>
          </w:r>
        </w:p>
        <w:p w14:paraId="3DB81FCD" w14:textId="77777777" w:rsidR="00EC6727" w:rsidRPr="001238E6" w:rsidRDefault="00EC6727" w:rsidP="00EC6727">
          <w:pPr>
            <w:pStyle w:val="ListParagraph"/>
            <w:rPr>
              <w:rFonts w:ascii="Arial" w:hAnsi="Arial" w:cs="Arial"/>
              <w:sz w:val="28"/>
              <w:szCs w:val="28"/>
            </w:rPr>
          </w:pPr>
        </w:p>
        <w:p w14:paraId="5BA8D7A2" w14:textId="77777777" w:rsidR="00EC6727" w:rsidRPr="00EC6727" w:rsidRDefault="00EC6727" w:rsidP="00EC6727">
          <w:pPr>
            <w:pStyle w:val="ListParagraph"/>
            <w:numPr>
              <w:ilvl w:val="0"/>
              <w:numId w:val="3"/>
            </w:numPr>
            <w:rPr>
              <w:b/>
              <w:bCs/>
              <w:noProof/>
            </w:rPr>
          </w:pPr>
          <w:r>
            <w:rPr>
              <w:rFonts w:ascii="Arial" w:hAnsi="Arial" w:cs="Arial"/>
              <w:sz w:val="28"/>
              <w:szCs w:val="28"/>
            </w:rPr>
            <w:t xml:space="preserve">How universities </w:t>
          </w:r>
          <w:r w:rsidR="00647783">
            <w:rPr>
              <w:rFonts w:ascii="Arial" w:hAnsi="Arial" w:cs="Arial"/>
              <w:sz w:val="28"/>
              <w:szCs w:val="28"/>
            </w:rPr>
            <w:t>boost</w:t>
          </w:r>
          <w:r>
            <w:rPr>
              <w:rFonts w:ascii="Arial" w:hAnsi="Arial" w:cs="Arial"/>
              <w:sz w:val="28"/>
              <w:szCs w:val="28"/>
            </w:rPr>
            <w:t xml:space="preserve"> employability</w:t>
          </w:r>
        </w:p>
        <w:p w14:paraId="77654BB9" w14:textId="77777777" w:rsidR="00EC6727" w:rsidRPr="00EC6727" w:rsidRDefault="00EC6727" w:rsidP="00EC6727">
          <w:pPr>
            <w:pStyle w:val="ListParagraph"/>
            <w:rPr>
              <w:b/>
              <w:bCs/>
              <w:noProof/>
            </w:rPr>
          </w:pPr>
        </w:p>
        <w:p w14:paraId="0416EB4D" w14:textId="77777777" w:rsidR="003A2CCE" w:rsidRPr="003A2CCE" w:rsidRDefault="003A2CCE" w:rsidP="003A2CCE">
          <w:pPr>
            <w:pStyle w:val="ListParagraph"/>
            <w:numPr>
              <w:ilvl w:val="0"/>
              <w:numId w:val="3"/>
            </w:numPr>
            <w:rPr>
              <w:b/>
              <w:bCs/>
              <w:noProof/>
            </w:rPr>
          </w:pPr>
          <w:r>
            <w:rPr>
              <w:rFonts w:ascii="Arial" w:hAnsi="Arial" w:cs="Arial"/>
              <w:bCs/>
              <w:noProof/>
              <w:sz w:val="28"/>
              <w:szCs w:val="28"/>
            </w:rPr>
            <w:t xml:space="preserve">Analysis </w:t>
          </w:r>
          <w:r w:rsidR="00EC6727" w:rsidRPr="003A2CCE">
            <w:rPr>
              <w:rFonts w:ascii="Arial" w:hAnsi="Arial" w:cs="Arial"/>
              <w:bCs/>
              <w:noProof/>
              <w:sz w:val="28"/>
              <w:szCs w:val="28"/>
            </w:rPr>
            <w:t>of my own employability skills</w:t>
          </w:r>
        </w:p>
        <w:p w14:paraId="7E4D9C72" w14:textId="77777777" w:rsidR="00EC6727" w:rsidRPr="003A2CCE" w:rsidRDefault="00B83335" w:rsidP="003A2CCE">
          <w:pPr>
            <w:rPr>
              <w:b/>
              <w:bCs/>
              <w:noProof/>
            </w:rPr>
          </w:pPr>
        </w:p>
      </w:sdtContent>
    </w:sdt>
    <w:p w14:paraId="0277B974" w14:textId="77777777" w:rsidR="00D3650C" w:rsidRDefault="00D3650C" w:rsidP="00D3650C"/>
    <w:p w14:paraId="46124A51" w14:textId="77777777" w:rsidR="001238E6" w:rsidRDefault="001238E6">
      <w:pPr>
        <w:rPr>
          <w:rFonts w:ascii="Arial" w:hAnsi="Arial" w:cs="Arial"/>
          <w:sz w:val="28"/>
          <w:szCs w:val="28"/>
        </w:rPr>
      </w:pPr>
    </w:p>
    <w:p w14:paraId="46B9E197" w14:textId="77777777" w:rsidR="00EC6727" w:rsidRDefault="00EC6727">
      <w:pPr>
        <w:rPr>
          <w:rFonts w:ascii="Arial" w:hAnsi="Arial" w:cs="Arial"/>
          <w:sz w:val="28"/>
          <w:szCs w:val="28"/>
        </w:rPr>
      </w:pPr>
    </w:p>
    <w:p w14:paraId="6410385E" w14:textId="77777777" w:rsidR="00EC6727" w:rsidRDefault="00EC6727">
      <w:pPr>
        <w:rPr>
          <w:rFonts w:ascii="Arial" w:hAnsi="Arial" w:cs="Arial"/>
          <w:sz w:val="28"/>
          <w:szCs w:val="28"/>
        </w:rPr>
      </w:pPr>
    </w:p>
    <w:p w14:paraId="5D4F582C" w14:textId="77777777" w:rsidR="00EC6727" w:rsidRDefault="00EC6727">
      <w:pPr>
        <w:rPr>
          <w:rFonts w:ascii="Arial" w:hAnsi="Arial" w:cs="Arial"/>
          <w:sz w:val="28"/>
          <w:szCs w:val="28"/>
        </w:rPr>
      </w:pPr>
    </w:p>
    <w:p w14:paraId="47F66AA6" w14:textId="77777777" w:rsidR="00EC6727" w:rsidRDefault="00EC6727">
      <w:pPr>
        <w:rPr>
          <w:rFonts w:ascii="Arial" w:hAnsi="Arial" w:cs="Arial"/>
          <w:sz w:val="28"/>
          <w:szCs w:val="28"/>
        </w:rPr>
      </w:pPr>
    </w:p>
    <w:p w14:paraId="536633E7" w14:textId="77777777" w:rsidR="00EC6727" w:rsidRDefault="00EC6727">
      <w:pPr>
        <w:rPr>
          <w:rFonts w:ascii="Arial" w:hAnsi="Arial" w:cs="Arial"/>
          <w:sz w:val="28"/>
          <w:szCs w:val="28"/>
        </w:rPr>
      </w:pPr>
    </w:p>
    <w:p w14:paraId="12E1F758" w14:textId="77777777" w:rsidR="00EC6727" w:rsidRDefault="00EC6727">
      <w:pPr>
        <w:rPr>
          <w:rFonts w:ascii="Arial" w:hAnsi="Arial" w:cs="Arial"/>
          <w:sz w:val="28"/>
          <w:szCs w:val="28"/>
        </w:rPr>
      </w:pPr>
    </w:p>
    <w:p w14:paraId="01DA96F5" w14:textId="77777777" w:rsidR="00EC6727" w:rsidRDefault="00EC6727">
      <w:pPr>
        <w:rPr>
          <w:rFonts w:ascii="Arial" w:hAnsi="Arial" w:cs="Arial"/>
          <w:sz w:val="28"/>
          <w:szCs w:val="28"/>
        </w:rPr>
      </w:pPr>
    </w:p>
    <w:p w14:paraId="39DDDA05" w14:textId="77777777" w:rsidR="00EC6727" w:rsidRDefault="00EC6727">
      <w:pPr>
        <w:rPr>
          <w:rFonts w:ascii="Arial" w:hAnsi="Arial" w:cs="Arial"/>
          <w:sz w:val="28"/>
          <w:szCs w:val="28"/>
        </w:rPr>
      </w:pPr>
    </w:p>
    <w:p w14:paraId="0F01C152" w14:textId="77777777" w:rsidR="00EC6727" w:rsidRDefault="00EC6727">
      <w:pPr>
        <w:rPr>
          <w:rFonts w:ascii="Arial" w:hAnsi="Arial" w:cs="Arial"/>
          <w:sz w:val="28"/>
          <w:szCs w:val="28"/>
        </w:rPr>
      </w:pPr>
    </w:p>
    <w:p w14:paraId="5162268D" w14:textId="0161FE94" w:rsidR="00EC6727" w:rsidRDefault="00EC6727">
      <w:pPr>
        <w:rPr>
          <w:rFonts w:ascii="Arial" w:hAnsi="Arial" w:cs="Arial"/>
          <w:sz w:val="28"/>
          <w:szCs w:val="28"/>
        </w:rPr>
      </w:pPr>
    </w:p>
    <w:p w14:paraId="27703721" w14:textId="16FFABC8" w:rsidR="00914505" w:rsidRDefault="00914505">
      <w:pPr>
        <w:rPr>
          <w:rFonts w:ascii="Arial" w:hAnsi="Arial" w:cs="Arial"/>
          <w:sz w:val="28"/>
          <w:szCs w:val="28"/>
        </w:rPr>
      </w:pPr>
    </w:p>
    <w:p w14:paraId="696DDEE0" w14:textId="370C16F2" w:rsidR="00914505" w:rsidRDefault="00914505">
      <w:pPr>
        <w:rPr>
          <w:rFonts w:ascii="Arial" w:hAnsi="Arial" w:cs="Arial"/>
          <w:sz w:val="28"/>
          <w:szCs w:val="28"/>
        </w:rPr>
      </w:pPr>
    </w:p>
    <w:p w14:paraId="65D922B8" w14:textId="5615E0C2" w:rsidR="00914505" w:rsidRDefault="00914505">
      <w:pPr>
        <w:rPr>
          <w:rFonts w:ascii="Arial" w:hAnsi="Arial" w:cs="Arial"/>
          <w:sz w:val="28"/>
          <w:szCs w:val="28"/>
        </w:rPr>
      </w:pPr>
    </w:p>
    <w:p w14:paraId="205C4C3E" w14:textId="0FE5B13B" w:rsidR="00914505" w:rsidRDefault="00914505">
      <w:pPr>
        <w:rPr>
          <w:rFonts w:ascii="Arial" w:hAnsi="Arial" w:cs="Arial"/>
          <w:sz w:val="28"/>
          <w:szCs w:val="28"/>
        </w:rPr>
      </w:pPr>
    </w:p>
    <w:p w14:paraId="79CCDB94" w14:textId="4310B0FB" w:rsidR="00914505" w:rsidRDefault="00914505">
      <w:pPr>
        <w:rPr>
          <w:rFonts w:ascii="Arial" w:hAnsi="Arial" w:cs="Arial"/>
          <w:sz w:val="28"/>
          <w:szCs w:val="28"/>
        </w:rPr>
      </w:pPr>
    </w:p>
    <w:p w14:paraId="72625C88" w14:textId="4284B4F5" w:rsidR="00914505" w:rsidRDefault="00914505">
      <w:pPr>
        <w:rPr>
          <w:rFonts w:ascii="Arial" w:hAnsi="Arial" w:cs="Arial"/>
          <w:sz w:val="28"/>
          <w:szCs w:val="28"/>
        </w:rPr>
      </w:pPr>
    </w:p>
    <w:p w14:paraId="781EF60A" w14:textId="56D1D212" w:rsidR="00914505" w:rsidRDefault="00914505">
      <w:pPr>
        <w:rPr>
          <w:rFonts w:ascii="Arial" w:hAnsi="Arial" w:cs="Arial"/>
          <w:sz w:val="28"/>
          <w:szCs w:val="28"/>
        </w:rPr>
      </w:pPr>
    </w:p>
    <w:p w14:paraId="4A74E0DE" w14:textId="00E386CF" w:rsidR="00914505" w:rsidRDefault="00914505">
      <w:pPr>
        <w:rPr>
          <w:rFonts w:ascii="Arial" w:hAnsi="Arial" w:cs="Arial"/>
          <w:sz w:val="28"/>
          <w:szCs w:val="28"/>
        </w:rPr>
      </w:pPr>
    </w:p>
    <w:p w14:paraId="33B764BA" w14:textId="1DA00FE3" w:rsidR="00914505" w:rsidRDefault="00914505">
      <w:pPr>
        <w:rPr>
          <w:rFonts w:ascii="Arial" w:hAnsi="Arial" w:cs="Arial"/>
          <w:sz w:val="28"/>
          <w:szCs w:val="28"/>
        </w:rPr>
      </w:pPr>
    </w:p>
    <w:p w14:paraId="208E2E0D" w14:textId="09897BDC" w:rsidR="00914505" w:rsidRDefault="00914505">
      <w:pPr>
        <w:rPr>
          <w:rFonts w:ascii="Arial" w:hAnsi="Arial" w:cs="Arial"/>
          <w:sz w:val="28"/>
          <w:szCs w:val="28"/>
        </w:rPr>
      </w:pPr>
    </w:p>
    <w:p w14:paraId="7A615B8E" w14:textId="04025ABA" w:rsidR="00914505" w:rsidRDefault="00914505">
      <w:pPr>
        <w:rPr>
          <w:rFonts w:ascii="Arial" w:hAnsi="Arial" w:cs="Arial"/>
          <w:sz w:val="28"/>
          <w:szCs w:val="28"/>
        </w:rPr>
      </w:pPr>
    </w:p>
    <w:p w14:paraId="695F3E4D" w14:textId="05E5FAAD" w:rsidR="00914505" w:rsidRDefault="00914505">
      <w:pPr>
        <w:rPr>
          <w:rFonts w:ascii="Arial" w:hAnsi="Arial" w:cs="Arial"/>
          <w:sz w:val="28"/>
          <w:szCs w:val="28"/>
        </w:rPr>
      </w:pPr>
    </w:p>
    <w:p w14:paraId="62CE6522" w14:textId="230AC296" w:rsidR="00914505" w:rsidRDefault="00914505">
      <w:pPr>
        <w:rPr>
          <w:rFonts w:ascii="Arial" w:hAnsi="Arial" w:cs="Arial"/>
          <w:sz w:val="28"/>
          <w:szCs w:val="28"/>
        </w:rPr>
      </w:pPr>
    </w:p>
    <w:p w14:paraId="6ED7CA48" w14:textId="77777777" w:rsidR="00914505" w:rsidRDefault="00914505">
      <w:pPr>
        <w:rPr>
          <w:rFonts w:ascii="Arial" w:hAnsi="Arial" w:cs="Arial"/>
          <w:sz w:val="28"/>
          <w:szCs w:val="28"/>
        </w:rPr>
      </w:pPr>
    </w:p>
    <w:p w14:paraId="3D6DDF2A" w14:textId="77777777" w:rsidR="00EC6727" w:rsidRDefault="00EC6727" w:rsidP="002A3930">
      <w:pPr>
        <w:spacing w:before="30"/>
        <w:rPr>
          <w:rFonts w:ascii="Arial" w:hAnsi="Arial" w:cs="Arial"/>
          <w:sz w:val="28"/>
          <w:szCs w:val="28"/>
        </w:rPr>
      </w:pPr>
    </w:p>
    <w:p w14:paraId="3B173655" w14:textId="77777777" w:rsidR="00667897" w:rsidRPr="007966BF" w:rsidRDefault="00667897" w:rsidP="002A3930">
      <w:pPr>
        <w:pStyle w:val="ListParagraph"/>
        <w:numPr>
          <w:ilvl w:val="0"/>
          <w:numId w:val="6"/>
        </w:numPr>
        <w:spacing w:before="30"/>
        <w:jc w:val="both"/>
        <w:rPr>
          <w:rFonts w:ascii="Arial" w:hAnsi="Arial" w:cs="Arial"/>
          <w:b/>
          <w:sz w:val="28"/>
          <w:szCs w:val="28"/>
        </w:rPr>
      </w:pPr>
      <w:r>
        <w:rPr>
          <w:rFonts w:ascii="Arial" w:hAnsi="Arial" w:cs="Arial"/>
          <w:b/>
          <w:sz w:val="28"/>
          <w:szCs w:val="28"/>
        </w:rPr>
        <w:lastRenderedPageBreak/>
        <w:t xml:space="preserve">Introduction </w:t>
      </w:r>
      <w:r w:rsidR="007966BF">
        <w:rPr>
          <w:rFonts w:ascii="Arial" w:hAnsi="Arial" w:cs="Arial"/>
          <w:b/>
          <w:sz w:val="28"/>
          <w:szCs w:val="28"/>
        </w:rPr>
        <w:t>to u</w:t>
      </w:r>
      <w:r w:rsidRPr="007966BF">
        <w:rPr>
          <w:rFonts w:ascii="Arial" w:hAnsi="Arial" w:cs="Arial"/>
          <w:b/>
          <w:sz w:val="28"/>
          <w:szCs w:val="28"/>
        </w:rPr>
        <w:t>nderstanding the concept of employability</w:t>
      </w:r>
      <w:r w:rsidR="0006501E">
        <w:rPr>
          <w:rFonts w:ascii="Arial" w:hAnsi="Arial" w:cs="Arial"/>
          <w:b/>
          <w:sz w:val="28"/>
          <w:szCs w:val="28"/>
        </w:rPr>
        <w:t xml:space="preserve"> (Article 1)</w:t>
      </w:r>
    </w:p>
    <w:p w14:paraId="0164AF8A" w14:textId="77777777" w:rsidR="00306B10" w:rsidRDefault="00306B10" w:rsidP="002A3930">
      <w:pPr>
        <w:spacing w:before="30"/>
        <w:jc w:val="both"/>
        <w:rPr>
          <w:rFonts w:ascii="Arial" w:hAnsi="Arial" w:cs="Arial"/>
          <w:sz w:val="28"/>
          <w:szCs w:val="28"/>
        </w:rPr>
      </w:pPr>
    </w:p>
    <w:p w14:paraId="048C4030" w14:textId="07BD39F2" w:rsidR="00EC6727" w:rsidRPr="00667897" w:rsidRDefault="00667897" w:rsidP="002A3930">
      <w:pPr>
        <w:spacing w:before="30"/>
        <w:jc w:val="both"/>
        <w:rPr>
          <w:rFonts w:ascii="Arial" w:hAnsi="Arial" w:cs="Arial"/>
          <w:sz w:val="28"/>
          <w:szCs w:val="28"/>
        </w:rPr>
      </w:pPr>
      <w:r>
        <w:rPr>
          <w:rFonts w:ascii="Arial" w:hAnsi="Arial" w:cs="Arial"/>
          <w:sz w:val="28"/>
          <w:szCs w:val="28"/>
        </w:rPr>
        <w:t xml:space="preserve">The aim of this report is to summarise a range of articles which offers insights of employability and different aspects of its issues.  </w:t>
      </w:r>
    </w:p>
    <w:p w14:paraId="138714BB" w14:textId="77777777" w:rsidR="00B3469A" w:rsidRPr="00B3469A" w:rsidRDefault="00B3469A" w:rsidP="002A3930">
      <w:pPr>
        <w:spacing w:before="30"/>
        <w:jc w:val="both"/>
        <w:rPr>
          <w:rFonts w:ascii="Arial" w:hAnsi="Arial" w:cs="Arial"/>
          <w:sz w:val="28"/>
          <w:szCs w:val="28"/>
        </w:rPr>
      </w:pPr>
      <w:r w:rsidRPr="00B3469A">
        <w:rPr>
          <w:rFonts w:ascii="Arial" w:hAnsi="Arial" w:cs="Arial"/>
          <w:sz w:val="28"/>
          <w:szCs w:val="28"/>
        </w:rPr>
        <w:t>Employability concerns both category of people, those searching for a job and those who are looking for better jobs, it is a concept vast argued by nations around the world as well as the policy that represents.</w:t>
      </w:r>
    </w:p>
    <w:p w14:paraId="4033129D" w14:textId="77777777" w:rsidR="00B3469A" w:rsidRPr="00B3469A" w:rsidRDefault="00B3469A" w:rsidP="002A3930">
      <w:pPr>
        <w:spacing w:before="30"/>
        <w:jc w:val="both"/>
        <w:rPr>
          <w:rFonts w:ascii="Arial" w:hAnsi="Arial" w:cs="Arial"/>
          <w:sz w:val="28"/>
          <w:szCs w:val="28"/>
        </w:rPr>
      </w:pPr>
      <w:r w:rsidRPr="00B3469A">
        <w:rPr>
          <w:rFonts w:ascii="Arial" w:hAnsi="Arial" w:cs="Arial"/>
          <w:sz w:val="28"/>
          <w:szCs w:val="28"/>
        </w:rPr>
        <w:t xml:space="preserve">A few specialists and strategy producers </w:t>
      </w:r>
      <w:r w:rsidR="00647783" w:rsidRPr="00B3469A">
        <w:rPr>
          <w:rFonts w:ascii="Arial" w:hAnsi="Arial" w:cs="Arial"/>
          <w:sz w:val="28"/>
          <w:szCs w:val="28"/>
        </w:rPr>
        <w:t>embrace a</w:t>
      </w:r>
      <w:r w:rsidRPr="00B3469A">
        <w:rPr>
          <w:rFonts w:ascii="Arial" w:hAnsi="Arial" w:cs="Arial"/>
          <w:sz w:val="28"/>
          <w:szCs w:val="28"/>
        </w:rPr>
        <w:t xml:space="preserve"> barely characterized flexibly side centre, </w:t>
      </w:r>
      <w:r w:rsidR="00647783" w:rsidRPr="00B3469A">
        <w:rPr>
          <w:rFonts w:ascii="Arial" w:hAnsi="Arial" w:cs="Arial"/>
          <w:sz w:val="28"/>
          <w:szCs w:val="28"/>
        </w:rPr>
        <w:t>while others</w:t>
      </w:r>
      <w:r w:rsidRPr="00B3469A">
        <w:rPr>
          <w:rFonts w:ascii="Arial" w:hAnsi="Arial" w:cs="Arial"/>
          <w:sz w:val="28"/>
          <w:szCs w:val="28"/>
        </w:rPr>
        <w:t xml:space="preserve"> receive a more extensive viewpoint on </w:t>
      </w:r>
      <w:r w:rsidR="00647783" w:rsidRPr="00B3469A">
        <w:rPr>
          <w:rFonts w:ascii="Arial" w:hAnsi="Arial" w:cs="Arial"/>
          <w:sz w:val="28"/>
          <w:szCs w:val="28"/>
        </w:rPr>
        <w:t>utilize capacity</w:t>
      </w:r>
      <w:r w:rsidRPr="00B3469A">
        <w:rPr>
          <w:rFonts w:ascii="Arial" w:hAnsi="Arial" w:cs="Arial"/>
          <w:sz w:val="28"/>
          <w:szCs w:val="28"/>
        </w:rPr>
        <w:t xml:space="preserve">. The more extensive view is focusing upon </w:t>
      </w:r>
      <w:r w:rsidR="00647783" w:rsidRPr="00B3469A">
        <w:rPr>
          <w:rFonts w:ascii="Arial" w:hAnsi="Arial" w:cs="Arial"/>
          <w:sz w:val="28"/>
          <w:szCs w:val="28"/>
        </w:rPr>
        <w:t>people’s employability</w:t>
      </w:r>
      <w:r w:rsidRPr="00B3469A">
        <w:rPr>
          <w:rFonts w:ascii="Arial" w:hAnsi="Arial" w:cs="Arial"/>
          <w:sz w:val="28"/>
          <w:szCs w:val="28"/>
        </w:rPr>
        <w:t xml:space="preserve"> as far as their capacity to move into new business inside the work showcase, (for example, moving</w:t>
      </w:r>
      <w:r>
        <w:rPr>
          <w:rFonts w:ascii="Arial" w:hAnsi="Arial" w:cs="Arial"/>
          <w:sz w:val="28"/>
          <w:szCs w:val="28"/>
        </w:rPr>
        <w:t xml:space="preserve"> </w:t>
      </w:r>
      <w:r w:rsidRPr="00B3469A">
        <w:rPr>
          <w:rFonts w:ascii="Arial" w:hAnsi="Arial" w:cs="Arial"/>
          <w:sz w:val="28"/>
          <w:szCs w:val="28"/>
        </w:rPr>
        <w:t>from joblessness into a practical activity or moving from one occupation into another). Subsequently the wide methodology joins factors such as pursuit of employment and work request conditions, which influence whether an individual can really find or change work, just as the set of employability aptitudes and traits that are the focal point of the tight gracefully side ideas of employability.</w:t>
      </w:r>
    </w:p>
    <w:p w14:paraId="025DF239" w14:textId="77777777" w:rsidR="00EC6727" w:rsidRDefault="00B3469A" w:rsidP="002A3930">
      <w:pPr>
        <w:spacing w:before="30"/>
        <w:jc w:val="both"/>
        <w:rPr>
          <w:rFonts w:ascii="Arial" w:hAnsi="Arial" w:cs="Arial"/>
          <w:sz w:val="28"/>
          <w:szCs w:val="28"/>
        </w:rPr>
      </w:pPr>
      <w:r>
        <w:rPr>
          <w:rFonts w:ascii="Arial" w:hAnsi="Arial" w:cs="Arial"/>
          <w:sz w:val="28"/>
          <w:szCs w:val="28"/>
        </w:rPr>
        <w:t>Following t</w:t>
      </w:r>
      <w:r w:rsidRPr="00B3469A">
        <w:rPr>
          <w:rFonts w:ascii="Arial" w:hAnsi="Arial" w:cs="Arial"/>
          <w:sz w:val="28"/>
          <w:szCs w:val="28"/>
        </w:rPr>
        <w:t>he pap</w:t>
      </w:r>
      <w:r>
        <w:rPr>
          <w:rFonts w:ascii="Arial" w:hAnsi="Arial" w:cs="Arial"/>
          <w:sz w:val="28"/>
          <w:szCs w:val="28"/>
        </w:rPr>
        <w:t xml:space="preserve">er by McQuaid and </w:t>
      </w:r>
      <w:r w:rsidRPr="00B3469A">
        <w:rPr>
          <w:rFonts w:ascii="Arial" w:hAnsi="Arial" w:cs="Arial"/>
          <w:sz w:val="28"/>
          <w:szCs w:val="28"/>
        </w:rPr>
        <w:t xml:space="preserve">Lindsay in this </w:t>
      </w:r>
      <w:r>
        <w:rPr>
          <w:rFonts w:ascii="Arial" w:hAnsi="Arial" w:cs="Arial"/>
          <w:sz w:val="28"/>
          <w:szCs w:val="28"/>
        </w:rPr>
        <w:t xml:space="preserve">special issue which analysis ideas of strategy ways to deal with </w:t>
      </w:r>
      <w:r w:rsidRPr="00B3469A">
        <w:rPr>
          <w:rFonts w:ascii="Arial" w:hAnsi="Arial" w:cs="Arial"/>
          <w:sz w:val="28"/>
          <w:szCs w:val="28"/>
        </w:rPr>
        <w:t>employability. They set out an extensive</w:t>
      </w:r>
      <w:r>
        <w:rPr>
          <w:rFonts w:ascii="Arial" w:hAnsi="Arial" w:cs="Arial"/>
          <w:sz w:val="28"/>
          <w:szCs w:val="28"/>
        </w:rPr>
        <w:t xml:space="preserve"> </w:t>
      </w:r>
      <w:r w:rsidRPr="00B3469A">
        <w:rPr>
          <w:rFonts w:ascii="Arial" w:hAnsi="Arial" w:cs="Arial"/>
          <w:sz w:val="28"/>
          <w:szCs w:val="28"/>
        </w:rPr>
        <w:t xml:space="preserve">work for investigating employability </w:t>
      </w:r>
      <w:r>
        <w:rPr>
          <w:rFonts w:ascii="Arial" w:hAnsi="Arial" w:cs="Arial"/>
          <w:sz w:val="28"/>
          <w:szCs w:val="28"/>
        </w:rPr>
        <w:t xml:space="preserve">by analysing </w:t>
      </w:r>
      <w:r w:rsidRPr="00B3469A">
        <w:rPr>
          <w:rFonts w:ascii="Arial" w:hAnsi="Arial" w:cs="Arial"/>
          <w:sz w:val="28"/>
          <w:szCs w:val="28"/>
        </w:rPr>
        <w:t>individual</w:t>
      </w:r>
      <w:r>
        <w:rPr>
          <w:rFonts w:ascii="Arial" w:hAnsi="Arial" w:cs="Arial"/>
          <w:sz w:val="28"/>
          <w:szCs w:val="28"/>
        </w:rPr>
        <w:t xml:space="preserve"> factors, personal</w:t>
      </w:r>
      <w:r w:rsidRPr="00B3469A">
        <w:rPr>
          <w:rFonts w:ascii="Arial" w:hAnsi="Arial" w:cs="Arial"/>
          <w:sz w:val="28"/>
          <w:szCs w:val="28"/>
        </w:rPr>
        <w:t xml:space="preserve"> conditions and </w:t>
      </w:r>
      <w:r>
        <w:rPr>
          <w:rFonts w:ascii="Arial" w:hAnsi="Arial" w:cs="Arial"/>
          <w:sz w:val="28"/>
          <w:szCs w:val="28"/>
        </w:rPr>
        <w:t>external</w:t>
      </w:r>
      <w:r w:rsidR="00341062">
        <w:rPr>
          <w:rFonts w:ascii="Arial" w:hAnsi="Arial" w:cs="Arial"/>
          <w:sz w:val="28"/>
          <w:szCs w:val="28"/>
        </w:rPr>
        <w:t xml:space="preserve"> </w:t>
      </w:r>
      <w:r>
        <w:rPr>
          <w:rFonts w:ascii="Arial" w:hAnsi="Arial" w:cs="Arial"/>
          <w:sz w:val="28"/>
          <w:szCs w:val="28"/>
        </w:rPr>
        <w:t>factors</w:t>
      </w:r>
      <w:r w:rsidRPr="00B3469A">
        <w:rPr>
          <w:rFonts w:ascii="Arial" w:hAnsi="Arial" w:cs="Arial"/>
          <w:sz w:val="28"/>
          <w:szCs w:val="28"/>
        </w:rPr>
        <w:t xml:space="preserve">. They </w:t>
      </w:r>
      <w:r w:rsidR="00341062">
        <w:rPr>
          <w:rFonts w:ascii="Arial" w:hAnsi="Arial" w:cs="Arial"/>
          <w:sz w:val="28"/>
          <w:szCs w:val="28"/>
        </w:rPr>
        <w:t xml:space="preserve">discuss </w:t>
      </w:r>
      <w:r w:rsidRPr="00B3469A">
        <w:rPr>
          <w:rFonts w:ascii="Arial" w:hAnsi="Arial" w:cs="Arial"/>
          <w:sz w:val="28"/>
          <w:szCs w:val="28"/>
        </w:rPr>
        <w:t xml:space="preserve">that the </w:t>
      </w:r>
      <w:r w:rsidR="00341062">
        <w:rPr>
          <w:rFonts w:ascii="Arial" w:hAnsi="Arial" w:cs="Arial"/>
          <w:sz w:val="28"/>
          <w:szCs w:val="28"/>
        </w:rPr>
        <w:t>“</w:t>
      </w:r>
      <w:r>
        <w:rPr>
          <w:rFonts w:ascii="Arial" w:hAnsi="Arial" w:cs="Arial"/>
          <w:sz w:val="28"/>
          <w:szCs w:val="28"/>
        </w:rPr>
        <w:t>narrow</w:t>
      </w:r>
      <w:r w:rsidR="00341062">
        <w:rPr>
          <w:rFonts w:ascii="Arial" w:hAnsi="Arial" w:cs="Arial"/>
          <w:sz w:val="28"/>
          <w:szCs w:val="28"/>
        </w:rPr>
        <w:t>”</w:t>
      </w:r>
      <w:r w:rsidRPr="00B3469A">
        <w:rPr>
          <w:rFonts w:ascii="Arial" w:hAnsi="Arial" w:cs="Arial"/>
          <w:sz w:val="28"/>
          <w:szCs w:val="28"/>
        </w:rPr>
        <w:t xml:space="preserve"> and </w:t>
      </w:r>
      <w:r w:rsidR="00341062">
        <w:rPr>
          <w:rFonts w:ascii="Arial" w:hAnsi="Arial" w:cs="Arial"/>
          <w:sz w:val="28"/>
          <w:szCs w:val="28"/>
        </w:rPr>
        <w:t>“</w:t>
      </w:r>
      <w:r>
        <w:rPr>
          <w:rFonts w:ascii="Arial" w:hAnsi="Arial" w:cs="Arial"/>
          <w:sz w:val="28"/>
          <w:szCs w:val="28"/>
        </w:rPr>
        <w:t>broad</w:t>
      </w:r>
      <w:r w:rsidR="00341062">
        <w:rPr>
          <w:rFonts w:ascii="Arial" w:hAnsi="Arial" w:cs="Arial"/>
          <w:sz w:val="28"/>
          <w:szCs w:val="28"/>
        </w:rPr>
        <w:t>”</w:t>
      </w:r>
      <w:r>
        <w:rPr>
          <w:rFonts w:ascii="Arial" w:hAnsi="Arial" w:cs="Arial"/>
          <w:sz w:val="28"/>
          <w:szCs w:val="28"/>
        </w:rPr>
        <w:t xml:space="preserve"> </w:t>
      </w:r>
      <w:r w:rsidR="00341062">
        <w:rPr>
          <w:rFonts w:ascii="Arial" w:hAnsi="Arial" w:cs="Arial"/>
          <w:sz w:val="28"/>
          <w:szCs w:val="28"/>
        </w:rPr>
        <w:t>points of view</w:t>
      </w:r>
      <w:r w:rsidRPr="00B3469A">
        <w:rPr>
          <w:rFonts w:ascii="Arial" w:hAnsi="Arial" w:cs="Arial"/>
          <w:sz w:val="28"/>
          <w:szCs w:val="28"/>
        </w:rPr>
        <w:t xml:space="preserve"> </w:t>
      </w:r>
      <w:r w:rsidR="00341062">
        <w:rPr>
          <w:rFonts w:ascii="Arial" w:hAnsi="Arial" w:cs="Arial"/>
          <w:sz w:val="28"/>
          <w:szCs w:val="28"/>
        </w:rPr>
        <w:t>or</w:t>
      </w:r>
      <w:r w:rsidRPr="00B3469A">
        <w:rPr>
          <w:rFonts w:ascii="Arial" w:hAnsi="Arial" w:cs="Arial"/>
          <w:sz w:val="28"/>
          <w:szCs w:val="28"/>
        </w:rPr>
        <w:t xml:space="preserve"> maybe the range of points</w:t>
      </w:r>
      <w:r w:rsidR="00341062">
        <w:rPr>
          <w:rFonts w:ascii="Arial" w:hAnsi="Arial" w:cs="Arial"/>
          <w:sz w:val="28"/>
          <w:szCs w:val="28"/>
        </w:rPr>
        <w:t xml:space="preserve"> of view are </w:t>
      </w:r>
      <w:r>
        <w:rPr>
          <w:rFonts w:ascii="Arial" w:hAnsi="Arial" w:cs="Arial"/>
          <w:sz w:val="28"/>
          <w:szCs w:val="28"/>
        </w:rPr>
        <w:t xml:space="preserve">not </w:t>
      </w:r>
      <w:r w:rsidR="00341062">
        <w:rPr>
          <w:rFonts w:ascii="Arial" w:hAnsi="Arial" w:cs="Arial"/>
          <w:sz w:val="28"/>
          <w:szCs w:val="28"/>
        </w:rPr>
        <w:t>necessarily unrelated, they are</w:t>
      </w:r>
      <w:r w:rsidRPr="00B3469A">
        <w:rPr>
          <w:rFonts w:ascii="Arial" w:hAnsi="Arial" w:cs="Arial"/>
          <w:sz w:val="28"/>
          <w:szCs w:val="28"/>
        </w:rPr>
        <w:t xml:space="preserve"> rather</w:t>
      </w:r>
      <w:r w:rsidR="00341062">
        <w:rPr>
          <w:rFonts w:ascii="Arial" w:hAnsi="Arial" w:cs="Arial"/>
          <w:sz w:val="28"/>
          <w:szCs w:val="28"/>
        </w:rPr>
        <w:t xml:space="preserve"> more</w:t>
      </w:r>
      <w:r w:rsidRPr="00B3469A">
        <w:rPr>
          <w:rFonts w:ascii="Arial" w:hAnsi="Arial" w:cs="Arial"/>
          <w:sz w:val="28"/>
          <w:szCs w:val="28"/>
        </w:rPr>
        <w:t xml:space="preserve"> 'restricted' ideas </w:t>
      </w:r>
      <w:r w:rsidR="00341062">
        <w:rPr>
          <w:rFonts w:ascii="Arial" w:hAnsi="Arial" w:cs="Arial"/>
          <w:sz w:val="28"/>
          <w:szCs w:val="28"/>
        </w:rPr>
        <w:t>of employability.</w:t>
      </w:r>
      <w:r w:rsidR="00341062" w:rsidRPr="00B3469A">
        <w:rPr>
          <w:rFonts w:ascii="Arial" w:hAnsi="Arial" w:cs="Arial"/>
          <w:sz w:val="28"/>
          <w:szCs w:val="28"/>
        </w:rPr>
        <w:t xml:space="preserve"> The</w:t>
      </w:r>
      <w:r w:rsidRPr="00B3469A">
        <w:rPr>
          <w:rFonts w:ascii="Arial" w:hAnsi="Arial" w:cs="Arial"/>
          <w:sz w:val="28"/>
          <w:szCs w:val="28"/>
        </w:rPr>
        <w:t xml:space="preserve"> contrasts between the two viewpoints lie for the most part in their varying verifiable meaning of </w:t>
      </w:r>
      <w:r w:rsidR="000B6038">
        <w:rPr>
          <w:rFonts w:ascii="Arial" w:hAnsi="Arial" w:cs="Arial"/>
          <w:sz w:val="28"/>
          <w:szCs w:val="28"/>
        </w:rPr>
        <w:t>employability f</w:t>
      </w:r>
      <w:r w:rsidRPr="00B3469A">
        <w:rPr>
          <w:rFonts w:ascii="Arial" w:hAnsi="Arial" w:cs="Arial"/>
          <w:sz w:val="28"/>
          <w:szCs w:val="28"/>
        </w:rPr>
        <w:t>or example regardless of whether employability relates basically to a person's availability for work or whether it relates all the more comprehensively to the variables impacting whether an individual can get significant</w:t>
      </w:r>
      <w:r w:rsidR="00341062">
        <w:rPr>
          <w:rFonts w:ascii="Arial" w:hAnsi="Arial" w:cs="Arial"/>
          <w:sz w:val="28"/>
          <w:szCs w:val="28"/>
        </w:rPr>
        <w:t xml:space="preserve"> work.</w:t>
      </w:r>
    </w:p>
    <w:p w14:paraId="0A0A42B9" w14:textId="77777777" w:rsidR="002A3930" w:rsidRDefault="002A3930" w:rsidP="002A3930">
      <w:pPr>
        <w:spacing w:before="30"/>
        <w:jc w:val="both"/>
        <w:rPr>
          <w:rFonts w:ascii="Arial" w:hAnsi="Arial" w:cs="Arial"/>
          <w:sz w:val="28"/>
          <w:szCs w:val="28"/>
        </w:rPr>
      </w:pPr>
    </w:p>
    <w:p w14:paraId="6922185F" w14:textId="6E13D61F" w:rsidR="00341062" w:rsidRDefault="00341062" w:rsidP="002A3930">
      <w:pPr>
        <w:spacing w:before="30"/>
        <w:jc w:val="both"/>
        <w:rPr>
          <w:rFonts w:ascii="Arial" w:hAnsi="Arial" w:cs="Arial"/>
          <w:sz w:val="28"/>
          <w:szCs w:val="28"/>
        </w:rPr>
      </w:pPr>
      <w:r>
        <w:rPr>
          <w:rFonts w:ascii="Arial" w:hAnsi="Arial" w:cs="Arial"/>
          <w:sz w:val="28"/>
          <w:szCs w:val="28"/>
        </w:rPr>
        <w:t xml:space="preserve">The people seeking work have different barriers in finding the right job for them, and really depends on what is available on the market. For </w:t>
      </w:r>
      <w:r w:rsidR="00647783">
        <w:rPr>
          <w:rFonts w:ascii="Arial" w:hAnsi="Arial" w:cs="Arial"/>
          <w:sz w:val="28"/>
          <w:szCs w:val="28"/>
        </w:rPr>
        <w:t>instance,</w:t>
      </w:r>
      <w:r>
        <w:rPr>
          <w:rFonts w:ascii="Arial" w:hAnsi="Arial" w:cs="Arial"/>
          <w:sz w:val="28"/>
          <w:szCs w:val="28"/>
        </w:rPr>
        <w:t xml:space="preserve"> a contributing factor in finding the right work is the skills and </w:t>
      </w:r>
      <w:r w:rsidR="00647783">
        <w:rPr>
          <w:rFonts w:ascii="Arial" w:hAnsi="Arial" w:cs="Arial"/>
          <w:sz w:val="28"/>
          <w:szCs w:val="28"/>
        </w:rPr>
        <w:t>qualifications that</w:t>
      </w:r>
      <w:r>
        <w:rPr>
          <w:rFonts w:ascii="Arial" w:hAnsi="Arial" w:cs="Arial"/>
          <w:sz w:val="28"/>
          <w:szCs w:val="28"/>
        </w:rPr>
        <w:t xml:space="preserve"> the individual </w:t>
      </w:r>
      <w:r w:rsidR="00647783">
        <w:rPr>
          <w:rFonts w:ascii="Arial" w:hAnsi="Arial" w:cs="Arial"/>
          <w:sz w:val="28"/>
          <w:szCs w:val="28"/>
        </w:rPr>
        <w:t>has</w:t>
      </w:r>
      <w:r>
        <w:rPr>
          <w:rFonts w:ascii="Arial" w:hAnsi="Arial" w:cs="Arial"/>
          <w:sz w:val="28"/>
          <w:szCs w:val="28"/>
        </w:rPr>
        <w:t xml:space="preserve">, another factor is the flexibility, to help the job search process the individual must set the nature of the job that he is after and the priorities </w:t>
      </w:r>
      <w:r w:rsidR="000B6038">
        <w:rPr>
          <w:rFonts w:ascii="Arial" w:hAnsi="Arial" w:cs="Arial"/>
          <w:sz w:val="28"/>
          <w:szCs w:val="28"/>
        </w:rPr>
        <w:t>in regards to its</w:t>
      </w:r>
      <w:r w:rsidR="00102631">
        <w:rPr>
          <w:rFonts w:ascii="Arial" w:hAnsi="Arial" w:cs="Arial"/>
          <w:sz w:val="28"/>
          <w:szCs w:val="28"/>
        </w:rPr>
        <w:t xml:space="preserve"> personal circumstances. </w:t>
      </w:r>
    </w:p>
    <w:p w14:paraId="5C0DE009" w14:textId="77777777" w:rsidR="00D04135" w:rsidRDefault="00102631" w:rsidP="002A3930">
      <w:pPr>
        <w:spacing w:before="30"/>
        <w:jc w:val="both"/>
        <w:rPr>
          <w:rFonts w:ascii="Arial" w:hAnsi="Arial" w:cs="Arial"/>
          <w:sz w:val="28"/>
          <w:szCs w:val="28"/>
        </w:rPr>
      </w:pPr>
      <w:r>
        <w:rPr>
          <w:rFonts w:ascii="Arial" w:hAnsi="Arial" w:cs="Arial"/>
          <w:sz w:val="28"/>
          <w:szCs w:val="28"/>
        </w:rPr>
        <w:t>According to Gazier</w:t>
      </w:r>
      <w:r w:rsidR="00EB3147">
        <w:rPr>
          <w:rFonts w:ascii="Arial" w:hAnsi="Arial" w:cs="Arial"/>
          <w:sz w:val="28"/>
          <w:szCs w:val="28"/>
        </w:rPr>
        <w:t xml:space="preserve"> (</w:t>
      </w:r>
      <w:r w:rsidR="00667897">
        <w:rPr>
          <w:rFonts w:ascii="Arial" w:hAnsi="Arial" w:cs="Arial"/>
          <w:sz w:val="28"/>
          <w:szCs w:val="28"/>
        </w:rPr>
        <w:t>1998)</w:t>
      </w:r>
      <w:r w:rsidR="00EB3147">
        <w:rPr>
          <w:rFonts w:ascii="Arial" w:hAnsi="Arial" w:cs="Arial"/>
          <w:sz w:val="28"/>
          <w:szCs w:val="28"/>
        </w:rPr>
        <w:t xml:space="preserve">, </w:t>
      </w:r>
      <w:r w:rsidR="00667897">
        <w:rPr>
          <w:rFonts w:ascii="Arial" w:hAnsi="Arial" w:cs="Arial"/>
          <w:sz w:val="28"/>
          <w:szCs w:val="28"/>
        </w:rPr>
        <w:t>t</w:t>
      </w:r>
      <w:r>
        <w:rPr>
          <w:rFonts w:ascii="Arial" w:hAnsi="Arial" w:cs="Arial"/>
          <w:sz w:val="28"/>
          <w:szCs w:val="28"/>
        </w:rPr>
        <w:t xml:space="preserve">he concept of “lack of employability” is caused mainly by the rates of unemployment around the nations, however generally unemployment is present among the </w:t>
      </w:r>
      <w:r w:rsidR="00647783">
        <w:rPr>
          <w:rFonts w:ascii="Arial" w:hAnsi="Arial" w:cs="Arial"/>
          <w:sz w:val="28"/>
          <w:szCs w:val="28"/>
        </w:rPr>
        <w:t>elders’</w:t>
      </w:r>
      <w:r>
        <w:rPr>
          <w:rFonts w:ascii="Arial" w:hAnsi="Arial" w:cs="Arial"/>
          <w:sz w:val="28"/>
          <w:szCs w:val="28"/>
        </w:rPr>
        <w:t xml:space="preserve"> generations through inactivity. </w:t>
      </w:r>
      <w:r w:rsidR="00667897">
        <w:rPr>
          <w:rFonts w:ascii="Arial" w:hAnsi="Arial" w:cs="Arial"/>
          <w:sz w:val="28"/>
          <w:szCs w:val="28"/>
        </w:rPr>
        <w:t>Inactivity has been increasing across the advanced world and is old in industrial areas.</w:t>
      </w:r>
    </w:p>
    <w:p w14:paraId="1B589CDA" w14:textId="77777777" w:rsidR="00C02048" w:rsidRDefault="000B6038" w:rsidP="002A3930">
      <w:pPr>
        <w:spacing w:before="30"/>
        <w:jc w:val="both"/>
        <w:rPr>
          <w:rFonts w:ascii="Arial" w:hAnsi="Arial" w:cs="Arial"/>
          <w:sz w:val="28"/>
          <w:szCs w:val="28"/>
        </w:rPr>
      </w:pPr>
      <w:r>
        <w:rPr>
          <w:rFonts w:ascii="Arial" w:hAnsi="Arial" w:cs="Arial"/>
          <w:sz w:val="28"/>
          <w:szCs w:val="28"/>
        </w:rPr>
        <w:lastRenderedPageBreak/>
        <w:t>In summary the concept of employability gives a valuable understanding of</w:t>
      </w:r>
      <w:r w:rsidR="00235060">
        <w:rPr>
          <w:rFonts w:ascii="Arial" w:hAnsi="Arial" w:cs="Arial"/>
          <w:sz w:val="28"/>
          <w:szCs w:val="28"/>
        </w:rPr>
        <w:t xml:space="preserve"> the job search process also additional consideration of vital demand, personal circumstances and other factors that influence the employability OECD, </w:t>
      </w:r>
      <w:r w:rsidR="00EB3147">
        <w:rPr>
          <w:rFonts w:ascii="Arial" w:hAnsi="Arial" w:cs="Arial"/>
          <w:sz w:val="28"/>
          <w:szCs w:val="28"/>
        </w:rPr>
        <w:t>(</w:t>
      </w:r>
      <w:r w:rsidR="00235060">
        <w:rPr>
          <w:rFonts w:ascii="Arial" w:hAnsi="Arial" w:cs="Arial"/>
          <w:sz w:val="28"/>
          <w:szCs w:val="28"/>
        </w:rPr>
        <w:t>1998).</w:t>
      </w:r>
    </w:p>
    <w:p w14:paraId="31861A08" w14:textId="77777777" w:rsidR="00D04135" w:rsidRDefault="00D04135" w:rsidP="002A3930">
      <w:pPr>
        <w:spacing w:before="30"/>
        <w:jc w:val="both"/>
        <w:rPr>
          <w:rFonts w:ascii="Arial" w:hAnsi="Arial" w:cs="Arial"/>
          <w:sz w:val="28"/>
          <w:szCs w:val="28"/>
        </w:rPr>
      </w:pPr>
    </w:p>
    <w:p w14:paraId="00A17FA6" w14:textId="77777777" w:rsidR="00667897" w:rsidRDefault="0006501E" w:rsidP="002A3930">
      <w:pPr>
        <w:pStyle w:val="ListParagraph"/>
        <w:numPr>
          <w:ilvl w:val="0"/>
          <w:numId w:val="6"/>
        </w:numPr>
        <w:spacing w:before="30"/>
        <w:jc w:val="both"/>
        <w:rPr>
          <w:rFonts w:ascii="Arial" w:hAnsi="Arial" w:cs="Arial"/>
          <w:b/>
          <w:sz w:val="28"/>
          <w:szCs w:val="28"/>
        </w:rPr>
      </w:pPr>
      <w:r w:rsidRPr="0006501E">
        <w:rPr>
          <w:rFonts w:ascii="Arial" w:hAnsi="Arial" w:cs="Arial"/>
          <w:b/>
          <w:sz w:val="28"/>
          <w:szCs w:val="28"/>
        </w:rPr>
        <w:t>The relationship between em</w:t>
      </w:r>
      <w:r>
        <w:rPr>
          <w:rFonts w:ascii="Arial" w:hAnsi="Arial" w:cs="Arial"/>
          <w:b/>
          <w:sz w:val="28"/>
          <w:szCs w:val="28"/>
        </w:rPr>
        <w:t>ployability and career success (Article 2)</w:t>
      </w:r>
    </w:p>
    <w:p w14:paraId="6B4F1ACC" w14:textId="77777777" w:rsidR="00306B10" w:rsidRDefault="00306B10" w:rsidP="002A3930">
      <w:pPr>
        <w:spacing w:before="30"/>
        <w:ind w:left="360"/>
        <w:jc w:val="both"/>
        <w:rPr>
          <w:rFonts w:ascii="Arial" w:hAnsi="Arial" w:cs="Arial"/>
          <w:sz w:val="28"/>
          <w:szCs w:val="28"/>
        </w:rPr>
      </w:pPr>
    </w:p>
    <w:p w14:paraId="06020A88" w14:textId="0EAF0492" w:rsidR="000379BC" w:rsidRDefault="00415219" w:rsidP="00801017">
      <w:pPr>
        <w:spacing w:before="30"/>
        <w:jc w:val="both"/>
        <w:rPr>
          <w:rFonts w:ascii="Arial" w:hAnsi="Arial" w:cs="Arial"/>
          <w:sz w:val="28"/>
          <w:szCs w:val="28"/>
        </w:rPr>
      </w:pPr>
      <w:r>
        <w:rPr>
          <w:rFonts w:ascii="Arial" w:hAnsi="Arial" w:cs="Arial"/>
          <w:sz w:val="28"/>
          <w:szCs w:val="28"/>
        </w:rPr>
        <w:t xml:space="preserve">According to Lazarova and Taylor, </w:t>
      </w:r>
      <w:r w:rsidR="00EB3147">
        <w:rPr>
          <w:rFonts w:ascii="Arial" w:hAnsi="Arial" w:cs="Arial"/>
          <w:sz w:val="28"/>
          <w:szCs w:val="28"/>
        </w:rPr>
        <w:t>(</w:t>
      </w:r>
      <w:r>
        <w:rPr>
          <w:rFonts w:ascii="Arial" w:hAnsi="Arial" w:cs="Arial"/>
          <w:sz w:val="28"/>
          <w:szCs w:val="28"/>
        </w:rPr>
        <w:t xml:space="preserve">2009), the world that we live in has put serious pressure on the organizations forcing them to become more flexible in order to remain competitive and this has affected the individual’s career development. </w:t>
      </w:r>
      <w:r w:rsidR="000379BC">
        <w:rPr>
          <w:rFonts w:ascii="Arial" w:hAnsi="Arial" w:cs="Arial"/>
          <w:sz w:val="28"/>
          <w:szCs w:val="28"/>
        </w:rPr>
        <w:t xml:space="preserve">There are </w:t>
      </w:r>
      <w:r w:rsidR="00F51F86">
        <w:rPr>
          <w:rFonts w:ascii="Arial" w:hAnsi="Arial" w:cs="Arial"/>
          <w:sz w:val="28"/>
          <w:szCs w:val="28"/>
        </w:rPr>
        <w:t xml:space="preserve">two points of view of </w:t>
      </w:r>
      <w:r w:rsidR="000379BC">
        <w:rPr>
          <w:rFonts w:ascii="Arial" w:hAnsi="Arial" w:cs="Arial"/>
          <w:sz w:val="28"/>
          <w:szCs w:val="28"/>
        </w:rPr>
        <w:t xml:space="preserve">career success </w:t>
      </w:r>
      <w:r w:rsidR="00F51F86">
        <w:rPr>
          <w:rFonts w:ascii="Arial" w:hAnsi="Arial" w:cs="Arial"/>
          <w:sz w:val="28"/>
          <w:szCs w:val="28"/>
        </w:rPr>
        <w:t xml:space="preserve">which is objective and subjective. The objective career success is measured by the desirable </w:t>
      </w:r>
      <w:r w:rsidR="00647783">
        <w:rPr>
          <w:rFonts w:ascii="Arial" w:hAnsi="Arial" w:cs="Arial"/>
          <w:sz w:val="28"/>
          <w:szCs w:val="28"/>
        </w:rPr>
        <w:t>position within</w:t>
      </w:r>
      <w:r w:rsidR="00F51F86">
        <w:rPr>
          <w:rFonts w:ascii="Arial" w:hAnsi="Arial" w:cs="Arial"/>
          <w:sz w:val="28"/>
          <w:szCs w:val="28"/>
        </w:rPr>
        <w:t xml:space="preserve"> a company and reached promotions Arthur, </w:t>
      </w:r>
      <w:r w:rsidR="00EB3147">
        <w:rPr>
          <w:rFonts w:ascii="Arial" w:hAnsi="Arial" w:cs="Arial"/>
          <w:sz w:val="28"/>
          <w:szCs w:val="28"/>
        </w:rPr>
        <w:t>(</w:t>
      </w:r>
      <w:r w:rsidR="00F51F86">
        <w:rPr>
          <w:rFonts w:ascii="Arial" w:hAnsi="Arial" w:cs="Arial"/>
          <w:sz w:val="28"/>
          <w:szCs w:val="28"/>
        </w:rPr>
        <w:t xml:space="preserve">2005). The subjective career success is measured by the perception of the individual of its own success, based on the evaluation of </w:t>
      </w:r>
      <w:r w:rsidR="00647783">
        <w:rPr>
          <w:rFonts w:ascii="Arial" w:hAnsi="Arial" w:cs="Arial"/>
          <w:sz w:val="28"/>
          <w:szCs w:val="28"/>
        </w:rPr>
        <w:t>personal achievements</w:t>
      </w:r>
      <w:r w:rsidR="00F51F86">
        <w:rPr>
          <w:rFonts w:ascii="Arial" w:hAnsi="Arial" w:cs="Arial"/>
          <w:sz w:val="28"/>
          <w:szCs w:val="28"/>
        </w:rPr>
        <w:t xml:space="preserve"> and future prospects </w:t>
      </w:r>
      <w:r w:rsidR="00F51F86" w:rsidRPr="00F51F86">
        <w:rPr>
          <w:rFonts w:ascii="Arial" w:hAnsi="Arial" w:cs="Arial"/>
          <w:sz w:val="28"/>
          <w:szCs w:val="28"/>
        </w:rPr>
        <w:t>Dries,</w:t>
      </w:r>
      <w:r w:rsidR="00F51F86">
        <w:rPr>
          <w:rFonts w:ascii="Arial" w:hAnsi="Arial" w:cs="Arial"/>
          <w:sz w:val="28"/>
          <w:szCs w:val="28"/>
        </w:rPr>
        <w:t xml:space="preserve"> Peppermens &amp; Carlier, </w:t>
      </w:r>
      <w:r w:rsidR="00EB3147">
        <w:rPr>
          <w:rFonts w:ascii="Arial" w:hAnsi="Arial" w:cs="Arial"/>
          <w:sz w:val="28"/>
          <w:szCs w:val="28"/>
        </w:rPr>
        <w:t>(</w:t>
      </w:r>
      <w:r w:rsidR="00F51F86">
        <w:rPr>
          <w:rFonts w:ascii="Arial" w:hAnsi="Arial" w:cs="Arial"/>
          <w:sz w:val="28"/>
          <w:szCs w:val="28"/>
        </w:rPr>
        <w:t>2008).</w:t>
      </w:r>
    </w:p>
    <w:p w14:paraId="175ABB3B" w14:textId="77777777" w:rsidR="001B268C" w:rsidRDefault="003960E3" w:rsidP="00801017">
      <w:pPr>
        <w:spacing w:before="30"/>
        <w:jc w:val="both"/>
        <w:rPr>
          <w:rFonts w:ascii="Arial" w:hAnsi="Arial" w:cs="Arial"/>
          <w:sz w:val="28"/>
          <w:szCs w:val="28"/>
        </w:rPr>
      </w:pPr>
      <w:r>
        <w:rPr>
          <w:rFonts w:ascii="Arial" w:hAnsi="Arial" w:cs="Arial"/>
          <w:sz w:val="28"/>
          <w:szCs w:val="28"/>
        </w:rPr>
        <w:t>The study of the above issue is aimed to demonstrate that the self-perceived employability will facilitate the relationship between competency, development and career success.</w:t>
      </w:r>
    </w:p>
    <w:p w14:paraId="0ECD8647" w14:textId="77777777" w:rsidR="001B268C" w:rsidRDefault="00DE0B97" w:rsidP="00801017">
      <w:pPr>
        <w:spacing w:before="30"/>
        <w:jc w:val="both"/>
        <w:rPr>
          <w:rFonts w:ascii="Arial" w:hAnsi="Arial" w:cs="Arial"/>
          <w:sz w:val="28"/>
          <w:szCs w:val="28"/>
        </w:rPr>
      </w:pPr>
      <w:r>
        <w:rPr>
          <w:rFonts w:ascii="Arial" w:hAnsi="Arial" w:cs="Arial"/>
          <w:sz w:val="28"/>
          <w:szCs w:val="28"/>
        </w:rPr>
        <w:t>In supporting this</w:t>
      </w:r>
      <w:r w:rsidRPr="00DE0B97">
        <w:rPr>
          <w:rFonts w:ascii="Arial" w:hAnsi="Arial" w:cs="Arial"/>
          <w:sz w:val="28"/>
          <w:szCs w:val="28"/>
        </w:rPr>
        <w:t xml:space="preserve">, Burke and McKeen (1994) found that workers' investment in competency improvement was </w:t>
      </w:r>
      <w:r>
        <w:rPr>
          <w:rFonts w:ascii="Arial" w:hAnsi="Arial" w:cs="Arial"/>
          <w:sz w:val="28"/>
          <w:szCs w:val="28"/>
        </w:rPr>
        <w:t xml:space="preserve">straight forward </w:t>
      </w:r>
      <w:r w:rsidRPr="00DE0B97">
        <w:rPr>
          <w:rFonts w:ascii="Arial" w:hAnsi="Arial" w:cs="Arial"/>
          <w:sz w:val="28"/>
          <w:szCs w:val="28"/>
        </w:rPr>
        <w:t xml:space="preserve">identified with their view of future </w:t>
      </w:r>
      <w:r w:rsidR="00C82E43" w:rsidRPr="00DE0B97">
        <w:rPr>
          <w:rFonts w:ascii="Arial" w:hAnsi="Arial" w:cs="Arial"/>
          <w:sz w:val="28"/>
          <w:szCs w:val="28"/>
        </w:rPr>
        <w:t>career</w:t>
      </w:r>
      <w:r w:rsidRPr="00DE0B97">
        <w:rPr>
          <w:rFonts w:ascii="Arial" w:hAnsi="Arial" w:cs="Arial"/>
          <w:sz w:val="28"/>
          <w:szCs w:val="28"/>
        </w:rPr>
        <w:t xml:space="preserve"> possibilities (Burke and McKeen, 1994), while De Vos, Dewettinck, and Buyens (2009) found an immediate relationship between </w:t>
      </w:r>
      <w:r>
        <w:rPr>
          <w:rFonts w:ascii="Arial" w:hAnsi="Arial" w:cs="Arial"/>
          <w:sz w:val="28"/>
          <w:szCs w:val="28"/>
        </w:rPr>
        <w:t xml:space="preserve">supervisor </w:t>
      </w:r>
      <w:r w:rsidRPr="00DE0B97">
        <w:rPr>
          <w:rFonts w:ascii="Arial" w:hAnsi="Arial" w:cs="Arial"/>
          <w:sz w:val="28"/>
          <w:szCs w:val="28"/>
        </w:rPr>
        <w:t xml:space="preserve">help for </w:t>
      </w:r>
      <w:r>
        <w:rPr>
          <w:rFonts w:ascii="Arial" w:hAnsi="Arial" w:cs="Arial"/>
          <w:sz w:val="28"/>
          <w:szCs w:val="28"/>
        </w:rPr>
        <w:t>career progression and career satisfaction</w:t>
      </w:r>
      <w:r w:rsidR="001B268C">
        <w:rPr>
          <w:rFonts w:ascii="Arial" w:hAnsi="Arial" w:cs="Arial"/>
          <w:sz w:val="28"/>
          <w:szCs w:val="28"/>
        </w:rPr>
        <w:t xml:space="preserve">. </w:t>
      </w:r>
    </w:p>
    <w:p w14:paraId="7DA4FBF9" w14:textId="77777777" w:rsidR="00DE0B97" w:rsidRDefault="00DE0B97" w:rsidP="002A3930">
      <w:pPr>
        <w:spacing w:before="30"/>
        <w:ind w:left="360"/>
        <w:jc w:val="both"/>
        <w:rPr>
          <w:rFonts w:ascii="Arial" w:hAnsi="Arial" w:cs="Arial"/>
          <w:sz w:val="28"/>
          <w:szCs w:val="28"/>
        </w:rPr>
      </w:pPr>
    </w:p>
    <w:p w14:paraId="3D6389C6" w14:textId="77777777" w:rsidR="00C82E43" w:rsidRDefault="00C82E43" w:rsidP="002A3930">
      <w:pPr>
        <w:spacing w:before="30"/>
        <w:ind w:left="360"/>
        <w:rPr>
          <w:rFonts w:ascii="Arial" w:hAnsi="Arial" w:cs="Arial"/>
          <w:sz w:val="28"/>
          <w:szCs w:val="28"/>
        </w:rPr>
      </w:pPr>
      <w:r>
        <w:rPr>
          <w:rFonts w:ascii="Arial" w:hAnsi="Arial" w:cs="Arial"/>
          <w:sz w:val="28"/>
          <w:szCs w:val="28"/>
        </w:rPr>
        <w:t xml:space="preserve"> </w:t>
      </w:r>
    </w:p>
    <w:p w14:paraId="2EA956C2" w14:textId="77777777" w:rsidR="001B268C" w:rsidRDefault="00420071" w:rsidP="002A3930">
      <w:pPr>
        <w:pStyle w:val="ListParagraph"/>
        <w:numPr>
          <w:ilvl w:val="0"/>
          <w:numId w:val="6"/>
        </w:numPr>
        <w:spacing w:before="30"/>
        <w:rPr>
          <w:rFonts w:ascii="Arial" w:hAnsi="Arial" w:cs="Arial"/>
          <w:b/>
          <w:sz w:val="28"/>
          <w:szCs w:val="28"/>
        </w:rPr>
      </w:pPr>
      <w:r w:rsidRPr="00420071">
        <w:rPr>
          <w:rFonts w:ascii="Arial" w:hAnsi="Arial" w:cs="Arial"/>
          <w:b/>
          <w:sz w:val="28"/>
          <w:szCs w:val="28"/>
        </w:rPr>
        <w:t>The understanding of employer’</w:t>
      </w:r>
      <w:r>
        <w:rPr>
          <w:rFonts w:ascii="Arial" w:hAnsi="Arial" w:cs="Arial"/>
          <w:b/>
          <w:sz w:val="28"/>
          <w:szCs w:val="28"/>
        </w:rPr>
        <w:t>s perceptions (Article 3)</w:t>
      </w:r>
    </w:p>
    <w:p w14:paraId="3172248C" w14:textId="77777777" w:rsidR="001B268C" w:rsidRDefault="001B268C" w:rsidP="002A3930">
      <w:pPr>
        <w:pStyle w:val="ListParagraph"/>
        <w:spacing w:before="30"/>
        <w:rPr>
          <w:rFonts w:ascii="Arial" w:hAnsi="Arial" w:cs="Arial"/>
          <w:color w:val="333333"/>
          <w:sz w:val="28"/>
          <w:szCs w:val="28"/>
        </w:rPr>
      </w:pPr>
    </w:p>
    <w:p w14:paraId="6DF6B9E3" w14:textId="00BE3ED8" w:rsidR="001B268C" w:rsidRPr="00BE3BBC" w:rsidRDefault="001B268C" w:rsidP="00BE3BBC">
      <w:pPr>
        <w:spacing w:before="30"/>
        <w:jc w:val="both"/>
        <w:rPr>
          <w:rFonts w:ascii="Arial" w:hAnsi="Arial" w:cs="Arial"/>
          <w:color w:val="000000" w:themeColor="text1"/>
          <w:sz w:val="28"/>
          <w:szCs w:val="28"/>
        </w:rPr>
      </w:pPr>
      <w:r w:rsidRPr="00BE3BBC">
        <w:rPr>
          <w:rFonts w:ascii="Arial" w:hAnsi="Arial" w:cs="Arial"/>
          <w:color w:val="000000" w:themeColor="text1"/>
          <w:sz w:val="28"/>
          <w:szCs w:val="28"/>
        </w:rPr>
        <w:t>In this study, the development of employers’ beliefs about graduates’ employability is broken into a number of factors and mechanisms, including exogenous factors, initial signalling effects and the processes of both private and public learning. This study provides a conceptual framework for understanding what employers think</w:t>
      </w:r>
      <w:r w:rsidR="00EB3147" w:rsidRPr="00BE3BBC">
        <w:rPr>
          <w:rFonts w:ascii="Arial" w:hAnsi="Arial" w:cs="Arial"/>
          <w:color w:val="000000" w:themeColor="text1"/>
          <w:sz w:val="28"/>
          <w:szCs w:val="28"/>
        </w:rPr>
        <w:t xml:space="preserve"> </w:t>
      </w:r>
      <w:r w:rsidRPr="00BE3BBC">
        <w:rPr>
          <w:rFonts w:ascii="Arial" w:hAnsi="Arial" w:cs="Arial"/>
          <w:color w:val="000000" w:themeColor="text1"/>
          <w:sz w:val="28"/>
          <w:szCs w:val="28"/>
        </w:rPr>
        <w:t>about the value of graduates with similar educational credentials in the workplace (their employability), using insights from the new institutionalism. With such conceptualisation, this article discusses the implications for international higher education providers on how to</w:t>
      </w:r>
      <w:r w:rsidR="00EB3147" w:rsidRPr="00BE3BBC">
        <w:rPr>
          <w:rFonts w:ascii="Arial" w:hAnsi="Arial" w:cs="Arial"/>
          <w:color w:val="000000" w:themeColor="text1"/>
          <w:sz w:val="28"/>
          <w:szCs w:val="28"/>
        </w:rPr>
        <w:t xml:space="preserve"> </w:t>
      </w:r>
      <w:r w:rsidRPr="00BE3BBC">
        <w:rPr>
          <w:rFonts w:ascii="Arial" w:hAnsi="Arial" w:cs="Arial"/>
          <w:color w:val="000000" w:themeColor="text1"/>
          <w:sz w:val="28"/>
          <w:szCs w:val="28"/>
        </w:rPr>
        <w:t>improve their graduates’ employment by influencing employers’ beliefs.</w:t>
      </w:r>
    </w:p>
    <w:p w14:paraId="7B7DDA05" w14:textId="77777777" w:rsidR="00306B10" w:rsidRPr="00BE3BBC" w:rsidRDefault="006A4941" w:rsidP="00BE3BBC">
      <w:pPr>
        <w:spacing w:before="30"/>
        <w:jc w:val="both"/>
        <w:rPr>
          <w:rFonts w:ascii="Arial" w:hAnsi="Arial" w:cs="Arial"/>
          <w:color w:val="000000" w:themeColor="text1"/>
          <w:sz w:val="28"/>
          <w:szCs w:val="28"/>
        </w:rPr>
      </w:pPr>
      <w:r w:rsidRPr="00BE3BBC">
        <w:rPr>
          <w:rFonts w:ascii="Arial" w:hAnsi="Arial" w:cs="Arial"/>
          <w:color w:val="000000" w:themeColor="text1"/>
          <w:sz w:val="28"/>
          <w:szCs w:val="28"/>
        </w:rPr>
        <w:t xml:space="preserve">Among several problems within the analysis of transition from higher education to the work field, a very important subject is how employers </w:t>
      </w:r>
      <w:r w:rsidRPr="00BE3BBC">
        <w:rPr>
          <w:rFonts w:ascii="Arial" w:hAnsi="Arial" w:cs="Arial"/>
          <w:color w:val="000000" w:themeColor="text1"/>
          <w:sz w:val="28"/>
          <w:szCs w:val="28"/>
        </w:rPr>
        <w:lastRenderedPageBreak/>
        <w:t xml:space="preserve">perceive the people with a degree diploma. The subject has been developed by Bailly (2008). Following the connection among academic attainment and labour marketplace outcomes, the amount of research </w:t>
      </w:r>
      <w:r w:rsidR="00FF64C2" w:rsidRPr="00BE3BBC">
        <w:rPr>
          <w:rFonts w:ascii="Arial" w:hAnsi="Arial" w:cs="Arial"/>
          <w:color w:val="000000" w:themeColor="text1"/>
          <w:sz w:val="28"/>
          <w:szCs w:val="28"/>
        </w:rPr>
        <w:t>tends to</w:t>
      </w:r>
      <w:r w:rsidRPr="00BE3BBC">
        <w:rPr>
          <w:rFonts w:ascii="Arial" w:hAnsi="Arial" w:cs="Arial"/>
          <w:color w:val="000000" w:themeColor="text1"/>
          <w:sz w:val="28"/>
          <w:szCs w:val="28"/>
        </w:rPr>
        <w:t xml:space="preserve"> use human capital theory Schultz (1961) and Becker (1964) or job market signalling theory Stiglitz, (1975) and Spencer (1973). Although each </w:t>
      </w:r>
      <w:r w:rsidR="00FF64C2" w:rsidRPr="00BE3BBC">
        <w:rPr>
          <w:rFonts w:ascii="Arial" w:hAnsi="Arial" w:cs="Arial"/>
          <w:color w:val="000000" w:themeColor="text1"/>
          <w:sz w:val="28"/>
          <w:szCs w:val="28"/>
        </w:rPr>
        <w:t>theory</w:t>
      </w:r>
      <w:r w:rsidRPr="00BE3BBC">
        <w:rPr>
          <w:rFonts w:ascii="Arial" w:hAnsi="Arial" w:cs="Arial"/>
          <w:color w:val="000000" w:themeColor="text1"/>
          <w:sz w:val="28"/>
          <w:szCs w:val="28"/>
        </w:rPr>
        <w:t xml:space="preserve"> </w:t>
      </w:r>
      <w:r w:rsidR="00FF64C2" w:rsidRPr="00BE3BBC">
        <w:rPr>
          <w:rFonts w:ascii="Arial" w:hAnsi="Arial" w:cs="Arial"/>
          <w:color w:val="000000" w:themeColor="text1"/>
          <w:sz w:val="28"/>
          <w:szCs w:val="28"/>
        </w:rPr>
        <w:t>suggests</w:t>
      </w:r>
      <w:r w:rsidRPr="00BE3BBC">
        <w:rPr>
          <w:rFonts w:ascii="Arial" w:hAnsi="Arial" w:cs="Arial"/>
          <w:color w:val="000000" w:themeColor="text1"/>
          <w:sz w:val="28"/>
          <w:szCs w:val="28"/>
        </w:rPr>
        <w:t xml:space="preserve"> a tremendous courting among investments in education and labour marketplace</w:t>
      </w:r>
      <w:r w:rsidR="00804C49" w:rsidRPr="00BE3BBC">
        <w:rPr>
          <w:rFonts w:ascii="Arial" w:hAnsi="Arial" w:cs="Arial"/>
          <w:color w:val="000000" w:themeColor="text1"/>
          <w:sz w:val="28"/>
          <w:szCs w:val="28"/>
        </w:rPr>
        <w:t xml:space="preserve"> return their expectations on how these theories have an impact on employment. </w:t>
      </w:r>
    </w:p>
    <w:p w14:paraId="7D79F091" w14:textId="77777777" w:rsidR="00306B10" w:rsidRDefault="00306B10" w:rsidP="002A3930">
      <w:pPr>
        <w:pStyle w:val="ListParagraph"/>
        <w:spacing w:before="30"/>
        <w:jc w:val="both"/>
        <w:rPr>
          <w:rFonts w:ascii="Arial" w:hAnsi="Arial" w:cs="Arial"/>
          <w:color w:val="000000" w:themeColor="text1"/>
          <w:sz w:val="28"/>
          <w:szCs w:val="28"/>
        </w:rPr>
      </w:pPr>
    </w:p>
    <w:p w14:paraId="3672CCCC" w14:textId="1ED2C0A1" w:rsidR="00306B10" w:rsidRDefault="00306B10" w:rsidP="002A3930">
      <w:pPr>
        <w:pStyle w:val="ListParagraph"/>
        <w:spacing w:before="30"/>
        <w:jc w:val="both"/>
        <w:rPr>
          <w:rFonts w:ascii="Arial" w:hAnsi="Arial" w:cs="Arial"/>
          <w:color w:val="000000" w:themeColor="text1"/>
          <w:sz w:val="28"/>
          <w:szCs w:val="28"/>
        </w:rPr>
      </w:pPr>
    </w:p>
    <w:p w14:paraId="1634AF77" w14:textId="7E3C2CF0" w:rsidR="00DA5434" w:rsidRDefault="00DA5434" w:rsidP="002A3930">
      <w:pPr>
        <w:pStyle w:val="ListParagraph"/>
        <w:spacing w:before="30"/>
        <w:jc w:val="both"/>
        <w:rPr>
          <w:rFonts w:ascii="Arial" w:hAnsi="Arial" w:cs="Arial"/>
          <w:color w:val="000000" w:themeColor="text1"/>
          <w:sz w:val="28"/>
          <w:szCs w:val="28"/>
        </w:rPr>
      </w:pPr>
    </w:p>
    <w:p w14:paraId="6594E2AE" w14:textId="77777777" w:rsidR="00DA5434" w:rsidRDefault="00DA5434" w:rsidP="002A3930">
      <w:pPr>
        <w:pStyle w:val="ListParagraph"/>
        <w:spacing w:before="30"/>
        <w:jc w:val="both"/>
        <w:rPr>
          <w:rFonts w:ascii="Arial" w:hAnsi="Arial" w:cs="Arial"/>
          <w:color w:val="000000" w:themeColor="text1"/>
          <w:sz w:val="28"/>
          <w:szCs w:val="28"/>
        </w:rPr>
      </w:pPr>
    </w:p>
    <w:p w14:paraId="205AE9AB" w14:textId="77777777" w:rsidR="00306B10" w:rsidRDefault="00306B10" w:rsidP="002A3930">
      <w:pPr>
        <w:pStyle w:val="ListParagraph"/>
        <w:spacing w:before="30"/>
        <w:jc w:val="both"/>
        <w:rPr>
          <w:rFonts w:ascii="Arial" w:hAnsi="Arial" w:cs="Arial"/>
          <w:color w:val="000000" w:themeColor="text1"/>
          <w:sz w:val="28"/>
          <w:szCs w:val="28"/>
        </w:rPr>
      </w:pPr>
    </w:p>
    <w:p w14:paraId="2D463793" w14:textId="6D27865F" w:rsidR="001B268C" w:rsidRPr="006A4941" w:rsidRDefault="006A4941" w:rsidP="002A3930">
      <w:pPr>
        <w:pStyle w:val="ListParagraph"/>
        <w:spacing w:before="30"/>
        <w:jc w:val="both"/>
        <w:rPr>
          <w:rFonts w:ascii="Arial" w:hAnsi="Arial" w:cs="Arial"/>
          <w:color w:val="000000" w:themeColor="text1"/>
          <w:sz w:val="28"/>
          <w:szCs w:val="28"/>
        </w:rPr>
      </w:pPr>
      <w:r>
        <w:rPr>
          <w:rFonts w:ascii="Arial" w:hAnsi="Arial" w:cs="Arial"/>
          <w:color w:val="000000" w:themeColor="text1"/>
          <w:sz w:val="28"/>
          <w:szCs w:val="28"/>
        </w:rPr>
        <w:t xml:space="preserve"> </w:t>
      </w:r>
    </w:p>
    <w:p w14:paraId="046A24A7" w14:textId="37DF8F69" w:rsidR="00804C49" w:rsidRDefault="00804C49" w:rsidP="002A3930">
      <w:pPr>
        <w:pStyle w:val="ListParagraph"/>
        <w:spacing w:before="30"/>
        <w:rPr>
          <w:rFonts w:ascii="Arial" w:hAnsi="Arial" w:cs="Arial"/>
          <w:b/>
          <w:sz w:val="28"/>
          <w:szCs w:val="28"/>
        </w:rPr>
      </w:pPr>
    </w:p>
    <w:p w14:paraId="1A48B882" w14:textId="72DB1875" w:rsidR="00804C49" w:rsidRPr="00804C49" w:rsidRDefault="00804C49" w:rsidP="002A3930">
      <w:pPr>
        <w:pStyle w:val="ListParagraph"/>
        <w:numPr>
          <w:ilvl w:val="0"/>
          <w:numId w:val="6"/>
        </w:numPr>
        <w:spacing w:before="30"/>
        <w:rPr>
          <w:rFonts w:ascii="Arial" w:hAnsi="Arial" w:cs="Arial"/>
          <w:b/>
          <w:sz w:val="28"/>
          <w:szCs w:val="28"/>
        </w:rPr>
      </w:pPr>
      <w:r w:rsidRPr="00804C49">
        <w:rPr>
          <w:rFonts w:ascii="Arial" w:hAnsi="Arial" w:cs="Arial"/>
          <w:b/>
          <w:sz w:val="28"/>
          <w:szCs w:val="28"/>
        </w:rPr>
        <w:t>The concern of nations towards employability and</w:t>
      </w:r>
    </w:p>
    <w:p w14:paraId="5B26F7F0" w14:textId="2C763509" w:rsidR="00804C49" w:rsidRDefault="00804C49" w:rsidP="002A3930">
      <w:pPr>
        <w:pStyle w:val="ListParagraph"/>
        <w:spacing w:before="30"/>
        <w:rPr>
          <w:rFonts w:ascii="Arial" w:hAnsi="Arial" w:cs="Arial"/>
          <w:b/>
          <w:sz w:val="28"/>
          <w:szCs w:val="28"/>
        </w:rPr>
      </w:pPr>
      <w:r w:rsidRPr="00804C49">
        <w:rPr>
          <w:rFonts w:ascii="Arial" w:hAnsi="Arial" w:cs="Arial"/>
          <w:b/>
          <w:sz w:val="28"/>
          <w:szCs w:val="28"/>
        </w:rPr>
        <w:t>Reemployment</w:t>
      </w:r>
      <w:r>
        <w:rPr>
          <w:rFonts w:ascii="Arial" w:hAnsi="Arial" w:cs="Arial"/>
          <w:b/>
          <w:sz w:val="28"/>
          <w:szCs w:val="28"/>
        </w:rPr>
        <w:t xml:space="preserve"> (Article 4) </w:t>
      </w:r>
    </w:p>
    <w:p w14:paraId="7B300465" w14:textId="7C258642" w:rsidR="00804C49" w:rsidRDefault="00804C49" w:rsidP="002A3930">
      <w:pPr>
        <w:pStyle w:val="ListParagraph"/>
        <w:spacing w:before="30"/>
        <w:rPr>
          <w:rFonts w:ascii="Arial" w:hAnsi="Arial" w:cs="Arial"/>
          <w:b/>
          <w:sz w:val="28"/>
          <w:szCs w:val="28"/>
        </w:rPr>
      </w:pPr>
    </w:p>
    <w:p w14:paraId="2B76E470" w14:textId="6F3CBCC9" w:rsidR="00FF64C2" w:rsidRPr="00BE3BBC" w:rsidRDefault="00804C49" w:rsidP="00BE3BBC">
      <w:pPr>
        <w:spacing w:before="30"/>
        <w:rPr>
          <w:rFonts w:ascii="Arial" w:hAnsi="Arial" w:cs="Arial"/>
          <w:sz w:val="28"/>
          <w:szCs w:val="28"/>
        </w:rPr>
      </w:pPr>
      <w:r w:rsidRPr="00BE3BBC">
        <w:rPr>
          <w:rFonts w:ascii="Arial" w:hAnsi="Arial" w:cs="Arial"/>
          <w:sz w:val="28"/>
          <w:szCs w:val="28"/>
        </w:rPr>
        <w:t xml:space="preserve">Professional transition, employment and reemployment are major issues for countries going through damaging financial situations. The employability construct </w:t>
      </w:r>
      <w:r w:rsidR="00FF64C2" w:rsidRPr="00BE3BBC">
        <w:rPr>
          <w:rFonts w:ascii="Arial" w:hAnsi="Arial" w:cs="Arial"/>
          <w:sz w:val="28"/>
          <w:szCs w:val="28"/>
        </w:rPr>
        <w:t>represents</w:t>
      </w:r>
      <w:r w:rsidRPr="00BE3BBC">
        <w:rPr>
          <w:rFonts w:ascii="Arial" w:hAnsi="Arial" w:cs="Arial"/>
          <w:sz w:val="28"/>
          <w:szCs w:val="28"/>
        </w:rPr>
        <w:t xml:space="preserve"> a systematic venture in an effort to higher detain the relationship among the task seeker problems </w:t>
      </w:r>
      <w:r w:rsidR="00FF64C2" w:rsidRPr="00BE3BBC">
        <w:rPr>
          <w:rFonts w:ascii="Arial" w:hAnsi="Arial" w:cs="Arial"/>
          <w:sz w:val="28"/>
          <w:szCs w:val="28"/>
        </w:rPr>
        <w:t xml:space="preserve">and the expectancies of the sector work. This study gives an overview of the idea of employability and reemployment perceived by nations.  The most important perspectives are academic, governmental, organisational and individual. This overview highlights the significance of adopting a systematic integrative technique and a much wider interpretation of employability.  The study agenda to broaden the idea and packages of the employability idea is proposed further. </w:t>
      </w:r>
    </w:p>
    <w:p w14:paraId="19605919" w14:textId="77777777" w:rsidR="002A3930" w:rsidRDefault="002A3930" w:rsidP="002A3930">
      <w:pPr>
        <w:pStyle w:val="ListParagraph"/>
        <w:spacing w:before="30"/>
        <w:rPr>
          <w:rFonts w:ascii="Arial" w:hAnsi="Arial" w:cs="Arial"/>
          <w:sz w:val="28"/>
          <w:szCs w:val="28"/>
        </w:rPr>
      </w:pPr>
    </w:p>
    <w:p w14:paraId="174A3071" w14:textId="46AE7691" w:rsidR="00FF64C2" w:rsidRPr="00BE3BBC" w:rsidRDefault="00FF64C2" w:rsidP="00BE3BBC">
      <w:pPr>
        <w:spacing w:before="30"/>
        <w:rPr>
          <w:rFonts w:ascii="Arial" w:hAnsi="Arial" w:cs="Arial"/>
          <w:sz w:val="28"/>
          <w:szCs w:val="28"/>
        </w:rPr>
      </w:pPr>
      <w:r w:rsidRPr="00BE3BBC">
        <w:rPr>
          <w:rFonts w:ascii="Arial" w:hAnsi="Arial" w:cs="Arial"/>
          <w:sz w:val="28"/>
          <w:szCs w:val="28"/>
        </w:rPr>
        <w:t>At the dawn of the </w:t>
      </w:r>
      <w:r w:rsidRPr="00BE3BBC">
        <w:rPr>
          <w:rFonts w:ascii="Arial" w:hAnsi="Arial" w:cs="Arial"/>
          <w:bCs/>
          <w:sz w:val="28"/>
          <w:szCs w:val="28"/>
        </w:rPr>
        <w:t>ordinal</w:t>
      </w:r>
      <w:r w:rsidRPr="00BE3BBC">
        <w:rPr>
          <w:rFonts w:ascii="Arial" w:hAnsi="Arial" w:cs="Arial"/>
          <w:sz w:val="28"/>
          <w:szCs w:val="28"/>
        </w:rPr>
        <w:t> century, the labour world suffers from </w:t>
      </w:r>
      <w:r w:rsidRPr="00BE3BBC">
        <w:rPr>
          <w:rFonts w:ascii="Arial" w:hAnsi="Arial" w:cs="Arial"/>
          <w:bCs/>
          <w:sz w:val="28"/>
          <w:szCs w:val="28"/>
        </w:rPr>
        <w:t>associate</w:t>
      </w:r>
      <w:r w:rsidRPr="00BE3BBC">
        <w:rPr>
          <w:rFonts w:ascii="Arial" w:hAnsi="Arial" w:cs="Arial"/>
          <w:b/>
          <w:bCs/>
          <w:sz w:val="28"/>
          <w:szCs w:val="28"/>
        </w:rPr>
        <w:t xml:space="preserve"> </w:t>
      </w:r>
      <w:r w:rsidRPr="00BE3BBC">
        <w:rPr>
          <w:rFonts w:ascii="Arial" w:hAnsi="Arial" w:cs="Arial"/>
          <w:bCs/>
          <w:sz w:val="28"/>
          <w:szCs w:val="28"/>
        </w:rPr>
        <w:t>degree</w:t>
      </w:r>
      <w:r w:rsidRPr="00BE3BBC">
        <w:rPr>
          <w:rFonts w:ascii="Arial" w:hAnsi="Arial" w:cs="Arial"/>
          <w:sz w:val="28"/>
          <w:szCs w:val="28"/>
        </w:rPr>
        <w:t> uncertain and unstable socio-economic, institutional and technological </w:t>
      </w:r>
      <w:r w:rsidRPr="00BE3BBC">
        <w:rPr>
          <w:rFonts w:ascii="Arial" w:hAnsi="Arial" w:cs="Arial"/>
          <w:bCs/>
          <w:sz w:val="28"/>
          <w:szCs w:val="28"/>
        </w:rPr>
        <w:t>state</w:t>
      </w:r>
      <w:r w:rsidRPr="00BE3BBC">
        <w:rPr>
          <w:rFonts w:ascii="Arial" w:hAnsi="Arial" w:cs="Arial"/>
          <w:b/>
          <w:bCs/>
          <w:sz w:val="28"/>
          <w:szCs w:val="28"/>
        </w:rPr>
        <w:t xml:space="preserve"> </w:t>
      </w:r>
      <w:r w:rsidRPr="00BE3BBC">
        <w:rPr>
          <w:rFonts w:ascii="Arial" w:hAnsi="Arial" w:cs="Arial"/>
          <w:bCs/>
          <w:sz w:val="28"/>
          <w:szCs w:val="28"/>
        </w:rPr>
        <w:t>of</w:t>
      </w:r>
      <w:r w:rsidRPr="00BE3BBC">
        <w:rPr>
          <w:rFonts w:ascii="Arial" w:hAnsi="Arial" w:cs="Arial"/>
          <w:b/>
          <w:bCs/>
          <w:sz w:val="28"/>
          <w:szCs w:val="28"/>
        </w:rPr>
        <w:t xml:space="preserve"> </w:t>
      </w:r>
      <w:r w:rsidRPr="00BE3BBC">
        <w:rPr>
          <w:rFonts w:ascii="Arial" w:hAnsi="Arial" w:cs="Arial"/>
          <w:bCs/>
          <w:sz w:val="28"/>
          <w:szCs w:val="28"/>
        </w:rPr>
        <w:t>affairs</w:t>
      </w:r>
      <w:r w:rsidRPr="00BE3BBC">
        <w:rPr>
          <w:rFonts w:ascii="Arial" w:hAnsi="Arial" w:cs="Arial"/>
          <w:sz w:val="28"/>
          <w:szCs w:val="28"/>
        </w:rPr>
        <w:t> that entails a number of changes </w:t>
      </w:r>
      <w:r w:rsidRPr="00BE3BBC">
        <w:rPr>
          <w:rFonts w:ascii="Arial" w:hAnsi="Arial" w:cs="Arial"/>
          <w:bCs/>
          <w:sz w:val="28"/>
          <w:szCs w:val="28"/>
        </w:rPr>
        <w:t>relating</w:t>
      </w:r>
      <w:r w:rsidRPr="00BE3BBC">
        <w:rPr>
          <w:rFonts w:ascii="Arial" w:hAnsi="Arial" w:cs="Arial"/>
          <w:b/>
          <w:bCs/>
          <w:sz w:val="28"/>
          <w:szCs w:val="28"/>
        </w:rPr>
        <w:t xml:space="preserve"> </w:t>
      </w:r>
      <w:r w:rsidRPr="00BE3BBC">
        <w:rPr>
          <w:rFonts w:ascii="Arial" w:hAnsi="Arial" w:cs="Arial"/>
          <w:bCs/>
          <w:sz w:val="28"/>
          <w:szCs w:val="28"/>
        </w:rPr>
        <w:t>to</w:t>
      </w:r>
      <w:r w:rsidRPr="00BE3BBC">
        <w:rPr>
          <w:rFonts w:ascii="Arial" w:hAnsi="Arial" w:cs="Arial"/>
          <w:sz w:val="28"/>
          <w:szCs w:val="28"/>
        </w:rPr>
        <w:t> employment and careers. The prevailing model used to be that of the organisational or </w:t>
      </w:r>
      <w:r w:rsidRPr="00BE3BBC">
        <w:rPr>
          <w:rFonts w:ascii="Arial" w:hAnsi="Arial" w:cs="Arial"/>
          <w:bCs/>
          <w:sz w:val="28"/>
          <w:szCs w:val="28"/>
        </w:rPr>
        <w:t>ancient</w:t>
      </w:r>
      <w:r w:rsidRPr="00BE3BBC">
        <w:rPr>
          <w:rFonts w:ascii="Arial" w:hAnsi="Arial" w:cs="Arial"/>
          <w:sz w:val="28"/>
          <w:szCs w:val="28"/>
        </w:rPr>
        <w:t> career whereby </w:t>
      </w:r>
      <w:r w:rsidRPr="00BE3BBC">
        <w:rPr>
          <w:rFonts w:ascii="Arial" w:hAnsi="Arial" w:cs="Arial"/>
          <w:bCs/>
          <w:sz w:val="28"/>
          <w:szCs w:val="28"/>
        </w:rPr>
        <w:t>an</w:t>
      </w:r>
      <w:r w:rsidRPr="00BE3BBC">
        <w:rPr>
          <w:rFonts w:ascii="Arial" w:hAnsi="Arial" w:cs="Arial"/>
          <w:b/>
          <w:bCs/>
          <w:sz w:val="28"/>
          <w:szCs w:val="28"/>
        </w:rPr>
        <w:t xml:space="preserve"> </w:t>
      </w:r>
      <w:r w:rsidRPr="00BE3BBC">
        <w:rPr>
          <w:rFonts w:ascii="Arial" w:hAnsi="Arial" w:cs="Arial"/>
          <w:bCs/>
          <w:sz w:val="28"/>
          <w:szCs w:val="28"/>
        </w:rPr>
        <w:t>organization</w:t>
      </w:r>
      <w:r w:rsidRPr="00BE3BBC">
        <w:rPr>
          <w:rFonts w:ascii="Arial" w:hAnsi="Arial" w:cs="Arial"/>
          <w:sz w:val="28"/>
          <w:szCs w:val="28"/>
        </w:rPr>
        <w:t> would offer an individual a career path </w:t>
      </w:r>
      <w:r w:rsidRPr="00BE3BBC">
        <w:rPr>
          <w:rFonts w:ascii="Arial" w:hAnsi="Arial" w:cs="Arial"/>
          <w:bCs/>
          <w:sz w:val="28"/>
          <w:szCs w:val="28"/>
        </w:rPr>
        <w:t>that</w:t>
      </w:r>
      <w:r w:rsidRPr="00BE3BBC">
        <w:rPr>
          <w:rFonts w:ascii="Arial" w:hAnsi="Arial" w:cs="Arial"/>
          <w:b/>
          <w:bCs/>
          <w:sz w:val="28"/>
          <w:szCs w:val="28"/>
        </w:rPr>
        <w:t xml:space="preserve"> </w:t>
      </w:r>
      <w:r w:rsidRPr="00BE3BBC">
        <w:rPr>
          <w:rFonts w:ascii="Arial" w:hAnsi="Arial" w:cs="Arial"/>
          <w:bCs/>
          <w:sz w:val="28"/>
          <w:szCs w:val="28"/>
        </w:rPr>
        <w:t>might</w:t>
      </w:r>
      <w:r w:rsidRPr="00BE3BBC">
        <w:rPr>
          <w:rFonts w:ascii="Arial" w:hAnsi="Arial" w:cs="Arial"/>
          <w:sz w:val="28"/>
          <w:szCs w:val="28"/>
        </w:rPr>
        <w:t> develop following an </w:t>
      </w:r>
      <w:r w:rsidRPr="00BE3BBC">
        <w:rPr>
          <w:rFonts w:ascii="Arial" w:hAnsi="Arial" w:cs="Arial"/>
          <w:bCs/>
          <w:sz w:val="28"/>
          <w:szCs w:val="28"/>
        </w:rPr>
        <w:t>additional</w:t>
      </w:r>
      <w:r w:rsidRPr="00BE3BBC">
        <w:rPr>
          <w:rFonts w:ascii="Arial" w:hAnsi="Arial" w:cs="Arial"/>
          <w:sz w:val="28"/>
          <w:szCs w:val="28"/>
        </w:rPr>
        <w:t> or less planned sequence of promotions and wage </w:t>
      </w:r>
      <w:r w:rsidRPr="00BE3BBC">
        <w:rPr>
          <w:rFonts w:ascii="Arial" w:hAnsi="Arial" w:cs="Arial"/>
          <w:bCs/>
          <w:sz w:val="28"/>
          <w:szCs w:val="28"/>
        </w:rPr>
        <w:t>will</w:t>
      </w:r>
      <w:r w:rsidRPr="00BE3BBC">
        <w:rPr>
          <w:rFonts w:ascii="Arial" w:hAnsi="Arial" w:cs="Arial"/>
          <w:b/>
          <w:bCs/>
          <w:sz w:val="28"/>
          <w:szCs w:val="28"/>
        </w:rPr>
        <w:t xml:space="preserve"> </w:t>
      </w:r>
      <w:r w:rsidRPr="00BE3BBC">
        <w:rPr>
          <w:rFonts w:ascii="Arial" w:hAnsi="Arial" w:cs="Arial"/>
          <w:bCs/>
          <w:sz w:val="28"/>
          <w:szCs w:val="28"/>
        </w:rPr>
        <w:t>increase</w:t>
      </w:r>
      <w:r w:rsidRPr="00BE3BBC">
        <w:rPr>
          <w:rFonts w:ascii="Arial" w:hAnsi="Arial" w:cs="Arial"/>
          <w:sz w:val="28"/>
          <w:szCs w:val="28"/>
        </w:rPr>
        <w:t>. Over the recent years new models have appeared </w:t>
      </w:r>
      <w:r w:rsidRPr="00BE3BBC">
        <w:rPr>
          <w:rFonts w:ascii="Arial" w:hAnsi="Arial" w:cs="Arial"/>
          <w:bCs/>
          <w:sz w:val="28"/>
          <w:szCs w:val="28"/>
        </w:rPr>
        <w:t>wherever</w:t>
      </w:r>
      <w:r w:rsidRPr="00BE3BBC">
        <w:rPr>
          <w:rFonts w:ascii="Arial" w:hAnsi="Arial" w:cs="Arial"/>
          <w:sz w:val="28"/>
          <w:szCs w:val="28"/>
        </w:rPr>
        <w:t> </w:t>
      </w:r>
      <w:r w:rsidRPr="00BE3BBC">
        <w:rPr>
          <w:rFonts w:ascii="Arial" w:hAnsi="Arial" w:cs="Arial"/>
          <w:bCs/>
          <w:sz w:val="28"/>
          <w:szCs w:val="28"/>
        </w:rPr>
        <w:t>people</w:t>
      </w:r>
      <w:r w:rsidRPr="00BE3BBC">
        <w:rPr>
          <w:rFonts w:ascii="Arial" w:hAnsi="Arial" w:cs="Arial"/>
          <w:sz w:val="28"/>
          <w:szCs w:val="28"/>
        </w:rPr>
        <w:t> build their careers </w:t>
      </w:r>
      <w:r w:rsidRPr="00BE3BBC">
        <w:rPr>
          <w:rFonts w:ascii="Arial" w:hAnsi="Arial" w:cs="Arial"/>
          <w:bCs/>
          <w:sz w:val="28"/>
          <w:szCs w:val="28"/>
        </w:rPr>
        <w:t>thus</w:t>
      </w:r>
      <w:r w:rsidRPr="00BE3BBC">
        <w:rPr>
          <w:rFonts w:ascii="Arial" w:hAnsi="Arial" w:cs="Arial"/>
          <w:sz w:val="28"/>
          <w:szCs w:val="28"/>
        </w:rPr>
        <w:t> </w:t>
      </w:r>
      <w:r w:rsidRPr="00BE3BBC">
        <w:rPr>
          <w:rFonts w:ascii="Arial" w:hAnsi="Arial" w:cs="Arial"/>
          <w:bCs/>
          <w:sz w:val="28"/>
          <w:szCs w:val="28"/>
        </w:rPr>
        <w:t>on</w:t>
      </w:r>
      <w:r w:rsidRPr="00BE3BBC">
        <w:rPr>
          <w:rFonts w:ascii="Arial" w:hAnsi="Arial" w:cs="Arial"/>
          <w:sz w:val="28"/>
          <w:szCs w:val="28"/>
        </w:rPr>
        <w:t> </w:t>
      </w:r>
      <w:r w:rsidRPr="00BE3BBC">
        <w:rPr>
          <w:rFonts w:ascii="Arial" w:hAnsi="Arial" w:cs="Arial"/>
          <w:bCs/>
          <w:sz w:val="28"/>
          <w:szCs w:val="28"/>
        </w:rPr>
        <w:t>com</w:t>
      </w:r>
      <w:r w:rsidRPr="00BE3BBC">
        <w:rPr>
          <w:rFonts w:ascii="Arial" w:hAnsi="Arial" w:cs="Arial"/>
          <w:b/>
          <w:bCs/>
          <w:sz w:val="28"/>
          <w:szCs w:val="28"/>
        </w:rPr>
        <w:t xml:space="preserve"> </w:t>
      </w:r>
      <w:r w:rsidRPr="00BE3BBC">
        <w:rPr>
          <w:rFonts w:ascii="Arial" w:hAnsi="Arial" w:cs="Arial"/>
          <w:bCs/>
          <w:sz w:val="28"/>
          <w:szCs w:val="28"/>
        </w:rPr>
        <w:t>through</w:t>
      </w:r>
      <w:r w:rsidRPr="00BE3BBC">
        <w:rPr>
          <w:rFonts w:ascii="Arial" w:hAnsi="Arial" w:cs="Arial"/>
          <w:sz w:val="28"/>
          <w:szCs w:val="28"/>
        </w:rPr>
        <w:t> personal goals, seizing opportunities for advancement </w:t>
      </w:r>
      <w:r w:rsidRPr="00BE3BBC">
        <w:rPr>
          <w:rFonts w:ascii="Arial" w:hAnsi="Arial" w:cs="Arial"/>
          <w:bCs/>
          <w:sz w:val="28"/>
          <w:szCs w:val="28"/>
        </w:rPr>
        <w:t>while</w:t>
      </w:r>
      <w:r w:rsidRPr="00BE3BBC">
        <w:rPr>
          <w:rFonts w:ascii="Arial" w:hAnsi="Arial" w:cs="Arial"/>
          <w:b/>
          <w:bCs/>
          <w:sz w:val="28"/>
          <w:szCs w:val="28"/>
        </w:rPr>
        <w:t xml:space="preserve"> </w:t>
      </w:r>
      <w:r w:rsidRPr="00BE3BBC">
        <w:rPr>
          <w:rFonts w:ascii="Arial" w:hAnsi="Arial" w:cs="Arial"/>
          <w:bCs/>
          <w:sz w:val="28"/>
          <w:szCs w:val="28"/>
        </w:rPr>
        <w:t>not</w:t>
      </w:r>
      <w:r w:rsidRPr="00BE3BBC">
        <w:rPr>
          <w:rFonts w:ascii="Arial" w:hAnsi="Arial" w:cs="Arial"/>
          <w:sz w:val="28"/>
          <w:szCs w:val="28"/>
        </w:rPr>
        <w:t> the limitation of company boundaries. Thus, the ‘‘protean career’’ </w:t>
      </w:r>
      <w:r w:rsidRPr="00BE3BBC">
        <w:rPr>
          <w:rFonts w:ascii="Arial" w:hAnsi="Arial" w:cs="Arial"/>
          <w:bCs/>
          <w:sz w:val="28"/>
          <w:szCs w:val="28"/>
        </w:rPr>
        <w:t>could</w:t>
      </w:r>
      <w:r w:rsidRPr="00BE3BBC">
        <w:rPr>
          <w:rFonts w:ascii="Arial" w:hAnsi="Arial" w:cs="Arial"/>
          <w:b/>
          <w:bCs/>
          <w:sz w:val="28"/>
          <w:szCs w:val="28"/>
        </w:rPr>
        <w:t xml:space="preserve"> </w:t>
      </w:r>
      <w:r w:rsidRPr="00BE3BBC">
        <w:rPr>
          <w:rFonts w:ascii="Arial" w:hAnsi="Arial" w:cs="Arial"/>
          <w:bCs/>
          <w:sz w:val="28"/>
          <w:szCs w:val="28"/>
        </w:rPr>
        <w:t>be</w:t>
      </w:r>
      <w:r w:rsidRPr="00BE3BBC">
        <w:rPr>
          <w:rFonts w:ascii="Arial" w:hAnsi="Arial" w:cs="Arial"/>
          <w:b/>
          <w:bCs/>
          <w:sz w:val="28"/>
          <w:szCs w:val="28"/>
        </w:rPr>
        <w:t xml:space="preserve"> </w:t>
      </w:r>
      <w:r w:rsidR="002A3930" w:rsidRPr="00BE3BBC">
        <w:rPr>
          <w:rFonts w:ascii="Arial" w:hAnsi="Arial" w:cs="Arial"/>
          <w:bCs/>
          <w:sz w:val="28"/>
          <w:szCs w:val="28"/>
        </w:rPr>
        <w:t>a</w:t>
      </w:r>
      <w:r w:rsidRPr="00BE3BBC">
        <w:rPr>
          <w:rFonts w:ascii="Arial" w:hAnsi="Arial" w:cs="Arial"/>
          <w:sz w:val="28"/>
          <w:szCs w:val="28"/>
        </w:rPr>
        <w:t> career ‘‘in </w:t>
      </w:r>
      <w:r w:rsidRPr="00BE3BBC">
        <w:rPr>
          <w:rFonts w:ascii="Arial" w:hAnsi="Arial" w:cs="Arial"/>
          <w:bCs/>
          <w:sz w:val="28"/>
          <w:szCs w:val="28"/>
        </w:rPr>
        <w:t>that</w:t>
      </w:r>
      <w:r w:rsidRPr="00BE3BBC">
        <w:rPr>
          <w:rFonts w:ascii="Arial" w:hAnsi="Arial" w:cs="Arial"/>
          <w:sz w:val="28"/>
          <w:szCs w:val="28"/>
        </w:rPr>
        <w:t> the person is values driven </w:t>
      </w:r>
      <w:r w:rsidRPr="00BE3BBC">
        <w:rPr>
          <w:rFonts w:ascii="Arial" w:hAnsi="Arial" w:cs="Arial"/>
          <w:bCs/>
          <w:sz w:val="28"/>
          <w:szCs w:val="28"/>
        </w:rPr>
        <w:t xml:space="preserve">within </w:t>
      </w:r>
      <w:r w:rsidRPr="00BE3BBC">
        <w:rPr>
          <w:rFonts w:ascii="Arial" w:hAnsi="Arial" w:cs="Arial"/>
          <w:bCs/>
          <w:sz w:val="28"/>
          <w:szCs w:val="28"/>
        </w:rPr>
        <w:lastRenderedPageBreak/>
        <w:t>the</w:t>
      </w:r>
      <w:r w:rsidRPr="00BE3BBC">
        <w:rPr>
          <w:rFonts w:ascii="Arial" w:hAnsi="Arial" w:cs="Arial"/>
          <w:sz w:val="28"/>
          <w:szCs w:val="28"/>
        </w:rPr>
        <w:t> sense that the person’s internal values </w:t>
      </w:r>
      <w:r w:rsidRPr="00BE3BBC">
        <w:rPr>
          <w:rFonts w:ascii="Arial" w:hAnsi="Arial" w:cs="Arial"/>
          <w:bCs/>
          <w:sz w:val="28"/>
          <w:szCs w:val="28"/>
        </w:rPr>
        <w:t>offer</w:t>
      </w:r>
      <w:r w:rsidRPr="00BE3BBC">
        <w:rPr>
          <w:rFonts w:ascii="Arial" w:hAnsi="Arial" w:cs="Arial"/>
          <w:sz w:val="28"/>
          <w:szCs w:val="28"/>
        </w:rPr>
        <w:t> the </w:t>
      </w:r>
      <w:r w:rsidRPr="00BE3BBC">
        <w:rPr>
          <w:rFonts w:ascii="Arial" w:hAnsi="Arial" w:cs="Arial"/>
          <w:bCs/>
          <w:sz w:val="28"/>
          <w:szCs w:val="28"/>
        </w:rPr>
        <w:t>steerage</w:t>
      </w:r>
      <w:r w:rsidRPr="00BE3BBC">
        <w:rPr>
          <w:rFonts w:ascii="Arial" w:hAnsi="Arial" w:cs="Arial"/>
          <w:sz w:val="28"/>
          <w:szCs w:val="28"/>
        </w:rPr>
        <w:t> and measure of success for the individual’s career; and (2) </w:t>
      </w:r>
      <w:r w:rsidRPr="00BE3BBC">
        <w:rPr>
          <w:rFonts w:ascii="Arial" w:hAnsi="Arial" w:cs="Arial"/>
          <w:bCs/>
          <w:sz w:val="28"/>
          <w:szCs w:val="28"/>
        </w:rPr>
        <w:t>autonomous</w:t>
      </w:r>
      <w:r w:rsidRPr="00BE3BBC">
        <w:rPr>
          <w:rFonts w:ascii="Arial" w:hAnsi="Arial" w:cs="Arial"/>
          <w:sz w:val="28"/>
          <w:szCs w:val="28"/>
        </w:rPr>
        <w:t> in personal career management’’ (Briscoe &amp; Hall, 2006, p. 8). In parallel, the ‘‘boundaryless career’’ </w:t>
      </w:r>
      <w:r w:rsidRPr="00BE3BBC">
        <w:rPr>
          <w:rFonts w:ascii="Arial" w:hAnsi="Arial" w:cs="Arial"/>
          <w:bCs/>
          <w:sz w:val="28"/>
          <w:szCs w:val="28"/>
        </w:rPr>
        <w:t>are</w:t>
      </w:r>
      <w:r w:rsidRPr="00BE3BBC">
        <w:rPr>
          <w:rFonts w:ascii="Arial" w:hAnsi="Arial" w:cs="Arial"/>
          <w:b/>
          <w:bCs/>
          <w:sz w:val="28"/>
          <w:szCs w:val="28"/>
        </w:rPr>
        <w:t xml:space="preserve"> </w:t>
      </w:r>
      <w:r w:rsidRPr="00BE3BBC">
        <w:rPr>
          <w:rFonts w:ascii="Arial" w:hAnsi="Arial" w:cs="Arial"/>
          <w:bCs/>
          <w:sz w:val="28"/>
          <w:szCs w:val="28"/>
        </w:rPr>
        <w:t>often</w:t>
      </w:r>
      <w:r w:rsidRPr="00BE3BBC">
        <w:rPr>
          <w:rFonts w:ascii="Arial" w:hAnsi="Arial" w:cs="Arial"/>
          <w:sz w:val="28"/>
          <w:szCs w:val="28"/>
        </w:rPr>
        <w:t> </w:t>
      </w:r>
      <w:r w:rsidRPr="00BE3BBC">
        <w:rPr>
          <w:rFonts w:ascii="Arial" w:hAnsi="Arial" w:cs="Arial"/>
          <w:bCs/>
          <w:sz w:val="28"/>
          <w:szCs w:val="28"/>
        </w:rPr>
        <w:t>outlined</w:t>
      </w:r>
      <w:r w:rsidRPr="00BE3BBC">
        <w:rPr>
          <w:rFonts w:ascii="Arial" w:hAnsi="Arial" w:cs="Arial"/>
          <w:sz w:val="28"/>
          <w:szCs w:val="28"/>
        </w:rPr>
        <w:t> ‘‘as one that involves physical and/or psychological career mobility’’ (Sullivan &amp; Arthur, 2006, p. 22). </w:t>
      </w:r>
    </w:p>
    <w:p w14:paraId="2E077DD5" w14:textId="70731018" w:rsidR="002A3930" w:rsidRDefault="002A3930" w:rsidP="002A3930">
      <w:pPr>
        <w:pStyle w:val="ListParagraph"/>
        <w:spacing w:before="30"/>
        <w:rPr>
          <w:rFonts w:ascii="Arial" w:hAnsi="Arial" w:cs="Arial"/>
          <w:sz w:val="28"/>
          <w:szCs w:val="28"/>
        </w:rPr>
      </w:pPr>
    </w:p>
    <w:p w14:paraId="5408C35F" w14:textId="4204D7B2" w:rsidR="002A3930" w:rsidRPr="00220ACB" w:rsidRDefault="002A3930" w:rsidP="002A3930">
      <w:pPr>
        <w:pStyle w:val="ListParagraph"/>
        <w:numPr>
          <w:ilvl w:val="0"/>
          <w:numId w:val="6"/>
        </w:numPr>
        <w:spacing w:before="30"/>
        <w:rPr>
          <w:rFonts w:asciiTheme="minorHAnsi" w:hAnsiTheme="minorHAnsi" w:cstheme="minorBidi"/>
          <w:b/>
          <w:bCs/>
          <w:noProof/>
          <w:sz w:val="20"/>
          <w:szCs w:val="20"/>
        </w:rPr>
      </w:pPr>
      <w:r w:rsidRPr="002A3930">
        <w:rPr>
          <w:rFonts w:ascii="Arial" w:hAnsi="Arial" w:cs="Arial"/>
          <w:b/>
          <w:sz w:val="28"/>
          <w:szCs w:val="28"/>
        </w:rPr>
        <w:t>How universities boost employability</w:t>
      </w:r>
      <w:r>
        <w:rPr>
          <w:rFonts w:ascii="Arial" w:hAnsi="Arial" w:cs="Arial"/>
          <w:b/>
          <w:sz w:val="28"/>
          <w:szCs w:val="28"/>
        </w:rPr>
        <w:t xml:space="preserve"> (Article 5)</w:t>
      </w:r>
    </w:p>
    <w:p w14:paraId="4ED3ABC5" w14:textId="77777777" w:rsidR="00220ACB" w:rsidRPr="002A3930" w:rsidRDefault="00220ACB" w:rsidP="00220ACB">
      <w:pPr>
        <w:pStyle w:val="ListParagraph"/>
        <w:spacing w:before="30"/>
        <w:rPr>
          <w:rFonts w:asciiTheme="minorHAnsi" w:hAnsiTheme="minorHAnsi" w:cstheme="minorBidi"/>
          <w:b/>
          <w:bCs/>
          <w:noProof/>
          <w:sz w:val="20"/>
          <w:szCs w:val="20"/>
        </w:rPr>
      </w:pPr>
    </w:p>
    <w:p w14:paraId="72B371C2" w14:textId="246A9FFD" w:rsidR="002A3930" w:rsidRPr="002A3930" w:rsidRDefault="002A3930" w:rsidP="00BE3BBC">
      <w:pPr>
        <w:spacing w:before="30"/>
        <w:rPr>
          <w:rFonts w:ascii="Arial" w:hAnsi="Arial" w:cs="Arial"/>
          <w:bCs/>
          <w:noProof/>
          <w:sz w:val="28"/>
          <w:szCs w:val="28"/>
        </w:rPr>
      </w:pPr>
      <w:r w:rsidRPr="002A3930">
        <w:rPr>
          <w:rFonts w:ascii="Arial" w:hAnsi="Arial" w:cs="Arial"/>
          <w:bCs/>
          <w:noProof/>
          <w:sz w:val="28"/>
          <w:szCs w:val="28"/>
        </w:rPr>
        <w:t xml:space="preserve">Extracurricular exercises are something other than an extra to your examinations.The  </w:t>
      </w:r>
      <w:r>
        <w:rPr>
          <w:rFonts w:ascii="Arial" w:hAnsi="Arial" w:cs="Arial"/>
          <w:bCs/>
          <w:noProof/>
          <w:sz w:val="28"/>
          <w:szCs w:val="28"/>
        </w:rPr>
        <w:t>“</w:t>
      </w:r>
      <w:r w:rsidRPr="002A3930">
        <w:rPr>
          <w:rFonts w:ascii="Arial" w:hAnsi="Arial" w:cs="Arial"/>
          <w:bCs/>
          <w:noProof/>
          <w:sz w:val="28"/>
          <w:szCs w:val="28"/>
        </w:rPr>
        <w:t>abilities' you learn are valued by</w:t>
      </w:r>
      <w:r>
        <w:rPr>
          <w:rFonts w:ascii="Arial" w:hAnsi="Arial" w:cs="Arial"/>
          <w:bCs/>
          <w:noProof/>
          <w:sz w:val="28"/>
          <w:szCs w:val="28"/>
        </w:rPr>
        <w:t xml:space="preserve"> </w:t>
      </w:r>
      <w:r w:rsidRPr="002A3930">
        <w:rPr>
          <w:rFonts w:ascii="Arial" w:hAnsi="Arial" w:cs="Arial"/>
          <w:bCs/>
          <w:noProof/>
          <w:sz w:val="28"/>
          <w:szCs w:val="28"/>
        </w:rPr>
        <w:t>managers</w:t>
      </w:r>
      <w:r>
        <w:rPr>
          <w:rFonts w:ascii="Arial" w:hAnsi="Arial" w:cs="Arial"/>
          <w:bCs/>
          <w:noProof/>
          <w:sz w:val="28"/>
          <w:szCs w:val="28"/>
        </w:rPr>
        <w:t xml:space="preserve">. </w:t>
      </w:r>
      <w:r w:rsidRPr="002A3930">
        <w:rPr>
          <w:rFonts w:ascii="Arial" w:hAnsi="Arial" w:cs="Arial"/>
          <w:bCs/>
          <w:noProof/>
          <w:sz w:val="28"/>
          <w:szCs w:val="28"/>
        </w:rPr>
        <w:t>From bagpipe playing to the Nicholas Cage thankfulness society, colleges the nation over have a wide range of strange and magnificent exercises on offer for</w:t>
      </w:r>
      <w:r w:rsidR="00220ACB">
        <w:rPr>
          <w:rFonts w:ascii="Arial" w:hAnsi="Arial" w:cs="Arial"/>
          <w:bCs/>
          <w:noProof/>
          <w:sz w:val="28"/>
          <w:szCs w:val="28"/>
        </w:rPr>
        <w:t>students</w:t>
      </w:r>
      <w:r w:rsidRPr="002A3930">
        <w:rPr>
          <w:rFonts w:ascii="Arial" w:hAnsi="Arial" w:cs="Arial"/>
          <w:bCs/>
          <w:noProof/>
          <w:sz w:val="28"/>
          <w:szCs w:val="28"/>
        </w:rPr>
        <w:t xml:space="preserve">. Yet, extracurricular exercises are something other than an extra to your </w:t>
      </w:r>
      <w:r w:rsidR="00220ACB" w:rsidRPr="002A3930">
        <w:rPr>
          <w:rFonts w:ascii="Arial" w:hAnsi="Arial" w:cs="Arial"/>
          <w:bCs/>
          <w:noProof/>
          <w:sz w:val="28"/>
          <w:szCs w:val="28"/>
        </w:rPr>
        <w:t>studies</w:t>
      </w:r>
      <w:r w:rsidRPr="002A3930">
        <w:rPr>
          <w:rFonts w:ascii="Arial" w:hAnsi="Arial" w:cs="Arial"/>
          <w:bCs/>
          <w:noProof/>
          <w:sz w:val="28"/>
          <w:szCs w:val="28"/>
        </w:rPr>
        <w:t xml:space="preserve">. Regardless of whether they're confidence, governmental issues, sports or culture related, social orders have been demonstrated to improve </w:t>
      </w:r>
      <w:r w:rsidR="00220ACB">
        <w:rPr>
          <w:rFonts w:ascii="Arial" w:hAnsi="Arial" w:cs="Arial"/>
          <w:bCs/>
          <w:noProof/>
          <w:sz w:val="28"/>
          <w:szCs w:val="28"/>
        </w:rPr>
        <w:t>students</w:t>
      </w:r>
      <w:r w:rsidRPr="002A3930">
        <w:rPr>
          <w:rFonts w:ascii="Arial" w:hAnsi="Arial" w:cs="Arial"/>
          <w:bCs/>
          <w:noProof/>
          <w:sz w:val="28"/>
          <w:szCs w:val="28"/>
        </w:rPr>
        <w:t xml:space="preserve"> </w:t>
      </w:r>
      <w:r w:rsidR="00220ACB" w:rsidRPr="002A3930">
        <w:rPr>
          <w:rFonts w:ascii="Arial" w:hAnsi="Arial" w:cs="Arial"/>
          <w:bCs/>
          <w:noProof/>
          <w:sz w:val="28"/>
          <w:szCs w:val="28"/>
        </w:rPr>
        <w:t>educational</w:t>
      </w:r>
      <w:r w:rsidRPr="002A3930">
        <w:rPr>
          <w:rFonts w:ascii="Arial" w:hAnsi="Arial" w:cs="Arial"/>
          <w:bCs/>
          <w:noProof/>
          <w:sz w:val="28"/>
          <w:szCs w:val="28"/>
        </w:rPr>
        <w:t xml:space="preserve"> execution and employability. The "delicate abilities"</w:t>
      </w:r>
      <w:r>
        <w:rPr>
          <w:rFonts w:ascii="Arial" w:hAnsi="Arial" w:cs="Arial"/>
          <w:bCs/>
          <w:noProof/>
          <w:sz w:val="28"/>
          <w:szCs w:val="28"/>
        </w:rPr>
        <w:t xml:space="preserve"> </w:t>
      </w:r>
      <w:r w:rsidRPr="002A3930">
        <w:rPr>
          <w:rFonts w:ascii="Arial" w:hAnsi="Arial" w:cs="Arial"/>
          <w:bCs/>
          <w:noProof/>
          <w:sz w:val="28"/>
          <w:szCs w:val="28"/>
        </w:rPr>
        <w:t>you learn, for example, administration, association furthermore, strength, are what businesses are searching for.</w:t>
      </w:r>
    </w:p>
    <w:p w14:paraId="7B4F2A61" w14:textId="51138217" w:rsidR="002A3930" w:rsidRPr="002A3930" w:rsidRDefault="00A7063B" w:rsidP="00BE3BBC">
      <w:pPr>
        <w:spacing w:before="30"/>
        <w:rPr>
          <w:rFonts w:ascii="Arial" w:hAnsi="Arial" w:cs="Arial"/>
          <w:bCs/>
          <w:noProof/>
          <w:sz w:val="28"/>
          <w:szCs w:val="28"/>
        </w:rPr>
      </w:pPr>
      <w:r>
        <w:rPr>
          <w:rFonts w:ascii="Arial" w:hAnsi="Arial" w:cs="Arial"/>
          <w:bCs/>
          <w:noProof/>
          <w:sz w:val="28"/>
          <w:szCs w:val="28"/>
        </w:rPr>
        <w:t>=\</w:t>
      </w:r>
      <w:r w:rsidR="002A3930" w:rsidRPr="002A3930">
        <w:rPr>
          <w:rFonts w:ascii="Arial" w:hAnsi="Arial" w:cs="Arial"/>
          <w:bCs/>
          <w:noProof/>
          <w:sz w:val="28"/>
          <w:szCs w:val="28"/>
        </w:rPr>
        <w:t>It's</w:t>
      </w:r>
      <w:r w:rsidR="00220ACB">
        <w:rPr>
          <w:rFonts w:ascii="Arial" w:hAnsi="Arial" w:cs="Arial"/>
          <w:bCs/>
          <w:noProof/>
          <w:sz w:val="28"/>
          <w:szCs w:val="28"/>
        </w:rPr>
        <w:t xml:space="preserve"> </w:t>
      </w:r>
      <w:r w:rsidR="002A3930" w:rsidRPr="002A3930">
        <w:rPr>
          <w:rFonts w:ascii="Arial" w:hAnsi="Arial" w:cs="Arial"/>
          <w:bCs/>
          <w:noProof/>
          <w:sz w:val="28"/>
          <w:szCs w:val="28"/>
        </w:rPr>
        <w:t>significant</w:t>
      </w:r>
      <w:r w:rsidR="00220ACB">
        <w:rPr>
          <w:rFonts w:ascii="Arial" w:hAnsi="Arial" w:cs="Arial"/>
          <w:bCs/>
          <w:noProof/>
          <w:sz w:val="28"/>
          <w:szCs w:val="28"/>
        </w:rPr>
        <w:t xml:space="preserve"> </w:t>
      </w:r>
      <w:r w:rsidR="002A3930" w:rsidRPr="002A3930">
        <w:rPr>
          <w:rFonts w:ascii="Arial" w:hAnsi="Arial" w:cs="Arial"/>
          <w:bCs/>
          <w:noProof/>
          <w:sz w:val="28"/>
          <w:szCs w:val="28"/>
        </w:rPr>
        <w:t xml:space="preserve">that </w:t>
      </w:r>
      <w:r w:rsidR="00220ACB">
        <w:rPr>
          <w:rFonts w:ascii="Arial" w:hAnsi="Arial" w:cs="Arial"/>
          <w:bCs/>
          <w:noProof/>
          <w:sz w:val="28"/>
          <w:szCs w:val="28"/>
        </w:rPr>
        <w:t>students</w:t>
      </w:r>
      <w:r w:rsidR="002A3930" w:rsidRPr="002A3930">
        <w:rPr>
          <w:rFonts w:ascii="Arial" w:hAnsi="Arial" w:cs="Arial"/>
          <w:bCs/>
          <w:noProof/>
          <w:sz w:val="28"/>
          <w:szCs w:val="28"/>
        </w:rPr>
        <w:t xml:space="preserve"> acknowledge how much extracurriculars can assist them with building characters, aptitudes and CVs. Organizations are searching for degrees and grades however, more critically, what you can bring to a job as far as</w:t>
      </w:r>
      <w:r w:rsidR="002A3930">
        <w:rPr>
          <w:rFonts w:ascii="Arial" w:hAnsi="Arial" w:cs="Arial"/>
          <w:bCs/>
          <w:noProof/>
          <w:sz w:val="28"/>
          <w:szCs w:val="28"/>
        </w:rPr>
        <w:t xml:space="preserve"> </w:t>
      </w:r>
      <w:r w:rsidR="002A3930" w:rsidRPr="002A3930">
        <w:rPr>
          <w:rFonts w:ascii="Arial" w:hAnsi="Arial" w:cs="Arial"/>
          <w:bCs/>
          <w:noProof/>
          <w:sz w:val="28"/>
          <w:szCs w:val="28"/>
        </w:rPr>
        <w:t>character and abilities separated from your degree," says Nupur Nair, social orders top dog at Loughborough understudies' association.</w:t>
      </w:r>
      <w:r w:rsidR="002A3930">
        <w:rPr>
          <w:rFonts w:ascii="Arial" w:hAnsi="Arial" w:cs="Arial"/>
          <w:bCs/>
          <w:noProof/>
          <w:sz w:val="28"/>
          <w:szCs w:val="28"/>
        </w:rPr>
        <w:t xml:space="preserve"> </w:t>
      </w:r>
      <w:r w:rsidR="002A3930" w:rsidRPr="002A3930">
        <w:rPr>
          <w:rFonts w:ascii="Arial" w:hAnsi="Arial" w:cs="Arial"/>
          <w:bCs/>
          <w:noProof/>
          <w:sz w:val="28"/>
          <w:szCs w:val="28"/>
        </w:rPr>
        <w:t>Aside from the social angle, partaking in extracurricular exercises can change how you feel about</w:t>
      </w:r>
      <w:r w:rsidR="00220ACB">
        <w:rPr>
          <w:rFonts w:ascii="Arial" w:hAnsi="Arial" w:cs="Arial"/>
          <w:bCs/>
          <w:noProof/>
          <w:sz w:val="28"/>
          <w:szCs w:val="28"/>
        </w:rPr>
        <w:t>,</w:t>
      </w:r>
      <w:r w:rsidR="002A3930" w:rsidRPr="002A3930">
        <w:rPr>
          <w:rFonts w:ascii="Arial" w:hAnsi="Arial" w:cs="Arial"/>
          <w:bCs/>
          <w:noProof/>
          <w:sz w:val="28"/>
          <w:szCs w:val="28"/>
        </w:rPr>
        <w:t xml:space="preserve"> what you need to do in the wake of graduating. "You may wind up chipping in and light an energy for working in a NGO," says Bournemouth University 's head of vocations and employability, David Wakeford. "Simply taking advantage of this lucky break could take you an alternate way." James Milne, 23, is a lesser brewmaster at Brew Dog. He moved on from Newcastle University in September 2018 with a degree in concoction building and landed his position through his enthusiasm for blending. "As an understudy I was in the genuine brew society, which was fundamentally heading over to various bars and testing lagers.I</w:t>
      </w:r>
      <w:r w:rsidR="00220ACB">
        <w:rPr>
          <w:rFonts w:ascii="Arial" w:hAnsi="Arial" w:cs="Arial"/>
          <w:bCs/>
          <w:noProof/>
          <w:sz w:val="28"/>
          <w:szCs w:val="28"/>
        </w:rPr>
        <w:t xml:space="preserve"> </w:t>
      </w:r>
      <w:r w:rsidR="002A3930" w:rsidRPr="002A3930">
        <w:rPr>
          <w:rFonts w:ascii="Arial" w:hAnsi="Arial" w:cs="Arial"/>
          <w:bCs/>
          <w:noProof/>
          <w:sz w:val="28"/>
          <w:szCs w:val="28"/>
        </w:rPr>
        <w:t>additionally joined StuBrew, Europe's first understudy run bottling works, and became understudy brewmaster. I graduated in September and after fourteen days joined Brew Dog as a lesser brewer, working in the basement and filtration."</w:t>
      </w:r>
    </w:p>
    <w:p w14:paraId="2719B291" w14:textId="77777777" w:rsidR="002A3930" w:rsidRPr="002A3930" w:rsidRDefault="002A3930" w:rsidP="00220ACB">
      <w:pPr>
        <w:spacing w:before="30"/>
        <w:ind w:left="360"/>
        <w:rPr>
          <w:rFonts w:ascii="Arial" w:hAnsi="Arial" w:cs="Arial"/>
          <w:bCs/>
          <w:noProof/>
          <w:sz w:val="28"/>
          <w:szCs w:val="28"/>
        </w:rPr>
      </w:pPr>
    </w:p>
    <w:p w14:paraId="2586FE18" w14:textId="2510D7EB" w:rsidR="00FF64C2" w:rsidRDefault="002A3930" w:rsidP="000A2B5D">
      <w:pPr>
        <w:spacing w:before="30"/>
        <w:rPr>
          <w:rFonts w:ascii="Arial" w:hAnsi="Arial" w:cs="Arial"/>
          <w:bCs/>
          <w:noProof/>
          <w:sz w:val="28"/>
          <w:szCs w:val="28"/>
        </w:rPr>
      </w:pPr>
      <w:r w:rsidRPr="002A3930">
        <w:rPr>
          <w:rFonts w:ascii="Arial" w:hAnsi="Arial" w:cs="Arial"/>
          <w:bCs/>
          <w:noProof/>
          <w:sz w:val="28"/>
          <w:szCs w:val="28"/>
        </w:rPr>
        <w:t xml:space="preserve">In case you don't know about which society to join, it merits </w:t>
      </w:r>
      <w:r w:rsidR="00220ACB" w:rsidRPr="002A3930">
        <w:rPr>
          <w:rFonts w:ascii="Arial" w:hAnsi="Arial" w:cs="Arial"/>
          <w:bCs/>
          <w:noProof/>
          <w:sz w:val="28"/>
          <w:szCs w:val="28"/>
        </w:rPr>
        <w:t>inspecting</w:t>
      </w:r>
      <w:r w:rsidRPr="002A3930">
        <w:rPr>
          <w:rFonts w:ascii="Arial" w:hAnsi="Arial" w:cs="Arial"/>
          <w:bCs/>
          <w:noProof/>
          <w:sz w:val="28"/>
          <w:szCs w:val="28"/>
        </w:rPr>
        <w:t xml:space="preserve"> your freshers' reasonable. "It's the main open door you need to </w:t>
      </w:r>
      <w:r w:rsidRPr="002A3930">
        <w:rPr>
          <w:rFonts w:ascii="Arial" w:hAnsi="Arial" w:cs="Arial"/>
          <w:bCs/>
          <w:noProof/>
          <w:sz w:val="28"/>
          <w:szCs w:val="28"/>
        </w:rPr>
        <w:lastRenderedPageBreak/>
        <w:t xml:space="preserve">associate with </w:t>
      </w:r>
      <w:r w:rsidR="00220ACB">
        <w:rPr>
          <w:rFonts w:ascii="Arial" w:hAnsi="Arial" w:cs="Arial"/>
          <w:bCs/>
          <w:noProof/>
          <w:sz w:val="28"/>
          <w:szCs w:val="28"/>
        </w:rPr>
        <w:t>students</w:t>
      </w:r>
      <w:r w:rsidRPr="002A3930">
        <w:rPr>
          <w:rFonts w:ascii="Arial" w:hAnsi="Arial" w:cs="Arial"/>
          <w:bCs/>
          <w:noProof/>
          <w:sz w:val="28"/>
          <w:szCs w:val="28"/>
        </w:rPr>
        <w:t xml:space="preserve"> advisory groups and see what's on offer," clarifies Nair. "Keep your psyche as open as a parachute, since you'</w:t>
      </w:r>
      <w:r>
        <w:rPr>
          <w:rFonts w:ascii="Arial" w:hAnsi="Arial" w:cs="Arial"/>
          <w:bCs/>
          <w:noProof/>
          <w:sz w:val="28"/>
          <w:szCs w:val="28"/>
        </w:rPr>
        <w:t xml:space="preserve"> </w:t>
      </w:r>
      <w:r w:rsidRPr="002A3930">
        <w:rPr>
          <w:rFonts w:ascii="Arial" w:hAnsi="Arial" w:cs="Arial"/>
          <w:bCs/>
          <w:noProof/>
          <w:sz w:val="28"/>
          <w:szCs w:val="28"/>
        </w:rPr>
        <w:t xml:space="preserve">need to take in however much as could reasonably be expected," she exhorts. "It merits turning things upward previously. Furthermore, </w:t>
      </w:r>
      <w:r w:rsidR="00220ACB">
        <w:rPr>
          <w:rFonts w:ascii="Arial" w:hAnsi="Arial" w:cs="Arial"/>
          <w:bCs/>
          <w:noProof/>
          <w:sz w:val="28"/>
          <w:szCs w:val="28"/>
        </w:rPr>
        <w:t xml:space="preserve">if can’t decide what society to join in, you can start your own business and create your own environment to work </w:t>
      </w:r>
      <w:r w:rsidR="00B1016C">
        <w:rPr>
          <w:rFonts w:ascii="Arial" w:hAnsi="Arial" w:cs="Arial"/>
          <w:bCs/>
          <w:noProof/>
          <w:sz w:val="28"/>
          <w:szCs w:val="28"/>
        </w:rPr>
        <w:t xml:space="preserve">in. </w:t>
      </w:r>
    </w:p>
    <w:p w14:paraId="12381E34" w14:textId="0DEB5D7A" w:rsidR="00591CF5" w:rsidRDefault="00591CF5" w:rsidP="00220ACB">
      <w:pPr>
        <w:spacing w:before="30"/>
        <w:ind w:left="360"/>
        <w:rPr>
          <w:rFonts w:ascii="Arial" w:hAnsi="Arial" w:cs="Arial"/>
          <w:sz w:val="28"/>
          <w:szCs w:val="28"/>
        </w:rPr>
      </w:pPr>
    </w:p>
    <w:p w14:paraId="196DC7B9" w14:textId="48055D2E" w:rsidR="00591CF5" w:rsidRDefault="00591CF5" w:rsidP="00591CF5">
      <w:pPr>
        <w:pStyle w:val="ListParagraph"/>
        <w:numPr>
          <w:ilvl w:val="0"/>
          <w:numId w:val="6"/>
        </w:numPr>
        <w:spacing w:before="30"/>
        <w:rPr>
          <w:rFonts w:ascii="Arial" w:hAnsi="Arial" w:cs="Arial"/>
          <w:b/>
          <w:sz w:val="28"/>
          <w:szCs w:val="28"/>
        </w:rPr>
      </w:pPr>
      <w:r w:rsidRPr="00591CF5">
        <w:rPr>
          <w:rFonts w:ascii="Arial" w:hAnsi="Arial" w:cs="Arial"/>
          <w:b/>
          <w:sz w:val="28"/>
          <w:szCs w:val="28"/>
        </w:rPr>
        <w:t xml:space="preserve">Analysis of my own employability skills </w:t>
      </w:r>
    </w:p>
    <w:p w14:paraId="10D47FFC" w14:textId="4FF3DCAA" w:rsidR="00591CF5" w:rsidRDefault="00591CF5" w:rsidP="00591CF5">
      <w:pPr>
        <w:spacing w:before="30"/>
        <w:ind w:left="360"/>
        <w:rPr>
          <w:rFonts w:ascii="Arial" w:hAnsi="Arial" w:cs="Arial"/>
          <w:b/>
          <w:sz w:val="28"/>
          <w:szCs w:val="28"/>
        </w:rPr>
      </w:pPr>
    </w:p>
    <w:p w14:paraId="596542F8" w14:textId="1A6A61E1" w:rsidR="002E1A33" w:rsidRDefault="002E1A33" w:rsidP="000A2B5D">
      <w:pPr>
        <w:spacing w:before="30"/>
        <w:rPr>
          <w:rFonts w:ascii="Arial" w:hAnsi="Arial" w:cs="Arial"/>
          <w:sz w:val="28"/>
          <w:szCs w:val="28"/>
        </w:rPr>
      </w:pPr>
      <w:r>
        <w:rPr>
          <w:rFonts w:ascii="Arial" w:hAnsi="Arial" w:cs="Arial"/>
          <w:sz w:val="28"/>
          <w:szCs w:val="28"/>
        </w:rPr>
        <w:t xml:space="preserve">As a new European student in UK, it has been a challenge for me to start at my age something to study. Since I started to work in UK, much of my skills were already there but I had to access them through my work day by day until I realised that my skills are not as improved as I hoped they would be. </w:t>
      </w:r>
    </w:p>
    <w:p w14:paraId="7E39BFD0" w14:textId="02DF75EE" w:rsidR="002E1A33" w:rsidRDefault="002E1A33" w:rsidP="000A2B5D">
      <w:pPr>
        <w:spacing w:before="30"/>
        <w:rPr>
          <w:rFonts w:ascii="Arial" w:hAnsi="Arial" w:cs="Arial"/>
          <w:sz w:val="28"/>
          <w:szCs w:val="28"/>
        </w:rPr>
      </w:pPr>
      <w:r>
        <w:rPr>
          <w:rFonts w:ascii="Arial" w:hAnsi="Arial" w:cs="Arial"/>
          <w:sz w:val="28"/>
          <w:szCs w:val="28"/>
        </w:rPr>
        <w:t xml:space="preserve">My work requires a certain package of skills which I could only hope to develop them through my studies. </w:t>
      </w:r>
    </w:p>
    <w:p w14:paraId="51BBDF29" w14:textId="7BD960AC" w:rsidR="002E1A33" w:rsidRDefault="002E1A33" w:rsidP="000A2B5D">
      <w:pPr>
        <w:spacing w:before="30"/>
        <w:rPr>
          <w:rFonts w:ascii="Arial" w:hAnsi="Arial" w:cs="Arial"/>
          <w:sz w:val="28"/>
          <w:szCs w:val="28"/>
        </w:rPr>
      </w:pPr>
      <w:r>
        <w:rPr>
          <w:rFonts w:ascii="Arial" w:hAnsi="Arial" w:cs="Arial"/>
          <w:sz w:val="28"/>
          <w:szCs w:val="28"/>
        </w:rPr>
        <w:t xml:space="preserve">I will start by enumerating some of my skills such as: organisational skills and customer care. </w:t>
      </w:r>
    </w:p>
    <w:p w14:paraId="5D5E9C0C" w14:textId="5C31EC98" w:rsidR="002E1A33" w:rsidRDefault="002E1A33" w:rsidP="000A2B5D">
      <w:pPr>
        <w:spacing w:before="30"/>
        <w:rPr>
          <w:rFonts w:ascii="Arial" w:hAnsi="Arial" w:cs="Arial"/>
          <w:sz w:val="28"/>
          <w:szCs w:val="28"/>
        </w:rPr>
      </w:pPr>
      <w:r>
        <w:rPr>
          <w:rFonts w:ascii="Arial" w:hAnsi="Arial" w:cs="Arial"/>
          <w:sz w:val="28"/>
          <w:szCs w:val="28"/>
        </w:rPr>
        <w:t xml:space="preserve">There are my top skills so far that I can relate to. I am </w:t>
      </w:r>
      <w:r w:rsidR="00306B10">
        <w:rPr>
          <w:rFonts w:ascii="Arial" w:hAnsi="Arial" w:cs="Arial"/>
          <w:sz w:val="28"/>
          <w:szCs w:val="28"/>
        </w:rPr>
        <w:t>neglecting</w:t>
      </w:r>
      <w:r>
        <w:rPr>
          <w:rFonts w:ascii="Arial" w:hAnsi="Arial" w:cs="Arial"/>
          <w:sz w:val="28"/>
          <w:szCs w:val="28"/>
        </w:rPr>
        <w:t xml:space="preserve"> a lot of other skills such as </w:t>
      </w:r>
      <w:r w:rsidR="00306B10">
        <w:rPr>
          <w:rFonts w:ascii="Arial" w:hAnsi="Arial" w:cs="Arial"/>
          <w:sz w:val="28"/>
          <w:szCs w:val="28"/>
        </w:rPr>
        <w:t>problem solving</w:t>
      </w:r>
      <w:r>
        <w:rPr>
          <w:rFonts w:ascii="Arial" w:hAnsi="Arial" w:cs="Arial"/>
          <w:sz w:val="28"/>
          <w:szCs w:val="28"/>
        </w:rPr>
        <w:t xml:space="preserve">, </w:t>
      </w:r>
      <w:r w:rsidR="00801017">
        <w:rPr>
          <w:rFonts w:ascii="Arial" w:hAnsi="Arial" w:cs="Arial"/>
          <w:sz w:val="28"/>
          <w:szCs w:val="28"/>
        </w:rPr>
        <w:t>communication, and</w:t>
      </w:r>
      <w:r>
        <w:rPr>
          <w:rFonts w:ascii="Arial" w:hAnsi="Arial" w:cs="Arial"/>
          <w:sz w:val="28"/>
          <w:szCs w:val="28"/>
        </w:rPr>
        <w:t xml:space="preserve"> team building. </w:t>
      </w:r>
      <w:r w:rsidR="00801017">
        <w:rPr>
          <w:rFonts w:ascii="Arial" w:hAnsi="Arial" w:cs="Arial"/>
          <w:sz w:val="28"/>
          <w:szCs w:val="28"/>
        </w:rPr>
        <w:t>These types of skills</w:t>
      </w:r>
      <w:r>
        <w:rPr>
          <w:rFonts w:ascii="Arial" w:hAnsi="Arial" w:cs="Arial"/>
          <w:sz w:val="28"/>
          <w:szCs w:val="28"/>
        </w:rPr>
        <w:t xml:space="preserve"> would really help me engage more with the clients and advance more in my career. As you can understand becoming a transport manager is not an easy task in my field. </w:t>
      </w:r>
    </w:p>
    <w:p w14:paraId="63AA2F14" w14:textId="02E2FB5E" w:rsidR="002E1A33" w:rsidRDefault="002E1A33" w:rsidP="000A2B5D">
      <w:pPr>
        <w:spacing w:before="30"/>
        <w:rPr>
          <w:rFonts w:ascii="Arial" w:hAnsi="Arial" w:cs="Arial"/>
          <w:sz w:val="28"/>
          <w:szCs w:val="28"/>
        </w:rPr>
      </w:pPr>
      <w:r>
        <w:rPr>
          <w:rFonts w:ascii="Arial" w:hAnsi="Arial" w:cs="Arial"/>
          <w:sz w:val="28"/>
          <w:szCs w:val="28"/>
        </w:rPr>
        <w:t xml:space="preserve">As I already mentioned I have the organizational and customer care skills, these for instance help me organize my day in </w:t>
      </w:r>
      <w:r w:rsidR="00801017">
        <w:rPr>
          <w:rFonts w:ascii="Arial" w:hAnsi="Arial" w:cs="Arial"/>
          <w:sz w:val="28"/>
          <w:szCs w:val="28"/>
        </w:rPr>
        <w:t>a</w:t>
      </w:r>
      <w:r>
        <w:rPr>
          <w:rFonts w:ascii="Arial" w:hAnsi="Arial" w:cs="Arial"/>
          <w:sz w:val="28"/>
          <w:szCs w:val="28"/>
        </w:rPr>
        <w:t xml:space="preserve"> way that makes it easier for me to </w:t>
      </w:r>
      <w:r w:rsidR="006E5010">
        <w:rPr>
          <w:rFonts w:ascii="Arial" w:hAnsi="Arial" w:cs="Arial"/>
          <w:sz w:val="28"/>
          <w:szCs w:val="28"/>
        </w:rPr>
        <w:t xml:space="preserve">work through the day as well as take care of the customer’s goods. However sometimes I find difficult to communicate with the right language and explain exactly the issues that I sometimes encounter. </w:t>
      </w:r>
      <w:r w:rsidR="00306B10">
        <w:rPr>
          <w:rFonts w:ascii="Arial" w:hAnsi="Arial" w:cs="Arial"/>
          <w:sz w:val="28"/>
          <w:szCs w:val="28"/>
        </w:rPr>
        <w:t xml:space="preserve">The skills that I would need in the future would be definitely problem solving </w:t>
      </w:r>
      <w:r w:rsidR="00801017">
        <w:rPr>
          <w:rFonts w:ascii="Arial" w:hAnsi="Arial" w:cs="Arial"/>
          <w:sz w:val="28"/>
          <w:szCs w:val="28"/>
        </w:rPr>
        <w:t>and team</w:t>
      </w:r>
      <w:r w:rsidR="00306B10">
        <w:rPr>
          <w:rFonts w:ascii="Arial" w:hAnsi="Arial" w:cs="Arial"/>
          <w:sz w:val="28"/>
          <w:szCs w:val="28"/>
        </w:rPr>
        <w:t xml:space="preserve"> building. Problem solving will help me understand more the customers and face difficult situations on the field and with the staff needs. These skills wold very helpful in building my career to transport manager. Team building is a </w:t>
      </w:r>
      <w:r w:rsidR="00801017">
        <w:rPr>
          <w:rFonts w:ascii="Arial" w:hAnsi="Arial" w:cs="Arial"/>
          <w:sz w:val="28"/>
          <w:szCs w:val="28"/>
        </w:rPr>
        <w:t>skill</w:t>
      </w:r>
      <w:r w:rsidR="00306B10">
        <w:rPr>
          <w:rFonts w:ascii="Arial" w:hAnsi="Arial" w:cs="Arial"/>
          <w:sz w:val="28"/>
          <w:szCs w:val="28"/>
        </w:rPr>
        <w:t xml:space="preserve"> that as manager is a must and that I have to develop</w:t>
      </w:r>
      <w:r w:rsidR="00AF004E">
        <w:rPr>
          <w:rFonts w:ascii="Arial" w:hAnsi="Arial" w:cs="Arial"/>
          <w:sz w:val="28"/>
          <w:szCs w:val="28"/>
        </w:rPr>
        <w:t xml:space="preserve"> for the future. </w:t>
      </w:r>
    </w:p>
    <w:p w14:paraId="3195B696" w14:textId="0227F62A" w:rsidR="00306B10" w:rsidRPr="002E1A33" w:rsidRDefault="00C150F2" w:rsidP="00AF004E">
      <w:pPr>
        <w:spacing w:before="30"/>
        <w:rPr>
          <w:rFonts w:ascii="Arial" w:hAnsi="Arial" w:cs="Arial"/>
          <w:sz w:val="28"/>
          <w:szCs w:val="28"/>
        </w:rPr>
      </w:pPr>
      <w:r>
        <w:rPr>
          <w:rFonts w:ascii="Arial" w:hAnsi="Arial" w:cs="Arial"/>
          <w:sz w:val="28"/>
          <w:szCs w:val="28"/>
        </w:rPr>
        <w:t xml:space="preserve">I strongly agree that becoming a transport manager in the future, having a degree will help me boost my career, and I will become a stronger candidate in the job market. According to my sub section no 5, employers are looking for degrees however it is more important what type of character and abilities probably creativity you can bring to the job, so a degree could help putting myself on the list but is myself that really matters. </w:t>
      </w:r>
    </w:p>
    <w:p w14:paraId="45F72E91" w14:textId="77777777" w:rsidR="006A0DC5" w:rsidRDefault="006A0DC5" w:rsidP="006A0DC5">
      <w:pPr>
        <w:spacing w:before="30"/>
        <w:rPr>
          <w:rFonts w:ascii="Arial" w:hAnsi="Arial" w:cs="Arial"/>
          <w:b/>
          <w:sz w:val="28"/>
          <w:szCs w:val="28"/>
        </w:rPr>
      </w:pPr>
    </w:p>
    <w:p w14:paraId="020E7BC5" w14:textId="53F7013C" w:rsidR="00591CF5" w:rsidRDefault="00591CF5" w:rsidP="006A0DC5">
      <w:pPr>
        <w:spacing w:before="30"/>
        <w:rPr>
          <w:rFonts w:ascii="Arial" w:hAnsi="Arial" w:cs="Arial"/>
          <w:b/>
          <w:sz w:val="28"/>
          <w:szCs w:val="28"/>
        </w:rPr>
      </w:pPr>
      <w:r>
        <w:rPr>
          <w:rFonts w:ascii="Arial" w:hAnsi="Arial" w:cs="Arial"/>
          <w:b/>
          <w:sz w:val="28"/>
          <w:szCs w:val="28"/>
        </w:rPr>
        <w:lastRenderedPageBreak/>
        <w:t>References:</w:t>
      </w:r>
    </w:p>
    <w:p w14:paraId="497778D1" w14:textId="77777777" w:rsidR="00A76920" w:rsidRDefault="00A76920" w:rsidP="00591CF5">
      <w:pPr>
        <w:pStyle w:val="NormalWeb"/>
        <w:spacing w:before="0" w:beforeAutospacing="0" w:after="0" w:afterAutospacing="0" w:line="360" w:lineRule="atLeast"/>
        <w:rPr>
          <w:rFonts w:ascii="Arial" w:hAnsi="Arial" w:cs="Arial"/>
          <w:b/>
          <w:sz w:val="28"/>
          <w:szCs w:val="28"/>
        </w:rPr>
      </w:pPr>
    </w:p>
    <w:p w14:paraId="37424B8A" w14:textId="77777777" w:rsidR="00A76920" w:rsidRDefault="00A76920" w:rsidP="00A76920">
      <w:pPr>
        <w:pStyle w:val="NormalWeb"/>
        <w:spacing w:before="0" w:beforeAutospacing="0" w:after="0" w:afterAutospacing="0" w:line="360" w:lineRule="atLeast"/>
        <w:jc w:val="both"/>
        <w:rPr>
          <w:rFonts w:ascii="Calibri" w:hAnsi="Calibri"/>
          <w:color w:val="000000"/>
          <w:sz w:val="27"/>
          <w:szCs w:val="27"/>
        </w:rPr>
      </w:pPr>
      <w:r>
        <w:rPr>
          <w:rFonts w:ascii="Calibri" w:hAnsi="Calibri"/>
          <w:color w:val="000000"/>
          <w:sz w:val="27"/>
          <w:szCs w:val="27"/>
        </w:rPr>
        <w:t>Brewer, M.L., Lane, M., Carter, A., Barnard, S. and Ibrahim, O. (2019). Evaluation of a leadership development program to enhance university staff and student resilience. </w:t>
      </w:r>
      <w:r>
        <w:rPr>
          <w:rFonts w:ascii="Calibri" w:hAnsi="Calibri"/>
          <w:i/>
          <w:iCs/>
          <w:color w:val="000000"/>
          <w:sz w:val="27"/>
          <w:szCs w:val="27"/>
        </w:rPr>
        <w:t>Journal of Teaching and Learning for Graduate Employability</w:t>
      </w:r>
      <w:r>
        <w:rPr>
          <w:rFonts w:ascii="Calibri" w:hAnsi="Calibri"/>
          <w:color w:val="000000"/>
          <w:sz w:val="27"/>
          <w:szCs w:val="27"/>
        </w:rPr>
        <w:t>, 10(2), p.136.</w:t>
      </w:r>
    </w:p>
    <w:p w14:paraId="367890AD" w14:textId="77777777" w:rsidR="00A76920" w:rsidRDefault="00A76920" w:rsidP="00A76920">
      <w:pPr>
        <w:pStyle w:val="NormalWeb"/>
        <w:spacing w:before="0" w:beforeAutospacing="0" w:after="0" w:afterAutospacing="0" w:line="360" w:lineRule="atLeast"/>
        <w:jc w:val="both"/>
        <w:rPr>
          <w:rFonts w:ascii="Calibri" w:hAnsi="Calibri"/>
          <w:color w:val="000000"/>
          <w:sz w:val="27"/>
          <w:szCs w:val="27"/>
        </w:rPr>
      </w:pPr>
    </w:p>
    <w:p w14:paraId="0558CF84" w14:textId="5D1CD732" w:rsidR="00A76920" w:rsidRDefault="00A76920" w:rsidP="00A76920">
      <w:pPr>
        <w:pStyle w:val="NormalWeb"/>
        <w:spacing w:before="0" w:beforeAutospacing="0" w:after="0" w:afterAutospacing="0" w:line="360" w:lineRule="atLeast"/>
        <w:jc w:val="both"/>
        <w:rPr>
          <w:rFonts w:ascii="Calibri" w:hAnsi="Calibri"/>
          <w:color w:val="000000"/>
          <w:sz w:val="27"/>
          <w:szCs w:val="27"/>
        </w:rPr>
      </w:pPr>
      <w:r>
        <w:rPr>
          <w:rFonts w:ascii="Calibri" w:hAnsi="Calibri"/>
          <w:color w:val="000000"/>
          <w:sz w:val="27"/>
          <w:szCs w:val="27"/>
        </w:rPr>
        <w:t>Cai, Y. (2012). Graduate employability: a conceptual framework for understanding employers’ perceptions. </w:t>
      </w:r>
      <w:r>
        <w:rPr>
          <w:rFonts w:ascii="Calibri" w:hAnsi="Calibri"/>
          <w:i/>
          <w:iCs/>
          <w:color w:val="000000"/>
          <w:sz w:val="27"/>
          <w:szCs w:val="27"/>
        </w:rPr>
        <w:t>Higher Education</w:t>
      </w:r>
      <w:r>
        <w:rPr>
          <w:rFonts w:ascii="Calibri" w:hAnsi="Calibri"/>
          <w:color w:val="000000"/>
          <w:sz w:val="27"/>
          <w:szCs w:val="27"/>
        </w:rPr>
        <w:t>, 65(4), pp.457–469.</w:t>
      </w:r>
    </w:p>
    <w:p w14:paraId="6EF9625C" w14:textId="77777777" w:rsidR="00A76920" w:rsidRDefault="00A76920" w:rsidP="00A76920">
      <w:pPr>
        <w:pStyle w:val="NormalWeb"/>
        <w:spacing w:before="0" w:beforeAutospacing="0" w:after="0" w:afterAutospacing="0" w:line="360" w:lineRule="atLeast"/>
        <w:jc w:val="both"/>
        <w:rPr>
          <w:rFonts w:ascii="Calibri" w:hAnsi="Calibri"/>
          <w:color w:val="000000"/>
          <w:sz w:val="27"/>
          <w:szCs w:val="27"/>
        </w:rPr>
      </w:pPr>
    </w:p>
    <w:p w14:paraId="3B1DC163" w14:textId="4A530BD2" w:rsidR="00A76920" w:rsidRDefault="00A76920" w:rsidP="00A76920">
      <w:pPr>
        <w:pStyle w:val="NormalWeb"/>
        <w:spacing w:before="0" w:beforeAutospacing="0" w:after="0" w:afterAutospacing="0" w:line="360" w:lineRule="atLeast"/>
        <w:jc w:val="both"/>
        <w:rPr>
          <w:rFonts w:ascii="Calibri" w:hAnsi="Calibri"/>
          <w:color w:val="000000"/>
          <w:sz w:val="27"/>
          <w:szCs w:val="27"/>
        </w:rPr>
      </w:pPr>
      <w:r>
        <w:rPr>
          <w:rFonts w:ascii="Calibri" w:hAnsi="Calibri"/>
          <w:color w:val="000000"/>
          <w:sz w:val="27"/>
          <w:szCs w:val="27"/>
        </w:rPr>
        <w:t>De Vos, A., De Hauw, S. and Van der Heijden, B.I.J.M. (2011). Competency development and career success: The mediating role of employability. </w:t>
      </w:r>
      <w:r>
        <w:rPr>
          <w:rFonts w:ascii="Calibri" w:hAnsi="Calibri"/>
          <w:i/>
          <w:iCs/>
          <w:color w:val="000000"/>
          <w:sz w:val="27"/>
          <w:szCs w:val="27"/>
        </w:rPr>
        <w:t>Journal of Vocational Behavior</w:t>
      </w:r>
      <w:r>
        <w:rPr>
          <w:rFonts w:ascii="Calibri" w:hAnsi="Calibri"/>
          <w:color w:val="000000"/>
          <w:sz w:val="27"/>
          <w:szCs w:val="27"/>
        </w:rPr>
        <w:t>, 79(2), pp.438–447.</w:t>
      </w:r>
    </w:p>
    <w:p w14:paraId="485CBFA3" w14:textId="77777777" w:rsidR="00A76920" w:rsidRDefault="00A76920" w:rsidP="00A76920">
      <w:pPr>
        <w:pStyle w:val="NormalWeb"/>
        <w:spacing w:before="0" w:beforeAutospacing="0" w:after="0" w:afterAutospacing="0" w:line="360" w:lineRule="atLeast"/>
        <w:jc w:val="both"/>
        <w:rPr>
          <w:rFonts w:ascii="Calibri" w:hAnsi="Calibri"/>
          <w:color w:val="000000"/>
          <w:sz w:val="27"/>
          <w:szCs w:val="27"/>
        </w:rPr>
      </w:pPr>
    </w:p>
    <w:p w14:paraId="7F90C2E9" w14:textId="703F52EA" w:rsidR="00A76920" w:rsidRDefault="00A76920" w:rsidP="00A76920">
      <w:pPr>
        <w:pStyle w:val="NormalWeb"/>
        <w:spacing w:before="0" w:beforeAutospacing="0" w:after="0" w:afterAutospacing="0" w:line="360" w:lineRule="atLeast"/>
        <w:jc w:val="both"/>
        <w:rPr>
          <w:rFonts w:ascii="Calibri" w:hAnsi="Calibri"/>
          <w:color w:val="000000"/>
          <w:sz w:val="27"/>
          <w:szCs w:val="27"/>
        </w:rPr>
      </w:pPr>
      <w:r>
        <w:rPr>
          <w:rFonts w:ascii="Calibri" w:hAnsi="Calibri"/>
          <w:color w:val="000000"/>
          <w:sz w:val="27"/>
          <w:szCs w:val="27"/>
        </w:rPr>
        <w:t>Guilbert, L., Bernaud, J.-L., Gouvernet, B. and Rossier, J. (2015). Employability: review and research prospects. </w:t>
      </w:r>
      <w:r>
        <w:rPr>
          <w:rFonts w:ascii="Calibri" w:hAnsi="Calibri"/>
          <w:i/>
          <w:iCs/>
          <w:color w:val="000000"/>
          <w:sz w:val="27"/>
          <w:szCs w:val="27"/>
        </w:rPr>
        <w:t>International Journal for Educational and Vocational Guidance</w:t>
      </w:r>
      <w:r>
        <w:rPr>
          <w:rFonts w:ascii="Calibri" w:hAnsi="Calibri"/>
          <w:color w:val="000000"/>
          <w:sz w:val="27"/>
          <w:szCs w:val="27"/>
        </w:rPr>
        <w:t>, 16(1), pp.69–89.</w:t>
      </w:r>
    </w:p>
    <w:p w14:paraId="4AA83061" w14:textId="77777777" w:rsidR="00A76920" w:rsidRDefault="00A76920" w:rsidP="00A76920">
      <w:pPr>
        <w:pStyle w:val="NormalWeb"/>
        <w:spacing w:before="0" w:beforeAutospacing="0" w:after="0" w:afterAutospacing="0" w:line="360" w:lineRule="atLeast"/>
        <w:jc w:val="both"/>
        <w:rPr>
          <w:rFonts w:ascii="Calibri" w:hAnsi="Calibri"/>
          <w:color w:val="000000"/>
          <w:sz w:val="27"/>
          <w:szCs w:val="27"/>
        </w:rPr>
      </w:pPr>
    </w:p>
    <w:p w14:paraId="6F925D94" w14:textId="2930A7F5" w:rsidR="00A76920" w:rsidRDefault="00A76920" w:rsidP="00A76920">
      <w:pPr>
        <w:pStyle w:val="NormalWeb"/>
        <w:spacing w:before="0" w:beforeAutospacing="0" w:after="0" w:afterAutospacing="0" w:line="360" w:lineRule="atLeast"/>
        <w:jc w:val="both"/>
        <w:rPr>
          <w:rFonts w:ascii="Calibri" w:hAnsi="Calibri"/>
          <w:color w:val="000000"/>
          <w:sz w:val="27"/>
          <w:szCs w:val="27"/>
        </w:rPr>
      </w:pPr>
      <w:r>
        <w:rPr>
          <w:rFonts w:ascii="Calibri" w:hAnsi="Calibri"/>
          <w:color w:val="000000"/>
          <w:sz w:val="27"/>
          <w:szCs w:val="27"/>
        </w:rPr>
        <w:t>McQuaid, R.W., Green, A. and Danson, M. (2005). Introducing Employability. </w:t>
      </w:r>
      <w:r>
        <w:rPr>
          <w:rFonts w:ascii="Calibri" w:hAnsi="Calibri"/>
          <w:i/>
          <w:iCs/>
          <w:color w:val="000000"/>
          <w:sz w:val="27"/>
          <w:szCs w:val="27"/>
        </w:rPr>
        <w:t>Urban Studies</w:t>
      </w:r>
      <w:r>
        <w:rPr>
          <w:rFonts w:ascii="Calibri" w:hAnsi="Calibri"/>
          <w:color w:val="000000"/>
          <w:sz w:val="27"/>
          <w:szCs w:val="27"/>
        </w:rPr>
        <w:t>, 42(2), pp.191–195.</w:t>
      </w:r>
    </w:p>
    <w:p w14:paraId="11A1955A" w14:textId="77777777" w:rsidR="00591CF5" w:rsidRDefault="00591CF5" w:rsidP="00591CF5">
      <w:pPr>
        <w:pStyle w:val="NormalWeb"/>
        <w:rPr>
          <w:rFonts w:ascii="Calibri" w:hAnsi="Calibri"/>
          <w:color w:val="000000"/>
          <w:sz w:val="27"/>
          <w:szCs w:val="27"/>
        </w:rPr>
      </w:pPr>
      <w:r>
        <w:rPr>
          <w:rFonts w:ascii="Calibri" w:hAnsi="Calibri"/>
          <w:color w:val="000000"/>
          <w:sz w:val="27"/>
          <w:szCs w:val="27"/>
        </w:rPr>
        <w:t>‌</w:t>
      </w:r>
    </w:p>
    <w:p w14:paraId="18D13236" w14:textId="77777777" w:rsidR="00591CF5" w:rsidRDefault="00591CF5" w:rsidP="00591CF5">
      <w:pPr>
        <w:pStyle w:val="NormalWeb"/>
        <w:spacing w:before="0" w:beforeAutospacing="0" w:after="0" w:afterAutospacing="0" w:line="360" w:lineRule="atLeast"/>
        <w:rPr>
          <w:rFonts w:ascii="Calibri" w:hAnsi="Calibri"/>
          <w:color w:val="000000"/>
          <w:sz w:val="27"/>
          <w:szCs w:val="27"/>
        </w:rPr>
      </w:pPr>
    </w:p>
    <w:p w14:paraId="78842C1B" w14:textId="77777777" w:rsidR="00591CF5" w:rsidRDefault="00591CF5" w:rsidP="00591CF5">
      <w:pPr>
        <w:pStyle w:val="NormalWeb"/>
        <w:rPr>
          <w:rFonts w:ascii="Calibri" w:hAnsi="Calibri"/>
          <w:color w:val="000000"/>
          <w:sz w:val="27"/>
          <w:szCs w:val="27"/>
        </w:rPr>
      </w:pPr>
      <w:r>
        <w:rPr>
          <w:rFonts w:ascii="Calibri" w:hAnsi="Calibri"/>
          <w:color w:val="000000"/>
          <w:sz w:val="27"/>
          <w:szCs w:val="27"/>
        </w:rPr>
        <w:t>‌</w:t>
      </w:r>
    </w:p>
    <w:p w14:paraId="7DC5F7CA" w14:textId="77777777" w:rsidR="00591CF5" w:rsidRDefault="00591CF5" w:rsidP="00591CF5">
      <w:pPr>
        <w:pStyle w:val="NormalWeb"/>
        <w:rPr>
          <w:rFonts w:ascii="Calibri" w:hAnsi="Calibri"/>
          <w:color w:val="000000"/>
          <w:sz w:val="27"/>
          <w:szCs w:val="27"/>
        </w:rPr>
      </w:pPr>
    </w:p>
    <w:p w14:paraId="7B12E6EF" w14:textId="77777777" w:rsidR="00591CF5" w:rsidRDefault="00591CF5" w:rsidP="00591CF5">
      <w:pPr>
        <w:pStyle w:val="NormalWeb"/>
        <w:rPr>
          <w:rFonts w:ascii="Calibri" w:hAnsi="Calibri"/>
          <w:color w:val="000000"/>
          <w:sz w:val="27"/>
          <w:szCs w:val="27"/>
        </w:rPr>
      </w:pPr>
    </w:p>
    <w:p w14:paraId="1EBC4E31" w14:textId="77777777" w:rsidR="00591CF5" w:rsidRDefault="00591CF5" w:rsidP="00591CF5">
      <w:pPr>
        <w:pStyle w:val="NormalWeb"/>
        <w:rPr>
          <w:rFonts w:ascii="Calibri" w:hAnsi="Calibri"/>
          <w:color w:val="000000"/>
          <w:sz w:val="27"/>
          <w:szCs w:val="27"/>
        </w:rPr>
      </w:pPr>
    </w:p>
    <w:p w14:paraId="4ECACB9F" w14:textId="77777777" w:rsidR="00591CF5" w:rsidRPr="00591CF5" w:rsidRDefault="00591CF5" w:rsidP="00591CF5">
      <w:pPr>
        <w:spacing w:before="30"/>
        <w:ind w:left="360"/>
        <w:rPr>
          <w:rFonts w:ascii="Arial" w:hAnsi="Arial" w:cs="Arial"/>
          <w:b/>
          <w:sz w:val="28"/>
          <w:szCs w:val="28"/>
        </w:rPr>
      </w:pPr>
    </w:p>
    <w:p w14:paraId="168D8B9C" w14:textId="00F1F5D6" w:rsidR="00804C49" w:rsidRPr="00804C49" w:rsidRDefault="00804C49" w:rsidP="002A3930">
      <w:pPr>
        <w:pStyle w:val="ListParagraph"/>
        <w:jc w:val="both"/>
        <w:rPr>
          <w:rFonts w:ascii="Arial" w:hAnsi="Arial" w:cs="Arial"/>
          <w:sz w:val="28"/>
          <w:szCs w:val="28"/>
        </w:rPr>
      </w:pPr>
    </w:p>
    <w:sectPr w:rsidR="00804C49" w:rsidRPr="00804C49" w:rsidSect="00D3650C">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FB5FEC" w14:textId="77777777" w:rsidR="00B83335" w:rsidRDefault="00B83335" w:rsidP="00D3650C">
      <w:r>
        <w:separator/>
      </w:r>
    </w:p>
  </w:endnote>
  <w:endnote w:type="continuationSeparator" w:id="0">
    <w:p w14:paraId="0BCC8E73" w14:textId="77777777" w:rsidR="00B83335" w:rsidRDefault="00B83335" w:rsidP="00D365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9309E8" w14:textId="77777777" w:rsidR="00B83335" w:rsidRDefault="00B83335" w:rsidP="00D3650C">
      <w:r>
        <w:separator/>
      </w:r>
    </w:p>
  </w:footnote>
  <w:footnote w:type="continuationSeparator" w:id="0">
    <w:p w14:paraId="18F4C470" w14:textId="77777777" w:rsidR="00B83335" w:rsidRDefault="00B83335" w:rsidP="00D365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30B09"/>
    <w:multiLevelType w:val="hybridMultilevel"/>
    <w:tmpl w:val="EE7A7B3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E17D2E"/>
    <w:multiLevelType w:val="multilevel"/>
    <w:tmpl w:val="AAA86BF0"/>
    <w:lvl w:ilvl="0">
      <w:start w:val="1"/>
      <w:numFmt w:val="decimal"/>
      <w:lvlText w:val="%1."/>
      <w:lvlJc w:val="lef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1BA53976"/>
    <w:multiLevelType w:val="hybridMultilevel"/>
    <w:tmpl w:val="5F4677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3AC3FF7"/>
    <w:multiLevelType w:val="hybridMultilevel"/>
    <w:tmpl w:val="5E1E31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DA35459"/>
    <w:multiLevelType w:val="hybridMultilevel"/>
    <w:tmpl w:val="811CAD14"/>
    <w:lvl w:ilvl="0" w:tplc="34A276FA">
      <w:start w:val="1"/>
      <w:numFmt w:val="decimal"/>
      <w:lvlText w:val="%1."/>
      <w:lvlJc w:val="left"/>
      <w:pPr>
        <w:ind w:left="720" w:hanging="360"/>
      </w:pPr>
      <w:rPr>
        <w:rFonts w:ascii="Arial" w:hAnsi="Arial" w:cs="Arial" w:hint="default"/>
        <w:b w:val="0"/>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DA653F5"/>
    <w:multiLevelType w:val="hybridMultilevel"/>
    <w:tmpl w:val="64740D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293450A"/>
    <w:multiLevelType w:val="hybridMultilevel"/>
    <w:tmpl w:val="BCDE08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4261C73"/>
    <w:multiLevelType w:val="hybridMultilevel"/>
    <w:tmpl w:val="B5864DE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87879A4"/>
    <w:multiLevelType w:val="multilevel"/>
    <w:tmpl w:val="CBDC6ED0"/>
    <w:lvl w:ilvl="0">
      <w:start w:val="1"/>
      <w:numFmt w:val="decimal"/>
      <w:lvlText w:val="%1."/>
      <w:lvlJc w:val="left"/>
      <w:pPr>
        <w:ind w:left="720" w:hanging="360"/>
      </w:pPr>
      <w:rPr>
        <w:rFonts w:ascii="Arial" w:hAnsi="Arial" w:cs="Arial" w:hint="default"/>
        <w:b w:val="0"/>
        <w:sz w:val="28"/>
        <w:szCs w:val="28"/>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54674D0C"/>
    <w:multiLevelType w:val="multilevel"/>
    <w:tmpl w:val="F7CA87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EA115C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8DA32F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
  </w:num>
  <w:num w:numId="2">
    <w:abstractNumId w:val="0"/>
  </w:num>
  <w:num w:numId="3">
    <w:abstractNumId w:val="4"/>
  </w:num>
  <w:num w:numId="4">
    <w:abstractNumId w:val="7"/>
  </w:num>
  <w:num w:numId="5">
    <w:abstractNumId w:val="1"/>
  </w:num>
  <w:num w:numId="6">
    <w:abstractNumId w:val="8"/>
  </w:num>
  <w:num w:numId="7">
    <w:abstractNumId w:val="10"/>
  </w:num>
  <w:num w:numId="8">
    <w:abstractNumId w:val="11"/>
  </w:num>
  <w:num w:numId="9">
    <w:abstractNumId w:val="6"/>
  </w:num>
  <w:num w:numId="10">
    <w:abstractNumId w:val="9"/>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8E6"/>
    <w:rsid w:val="00012454"/>
    <w:rsid w:val="000379BC"/>
    <w:rsid w:val="0006501E"/>
    <w:rsid w:val="000A2B5D"/>
    <w:rsid w:val="000B596D"/>
    <w:rsid w:val="000B6038"/>
    <w:rsid w:val="000D2AE5"/>
    <w:rsid w:val="00102631"/>
    <w:rsid w:val="00116581"/>
    <w:rsid w:val="001238E6"/>
    <w:rsid w:val="00124D24"/>
    <w:rsid w:val="001B268C"/>
    <w:rsid w:val="00220ACB"/>
    <w:rsid w:val="00223D81"/>
    <w:rsid w:val="00235060"/>
    <w:rsid w:val="002A3930"/>
    <w:rsid w:val="002E1A33"/>
    <w:rsid w:val="00306B10"/>
    <w:rsid w:val="00341062"/>
    <w:rsid w:val="003960E3"/>
    <w:rsid w:val="003A2CCE"/>
    <w:rsid w:val="00415219"/>
    <w:rsid w:val="00420071"/>
    <w:rsid w:val="004D26D9"/>
    <w:rsid w:val="00591CF5"/>
    <w:rsid w:val="005957F3"/>
    <w:rsid w:val="005D341C"/>
    <w:rsid w:val="00647783"/>
    <w:rsid w:val="00667897"/>
    <w:rsid w:val="006A0DC5"/>
    <w:rsid w:val="006A4941"/>
    <w:rsid w:val="006E5010"/>
    <w:rsid w:val="0078253D"/>
    <w:rsid w:val="007966BF"/>
    <w:rsid w:val="007B14F9"/>
    <w:rsid w:val="00801017"/>
    <w:rsid w:val="00804C49"/>
    <w:rsid w:val="00914505"/>
    <w:rsid w:val="00A0525E"/>
    <w:rsid w:val="00A7063B"/>
    <w:rsid w:val="00A76920"/>
    <w:rsid w:val="00AA6DAB"/>
    <w:rsid w:val="00AF004E"/>
    <w:rsid w:val="00B1016C"/>
    <w:rsid w:val="00B15732"/>
    <w:rsid w:val="00B3469A"/>
    <w:rsid w:val="00B451A5"/>
    <w:rsid w:val="00B83335"/>
    <w:rsid w:val="00BE3BBC"/>
    <w:rsid w:val="00C02048"/>
    <w:rsid w:val="00C150F2"/>
    <w:rsid w:val="00C66D33"/>
    <w:rsid w:val="00C82E43"/>
    <w:rsid w:val="00CC0CBF"/>
    <w:rsid w:val="00CE4D3E"/>
    <w:rsid w:val="00D04135"/>
    <w:rsid w:val="00D3650C"/>
    <w:rsid w:val="00DA5434"/>
    <w:rsid w:val="00DE0B97"/>
    <w:rsid w:val="00EB3147"/>
    <w:rsid w:val="00EC6727"/>
    <w:rsid w:val="00F51F86"/>
    <w:rsid w:val="00FF64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B75C06"/>
  <w15:chartTrackingRefBased/>
  <w15:docId w15:val="{786C0D9C-FCA3-5841-BD48-9DC112C6B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F64C2"/>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1238E6"/>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outlineLvl w:val="0"/>
    </w:pPr>
    <w:rPr>
      <w:b/>
      <w:bCs/>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1238E6"/>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outlineLvl w:val="1"/>
    </w:pPr>
    <w:rPr>
      <w:caps/>
      <w:spacing w:val="15"/>
      <w:sz w:val="22"/>
      <w:szCs w:val="22"/>
    </w:rPr>
  </w:style>
  <w:style w:type="paragraph" w:styleId="Heading3">
    <w:name w:val="heading 3"/>
    <w:basedOn w:val="Normal"/>
    <w:next w:val="Normal"/>
    <w:link w:val="Heading3Char"/>
    <w:uiPriority w:val="9"/>
    <w:semiHidden/>
    <w:unhideWhenUsed/>
    <w:qFormat/>
    <w:rsid w:val="001238E6"/>
    <w:pPr>
      <w:pBdr>
        <w:top w:val="single" w:sz="6" w:space="2" w:color="4472C4" w:themeColor="accent1"/>
        <w:left w:val="single" w:sz="6" w:space="2" w:color="4472C4" w:themeColor="accent1"/>
      </w:pBdr>
      <w:spacing w:before="300"/>
      <w:outlineLvl w:val="2"/>
    </w:pPr>
    <w:rPr>
      <w:caps/>
      <w:color w:val="1F3763" w:themeColor="accent1" w:themeShade="7F"/>
      <w:spacing w:val="15"/>
      <w:sz w:val="22"/>
      <w:szCs w:val="22"/>
    </w:rPr>
  </w:style>
  <w:style w:type="paragraph" w:styleId="Heading4">
    <w:name w:val="heading 4"/>
    <w:basedOn w:val="Normal"/>
    <w:next w:val="Normal"/>
    <w:link w:val="Heading4Char"/>
    <w:uiPriority w:val="9"/>
    <w:semiHidden/>
    <w:unhideWhenUsed/>
    <w:qFormat/>
    <w:rsid w:val="001238E6"/>
    <w:pPr>
      <w:pBdr>
        <w:top w:val="dotted" w:sz="6" w:space="2" w:color="4472C4" w:themeColor="accent1"/>
        <w:left w:val="dotted" w:sz="6" w:space="2" w:color="4472C4" w:themeColor="accent1"/>
      </w:pBdr>
      <w:spacing w:before="300"/>
      <w:outlineLvl w:val="3"/>
    </w:pPr>
    <w:rPr>
      <w:caps/>
      <w:color w:val="2F5496" w:themeColor="accent1" w:themeShade="BF"/>
      <w:spacing w:val="10"/>
      <w:sz w:val="22"/>
      <w:szCs w:val="22"/>
    </w:rPr>
  </w:style>
  <w:style w:type="paragraph" w:styleId="Heading5">
    <w:name w:val="heading 5"/>
    <w:basedOn w:val="Normal"/>
    <w:next w:val="Normal"/>
    <w:link w:val="Heading5Char"/>
    <w:uiPriority w:val="9"/>
    <w:semiHidden/>
    <w:unhideWhenUsed/>
    <w:qFormat/>
    <w:rsid w:val="001238E6"/>
    <w:pPr>
      <w:pBdr>
        <w:bottom w:val="single" w:sz="6" w:space="1" w:color="4472C4" w:themeColor="accent1"/>
      </w:pBdr>
      <w:spacing w:before="300"/>
      <w:outlineLvl w:val="4"/>
    </w:pPr>
    <w:rPr>
      <w:caps/>
      <w:color w:val="2F5496" w:themeColor="accent1" w:themeShade="BF"/>
      <w:spacing w:val="10"/>
      <w:sz w:val="22"/>
      <w:szCs w:val="22"/>
    </w:rPr>
  </w:style>
  <w:style w:type="paragraph" w:styleId="Heading6">
    <w:name w:val="heading 6"/>
    <w:basedOn w:val="Normal"/>
    <w:next w:val="Normal"/>
    <w:link w:val="Heading6Char"/>
    <w:uiPriority w:val="9"/>
    <w:semiHidden/>
    <w:unhideWhenUsed/>
    <w:qFormat/>
    <w:rsid w:val="001238E6"/>
    <w:pPr>
      <w:pBdr>
        <w:bottom w:val="dotted" w:sz="6" w:space="1" w:color="4472C4" w:themeColor="accent1"/>
      </w:pBdr>
      <w:spacing w:before="300"/>
      <w:outlineLvl w:val="5"/>
    </w:pPr>
    <w:rPr>
      <w:caps/>
      <w:color w:val="2F5496" w:themeColor="accent1" w:themeShade="BF"/>
      <w:spacing w:val="10"/>
      <w:sz w:val="22"/>
      <w:szCs w:val="22"/>
    </w:rPr>
  </w:style>
  <w:style w:type="paragraph" w:styleId="Heading7">
    <w:name w:val="heading 7"/>
    <w:basedOn w:val="Normal"/>
    <w:next w:val="Normal"/>
    <w:link w:val="Heading7Char"/>
    <w:uiPriority w:val="9"/>
    <w:semiHidden/>
    <w:unhideWhenUsed/>
    <w:qFormat/>
    <w:rsid w:val="001238E6"/>
    <w:pPr>
      <w:spacing w:before="300"/>
      <w:outlineLvl w:val="6"/>
    </w:pPr>
    <w:rPr>
      <w:caps/>
      <w:color w:val="2F5496" w:themeColor="accent1" w:themeShade="BF"/>
      <w:spacing w:val="10"/>
      <w:sz w:val="22"/>
      <w:szCs w:val="22"/>
    </w:rPr>
  </w:style>
  <w:style w:type="paragraph" w:styleId="Heading8">
    <w:name w:val="heading 8"/>
    <w:basedOn w:val="Normal"/>
    <w:next w:val="Normal"/>
    <w:link w:val="Heading8Char"/>
    <w:uiPriority w:val="9"/>
    <w:semiHidden/>
    <w:unhideWhenUsed/>
    <w:qFormat/>
    <w:rsid w:val="001238E6"/>
    <w:pPr>
      <w:spacing w:before="300"/>
      <w:outlineLvl w:val="7"/>
    </w:pPr>
    <w:rPr>
      <w:caps/>
      <w:spacing w:val="10"/>
      <w:sz w:val="18"/>
      <w:szCs w:val="18"/>
    </w:rPr>
  </w:style>
  <w:style w:type="paragraph" w:styleId="Heading9">
    <w:name w:val="heading 9"/>
    <w:basedOn w:val="Normal"/>
    <w:next w:val="Normal"/>
    <w:link w:val="Heading9Char"/>
    <w:uiPriority w:val="9"/>
    <w:semiHidden/>
    <w:unhideWhenUsed/>
    <w:qFormat/>
    <w:rsid w:val="001238E6"/>
    <w:pPr>
      <w:spacing w:before="30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38E6"/>
    <w:rPr>
      <w:b/>
      <w:bCs/>
      <w:caps/>
      <w:color w:val="FFFFFF" w:themeColor="background1"/>
      <w:spacing w:val="15"/>
      <w:shd w:val="clear" w:color="auto" w:fill="4472C4" w:themeFill="accent1"/>
    </w:rPr>
  </w:style>
  <w:style w:type="character" w:customStyle="1" w:styleId="Heading2Char">
    <w:name w:val="Heading 2 Char"/>
    <w:basedOn w:val="DefaultParagraphFont"/>
    <w:link w:val="Heading2"/>
    <w:uiPriority w:val="9"/>
    <w:semiHidden/>
    <w:rsid w:val="001238E6"/>
    <w:rPr>
      <w:caps/>
      <w:spacing w:val="15"/>
      <w:shd w:val="clear" w:color="auto" w:fill="D9E2F3" w:themeFill="accent1" w:themeFillTint="33"/>
    </w:rPr>
  </w:style>
  <w:style w:type="character" w:customStyle="1" w:styleId="Heading3Char">
    <w:name w:val="Heading 3 Char"/>
    <w:basedOn w:val="DefaultParagraphFont"/>
    <w:link w:val="Heading3"/>
    <w:uiPriority w:val="9"/>
    <w:semiHidden/>
    <w:rsid w:val="001238E6"/>
    <w:rPr>
      <w:caps/>
      <w:color w:val="1F3763" w:themeColor="accent1" w:themeShade="7F"/>
      <w:spacing w:val="15"/>
    </w:rPr>
  </w:style>
  <w:style w:type="character" w:customStyle="1" w:styleId="Heading4Char">
    <w:name w:val="Heading 4 Char"/>
    <w:basedOn w:val="DefaultParagraphFont"/>
    <w:link w:val="Heading4"/>
    <w:uiPriority w:val="9"/>
    <w:semiHidden/>
    <w:rsid w:val="001238E6"/>
    <w:rPr>
      <w:caps/>
      <w:color w:val="2F5496" w:themeColor="accent1" w:themeShade="BF"/>
      <w:spacing w:val="10"/>
    </w:rPr>
  </w:style>
  <w:style w:type="character" w:customStyle="1" w:styleId="Heading5Char">
    <w:name w:val="Heading 5 Char"/>
    <w:basedOn w:val="DefaultParagraphFont"/>
    <w:link w:val="Heading5"/>
    <w:uiPriority w:val="9"/>
    <w:semiHidden/>
    <w:rsid w:val="001238E6"/>
    <w:rPr>
      <w:caps/>
      <w:color w:val="2F5496" w:themeColor="accent1" w:themeShade="BF"/>
      <w:spacing w:val="10"/>
    </w:rPr>
  </w:style>
  <w:style w:type="character" w:customStyle="1" w:styleId="Heading6Char">
    <w:name w:val="Heading 6 Char"/>
    <w:basedOn w:val="DefaultParagraphFont"/>
    <w:link w:val="Heading6"/>
    <w:uiPriority w:val="9"/>
    <w:semiHidden/>
    <w:rsid w:val="001238E6"/>
    <w:rPr>
      <w:caps/>
      <w:color w:val="2F5496" w:themeColor="accent1" w:themeShade="BF"/>
      <w:spacing w:val="10"/>
    </w:rPr>
  </w:style>
  <w:style w:type="character" w:customStyle="1" w:styleId="Heading7Char">
    <w:name w:val="Heading 7 Char"/>
    <w:basedOn w:val="DefaultParagraphFont"/>
    <w:link w:val="Heading7"/>
    <w:uiPriority w:val="9"/>
    <w:semiHidden/>
    <w:rsid w:val="001238E6"/>
    <w:rPr>
      <w:caps/>
      <w:color w:val="2F5496" w:themeColor="accent1" w:themeShade="BF"/>
      <w:spacing w:val="10"/>
    </w:rPr>
  </w:style>
  <w:style w:type="character" w:customStyle="1" w:styleId="Heading8Char">
    <w:name w:val="Heading 8 Char"/>
    <w:basedOn w:val="DefaultParagraphFont"/>
    <w:link w:val="Heading8"/>
    <w:uiPriority w:val="9"/>
    <w:semiHidden/>
    <w:rsid w:val="001238E6"/>
    <w:rPr>
      <w:caps/>
      <w:spacing w:val="10"/>
      <w:sz w:val="18"/>
      <w:szCs w:val="18"/>
    </w:rPr>
  </w:style>
  <w:style w:type="character" w:customStyle="1" w:styleId="Heading9Char">
    <w:name w:val="Heading 9 Char"/>
    <w:basedOn w:val="DefaultParagraphFont"/>
    <w:link w:val="Heading9"/>
    <w:uiPriority w:val="9"/>
    <w:semiHidden/>
    <w:rsid w:val="001238E6"/>
    <w:rPr>
      <w:i/>
      <w:caps/>
      <w:spacing w:val="10"/>
      <w:sz w:val="18"/>
      <w:szCs w:val="18"/>
    </w:rPr>
  </w:style>
  <w:style w:type="paragraph" w:styleId="Caption">
    <w:name w:val="caption"/>
    <w:basedOn w:val="Normal"/>
    <w:next w:val="Normal"/>
    <w:uiPriority w:val="35"/>
    <w:semiHidden/>
    <w:unhideWhenUsed/>
    <w:qFormat/>
    <w:rsid w:val="001238E6"/>
    <w:rPr>
      <w:b/>
      <w:bCs/>
      <w:color w:val="2F5496" w:themeColor="accent1" w:themeShade="BF"/>
      <w:sz w:val="16"/>
      <w:szCs w:val="16"/>
    </w:rPr>
  </w:style>
  <w:style w:type="paragraph" w:styleId="Title">
    <w:name w:val="Title"/>
    <w:basedOn w:val="Normal"/>
    <w:next w:val="Normal"/>
    <w:link w:val="TitleChar"/>
    <w:uiPriority w:val="10"/>
    <w:qFormat/>
    <w:rsid w:val="001238E6"/>
    <w:pPr>
      <w:spacing w:before="720"/>
    </w:pPr>
    <w:rPr>
      <w:caps/>
      <w:color w:val="4472C4" w:themeColor="accent1"/>
      <w:spacing w:val="10"/>
      <w:kern w:val="28"/>
      <w:sz w:val="52"/>
      <w:szCs w:val="52"/>
    </w:rPr>
  </w:style>
  <w:style w:type="character" w:customStyle="1" w:styleId="TitleChar">
    <w:name w:val="Title Char"/>
    <w:basedOn w:val="DefaultParagraphFont"/>
    <w:link w:val="Title"/>
    <w:uiPriority w:val="10"/>
    <w:rsid w:val="001238E6"/>
    <w:rPr>
      <w:caps/>
      <w:color w:val="4472C4" w:themeColor="accent1"/>
      <w:spacing w:val="10"/>
      <w:kern w:val="28"/>
      <w:sz w:val="52"/>
      <w:szCs w:val="52"/>
    </w:rPr>
  </w:style>
  <w:style w:type="paragraph" w:styleId="Subtitle">
    <w:name w:val="Subtitle"/>
    <w:basedOn w:val="Normal"/>
    <w:next w:val="Normal"/>
    <w:link w:val="SubtitleChar"/>
    <w:uiPriority w:val="11"/>
    <w:qFormat/>
    <w:rsid w:val="001238E6"/>
    <w:pPr>
      <w:spacing w:after="1000"/>
    </w:pPr>
    <w:rPr>
      <w:caps/>
      <w:color w:val="595959" w:themeColor="text1" w:themeTint="A6"/>
      <w:spacing w:val="10"/>
    </w:rPr>
  </w:style>
  <w:style w:type="character" w:customStyle="1" w:styleId="SubtitleChar">
    <w:name w:val="Subtitle Char"/>
    <w:basedOn w:val="DefaultParagraphFont"/>
    <w:link w:val="Subtitle"/>
    <w:uiPriority w:val="11"/>
    <w:rsid w:val="001238E6"/>
    <w:rPr>
      <w:caps/>
      <w:color w:val="595959" w:themeColor="text1" w:themeTint="A6"/>
      <w:spacing w:val="10"/>
      <w:sz w:val="24"/>
      <w:szCs w:val="24"/>
    </w:rPr>
  </w:style>
  <w:style w:type="character" w:styleId="Strong">
    <w:name w:val="Strong"/>
    <w:uiPriority w:val="22"/>
    <w:qFormat/>
    <w:rsid w:val="001238E6"/>
    <w:rPr>
      <w:b/>
      <w:bCs/>
    </w:rPr>
  </w:style>
  <w:style w:type="character" w:styleId="Emphasis">
    <w:name w:val="Emphasis"/>
    <w:uiPriority w:val="20"/>
    <w:qFormat/>
    <w:rsid w:val="001238E6"/>
    <w:rPr>
      <w:caps/>
      <w:color w:val="1F3763" w:themeColor="accent1" w:themeShade="7F"/>
      <w:spacing w:val="5"/>
    </w:rPr>
  </w:style>
  <w:style w:type="paragraph" w:styleId="NoSpacing">
    <w:name w:val="No Spacing"/>
    <w:basedOn w:val="Normal"/>
    <w:link w:val="NoSpacingChar"/>
    <w:uiPriority w:val="1"/>
    <w:qFormat/>
    <w:rsid w:val="001238E6"/>
  </w:style>
  <w:style w:type="paragraph" w:styleId="ListParagraph">
    <w:name w:val="List Paragraph"/>
    <w:basedOn w:val="Normal"/>
    <w:uiPriority w:val="34"/>
    <w:qFormat/>
    <w:rsid w:val="001238E6"/>
    <w:pPr>
      <w:ind w:left="720"/>
      <w:contextualSpacing/>
    </w:pPr>
  </w:style>
  <w:style w:type="paragraph" w:styleId="Quote">
    <w:name w:val="Quote"/>
    <w:basedOn w:val="Normal"/>
    <w:next w:val="Normal"/>
    <w:link w:val="QuoteChar"/>
    <w:uiPriority w:val="29"/>
    <w:qFormat/>
    <w:rsid w:val="001238E6"/>
    <w:rPr>
      <w:i/>
      <w:iCs/>
    </w:rPr>
  </w:style>
  <w:style w:type="character" w:customStyle="1" w:styleId="QuoteChar">
    <w:name w:val="Quote Char"/>
    <w:basedOn w:val="DefaultParagraphFont"/>
    <w:link w:val="Quote"/>
    <w:uiPriority w:val="29"/>
    <w:rsid w:val="001238E6"/>
    <w:rPr>
      <w:i/>
      <w:iCs/>
      <w:sz w:val="20"/>
      <w:szCs w:val="20"/>
    </w:rPr>
  </w:style>
  <w:style w:type="paragraph" w:styleId="IntenseQuote">
    <w:name w:val="Intense Quote"/>
    <w:basedOn w:val="Normal"/>
    <w:next w:val="Normal"/>
    <w:link w:val="IntenseQuoteChar"/>
    <w:uiPriority w:val="30"/>
    <w:qFormat/>
    <w:rsid w:val="001238E6"/>
    <w:pPr>
      <w:pBdr>
        <w:top w:val="single" w:sz="4" w:space="10" w:color="4472C4" w:themeColor="accent1"/>
        <w:left w:val="single" w:sz="4" w:space="10" w:color="4472C4" w:themeColor="accent1"/>
      </w:pBdr>
      <w:ind w:left="1296" w:right="1152"/>
      <w:jc w:val="both"/>
    </w:pPr>
    <w:rPr>
      <w:i/>
      <w:iCs/>
      <w:color w:val="4472C4" w:themeColor="accent1"/>
    </w:rPr>
  </w:style>
  <w:style w:type="character" w:customStyle="1" w:styleId="IntenseQuoteChar">
    <w:name w:val="Intense Quote Char"/>
    <w:basedOn w:val="DefaultParagraphFont"/>
    <w:link w:val="IntenseQuote"/>
    <w:uiPriority w:val="30"/>
    <w:rsid w:val="001238E6"/>
    <w:rPr>
      <w:i/>
      <w:iCs/>
      <w:color w:val="4472C4" w:themeColor="accent1"/>
      <w:sz w:val="20"/>
      <w:szCs w:val="20"/>
    </w:rPr>
  </w:style>
  <w:style w:type="character" w:styleId="SubtleEmphasis">
    <w:name w:val="Subtle Emphasis"/>
    <w:uiPriority w:val="19"/>
    <w:qFormat/>
    <w:rsid w:val="001238E6"/>
    <w:rPr>
      <w:i/>
      <w:iCs/>
      <w:color w:val="1F3763" w:themeColor="accent1" w:themeShade="7F"/>
    </w:rPr>
  </w:style>
  <w:style w:type="character" w:styleId="IntenseEmphasis">
    <w:name w:val="Intense Emphasis"/>
    <w:uiPriority w:val="21"/>
    <w:qFormat/>
    <w:rsid w:val="001238E6"/>
    <w:rPr>
      <w:b/>
      <w:bCs/>
      <w:caps/>
      <w:color w:val="1F3763" w:themeColor="accent1" w:themeShade="7F"/>
      <w:spacing w:val="10"/>
    </w:rPr>
  </w:style>
  <w:style w:type="character" w:styleId="SubtleReference">
    <w:name w:val="Subtle Reference"/>
    <w:uiPriority w:val="31"/>
    <w:qFormat/>
    <w:rsid w:val="001238E6"/>
    <w:rPr>
      <w:b/>
      <w:bCs/>
      <w:color w:val="4472C4" w:themeColor="accent1"/>
    </w:rPr>
  </w:style>
  <w:style w:type="character" w:styleId="IntenseReference">
    <w:name w:val="Intense Reference"/>
    <w:uiPriority w:val="32"/>
    <w:qFormat/>
    <w:rsid w:val="001238E6"/>
    <w:rPr>
      <w:b/>
      <w:bCs/>
      <w:i/>
      <w:iCs/>
      <w:caps/>
      <w:color w:val="4472C4" w:themeColor="accent1"/>
    </w:rPr>
  </w:style>
  <w:style w:type="character" w:styleId="BookTitle">
    <w:name w:val="Book Title"/>
    <w:uiPriority w:val="33"/>
    <w:qFormat/>
    <w:rsid w:val="001238E6"/>
    <w:rPr>
      <w:b/>
      <w:bCs/>
      <w:i/>
      <w:iCs/>
      <w:spacing w:val="9"/>
    </w:rPr>
  </w:style>
  <w:style w:type="paragraph" w:styleId="TOCHeading">
    <w:name w:val="TOC Heading"/>
    <w:basedOn w:val="Heading1"/>
    <w:next w:val="Normal"/>
    <w:uiPriority w:val="39"/>
    <w:unhideWhenUsed/>
    <w:qFormat/>
    <w:rsid w:val="001238E6"/>
    <w:pPr>
      <w:outlineLvl w:val="9"/>
    </w:pPr>
  </w:style>
  <w:style w:type="character" w:customStyle="1" w:styleId="NoSpacingChar">
    <w:name w:val="No Spacing Char"/>
    <w:basedOn w:val="DefaultParagraphFont"/>
    <w:link w:val="NoSpacing"/>
    <w:uiPriority w:val="1"/>
    <w:rsid w:val="001238E6"/>
    <w:rPr>
      <w:sz w:val="20"/>
      <w:szCs w:val="20"/>
    </w:rPr>
  </w:style>
  <w:style w:type="paragraph" w:styleId="TOC1">
    <w:name w:val="toc 1"/>
    <w:basedOn w:val="Normal"/>
    <w:next w:val="Normal"/>
    <w:autoRedefine/>
    <w:uiPriority w:val="39"/>
    <w:semiHidden/>
    <w:unhideWhenUsed/>
    <w:rsid w:val="001238E6"/>
    <w:pPr>
      <w:spacing w:before="120" w:after="120"/>
    </w:pPr>
    <w:rPr>
      <w:b/>
      <w:bCs/>
      <w:caps/>
    </w:rPr>
  </w:style>
  <w:style w:type="paragraph" w:styleId="TOC2">
    <w:name w:val="toc 2"/>
    <w:basedOn w:val="Normal"/>
    <w:next w:val="Normal"/>
    <w:autoRedefine/>
    <w:uiPriority w:val="39"/>
    <w:semiHidden/>
    <w:unhideWhenUsed/>
    <w:rsid w:val="001238E6"/>
    <w:pPr>
      <w:ind w:left="200"/>
    </w:pPr>
    <w:rPr>
      <w:smallCaps/>
    </w:rPr>
  </w:style>
  <w:style w:type="paragraph" w:styleId="TOC3">
    <w:name w:val="toc 3"/>
    <w:basedOn w:val="Normal"/>
    <w:next w:val="Normal"/>
    <w:autoRedefine/>
    <w:uiPriority w:val="39"/>
    <w:semiHidden/>
    <w:unhideWhenUsed/>
    <w:rsid w:val="001238E6"/>
    <w:pPr>
      <w:ind w:left="400"/>
    </w:pPr>
    <w:rPr>
      <w:i/>
      <w:iCs/>
    </w:rPr>
  </w:style>
  <w:style w:type="paragraph" w:styleId="TOC4">
    <w:name w:val="toc 4"/>
    <w:basedOn w:val="Normal"/>
    <w:next w:val="Normal"/>
    <w:autoRedefine/>
    <w:uiPriority w:val="39"/>
    <w:semiHidden/>
    <w:unhideWhenUsed/>
    <w:rsid w:val="001238E6"/>
    <w:pPr>
      <w:ind w:left="600"/>
    </w:pPr>
    <w:rPr>
      <w:sz w:val="18"/>
      <w:szCs w:val="18"/>
    </w:rPr>
  </w:style>
  <w:style w:type="paragraph" w:styleId="TOC5">
    <w:name w:val="toc 5"/>
    <w:basedOn w:val="Normal"/>
    <w:next w:val="Normal"/>
    <w:autoRedefine/>
    <w:uiPriority w:val="39"/>
    <w:semiHidden/>
    <w:unhideWhenUsed/>
    <w:rsid w:val="001238E6"/>
    <w:pPr>
      <w:ind w:left="800"/>
    </w:pPr>
    <w:rPr>
      <w:sz w:val="18"/>
      <w:szCs w:val="18"/>
    </w:rPr>
  </w:style>
  <w:style w:type="paragraph" w:styleId="TOC6">
    <w:name w:val="toc 6"/>
    <w:basedOn w:val="Normal"/>
    <w:next w:val="Normal"/>
    <w:autoRedefine/>
    <w:uiPriority w:val="39"/>
    <w:semiHidden/>
    <w:unhideWhenUsed/>
    <w:rsid w:val="001238E6"/>
    <w:pPr>
      <w:ind w:left="1000"/>
    </w:pPr>
    <w:rPr>
      <w:sz w:val="18"/>
      <w:szCs w:val="18"/>
    </w:rPr>
  </w:style>
  <w:style w:type="paragraph" w:styleId="TOC7">
    <w:name w:val="toc 7"/>
    <w:basedOn w:val="Normal"/>
    <w:next w:val="Normal"/>
    <w:autoRedefine/>
    <w:uiPriority w:val="39"/>
    <w:semiHidden/>
    <w:unhideWhenUsed/>
    <w:rsid w:val="001238E6"/>
    <w:pPr>
      <w:ind w:left="1200"/>
    </w:pPr>
    <w:rPr>
      <w:sz w:val="18"/>
      <w:szCs w:val="18"/>
    </w:rPr>
  </w:style>
  <w:style w:type="paragraph" w:styleId="TOC8">
    <w:name w:val="toc 8"/>
    <w:basedOn w:val="Normal"/>
    <w:next w:val="Normal"/>
    <w:autoRedefine/>
    <w:uiPriority w:val="39"/>
    <w:semiHidden/>
    <w:unhideWhenUsed/>
    <w:rsid w:val="001238E6"/>
    <w:pPr>
      <w:ind w:left="1400"/>
    </w:pPr>
    <w:rPr>
      <w:sz w:val="18"/>
      <w:szCs w:val="18"/>
    </w:rPr>
  </w:style>
  <w:style w:type="paragraph" w:styleId="TOC9">
    <w:name w:val="toc 9"/>
    <w:basedOn w:val="Normal"/>
    <w:next w:val="Normal"/>
    <w:autoRedefine/>
    <w:uiPriority w:val="39"/>
    <w:semiHidden/>
    <w:unhideWhenUsed/>
    <w:rsid w:val="001238E6"/>
    <w:pPr>
      <w:ind w:left="1600"/>
    </w:pPr>
    <w:rPr>
      <w:sz w:val="18"/>
      <w:szCs w:val="18"/>
    </w:rPr>
  </w:style>
  <w:style w:type="paragraph" w:styleId="Header">
    <w:name w:val="header"/>
    <w:basedOn w:val="Normal"/>
    <w:link w:val="HeaderChar"/>
    <w:uiPriority w:val="99"/>
    <w:unhideWhenUsed/>
    <w:rsid w:val="00D3650C"/>
    <w:pPr>
      <w:tabs>
        <w:tab w:val="center" w:pos="4680"/>
        <w:tab w:val="right" w:pos="9360"/>
      </w:tabs>
    </w:pPr>
  </w:style>
  <w:style w:type="character" w:customStyle="1" w:styleId="HeaderChar">
    <w:name w:val="Header Char"/>
    <w:basedOn w:val="DefaultParagraphFont"/>
    <w:link w:val="Header"/>
    <w:uiPriority w:val="99"/>
    <w:rsid w:val="00D3650C"/>
    <w:rPr>
      <w:sz w:val="20"/>
      <w:szCs w:val="20"/>
    </w:rPr>
  </w:style>
  <w:style w:type="paragraph" w:styleId="Footer">
    <w:name w:val="footer"/>
    <w:basedOn w:val="Normal"/>
    <w:link w:val="FooterChar"/>
    <w:uiPriority w:val="99"/>
    <w:unhideWhenUsed/>
    <w:rsid w:val="00D3650C"/>
    <w:pPr>
      <w:tabs>
        <w:tab w:val="center" w:pos="4680"/>
        <w:tab w:val="right" w:pos="9360"/>
      </w:tabs>
    </w:pPr>
  </w:style>
  <w:style w:type="character" w:customStyle="1" w:styleId="FooterChar">
    <w:name w:val="Footer Char"/>
    <w:basedOn w:val="DefaultParagraphFont"/>
    <w:link w:val="Footer"/>
    <w:uiPriority w:val="99"/>
    <w:rsid w:val="00D3650C"/>
    <w:rPr>
      <w:sz w:val="20"/>
      <w:szCs w:val="20"/>
    </w:rPr>
  </w:style>
  <w:style w:type="paragraph" w:styleId="NormalWeb">
    <w:name w:val="Normal (Web)"/>
    <w:basedOn w:val="Normal"/>
    <w:uiPriority w:val="99"/>
    <w:semiHidden/>
    <w:unhideWhenUsed/>
    <w:rsid w:val="00591CF5"/>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0835297">
      <w:bodyDiv w:val="1"/>
      <w:marLeft w:val="0"/>
      <w:marRight w:val="0"/>
      <w:marTop w:val="0"/>
      <w:marBottom w:val="0"/>
      <w:divBdr>
        <w:top w:val="none" w:sz="0" w:space="0" w:color="auto"/>
        <w:left w:val="none" w:sz="0" w:space="0" w:color="auto"/>
        <w:bottom w:val="none" w:sz="0" w:space="0" w:color="auto"/>
        <w:right w:val="none" w:sz="0" w:space="0" w:color="auto"/>
      </w:divBdr>
    </w:div>
    <w:div w:id="678893771">
      <w:bodyDiv w:val="1"/>
      <w:marLeft w:val="0"/>
      <w:marRight w:val="0"/>
      <w:marTop w:val="0"/>
      <w:marBottom w:val="0"/>
      <w:divBdr>
        <w:top w:val="none" w:sz="0" w:space="0" w:color="auto"/>
        <w:left w:val="none" w:sz="0" w:space="0" w:color="auto"/>
        <w:bottom w:val="none" w:sz="0" w:space="0" w:color="auto"/>
        <w:right w:val="none" w:sz="0" w:space="0" w:color="auto"/>
      </w:divBdr>
    </w:div>
    <w:div w:id="1295020489">
      <w:bodyDiv w:val="1"/>
      <w:marLeft w:val="0"/>
      <w:marRight w:val="0"/>
      <w:marTop w:val="0"/>
      <w:marBottom w:val="0"/>
      <w:divBdr>
        <w:top w:val="none" w:sz="0" w:space="0" w:color="auto"/>
        <w:left w:val="none" w:sz="0" w:space="0" w:color="auto"/>
        <w:bottom w:val="none" w:sz="0" w:space="0" w:color="auto"/>
        <w:right w:val="none" w:sz="0" w:space="0" w:color="auto"/>
      </w:divBdr>
    </w:div>
    <w:div w:id="1341851473">
      <w:bodyDiv w:val="1"/>
      <w:marLeft w:val="0"/>
      <w:marRight w:val="0"/>
      <w:marTop w:val="0"/>
      <w:marBottom w:val="0"/>
      <w:divBdr>
        <w:top w:val="none" w:sz="0" w:space="0" w:color="auto"/>
        <w:left w:val="none" w:sz="0" w:space="0" w:color="auto"/>
        <w:bottom w:val="none" w:sz="0" w:space="0" w:color="auto"/>
        <w:right w:val="none" w:sz="0" w:space="0" w:color="auto"/>
      </w:divBdr>
      <w:divsChild>
        <w:div w:id="47655990">
          <w:marLeft w:val="0"/>
          <w:marRight w:val="0"/>
          <w:marTop w:val="0"/>
          <w:marBottom w:val="0"/>
          <w:divBdr>
            <w:top w:val="none" w:sz="0" w:space="0" w:color="auto"/>
            <w:left w:val="none" w:sz="0" w:space="0" w:color="auto"/>
            <w:bottom w:val="none" w:sz="0" w:space="0" w:color="auto"/>
            <w:right w:val="none" w:sz="0" w:space="0" w:color="auto"/>
          </w:divBdr>
        </w:div>
        <w:div w:id="365066138">
          <w:marLeft w:val="0"/>
          <w:marRight w:val="0"/>
          <w:marTop w:val="0"/>
          <w:marBottom w:val="0"/>
          <w:divBdr>
            <w:top w:val="none" w:sz="0" w:space="0" w:color="auto"/>
            <w:left w:val="none" w:sz="0" w:space="0" w:color="auto"/>
            <w:bottom w:val="none" w:sz="0" w:space="0" w:color="auto"/>
            <w:right w:val="none" w:sz="0" w:space="0" w:color="auto"/>
          </w:divBdr>
        </w:div>
        <w:div w:id="1876035659">
          <w:marLeft w:val="0"/>
          <w:marRight w:val="0"/>
          <w:marTop w:val="0"/>
          <w:marBottom w:val="0"/>
          <w:divBdr>
            <w:top w:val="none" w:sz="0" w:space="0" w:color="auto"/>
            <w:left w:val="none" w:sz="0" w:space="0" w:color="auto"/>
            <w:bottom w:val="none" w:sz="0" w:space="0" w:color="auto"/>
            <w:right w:val="none" w:sz="0" w:space="0" w:color="auto"/>
          </w:divBdr>
        </w:div>
        <w:div w:id="516622926">
          <w:marLeft w:val="0"/>
          <w:marRight w:val="0"/>
          <w:marTop w:val="0"/>
          <w:marBottom w:val="0"/>
          <w:divBdr>
            <w:top w:val="none" w:sz="0" w:space="0" w:color="auto"/>
            <w:left w:val="none" w:sz="0" w:space="0" w:color="auto"/>
            <w:bottom w:val="none" w:sz="0" w:space="0" w:color="auto"/>
            <w:right w:val="none" w:sz="0" w:space="0" w:color="auto"/>
          </w:divBdr>
        </w:div>
        <w:div w:id="1608077333">
          <w:marLeft w:val="0"/>
          <w:marRight w:val="0"/>
          <w:marTop w:val="0"/>
          <w:marBottom w:val="0"/>
          <w:divBdr>
            <w:top w:val="none" w:sz="0" w:space="0" w:color="auto"/>
            <w:left w:val="none" w:sz="0" w:space="0" w:color="auto"/>
            <w:bottom w:val="none" w:sz="0" w:space="0" w:color="auto"/>
            <w:right w:val="none" w:sz="0" w:space="0" w:color="auto"/>
          </w:divBdr>
        </w:div>
        <w:div w:id="1436629556">
          <w:marLeft w:val="0"/>
          <w:marRight w:val="0"/>
          <w:marTop w:val="0"/>
          <w:marBottom w:val="0"/>
          <w:divBdr>
            <w:top w:val="none" w:sz="0" w:space="0" w:color="auto"/>
            <w:left w:val="none" w:sz="0" w:space="0" w:color="auto"/>
            <w:bottom w:val="none" w:sz="0" w:space="0" w:color="auto"/>
            <w:right w:val="none" w:sz="0" w:space="0" w:color="auto"/>
          </w:divBdr>
        </w:div>
        <w:div w:id="149367600">
          <w:marLeft w:val="0"/>
          <w:marRight w:val="0"/>
          <w:marTop w:val="0"/>
          <w:marBottom w:val="0"/>
          <w:divBdr>
            <w:top w:val="none" w:sz="0" w:space="0" w:color="auto"/>
            <w:left w:val="none" w:sz="0" w:space="0" w:color="auto"/>
            <w:bottom w:val="none" w:sz="0" w:space="0" w:color="auto"/>
            <w:right w:val="none" w:sz="0" w:space="0" w:color="auto"/>
          </w:divBdr>
        </w:div>
        <w:div w:id="1566142684">
          <w:marLeft w:val="0"/>
          <w:marRight w:val="0"/>
          <w:marTop w:val="0"/>
          <w:marBottom w:val="0"/>
          <w:divBdr>
            <w:top w:val="none" w:sz="0" w:space="0" w:color="auto"/>
            <w:left w:val="none" w:sz="0" w:space="0" w:color="auto"/>
            <w:bottom w:val="none" w:sz="0" w:space="0" w:color="auto"/>
            <w:right w:val="none" w:sz="0" w:space="0" w:color="auto"/>
          </w:divBdr>
        </w:div>
        <w:div w:id="1615794809">
          <w:marLeft w:val="0"/>
          <w:marRight w:val="0"/>
          <w:marTop w:val="0"/>
          <w:marBottom w:val="0"/>
          <w:divBdr>
            <w:top w:val="none" w:sz="0" w:space="0" w:color="auto"/>
            <w:left w:val="none" w:sz="0" w:space="0" w:color="auto"/>
            <w:bottom w:val="none" w:sz="0" w:space="0" w:color="auto"/>
            <w:right w:val="none" w:sz="0" w:space="0" w:color="auto"/>
          </w:divBdr>
        </w:div>
        <w:div w:id="1015228428">
          <w:marLeft w:val="0"/>
          <w:marRight w:val="0"/>
          <w:marTop w:val="0"/>
          <w:marBottom w:val="0"/>
          <w:divBdr>
            <w:top w:val="none" w:sz="0" w:space="0" w:color="auto"/>
            <w:left w:val="none" w:sz="0" w:space="0" w:color="auto"/>
            <w:bottom w:val="none" w:sz="0" w:space="0" w:color="auto"/>
            <w:right w:val="none" w:sz="0" w:space="0" w:color="auto"/>
          </w:divBdr>
        </w:div>
        <w:div w:id="1434282095">
          <w:marLeft w:val="0"/>
          <w:marRight w:val="0"/>
          <w:marTop w:val="0"/>
          <w:marBottom w:val="0"/>
          <w:divBdr>
            <w:top w:val="none" w:sz="0" w:space="0" w:color="auto"/>
            <w:left w:val="none" w:sz="0" w:space="0" w:color="auto"/>
            <w:bottom w:val="none" w:sz="0" w:space="0" w:color="auto"/>
            <w:right w:val="none" w:sz="0" w:space="0" w:color="auto"/>
          </w:divBdr>
        </w:div>
        <w:div w:id="244266956">
          <w:marLeft w:val="0"/>
          <w:marRight w:val="0"/>
          <w:marTop w:val="0"/>
          <w:marBottom w:val="0"/>
          <w:divBdr>
            <w:top w:val="none" w:sz="0" w:space="0" w:color="auto"/>
            <w:left w:val="none" w:sz="0" w:space="0" w:color="auto"/>
            <w:bottom w:val="none" w:sz="0" w:space="0" w:color="auto"/>
            <w:right w:val="none" w:sz="0" w:space="0" w:color="auto"/>
          </w:divBdr>
        </w:div>
        <w:div w:id="388845952">
          <w:marLeft w:val="0"/>
          <w:marRight w:val="0"/>
          <w:marTop w:val="0"/>
          <w:marBottom w:val="0"/>
          <w:divBdr>
            <w:top w:val="none" w:sz="0" w:space="0" w:color="auto"/>
            <w:left w:val="none" w:sz="0" w:space="0" w:color="auto"/>
            <w:bottom w:val="none" w:sz="0" w:space="0" w:color="auto"/>
            <w:right w:val="none" w:sz="0" w:space="0" w:color="auto"/>
          </w:divBdr>
        </w:div>
        <w:div w:id="1273123958">
          <w:marLeft w:val="0"/>
          <w:marRight w:val="0"/>
          <w:marTop w:val="0"/>
          <w:marBottom w:val="0"/>
          <w:divBdr>
            <w:top w:val="none" w:sz="0" w:space="0" w:color="auto"/>
            <w:left w:val="none" w:sz="0" w:space="0" w:color="auto"/>
            <w:bottom w:val="none" w:sz="0" w:space="0" w:color="auto"/>
            <w:right w:val="none" w:sz="0" w:space="0" w:color="auto"/>
          </w:divBdr>
        </w:div>
      </w:divsChild>
    </w:div>
    <w:div w:id="1427072339">
      <w:bodyDiv w:val="1"/>
      <w:marLeft w:val="0"/>
      <w:marRight w:val="0"/>
      <w:marTop w:val="0"/>
      <w:marBottom w:val="0"/>
      <w:divBdr>
        <w:top w:val="none" w:sz="0" w:space="0" w:color="auto"/>
        <w:left w:val="none" w:sz="0" w:space="0" w:color="auto"/>
        <w:bottom w:val="none" w:sz="0" w:space="0" w:color="auto"/>
        <w:right w:val="none" w:sz="0" w:space="0" w:color="auto"/>
      </w:divBdr>
    </w:div>
    <w:div w:id="1709452941">
      <w:bodyDiv w:val="1"/>
      <w:marLeft w:val="0"/>
      <w:marRight w:val="0"/>
      <w:marTop w:val="0"/>
      <w:marBottom w:val="0"/>
      <w:divBdr>
        <w:top w:val="none" w:sz="0" w:space="0" w:color="auto"/>
        <w:left w:val="none" w:sz="0" w:space="0" w:color="auto"/>
        <w:bottom w:val="none" w:sz="0" w:space="0" w:color="auto"/>
        <w:right w:val="none" w:sz="0" w:space="0" w:color="auto"/>
      </w:divBdr>
    </w:div>
    <w:div w:id="1901820164">
      <w:bodyDiv w:val="1"/>
      <w:marLeft w:val="0"/>
      <w:marRight w:val="0"/>
      <w:marTop w:val="0"/>
      <w:marBottom w:val="0"/>
      <w:divBdr>
        <w:top w:val="none" w:sz="0" w:space="0" w:color="auto"/>
        <w:left w:val="none" w:sz="0" w:space="0" w:color="auto"/>
        <w:bottom w:val="none" w:sz="0" w:space="0" w:color="auto"/>
        <w:right w:val="none" w:sz="0" w:space="0" w:color="auto"/>
      </w:divBdr>
    </w:div>
    <w:div w:id="1970239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D0F28B-71CE-7D47-9E4C-FFD4ECDA4E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200</TotalTime>
  <Pages>8</Pages>
  <Words>2017</Words>
  <Characters>11500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Academic and employability skills assignment</vt:lpstr>
    </vt:vector>
  </TitlesOfParts>
  <Company/>
  <LinksUpToDate>false</LinksUpToDate>
  <CharactersWithSpaces>13491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 assignment</dc:title>
  <dc:subject/>
  <dc:creator>Student: Ioan Nicolae Nemes</dc:creator>
  <cp:keywords/>
  <dc:description/>
  <cp:lastModifiedBy>Microsoft Office User</cp:lastModifiedBy>
  <cp:revision>32</cp:revision>
  <dcterms:created xsi:type="dcterms:W3CDTF">2020-08-19T19:56:00Z</dcterms:created>
  <dcterms:modified xsi:type="dcterms:W3CDTF">2020-08-28T15:17:00Z</dcterms:modified>
</cp:coreProperties>
</file>