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142FDC" w14:textId="77777777" w:rsidR="00D82ADA" w:rsidRPr="00B23CD7" w:rsidRDefault="00D82ADA" w:rsidP="00D82ADA">
      <w:pPr>
        <w:spacing w:before="100" w:beforeAutospacing="1" w:after="100" w:afterAutospacing="1" w:line="240" w:lineRule="auto"/>
        <w:outlineLvl w:val="0"/>
        <w:rPr>
          <w:rFonts w:ascii="Arial" w:eastAsia="Times New Roman" w:hAnsi="Arial" w:cs="Arial"/>
          <w:b/>
          <w:bCs/>
          <w:color w:val="FF0000"/>
          <w:kern w:val="36"/>
          <w:sz w:val="48"/>
          <w:szCs w:val="48"/>
          <w14:ligatures w14:val="none"/>
        </w:rPr>
      </w:pPr>
      <w:r w:rsidRPr="00B23CD7">
        <w:rPr>
          <w:rFonts w:ascii="Arial" w:eastAsia="Times New Roman" w:hAnsi="Arial" w:cs="Arial"/>
          <w:b/>
          <w:bCs/>
          <w:color w:val="FF0000"/>
          <w:kern w:val="36"/>
          <w:sz w:val="48"/>
          <w:szCs w:val="48"/>
          <w14:ligatures w14:val="none"/>
        </w:rPr>
        <w:t>Organisational Culture and Structure at British Airways</w:t>
      </w:r>
    </w:p>
    <w:p w14:paraId="2FEE9DD3" w14:textId="77777777" w:rsidR="00D82ADA" w:rsidRPr="00B23CD7" w:rsidRDefault="00D82ADA" w:rsidP="00D82ADA">
      <w:pPr>
        <w:spacing w:before="100" w:beforeAutospacing="1" w:after="100" w:afterAutospacing="1" w:line="240" w:lineRule="auto"/>
        <w:rPr>
          <w:rFonts w:ascii="Arial" w:eastAsia="Times New Roman" w:hAnsi="Arial" w:cs="Arial"/>
          <w:b/>
          <w:bCs/>
          <w:kern w:val="0"/>
          <w14:ligatures w14:val="none"/>
        </w:rPr>
      </w:pPr>
    </w:p>
    <w:p w14:paraId="7C50CFDB" w14:textId="532DFE98" w:rsidR="00D82ADA" w:rsidRPr="00B23CD7" w:rsidRDefault="00D82ADA" w:rsidP="00D82ADA">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b/>
          <w:bCs/>
          <w:kern w:val="0"/>
          <w14:ligatures w14:val="none"/>
        </w:rPr>
        <w:t>Module:</w:t>
      </w:r>
      <w:r w:rsidRPr="00B23CD7">
        <w:rPr>
          <w:rFonts w:ascii="Arial" w:eastAsia="Times New Roman" w:hAnsi="Arial" w:cs="Arial"/>
          <w:kern w:val="0"/>
          <w14:ligatures w14:val="none"/>
        </w:rPr>
        <w:t xml:space="preserve"> Organisational Culture</w:t>
      </w:r>
      <w:r w:rsidR="00633E61">
        <w:rPr>
          <w:rFonts w:ascii="Arial" w:eastAsia="Times New Roman" w:hAnsi="Arial" w:cs="Arial"/>
          <w:kern w:val="0"/>
          <w14:ligatures w14:val="none"/>
        </w:rPr>
        <w:t xml:space="preserve"> LCLM5005</w:t>
      </w:r>
    </w:p>
    <w:p w14:paraId="4342F3C1" w14:textId="77777777" w:rsidR="00D82ADA" w:rsidRPr="00B23CD7" w:rsidRDefault="00D82ADA" w:rsidP="00D82ADA">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b/>
          <w:bCs/>
          <w:kern w:val="0"/>
          <w14:ligatures w14:val="none"/>
        </w:rPr>
        <w:t>Assessment Title:</w:t>
      </w:r>
      <w:r w:rsidRPr="00B23CD7">
        <w:rPr>
          <w:rFonts w:ascii="Arial" w:eastAsia="Times New Roman" w:hAnsi="Arial" w:cs="Arial"/>
          <w:kern w:val="0"/>
          <w14:ligatures w14:val="none"/>
        </w:rPr>
        <w:t xml:space="preserve"> Organisational Culture Report</w:t>
      </w:r>
    </w:p>
    <w:p w14:paraId="7A8DFBDE" w14:textId="77777777" w:rsidR="00D82ADA" w:rsidRPr="00B23CD7" w:rsidRDefault="00D82ADA" w:rsidP="00D82ADA">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b/>
          <w:bCs/>
          <w:kern w:val="0"/>
          <w14:ligatures w14:val="none"/>
        </w:rPr>
        <w:t>Organisation:</w:t>
      </w:r>
      <w:r w:rsidRPr="00B23CD7">
        <w:rPr>
          <w:rFonts w:ascii="Arial" w:eastAsia="Times New Roman" w:hAnsi="Arial" w:cs="Arial"/>
          <w:kern w:val="0"/>
          <w14:ligatures w14:val="none"/>
        </w:rPr>
        <w:t xml:space="preserve"> British Airways</w:t>
      </w:r>
    </w:p>
    <w:p w14:paraId="34045BCD" w14:textId="58416A8B" w:rsidR="00D82ADA" w:rsidRPr="00B23CD7" w:rsidRDefault="00D82ADA" w:rsidP="00D82ADA">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b/>
          <w:bCs/>
          <w:kern w:val="0"/>
          <w14:ligatures w14:val="none"/>
        </w:rPr>
        <w:t>Student Name:</w:t>
      </w:r>
      <w:r w:rsidRPr="00B23CD7">
        <w:rPr>
          <w:rFonts w:ascii="Arial" w:eastAsia="Times New Roman" w:hAnsi="Arial" w:cs="Arial"/>
          <w:kern w:val="0"/>
          <w14:ligatures w14:val="none"/>
        </w:rPr>
        <w:t xml:space="preserve"> Michael Ekoriko</w:t>
      </w:r>
    </w:p>
    <w:p w14:paraId="26428D88" w14:textId="2E37B509" w:rsidR="00D82ADA" w:rsidRPr="00B23CD7" w:rsidRDefault="00D82ADA" w:rsidP="00D82ADA">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b/>
          <w:bCs/>
          <w:kern w:val="0"/>
          <w14:ligatures w14:val="none"/>
        </w:rPr>
        <w:t>Student ID:</w:t>
      </w:r>
      <w:r w:rsidRPr="00B23CD7">
        <w:rPr>
          <w:rFonts w:ascii="Arial" w:eastAsia="Times New Roman" w:hAnsi="Arial" w:cs="Arial"/>
          <w:kern w:val="0"/>
          <w14:ligatures w14:val="none"/>
        </w:rPr>
        <w:t xml:space="preserve"> 2414382</w:t>
      </w:r>
    </w:p>
    <w:p w14:paraId="623C6DE0" w14:textId="57A99838" w:rsidR="00D82ADA" w:rsidRPr="00B23CD7" w:rsidRDefault="00D82ADA" w:rsidP="00D82ADA">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b/>
          <w:bCs/>
          <w:kern w:val="0"/>
          <w14:ligatures w14:val="none"/>
        </w:rPr>
        <w:t>Lecturer:</w:t>
      </w:r>
      <w:r w:rsidRPr="00B23CD7">
        <w:rPr>
          <w:rFonts w:ascii="Arial" w:eastAsia="Times New Roman" w:hAnsi="Arial" w:cs="Arial"/>
          <w:kern w:val="0"/>
          <w14:ligatures w14:val="none"/>
        </w:rPr>
        <w:t xml:space="preserve"> </w:t>
      </w:r>
      <w:proofErr w:type="gramStart"/>
      <w:r w:rsidRPr="00B23CD7">
        <w:rPr>
          <w:rFonts w:ascii="Arial" w:eastAsia="Times New Roman" w:hAnsi="Arial" w:cs="Arial"/>
          <w:kern w:val="0"/>
          <w14:ligatures w14:val="none"/>
        </w:rPr>
        <w:t xml:space="preserve">Dr </w:t>
      </w:r>
      <w:r w:rsidRPr="00B23CD7">
        <w:rPr>
          <w:rFonts w:ascii="Arial" w:hAnsi="Arial" w:cs="Arial"/>
          <w:color w:val="242130"/>
          <w:shd w:val="clear" w:color="auto" w:fill="FFFFFF"/>
        </w:rPr>
        <w:t> Christopher</w:t>
      </w:r>
      <w:proofErr w:type="gramEnd"/>
      <w:r w:rsidRPr="00B23CD7">
        <w:rPr>
          <w:rFonts w:ascii="Arial" w:hAnsi="Arial" w:cs="Arial"/>
          <w:color w:val="242130"/>
          <w:shd w:val="clear" w:color="auto" w:fill="FFFFFF"/>
        </w:rPr>
        <w:t xml:space="preserve"> Osborne</w:t>
      </w:r>
    </w:p>
    <w:p w14:paraId="4B213C3D" w14:textId="77777777" w:rsidR="00D82ADA" w:rsidRPr="00B23CD7" w:rsidRDefault="00D82ADA" w:rsidP="00F97849">
      <w:pPr>
        <w:spacing w:before="100" w:beforeAutospacing="1" w:after="100" w:afterAutospacing="1" w:line="240" w:lineRule="auto"/>
        <w:outlineLvl w:val="1"/>
        <w:rPr>
          <w:rFonts w:ascii="Arial" w:eastAsia="Times New Roman" w:hAnsi="Arial" w:cs="Arial"/>
          <w:b/>
          <w:bCs/>
          <w:kern w:val="36"/>
          <w14:ligatures w14:val="none"/>
        </w:rPr>
      </w:pPr>
    </w:p>
    <w:p w14:paraId="5BDF79AB" w14:textId="77777777" w:rsidR="00FB6A4B" w:rsidRPr="00C1322F" w:rsidRDefault="00FB6A4B" w:rsidP="00FB6A4B">
      <w:pPr>
        <w:spacing w:before="100" w:beforeAutospacing="1" w:after="100" w:afterAutospacing="1" w:line="240" w:lineRule="auto"/>
        <w:outlineLvl w:val="1"/>
        <w:rPr>
          <w:rFonts w:ascii="Arial" w:eastAsia="Times New Roman" w:hAnsi="Arial" w:cs="Arial"/>
          <w:b/>
          <w:bCs/>
          <w:kern w:val="0"/>
          <w:sz w:val="32"/>
          <w:szCs w:val="32"/>
          <w14:ligatures w14:val="none"/>
        </w:rPr>
      </w:pPr>
      <w:r w:rsidRPr="00C1322F">
        <w:rPr>
          <w:rFonts w:ascii="Arial" w:eastAsia="Times New Roman" w:hAnsi="Arial" w:cs="Arial"/>
          <w:b/>
          <w:bCs/>
          <w:kern w:val="0"/>
          <w:sz w:val="32"/>
          <w:szCs w:val="32"/>
          <w14:ligatures w14:val="none"/>
        </w:rPr>
        <w:t>Introduction</w:t>
      </w:r>
    </w:p>
    <w:p w14:paraId="274B6C57"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Organisational culture is recognised as a key factor influencing how businesses function, compete, and sustain long-term success. It consists of the shared values, beliefs, attitudes, assumptions, and behavioural norms that guide employees' actions, interactions, and decision-making. Rather than existing as a formal set of written rules, culture develops gradually through leadership practices, organisational history, employee experiences, and external influences. As a result, it shapes many aspects of organisational life, including communication, leadership, teamwork, employee motivation, innovation, customer service, and overall organisational performance.</w:t>
      </w:r>
    </w:p>
    <w:p w14:paraId="13880992"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Mullins and Christy (2016) suggest that organisational culture has a profound impact on organisations because it reflects "how things are done around here." They argue that culture influences key organisational activities such as decision-making, organisational structure, job design, employee motivation, job satisfaction, management control, and overall organisational effectiveness. Furthermore, they highlight that globalisation has increased organisational complexity, making it essential for organisations to manage culturally diverse workforces while maintaining a unified culture that supports strategic goals.</w:t>
      </w:r>
    </w:p>
    <w:p w14:paraId="64E3CFD9"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Within highly competitive global industries, organisational culture has become an important source of sustainable competitive advantage. A strong and positive culture enhances employee commitment, improves customer satisfaction, encourages innovation, and enables organisations to respond effectively to changing business conditions. In contrast, a weak or ineffective culture can lead to poor communication, resistance to change, low employee engagement, workplace conflict, and reduced organisational performance.</w:t>
      </w:r>
    </w:p>
    <w:p w14:paraId="12A99F50"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lastRenderedPageBreak/>
        <w:t>This report provides a critical analysis of the organisational culture of British Airways (BA), the United Kingdom's national airline and one of the world's leading aviation companies. It examines how organisational culture influences the airline's structure and decision-making processes, applies Schein's Model of Organisational Culture to identify the dominant culture, evaluates how British Airways adapts to external environmental changes through its culture, considers whether culture acts primarily as a strength or limitation to organisational effectiveness, and assesses its impact on organisational performance. The report concludes by presenting theory-based and evidence-supported recommendations for strengthening British Airways' organisational culture and supporting its long-term success.</w:t>
      </w:r>
    </w:p>
    <w:p w14:paraId="10516D9F" w14:textId="77777777" w:rsidR="00FB6A4B" w:rsidRPr="00C1322F" w:rsidRDefault="00FB6A4B" w:rsidP="00FB6A4B">
      <w:pPr>
        <w:spacing w:before="100" w:beforeAutospacing="1" w:after="100" w:afterAutospacing="1" w:line="240" w:lineRule="auto"/>
        <w:outlineLvl w:val="1"/>
        <w:rPr>
          <w:rFonts w:ascii="Arial" w:eastAsia="Times New Roman" w:hAnsi="Arial" w:cs="Arial"/>
          <w:b/>
          <w:bCs/>
          <w:kern w:val="0"/>
          <w:sz w:val="32"/>
          <w:szCs w:val="32"/>
          <w14:ligatures w14:val="none"/>
        </w:rPr>
      </w:pPr>
      <w:r w:rsidRPr="00C1322F">
        <w:rPr>
          <w:rFonts w:ascii="Arial" w:eastAsia="Times New Roman" w:hAnsi="Arial" w:cs="Arial"/>
          <w:b/>
          <w:bCs/>
          <w:kern w:val="0"/>
          <w:sz w:val="32"/>
          <w:szCs w:val="32"/>
          <w14:ligatures w14:val="none"/>
        </w:rPr>
        <w:t>Organisational Overview</w:t>
      </w:r>
    </w:p>
    <w:p w14:paraId="1EE73106"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British Airways was formed in 1974 through the merger of British Overseas Airways Corporation (BOAC) and British European Airways (BEA). Today, it operates as a wholly owned subsidiary of International Airlines Group (IAG), one of the largest airline groups worldwide. The airline serves hundreds of destinations across Europe, North America, Asia, Africa, South America, and the Middle East, employing thousands of people in areas including operations, engineering, customer service, finance, information technology, commercial services, and management.</w:t>
      </w:r>
    </w:p>
    <w:p w14:paraId="265078DD"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The aviation industry is highly competitive and is influenced by factors such as rising operating costs, strict regulatory requirements, rapid technological developments, fluctuating fuel prices, geopolitical uncertainty, and increasing customer expectations. Airlines must balance operational efficiency with excellent customer service, regulatory compliance, environmental responsibility, and financial performance. Consequently, organisational culture plays a vital role in ensuring employees consistently deliver safe, dependable, and high-quality services.</w:t>
      </w:r>
    </w:p>
    <w:p w14:paraId="78398D46"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British Airways positions itself as a premium international airline, with its competitive advantage built around safety, exceptional customer service, operational excellence, innovation, and global connectivity. These strategic priorities are reflected in the organisation's values and shape employee behaviour throughout the business.</w:t>
      </w:r>
    </w:p>
    <w:p w14:paraId="52EDB236"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The airline employs a culturally diverse workforce comprising pilots, cabin crew, engineers, customer service representatives, operations managers, and administrative staff. Successfully coordinating such a large and varied workforce requires an organisational culture that promotes collaboration, professionalism, accountability, and a shared commitment to organisational objectives.</w:t>
      </w:r>
    </w:p>
    <w:p w14:paraId="03DA9E28"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In response to significant industry challenges—including the COVID-19 pandemic, increased environmental regulations, digital transformation, and labour shortages—British Airways has placed greater emphasis on organisational resilience, technological advancement, employee development, and operational flexibility. These initiatives demonstrate the important role organisational culture plays in enabling the airline to adapt to external changes while maintaining operational stability and long-term competitiveness.</w:t>
      </w:r>
    </w:p>
    <w:p w14:paraId="394BDCC6" w14:textId="77777777" w:rsidR="00FB6A4B" w:rsidRPr="00B23CD7" w:rsidRDefault="00FB6A4B" w:rsidP="00FB6A4B">
      <w:pPr>
        <w:spacing w:before="100" w:beforeAutospacing="1" w:after="100" w:afterAutospacing="1" w:line="240" w:lineRule="auto"/>
        <w:outlineLvl w:val="1"/>
        <w:rPr>
          <w:rFonts w:ascii="Arial" w:eastAsia="Times New Roman" w:hAnsi="Arial" w:cs="Arial"/>
          <w:b/>
          <w:bCs/>
          <w:kern w:val="0"/>
          <w14:ligatures w14:val="none"/>
        </w:rPr>
      </w:pPr>
    </w:p>
    <w:p w14:paraId="369F9D51" w14:textId="77777777" w:rsidR="00B23CD7" w:rsidRDefault="00B23CD7" w:rsidP="00FB6A4B">
      <w:pPr>
        <w:spacing w:before="100" w:beforeAutospacing="1" w:after="100" w:afterAutospacing="1" w:line="240" w:lineRule="auto"/>
        <w:outlineLvl w:val="1"/>
        <w:rPr>
          <w:rFonts w:ascii="Arial" w:eastAsia="Times New Roman" w:hAnsi="Arial" w:cs="Arial"/>
          <w:b/>
          <w:bCs/>
          <w:kern w:val="0"/>
          <w14:ligatures w14:val="none"/>
        </w:rPr>
      </w:pPr>
    </w:p>
    <w:p w14:paraId="02313BB4" w14:textId="77777777" w:rsidR="00B23CD7" w:rsidRDefault="00B23CD7" w:rsidP="00FB6A4B">
      <w:pPr>
        <w:spacing w:before="100" w:beforeAutospacing="1" w:after="100" w:afterAutospacing="1" w:line="240" w:lineRule="auto"/>
        <w:outlineLvl w:val="1"/>
        <w:rPr>
          <w:rFonts w:ascii="Arial" w:eastAsia="Times New Roman" w:hAnsi="Arial" w:cs="Arial"/>
          <w:b/>
          <w:bCs/>
          <w:kern w:val="0"/>
          <w14:ligatures w14:val="none"/>
        </w:rPr>
      </w:pPr>
    </w:p>
    <w:p w14:paraId="44341ADE" w14:textId="2462ED2A" w:rsidR="00FB6A4B" w:rsidRPr="00C1322F" w:rsidRDefault="00FB6A4B" w:rsidP="00FB6A4B">
      <w:pPr>
        <w:spacing w:before="100" w:beforeAutospacing="1" w:after="100" w:afterAutospacing="1" w:line="240" w:lineRule="auto"/>
        <w:outlineLvl w:val="1"/>
        <w:rPr>
          <w:rFonts w:ascii="Arial" w:eastAsia="Times New Roman" w:hAnsi="Arial" w:cs="Arial"/>
          <w:b/>
          <w:bCs/>
          <w:kern w:val="0"/>
          <w:sz w:val="32"/>
          <w:szCs w:val="32"/>
          <w14:ligatures w14:val="none"/>
        </w:rPr>
      </w:pPr>
      <w:r w:rsidRPr="00C1322F">
        <w:rPr>
          <w:rFonts w:ascii="Arial" w:eastAsia="Times New Roman" w:hAnsi="Arial" w:cs="Arial"/>
          <w:b/>
          <w:bCs/>
          <w:kern w:val="0"/>
          <w:sz w:val="32"/>
          <w:szCs w:val="32"/>
          <w14:ligatures w14:val="none"/>
        </w:rPr>
        <w:t>Organisational Culture at British Airways</w:t>
      </w:r>
    </w:p>
    <w:p w14:paraId="1DF795E2"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Organisational culture refers to the shared values, beliefs, assumptions, and behaviours that guide employees' actions (Schein &amp; Schein, 2017). These shared beliefs influence behaviour, even when they are not formally documented.</w:t>
      </w:r>
    </w:p>
    <w:p w14:paraId="3E3DD3C5"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British Airways' culture is built around key principles, including:</w:t>
      </w:r>
    </w:p>
    <w:p w14:paraId="64F21025" w14:textId="77777777" w:rsidR="00FB6A4B" w:rsidRPr="00B23CD7" w:rsidRDefault="00FB6A4B" w:rsidP="00FB6A4B">
      <w:pPr>
        <w:numPr>
          <w:ilvl w:val="0"/>
          <w:numId w:val="3"/>
        </w:num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Safety and regulatory compliance</w:t>
      </w:r>
    </w:p>
    <w:p w14:paraId="356244A4" w14:textId="77777777" w:rsidR="00FB6A4B" w:rsidRPr="00B23CD7" w:rsidRDefault="00FB6A4B" w:rsidP="00FB6A4B">
      <w:pPr>
        <w:numPr>
          <w:ilvl w:val="0"/>
          <w:numId w:val="3"/>
        </w:num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Professionalism</w:t>
      </w:r>
    </w:p>
    <w:p w14:paraId="15F02252" w14:textId="77777777" w:rsidR="00FB6A4B" w:rsidRPr="00B23CD7" w:rsidRDefault="00FB6A4B" w:rsidP="00FB6A4B">
      <w:pPr>
        <w:numPr>
          <w:ilvl w:val="0"/>
          <w:numId w:val="3"/>
        </w:num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Excellent customer service</w:t>
      </w:r>
    </w:p>
    <w:p w14:paraId="386155FE" w14:textId="77777777" w:rsidR="00FB6A4B" w:rsidRPr="00B23CD7" w:rsidRDefault="00FB6A4B" w:rsidP="00FB6A4B">
      <w:pPr>
        <w:numPr>
          <w:ilvl w:val="0"/>
          <w:numId w:val="3"/>
        </w:num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Operational reliability</w:t>
      </w:r>
    </w:p>
    <w:p w14:paraId="092CBF94" w14:textId="77777777" w:rsidR="00FB6A4B" w:rsidRPr="00B23CD7" w:rsidRDefault="00FB6A4B" w:rsidP="00FB6A4B">
      <w:pPr>
        <w:numPr>
          <w:ilvl w:val="0"/>
          <w:numId w:val="3"/>
        </w:num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Teamwork and collaboration</w:t>
      </w:r>
    </w:p>
    <w:p w14:paraId="14BE3D20" w14:textId="77777777" w:rsidR="00FB6A4B" w:rsidRPr="00B23CD7" w:rsidRDefault="00FB6A4B" w:rsidP="00FB6A4B">
      <w:pPr>
        <w:numPr>
          <w:ilvl w:val="0"/>
          <w:numId w:val="3"/>
        </w:num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Continuous improvement</w:t>
      </w:r>
    </w:p>
    <w:p w14:paraId="613BBC7B" w14:textId="77777777" w:rsidR="00FB6A4B" w:rsidRPr="00B23CD7" w:rsidRDefault="00FB6A4B" w:rsidP="00FB6A4B">
      <w:pPr>
        <w:numPr>
          <w:ilvl w:val="0"/>
          <w:numId w:val="3"/>
        </w:num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Integrity and accountability</w:t>
      </w:r>
    </w:p>
    <w:p w14:paraId="4BBA9BF1"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These values are reinforced through leadership, recruitment, training, performance management, and operational procedures. Employees understand that safety is the airline's highest priority, while customer satisfaction is essential for protecting its reputation.</w:t>
      </w:r>
    </w:p>
    <w:p w14:paraId="50FD3D8C"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As a highly regulated airline, British Airways relies on discipline, consistency, and strict compliance with procedures rather than flexibility alone. Employees are expected to follow operational standards while delivering excellent customer service.</w:t>
      </w:r>
    </w:p>
    <w:p w14:paraId="1E2F0B43"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Beyond operational requirements, British Airways promotes diversity, inclusion, innovation, employee wellbeing, and continuous learning. Recent initiatives have focused on leadership development, digital transformation, improving customer experience, and creating a more inclusive workplace.</w:t>
      </w:r>
    </w:p>
    <w:p w14:paraId="0DCFD64B" w14:textId="77777777" w:rsidR="00FB6A4B" w:rsidRPr="00C1322F" w:rsidRDefault="00FB6A4B" w:rsidP="00FB6A4B">
      <w:pPr>
        <w:spacing w:before="100" w:beforeAutospacing="1" w:after="100" w:afterAutospacing="1" w:line="240" w:lineRule="auto"/>
        <w:outlineLvl w:val="1"/>
        <w:rPr>
          <w:rFonts w:ascii="Arial" w:eastAsia="Times New Roman" w:hAnsi="Arial" w:cs="Arial"/>
          <w:b/>
          <w:bCs/>
          <w:kern w:val="0"/>
          <w:sz w:val="32"/>
          <w:szCs w:val="32"/>
          <w14:ligatures w14:val="none"/>
        </w:rPr>
      </w:pPr>
      <w:r w:rsidRPr="00C1322F">
        <w:rPr>
          <w:rFonts w:ascii="Arial" w:eastAsia="Times New Roman" w:hAnsi="Arial" w:cs="Arial"/>
          <w:b/>
          <w:bCs/>
          <w:kern w:val="0"/>
          <w:sz w:val="32"/>
          <w:szCs w:val="32"/>
          <w14:ligatures w14:val="none"/>
        </w:rPr>
        <w:t>Influence of Organisational Culture on Organisational Structure</w:t>
      </w:r>
    </w:p>
    <w:p w14:paraId="795CC3A0"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Organisational structure determines how authority, responsibilities, communication, and decision-making are organised. According to Mullins and Christy (2016), culture and structure are closely linked because organisational values influence how work is managed.</w:t>
      </w:r>
    </w:p>
    <w:p w14:paraId="76C9BCCB"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British Airways uses a hierarchical, functional structure with specialist departments such as Flight Operations, Engineering, Customer Service, Cabin Services, Ground Operations, Finance, Human Resources, Commercial Operations, Information Technology, and Safety and Compliance. Clear reporting lines improve coordination, accountability, and regulatory compliance.</w:t>
      </w:r>
    </w:p>
    <w:p w14:paraId="345CB8B3"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lastRenderedPageBreak/>
        <w:t>This structure reflects the airline's strong culture of safety, discipline, and standardisation. Employees clearly understand their responsibilities, helping to reduce risk and maintain reliable operations. Structured communication also ensures that safety issues are identified and addressed quickly.</w:t>
      </w:r>
    </w:p>
    <w:p w14:paraId="642675BB"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However, a hierarchical structure can slow decision-making because approvals often pass through several management levels, reducing flexibility in a fast-changing market. To address this, British Airways has encouraged greater cross-functional teamwork through digital transformation, integrated operational teams, and employee engagement initiatives.</w:t>
      </w:r>
    </w:p>
    <w:p w14:paraId="563EB348"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p>
    <w:p w14:paraId="358A2D43" w14:textId="77777777" w:rsidR="00FB6A4B" w:rsidRPr="00B23CD7" w:rsidRDefault="00FB6A4B" w:rsidP="00F97849">
      <w:pPr>
        <w:spacing w:before="100" w:beforeAutospacing="1" w:after="100" w:afterAutospacing="1" w:line="240" w:lineRule="auto"/>
        <w:outlineLvl w:val="0"/>
        <w:rPr>
          <w:rFonts w:ascii="Arial" w:eastAsia="Times New Roman" w:hAnsi="Arial" w:cs="Arial"/>
          <w:b/>
          <w:bCs/>
          <w:kern w:val="0"/>
          <w14:ligatures w14:val="none"/>
        </w:rPr>
      </w:pPr>
    </w:p>
    <w:p w14:paraId="1DFEB5CE" w14:textId="77777777" w:rsidR="00FB6A4B" w:rsidRPr="00C1322F" w:rsidRDefault="00FB6A4B" w:rsidP="00FB6A4B">
      <w:pPr>
        <w:spacing w:before="100" w:beforeAutospacing="1" w:after="100" w:afterAutospacing="1" w:line="240" w:lineRule="auto"/>
        <w:outlineLvl w:val="1"/>
        <w:rPr>
          <w:rFonts w:ascii="Arial" w:eastAsia="Times New Roman" w:hAnsi="Arial" w:cs="Arial"/>
          <w:b/>
          <w:bCs/>
          <w:kern w:val="0"/>
          <w:sz w:val="32"/>
          <w:szCs w:val="32"/>
          <w14:ligatures w14:val="none"/>
        </w:rPr>
      </w:pPr>
      <w:r w:rsidRPr="00C1322F">
        <w:rPr>
          <w:rFonts w:ascii="Arial" w:eastAsia="Times New Roman" w:hAnsi="Arial" w:cs="Arial"/>
          <w:b/>
          <w:bCs/>
          <w:kern w:val="0"/>
          <w:sz w:val="32"/>
          <w:szCs w:val="32"/>
          <w14:ligatures w14:val="none"/>
        </w:rPr>
        <w:t>Influence of Organisational Culture on Decision-Making</w:t>
      </w:r>
    </w:p>
    <w:p w14:paraId="4F91740E"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Organisational culture strongly shapes decision-making. Mullins and Christy (2016) argue that culture influences how decisions are made, who is involved, and which organisational priorities receive the greatest attention.</w:t>
      </w:r>
    </w:p>
    <w:p w14:paraId="1A1E1D39"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At British Airways, safety is the main driver of decision-making. Operational decisions are assessed against safety and regulatory standards before financial considerations, reflecting the airline's commitment to protecting passengers, employees, and aircraft.</w:t>
      </w:r>
    </w:p>
    <w:p w14:paraId="1053C8E9"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For example, decisions involving aircraft maintenance, pilot training, flight scheduling, and weather disruption prioritise safety and compliance, even when they increase operating costs. Similarly, long-term investments in fleet renewal, digital technology, sustainability, cybersecurity, and employee development demonstrate a focus on future organisational success rather than short-term profits.</w:t>
      </w:r>
    </w:p>
    <w:p w14:paraId="794F44C5"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Customer service also influences management decisions. British Airways regularly reviews passenger feedback, punctuality, and service performance to improve the travel experience while balancing efficiency with customer satisfaction.</w:t>
      </w:r>
    </w:p>
    <w:p w14:paraId="710E2742"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Leadership encourages managers to make evidence-based decisions using operational data, regulations, and organisational objectives. Risk management remains central to both strategic and day-to-day decisions.</w:t>
      </w:r>
    </w:p>
    <w:p w14:paraId="47050C2E"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Despite these strengths, the airline's structured culture can reduce flexibility. Strict procedures may discourage creativity, while employees may hesitate to challenge established practices. In addition, past industrial disputes have highlighted differences between management and employee priorities, which can affect organisational change.</w:t>
      </w:r>
    </w:p>
    <w:p w14:paraId="27B12EA2" w14:textId="77777777" w:rsidR="00FB6A4B" w:rsidRPr="00B23CD7" w:rsidRDefault="00FB6A4B" w:rsidP="00FB6A4B">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Overall, British Airways' culture supports consistent and responsible decision-making. Its strong focus on safety, professionalism, accountability, and customer service provides a solid foundation for achieving the airline's long-term strategic goals.</w:t>
      </w:r>
    </w:p>
    <w:p w14:paraId="4AA6C871" w14:textId="77777777" w:rsidR="00FB6A4B" w:rsidRPr="00B23CD7" w:rsidRDefault="00FB6A4B" w:rsidP="00F97849">
      <w:pPr>
        <w:spacing w:before="100" w:beforeAutospacing="1" w:after="100" w:afterAutospacing="1" w:line="240" w:lineRule="auto"/>
        <w:outlineLvl w:val="0"/>
        <w:rPr>
          <w:rFonts w:ascii="Arial" w:eastAsia="Times New Roman" w:hAnsi="Arial" w:cs="Arial"/>
          <w:b/>
          <w:bCs/>
          <w:kern w:val="36"/>
          <w14:ligatures w14:val="none"/>
        </w:rPr>
      </w:pPr>
    </w:p>
    <w:p w14:paraId="6D1C8FCD" w14:textId="77777777" w:rsidR="00FB6A4B" w:rsidRPr="00B23CD7" w:rsidRDefault="00FB6A4B" w:rsidP="00F97849">
      <w:pPr>
        <w:spacing w:before="100" w:beforeAutospacing="1" w:after="100" w:afterAutospacing="1" w:line="240" w:lineRule="auto"/>
        <w:outlineLvl w:val="0"/>
        <w:rPr>
          <w:rFonts w:ascii="Arial" w:eastAsia="Times New Roman" w:hAnsi="Arial" w:cs="Arial"/>
          <w:b/>
          <w:bCs/>
          <w:color w:val="FF0000"/>
          <w:kern w:val="36"/>
          <w14:ligatures w14:val="none"/>
        </w:rPr>
      </w:pPr>
    </w:p>
    <w:p w14:paraId="78973198" w14:textId="77777777" w:rsidR="00B23CD7" w:rsidRPr="00C1322F" w:rsidRDefault="00B23CD7"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r w:rsidRPr="00C1322F">
        <w:rPr>
          <w:rFonts w:ascii="Arial" w:eastAsia="Times New Roman" w:hAnsi="Arial" w:cs="Arial"/>
          <w:b/>
          <w:bCs/>
          <w:kern w:val="0"/>
          <w:sz w:val="32"/>
          <w:szCs w:val="32"/>
          <w14:ligatures w14:val="none"/>
        </w:rPr>
        <w:t>Organisational Culture and Structure at British Airways</w:t>
      </w:r>
    </w:p>
    <w:p w14:paraId="5B569432" w14:textId="77777777" w:rsidR="00B23CD7" w:rsidRPr="00C1322F" w:rsidRDefault="00B23CD7" w:rsidP="00B23CD7">
      <w:pPr>
        <w:spacing w:before="100" w:beforeAutospacing="1" w:after="100" w:afterAutospacing="1" w:line="240" w:lineRule="auto"/>
        <w:outlineLvl w:val="2"/>
        <w:rPr>
          <w:rFonts w:ascii="Arial" w:eastAsia="Times New Roman" w:hAnsi="Arial" w:cs="Arial"/>
          <w:b/>
          <w:bCs/>
          <w:kern w:val="0"/>
          <w:sz w:val="32"/>
          <w:szCs w:val="32"/>
          <w14:ligatures w14:val="none"/>
        </w:rPr>
      </w:pPr>
      <w:r w:rsidRPr="00C1322F">
        <w:rPr>
          <w:rFonts w:ascii="Arial" w:eastAsia="Times New Roman" w:hAnsi="Arial" w:cs="Arial"/>
          <w:b/>
          <w:bCs/>
          <w:kern w:val="0"/>
          <w:sz w:val="32"/>
          <w:szCs w:val="32"/>
          <w14:ligatures w14:val="none"/>
        </w:rPr>
        <w:t>Applying Schein's Model of Organisational Culture</w:t>
      </w:r>
    </w:p>
    <w:p w14:paraId="2380254C"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 xml:space="preserve">Schein's (2017) Model explains organisational culture through three levels: </w:t>
      </w:r>
      <w:r w:rsidRPr="00B23CD7">
        <w:rPr>
          <w:rFonts w:ascii="Arial" w:eastAsia="Times New Roman" w:hAnsi="Arial" w:cs="Arial"/>
          <w:b/>
          <w:bCs/>
          <w:kern w:val="0"/>
          <w14:ligatures w14:val="none"/>
        </w:rPr>
        <w:t>artefacts, espoused values, and basic assumptions</w:t>
      </w:r>
      <w:r w:rsidRPr="00B23CD7">
        <w:rPr>
          <w:rFonts w:ascii="Arial" w:eastAsia="Times New Roman" w:hAnsi="Arial" w:cs="Arial"/>
          <w:kern w:val="0"/>
          <w14:ligatures w14:val="none"/>
        </w:rPr>
        <w:t>. Together, these levels show how culture shapes employee behaviour and organisational performance. Applying the model to British Airways helps explain how its culture supports safe and efficient operations while identifying areas for future improvement.</w:t>
      </w:r>
    </w:p>
    <w:p w14:paraId="06239401" w14:textId="77777777" w:rsidR="00B23CD7" w:rsidRPr="00C1322F" w:rsidRDefault="00B23CD7" w:rsidP="00B23CD7">
      <w:pPr>
        <w:spacing w:before="100" w:beforeAutospacing="1" w:after="100" w:afterAutospacing="1" w:line="240" w:lineRule="auto"/>
        <w:outlineLvl w:val="2"/>
        <w:rPr>
          <w:rFonts w:ascii="Arial" w:eastAsia="Times New Roman" w:hAnsi="Arial" w:cs="Arial"/>
          <w:b/>
          <w:bCs/>
          <w:kern w:val="0"/>
          <w:sz w:val="32"/>
          <w:szCs w:val="32"/>
          <w14:ligatures w14:val="none"/>
        </w:rPr>
      </w:pPr>
      <w:r w:rsidRPr="00C1322F">
        <w:rPr>
          <w:rFonts w:ascii="Arial" w:eastAsia="Times New Roman" w:hAnsi="Arial" w:cs="Arial"/>
          <w:b/>
          <w:bCs/>
          <w:kern w:val="0"/>
          <w:sz w:val="32"/>
          <w:szCs w:val="32"/>
          <w14:ligatures w14:val="none"/>
        </w:rPr>
        <w:t>Level One: Artefacts</w:t>
      </w:r>
    </w:p>
    <w:p w14:paraId="1DF1911B"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Artefacts are the visible signs of organisational culture, including workplace appearance, behaviour, policies, technology, and symbols.</w:t>
      </w:r>
    </w:p>
    <w:p w14:paraId="575868C3"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At British Airways, these include aircraft branding, staff uniforms, airport lounges, and customer service standards, all reflecting a professional image. Safety procedures such as maintenance checks, crew briefings, and security protocols demonstrate the airline's commitment to regulatory compliance.</w:t>
      </w:r>
    </w:p>
    <w:p w14:paraId="75B7E444"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Training programmes, employee induction, and continuous development reinforce expected behaviours. The airline also uses technology, including mobile apps, self-service check-in, biometric boarding, and digital baggage tracking, to improve efficiency and customer experience. Employee recognition schemes reward outstanding service and teamwork. However, visible features alone do not fully explain the beliefs that drive employee behaviour.</w:t>
      </w:r>
    </w:p>
    <w:p w14:paraId="2ABD0655" w14:textId="77777777" w:rsidR="00B23CD7" w:rsidRPr="00C1322F" w:rsidRDefault="00B23CD7" w:rsidP="00B23CD7">
      <w:pPr>
        <w:spacing w:before="100" w:beforeAutospacing="1" w:after="100" w:afterAutospacing="1" w:line="240" w:lineRule="auto"/>
        <w:outlineLvl w:val="2"/>
        <w:rPr>
          <w:rFonts w:ascii="Arial" w:eastAsia="Times New Roman" w:hAnsi="Arial" w:cs="Arial"/>
          <w:b/>
          <w:bCs/>
          <w:kern w:val="0"/>
          <w:sz w:val="32"/>
          <w:szCs w:val="32"/>
          <w14:ligatures w14:val="none"/>
        </w:rPr>
      </w:pPr>
      <w:r w:rsidRPr="00C1322F">
        <w:rPr>
          <w:rFonts w:ascii="Arial" w:eastAsia="Times New Roman" w:hAnsi="Arial" w:cs="Arial"/>
          <w:b/>
          <w:bCs/>
          <w:kern w:val="0"/>
          <w:sz w:val="32"/>
          <w:szCs w:val="32"/>
          <w14:ligatures w14:val="none"/>
        </w:rPr>
        <w:t>Level Two: Espoused Values</w:t>
      </w:r>
    </w:p>
    <w:p w14:paraId="30A8A7A6"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Espoused values are the principles an organisation promotes to guide employees.</w:t>
      </w:r>
    </w:p>
    <w:p w14:paraId="51344AB1"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British Airways emphasises safety, customer satisfaction, professionalism, teamwork, diversity, inclusion, and sustainability. Safety remains the highest priority, while excellent customer service strengthens the airline's reputation. Teamwork is essential because airline operations depend on close coordination between different departments. The airline also supports equality, employee wellbeing, and environmental responsibility through sustainability initiatives.</w:t>
      </w:r>
    </w:p>
    <w:p w14:paraId="5E225BC4"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Despite these values, gaps can exist between organisational promises and actual practice. Past industrial disputes and service disruptions show that maintaining consistency between stated values and employee experience remains an ongoing challenge.</w:t>
      </w:r>
    </w:p>
    <w:p w14:paraId="3E046307" w14:textId="77777777" w:rsidR="003A67F8" w:rsidRDefault="003A67F8" w:rsidP="00B23CD7">
      <w:pPr>
        <w:spacing w:before="100" w:beforeAutospacing="1" w:after="100" w:afterAutospacing="1" w:line="240" w:lineRule="auto"/>
        <w:outlineLvl w:val="2"/>
        <w:rPr>
          <w:rFonts w:ascii="Arial" w:eastAsia="Times New Roman" w:hAnsi="Arial" w:cs="Arial"/>
          <w:b/>
          <w:bCs/>
          <w:kern w:val="0"/>
          <w:sz w:val="32"/>
          <w:szCs w:val="32"/>
          <w14:ligatures w14:val="none"/>
        </w:rPr>
      </w:pPr>
    </w:p>
    <w:p w14:paraId="67274485" w14:textId="6FF2506D" w:rsidR="00B23CD7" w:rsidRPr="00C1322F" w:rsidRDefault="00B23CD7" w:rsidP="00B23CD7">
      <w:pPr>
        <w:spacing w:before="100" w:beforeAutospacing="1" w:after="100" w:afterAutospacing="1" w:line="240" w:lineRule="auto"/>
        <w:outlineLvl w:val="2"/>
        <w:rPr>
          <w:rFonts w:ascii="Arial" w:eastAsia="Times New Roman" w:hAnsi="Arial" w:cs="Arial"/>
          <w:b/>
          <w:bCs/>
          <w:kern w:val="0"/>
          <w:sz w:val="32"/>
          <w:szCs w:val="32"/>
          <w14:ligatures w14:val="none"/>
        </w:rPr>
      </w:pPr>
      <w:r w:rsidRPr="00C1322F">
        <w:rPr>
          <w:rFonts w:ascii="Arial" w:eastAsia="Times New Roman" w:hAnsi="Arial" w:cs="Arial"/>
          <w:b/>
          <w:bCs/>
          <w:kern w:val="0"/>
          <w:sz w:val="32"/>
          <w:szCs w:val="32"/>
          <w14:ligatures w14:val="none"/>
        </w:rPr>
        <w:lastRenderedPageBreak/>
        <w:t>Level Three: Basic Underlying Assumptions</w:t>
      </w:r>
    </w:p>
    <w:p w14:paraId="687C85BE"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Basic assumptions are the deeply held beliefs that guide behaviour without being questioned.</w:t>
      </w:r>
    </w:p>
    <w:p w14:paraId="0C23CBA7"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At British Airways, employees accept that passenger safety always comes first, operational consistency builds customer trust, and teamwork is essential for success. The organisation also assumes that continuous improvement, innovation, and regulatory compliance are necessary to remain competitive. These beliefs shape everyday decisions and help maintain a stable organisational culture, even during leadership changes or organisational restructuring.</w:t>
      </w:r>
    </w:p>
    <w:p w14:paraId="591E6AF4" w14:textId="77777777" w:rsidR="00B23CD7" w:rsidRPr="00C1322F" w:rsidRDefault="00B23CD7"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r w:rsidRPr="00C1322F">
        <w:rPr>
          <w:rFonts w:ascii="Arial" w:eastAsia="Times New Roman" w:hAnsi="Arial" w:cs="Arial"/>
          <w:b/>
          <w:bCs/>
          <w:kern w:val="0"/>
          <w:sz w:val="32"/>
          <w:szCs w:val="32"/>
          <w14:ligatures w14:val="none"/>
        </w:rPr>
        <w:t>Determining the Prevailing Organisational Culture</w:t>
      </w:r>
    </w:p>
    <w:p w14:paraId="7EF9F40B"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 xml:space="preserve">Although Schein's Model is the main framework used, Handy's (1999) Cultural Types provide further insight into British Airways' culture. Handy identifies four cultures: </w:t>
      </w:r>
      <w:r w:rsidRPr="00B23CD7">
        <w:rPr>
          <w:rFonts w:ascii="Arial" w:eastAsia="Times New Roman" w:hAnsi="Arial" w:cs="Arial"/>
          <w:b/>
          <w:bCs/>
          <w:kern w:val="0"/>
          <w14:ligatures w14:val="none"/>
        </w:rPr>
        <w:t>power, role, task, and person</w:t>
      </w:r>
      <w:r w:rsidRPr="00B23CD7">
        <w:rPr>
          <w:rFonts w:ascii="Arial" w:eastAsia="Times New Roman" w:hAnsi="Arial" w:cs="Arial"/>
          <w:kern w:val="0"/>
          <w14:ligatures w14:val="none"/>
        </w:rPr>
        <w:t>.</w:t>
      </w:r>
    </w:p>
    <w:p w14:paraId="56144F4B"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 xml:space="preserve">British Airways mainly reflects a </w:t>
      </w:r>
      <w:r w:rsidRPr="00B23CD7">
        <w:rPr>
          <w:rFonts w:ascii="Arial" w:eastAsia="Times New Roman" w:hAnsi="Arial" w:cs="Arial"/>
          <w:b/>
          <w:bCs/>
          <w:kern w:val="0"/>
          <w14:ligatures w14:val="none"/>
        </w:rPr>
        <w:t>role culture</w:t>
      </w:r>
      <w:r w:rsidRPr="00B23CD7">
        <w:rPr>
          <w:rFonts w:ascii="Arial" w:eastAsia="Times New Roman" w:hAnsi="Arial" w:cs="Arial"/>
          <w:kern w:val="0"/>
          <w14:ligatures w14:val="none"/>
        </w:rPr>
        <w:t>, with clear responsibilities, formal procedures, hierarchical authority, and specialised roles. Employees follow defined reporting lines and standard procedures, ensuring consistency, accountability, and safe operations.</w:t>
      </w:r>
    </w:p>
    <w:p w14:paraId="6432CF7A"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 xml:space="preserve">However, the airline also shows aspects of </w:t>
      </w:r>
      <w:r w:rsidRPr="00B23CD7">
        <w:rPr>
          <w:rFonts w:ascii="Arial" w:eastAsia="Times New Roman" w:hAnsi="Arial" w:cs="Arial"/>
          <w:b/>
          <w:bCs/>
          <w:kern w:val="0"/>
          <w14:ligatures w14:val="none"/>
        </w:rPr>
        <w:t>task culture</w:t>
      </w:r>
      <w:r w:rsidRPr="00B23CD7">
        <w:rPr>
          <w:rFonts w:ascii="Arial" w:eastAsia="Times New Roman" w:hAnsi="Arial" w:cs="Arial"/>
          <w:kern w:val="0"/>
          <w14:ligatures w14:val="none"/>
        </w:rPr>
        <w:t>. Cross-functional teams working on digital transformation, sustainability, customer experience, and innovation encourage collaboration and knowledge sharing across departments.</w:t>
      </w:r>
    </w:p>
    <w:p w14:paraId="0C4E765B" w14:textId="77777777" w:rsid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Overall, British Airways has a dominant role culture supported by elements of task culture, helping maintain operational control while encouraging innovation.</w:t>
      </w:r>
    </w:p>
    <w:p w14:paraId="3A02DA27"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62CDA7F6"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62CE6659"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69D8C433"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614B1696"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7722A44D"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0E64D142"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75A299C9"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6E82E5D4"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338916D0"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16B00F80"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2FF70FEA"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6651CF07"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07B54AFB" w14:textId="3A86E882" w:rsidR="00AB5FA1" w:rsidRDefault="00AB5FA1" w:rsidP="00B23CD7">
      <w:pPr>
        <w:spacing w:before="100" w:beforeAutospacing="1" w:after="100" w:afterAutospacing="1" w:line="240" w:lineRule="auto"/>
        <w:rPr>
          <w:rStyle w:val="Strong"/>
          <w:rFonts w:hint="eastAsia"/>
          <w:color w:val="FF0000"/>
          <w:sz w:val="28"/>
          <w:szCs w:val="28"/>
        </w:rPr>
      </w:pPr>
      <w:r>
        <w:rPr>
          <w:rStyle w:val="Strong"/>
          <w:color w:val="FF0000"/>
          <w:sz w:val="28"/>
          <w:szCs w:val="28"/>
        </w:rPr>
        <w:t xml:space="preserve">                              </w:t>
      </w:r>
      <w:r w:rsidRPr="00AB5FA1">
        <w:rPr>
          <w:rStyle w:val="Strong"/>
          <w:color w:val="FF0000"/>
          <w:sz w:val="28"/>
          <w:szCs w:val="28"/>
        </w:rPr>
        <w:t xml:space="preserve"> </w:t>
      </w:r>
      <w:r w:rsidRPr="00C71239">
        <w:rPr>
          <w:rStyle w:val="Strong"/>
          <w:color w:val="FF0000"/>
          <w:sz w:val="32"/>
          <w:szCs w:val="32"/>
        </w:rPr>
        <w:t>McKinsey Organizational Health Index (OHI</w:t>
      </w:r>
      <w:r w:rsidRPr="00AB5FA1">
        <w:rPr>
          <w:rStyle w:val="Strong"/>
          <w:color w:val="FF0000"/>
          <w:sz w:val="28"/>
          <w:szCs w:val="28"/>
        </w:rPr>
        <w:t>)</w:t>
      </w:r>
    </w:p>
    <w:p w14:paraId="687DBCE3" w14:textId="77777777" w:rsidR="00AB5FA1" w:rsidRPr="00AB5FA1" w:rsidRDefault="00AB5FA1" w:rsidP="00B23CD7">
      <w:pPr>
        <w:spacing w:before="100" w:beforeAutospacing="1" w:after="100" w:afterAutospacing="1" w:line="240" w:lineRule="auto"/>
        <w:rPr>
          <w:rFonts w:hint="eastAsia"/>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36"/>
        <w:gridCol w:w="5782"/>
        <w:gridCol w:w="1308"/>
      </w:tblGrid>
      <w:tr w:rsidR="00AB5FA1" w:rsidRPr="00AB5FA1" w14:paraId="0CE6690A" w14:textId="77777777">
        <w:trPr>
          <w:tblHeader/>
          <w:tblCellSpacing w:w="15" w:type="dxa"/>
        </w:trPr>
        <w:tc>
          <w:tcPr>
            <w:tcW w:w="0" w:type="auto"/>
            <w:vAlign w:val="center"/>
            <w:hideMark/>
          </w:tcPr>
          <w:p w14:paraId="1628447A" w14:textId="77777777" w:rsidR="00AB5FA1" w:rsidRPr="00AB5FA1" w:rsidRDefault="00AB5FA1" w:rsidP="00AB5FA1">
            <w:pPr>
              <w:spacing w:after="0" w:line="240" w:lineRule="auto"/>
              <w:rPr>
                <w:rFonts w:ascii="Times New Roman" w:eastAsia="Times New Roman" w:hAnsi="Times New Roman" w:cs="Times New Roman"/>
                <w:b/>
                <w:bCs/>
                <w:kern w:val="0"/>
                <w14:ligatures w14:val="none"/>
              </w:rPr>
            </w:pPr>
            <w:r w:rsidRPr="00AB5FA1">
              <w:rPr>
                <w:rFonts w:ascii="Times New Roman" w:eastAsia="Times New Roman" w:hAnsi="Times New Roman" w:cs="Times New Roman"/>
                <w:b/>
                <w:bCs/>
                <w:kern w:val="0"/>
                <w14:ligatures w14:val="none"/>
              </w:rPr>
              <w:t>OHI Dimension</w:t>
            </w:r>
          </w:p>
        </w:tc>
        <w:tc>
          <w:tcPr>
            <w:tcW w:w="0" w:type="auto"/>
            <w:vAlign w:val="center"/>
            <w:hideMark/>
          </w:tcPr>
          <w:p w14:paraId="21D7B8B7" w14:textId="77777777" w:rsidR="00AB5FA1" w:rsidRPr="00AB5FA1" w:rsidRDefault="00AB5FA1" w:rsidP="00AB5FA1">
            <w:pPr>
              <w:spacing w:after="0" w:line="240" w:lineRule="auto"/>
              <w:jc w:val="center"/>
              <w:rPr>
                <w:rFonts w:ascii="Times New Roman" w:eastAsia="Times New Roman" w:hAnsi="Times New Roman" w:cs="Times New Roman"/>
                <w:b/>
                <w:bCs/>
                <w:kern w:val="0"/>
                <w14:ligatures w14:val="none"/>
              </w:rPr>
            </w:pPr>
            <w:r w:rsidRPr="00AB5FA1">
              <w:rPr>
                <w:rFonts w:ascii="Times New Roman" w:eastAsia="Times New Roman" w:hAnsi="Times New Roman" w:cs="Times New Roman"/>
                <w:b/>
                <w:bCs/>
                <w:kern w:val="0"/>
                <w14:ligatures w14:val="none"/>
              </w:rPr>
              <w:t>British Airways Assessment</w:t>
            </w:r>
          </w:p>
        </w:tc>
        <w:tc>
          <w:tcPr>
            <w:tcW w:w="0" w:type="auto"/>
            <w:vAlign w:val="center"/>
            <w:hideMark/>
          </w:tcPr>
          <w:p w14:paraId="6BD60764" w14:textId="77777777" w:rsidR="00AB5FA1" w:rsidRPr="00AB5FA1" w:rsidRDefault="00AB5FA1" w:rsidP="00AB5FA1">
            <w:pPr>
              <w:spacing w:after="0" w:line="240" w:lineRule="auto"/>
              <w:rPr>
                <w:rFonts w:ascii="Times New Roman" w:eastAsia="Times New Roman" w:hAnsi="Times New Roman" w:cs="Times New Roman"/>
                <w:b/>
                <w:bCs/>
                <w:kern w:val="0"/>
                <w14:ligatures w14:val="none"/>
              </w:rPr>
            </w:pPr>
            <w:r w:rsidRPr="00AB5FA1">
              <w:rPr>
                <w:rFonts w:ascii="Times New Roman" w:eastAsia="Times New Roman" w:hAnsi="Times New Roman" w:cs="Times New Roman"/>
                <w:b/>
                <w:bCs/>
                <w:kern w:val="0"/>
                <w14:ligatures w14:val="none"/>
              </w:rPr>
              <w:t>Rating</w:t>
            </w:r>
          </w:p>
        </w:tc>
      </w:tr>
      <w:tr w:rsidR="00AB5FA1" w:rsidRPr="00AB5FA1" w14:paraId="5460054A" w14:textId="77777777">
        <w:trPr>
          <w:tblCellSpacing w:w="15" w:type="dxa"/>
        </w:trPr>
        <w:tc>
          <w:tcPr>
            <w:tcW w:w="0" w:type="auto"/>
            <w:vAlign w:val="center"/>
            <w:hideMark/>
          </w:tcPr>
          <w:p w14:paraId="7E5852B6"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Direction</w:t>
            </w:r>
          </w:p>
        </w:tc>
        <w:tc>
          <w:tcPr>
            <w:tcW w:w="0" w:type="auto"/>
            <w:vAlign w:val="center"/>
            <w:hideMark/>
          </w:tcPr>
          <w:p w14:paraId="1D6A0528"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kern w:val="0"/>
                <w14:ligatures w14:val="none"/>
              </w:rPr>
              <w:t>Strong strategic direction through sustainability initiatives, digital transformation and premium customer focus.</w:t>
            </w:r>
          </w:p>
        </w:tc>
        <w:tc>
          <w:tcPr>
            <w:tcW w:w="0" w:type="auto"/>
            <w:vAlign w:val="center"/>
            <w:hideMark/>
          </w:tcPr>
          <w:p w14:paraId="07549EE2"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High</w:t>
            </w:r>
          </w:p>
        </w:tc>
      </w:tr>
      <w:tr w:rsidR="00AB5FA1" w:rsidRPr="00AB5FA1" w14:paraId="78C4060D" w14:textId="77777777">
        <w:trPr>
          <w:tblCellSpacing w:w="15" w:type="dxa"/>
        </w:trPr>
        <w:tc>
          <w:tcPr>
            <w:tcW w:w="0" w:type="auto"/>
            <w:vAlign w:val="center"/>
            <w:hideMark/>
          </w:tcPr>
          <w:p w14:paraId="02B7C2C6"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Leadership</w:t>
            </w:r>
          </w:p>
        </w:tc>
        <w:tc>
          <w:tcPr>
            <w:tcW w:w="0" w:type="auto"/>
            <w:vAlign w:val="center"/>
            <w:hideMark/>
          </w:tcPr>
          <w:p w14:paraId="5EB7E611"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kern w:val="0"/>
                <w14:ligatures w14:val="none"/>
              </w:rPr>
              <w:t>Leadership has driven significant investment and transformation, although past industrial relations and operational challenges have affected employee confidence.</w:t>
            </w:r>
          </w:p>
        </w:tc>
        <w:tc>
          <w:tcPr>
            <w:tcW w:w="0" w:type="auto"/>
            <w:vAlign w:val="center"/>
            <w:hideMark/>
          </w:tcPr>
          <w:p w14:paraId="50020699"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Moderate</w:t>
            </w:r>
          </w:p>
        </w:tc>
      </w:tr>
      <w:tr w:rsidR="00AB5FA1" w:rsidRPr="00AB5FA1" w14:paraId="5308E3C9" w14:textId="77777777">
        <w:trPr>
          <w:tblCellSpacing w:w="15" w:type="dxa"/>
        </w:trPr>
        <w:tc>
          <w:tcPr>
            <w:tcW w:w="0" w:type="auto"/>
            <w:vAlign w:val="center"/>
            <w:hideMark/>
          </w:tcPr>
          <w:p w14:paraId="13292533"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Work Environment</w:t>
            </w:r>
          </w:p>
        </w:tc>
        <w:tc>
          <w:tcPr>
            <w:tcW w:w="0" w:type="auto"/>
            <w:vAlign w:val="center"/>
            <w:hideMark/>
          </w:tcPr>
          <w:p w14:paraId="2C84CE66"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kern w:val="0"/>
                <w14:ligatures w14:val="none"/>
              </w:rPr>
              <w:t>Mixed. Investment in employee wellbeing and training exists, but staff shortages, workload pressures and industrial disputes have affected morale.</w:t>
            </w:r>
          </w:p>
        </w:tc>
        <w:tc>
          <w:tcPr>
            <w:tcW w:w="0" w:type="auto"/>
            <w:vAlign w:val="center"/>
            <w:hideMark/>
          </w:tcPr>
          <w:p w14:paraId="7DEEF3B8"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Moderate-Low</w:t>
            </w:r>
          </w:p>
        </w:tc>
      </w:tr>
      <w:tr w:rsidR="00AB5FA1" w:rsidRPr="00AB5FA1" w14:paraId="42C2D4BE" w14:textId="77777777">
        <w:trPr>
          <w:tblCellSpacing w:w="15" w:type="dxa"/>
        </w:trPr>
        <w:tc>
          <w:tcPr>
            <w:tcW w:w="0" w:type="auto"/>
            <w:vAlign w:val="center"/>
            <w:hideMark/>
          </w:tcPr>
          <w:p w14:paraId="17177F4C"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Accountability</w:t>
            </w:r>
          </w:p>
        </w:tc>
        <w:tc>
          <w:tcPr>
            <w:tcW w:w="0" w:type="auto"/>
            <w:vAlign w:val="center"/>
            <w:hideMark/>
          </w:tcPr>
          <w:p w14:paraId="7B7B41F3"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kern w:val="0"/>
                <w14:ligatures w14:val="none"/>
              </w:rPr>
              <w:t>Clearly defined responsibilities within BA's hierarchical structure, although operational disruptions have occasionally highlighted execution issues.</w:t>
            </w:r>
          </w:p>
        </w:tc>
        <w:tc>
          <w:tcPr>
            <w:tcW w:w="0" w:type="auto"/>
            <w:vAlign w:val="center"/>
            <w:hideMark/>
          </w:tcPr>
          <w:p w14:paraId="429E0216"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Moderate-High</w:t>
            </w:r>
          </w:p>
        </w:tc>
      </w:tr>
      <w:tr w:rsidR="00AB5FA1" w:rsidRPr="00AB5FA1" w14:paraId="119F3BFC" w14:textId="77777777">
        <w:trPr>
          <w:tblCellSpacing w:w="15" w:type="dxa"/>
        </w:trPr>
        <w:tc>
          <w:tcPr>
            <w:tcW w:w="0" w:type="auto"/>
            <w:vAlign w:val="center"/>
            <w:hideMark/>
          </w:tcPr>
          <w:p w14:paraId="47685331"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Coordination and Control</w:t>
            </w:r>
          </w:p>
        </w:tc>
        <w:tc>
          <w:tcPr>
            <w:tcW w:w="0" w:type="auto"/>
            <w:vAlign w:val="center"/>
            <w:hideMark/>
          </w:tcPr>
          <w:p w14:paraId="084C544C"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kern w:val="0"/>
                <w14:ligatures w14:val="none"/>
              </w:rPr>
              <w:t>Strong operational controls are essential in aviation, but previous IT failures and airport disruptions exposed coordination weaknesses.</w:t>
            </w:r>
          </w:p>
        </w:tc>
        <w:tc>
          <w:tcPr>
            <w:tcW w:w="0" w:type="auto"/>
            <w:vAlign w:val="center"/>
            <w:hideMark/>
          </w:tcPr>
          <w:p w14:paraId="734AA4C0"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Moderate</w:t>
            </w:r>
          </w:p>
        </w:tc>
      </w:tr>
      <w:tr w:rsidR="00AB5FA1" w:rsidRPr="00AB5FA1" w14:paraId="6119B781" w14:textId="77777777">
        <w:trPr>
          <w:tblCellSpacing w:w="15" w:type="dxa"/>
        </w:trPr>
        <w:tc>
          <w:tcPr>
            <w:tcW w:w="0" w:type="auto"/>
            <w:vAlign w:val="center"/>
            <w:hideMark/>
          </w:tcPr>
          <w:p w14:paraId="24CCEB1F"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Capabilities</w:t>
            </w:r>
          </w:p>
        </w:tc>
        <w:tc>
          <w:tcPr>
            <w:tcW w:w="0" w:type="auto"/>
            <w:vAlign w:val="center"/>
            <w:hideMark/>
          </w:tcPr>
          <w:p w14:paraId="6464BD0E"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kern w:val="0"/>
                <w14:ligatures w14:val="none"/>
              </w:rPr>
              <w:t>High investment in pilot training, engineering, safety and digital skills demonstrates strong organisational capability.</w:t>
            </w:r>
          </w:p>
        </w:tc>
        <w:tc>
          <w:tcPr>
            <w:tcW w:w="0" w:type="auto"/>
            <w:vAlign w:val="center"/>
            <w:hideMark/>
          </w:tcPr>
          <w:p w14:paraId="07B5B627"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High</w:t>
            </w:r>
          </w:p>
        </w:tc>
      </w:tr>
      <w:tr w:rsidR="00AB5FA1" w:rsidRPr="00AB5FA1" w14:paraId="02E4D4AD" w14:textId="77777777">
        <w:trPr>
          <w:tblCellSpacing w:w="15" w:type="dxa"/>
        </w:trPr>
        <w:tc>
          <w:tcPr>
            <w:tcW w:w="0" w:type="auto"/>
            <w:vAlign w:val="center"/>
            <w:hideMark/>
          </w:tcPr>
          <w:p w14:paraId="32A1B8B0"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Motivation</w:t>
            </w:r>
          </w:p>
        </w:tc>
        <w:tc>
          <w:tcPr>
            <w:tcW w:w="0" w:type="auto"/>
            <w:vAlign w:val="center"/>
            <w:hideMark/>
          </w:tcPr>
          <w:p w14:paraId="01371634"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kern w:val="0"/>
                <w14:ligatures w14:val="none"/>
              </w:rPr>
              <w:t>Employees identify with the BA brand, but engagement has been challenged by restructuring, pay disputes and changing working conditions.</w:t>
            </w:r>
          </w:p>
        </w:tc>
        <w:tc>
          <w:tcPr>
            <w:tcW w:w="0" w:type="auto"/>
            <w:vAlign w:val="center"/>
            <w:hideMark/>
          </w:tcPr>
          <w:p w14:paraId="395B6956"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Moderate</w:t>
            </w:r>
          </w:p>
        </w:tc>
      </w:tr>
      <w:tr w:rsidR="00AB5FA1" w:rsidRPr="00AB5FA1" w14:paraId="32DF251D" w14:textId="77777777">
        <w:trPr>
          <w:tblCellSpacing w:w="15" w:type="dxa"/>
        </w:trPr>
        <w:tc>
          <w:tcPr>
            <w:tcW w:w="0" w:type="auto"/>
            <w:vAlign w:val="center"/>
            <w:hideMark/>
          </w:tcPr>
          <w:p w14:paraId="1FBF93EB"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Innovation and Learning</w:t>
            </w:r>
          </w:p>
        </w:tc>
        <w:tc>
          <w:tcPr>
            <w:tcW w:w="0" w:type="auto"/>
            <w:vAlign w:val="center"/>
            <w:hideMark/>
          </w:tcPr>
          <w:p w14:paraId="139A5227"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kern w:val="0"/>
                <w14:ligatures w14:val="none"/>
              </w:rPr>
              <w:t>Significant investment in AI, digital customer experience, sustainability and fleet modernisation shows continuous innovation.</w:t>
            </w:r>
          </w:p>
        </w:tc>
        <w:tc>
          <w:tcPr>
            <w:tcW w:w="0" w:type="auto"/>
            <w:vAlign w:val="center"/>
            <w:hideMark/>
          </w:tcPr>
          <w:p w14:paraId="224E59FE"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High</w:t>
            </w:r>
          </w:p>
        </w:tc>
      </w:tr>
      <w:tr w:rsidR="00AB5FA1" w:rsidRPr="00AB5FA1" w14:paraId="29179355" w14:textId="77777777">
        <w:trPr>
          <w:tblCellSpacing w:w="15" w:type="dxa"/>
        </w:trPr>
        <w:tc>
          <w:tcPr>
            <w:tcW w:w="0" w:type="auto"/>
            <w:vAlign w:val="center"/>
            <w:hideMark/>
          </w:tcPr>
          <w:p w14:paraId="359F9A16"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External Orientation</w:t>
            </w:r>
          </w:p>
        </w:tc>
        <w:tc>
          <w:tcPr>
            <w:tcW w:w="0" w:type="auto"/>
            <w:vAlign w:val="center"/>
            <w:hideMark/>
          </w:tcPr>
          <w:p w14:paraId="46E6FB95"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kern w:val="0"/>
                <w14:ligatures w14:val="none"/>
              </w:rPr>
              <w:t>Very strong focus on customer satisfaction, environmental sustainability, regulatory compliance and competitive positioning within the global airline market.</w:t>
            </w:r>
          </w:p>
        </w:tc>
        <w:tc>
          <w:tcPr>
            <w:tcW w:w="0" w:type="auto"/>
            <w:vAlign w:val="center"/>
            <w:hideMark/>
          </w:tcPr>
          <w:p w14:paraId="264E68CF" w14:textId="77777777" w:rsidR="00AB5FA1" w:rsidRPr="00AB5FA1" w:rsidRDefault="00AB5FA1" w:rsidP="00AB5FA1">
            <w:pPr>
              <w:spacing w:after="0" w:line="240" w:lineRule="auto"/>
              <w:rPr>
                <w:rFonts w:ascii="Times New Roman" w:eastAsia="Times New Roman" w:hAnsi="Times New Roman" w:cs="Times New Roman"/>
                <w:kern w:val="0"/>
                <w14:ligatures w14:val="none"/>
              </w:rPr>
            </w:pPr>
            <w:r w:rsidRPr="00AB5FA1">
              <w:rPr>
                <w:rFonts w:ascii="Times New Roman" w:eastAsia="Times New Roman" w:hAnsi="Times New Roman" w:cs="Times New Roman"/>
                <w:b/>
                <w:bCs/>
                <w:kern w:val="0"/>
                <w14:ligatures w14:val="none"/>
              </w:rPr>
              <w:t>High</w:t>
            </w:r>
          </w:p>
        </w:tc>
      </w:tr>
    </w:tbl>
    <w:p w14:paraId="03E202AB"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1953ECE5"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0B97D78E"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1E853685"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6C40A84A"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15630AA5"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7DF213B3" w14:textId="77777777" w:rsidR="00AC29F4" w:rsidRDefault="00AC29F4" w:rsidP="00B23CD7">
      <w:pPr>
        <w:spacing w:before="100" w:beforeAutospacing="1" w:after="100" w:afterAutospacing="1" w:line="240" w:lineRule="auto"/>
        <w:rPr>
          <w:rFonts w:ascii="Arial" w:eastAsia="Times New Roman" w:hAnsi="Arial" w:cs="Arial"/>
          <w:b/>
          <w:bCs/>
          <w:color w:val="FF0000"/>
          <w:kern w:val="0"/>
          <w:sz w:val="32"/>
          <w:szCs w:val="32"/>
          <w14:ligatures w14:val="none"/>
        </w:rPr>
      </w:pPr>
    </w:p>
    <w:p w14:paraId="2A1119F1" w14:textId="77777777" w:rsidR="00AC29F4" w:rsidRDefault="00AC29F4" w:rsidP="00B23CD7">
      <w:pPr>
        <w:spacing w:before="100" w:beforeAutospacing="1" w:after="100" w:afterAutospacing="1" w:line="240" w:lineRule="auto"/>
        <w:rPr>
          <w:rFonts w:ascii="Arial" w:eastAsia="Times New Roman" w:hAnsi="Arial" w:cs="Arial"/>
          <w:b/>
          <w:bCs/>
          <w:color w:val="FF0000"/>
          <w:kern w:val="0"/>
          <w:sz w:val="32"/>
          <w:szCs w:val="32"/>
          <w14:ligatures w14:val="none"/>
        </w:rPr>
      </w:pPr>
    </w:p>
    <w:p w14:paraId="0E90C895" w14:textId="77777777" w:rsidR="00AC29F4" w:rsidRDefault="00AC29F4" w:rsidP="00B23CD7">
      <w:pPr>
        <w:spacing w:before="100" w:beforeAutospacing="1" w:after="100" w:afterAutospacing="1" w:line="240" w:lineRule="auto"/>
        <w:rPr>
          <w:rFonts w:ascii="Arial" w:eastAsia="Times New Roman" w:hAnsi="Arial" w:cs="Arial"/>
          <w:b/>
          <w:bCs/>
          <w:color w:val="FF0000"/>
          <w:kern w:val="0"/>
          <w:sz w:val="32"/>
          <w:szCs w:val="32"/>
          <w14:ligatures w14:val="none"/>
        </w:rPr>
      </w:pPr>
    </w:p>
    <w:p w14:paraId="13438A87" w14:textId="6D1D0D36" w:rsidR="00C71239" w:rsidRPr="00C71239" w:rsidRDefault="00C71239" w:rsidP="00B23CD7">
      <w:pPr>
        <w:spacing w:before="100" w:beforeAutospacing="1" w:after="100" w:afterAutospacing="1" w:line="240" w:lineRule="auto"/>
        <w:rPr>
          <w:rFonts w:ascii="Arial" w:eastAsia="Times New Roman" w:hAnsi="Arial" w:cs="Arial"/>
          <w:b/>
          <w:bCs/>
          <w:kern w:val="0"/>
          <w:sz w:val="32"/>
          <w:szCs w:val="32"/>
          <w14:ligatures w14:val="none"/>
        </w:rPr>
      </w:pPr>
      <w:r w:rsidRPr="00C71239">
        <w:rPr>
          <w:rFonts w:ascii="Arial" w:eastAsia="Times New Roman" w:hAnsi="Arial" w:cs="Arial"/>
          <w:b/>
          <w:bCs/>
          <w:color w:val="FF0000"/>
          <w:kern w:val="0"/>
          <w:sz w:val="32"/>
          <w:szCs w:val="32"/>
          <w14:ligatures w14:val="none"/>
        </w:rPr>
        <w:t>PESTLE ANALYSIS AND IMPACT ON BRITISH AIRWAYS</w:t>
      </w:r>
    </w:p>
    <w:p w14:paraId="6F0C1927" w14:textId="77777777" w:rsidR="00C1322F" w:rsidRPr="00C1322F" w:rsidRDefault="00C1322F" w:rsidP="00C1322F">
      <w:pPr>
        <w:spacing w:after="0" w:line="240" w:lineRule="auto"/>
        <w:rPr>
          <w:rFonts w:ascii="Arial" w:eastAsia="Times New Roman" w:hAnsi="Arial" w:cs="Arial"/>
          <w:vanish/>
          <w:kern w:val="0"/>
          <w14:ligatures w14:val="none"/>
        </w:rPr>
      </w:pPr>
    </w:p>
    <w:tbl>
      <w:tblPr>
        <w:tblW w:w="8992" w:type="dxa"/>
        <w:tblCellSpacing w:w="15" w:type="dxa"/>
        <w:tblCellMar>
          <w:top w:w="15" w:type="dxa"/>
          <w:left w:w="15" w:type="dxa"/>
          <w:bottom w:w="15" w:type="dxa"/>
          <w:right w:w="15" w:type="dxa"/>
        </w:tblCellMar>
        <w:tblLook w:val="04A0" w:firstRow="1" w:lastRow="0" w:firstColumn="1" w:lastColumn="0" w:noHBand="0" w:noVBand="1"/>
      </w:tblPr>
      <w:tblGrid>
        <w:gridCol w:w="996"/>
        <w:gridCol w:w="66"/>
        <w:gridCol w:w="7930"/>
      </w:tblGrid>
      <w:tr w:rsidR="00C71239" w:rsidRPr="00C1322F" w14:paraId="0D20FB83" w14:textId="77777777" w:rsidTr="00C71239">
        <w:trPr>
          <w:trHeight w:val="1251"/>
          <w:tblCellSpacing w:w="15" w:type="dxa"/>
        </w:trPr>
        <w:tc>
          <w:tcPr>
            <w:tcW w:w="0" w:type="auto"/>
            <w:vAlign w:val="center"/>
            <w:hideMark/>
          </w:tcPr>
          <w:p w14:paraId="518D187F" w14:textId="77777777" w:rsidR="00C71239" w:rsidRDefault="00C71239" w:rsidP="00C71239">
            <w:pPr>
              <w:spacing w:after="0" w:line="240" w:lineRule="auto"/>
              <w:jc w:val="right"/>
              <w:rPr>
                <w:rFonts w:ascii="Arial" w:eastAsia="Times New Roman" w:hAnsi="Arial" w:cs="Arial"/>
                <w:b/>
                <w:bCs/>
                <w:kern w:val="0"/>
                <w14:ligatures w14:val="none"/>
              </w:rPr>
            </w:pPr>
          </w:p>
          <w:p w14:paraId="4EC07A0E" w14:textId="77777777" w:rsidR="00C71239" w:rsidRDefault="00C71239" w:rsidP="00C71239">
            <w:pPr>
              <w:spacing w:after="0" w:line="240" w:lineRule="auto"/>
              <w:jc w:val="right"/>
              <w:rPr>
                <w:rFonts w:ascii="Arial" w:eastAsia="Times New Roman" w:hAnsi="Arial" w:cs="Arial"/>
                <w:b/>
                <w:bCs/>
                <w:kern w:val="0"/>
                <w14:ligatures w14:val="none"/>
              </w:rPr>
            </w:pPr>
          </w:p>
          <w:p w14:paraId="1FEC650B" w14:textId="77777777" w:rsidR="00C71239" w:rsidRDefault="00C71239" w:rsidP="00C71239">
            <w:pPr>
              <w:spacing w:after="0" w:line="240" w:lineRule="auto"/>
              <w:jc w:val="right"/>
              <w:rPr>
                <w:rFonts w:ascii="Arial" w:eastAsia="Times New Roman" w:hAnsi="Arial" w:cs="Arial"/>
                <w:b/>
                <w:bCs/>
                <w:kern w:val="0"/>
                <w14:ligatures w14:val="none"/>
              </w:rPr>
            </w:pPr>
          </w:p>
          <w:p w14:paraId="057AB5D2" w14:textId="77777777" w:rsidR="00C71239" w:rsidRDefault="00C71239" w:rsidP="00C71239">
            <w:pPr>
              <w:spacing w:after="0" w:line="240" w:lineRule="auto"/>
              <w:jc w:val="right"/>
              <w:rPr>
                <w:rFonts w:ascii="Arial" w:eastAsia="Times New Roman" w:hAnsi="Arial" w:cs="Arial"/>
                <w:b/>
                <w:bCs/>
                <w:kern w:val="0"/>
                <w14:ligatures w14:val="none"/>
              </w:rPr>
            </w:pPr>
          </w:p>
          <w:p w14:paraId="3E2DD0AD" w14:textId="4AED1CE7" w:rsidR="00C71239" w:rsidRPr="00C1322F" w:rsidRDefault="00C71239" w:rsidP="00C71239">
            <w:pPr>
              <w:spacing w:after="0" w:line="240" w:lineRule="auto"/>
              <w:jc w:val="right"/>
              <w:rPr>
                <w:rFonts w:ascii="Arial" w:eastAsia="Times New Roman" w:hAnsi="Arial" w:cs="Arial"/>
                <w:kern w:val="0"/>
                <w14:ligatures w14:val="none"/>
              </w:rPr>
            </w:pPr>
            <w:r w:rsidRPr="00C1322F">
              <w:rPr>
                <w:rFonts w:ascii="Arial" w:eastAsia="Times New Roman" w:hAnsi="Arial" w:cs="Arial"/>
                <w:b/>
                <w:bCs/>
                <w:kern w:val="0"/>
                <w14:ligatures w14:val="none"/>
              </w:rPr>
              <w:t>Political</w:t>
            </w:r>
          </w:p>
        </w:tc>
        <w:tc>
          <w:tcPr>
            <w:tcW w:w="0" w:type="auto"/>
          </w:tcPr>
          <w:p w14:paraId="34E9C355" w14:textId="77777777" w:rsidR="00C71239" w:rsidRDefault="00C71239" w:rsidP="00C71239">
            <w:pPr>
              <w:spacing w:after="0" w:line="240" w:lineRule="auto"/>
              <w:jc w:val="right"/>
              <w:rPr>
                <w:rFonts w:ascii="Arial" w:eastAsia="Times New Roman" w:hAnsi="Arial" w:cs="Arial"/>
                <w:kern w:val="0"/>
                <w14:ligatures w14:val="none"/>
              </w:rPr>
            </w:pPr>
          </w:p>
        </w:tc>
        <w:tc>
          <w:tcPr>
            <w:tcW w:w="0" w:type="auto"/>
            <w:vAlign w:val="center"/>
            <w:hideMark/>
          </w:tcPr>
          <w:p w14:paraId="654E04CD" w14:textId="11F70F30" w:rsidR="00C71239" w:rsidRDefault="00C71239" w:rsidP="00C71239">
            <w:pPr>
              <w:spacing w:after="0" w:line="240" w:lineRule="auto"/>
              <w:jc w:val="right"/>
              <w:rPr>
                <w:rFonts w:ascii="Arial" w:eastAsia="Times New Roman" w:hAnsi="Arial" w:cs="Arial"/>
                <w:kern w:val="0"/>
                <w14:ligatures w14:val="none"/>
              </w:rPr>
            </w:pPr>
          </w:p>
          <w:p w14:paraId="166B3C13" w14:textId="77777777" w:rsidR="00C71239" w:rsidRDefault="00C71239" w:rsidP="00C71239">
            <w:pPr>
              <w:spacing w:after="0" w:line="240" w:lineRule="auto"/>
              <w:jc w:val="right"/>
              <w:rPr>
                <w:rFonts w:ascii="Arial" w:eastAsia="Times New Roman" w:hAnsi="Arial" w:cs="Arial"/>
                <w:kern w:val="0"/>
                <w14:ligatures w14:val="none"/>
              </w:rPr>
            </w:pPr>
          </w:p>
          <w:p w14:paraId="49A54049" w14:textId="77777777" w:rsidR="00C71239" w:rsidRDefault="00C71239" w:rsidP="00C71239">
            <w:pPr>
              <w:spacing w:after="0" w:line="240" w:lineRule="auto"/>
              <w:jc w:val="right"/>
              <w:rPr>
                <w:rFonts w:ascii="Arial" w:eastAsia="Times New Roman" w:hAnsi="Arial" w:cs="Arial"/>
                <w:kern w:val="0"/>
                <w14:ligatures w14:val="none"/>
              </w:rPr>
            </w:pPr>
          </w:p>
          <w:p w14:paraId="10B6DAB2" w14:textId="77777777" w:rsidR="00C71239" w:rsidRDefault="00C71239" w:rsidP="00C71239">
            <w:pPr>
              <w:spacing w:after="0" w:line="240" w:lineRule="auto"/>
              <w:jc w:val="right"/>
              <w:rPr>
                <w:rFonts w:ascii="Arial" w:eastAsia="Times New Roman" w:hAnsi="Arial" w:cs="Arial"/>
                <w:kern w:val="0"/>
                <w14:ligatures w14:val="none"/>
              </w:rPr>
            </w:pPr>
          </w:p>
          <w:p w14:paraId="1784A556" w14:textId="77777777" w:rsidR="00C71239" w:rsidRDefault="00C71239" w:rsidP="00C71239">
            <w:pPr>
              <w:spacing w:after="0" w:line="240" w:lineRule="auto"/>
              <w:jc w:val="right"/>
              <w:rPr>
                <w:rFonts w:ascii="Arial" w:eastAsia="Times New Roman" w:hAnsi="Arial" w:cs="Arial"/>
                <w:kern w:val="0"/>
                <w14:ligatures w14:val="none"/>
              </w:rPr>
            </w:pPr>
          </w:p>
          <w:p w14:paraId="40EAA14A" w14:textId="77777777" w:rsidR="00C71239" w:rsidRDefault="00C71239" w:rsidP="00C71239">
            <w:pPr>
              <w:spacing w:after="0" w:line="240" w:lineRule="auto"/>
              <w:jc w:val="right"/>
              <w:rPr>
                <w:rFonts w:ascii="Arial" w:eastAsia="Times New Roman" w:hAnsi="Arial" w:cs="Arial"/>
                <w:kern w:val="0"/>
                <w14:ligatures w14:val="none"/>
              </w:rPr>
            </w:pPr>
          </w:p>
          <w:p w14:paraId="7EAB4FCA" w14:textId="56C78FF5" w:rsidR="00C71239" w:rsidRPr="00C1322F" w:rsidRDefault="00C71239" w:rsidP="00C71239">
            <w:pPr>
              <w:spacing w:after="0" w:line="240" w:lineRule="auto"/>
              <w:jc w:val="right"/>
              <w:rPr>
                <w:rFonts w:ascii="Arial" w:eastAsia="Times New Roman" w:hAnsi="Arial" w:cs="Arial"/>
                <w:kern w:val="0"/>
                <w14:ligatures w14:val="none"/>
              </w:rPr>
            </w:pPr>
            <w:r w:rsidRPr="00C1322F">
              <w:rPr>
                <w:rFonts w:ascii="Arial" w:eastAsia="Times New Roman" w:hAnsi="Arial" w:cs="Arial"/>
                <w:kern w:val="0"/>
                <w14:ligatures w14:val="none"/>
              </w:rPr>
              <w:t xml:space="preserve">British Airways is influenced by government policies, Brexit, </w:t>
            </w:r>
            <w:proofErr w:type="gramStart"/>
            <w:r w:rsidRPr="00C1322F">
              <w:rPr>
                <w:rFonts w:ascii="Arial" w:eastAsia="Times New Roman" w:hAnsi="Arial" w:cs="Arial"/>
                <w:kern w:val="0"/>
                <w14:ligatures w14:val="none"/>
              </w:rPr>
              <w:t xml:space="preserve">aviation </w:t>
            </w:r>
            <w:r>
              <w:rPr>
                <w:rFonts w:ascii="Arial" w:eastAsia="Times New Roman" w:hAnsi="Arial" w:cs="Arial"/>
                <w:kern w:val="0"/>
                <w14:ligatures w14:val="none"/>
              </w:rPr>
              <w:t xml:space="preserve"> </w:t>
            </w:r>
            <w:r w:rsidRPr="00C1322F">
              <w:rPr>
                <w:rFonts w:ascii="Arial" w:eastAsia="Times New Roman" w:hAnsi="Arial" w:cs="Arial"/>
                <w:kern w:val="0"/>
                <w14:ligatures w14:val="none"/>
              </w:rPr>
              <w:t>regulations</w:t>
            </w:r>
            <w:proofErr w:type="gramEnd"/>
            <w:r w:rsidRPr="00C1322F">
              <w:rPr>
                <w:rFonts w:ascii="Arial" w:eastAsia="Times New Roman" w:hAnsi="Arial" w:cs="Arial"/>
                <w:kern w:val="0"/>
                <w14:ligatures w14:val="none"/>
              </w:rPr>
              <w:t>, airport security, and international agreements that affect routes and operating costs.</w:t>
            </w:r>
          </w:p>
        </w:tc>
      </w:tr>
    </w:tbl>
    <w:p w14:paraId="455D7F45" w14:textId="77777777" w:rsidR="00C1322F" w:rsidRPr="00C1322F" w:rsidRDefault="00C1322F" w:rsidP="00C71239">
      <w:pPr>
        <w:spacing w:after="0" w:line="240" w:lineRule="auto"/>
        <w:jc w:val="right"/>
        <w:rPr>
          <w:rFonts w:ascii="Arial" w:eastAsia="Times New Roman" w:hAnsi="Arial" w:cs="Arial"/>
          <w:vanish/>
          <w:kern w:val="0"/>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22"/>
        <w:gridCol w:w="7804"/>
      </w:tblGrid>
      <w:tr w:rsidR="00C1322F" w:rsidRPr="00C1322F" w14:paraId="131D0AF5" w14:textId="77777777">
        <w:trPr>
          <w:tblCellSpacing w:w="15" w:type="dxa"/>
        </w:trPr>
        <w:tc>
          <w:tcPr>
            <w:tcW w:w="0" w:type="auto"/>
            <w:vAlign w:val="center"/>
            <w:hideMark/>
          </w:tcPr>
          <w:p w14:paraId="2EE85A20" w14:textId="77777777" w:rsidR="00C1322F" w:rsidRPr="00C1322F" w:rsidRDefault="00C1322F" w:rsidP="00C71239">
            <w:pPr>
              <w:spacing w:after="0" w:line="240" w:lineRule="auto"/>
              <w:jc w:val="right"/>
              <w:rPr>
                <w:rFonts w:ascii="Arial" w:eastAsia="Times New Roman" w:hAnsi="Arial" w:cs="Arial"/>
                <w:kern w:val="0"/>
                <w14:ligatures w14:val="none"/>
              </w:rPr>
            </w:pPr>
            <w:r w:rsidRPr="00C1322F">
              <w:rPr>
                <w:rFonts w:ascii="Arial" w:eastAsia="Times New Roman" w:hAnsi="Arial" w:cs="Arial"/>
                <w:b/>
                <w:bCs/>
                <w:kern w:val="0"/>
                <w14:ligatures w14:val="none"/>
              </w:rPr>
              <w:t>Economic</w:t>
            </w:r>
          </w:p>
        </w:tc>
        <w:tc>
          <w:tcPr>
            <w:tcW w:w="0" w:type="auto"/>
            <w:vAlign w:val="center"/>
            <w:hideMark/>
          </w:tcPr>
          <w:p w14:paraId="22D65239" w14:textId="77777777" w:rsidR="00C1322F" w:rsidRPr="00C1322F" w:rsidRDefault="00C1322F" w:rsidP="00C71239">
            <w:pPr>
              <w:spacing w:after="0" w:line="240" w:lineRule="auto"/>
              <w:jc w:val="right"/>
              <w:rPr>
                <w:rFonts w:ascii="Arial" w:eastAsia="Times New Roman" w:hAnsi="Arial" w:cs="Arial"/>
                <w:kern w:val="0"/>
                <w14:ligatures w14:val="none"/>
              </w:rPr>
            </w:pPr>
            <w:r w:rsidRPr="00C1322F">
              <w:rPr>
                <w:rFonts w:ascii="Arial" w:eastAsia="Times New Roman" w:hAnsi="Arial" w:cs="Arial"/>
                <w:kern w:val="0"/>
                <w14:ligatures w14:val="none"/>
              </w:rPr>
              <w:t>Inflation, fuel prices, exchange rates, and changes in customer spending affect demand, costs, and overall profitability.</w:t>
            </w:r>
          </w:p>
        </w:tc>
      </w:tr>
    </w:tbl>
    <w:p w14:paraId="5C3A1FF6" w14:textId="77777777" w:rsidR="00C1322F" w:rsidRPr="00C1322F" w:rsidRDefault="00C1322F" w:rsidP="00C71239">
      <w:pPr>
        <w:spacing w:after="0" w:line="240" w:lineRule="auto"/>
        <w:jc w:val="right"/>
        <w:rPr>
          <w:rFonts w:ascii="Arial" w:eastAsia="Times New Roman" w:hAnsi="Arial" w:cs="Arial"/>
          <w:vanish/>
          <w:kern w:val="0"/>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82"/>
        <w:gridCol w:w="8244"/>
      </w:tblGrid>
      <w:tr w:rsidR="00C1322F" w:rsidRPr="00C1322F" w14:paraId="63F206B8" w14:textId="77777777">
        <w:trPr>
          <w:tblCellSpacing w:w="15" w:type="dxa"/>
        </w:trPr>
        <w:tc>
          <w:tcPr>
            <w:tcW w:w="0" w:type="auto"/>
            <w:vAlign w:val="center"/>
            <w:hideMark/>
          </w:tcPr>
          <w:p w14:paraId="3CE8FABB" w14:textId="77777777" w:rsidR="00C1322F" w:rsidRPr="00C1322F" w:rsidRDefault="00C1322F" w:rsidP="00C71239">
            <w:pPr>
              <w:spacing w:after="0" w:line="240" w:lineRule="auto"/>
              <w:jc w:val="right"/>
              <w:rPr>
                <w:rFonts w:ascii="Arial" w:eastAsia="Times New Roman" w:hAnsi="Arial" w:cs="Arial"/>
                <w:kern w:val="0"/>
                <w14:ligatures w14:val="none"/>
              </w:rPr>
            </w:pPr>
            <w:r w:rsidRPr="00C1322F">
              <w:rPr>
                <w:rFonts w:ascii="Arial" w:eastAsia="Times New Roman" w:hAnsi="Arial" w:cs="Arial"/>
                <w:b/>
                <w:bCs/>
                <w:kern w:val="0"/>
                <w14:ligatures w14:val="none"/>
              </w:rPr>
              <w:t>Social</w:t>
            </w:r>
          </w:p>
        </w:tc>
        <w:tc>
          <w:tcPr>
            <w:tcW w:w="0" w:type="auto"/>
            <w:vAlign w:val="center"/>
            <w:hideMark/>
          </w:tcPr>
          <w:p w14:paraId="50E7B405" w14:textId="77777777" w:rsidR="00C1322F" w:rsidRPr="00C1322F" w:rsidRDefault="00C1322F" w:rsidP="00C71239">
            <w:pPr>
              <w:spacing w:after="0" w:line="240" w:lineRule="auto"/>
              <w:jc w:val="right"/>
              <w:rPr>
                <w:rFonts w:ascii="Arial" w:eastAsia="Times New Roman" w:hAnsi="Arial" w:cs="Arial"/>
                <w:kern w:val="0"/>
                <w14:ligatures w14:val="none"/>
              </w:rPr>
            </w:pPr>
            <w:r w:rsidRPr="00C1322F">
              <w:rPr>
                <w:rFonts w:ascii="Arial" w:eastAsia="Times New Roman" w:hAnsi="Arial" w:cs="Arial"/>
                <w:kern w:val="0"/>
                <w14:ligatures w14:val="none"/>
              </w:rPr>
              <w:t>Passengers expect better digital services, comfort, and sustainable travel, while employee wellbeing and industrial relations influence service quality.</w:t>
            </w:r>
          </w:p>
        </w:tc>
      </w:tr>
    </w:tbl>
    <w:p w14:paraId="56F8B80E" w14:textId="77777777" w:rsidR="00C1322F" w:rsidRPr="00C1322F" w:rsidRDefault="00C1322F" w:rsidP="00C71239">
      <w:pPr>
        <w:spacing w:after="0" w:line="240" w:lineRule="auto"/>
        <w:jc w:val="right"/>
        <w:rPr>
          <w:rFonts w:ascii="Arial" w:eastAsia="Times New Roman" w:hAnsi="Arial" w:cs="Arial"/>
          <w:vanish/>
          <w:kern w:val="0"/>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89"/>
        <w:gridCol w:w="7337"/>
      </w:tblGrid>
      <w:tr w:rsidR="00C1322F" w:rsidRPr="00C1322F" w14:paraId="00F8C882" w14:textId="77777777">
        <w:trPr>
          <w:tblCellSpacing w:w="15" w:type="dxa"/>
        </w:trPr>
        <w:tc>
          <w:tcPr>
            <w:tcW w:w="0" w:type="auto"/>
            <w:vAlign w:val="center"/>
            <w:hideMark/>
          </w:tcPr>
          <w:p w14:paraId="1EB9CA8D" w14:textId="77777777" w:rsidR="00C1322F" w:rsidRPr="00C1322F" w:rsidRDefault="00C1322F" w:rsidP="00C71239">
            <w:pPr>
              <w:spacing w:after="0" w:line="240" w:lineRule="auto"/>
              <w:jc w:val="right"/>
              <w:rPr>
                <w:rFonts w:ascii="Arial" w:eastAsia="Times New Roman" w:hAnsi="Arial" w:cs="Arial"/>
                <w:kern w:val="0"/>
                <w14:ligatures w14:val="none"/>
              </w:rPr>
            </w:pPr>
            <w:r w:rsidRPr="00C1322F">
              <w:rPr>
                <w:rFonts w:ascii="Arial" w:eastAsia="Times New Roman" w:hAnsi="Arial" w:cs="Arial"/>
                <w:b/>
                <w:bCs/>
                <w:kern w:val="0"/>
                <w14:ligatures w14:val="none"/>
              </w:rPr>
              <w:t>Technological</w:t>
            </w:r>
          </w:p>
        </w:tc>
        <w:tc>
          <w:tcPr>
            <w:tcW w:w="0" w:type="auto"/>
            <w:vAlign w:val="center"/>
            <w:hideMark/>
          </w:tcPr>
          <w:p w14:paraId="589C586A" w14:textId="77777777" w:rsidR="00C1322F" w:rsidRPr="00C1322F" w:rsidRDefault="00C1322F" w:rsidP="00C71239">
            <w:pPr>
              <w:spacing w:after="0" w:line="240" w:lineRule="auto"/>
              <w:jc w:val="right"/>
              <w:rPr>
                <w:rFonts w:ascii="Arial" w:eastAsia="Times New Roman" w:hAnsi="Arial" w:cs="Arial"/>
                <w:kern w:val="0"/>
                <w14:ligatures w14:val="none"/>
              </w:rPr>
            </w:pPr>
            <w:r w:rsidRPr="00C1322F">
              <w:rPr>
                <w:rFonts w:ascii="Arial" w:eastAsia="Times New Roman" w:hAnsi="Arial" w:cs="Arial"/>
                <w:kern w:val="0"/>
                <w14:ligatures w14:val="none"/>
              </w:rPr>
              <w:t>The airline uses digital technologies, AI, biometric boarding, and cybersecurity to improve efficiency and enhance the customer experience.</w:t>
            </w:r>
          </w:p>
        </w:tc>
      </w:tr>
    </w:tbl>
    <w:p w14:paraId="6330C937" w14:textId="77777777" w:rsidR="00C1322F" w:rsidRPr="00C1322F" w:rsidRDefault="00C1322F" w:rsidP="00C71239">
      <w:pPr>
        <w:spacing w:after="0" w:line="240" w:lineRule="auto"/>
        <w:jc w:val="right"/>
        <w:rPr>
          <w:rFonts w:ascii="Arial" w:eastAsia="Times New Roman" w:hAnsi="Arial" w:cs="Arial"/>
          <w:vanish/>
          <w:kern w:val="0"/>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02"/>
        <w:gridCol w:w="8324"/>
      </w:tblGrid>
      <w:tr w:rsidR="00C1322F" w:rsidRPr="00C1322F" w14:paraId="044974D6" w14:textId="77777777">
        <w:trPr>
          <w:tblCellSpacing w:w="15" w:type="dxa"/>
        </w:trPr>
        <w:tc>
          <w:tcPr>
            <w:tcW w:w="0" w:type="auto"/>
            <w:vAlign w:val="center"/>
            <w:hideMark/>
          </w:tcPr>
          <w:p w14:paraId="61A42057" w14:textId="77777777" w:rsidR="00C1322F" w:rsidRPr="00C1322F" w:rsidRDefault="00C1322F" w:rsidP="00C71239">
            <w:pPr>
              <w:spacing w:after="0" w:line="240" w:lineRule="auto"/>
              <w:jc w:val="right"/>
              <w:rPr>
                <w:rFonts w:ascii="Arial" w:eastAsia="Times New Roman" w:hAnsi="Arial" w:cs="Arial"/>
                <w:kern w:val="0"/>
                <w14:ligatures w14:val="none"/>
              </w:rPr>
            </w:pPr>
            <w:r w:rsidRPr="00C1322F">
              <w:rPr>
                <w:rFonts w:ascii="Arial" w:eastAsia="Times New Roman" w:hAnsi="Arial" w:cs="Arial"/>
                <w:b/>
                <w:bCs/>
                <w:kern w:val="0"/>
                <w14:ligatures w14:val="none"/>
              </w:rPr>
              <w:t>Legal</w:t>
            </w:r>
          </w:p>
        </w:tc>
        <w:tc>
          <w:tcPr>
            <w:tcW w:w="0" w:type="auto"/>
            <w:vAlign w:val="center"/>
            <w:hideMark/>
          </w:tcPr>
          <w:p w14:paraId="70799B58" w14:textId="77777777" w:rsidR="00C1322F" w:rsidRPr="00C1322F" w:rsidRDefault="00C1322F" w:rsidP="00C71239">
            <w:pPr>
              <w:spacing w:after="0" w:line="240" w:lineRule="auto"/>
              <w:jc w:val="right"/>
              <w:rPr>
                <w:rFonts w:ascii="Arial" w:eastAsia="Times New Roman" w:hAnsi="Arial" w:cs="Arial"/>
                <w:kern w:val="0"/>
                <w14:ligatures w14:val="none"/>
              </w:rPr>
            </w:pPr>
            <w:r w:rsidRPr="00C1322F">
              <w:rPr>
                <w:rFonts w:ascii="Arial" w:eastAsia="Times New Roman" w:hAnsi="Arial" w:cs="Arial"/>
                <w:kern w:val="0"/>
                <w14:ligatures w14:val="none"/>
              </w:rPr>
              <w:t>British Airways must follow aviation safety rules, employment law, consumer protection, and data privacy regulations to avoid legal and financial risks.</w:t>
            </w:r>
          </w:p>
        </w:tc>
      </w:tr>
    </w:tbl>
    <w:p w14:paraId="1113DE95" w14:textId="77777777" w:rsidR="00C1322F" w:rsidRPr="00C1322F" w:rsidRDefault="00C1322F" w:rsidP="00C71239">
      <w:pPr>
        <w:spacing w:after="0" w:line="240" w:lineRule="auto"/>
        <w:jc w:val="right"/>
        <w:rPr>
          <w:rFonts w:ascii="Arial" w:eastAsia="Times New Roman" w:hAnsi="Arial" w:cs="Arial"/>
          <w:vanish/>
          <w:kern w:val="0"/>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42"/>
        <w:gridCol w:w="7284"/>
      </w:tblGrid>
      <w:tr w:rsidR="00C1322F" w:rsidRPr="00C1322F" w14:paraId="3E980CE7" w14:textId="77777777">
        <w:trPr>
          <w:tblCellSpacing w:w="15" w:type="dxa"/>
        </w:trPr>
        <w:tc>
          <w:tcPr>
            <w:tcW w:w="0" w:type="auto"/>
            <w:vAlign w:val="center"/>
            <w:hideMark/>
          </w:tcPr>
          <w:p w14:paraId="424EAD61" w14:textId="77777777" w:rsidR="00C1322F" w:rsidRPr="00C1322F" w:rsidRDefault="00C1322F" w:rsidP="00C71239">
            <w:pPr>
              <w:spacing w:after="0" w:line="240" w:lineRule="auto"/>
              <w:jc w:val="right"/>
              <w:rPr>
                <w:rFonts w:ascii="Arial" w:eastAsia="Times New Roman" w:hAnsi="Arial" w:cs="Arial"/>
                <w:kern w:val="0"/>
                <w14:ligatures w14:val="none"/>
              </w:rPr>
            </w:pPr>
            <w:r w:rsidRPr="00C1322F">
              <w:rPr>
                <w:rFonts w:ascii="Arial" w:eastAsia="Times New Roman" w:hAnsi="Arial" w:cs="Arial"/>
                <w:b/>
                <w:bCs/>
                <w:kern w:val="0"/>
                <w14:ligatures w14:val="none"/>
              </w:rPr>
              <w:t>Environmental</w:t>
            </w:r>
          </w:p>
        </w:tc>
        <w:tc>
          <w:tcPr>
            <w:tcW w:w="0" w:type="auto"/>
            <w:vAlign w:val="center"/>
            <w:hideMark/>
          </w:tcPr>
          <w:p w14:paraId="5F5E455E" w14:textId="77777777" w:rsidR="00C1322F" w:rsidRPr="00C1322F" w:rsidRDefault="00C1322F" w:rsidP="00C71239">
            <w:pPr>
              <w:spacing w:after="0" w:line="240" w:lineRule="auto"/>
              <w:jc w:val="right"/>
              <w:rPr>
                <w:rFonts w:ascii="Arial" w:eastAsia="Times New Roman" w:hAnsi="Arial" w:cs="Arial"/>
                <w:kern w:val="0"/>
                <w14:ligatures w14:val="none"/>
              </w:rPr>
            </w:pPr>
            <w:r w:rsidRPr="00C1322F">
              <w:rPr>
                <w:rFonts w:ascii="Arial" w:eastAsia="Times New Roman" w:hAnsi="Arial" w:cs="Arial"/>
                <w:kern w:val="0"/>
                <w14:ligatures w14:val="none"/>
              </w:rPr>
              <w:t>Pressure to reduce emissions has encouraged investment in newer aircraft, sustainable aviation fuel, and other initiatives to achieve net-zero carbon emissions.</w:t>
            </w:r>
          </w:p>
        </w:tc>
      </w:tr>
    </w:tbl>
    <w:p w14:paraId="32960E0E" w14:textId="77777777" w:rsidR="00AB5FA1" w:rsidRPr="00C1322F" w:rsidRDefault="00AB5FA1" w:rsidP="00B23CD7">
      <w:pPr>
        <w:spacing w:before="100" w:beforeAutospacing="1" w:after="100" w:afterAutospacing="1" w:line="240" w:lineRule="auto"/>
        <w:rPr>
          <w:rFonts w:ascii="Arial" w:eastAsia="Times New Roman" w:hAnsi="Arial" w:cs="Arial"/>
          <w:kern w:val="0"/>
          <w14:ligatures w14:val="none"/>
        </w:rPr>
      </w:pPr>
    </w:p>
    <w:p w14:paraId="18B44927" w14:textId="77777777" w:rsidR="00AB5FA1" w:rsidRDefault="00AB5FA1" w:rsidP="00B23CD7">
      <w:pPr>
        <w:spacing w:before="100" w:beforeAutospacing="1" w:after="100" w:afterAutospacing="1" w:line="240" w:lineRule="auto"/>
        <w:rPr>
          <w:rFonts w:ascii="Arial" w:eastAsia="Times New Roman" w:hAnsi="Arial" w:cs="Arial"/>
          <w:kern w:val="0"/>
          <w14:ligatures w14:val="none"/>
        </w:rPr>
      </w:pPr>
    </w:p>
    <w:p w14:paraId="1314305A" w14:textId="77777777" w:rsidR="00AB5FA1" w:rsidRDefault="00AB5FA1" w:rsidP="00B23CD7">
      <w:pPr>
        <w:spacing w:before="100" w:beforeAutospacing="1" w:after="100" w:afterAutospacing="1" w:line="240" w:lineRule="auto"/>
        <w:outlineLvl w:val="1"/>
        <w:rPr>
          <w:rFonts w:ascii="Arial" w:eastAsia="Times New Roman" w:hAnsi="Arial" w:cs="Arial"/>
          <w:kern w:val="0"/>
          <w14:ligatures w14:val="none"/>
        </w:rPr>
      </w:pPr>
    </w:p>
    <w:p w14:paraId="100F7BDD" w14:textId="77777777" w:rsidR="00C1322F" w:rsidRDefault="00C1322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1513BE4D" w14:textId="77777777" w:rsidR="00C1322F" w:rsidRDefault="00C1322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70302862" w14:textId="77777777" w:rsidR="00C1322F" w:rsidRDefault="00C1322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09B16100" w14:textId="77777777" w:rsidR="00C1322F" w:rsidRDefault="00C1322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41A07BF1" w14:textId="77777777" w:rsidR="00C1322F" w:rsidRDefault="00C1322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085650E2" w14:textId="77777777" w:rsidR="00C1322F" w:rsidRDefault="00C1322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50C41626" w14:textId="77777777" w:rsidR="00C71239" w:rsidRDefault="00C71239"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391F3E47" w14:textId="233C0622" w:rsidR="00B23CD7" w:rsidRPr="00C1322F" w:rsidRDefault="00B23CD7"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r w:rsidRPr="00C1322F">
        <w:rPr>
          <w:rFonts w:ascii="Arial" w:eastAsia="Times New Roman" w:hAnsi="Arial" w:cs="Arial"/>
          <w:b/>
          <w:bCs/>
          <w:kern w:val="0"/>
          <w:sz w:val="32"/>
          <w:szCs w:val="32"/>
          <w14:ligatures w14:val="none"/>
        </w:rPr>
        <w:t>Organisational Culture and Adaptation to External Environmental Influences</w:t>
      </w:r>
    </w:p>
    <w:p w14:paraId="7EA4ECA0"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According to contingency theory, organisations must adapt their culture and structure to changes in the external environment. British Airways' culture supports this adaptability.</w:t>
      </w:r>
    </w:p>
    <w:p w14:paraId="1816B73B" w14:textId="77777777" w:rsidR="00B23CD7" w:rsidRPr="00B23CD7" w:rsidRDefault="00B23CD7" w:rsidP="00B23CD7">
      <w:pPr>
        <w:spacing w:before="100" w:beforeAutospacing="1" w:after="100" w:afterAutospacing="1" w:line="240" w:lineRule="auto"/>
        <w:outlineLvl w:val="2"/>
        <w:rPr>
          <w:rFonts w:ascii="Arial" w:eastAsia="Times New Roman" w:hAnsi="Arial" w:cs="Arial"/>
          <w:b/>
          <w:bCs/>
          <w:kern w:val="0"/>
          <w14:ligatures w14:val="none"/>
        </w:rPr>
      </w:pPr>
      <w:r w:rsidRPr="00B23CD7">
        <w:rPr>
          <w:rFonts w:ascii="Arial" w:eastAsia="Times New Roman" w:hAnsi="Arial" w:cs="Arial"/>
          <w:b/>
          <w:bCs/>
          <w:kern w:val="0"/>
          <w14:ligatures w14:val="none"/>
        </w:rPr>
        <w:t>Technological Change</w:t>
      </w:r>
    </w:p>
    <w:p w14:paraId="3A8004B6"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British Airways has invested in digital technologies, including online booking, biometric boarding, AI, predictive maintenance, and mobile applications. These innovations improve efficiency and customer experience while reflecting a culture of continuous improvement.</w:t>
      </w:r>
    </w:p>
    <w:p w14:paraId="5C418F62" w14:textId="77777777" w:rsidR="00B23CD7" w:rsidRPr="00B23CD7" w:rsidRDefault="00B23CD7" w:rsidP="00B23CD7">
      <w:pPr>
        <w:spacing w:before="100" w:beforeAutospacing="1" w:after="100" w:afterAutospacing="1" w:line="240" w:lineRule="auto"/>
        <w:outlineLvl w:val="2"/>
        <w:rPr>
          <w:rFonts w:ascii="Arial" w:eastAsia="Times New Roman" w:hAnsi="Arial" w:cs="Arial"/>
          <w:b/>
          <w:bCs/>
          <w:kern w:val="0"/>
          <w14:ligatures w14:val="none"/>
        </w:rPr>
      </w:pPr>
      <w:r w:rsidRPr="00B23CD7">
        <w:rPr>
          <w:rFonts w:ascii="Arial" w:eastAsia="Times New Roman" w:hAnsi="Arial" w:cs="Arial"/>
          <w:b/>
          <w:bCs/>
          <w:kern w:val="0"/>
          <w14:ligatures w14:val="none"/>
        </w:rPr>
        <w:t>Economic Uncertainty</w:t>
      </w:r>
    </w:p>
    <w:p w14:paraId="5A269790"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Rising fuel costs, inflation, exchange rates, and changing travel demand affect airline profitability. British Airways responds through cost control, operational efficiency, and strategic investment.</w:t>
      </w:r>
    </w:p>
    <w:p w14:paraId="15915DE9" w14:textId="77777777" w:rsidR="00B23CD7" w:rsidRPr="00B23CD7" w:rsidRDefault="00B23CD7" w:rsidP="00B23CD7">
      <w:pPr>
        <w:spacing w:before="100" w:beforeAutospacing="1" w:after="100" w:afterAutospacing="1" w:line="240" w:lineRule="auto"/>
        <w:outlineLvl w:val="2"/>
        <w:rPr>
          <w:rFonts w:ascii="Arial" w:eastAsia="Times New Roman" w:hAnsi="Arial" w:cs="Arial"/>
          <w:b/>
          <w:bCs/>
          <w:kern w:val="0"/>
          <w14:ligatures w14:val="none"/>
        </w:rPr>
      </w:pPr>
      <w:r w:rsidRPr="00B23CD7">
        <w:rPr>
          <w:rFonts w:ascii="Arial" w:eastAsia="Times New Roman" w:hAnsi="Arial" w:cs="Arial"/>
          <w:b/>
          <w:bCs/>
          <w:kern w:val="0"/>
          <w14:ligatures w14:val="none"/>
        </w:rPr>
        <w:t>Environmental Sustainability</w:t>
      </w:r>
    </w:p>
    <w:p w14:paraId="04CC6B05"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Environmental responsibility has become a key priority. The airline invests in fuel-efficient aircraft, sustainable aviation fuel, waste reduction, and long-term sustainability initiatives to reduce its environmental impact.</w:t>
      </w:r>
    </w:p>
    <w:p w14:paraId="31325B36" w14:textId="77777777" w:rsidR="00B23CD7" w:rsidRPr="00B23CD7" w:rsidRDefault="00B23CD7" w:rsidP="00B23CD7">
      <w:pPr>
        <w:spacing w:before="100" w:beforeAutospacing="1" w:after="100" w:afterAutospacing="1" w:line="240" w:lineRule="auto"/>
        <w:outlineLvl w:val="2"/>
        <w:rPr>
          <w:rFonts w:ascii="Arial" w:eastAsia="Times New Roman" w:hAnsi="Arial" w:cs="Arial"/>
          <w:b/>
          <w:bCs/>
          <w:kern w:val="0"/>
          <w14:ligatures w14:val="none"/>
        </w:rPr>
      </w:pPr>
      <w:r w:rsidRPr="00B23CD7">
        <w:rPr>
          <w:rFonts w:ascii="Arial" w:eastAsia="Times New Roman" w:hAnsi="Arial" w:cs="Arial"/>
          <w:b/>
          <w:bCs/>
          <w:kern w:val="0"/>
          <w14:ligatures w14:val="none"/>
        </w:rPr>
        <w:t>Global Competition</w:t>
      </w:r>
    </w:p>
    <w:p w14:paraId="73E1E986"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Competing with both full-service and low-cost airlines requires British Airways to maintain high service standards, operational reliability, and continuous innovation to protect its competitive position.</w:t>
      </w:r>
    </w:p>
    <w:p w14:paraId="3CC8C1C0" w14:textId="77777777" w:rsidR="00B23CD7" w:rsidRPr="00B23CD7" w:rsidRDefault="00B23CD7" w:rsidP="00B23CD7">
      <w:pPr>
        <w:spacing w:before="100" w:beforeAutospacing="1" w:after="100" w:afterAutospacing="1" w:line="240" w:lineRule="auto"/>
        <w:outlineLvl w:val="2"/>
        <w:rPr>
          <w:rFonts w:ascii="Arial" w:eastAsia="Times New Roman" w:hAnsi="Arial" w:cs="Arial"/>
          <w:b/>
          <w:bCs/>
          <w:kern w:val="0"/>
          <w14:ligatures w14:val="none"/>
        </w:rPr>
      </w:pPr>
      <w:r w:rsidRPr="00B23CD7">
        <w:rPr>
          <w:rFonts w:ascii="Arial" w:eastAsia="Times New Roman" w:hAnsi="Arial" w:cs="Arial"/>
          <w:b/>
          <w:bCs/>
          <w:kern w:val="0"/>
          <w14:ligatures w14:val="none"/>
        </w:rPr>
        <w:t>Workforce Diversity</w:t>
      </w:r>
    </w:p>
    <w:p w14:paraId="7CBDB731"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British Airways employs people from diverse cultural and professional backgrounds. Its inclusive culture promotes equality, teamwork, and respect while improving creativity and customer service.</w:t>
      </w:r>
    </w:p>
    <w:p w14:paraId="1529C7D7"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Overall, British Airways has adapted its culture to meet technological, economic, and environmental challenges while maintaining its strong focus on safety, professionalism, and continuous improvement.</w:t>
      </w:r>
    </w:p>
    <w:p w14:paraId="39C96505"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p>
    <w:p w14:paraId="0123942C" w14:textId="0416F3A8" w:rsidR="00F97849" w:rsidRPr="00B23CD7" w:rsidRDefault="00F97849" w:rsidP="00F97849">
      <w:pPr>
        <w:spacing w:after="0" w:line="240" w:lineRule="auto"/>
        <w:rPr>
          <w:rFonts w:ascii="Arial" w:eastAsia="Times New Roman" w:hAnsi="Arial" w:cs="Arial"/>
          <w:kern w:val="0"/>
          <w14:ligatures w14:val="none"/>
        </w:rPr>
      </w:pPr>
    </w:p>
    <w:p w14:paraId="5E02BB5D" w14:textId="02CC9EF6" w:rsidR="00B23CD7" w:rsidRPr="00C1322F" w:rsidRDefault="00B23CD7" w:rsidP="00B23CD7">
      <w:pPr>
        <w:pStyle w:val="Heading2"/>
        <w:rPr>
          <w:rFonts w:ascii="Arial" w:eastAsia="Times New Roman" w:hAnsi="Arial" w:cs="Arial"/>
          <w:b/>
          <w:bCs/>
          <w:color w:val="FF0000"/>
          <w:kern w:val="0"/>
          <w:sz w:val="36"/>
          <w:szCs w:val="36"/>
          <w14:ligatures w14:val="none"/>
        </w:rPr>
      </w:pPr>
      <w:r w:rsidRPr="00C1322F">
        <w:rPr>
          <w:rFonts w:ascii="Arial" w:eastAsia="Times New Roman" w:hAnsi="Arial" w:cs="Arial"/>
          <w:b/>
          <w:bCs/>
          <w:color w:val="FF0000"/>
          <w:kern w:val="0"/>
          <w:sz w:val="36"/>
          <w:szCs w:val="36"/>
          <w14:ligatures w14:val="none"/>
        </w:rPr>
        <w:t>Organisational Culture: An Enabler or a Barrier to Organisational Effectiveness?</w:t>
      </w:r>
    </w:p>
    <w:p w14:paraId="29DACE35"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Organisational culture can improve or reduce organisational effectiveness depending on how well it supports strategy, leadership, and external demands. Mullins and Christy (2016) argue that a strong culture encourages shared values, better communication, and improved performance. However, a rigid culture may reduce innovation and limit organisational change.</w:t>
      </w:r>
    </w:p>
    <w:p w14:paraId="4A257E8D"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 xml:space="preserve">At British Airways, culture mainly acts as an </w:t>
      </w:r>
      <w:r w:rsidRPr="00B23CD7">
        <w:rPr>
          <w:rFonts w:ascii="Arial" w:eastAsia="Times New Roman" w:hAnsi="Arial" w:cs="Arial"/>
          <w:b/>
          <w:bCs/>
          <w:kern w:val="0"/>
          <w14:ligatures w14:val="none"/>
        </w:rPr>
        <w:t>enabler</w:t>
      </w:r>
      <w:r w:rsidRPr="00B23CD7">
        <w:rPr>
          <w:rFonts w:ascii="Arial" w:eastAsia="Times New Roman" w:hAnsi="Arial" w:cs="Arial"/>
          <w:kern w:val="0"/>
          <w14:ligatures w14:val="none"/>
        </w:rPr>
        <w:t>. Its focus on safety, professionalism, customer service, and operational reliability supports efficient operations and compliance with aviation regulations. Employees understand organisational priorities, helping maintain consistent decision-making.</w:t>
      </w:r>
    </w:p>
    <w:p w14:paraId="1B74C303"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Teamwork is another key strength. Close cooperation between pilots, cabin crew, engineers, ground staff, customer service teams, and managers ensures safe and efficient operations. The airline also invests in staff training to improve customer service, strengthen its reputation, and build customer loyalty.</w:t>
      </w:r>
    </w:p>
    <w:p w14:paraId="696A111F"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British Airways also promotes diversity, inclusion, and continuous learning. These initiatives improve communication, encourage innovation, and help employees adapt to new technologies and organisational change.</w:t>
      </w:r>
    </w:p>
    <w:p w14:paraId="251FB398"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Despite these strengths, some cultural features create challenges. The airline's hierarchical structure can slow decision-making because approvals often pass through several management levels. This may reduce flexibility in a fast-changing industry.</w:t>
      </w:r>
    </w:p>
    <w:p w14:paraId="4C39A62F"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Past disputes over pay, working conditions, and restructuring have also affected employee morale and performance. These issues suggest that management and employee values are not always aligned. According to Schein (2017), maintaining trust requires consistency between organisational values and leadership actions.</w:t>
      </w:r>
    </w:p>
    <w:p w14:paraId="5AA93C5A"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Overall, British Airways' culture contributes more to organisational success than failure. While bureaucracy can reduce flexibility, its strong focus on safety, teamwork, and customer service provides a significant competitive advantage. Continued investment in employee engagement, leadership, and organisational agility will remain important for future success.</w:t>
      </w:r>
    </w:p>
    <w:p w14:paraId="3889C08D" w14:textId="77777777" w:rsidR="00057C43" w:rsidRDefault="00057C43"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599C7A75" w14:textId="77777777" w:rsidR="00057C43" w:rsidRDefault="00057C43"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5F9A85C5" w14:textId="77777777" w:rsidR="00057C43" w:rsidRDefault="00057C43"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23AB311E" w14:textId="77777777" w:rsidR="00057C43" w:rsidRDefault="00057C43"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2A42945D" w14:textId="68B4BF57" w:rsidR="00D03616" w:rsidRDefault="00D03616"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7C3D4D9C" w14:textId="4CFD6EB3" w:rsidR="00D0437F" w:rsidRPr="008561AB" w:rsidRDefault="008561AB" w:rsidP="00B23CD7">
      <w:pPr>
        <w:spacing w:before="100" w:beforeAutospacing="1" w:after="100" w:afterAutospacing="1" w:line="240" w:lineRule="auto"/>
        <w:outlineLvl w:val="1"/>
        <w:rPr>
          <w:rFonts w:ascii="Arial" w:eastAsia="Times New Roman" w:hAnsi="Arial" w:cs="Arial"/>
          <w:b/>
          <w:bCs/>
          <w:color w:val="FF0000"/>
          <w:kern w:val="0"/>
          <w:sz w:val="28"/>
          <w:szCs w:val="28"/>
          <w14:ligatures w14:val="none"/>
        </w:rPr>
      </w:pPr>
      <w:r w:rsidRPr="008561AB">
        <w:rPr>
          <w:rFonts w:ascii="Arial" w:eastAsia="Times New Roman" w:hAnsi="Arial" w:cs="Arial"/>
          <w:b/>
          <w:bCs/>
          <w:color w:val="FF0000"/>
          <w:kern w:val="0"/>
          <w:sz w:val="28"/>
          <w:szCs w:val="28"/>
          <w14:ligatures w14:val="none"/>
        </w:rPr>
        <w:t>BRITISH AIRWAYS BENCHMARK AGAINST COMPETITORS</w:t>
      </w:r>
    </w:p>
    <w:p w14:paraId="1CC56D8A" w14:textId="68DFFFD0" w:rsidR="00D0437F" w:rsidRDefault="00280498"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r>
        <w:rPr>
          <w:rFonts w:ascii="Arial" w:hAnsi="Arial" w:cs="Arial"/>
          <w:b/>
          <w:bCs/>
          <w:i/>
          <w:iCs/>
          <w:color w:val="222426"/>
          <w:spacing w:val="2"/>
          <w:sz w:val="20"/>
          <w:szCs w:val="20"/>
          <w:shd w:val="clear" w:color="auto" w:fill="FFFFFF"/>
        </w:rPr>
        <w:t>The YouGov UK Airline Rankings 2026 report reveals a virtual tie at the top of the consideration index</w:t>
      </w:r>
    </w:p>
    <w:p w14:paraId="16961F4E" w14:textId="77777777" w:rsidR="00D0437F" w:rsidRDefault="00D0437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4253388E" w14:textId="0202DE1E" w:rsidR="00D0437F" w:rsidRDefault="00D0437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r w:rsidRPr="00FB6AE6">
        <w:rPr>
          <w:rFonts w:ascii="Arial" w:eastAsia="Times New Roman" w:hAnsi="Arial" w:cs="Arial"/>
          <w:b/>
          <w:bCs/>
          <w:noProof/>
          <w:kern w:val="0"/>
          <w:sz w:val="32"/>
          <w:szCs w:val="32"/>
          <w14:ligatures w14:val="none"/>
        </w:rPr>
        <w:drawing>
          <wp:inline distT="0" distB="0" distL="0" distR="0" wp14:anchorId="430FE26A" wp14:editId="4B8EC9F2">
            <wp:extent cx="5731510" cy="3562350"/>
            <wp:effectExtent l="0" t="0" r="2540" b="0"/>
            <wp:docPr id="124220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20689" name=""/>
                    <pic:cNvPicPr/>
                  </pic:nvPicPr>
                  <pic:blipFill>
                    <a:blip r:embed="rId7"/>
                    <a:stretch>
                      <a:fillRect/>
                    </a:stretch>
                  </pic:blipFill>
                  <pic:spPr>
                    <a:xfrm>
                      <a:off x="0" y="0"/>
                      <a:ext cx="5731510" cy="3562350"/>
                    </a:xfrm>
                    <a:prstGeom prst="rect">
                      <a:avLst/>
                    </a:prstGeom>
                  </pic:spPr>
                </pic:pic>
              </a:graphicData>
            </a:graphic>
          </wp:inline>
        </w:drawing>
      </w:r>
    </w:p>
    <w:p w14:paraId="5365B8C7" w14:textId="77777777" w:rsidR="00D0437F" w:rsidRDefault="00D0437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2B513835" w14:textId="77777777" w:rsidR="00D0437F" w:rsidRDefault="00D0437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440084E4" w14:textId="77777777" w:rsidR="00D0437F" w:rsidRDefault="00D0437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3704F16D" w14:textId="77777777" w:rsidR="00D0437F" w:rsidRDefault="00D0437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6DA032F9" w14:textId="77777777" w:rsidR="00D0437F" w:rsidRDefault="00D0437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1A4653D6" w14:textId="77777777" w:rsidR="00D0437F" w:rsidRDefault="00D0437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1AD27DF9" w14:textId="77777777" w:rsidR="00D0437F" w:rsidRDefault="00D0437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234C2820" w14:textId="77777777" w:rsidR="00D0437F" w:rsidRDefault="00D0437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53EC4759" w14:textId="77777777" w:rsidR="00D0437F" w:rsidRDefault="00D0437F"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p>
    <w:p w14:paraId="297D3C63" w14:textId="3BAC169D" w:rsidR="00B23CD7" w:rsidRPr="00C1322F" w:rsidRDefault="00B23CD7"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r w:rsidRPr="00C1322F">
        <w:rPr>
          <w:rFonts w:ascii="Arial" w:eastAsia="Times New Roman" w:hAnsi="Arial" w:cs="Arial"/>
          <w:b/>
          <w:bCs/>
          <w:kern w:val="0"/>
          <w:sz w:val="32"/>
          <w:szCs w:val="32"/>
          <w14:ligatures w14:val="none"/>
        </w:rPr>
        <w:t>Impact of Organisational Culture on Organisational Performance</w:t>
      </w:r>
    </w:p>
    <w:p w14:paraId="448266D3"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Organisational culture has a major influence on performance because it shapes employee behaviour, customer satisfaction, innovation, productivity, and business results. Organisations with strong cultures that support their strategy generally perform better than those with weaker cultures.</w:t>
      </w:r>
    </w:p>
    <w:p w14:paraId="59AF83B8"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At British Airways, safety culture improves operational performance by reducing risks, ensuring regulatory compliance, and protecting the airline's reputation. Strong customer service values also improve passenger satisfaction, encourage repeat business, and strengthen brand loyalty.</w:t>
      </w:r>
    </w:p>
    <w:p w14:paraId="3D5D063B"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Clear expectations and performance standards help employees work consistently and responsibly. Continuous investment in technology, including mobile apps, self-service check-in, predictive maintenance, and artificial intelligence, has improved efficiency while supporting innovation.</w:t>
      </w:r>
    </w:p>
    <w:p w14:paraId="34C4DDDA"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However, culture also presents challenges. Industrial disputes and organisational restructuring have sometimes reduced staff morale, disrupted operations, and damaged public confidence. In addition, the airline's hierarchical decision-making can slow responses to market changes and customer needs.</w:t>
      </w:r>
    </w:p>
    <w:p w14:paraId="7F7FB48E"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Overall, British Airways' organisational culture has a positive impact on performance. Its commitment to safety, professionalism, innovation, and customer service strengthens long-term competitiveness, although improving employee engagement and organisational flexibility remains essential.</w:t>
      </w:r>
    </w:p>
    <w:p w14:paraId="4F20C73D" w14:textId="77777777" w:rsidR="00B23CD7" w:rsidRPr="00C1322F" w:rsidRDefault="00B23CD7" w:rsidP="00B23CD7">
      <w:pPr>
        <w:spacing w:before="100" w:beforeAutospacing="1" w:after="100" w:afterAutospacing="1" w:line="240" w:lineRule="auto"/>
        <w:outlineLvl w:val="1"/>
        <w:rPr>
          <w:rFonts w:ascii="Arial" w:eastAsia="Times New Roman" w:hAnsi="Arial" w:cs="Arial"/>
          <w:b/>
          <w:bCs/>
          <w:kern w:val="0"/>
          <w:sz w:val="32"/>
          <w:szCs w:val="32"/>
          <w14:ligatures w14:val="none"/>
        </w:rPr>
      </w:pPr>
      <w:r w:rsidRPr="00C1322F">
        <w:rPr>
          <w:rFonts w:ascii="Arial" w:eastAsia="Times New Roman" w:hAnsi="Arial" w:cs="Arial"/>
          <w:b/>
          <w:bCs/>
          <w:kern w:val="0"/>
          <w:sz w:val="32"/>
          <w:szCs w:val="32"/>
          <w14:ligatures w14:val="none"/>
        </w:rPr>
        <w:t>Theory-Informed and Evidence-Based Recommendations</w:t>
      </w:r>
    </w:p>
    <w:p w14:paraId="37884015"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Based on the analysis, the following recommendations could strengthen British Airways' organisational culture and improve overall performance.</w:t>
      </w:r>
    </w:p>
    <w:p w14:paraId="010F4611" w14:textId="77777777" w:rsidR="00B23CD7" w:rsidRPr="00B23CD7" w:rsidRDefault="00B23CD7" w:rsidP="00B23CD7">
      <w:pPr>
        <w:spacing w:before="100" w:beforeAutospacing="1" w:after="100" w:afterAutospacing="1" w:line="240" w:lineRule="auto"/>
        <w:outlineLvl w:val="2"/>
        <w:rPr>
          <w:rFonts w:ascii="Arial" w:eastAsia="Times New Roman" w:hAnsi="Arial" w:cs="Arial"/>
          <w:b/>
          <w:bCs/>
          <w:kern w:val="0"/>
          <w14:ligatures w14:val="none"/>
        </w:rPr>
      </w:pPr>
      <w:r w:rsidRPr="00B23CD7">
        <w:rPr>
          <w:rFonts w:ascii="Arial" w:eastAsia="Times New Roman" w:hAnsi="Arial" w:cs="Arial"/>
          <w:b/>
          <w:bCs/>
          <w:kern w:val="0"/>
          <w14:ligatures w14:val="none"/>
        </w:rPr>
        <w:t>1. Promote Participative Leadership</w:t>
      </w:r>
    </w:p>
    <w:p w14:paraId="41FFA4E3"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British Airways should involve employees more in decision-making. Seeking staff feedback through meetings, surveys, and digital platforms can increase engagement, improve trust, and reduce resistance to change.</w:t>
      </w:r>
    </w:p>
    <w:p w14:paraId="0765607A" w14:textId="77777777" w:rsidR="00B23CD7" w:rsidRPr="00B23CD7" w:rsidRDefault="00B23CD7" w:rsidP="00B23CD7">
      <w:pPr>
        <w:spacing w:before="100" w:beforeAutospacing="1" w:after="100" w:afterAutospacing="1" w:line="240" w:lineRule="auto"/>
        <w:outlineLvl w:val="2"/>
        <w:rPr>
          <w:rFonts w:ascii="Arial" w:eastAsia="Times New Roman" w:hAnsi="Arial" w:cs="Arial"/>
          <w:b/>
          <w:bCs/>
          <w:kern w:val="0"/>
          <w14:ligatures w14:val="none"/>
        </w:rPr>
      </w:pPr>
      <w:r w:rsidRPr="00B23CD7">
        <w:rPr>
          <w:rFonts w:ascii="Arial" w:eastAsia="Times New Roman" w:hAnsi="Arial" w:cs="Arial"/>
          <w:b/>
          <w:bCs/>
          <w:kern w:val="0"/>
          <w14:ligatures w14:val="none"/>
        </w:rPr>
        <w:t>2. Improve Internal Communication</w:t>
      </w:r>
    </w:p>
    <w:p w14:paraId="5732D640"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Clear communication helps employees understand organisational goals. During periods of change, management should provide regular updates, encourage open discussion, and respond to employee concerns to reduce uncertainty.</w:t>
      </w:r>
    </w:p>
    <w:p w14:paraId="54523C5A" w14:textId="77777777" w:rsidR="00B23CD7" w:rsidRPr="00B23CD7" w:rsidRDefault="00B23CD7" w:rsidP="00B23CD7">
      <w:pPr>
        <w:spacing w:before="100" w:beforeAutospacing="1" w:after="100" w:afterAutospacing="1" w:line="240" w:lineRule="auto"/>
        <w:outlineLvl w:val="2"/>
        <w:rPr>
          <w:rFonts w:ascii="Arial" w:eastAsia="Times New Roman" w:hAnsi="Arial" w:cs="Arial"/>
          <w:b/>
          <w:bCs/>
          <w:kern w:val="0"/>
          <w14:ligatures w14:val="none"/>
        </w:rPr>
      </w:pPr>
      <w:r w:rsidRPr="00B23CD7">
        <w:rPr>
          <w:rFonts w:ascii="Arial" w:eastAsia="Times New Roman" w:hAnsi="Arial" w:cs="Arial"/>
          <w:b/>
          <w:bCs/>
          <w:kern w:val="0"/>
          <w14:ligatures w14:val="none"/>
        </w:rPr>
        <w:lastRenderedPageBreak/>
        <w:t>3. Strengthen Diversity and Inclusion</w:t>
      </w:r>
    </w:p>
    <w:p w14:paraId="71E22022"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The airline should continue investing in diversity and inclusion. A diverse workforce encourages creativity, improves customer understanding, and supports innovation. Leadership training should also promote inclusive management.</w:t>
      </w:r>
    </w:p>
    <w:p w14:paraId="0AF7B795" w14:textId="77777777" w:rsidR="00B23CD7" w:rsidRPr="00B23CD7" w:rsidRDefault="00B23CD7" w:rsidP="00B23CD7">
      <w:pPr>
        <w:spacing w:before="100" w:beforeAutospacing="1" w:after="100" w:afterAutospacing="1" w:line="240" w:lineRule="auto"/>
        <w:outlineLvl w:val="2"/>
        <w:rPr>
          <w:rFonts w:ascii="Arial" w:eastAsia="Times New Roman" w:hAnsi="Arial" w:cs="Arial"/>
          <w:b/>
          <w:bCs/>
          <w:kern w:val="0"/>
          <w14:ligatures w14:val="none"/>
        </w:rPr>
      </w:pPr>
      <w:r w:rsidRPr="00B23CD7">
        <w:rPr>
          <w:rFonts w:ascii="Arial" w:eastAsia="Times New Roman" w:hAnsi="Arial" w:cs="Arial"/>
          <w:b/>
          <w:bCs/>
          <w:kern w:val="0"/>
          <w14:ligatures w14:val="none"/>
        </w:rPr>
        <w:t>4. Encourage Innovation</w:t>
      </w:r>
    </w:p>
    <w:p w14:paraId="5C4A9316"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While maintaining strict safety standards, British Airways should encourage employees to share ideas that improve efficiency and customer service. Cross-functional teams and reward programmes can support innovation without compromising safety.</w:t>
      </w:r>
    </w:p>
    <w:p w14:paraId="33F9A988" w14:textId="77777777" w:rsidR="00B23CD7" w:rsidRPr="00B23CD7" w:rsidRDefault="00B23CD7" w:rsidP="00B23CD7">
      <w:pPr>
        <w:spacing w:before="100" w:beforeAutospacing="1" w:after="100" w:afterAutospacing="1" w:line="240" w:lineRule="auto"/>
        <w:outlineLvl w:val="2"/>
        <w:rPr>
          <w:rFonts w:ascii="Arial" w:eastAsia="Times New Roman" w:hAnsi="Arial" w:cs="Arial"/>
          <w:b/>
          <w:bCs/>
          <w:kern w:val="0"/>
          <w14:ligatures w14:val="none"/>
        </w:rPr>
      </w:pPr>
      <w:r w:rsidRPr="00B23CD7">
        <w:rPr>
          <w:rFonts w:ascii="Arial" w:eastAsia="Times New Roman" w:hAnsi="Arial" w:cs="Arial"/>
          <w:b/>
          <w:bCs/>
          <w:kern w:val="0"/>
          <w14:ligatures w14:val="none"/>
        </w:rPr>
        <w:t>5. Support Employee Wellbeing</w:t>
      </w:r>
    </w:p>
    <w:p w14:paraId="0BE98786"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Employee wellbeing should remain a priority through mental health support, career development, flexible working where possible, and recognition schemes. These initiatives can improve motivation, commitment, and productivity.</w:t>
      </w:r>
    </w:p>
    <w:p w14:paraId="1900CD3D" w14:textId="77777777" w:rsidR="00B23CD7" w:rsidRPr="00B23CD7" w:rsidRDefault="00B23CD7" w:rsidP="00B23CD7">
      <w:pPr>
        <w:spacing w:before="100" w:beforeAutospacing="1" w:after="100" w:afterAutospacing="1" w:line="240" w:lineRule="auto"/>
        <w:outlineLvl w:val="2"/>
        <w:rPr>
          <w:rFonts w:ascii="Arial" w:eastAsia="Times New Roman" w:hAnsi="Arial" w:cs="Arial"/>
          <w:b/>
          <w:bCs/>
          <w:kern w:val="0"/>
          <w14:ligatures w14:val="none"/>
        </w:rPr>
      </w:pPr>
      <w:r w:rsidRPr="00B23CD7">
        <w:rPr>
          <w:rFonts w:ascii="Arial" w:eastAsia="Times New Roman" w:hAnsi="Arial" w:cs="Arial"/>
          <w:b/>
          <w:bCs/>
          <w:kern w:val="0"/>
          <w14:ligatures w14:val="none"/>
        </w:rPr>
        <w:t>6. Monitor Organisational Culture</w:t>
      </w:r>
    </w:p>
    <w:p w14:paraId="4ECE616B" w14:textId="77777777"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British Airways should regularly assess its culture using employee surveys, customer feedback, and performance data. Ongoing evaluation will help identify issues early and support continuous improvement.</w:t>
      </w:r>
    </w:p>
    <w:p w14:paraId="75537596" w14:textId="77777777" w:rsidR="00633E61" w:rsidRDefault="00633E61" w:rsidP="00B23CD7">
      <w:pPr>
        <w:spacing w:before="100" w:beforeAutospacing="1" w:after="100" w:afterAutospacing="1" w:line="240" w:lineRule="auto"/>
        <w:outlineLvl w:val="1"/>
        <w:rPr>
          <w:rFonts w:ascii="Arial" w:eastAsia="Times New Roman" w:hAnsi="Arial" w:cs="Arial"/>
          <w:b/>
          <w:bCs/>
          <w:color w:val="FF0000"/>
          <w:kern w:val="0"/>
          <w:sz w:val="36"/>
          <w:szCs w:val="36"/>
          <w14:ligatures w14:val="none"/>
        </w:rPr>
      </w:pPr>
    </w:p>
    <w:p w14:paraId="5E7C31EB" w14:textId="524D2A0F" w:rsidR="00B23CD7" w:rsidRPr="00C1322F" w:rsidRDefault="00B23CD7" w:rsidP="00B23CD7">
      <w:pPr>
        <w:spacing w:before="100" w:beforeAutospacing="1" w:after="100" w:afterAutospacing="1" w:line="240" w:lineRule="auto"/>
        <w:outlineLvl w:val="1"/>
        <w:rPr>
          <w:rFonts w:ascii="Arial" w:eastAsia="Times New Roman" w:hAnsi="Arial" w:cs="Arial"/>
          <w:b/>
          <w:bCs/>
          <w:color w:val="FF0000"/>
          <w:kern w:val="0"/>
          <w:sz w:val="36"/>
          <w:szCs w:val="36"/>
          <w14:ligatures w14:val="none"/>
        </w:rPr>
      </w:pPr>
      <w:r w:rsidRPr="00C1322F">
        <w:rPr>
          <w:rFonts w:ascii="Arial" w:eastAsia="Times New Roman" w:hAnsi="Arial" w:cs="Arial"/>
          <w:b/>
          <w:bCs/>
          <w:color w:val="FF0000"/>
          <w:kern w:val="0"/>
          <w:sz w:val="36"/>
          <w:szCs w:val="36"/>
          <w14:ligatures w14:val="none"/>
        </w:rPr>
        <w:t>Conclusion</w:t>
      </w:r>
    </w:p>
    <w:p w14:paraId="60D8DAF3" w14:textId="4EF7D865" w:rsidR="00B23CD7" w:rsidRPr="00B23CD7" w:rsidRDefault="00B23CD7" w:rsidP="00B23CD7">
      <w:pPr>
        <w:spacing w:before="100" w:beforeAutospacing="1" w:after="100" w:afterAutospacing="1" w:line="240" w:lineRule="auto"/>
        <w:rPr>
          <w:rFonts w:ascii="Arial" w:eastAsia="Times New Roman" w:hAnsi="Arial" w:cs="Arial"/>
          <w:kern w:val="0"/>
          <w14:ligatures w14:val="none"/>
        </w:rPr>
      </w:pPr>
      <w:r w:rsidRPr="00B23CD7">
        <w:rPr>
          <w:rFonts w:ascii="Arial" w:eastAsia="Times New Roman" w:hAnsi="Arial" w:cs="Arial"/>
          <w:kern w:val="0"/>
          <w14:ligatures w14:val="none"/>
        </w:rPr>
        <w:t xml:space="preserve">Organisational culture plays a vital role in organisational effectiveness, particularly in highly regulated industries such as aviation. Mullins and Christy (2016) argue that culture influences structure, decision-making, employee behaviour, and organisational </w:t>
      </w:r>
      <w:proofErr w:type="spellStart"/>
      <w:proofErr w:type="gramStart"/>
      <w:r w:rsidRPr="00B23CD7">
        <w:rPr>
          <w:rFonts w:ascii="Arial" w:eastAsia="Times New Roman" w:hAnsi="Arial" w:cs="Arial"/>
          <w:kern w:val="0"/>
          <w14:ligatures w14:val="none"/>
        </w:rPr>
        <w:t>performance.This</w:t>
      </w:r>
      <w:proofErr w:type="spellEnd"/>
      <w:proofErr w:type="gramEnd"/>
      <w:r w:rsidRPr="00B23CD7">
        <w:rPr>
          <w:rFonts w:ascii="Arial" w:eastAsia="Times New Roman" w:hAnsi="Arial" w:cs="Arial"/>
          <w:kern w:val="0"/>
          <w14:ligatures w14:val="none"/>
        </w:rPr>
        <w:t xml:space="preserve"> report found that British Airways has developed a strong culture based on safety, professionalism, teamwork, customer service, accountability, and continuous improvement. Using Schein's Model showed that its artefacts, values, and underlying assumptions support reliable operations and high service </w:t>
      </w:r>
      <w:proofErr w:type="spellStart"/>
      <w:proofErr w:type="gramStart"/>
      <w:r w:rsidRPr="00B23CD7">
        <w:rPr>
          <w:rFonts w:ascii="Arial" w:eastAsia="Times New Roman" w:hAnsi="Arial" w:cs="Arial"/>
          <w:kern w:val="0"/>
          <w14:ligatures w14:val="none"/>
        </w:rPr>
        <w:t>standards.The</w:t>
      </w:r>
      <w:proofErr w:type="spellEnd"/>
      <w:proofErr w:type="gramEnd"/>
      <w:r w:rsidRPr="00B23CD7">
        <w:rPr>
          <w:rFonts w:ascii="Arial" w:eastAsia="Times New Roman" w:hAnsi="Arial" w:cs="Arial"/>
          <w:kern w:val="0"/>
          <w14:ligatures w14:val="none"/>
        </w:rPr>
        <w:t xml:space="preserve"> analysis also found that British Airways has adapted its culture to meet technological change, sustainability goals, workforce diversity, and increasing competition. However, its hierarchical structure can slow decision-making and reduce flexibility during periods of </w:t>
      </w:r>
      <w:proofErr w:type="spellStart"/>
      <w:proofErr w:type="gramStart"/>
      <w:r w:rsidRPr="00B23CD7">
        <w:rPr>
          <w:rFonts w:ascii="Arial" w:eastAsia="Times New Roman" w:hAnsi="Arial" w:cs="Arial"/>
          <w:kern w:val="0"/>
          <w14:ligatures w14:val="none"/>
        </w:rPr>
        <w:t>change.Overall</w:t>
      </w:r>
      <w:proofErr w:type="spellEnd"/>
      <w:proofErr w:type="gramEnd"/>
      <w:r w:rsidRPr="00B23CD7">
        <w:rPr>
          <w:rFonts w:ascii="Arial" w:eastAsia="Times New Roman" w:hAnsi="Arial" w:cs="Arial"/>
          <w:kern w:val="0"/>
          <w14:ligatures w14:val="none"/>
        </w:rPr>
        <w:t>, British Airways' culture is a major strength. Its commitment to safety, collaboration, and continuous improvement provides a competitive advantage. To remain successful, the airline should continue investing in employee engagement, leadership, communication, diversity, innovation, and organisational learning while balancing operational discipline with greater flexibility.</w:t>
      </w:r>
    </w:p>
    <w:p w14:paraId="6115CA82" w14:textId="77777777" w:rsidR="00F97849" w:rsidRPr="00590345" w:rsidRDefault="00F97849" w:rsidP="00F97849">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4E021B4A" w14:textId="77777777" w:rsidR="00F97849" w:rsidRPr="00590345" w:rsidRDefault="00F97849" w:rsidP="00F97849">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4F9D7A46" w14:textId="77777777" w:rsidR="00B23CD7" w:rsidRDefault="00B23CD7" w:rsidP="00F97849">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26EC24C0" w14:textId="77777777" w:rsidR="00C1322F" w:rsidRDefault="00C1322F" w:rsidP="00F97849">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4C4992FF" w14:textId="77777777" w:rsidR="00C71239" w:rsidRDefault="00C71239" w:rsidP="00F97849">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7E861E89" w14:textId="0D929ACE" w:rsidR="00F97849" w:rsidRPr="00590345" w:rsidRDefault="00F97849" w:rsidP="00F97849">
      <w:pPr>
        <w:spacing w:before="100" w:beforeAutospacing="1" w:after="100" w:afterAutospacing="1" w:line="240" w:lineRule="auto"/>
        <w:outlineLvl w:val="0"/>
        <w:rPr>
          <w:rFonts w:ascii="Arial" w:eastAsia="Times New Roman" w:hAnsi="Arial" w:cs="Arial"/>
          <w:b/>
          <w:bCs/>
          <w:kern w:val="36"/>
          <w:sz w:val="48"/>
          <w:szCs w:val="48"/>
          <w14:ligatures w14:val="none"/>
        </w:rPr>
      </w:pPr>
      <w:r w:rsidRPr="00590345">
        <w:rPr>
          <w:rFonts w:ascii="Arial" w:eastAsia="Times New Roman" w:hAnsi="Arial" w:cs="Arial"/>
          <w:b/>
          <w:bCs/>
          <w:kern w:val="36"/>
          <w:sz w:val="48"/>
          <w:szCs w:val="48"/>
          <w14:ligatures w14:val="none"/>
        </w:rPr>
        <w:t xml:space="preserve">Reference List </w:t>
      </w:r>
    </w:p>
    <w:p w14:paraId="7A4E5DEF" w14:textId="77777777" w:rsidR="00F97849" w:rsidRPr="00590345" w:rsidRDefault="00F97849" w:rsidP="00F97849">
      <w:pPr>
        <w:spacing w:before="100" w:beforeAutospacing="1" w:after="100" w:afterAutospacing="1" w:line="240" w:lineRule="auto"/>
        <w:rPr>
          <w:rFonts w:ascii="Arial" w:eastAsia="Times New Roman" w:hAnsi="Arial" w:cs="Arial"/>
          <w:kern w:val="0"/>
          <w14:ligatures w14:val="none"/>
        </w:rPr>
      </w:pPr>
      <w:r w:rsidRPr="00590345">
        <w:rPr>
          <w:rFonts w:ascii="Arial" w:eastAsia="Times New Roman" w:hAnsi="Arial" w:cs="Arial"/>
          <w:kern w:val="0"/>
          <w14:ligatures w14:val="none"/>
        </w:rPr>
        <w:t xml:space="preserve">Deal, T.E. and Kennedy, A.A. (2000) </w:t>
      </w:r>
      <w:r w:rsidRPr="00590345">
        <w:rPr>
          <w:rFonts w:ascii="Arial" w:eastAsia="Times New Roman" w:hAnsi="Arial" w:cs="Arial"/>
          <w:i/>
          <w:iCs/>
          <w:kern w:val="0"/>
          <w14:ligatures w14:val="none"/>
        </w:rPr>
        <w:t>Corporate Cultures: The Rites and Rituals of Corporate Life</w:t>
      </w:r>
      <w:r w:rsidRPr="00590345">
        <w:rPr>
          <w:rFonts w:ascii="Arial" w:eastAsia="Times New Roman" w:hAnsi="Arial" w:cs="Arial"/>
          <w:kern w:val="0"/>
          <w14:ligatures w14:val="none"/>
        </w:rPr>
        <w:t xml:space="preserve">. Revised </w:t>
      </w:r>
      <w:proofErr w:type="spellStart"/>
      <w:r w:rsidRPr="00590345">
        <w:rPr>
          <w:rFonts w:ascii="Arial" w:eastAsia="Times New Roman" w:hAnsi="Arial" w:cs="Arial"/>
          <w:kern w:val="0"/>
          <w14:ligatures w14:val="none"/>
        </w:rPr>
        <w:t>edn</w:t>
      </w:r>
      <w:proofErr w:type="spellEnd"/>
      <w:r w:rsidRPr="00590345">
        <w:rPr>
          <w:rFonts w:ascii="Arial" w:eastAsia="Times New Roman" w:hAnsi="Arial" w:cs="Arial"/>
          <w:kern w:val="0"/>
          <w14:ligatures w14:val="none"/>
        </w:rPr>
        <w:t>. Cambridge, MA: Perseus Books.</w:t>
      </w:r>
    </w:p>
    <w:p w14:paraId="2B7696E2" w14:textId="77777777" w:rsidR="00F97849" w:rsidRPr="00590345" w:rsidRDefault="00F97849" w:rsidP="00F97849">
      <w:pPr>
        <w:spacing w:before="100" w:beforeAutospacing="1" w:after="100" w:afterAutospacing="1" w:line="240" w:lineRule="auto"/>
        <w:rPr>
          <w:rFonts w:ascii="Arial" w:eastAsia="Times New Roman" w:hAnsi="Arial" w:cs="Arial"/>
          <w:kern w:val="0"/>
          <w14:ligatures w14:val="none"/>
        </w:rPr>
      </w:pPr>
      <w:r w:rsidRPr="00590345">
        <w:rPr>
          <w:rFonts w:ascii="Arial" w:eastAsia="Times New Roman" w:hAnsi="Arial" w:cs="Arial"/>
          <w:kern w:val="0"/>
          <w14:ligatures w14:val="none"/>
        </w:rPr>
        <w:t xml:space="preserve">Handy, C. (1999) </w:t>
      </w:r>
      <w:r w:rsidRPr="00590345">
        <w:rPr>
          <w:rFonts w:ascii="Arial" w:eastAsia="Times New Roman" w:hAnsi="Arial" w:cs="Arial"/>
          <w:i/>
          <w:iCs/>
          <w:kern w:val="0"/>
          <w14:ligatures w14:val="none"/>
        </w:rPr>
        <w:t>Understanding Organizations</w:t>
      </w:r>
      <w:r w:rsidRPr="00590345">
        <w:rPr>
          <w:rFonts w:ascii="Arial" w:eastAsia="Times New Roman" w:hAnsi="Arial" w:cs="Arial"/>
          <w:kern w:val="0"/>
          <w14:ligatures w14:val="none"/>
        </w:rPr>
        <w:t xml:space="preserve">. 4th </w:t>
      </w:r>
      <w:proofErr w:type="spellStart"/>
      <w:r w:rsidRPr="00590345">
        <w:rPr>
          <w:rFonts w:ascii="Arial" w:eastAsia="Times New Roman" w:hAnsi="Arial" w:cs="Arial"/>
          <w:kern w:val="0"/>
          <w14:ligatures w14:val="none"/>
        </w:rPr>
        <w:t>edn</w:t>
      </w:r>
      <w:proofErr w:type="spellEnd"/>
      <w:r w:rsidRPr="00590345">
        <w:rPr>
          <w:rFonts w:ascii="Arial" w:eastAsia="Times New Roman" w:hAnsi="Arial" w:cs="Arial"/>
          <w:kern w:val="0"/>
          <w14:ligatures w14:val="none"/>
        </w:rPr>
        <w:t>. London: Penguin.</w:t>
      </w:r>
    </w:p>
    <w:p w14:paraId="7F8715B8" w14:textId="77777777" w:rsidR="00F97849" w:rsidRPr="00590345" w:rsidRDefault="00F97849" w:rsidP="00F97849">
      <w:pPr>
        <w:spacing w:before="100" w:beforeAutospacing="1" w:after="100" w:afterAutospacing="1" w:line="240" w:lineRule="auto"/>
        <w:rPr>
          <w:rFonts w:ascii="Arial" w:eastAsia="Times New Roman" w:hAnsi="Arial" w:cs="Arial"/>
          <w:kern w:val="0"/>
          <w14:ligatures w14:val="none"/>
        </w:rPr>
      </w:pPr>
      <w:r w:rsidRPr="00590345">
        <w:rPr>
          <w:rFonts w:ascii="Arial" w:eastAsia="Times New Roman" w:hAnsi="Arial" w:cs="Arial"/>
          <w:kern w:val="0"/>
          <w14:ligatures w14:val="none"/>
        </w:rPr>
        <w:t xml:space="preserve">Hofstede, G. (2001) </w:t>
      </w:r>
      <w:r w:rsidRPr="00590345">
        <w:rPr>
          <w:rFonts w:ascii="Arial" w:eastAsia="Times New Roman" w:hAnsi="Arial" w:cs="Arial"/>
          <w:i/>
          <w:iCs/>
          <w:kern w:val="0"/>
          <w14:ligatures w14:val="none"/>
        </w:rPr>
        <w:t xml:space="preserve">Culture's Consequences: Comparing Values, </w:t>
      </w:r>
      <w:proofErr w:type="spellStart"/>
      <w:r w:rsidRPr="00590345">
        <w:rPr>
          <w:rFonts w:ascii="Arial" w:eastAsia="Times New Roman" w:hAnsi="Arial" w:cs="Arial"/>
          <w:i/>
          <w:iCs/>
          <w:kern w:val="0"/>
          <w14:ligatures w14:val="none"/>
        </w:rPr>
        <w:t>Behaviors</w:t>
      </w:r>
      <w:proofErr w:type="spellEnd"/>
      <w:r w:rsidRPr="00590345">
        <w:rPr>
          <w:rFonts w:ascii="Arial" w:eastAsia="Times New Roman" w:hAnsi="Arial" w:cs="Arial"/>
          <w:i/>
          <w:iCs/>
          <w:kern w:val="0"/>
          <w14:ligatures w14:val="none"/>
        </w:rPr>
        <w:t>, Institutions and Organizations Across Nations</w:t>
      </w:r>
      <w:r w:rsidRPr="00590345">
        <w:rPr>
          <w:rFonts w:ascii="Arial" w:eastAsia="Times New Roman" w:hAnsi="Arial" w:cs="Arial"/>
          <w:kern w:val="0"/>
          <w14:ligatures w14:val="none"/>
        </w:rPr>
        <w:t xml:space="preserve">. 2nd </w:t>
      </w:r>
      <w:proofErr w:type="spellStart"/>
      <w:r w:rsidRPr="00590345">
        <w:rPr>
          <w:rFonts w:ascii="Arial" w:eastAsia="Times New Roman" w:hAnsi="Arial" w:cs="Arial"/>
          <w:kern w:val="0"/>
          <w14:ligatures w14:val="none"/>
        </w:rPr>
        <w:t>edn</w:t>
      </w:r>
      <w:proofErr w:type="spellEnd"/>
      <w:r w:rsidRPr="00590345">
        <w:rPr>
          <w:rFonts w:ascii="Arial" w:eastAsia="Times New Roman" w:hAnsi="Arial" w:cs="Arial"/>
          <w:kern w:val="0"/>
          <w14:ligatures w14:val="none"/>
        </w:rPr>
        <w:t>. Thousand Oaks, CA: Sage.</w:t>
      </w:r>
    </w:p>
    <w:p w14:paraId="7C5927D4" w14:textId="77777777" w:rsidR="00F97849" w:rsidRPr="00590345" w:rsidRDefault="00F97849" w:rsidP="00F97849">
      <w:pPr>
        <w:spacing w:before="100" w:beforeAutospacing="1" w:after="100" w:afterAutospacing="1" w:line="240" w:lineRule="auto"/>
        <w:rPr>
          <w:rFonts w:ascii="Arial" w:eastAsia="Times New Roman" w:hAnsi="Arial" w:cs="Arial"/>
          <w:kern w:val="0"/>
          <w14:ligatures w14:val="none"/>
        </w:rPr>
      </w:pPr>
      <w:r w:rsidRPr="00590345">
        <w:rPr>
          <w:rFonts w:ascii="Arial" w:eastAsia="Times New Roman" w:hAnsi="Arial" w:cs="Arial"/>
          <w:kern w:val="0"/>
          <w14:ligatures w14:val="none"/>
        </w:rPr>
        <w:t xml:space="preserve">International Airlines Group (2024) </w:t>
      </w:r>
      <w:r w:rsidRPr="00590345">
        <w:rPr>
          <w:rFonts w:ascii="Arial" w:eastAsia="Times New Roman" w:hAnsi="Arial" w:cs="Arial"/>
          <w:i/>
          <w:iCs/>
          <w:kern w:val="0"/>
          <w14:ligatures w14:val="none"/>
        </w:rPr>
        <w:t>Annual Report and Accounts 2024</w:t>
      </w:r>
      <w:r w:rsidRPr="00590345">
        <w:rPr>
          <w:rFonts w:ascii="Arial" w:eastAsia="Times New Roman" w:hAnsi="Arial" w:cs="Arial"/>
          <w:kern w:val="0"/>
          <w14:ligatures w14:val="none"/>
        </w:rPr>
        <w:t xml:space="preserve">. Available at: </w:t>
      </w:r>
      <w:hyperlink r:id="rId8" w:history="1">
        <w:r w:rsidRPr="00590345">
          <w:rPr>
            <w:rFonts w:ascii="Arial" w:eastAsia="Times New Roman" w:hAnsi="Arial" w:cs="Arial"/>
            <w:color w:val="0000FF"/>
            <w:kern w:val="0"/>
            <w:u w:val="single"/>
            <w14:ligatures w14:val="none"/>
          </w:rPr>
          <w:t>https://www.iairgroup.com</w:t>
        </w:r>
      </w:hyperlink>
      <w:r w:rsidRPr="00590345">
        <w:rPr>
          <w:rFonts w:ascii="Arial" w:eastAsia="Times New Roman" w:hAnsi="Arial" w:cs="Arial"/>
          <w:kern w:val="0"/>
          <w14:ligatures w14:val="none"/>
        </w:rPr>
        <w:t xml:space="preserve"> (Accessed: 25 July 2026).</w:t>
      </w:r>
    </w:p>
    <w:p w14:paraId="0359F71E" w14:textId="77777777" w:rsidR="00F97849" w:rsidRPr="00590345" w:rsidRDefault="00F97849" w:rsidP="00F97849">
      <w:pPr>
        <w:spacing w:before="100" w:beforeAutospacing="1" w:after="100" w:afterAutospacing="1" w:line="240" w:lineRule="auto"/>
        <w:rPr>
          <w:rFonts w:ascii="Arial" w:eastAsia="Times New Roman" w:hAnsi="Arial" w:cs="Arial"/>
          <w:kern w:val="0"/>
          <w14:ligatures w14:val="none"/>
        </w:rPr>
      </w:pPr>
      <w:r w:rsidRPr="00590345">
        <w:rPr>
          <w:rFonts w:ascii="Arial" w:eastAsia="Times New Roman" w:hAnsi="Arial" w:cs="Arial"/>
          <w:kern w:val="0"/>
          <w14:ligatures w14:val="none"/>
        </w:rPr>
        <w:t xml:space="preserve">Kotter, J.P. and Heskett, J.L. (2011) </w:t>
      </w:r>
      <w:r w:rsidRPr="00590345">
        <w:rPr>
          <w:rFonts w:ascii="Arial" w:eastAsia="Times New Roman" w:hAnsi="Arial" w:cs="Arial"/>
          <w:i/>
          <w:iCs/>
          <w:kern w:val="0"/>
          <w14:ligatures w14:val="none"/>
        </w:rPr>
        <w:t>Corporate Culture and Performance</w:t>
      </w:r>
      <w:r w:rsidRPr="00590345">
        <w:rPr>
          <w:rFonts w:ascii="Arial" w:eastAsia="Times New Roman" w:hAnsi="Arial" w:cs="Arial"/>
          <w:kern w:val="0"/>
          <w14:ligatures w14:val="none"/>
        </w:rPr>
        <w:t>. New York: Free Press.</w:t>
      </w:r>
    </w:p>
    <w:p w14:paraId="2D69DA32" w14:textId="77777777" w:rsidR="00F97849" w:rsidRPr="00590345" w:rsidRDefault="00F97849" w:rsidP="00F97849">
      <w:pPr>
        <w:spacing w:before="100" w:beforeAutospacing="1" w:after="100" w:afterAutospacing="1" w:line="240" w:lineRule="auto"/>
        <w:rPr>
          <w:rFonts w:ascii="Arial" w:eastAsia="Times New Roman" w:hAnsi="Arial" w:cs="Arial"/>
          <w:kern w:val="0"/>
          <w14:ligatures w14:val="none"/>
        </w:rPr>
      </w:pPr>
      <w:r w:rsidRPr="00590345">
        <w:rPr>
          <w:rFonts w:ascii="Arial" w:eastAsia="Times New Roman" w:hAnsi="Arial" w:cs="Arial"/>
          <w:kern w:val="0"/>
          <w14:ligatures w14:val="none"/>
        </w:rPr>
        <w:t xml:space="preserve">Mullins, L.J. and Christy, G. (2016) </w:t>
      </w:r>
      <w:r w:rsidRPr="00590345">
        <w:rPr>
          <w:rFonts w:ascii="Arial" w:eastAsia="Times New Roman" w:hAnsi="Arial" w:cs="Arial"/>
          <w:i/>
          <w:iCs/>
          <w:kern w:val="0"/>
          <w14:ligatures w14:val="none"/>
        </w:rPr>
        <w:t>Management and Organisational Behaviour</w:t>
      </w:r>
      <w:r w:rsidRPr="00590345">
        <w:rPr>
          <w:rFonts w:ascii="Arial" w:eastAsia="Times New Roman" w:hAnsi="Arial" w:cs="Arial"/>
          <w:kern w:val="0"/>
          <w14:ligatures w14:val="none"/>
        </w:rPr>
        <w:t xml:space="preserve">. 11th </w:t>
      </w:r>
      <w:proofErr w:type="spellStart"/>
      <w:r w:rsidRPr="00590345">
        <w:rPr>
          <w:rFonts w:ascii="Arial" w:eastAsia="Times New Roman" w:hAnsi="Arial" w:cs="Arial"/>
          <w:kern w:val="0"/>
          <w14:ligatures w14:val="none"/>
        </w:rPr>
        <w:t>edn</w:t>
      </w:r>
      <w:proofErr w:type="spellEnd"/>
      <w:r w:rsidRPr="00590345">
        <w:rPr>
          <w:rFonts w:ascii="Arial" w:eastAsia="Times New Roman" w:hAnsi="Arial" w:cs="Arial"/>
          <w:kern w:val="0"/>
          <w14:ligatures w14:val="none"/>
        </w:rPr>
        <w:t>. Harlow: Pearson Education.</w:t>
      </w:r>
    </w:p>
    <w:p w14:paraId="50E46EA7" w14:textId="77777777" w:rsidR="00F97849" w:rsidRPr="00590345" w:rsidRDefault="00F97849" w:rsidP="00F97849">
      <w:pPr>
        <w:spacing w:before="100" w:beforeAutospacing="1" w:after="100" w:afterAutospacing="1" w:line="240" w:lineRule="auto"/>
        <w:rPr>
          <w:rFonts w:ascii="Arial" w:eastAsia="Times New Roman" w:hAnsi="Arial" w:cs="Arial"/>
          <w:kern w:val="0"/>
          <w14:ligatures w14:val="none"/>
        </w:rPr>
      </w:pPr>
      <w:r w:rsidRPr="00590345">
        <w:rPr>
          <w:rFonts w:ascii="Arial" w:eastAsia="Times New Roman" w:hAnsi="Arial" w:cs="Arial"/>
          <w:kern w:val="0"/>
          <w14:ligatures w14:val="none"/>
        </w:rPr>
        <w:t xml:space="preserve">Robbins, S.P. and Judge, T.A. (2023) </w:t>
      </w:r>
      <w:r w:rsidRPr="00590345">
        <w:rPr>
          <w:rFonts w:ascii="Arial" w:eastAsia="Times New Roman" w:hAnsi="Arial" w:cs="Arial"/>
          <w:i/>
          <w:iCs/>
          <w:kern w:val="0"/>
          <w14:ligatures w14:val="none"/>
        </w:rPr>
        <w:t>Organisational Behaviour</w:t>
      </w:r>
      <w:r w:rsidRPr="00590345">
        <w:rPr>
          <w:rFonts w:ascii="Arial" w:eastAsia="Times New Roman" w:hAnsi="Arial" w:cs="Arial"/>
          <w:kern w:val="0"/>
          <w14:ligatures w14:val="none"/>
        </w:rPr>
        <w:t xml:space="preserve">. 19th </w:t>
      </w:r>
      <w:proofErr w:type="spellStart"/>
      <w:r w:rsidRPr="00590345">
        <w:rPr>
          <w:rFonts w:ascii="Arial" w:eastAsia="Times New Roman" w:hAnsi="Arial" w:cs="Arial"/>
          <w:kern w:val="0"/>
          <w14:ligatures w14:val="none"/>
        </w:rPr>
        <w:t>edn</w:t>
      </w:r>
      <w:proofErr w:type="spellEnd"/>
      <w:r w:rsidRPr="00590345">
        <w:rPr>
          <w:rFonts w:ascii="Arial" w:eastAsia="Times New Roman" w:hAnsi="Arial" w:cs="Arial"/>
          <w:kern w:val="0"/>
          <w14:ligatures w14:val="none"/>
        </w:rPr>
        <w:t>. Harlow: Pearson.</w:t>
      </w:r>
    </w:p>
    <w:p w14:paraId="6675E93D" w14:textId="77777777" w:rsidR="00F97849" w:rsidRPr="00590345" w:rsidRDefault="00F97849" w:rsidP="00F97849">
      <w:pPr>
        <w:spacing w:before="100" w:beforeAutospacing="1" w:after="100" w:afterAutospacing="1" w:line="240" w:lineRule="auto"/>
        <w:rPr>
          <w:rFonts w:ascii="Arial" w:eastAsia="Times New Roman" w:hAnsi="Arial" w:cs="Arial"/>
          <w:kern w:val="0"/>
          <w14:ligatures w14:val="none"/>
        </w:rPr>
      </w:pPr>
      <w:r w:rsidRPr="00590345">
        <w:rPr>
          <w:rFonts w:ascii="Arial" w:eastAsia="Times New Roman" w:hAnsi="Arial" w:cs="Arial"/>
          <w:kern w:val="0"/>
          <w14:ligatures w14:val="none"/>
        </w:rPr>
        <w:t xml:space="preserve">Schein, E.H. and Schein, P.A. (2017) </w:t>
      </w:r>
      <w:r w:rsidRPr="00590345">
        <w:rPr>
          <w:rFonts w:ascii="Arial" w:eastAsia="Times New Roman" w:hAnsi="Arial" w:cs="Arial"/>
          <w:i/>
          <w:iCs/>
          <w:kern w:val="0"/>
          <w14:ligatures w14:val="none"/>
        </w:rPr>
        <w:t>Organizational Culture and Leadership</w:t>
      </w:r>
      <w:r w:rsidRPr="00590345">
        <w:rPr>
          <w:rFonts w:ascii="Arial" w:eastAsia="Times New Roman" w:hAnsi="Arial" w:cs="Arial"/>
          <w:kern w:val="0"/>
          <w14:ligatures w14:val="none"/>
        </w:rPr>
        <w:t xml:space="preserve">. 5th </w:t>
      </w:r>
      <w:proofErr w:type="spellStart"/>
      <w:r w:rsidRPr="00590345">
        <w:rPr>
          <w:rFonts w:ascii="Arial" w:eastAsia="Times New Roman" w:hAnsi="Arial" w:cs="Arial"/>
          <w:kern w:val="0"/>
          <w14:ligatures w14:val="none"/>
        </w:rPr>
        <w:t>edn</w:t>
      </w:r>
      <w:proofErr w:type="spellEnd"/>
      <w:r w:rsidRPr="00590345">
        <w:rPr>
          <w:rFonts w:ascii="Arial" w:eastAsia="Times New Roman" w:hAnsi="Arial" w:cs="Arial"/>
          <w:kern w:val="0"/>
          <w14:ligatures w14:val="none"/>
        </w:rPr>
        <w:t>. Hoboken, NJ: John Wiley &amp; Sons.</w:t>
      </w:r>
    </w:p>
    <w:p w14:paraId="5481AA91" w14:textId="77777777" w:rsidR="00F97849" w:rsidRPr="00590345" w:rsidRDefault="00F97849" w:rsidP="00F97849">
      <w:pPr>
        <w:spacing w:before="100" w:beforeAutospacing="1" w:after="100" w:afterAutospacing="1" w:line="240" w:lineRule="auto"/>
        <w:rPr>
          <w:rFonts w:ascii="Arial" w:eastAsia="Times New Roman" w:hAnsi="Arial" w:cs="Arial"/>
          <w:kern w:val="0"/>
          <w14:ligatures w14:val="none"/>
        </w:rPr>
      </w:pPr>
      <w:r w:rsidRPr="00590345">
        <w:rPr>
          <w:rFonts w:ascii="Arial" w:eastAsia="Times New Roman" w:hAnsi="Arial" w:cs="Arial"/>
          <w:kern w:val="0"/>
          <w14:ligatures w14:val="none"/>
        </w:rPr>
        <w:t xml:space="preserve">Trompenaars, F. and Hampden-Turner, C. (2012) </w:t>
      </w:r>
      <w:r w:rsidRPr="00590345">
        <w:rPr>
          <w:rFonts w:ascii="Arial" w:eastAsia="Times New Roman" w:hAnsi="Arial" w:cs="Arial"/>
          <w:i/>
          <w:iCs/>
          <w:kern w:val="0"/>
          <w14:ligatures w14:val="none"/>
        </w:rPr>
        <w:t>Riding the Waves of Culture</w:t>
      </w:r>
      <w:r w:rsidRPr="00590345">
        <w:rPr>
          <w:rFonts w:ascii="Arial" w:eastAsia="Times New Roman" w:hAnsi="Arial" w:cs="Arial"/>
          <w:kern w:val="0"/>
          <w14:ligatures w14:val="none"/>
        </w:rPr>
        <w:t xml:space="preserve">. 3rd </w:t>
      </w:r>
      <w:proofErr w:type="spellStart"/>
      <w:r w:rsidRPr="00590345">
        <w:rPr>
          <w:rFonts w:ascii="Arial" w:eastAsia="Times New Roman" w:hAnsi="Arial" w:cs="Arial"/>
          <w:kern w:val="0"/>
          <w14:ligatures w14:val="none"/>
        </w:rPr>
        <w:t>edn</w:t>
      </w:r>
      <w:proofErr w:type="spellEnd"/>
      <w:r w:rsidRPr="00590345">
        <w:rPr>
          <w:rFonts w:ascii="Arial" w:eastAsia="Times New Roman" w:hAnsi="Arial" w:cs="Arial"/>
          <w:kern w:val="0"/>
          <w14:ligatures w14:val="none"/>
        </w:rPr>
        <w:t>. London: Nicholas Brealey Publishing.</w:t>
      </w:r>
    </w:p>
    <w:p w14:paraId="77D45EAA" w14:textId="77777777" w:rsidR="00F97849" w:rsidRPr="00590345" w:rsidRDefault="00F97849">
      <w:pPr>
        <w:rPr>
          <w:rFonts w:ascii="Arial" w:hAnsi="Arial" w:cs="Arial"/>
        </w:rPr>
      </w:pPr>
    </w:p>
    <w:sectPr w:rsidR="00F97849" w:rsidRPr="005903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C2F7D" w14:textId="77777777" w:rsidR="00685356" w:rsidRDefault="00685356" w:rsidP="003A67F8">
      <w:pPr>
        <w:spacing w:after="0" w:line="240" w:lineRule="auto"/>
        <w:rPr>
          <w:rFonts w:hint="eastAsia"/>
        </w:rPr>
      </w:pPr>
      <w:r>
        <w:separator/>
      </w:r>
    </w:p>
  </w:endnote>
  <w:endnote w:type="continuationSeparator" w:id="0">
    <w:p w14:paraId="2B6C5E46" w14:textId="77777777" w:rsidR="00685356" w:rsidRDefault="00685356" w:rsidP="003A67F8">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CF4DBF" w14:textId="77777777" w:rsidR="00685356" w:rsidRDefault="00685356" w:rsidP="003A67F8">
      <w:pPr>
        <w:spacing w:after="0" w:line="240" w:lineRule="auto"/>
        <w:rPr>
          <w:rFonts w:hint="eastAsia"/>
        </w:rPr>
      </w:pPr>
      <w:r>
        <w:separator/>
      </w:r>
    </w:p>
  </w:footnote>
  <w:footnote w:type="continuationSeparator" w:id="0">
    <w:p w14:paraId="28001B79" w14:textId="77777777" w:rsidR="00685356" w:rsidRDefault="00685356" w:rsidP="003A67F8">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21098"/>
    <w:multiLevelType w:val="multilevel"/>
    <w:tmpl w:val="75B2C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350A34"/>
    <w:multiLevelType w:val="multilevel"/>
    <w:tmpl w:val="2EDC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502FCF"/>
    <w:multiLevelType w:val="multilevel"/>
    <w:tmpl w:val="C0C6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7707549">
    <w:abstractNumId w:val="1"/>
  </w:num>
  <w:num w:numId="2" w16cid:durableId="830025698">
    <w:abstractNumId w:val="2"/>
  </w:num>
  <w:num w:numId="3" w16cid:durableId="159331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849"/>
    <w:rsid w:val="00057C43"/>
    <w:rsid w:val="001A6117"/>
    <w:rsid w:val="00280498"/>
    <w:rsid w:val="003A67F8"/>
    <w:rsid w:val="0047131A"/>
    <w:rsid w:val="004D751D"/>
    <w:rsid w:val="00590345"/>
    <w:rsid w:val="00633E61"/>
    <w:rsid w:val="00685356"/>
    <w:rsid w:val="008561AB"/>
    <w:rsid w:val="00AB5FA1"/>
    <w:rsid w:val="00AC29F4"/>
    <w:rsid w:val="00AE70BF"/>
    <w:rsid w:val="00B23CD7"/>
    <w:rsid w:val="00C1322F"/>
    <w:rsid w:val="00C71239"/>
    <w:rsid w:val="00D03616"/>
    <w:rsid w:val="00D0437F"/>
    <w:rsid w:val="00D82ADA"/>
    <w:rsid w:val="00F97849"/>
    <w:rsid w:val="00FB6A4B"/>
    <w:rsid w:val="00FB6A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9CC30C"/>
  <w15:chartTrackingRefBased/>
  <w15:docId w15:val="{E9D360EC-E622-4A40-B7ED-0CF7276FE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8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78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78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78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78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78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78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78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78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8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78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78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78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78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78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78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78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7849"/>
    <w:rPr>
      <w:rFonts w:eastAsiaTheme="majorEastAsia" w:cstheme="majorBidi"/>
      <w:color w:val="272727" w:themeColor="text1" w:themeTint="D8"/>
    </w:rPr>
  </w:style>
  <w:style w:type="paragraph" w:styleId="Title">
    <w:name w:val="Title"/>
    <w:basedOn w:val="Normal"/>
    <w:next w:val="Normal"/>
    <w:link w:val="TitleChar"/>
    <w:uiPriority w:val="10"/>
    <w:qFormat/>
    <w:rsid w:val="00F978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78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78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78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7849"/>
    <w:pPr>
      <w:spacing w:before="160"/>
      <w:jc w:val="center"/>
    </w:pPr>
    <w:rPr>
      <w:i/>
      <w:iCs/>
      <w:color w:val="404040" w:themeColor="text1" w:themeTint="BF"/>
    </w:rPr>
  </w:style>
  <w:style w:type="character" w:customStyle="1" w:styleId="QuoteChar">
    <w:name w:val="Quote Char"/>
    <w:basedOn w:val="DefaultParagraphFont"/>
    <w:link w:val="Quote"/>
    <w:uiPriority w:val="29"/>
    <w:rsid w:val="00F97849"/>
    <w:rPr>
      <w:i/>
      <w:iCs/>
      <w:color w:val="404040" w:themeColor="text1" w:themeTint="BF"/>
    </w:rPr>
  </w:style>
  <w:style w:type="paragraph" w:styleId="ListParagraph">
    <w:name w:val="List Paragraph"/>
    <w:basedOn w:val="Normal"/>
    <w:uiPriority w:val="34"/>
    <w:qFormat/>
    <w:rsid w:val="00F97849"/>
    <w:pPr>
      <w:ind w:left="720"/>
      <w:contextualSpacing/>
    </w:pPr>
  </w:style>
  <w:style w:type="character" w:styleId="IntenseEmphasis">
    <w:name w:val="Intense Emphasis"/>
    <w:basedOn w:val="DefaultParagraphFont"/>
    <w:uiPriority w:val="21"/>
    <w:qFormat/>
    <w:rsid w:val="00F97849"/>
    <w:rPr>
      <w:i/>
      <w:iCs/>
      <w:color w:val="0F4761" w:themeColor="accent1" w:themeShade="BF"/>
    </w:rPr>
  </w:style>
  <w:style w:type="paragraph" w:styleId="IntenseQuote">
    <w:name w:val="Intense Quote"/>
    <w:basedOn w:val="Normal"/>
    <w:next w:val="Normal"/>
    <w:link w:val="IntenseQuoteChar"/>
    <w:uiPriority w:val="30"/>
    <w:qFormat/>
    <w:rsid w:val="00F978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7849"/>
    <w:rPr>
      <w:i/>
      <w:iCs/>
      <w:color w:val="0F4761" w:themeColor="accent1" w:themeShade="BF"/>
    </w:rPr>
  </w:style>
  <w:style w:type="character" w:styleId="IntenseReference">
    <w:name w:val="Intense Reference"/>
    <w:basedOn w:val="DefaultParagraphFont"/>
    <w:uiPriority w:val="32"/>
    <w:qFormat/>
    <w:rsid w:val="00F97849"/>
    <w:rPr>
      <w:b/>
      <w:bCs/>
      <w:smallCaps/>
      <w:color w:val="0F4761" w:themeColor="accent1" w:themeShade="BF"/>
      <w:spacing w:val="5"/>
    </w:rPr>
  </w:style>
  <w:style w:type="character" w:styleId="Strong">
    <w:name w:val="Strong"/>
    <w:basedOn w:val="DefaultParagraphFont"/>
    <w:uiPriority w:val="22"/>
    <w:qFormat/>
    <w:rsid w:val="00AB5FA1"/>
    <w:rPr>
      <w:b/>
      <w:bCs/>
    </w:rPr>
  </w:style>
  <w:style w:type="table" w:styleId="TableGrid">
    <w:name w:val="Table Grid"/>
    <w:basedOn w:val="TableNormal"/>
    <w:uiPriority w:val="39"/>
    <w:rsid w:val="00C712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A67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7F8"/>
  </w:style>
  <w:style w:type="paragraph" w:styleId="Footer">
    <w:name w:val="footer"/>
    <w:basedOn w:val="Normal"/>
    <w:link w:val="FooterChar"/>
    <w:uiPriority w:val="99"/>
    <w:unhideWhenUsed/>
    <w:rsid w:val="003A6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7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airgroup.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14</Pages>
  <Words>3867</Words>
  <Characters>22047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Ekoriko (2414382)</dc:creator>
  <cp:keywords/>
  <dc:description/>
  <cp:lastModifiedBy>Michael Ekoriko (2414382)</cp:lastModifiedBy>
  <cp:revision>2</cp:revision>
  <dcterms:created xsi:type="dcterms:W3CDTF">2026-08-03T14:37:00Z</dcterms:created>
  <dcterms:modified xsi:type="dcterms:W3CDTF">2026-08-03T14:37:00Z</dcterms:modified>
</cp:coreProperties>
</file>