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
          <w:szCs w:val="24"/>
          <w:lang w:eastAsia="en-US"/>
          <w14:ligatures w14:val="standardContextual"/>
        </w:rPr>
        <w:id w:val="925386057"/>
        <w:docPartObj>
          <w:docPartGallery w:val="Cover Pages"/>
          <w:docPartUnique/>
        </w:docPartObj>
      </w:sdtPr>
      <w:sdtEndPr>
        <w:rPr>
          <w:caps/>
          <w:color w:val="0A1D30" w:themeColor="text2" w:themeShade="BF"/>
          <w:sz w:val="52"/>
          <w:szCs w:val="52"/>
        </w:rPr>
      </w:sdtEndPr>
      <w:sdtContent>
        <w:p w14:paraId="44D3A6E7" w14:textId="43B5D5E2" w:rsidR="00340A5E" w:rsidRPr="00D76D22" w:rsidRDefault="00180766">
          <w:pPr>
            <w:pStyle w:val="NoSpacing"/>
            <w:rPr>
              <w:rFonts w:ascii="Arial" w:hAnsi="Arial" w:cs="Arial"/>
              <w:sz w:val="2"/>
            </w:rPr>
          </w:pPr>
          <w:r w:rsidRPr="00D76D22">
            <w:rPr>
              <w:rFonts w:ascii="Arial" w:hAnsi="Arial" w:cs="Arial"/>
              <w:noProof/>
            </w:rPr>
            <mc:AlternateContent>
              <mc:Choice Requires="wps">
                <w:drawing>
                  <wp:anchor distT="0" distB="0" distL="114300" distR="114300" simplePos="0" relativeHeight="251661312" behindDoc="0" locked="0" layoutInCell="1" allowOverlap="1" wp14:anchorId="2C54BA95" wp14:editId="31DB0B4E">
                    <wp:simplePos x="0" y="0"/>
                    <wp:positionH relativeFrom="margin">
                      <wp:posOffset>-22860</wp:posOffset>
                    </wp:positionH>
                    <wp:positionV relativeFrom="margin">
                      <wp:align>top</wp:align>
                    </wp:positionV>
                    <wp:extent cx="5756910" cy="320802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756910" cy="3208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78A83DC" w14:textId="0D956CED" w:rsidR="00340A5E" w:rsidRPr="004A6466" w:rsidRDefault="00340A5E">
                                    <w:pPr>
                                      <w:pStyle w:val="NoSpacing"/>
                                      <w:rPr>
                                        <w:rFonts w:ascii="Arial" w:eastAsiaTheme="majorEastAsia" w:hAnsi="Arial" w:cs="Arial"/>
                                        <w:b/>
                                        <w:bCs/>
                                        <w:caps/>
                                        <w:sz w:val="72"/>
                                        <w:szCs w:val="72"/>
                                      </w:rPr>
                                    </w:pPr>
                                    <w:r w:rsidRPr="004A6466">
                                      <w:rPr>
                                        <w:rFonts w:ascii="Arial" w:eastAsiaTheme="majorEastAsia" w:hAnsi="Arial" w:cs="Arial"/>
                                        <w:b/>
                                        <w:bCs/>
                                        <w:caps/>
                                        <w:sz w:val="72"/>
                                        <w:szCs w:val="72"/>
                                      </w:rPr>
                                      <w:t>The Importance of Time Management for Academic Success</w:t>
                                    </w:r>
                                  </w:p>
                                </w:sdtContent>
                              </w:sdt>
                              <w:p w14:paraId="0263FCFE" w14:textId="5675EE74" w:rsidR="00340A5E" w:rsidRPr="00340A5E" w:rsidRDefault="00A83E61" w:rsidP="00340A5E">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340A5E">
                                      <w:rPr>
                                        <w:color w:val="156082" w:themeColor="accent1"/>
                                        <w:sz w:val="36"/>
                                        <w:szCs w:val="36"/>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C54BA95" id="_x0000_t202" coordsize="21600,21600" o:spt="202" path="m,l,21600r21600,l21600,xe">
                    <v:stroke joinstyle="miter"/>
                    <v:path gradientshapeok="t" o:connecttype="rect"/>
                  </v:shapetype>
                  <v:shape id="Text Box 66" o:spid="_x0000_s1026" type="#_x0000_t202" style="position:absolute;margin-left:-1.8pt;margin-top:0;width:453.3pt;height:252.6pt;z-index:25166131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" filled="f" stroked="f" strokeweight=".5pt">
                    <v:textbox>
                      <w:txbxContent>
                        <w:sdt>
                          <w:sdtPr>
                            <w:rPr>
                              <w:rFonts w:ascii="Arial" w:eastAsiaTheme="majorEastAsia" w:hAnsi="Arial" w:cs="Arial"/>
                              <w:b/>
                              <w:bCs/>
                              <w:caps/>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78A83DC" w14:textId="0D956CED" w:rsidR="00340A5E" w:rsidRPr="004A6466" w:rsidRDefault="00340A5E">
                              <w:pPr>
                                <w:pStyle w:val="NoSpacing"/>
                                <w:rPr>
                                  <w:rFonts w:ascii="Arial" w:eastAsiaTheme="majorEastAsia" w:hAnsi="Arial" w:cs="Arial"/>
                                  <w:b/>
                                  <w:bCs/>
                                  <w:caps/>
                                  <w:sz w:val="72"/>
                                  <w:szCs w:val="72"/>
                                </w:rPr>
                              </w:pPr>
                              <w:r w:rsidRPr="004A6466">
                                <w:rPr>
                                  <w:rFonts w:ascii="Arial" w:eastAsiaTheme="majorEastAsia" w:hAnsi="Arial" w:cs="Arial"/>
                                  <w:b/>
                                  <w:bCs/>
                                  <w:caps/>
                                  <w:sz w:val="72"/>
                                  <w:szCs w:val="72"/>
                                </w:rPr>
                                <w:t>The Importance of Time Management for Academic Success</w:t>
                              </w:r>
                            </w:p>
                          </w:sdtContent>
                        </w:sdt>
                        <w:p w14:paraId="0263FCFE" w14:textId="5675EE74" w:rsidR="00340A5E" w:rsidRPr="00340A5E" w:rsidRDefault="00A83E61" w:rsidP="00340A5E">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340A5E">
                                <w:rPr>
                                  <w:color w:val="156082" w:themeColor="accent1"/>
                                  <w:sz w:val="36"/>
                                  <w:szCs w:val="36"/>
                                </w:rPr>
                                <w:t xml:space="preserve">     </w:t>
                              </w:r>
                            </w:sdtContent>
                          </w:sdt>
                        </w:p>
                      </w:txbxContent>
                    </v:textbox>
                    <w10:wrap anchorx="margin" anchory="margin"/>
                  </v:shape>
                </w:pict>
              </mc:Fallback>
            </mc:AlternateContent>
          </w:r>
        </w:p>
        <w:p w14:paraId="460561EC" w14:textId="5B040161" w:rsidR="00340A5E" w:rsidRPr="00D76D22" w:rsidRDefault="00340A5E">
          <w:pPr>
            <w:rPr>
              <w:rFonts w:ascii="Arial" w:eastAsiaTheme="minorEastAsia" w:hAnsi="Arial" w:cs="Arial"/>
              <w:caps/>
              <w:color w:val="0A1D30" w:themeColor="text2" w:themeShade="BF"/>
              <w:kern w:val="0"/>
              <w:sz w:val="52"/>
              <w:szCs w:val="52"/>
              <w:lang w:eastAsia="en-GB"/>
              <w14:ligatures w14:val="none"/>
            </w:rPr>
          </w:pPr>
          <w:r w:rsidRPr="00D76D22">
            <w:rPr>
              <w:rFonts w:ascii="Arial" w:hAnsi="Arial" w:cs="Arial"/>
              <w:noProof/>
              <w:color w:val="156082" w:themeColor="accent1"/>
              <w:sz w:val="36"/>
              <w:szCs w:val="36"/>
            </w:rPr>
            <mc:AlternateContent>
              <mc:Choice Requires="wpg">
                <w:drawing>
                  <wp:anchor distT="0" distB="0" distL="114300" distR="114300" simplePos="0" relativeHeight="251660288" behindDoc="1" locked="0" layoutInCell="1" allowOverlap="1" wp14:anchorId="4E9F7FDF" wp14:editId="736A897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9674A5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83630" w:rsidRPr="00D76D22">
            <w:rPr>
              <w:rFonts w:ascii="Arial" w:eastAsiaTheme="minorEastAsia" w:hAnsi="Arial" w:cs="Arial"/>
              <w:caps/>
              <w:noProof/>
              <w:color w:val="0A1D30" w:themeColor="text2" w:themeShade="BF"/>
              <w:sz w:val="52"/>
              <w:szCs w:val="52"/>
            </w:rPr>
            <mc:AlternateContent>
              <mc:Choice Requires="wps">
                <w:drawing>
                  <wp:anchor distT="0" distB="0" distL="114300" distR="114300" simplePos="0" relativeHeight="251672576" behindDoc="0" locked="0" layoutInCell="1" allowOverlap="1" wp14:anchorId="08C13D49" wp14:editId="672178E5">
                    <wp:simplePos x="0" y="0"/>
                    <wp:positionH relativeFrom="margin">
                      <wp:align>right</wp:align>
                    </wp:positionH>
                    <wp:positionV relativeFrom="paragraph">
                      <wp:posOffset>7378700</wp:posOffset>
                    </wp:positionV>
                    <wp:extent cx="4016581" cy="320040"/>
                    <wp:effectExtent l="0" t="0" r="0" b="3810"/>
                    <wp:wrapNone/>
                    <wp:docPr id="483683120" name="Text Box 2"/>
                    <wp:cNvGraphicFramePr/>
                    <a:graphic xmlns:a="http://schemas.openxmlformats.org/drawingml/2006/main">
                      <a:graphicData uri="http://schemas.microsoft.com/office/word/2010/wordprocessingShape">
                        <wps:wsp>
                          <wps:cNvSpPr txBox="1"/>
                          <wps:spPr>
                            <a:xfrm>
                              <a:off x="0" y="0"/>
                              <a:ext cx="4016581" cy="320040"/>
                            </a:xfrm>
                            <a:prstGeom prst="rect">
                              <a:avLst/>
                            </a:prstGeom>
                            <a:noFill/>
                            <a:ln w="6350">
                              <a:noFill/>
                            </a:ln>
                          </wps:spPr>
                          <wps:txbx>
                            <w:txbxContent>
                              <w:p w14:paraId="21F55900" w14:textId="77777777" w:rsidR="00083630" w:rsidRPr="00083630" w:rsidRDefault="00597DF6" w:rsidP="00083630">
                                <w:pPr>
                                  <w:jc w:val="right"/>
                                  <w:rPr>
                                    <w:rFonts w:ascii="Arial" w:hAnsi="Arial" w:cs="Arial"/>
                                    <w:sz w:val="28"/>
                                    <w:szCs w:val="28"/>
                                  </w:rPr>
                                </w:pPr>
                                <w:r w:rsidRPr="00083630">
                                  <w:rPr>
                                    <w:rFonts w:ascii="Arial" w:hAnsi="Arial" w:cs="Arial"/>
                                    <w:b/>
                                    <w:bCs/>
                                    <w:sz w:val="28"/>
                                    <w:szCs w:val="28"/>
                                  </w:rPr>
                                  <w:t>Lecturer:</w:t>
                                </w:r>
                                <w:r w:rsidRPr="00083630">
                                  <w:rPr>
                                    <w:rFonts w:ascii="Arial" w:hAnsi="Arial" w:cs="Arial"/>
                                    <w:sz w:val="28"/>
                                    <w:szCs w:val="28"/>
                                  </w:rPr>
                                  <w:t xml:space="preserve"> </w:t>
                                </w:r>
                                <w:r w:rsidR="00083630" w:rsidRPr="00083630">
                                  <w:rPr>
                                    <w:rFonts w:ascii="Arial" w:hAnsi="Arial" w:cs="Arial"/>
                                    <w:sz w:val="28"/>
                                    <w:szCs w:val="28"/>
                                  </w:rPr>
                                  <w:t>Dr Roopa Aruvanahalli Nagaraju</w:t>
                                </w:r>
                              </w:p>
                              <w:p w14:paraId="376D0F5E" w14:textId="5C6414B0" w:rsidR="00597DF6" w:rsidRDefault="00597DF6" w:rsidP="00597D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13D49" id="Text Box 2" o:spid="_x0000_s1027" type="#_x0000_t202" style="position:absolute;margin-left:265.05pt;margin-top:581pt;width:316.25pt;height:25.2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" filled="f" stroked="f" strokeweight=".5pt">
                    <v:textbox>
                      <w:txbxContent>
                        <w:p w14:paraId="21F55900" w14:textId="77777777" w:rsidR="00083630" w:rsidRPr="00083630" w:rsidRDefault="00597DF6" w:rsidP="00083630">
                          <w:pPr>
                            <w:jc w:val="right"/>
                            <w:rPr>
                              <w:rFonts w:ascii="Arial" w:hAnsi="Arial" w:cs="Arial"/>
                              <w:sz w:val="28"/>
                              <w:szCs w:val="28"/>
                            </w:rPr>
                          </w:pPr>
                          <w:r w:rsidRPr="00083630">
                            <w:rPr>
                              <w:rFonts w:ascii="Arial" w:hAnsi="Arial" w:cs="Arial"/>
                              <w:b/>
                              <w:bCs/>
                              <w:sz w:val="28"/>
                              <w:szCs w:val="28"/>
                            </w:rPr>
                            <w:t>Lecturer:</w:t>
                          </w:r>
                          <w:r w:rsidRPr="00083630">
                            <w:rPr>
                              <w:rFonts w:ascii="Arial" w:hAnsi="Arial" w:cs="Arial"/>
                              <w:sz w:val="28"/>
                              <w:szCs w:val="28"/>
                            </w:rPr>
                            <w:t xml:space="preserve"> </w:t>
                          </w:r>
                          <w:r w:rsidR="00083630" w:rsidRPr="00083630">
                            <w:rPr>
                              <w:rFonts w:ascii="Arial" w:hAnsi="Arial" w:cs="Arial"/>
                              <w:sz w:val="28"/>
                              <w:szCs w:val="28"/>
                            </w:rPr>
                            <w:t>Dr Roopa Aruvanahalli Nagaraju</w:t>
                          </w:r>
                        </w:p>
                        <w:p w14:paraId="376D0F5E" w14:textId="5C6414B0" w:rsidR="00597DF6" w:rsidRDefault="00597DF6" w:rsidP="00597DF6"/>
                      </w:txbxContent>
                    </v:textbox>
                    <w10:wrap anchorx="margin"/>
                  </v:shape>
                </w:pict>
              </mc:Fallback>
            </mc:AlternateContent>
          </w:r>
          <w:r w:rsidR="00083630" w:rsidRPr="00D76D22">
            <w:rPr>
              <w:rFonts w:ascii="Arial" w:eastAsiaTheme="minorEastAsia" w:hAnsi="Arial" w:cs="Arial"/>
              <w:caps/>
              <w:noProof/>
              <w:color w:val="0A1D30" w:themeColor="text2" w:themeShade="BF"/>
              <w:sz w:val="52"/>
              <w:szCs w:val="52"/>
            </w:rPr>
            <mc:AlternateContent>
              <mc:Choice Requires="wps">
                <w:drawing>
                  <wp:anchor distT="0" distB="0" distL="114300" distR="114300" simplePos="0" relativeHeight="251668480" behindDoc="0" locked="0" layoutInCell="1" allowOverlap="1" wp14:anchorId="7C054B96" wp14:editId="05F27B75">
                    <wp:simplePos x="0" y="0"/>
                    <wp:positionH relativeFrom="margin">
                      <wp:align>right</wp:align>
                    </wp:positionH>
                    <wp:positionV relativeFrom="paragraph">
                      <wp:posOffset>5763260</wp:posOffset>
                    </wp:positionV>
                    <wp:extent cx="2101215" cy="320040"/>
                    <wp:effectExtent l="0" t="0" r="0" b="3810"/>
                    <wp:wrapNone/>
                    <wp:docPr id="1769246500" name="Text Box 2"/>
                    <wp:cNvGraphicFramePr/>
                    <a:graphic xmlns:a="http://schemas.openxmlformats.org/drawingml/2006/main">
                      <a:graphicData uri="http://schemas.microsoft.com/office/word/2010/wordprocessingShape">
                        <wps:wsp>
                          <wps:cNvSpPr txBox="1"/>
                          <wps:spPr>
                            <a:xfrm>
                              <a:off x="0" y="0"/>
                              <a:ext cx="2101215" cy="320040"/>
                            </a:xfrm>
                            <a:prstGeom prst="rect">
                              <a:avLst/>
                            </a:prstGeom>
                            <a:noFill/>
                            <a:ln w="6350">
                              <a:noFill/>
                            </a:ln>
                          </wps:spPr>
                          <wps:txbx>
                            <w:txbxContent>
                              <w:p w14:paraId="7D2F946E" w14:textId="7D2BF084" w:rsidR="00597DF6" w:rsidRPr="00083630" w:rsidRDefault="00597DF6" w:rsidP="00597DF6">
                                <w:pPr>
                                  <w:jc w:val="right"/>
                                  <w:rPr>
                                    <w:rFonts w:ascii="Arial" w:hAnsi="Arial" w:cs="Arial"/>
                                    <w:sz w:val="32"/>
                                    <w:szCs w:val="32"/>
                                  </w:rPr>
                                </w:pPr>
                                <w:r w:rsidRPr="00083630">
                                  <w:rPr>
                                    <w:rFonts w:ascii="Arial" w:hAnsi="Arial" w:cs="Arial"/>
                                    <w:sz w:val="32"/>
                                    <w:szCs w:val="32"/>
                                  </w:rPr>
                                  <w:t>Taher Mahmood</w:t>
                                </w:r>
                              </w:p>
                              <w:p w14:paraId="255E39F2" w14:textId="77777777" w:rsidR="00597DF6" w:rsidRDefault="00597DF6" w:rsidP="00597D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54B96" id="_x0000_s1028" type="#_x0000_t202" style="position:absolute;margin-left:114.25pt;margin-top:453.8pt;width:165.45pt;height:25.2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" filled="f" stroked="f" strokeweight=".5pt">
                    <v:textbox>
                      <w:txbxContent>
                        <w:p w14:paraId="7D2F946E" w14:textId="7D2BF084" w:rsidR="00597DF6" w:rsidRPr="00083630" w:rsidRDefault="00597DF6" w:rsidP="00597DF6">
                          <w:pPr>
                            <w:jc w:val="right"/>
                            <w:rPr>
                              <w:rFonts w:ascii="Arial" w:hAnsi="Arial" w:cs="Arial"/>
                              <w:sz w:val="32"/>
                              <w:szCs w:val="32"/>
                            </w:rPr>
                          </w:pPr>
                          <w:r w:rsidRPr="00083630">
                            <w:rPr>
                              <w:rFonts w:ascii="Arial" w:hAnsi="Arial" w:cs="Arial"/>
                              <w:sz w:val="32"/>
                              <w:szCs w:val="32"/>
                            </w:rPr>
                            <w:t>Taher Mahmood</w:t>
                          </w:r>
                        </w:p>
                        <w:p w14:paraId="255E39F2" w14:textId="77777777" w:rsidR="00597DF6" w:rsidRDefault="00597DF6" w:rsidP="00597DF6"/>
                      </w:txbxContent>
                    </v:textbox>
                    <w10:wrap anchorx="margin"/>
                  </v:shape>
                </w:pict>
              </mc:Fallback>
            </mc:AlternateContent>
          </w:r>
          <w:r w:rsidR="00083630" w:rsidRPr="00D76D22">
            <w:rPr>
              <w:rFonts w:ascii="Arial" w:eastAsiaTheme="minorEastAsia" w:hAnsi="Arial" w:cs="Arial"/>
              <w:caps/>
              <w:noProof/>
              <w:color w:val="0A1D30" w:themeColor="text2" w:themeShade="BF"/>
              <w:sz w:val="52"/>
              <w:szCs w:val="52"/>
            </w:rPr>
            <mc:AlternateContent>
              <mc:Choice Requires="wps">
                <w:drawing>
                  <wp:anchor distT="0" distB="0" distL="114300" distR="114300" simplePos="0" relativeHeight="251670528" behindDoc="0" locked="0" layoutInCell="1" allowOverlap="1" wp14:anchorId="5DB56548" wp14:editId="1C3E1517">
                    <wp:simplePos x="0" y="0"/>
                    <wp:positionH relativeFrom="margin">
                      <wp:align>right</wp:align>
                    </wp:positionH>
                    <wp:positionV relativeFrom="paragraph">
                      <wp:posOffset>6014720</wp:posOffset>
                    </wp:positionV>
                    <wp:extent cx="1918335" cy="320040"/>
                    <wp:effectExtent l="0" t="0" r="0" b="3810"/>
                    <wp:wrapNone/>
                    <wp:docPr id="1675504961" name="Text Box 2"/>
                    <wp:cNvGraphicFramePr/>
                    <a:graphic xmlns:a="http://schemas.openxmlformats.org/drawingml/2006/main">
                      <a:graphicData uri="http://schemas.microsoft.com/office/word/2010/wordprocessingShape">
                        <wps:wsp>
                          <wps:cNvSpPr txBox="1"/>
                          <wps:spPr>
                            <a:xfrm>
                              <a:off x="0" y="0"/>
                              <a:ext cx="1918335" cy="320040"/>
                            </a:xfrm>
                            <a:prstGeom prst="rect">
                              <a:avLst/>
                            </a:prstGeom>
                            <a:noFill/>
                            <a:ln w="6350">
                              <a:noFill/>
                            </a:ln>
                          </wps:spPr>
                          <wps:txbx>
                            <w:txbxContent>
                              <w:p w14:paraId="5BF6A878" w14:textId="018A49D3" w:rsidR="00597DF6" w:rsidRPr="000E672F" w:rsidRDefault="00597DF6" w:rsidP="00597DF6">
                                <w:pPr>
                                  <w:jc w:val="right"/>
                                  <w:rPr>
                                    <w:rFonts w:ascii="Arial" w:hAnsi="Arial" w:cs="Arial"/>
                                    <w:i/>
                                    <w:iCs/>
                                    <w:sz w:val="32"/>
                                    <w:szCs w:val="32"/>
                                  </w:rPr>
                                </w:pPr>
                                <w:r w:rsidRPr="000E672F">
                                  <w:rPr>
                                    <w:rFonts w:ascii="Arial" w:hAnsi="Arial" w:cs="Arial"/>
                                    <w:i/>
                                    <w:iCs/>
                                    <w:sz w:val="32"/>
                                    <w:szCs w:val="32"/>
                                  </w:rPr>
                                  <w:t>2427065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56548" id="_x0000_s1029" type="#_x0000_t202" style="position:absolute;margin-left:99.85pt;margin-top:473.6pt;width:151.05pt;height:25.2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" filled="f" stroked="f" strokeweight=".5pt">
                    <v:textbox>
                      <w:txbxContent>
                        <w:p w14:paraId="5BF6A878" w14:textId="018A49D3" w:rsidR="00597DF6" w:rsidRPr="000E672F" w:rsidRDefault="00597DF6" w:rsidP="00597DF6">
                          <w:pPr>
                            <w:jc w:val="right"/>
                            <w:rPr>
                              <w:rFonts w:ascii="Arial" w:hAnsi="Arial" w:cs="Arial"/>
                              <w:i/>
                              <w:iCs/>
                              <w:sz w:val="32"/>
                              <w:szCs w:val="32"/>
                            </w:rPr>
                          </w:pPr>
                          <w:r w:rsidRPr="000E672F">
                            <w:rPr>
                              <w:rFonts w:ascii="Arial" w:hAnsi="Arial" w:cs="Arial"/>
                              <w:i/>
                              <w:iCs/>
                              <w:sz w:val="32"/>
                              <w:szCs w:val="32"/>
                            </w:rPr>
                            <w:t>2427065</w:t>
                          </w:r>
                        </w:p>
                      </w:txbxContent>
                    </v:textbox>
                    <w10:wrap anchorx="margin"/>
                  </v:shape>
                </w:pict>
              </mc:Fallback>
            </mc:AlternateContent>
          </w:r>
          <w:r w:rsidR="00083630" w:rsidRPr="00D76D22">
            <w:rPr>
              <w:rFonts w:ascii="Arial" w:eastAsiaTheme="minorEastAsia" w:hAnsi="Arial" w:cs="Arial"/>
              <w:caps/>
              <w:noProof/>
              <w:color w:val="0A1D30" w:themeColor="text2" w:themeShade="BF"/>
              <w:sz w:val="52"/>
              <w:szCs w:val="52"/>
            </w:rPr>
            <mc:AlternateContent>
              <mc:Choice Requires="wps">
                <w:drawing>
                  <wp:anchor distT="0" distB="0" distL="114300" distR="114300" simplePos="0" relativeHeight="251662336" behindDoc="0" locked="0" layoutInCell="1" allowOverlap="1" wp14:anchorId="7BADCBB5" wp14:editId="7D2925E0">
                    <wp:simplePos x="0" y="0"/>
                    <wp:positionH relativeFrom="margin">
                      <wp:align>right</wp:align>
                    </wp:positionH>
                    <wp:positionV relativeFrom="paragraph">
                      <wp:posOffset>6639560</wp:posOffset>
                    </wp:positionV>
                    <wp:extent cx="3070860" cy="309033"/>
                    <wp:effectExtent l="0" t="0" r="0" b="0"/>
                    <wp:wrapNone/>
                    <wp:docPr id="307222064" name="Text Box 2"/>
                    <wp:cNvGraphicFramePr/>
                    <a:graphic xmlns:a="http://schemas.openxmlformats.org/drawingml/2006/main">
                      <a:graphicData uri="http://schemas.microsoft.com/office/word/2010/wordprocessingShape">
                        <wps:wsp>
                          <wps:cNvSpPr txBox="1"/>
                          <wps:spPr>
                            <a:xfrm>
                              <a:off x="0" y="0"/>
                              <a:ext cx="3070860" cy="309033"/>
                            </a:xfrm>
                            <a:prstGeom prst="rect">
                              <a:avLst/>
                            </a:prstGeom>
                            <a:noFill/>
                            <a:ln w="6350">
                              <a:noFill/>
                            </a:ln>
                          </wps:spPr>
                          <wps:txbx>
                            <w:txbxContent>
                              <w:p w14:paraId="427BB4F6" w14:textId="06145F7B" w:rsidR="00340A5E" w:rsidRPr="00083630" w:rsidRDefault="00597DF6" w:rsidP="00083630">
                                <w:pPr>
                                  <w:jc w:val="right"/>
                                  <w:rPr>
                                    <w:rFonts w:ascii="Arial" w:hAnsi="Arial" w:cs="Arial"/>
                                    <w:sz w:val="28"/>
                                    <w:szCs w:val="28"/>
                                  </w:rPr>
                                </w:pPr>
                                <w:r w:rsidRPr="00083630">
                                  <w:rPr>
                                    <w:rFonts w:ascii="Arial" w:hAnsi="Arial" w:cs="Arial"/>
                                    <w:b/>
                                    <w:bCs/>
                                    <w:sz w:val="28"/>
                                    <w:szCs w:val="28"/>
                                  </w:rPr>
                                  <w:t>Module:</w:t>
                                </w:r>
                                <w:r w:rsidRPr="00083630">
                                  <w:rPr>
                                    <w:rFonts w:ascii="Arial" w:hAnsi="Arial" w:cs="Arial"/>
                                    <w:sz w:val="28"/>
                                    <w:szCs w:val="28"/>
                                  </w:rPr>
                                  <w:t xml:space="preserve"> Academic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DCBB5" id="_x0000_s1030" type="#_x0000_t202" style="position:absolute;margin-left:190.6pt;margin-top:522.8pt;width:241.8pt;height:24.3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" filled="f" stroked="f" strokeweight=".5pt">
                    <v:textbox>
                      <w:txbxContent>
                        <w:p w14:paraId="427BB4F6" w14:textId="06145F7B" w:rsidR="00340A5E" w:rsidRPr="00083630" w:rsidRDefault="00597DF6" w:rsidP="00083630">
                          <w:pPr>
                            <w:jc w:val="right"/>
                            <w:rPr>
                              <w:rFonts w:ascii="Arial" w:hAnsi="Arial" w:cs="Arial"/>
                              <w:sz w:val="28"/>
                              <w:szCs w:val="28"/>
                            </w:rPr>
                          </w:pPr>
                          <w:r w:rsidRPr="00083630">
                            <w:rPr>
                              <w:rFonts w:ascii="Arial" w:hAnsi="Arial" w:cs="Arial"/>
                              <w:b/>
                              <w:bCs/>
                              <w:sz w:val="28"/>
                              <w:szCs w:val="28"/>
                            </w:rPr>
                            <w:t>Module:</w:t>
                          </w:r>
                          <w:r w:rsidRPr="00083630">
                            <w:rPr>
                              <w:rFonts w:ascii="Arial" w:hAnsi="Arial" w:cs="Arial"/>
                              <w:sz w:val="28"/>
                              <w:szCs w:val="28"/>
                            </w:rPr>
                            <w:t xml:space="preserve"> Academic Skills</w:t>
                          </w:r>
                        </w:p>
                      </w:txbxContent>
                    </v:textbox>
                    <w10:wrap anchorx="margin"/>
                  </v:shape>
                </w:pict>
              </mc:Fallback>
            </mc:AlternateContent>
          </w:r>
          <w:r w:rsidR="00083630" w:rsidRPr="00D76D22">
            <w:rPr>
              <w:rFonts w:ascii="Arial" w:eastAsiaTheme="minorEastAsia" w:hAnsi="Arial" w:cs="Arial"/>
              <w:caps/>
              <w:noProof/>
              <w:color w:val="0A1D30" w:themeColor="text2" w:themeShade="BF"/>
              <w:sz w:val="52"/>
              <w:szCs w:val="52"/>
            </w:rPr>
            <mc:AlternateContent>
              <mc:Choice Requires="wps">
                <w:drawing>
                  <wp:anchor distT="0" distB="0" distL="114300" distR="114300" simplePos="0" relativeHeight="251664384" behindDoc="0" locked="0" layoutInCell="1" allowOverlap="1" wp14:anchorId="46D35F18" wp14:editId="6FF666AC">
                    <wp:simplePos x="0" y="0"/>
                    <wp:positionH relativeFrom="margin">
                      <wp:align>right</wp:align>
                    </wp:positionH>
                    <wp:positionV relativeFrom="paragraph">
                      <wp:posOffset>6891020</wp:posOffset>
                    </wp:positionV>
                    <wp:extent cx="3070860" cy="304800"/>
                    <wp:effectExtent l="0" t="0" r="0" b="0"/>
                    <wp:wrapNone/>
                    <wp:docPr id="989542144" name="Text Box 2"/>
                    <wp:cNvGraphicFramePr/>
                    <a:graphic xmlns:a="http://schemas.openxmlformats.org/drawingml/2006/main">
                      <a:graphicData uri="http://schemas.microsoft.com/office/word/2010/wordprocessingShape">
                        <wps:wsp>
                          <wps:cNvSpPr txBox="1"/>
                          <wps:spPr>
                            <a:xfrm>
                              <a:off x="0" y="0"/>
                              <a:ext cx="3070860" cy="304800"/>
                            </a:xfrm>
                            <a:prstGeom prst="rect">
                              <a:avLst/>
                            </a:prstGeom>
                            <a:noFill/>
                            <a:ln w="6350">
                              <a:noFill/>
                            </a:ln>
                          </wps:spPr>
                          <wps:txbx>
                            <w:txbxContent>
                              <w:p w14:paraId="3AD03EA8" w14:textId="392DDF29" w:rsidR="00340A5E" w:rsidRPr="00083630" w:rsidRDefault="00597DF6" w:rsidP="00083630">
                                <w:pPr>
                                  <w:jc w:val="right"/>
                                  <w:rPr>
                                    <w:rFonts w:ascii="Arial" w:hAnsi="Arial" w:cs="Arial"/>
                                    <w:sz w:val="28"/>
                                    <w:szCs w:val="28"/>
                                  </w:rPr>
                                </w:pPr>
                                <w:r w:rsidRPr="00083630">
                                  <w:rPr>
                                    <w:rFonts w:ascii="Arial" w:hAnsi="Arial" w:cs="Arial"/>
                                    <w:b/>
                                    <w:bCs/>
                                    <w:sz w:val="28"/>
                                    <w:szCs w:val="28"/>
                                  </w:rPr>
                                  <w:t>Module Code:</w:t>
                                </w:r>
                                <w:r w:rsidRPr="00083630">
                                  <w:rPr>
                                    <w:rFonts w:ascii="Arial" w:hAnsi="Arial" w:cs="Arial"/>
                                    <w:sz w:val="28"/>
                                    <w:szCs w:val="28"/>
                                  </w:rPr>
                                  <w:t xml:space="preserve"> LCBB4012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35F18" id="_x0000_s1031" type="#_x0000_t202" style="position:absolute;margin-left:190.6pt;margin-top:542.6pt;width:241.8pt;height:24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" filled="f" stroked="f" strokeweight=".5pt">
                    <v:textbox>
                      <w:txbxContent>
                        <w:p w14:paraId="3AD03EA8" w14:textId="392DDF29" w:rsidR="00340A5E" w:rsidRPr="00083630" w:rsidRDefault="00597DF6" w:rsidP="00083630">
                          <w:pPr>
                            <w:jc w:val="right"/>
                            <w:rPr>
                              <w:rFonts w:ascii="Arial" w:hAnsi="Arial" w:cs="Arial"/>
                              <w:sz w:val="28"/>
                              <w:szCs w:val="28"/>
                            </w:rPr>
                          </w:pPr>
                          <w:r w:rsidRPr="00083630">
                            <w:rPr>
                              <w:rFonts w:ascii="Arial" w:hAnsi="Arial" w:cs="Arial"/>
                              <w:b/>
                              <w:bCs/>
                              <w:sz w:val="28"/>
                              <w:szCs w:val="28"/>
                            </w:rPr>
                            <w:t>Module Code:</w:t>
                          </w:r>
                          <w:r w:rsidRPr="00083630">
                            <w:rPr>
                              <w:rFonts w:ascii="Arial" w:hAnsi="Arial" w:cs="Arial"/>
                              <w:sz w:val="28"/>
                              <w:szCs w:val="28"/>
                            </w:rPr>
                            <w:t xml:space="preserve"> LCBB4012</w:t>
                          </w:r>
                        </w:p>
                      </w:txbxContent>
                    </v:textbox>
                    <w10:wrap anchorx="margin"/>
                  </v:shape>
                </w:pict>
              </mc:Fallback>
            </mc:AlternateContent>
          </w:r>
          <w:r w:rsidR="00083630" w:rsidRPr="00D76D22">
            <w:rPr>
              <w:rFonts w:ascii="Arial" w:eastAsiaTheme="minorEastAsia" w:hAnsi="Arial" w:cs="Arial"/>
              <w:caps/>
              <w:noProof/>
              <w:color w:val="0A1D30" w:themeColor="text2" w:themeShade="BF"/>
              <w:sz w:val="52"/>
              <w:szCs w:val="52"/>
            </w:rPr>
            <mc:AlternateContent>
              <mc:Choice Requires="wps">
                <w:drawing>
                  <wp:anchor distT="0" distB="0" distL="114300" distR="114300" simplePos="0" relativeHeight="251666432" behindDoc="0" locked="0" layoutInCell="1" allowOverlap="1" wp14:anchorId="591043A8" wp14:editId="11A1FECE">
                    <wp:simplePos x="0" y="0"/>
                    <wp:positionH relativeFrom="margin">
                      <wp:align>right</wp:align>
                    </wp:positionH>
                    <wp:positionV relativeFrom="paragraph">
                      <wp:posOffset>7134860</wp:posOffset>
                    </wp:positionV>
                    <wp:extent cx="4676775" cy="342900"/>
                    <wp:effectExtent l="0" t="0" r="0" b="0"/>
                    <wp:wrapNone/>
                    <wp:docPr id="873773948" name="Text Box 2"/>
                    <wp:cNvGraphicFramePr/>
                    <a:graphic xmlns:a="http://schemas.openxmlformats.org/drawingml/2006/main">
                      <a:graphicData uri="http://schemas.microsoft.com/office/word/2010/wordprocessingShape">
                        <wps:wsp>
                          <wps:cNvSpPr txBox="1"/>
                          <wps:spPr>
                            <a:xfrm>
                              <a:off x="0" y="0"/>
                              <a:ext cx="4676775" cy="342900"/>
                            </a:xfrm>
                            <a:prstGeom prst="rect">
                              <a:avLst/>
                            </a:prstGeom>
                            <a:noFill/>
                            <a:ln w="6350">
                              <a:noFill/>
                            </a:ln>
                          </wps:spPr>
                          <wps:txbx>
                            <w:txbxContent>
                              <w:p w14:paraId="477EF0EA" w14:textId="6EA96EC7" w:rsidR="00597DF6" w:rsidRPr="00083630" w:rsidRDefault="00597DF6" w:rsidP="00083630">
                                <w:pPr>
                                  <w:jc w:val="right"/>
                                  <w:rPr>
                                    <w:rFonts w:ascii="Arial" w:hAnsi="Arial" w:cs="Arial"/>
                                    <w:sz w:val="28"/>
                                    <w:szCs w:val="28"/>
                                  </w:rPr>
                                </w:pPr>
                                <w:r w:rsidRPr="00083630">
                                  <w:rPr>
                                    <w:rFonts w:ascii="Arial" w:hAnsi="Arial" w:cs="Arial"/>
                                    <w:b/>
                                    <w:bCs/>
                                    <w:sz w:val="28"/>
                                    <w:szCs w:val="28"/>
                                  </w:rPr>
                                  <w:t>Programme:</w:t>
                                </w:r>
                                <w:r w:rsidRPr="00083630">
                                  <w:rPr>
                                    <w:rFonts w:ascii="Arial" w:hAnsi="Arial" w:cs="Arial"/>
                                    <w:sz w:val="28"/>
                                    <w:szCs w:val="28"/>
                                  </w:rPr>
                                  <w:t xml:space="preserve"> BA (Hons) Business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043A8" id="_x0000_s1032" type="#_x0000_t202" style="position:absolute;margin-left:317.05pt;margin-top:561.8pt;width:368.25pt;height:27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" filled="f" stroked="f" strokeweight=".5pt">
                    <v:textbox>
                      <w:txbxContent>
                        <w:p w14:paraId="477EF0EA" w14:textId="6EA96EC7" w:rsidR="00597DF6" w:rsidRPr="00083630" w:rsidRDefault="00597DF6" w:rsidP="00083630">
                          <w:pPr>
                            <w:jc w:val="right"/>
                            <w:rPr>
                              <w:rFonts w:ascii="Arial" w:hAnsi="Arial" w:cs="Arial"/>
                              <w:sz w:val="28"/>
                              <w:szCs w:val="28"/>
                            </w:rPr>
                          </w:pPr>
                          <w:r w:rsidRPr="00083630">
                            <w:rPr>
                              <w:rFonts w:ascii="Arial" w:hAnsi="Arial" w:cs="Arial"/>
                              <w:b/>
                              <w:bCs/>
                              <w:sz w:val="28"/>
                              <w:szCs w:val="28"/>
                            </w:rPr>
                            <w:t>Programme:</w:t>
                          </w:r>
                          <w:r w:rsidRPr="00083630">
                            <w:rPr>
                              <w:rFonts w:ascii="Arial" w:hAnsi="Arial" w:cs="Arial"/>
                              <w:sz w:val="28"/>
                              <w:szCs w:val="28"/>
                            </w:rPr>
                            <w:t xml:space="preserve"> BA (Hons) Business Management</w:t>
                          </w:r>
                        </w:p>
                      </w:txbxContent>
                    </v:textbox>
                    <w10:wrap anchorx="margin"/>
                  </v:shape>
                </w:pict>
              </mc:Fallback>
            </mc:AlternateContent>
          </w:r>
          <w:r w:rsidR="00083630" w:rsidRPr="00D76D22">
            <w:rPr>
              <w:rFonts w:ascii="Arial" w:eastAsiaTheme="minorEastAsia" w:hAnsi="Arial" w:cs="Arial"/>
              <w:caps/>
              <w:noProof/>
              <w:color w:val="0A1D30" w:themeColor="text2" w:themeShade="BF"/>
              <w:sz w:val="52"/>
              <w:szCs w:val="52"/>
            </w:rPr>
            <mc:AlternateContent>
              <mc:Choice Requires="wps">
                <w:drawing>
                  <wp:anchor distT="0" distB="0" distL="114300" distR="114300" simplePos="0" relativeHeight="251674624" behindDoc="0" locked="0" layoutInCell="1" allowOverlap="1" wp14:anchorId="47CC1E94" wp14:editId="6EFB0A7A">
                    <wp:simplePos x="0" y="0"/>
                    <wp:positionH relativeFrom="margin">
                      <wp:align>right</wp:align>
                    </wp:positionH>
                    <wp:positionV relativeFrom="paragraph">
                      <wp:posOffset>7995920</wp:posOffset>
                    </wp:positionV>
                    <wp:extent cx="2878455" cy="308610"/>
                    <wp:effectExtent l="0" t="0" r="0" b="0"/>
                    <wp:wrapNone/>
                    <wp:docPr id="1797887307" name="Text Box 2"/>
                    <wp:cNvGraphicFramePr/>
                    <a:graphic xmlns:a="http://schemas.openxmlformats.org/drawingml/2006/main">
                      <a:graphicData uri="http://schemas.microsoft.com/office/word/2010/wordprocessingShape">
                        <wps:wsp>
                          <wps:cNvSpPr txBox="1"/>
                          <wps:spPr>
                            <a:xfrm>
                              <a:off x="0" y="0"/>
                              <a:ext cx="2878455" cy="308610"/>
                            </a:xfrm>
                            <a:prstGeom prst="rect">
                              <a:avLst/>
                            </a:prstGeom>
                            <a:noFill/>
                            <a:ln w="6350">
                              <a:noFill/>
                            </a:ln>
                          </wps:spPr>
                          <wps:txbx>
                            <w:txbxContent>
                              <w:p w14:paraId="1B292107" w14:textId="588365C0" w:rsidR="00083630" w:rsidRPr="00D76D22" w:rsidRDefault="00083630" w:rsidP="00083630">
                                <w:pPr>
                                  <w:jc w:val="right"/>
                                  <w:rPr>
                                    <w:rFonts w:ascii="Arial" w:hAnsi="Arial" w:cs="Arial"/>
                                    <w:sz w:val="22"/>
                                    <w:szCs w:val="22"/>
                                  </w:rPr>
                                </w:pPr>
                                <w:r w:rsidRPr="00D76D22">
                                  <w:rPr>
                                    <w:rFonts w:ascii="Arial" w:hAnsi="Arial" w:cs="Arial"/>
                                    <w:b/>
                                    <w:bCs/>
                                    <w:sz w:val="22"/>
                                    <w:szCs w:val="22"/>
                                  </w:rPr>
                                  <w:t>Submission Date:</w:t>
                                </w:r>
                                <w:r w:rsidRPr="00D76D22">
                                  <w:rPr>
                                    <w:rFonts w:ascii="Arial" w:hAnsi="Arial" w:cs="Arial"/>
                                    <w:sz w:val="22"/>
                                    <w:szCs w:val="22"/>
                                  </w:rPr>
                                  <w:t xml:space="preserve"> </w:t>
                                </w:r>
                                <w:r w:rsidRPr="00D76D22">
                                  <w:rPr>
                                    <w:rFonts w:ascii="Arial" w:hAnsi="Arial" w:cs="Arial"/>
                                    <w:i/>
                                    <w:iCs/>
                                    <w:sz w:val="22"/>
                                    <w:szCs w:val="22"/>
                                  </w:rPr>
                                  <w:t>27/02/2026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C1E94" id="_x0000_s1033" type="#_x0000_t202" style="position:absolute;margin-left:175.45pt;margin-top:629.6pt;width:226.65pt;height:24.3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etHQIAADM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" filled="f" stroked="f" strokeweight=".5pt">
                    <v:textbox>
                      <w:txbxContent>
                        <w:p w14:paraId="1B292107" w14:textId="588365C0" w:rsidR="00083630" w:rsidRPr="00D76D22" w:rsidRDefault="00083630" w:rsidP="00083630">
                          <w:pPr>
                            <w:jc w:val="right"/>
                            <w:rPr>
                              <w:rFonts w:ascii="Arial" w:hAnsi="Arial" w:cs="Arial"/>
                              <w:sz w:val="22"/>
                              <w:szCs w:val="22"/>
                            </w:rPr>
                          </w:pPr>
                          <w:r w:rsidRPr="00D76D22">
                            <w:rPr>
                              <w:rFonts w:ascii="Arial" w:hAnsi="Arial" w:cs="Arial"/>
                              <w:b/>
                              <w:bCs/>
                              <w:sz w:val="22"/>
                              <w:szCs w:val="22"/>
                            </w:rPr>
                            <w:t>Submission Date:</w:t>
                          </w:r>
                          <w:r w:rsidRPr="00D76D22">
                            <w:rPr>
                              <w:rFonts w:ascii="Arial" w:hAnsi="Arial" w:cs="Arial"/>
                              <w:sz w:val="22"/>
                              <w:szCs w:val="22"/>
                            </w:rPr>
                            <w:t xml:space="preserve"> </w:t>
                          </w:r>
                          <w:r w:rsidRPr="00D76D22">
                            <w:rPr>
                              <w:rFonts w:ascii="Arial" w:hAnsi="Arial" w:cs="Arial"/>
                              <w:i/>
                              <w:iCs/>
                              <w:sz w:val="22"/>
                              <w:szCs w:val="22"/>
                            </w:rPr>
                            <w:t>27/02/2026</w:t>
                          </w:r>
                        </w:p>
                      </w:txbxContent>
                    </v:textbox>
                    <w10:wrap anchorx="margin"/>
                  </v:shape>
                </w:pict>
              </mc:Fallback>
            </mc:AlternateContent>
          </w:r>
          <w:r w:rsidR="00083630" w:rsidRPr="00D76D22">
            <w:rPr>
              <w:rFonts w:ascii="Arial" w:eastAsiaTheme="minorEastAsia" w:hAnsi="Arial" w:cs="Arial"/>
              <w:caps/>
              <w:noProof/>
              <w:color w:val="0A1D30" w:themeColor="text2" w:themeShade="BF"/>
              <w:sz w:val="52"/>
              <w:szCs w:val="52"/>
            </w:rPr>
            <mc:AlternateContent>
              <mc:Choice Requires="wps">
                <w:drawing>
                  <wp:anchor distT="0" distB="0" distL="114300" distR="114300" simplePos="0" relativeHeight="251676672" behindDoc="0" locked="0" layoutInCell="1" allowOverlap="1" wp14:anchorId="41F136DD" wp14:editId="2EA20E09">
                    <wp:simplePos x="0" y="0"/>
                    <wp:positionH relativeFrom="margin">
                      <wp:align>right</wp:align>
                    </wp:positionH>
                    <wp:positionV relativeFrom="paragraph">
                      <wp:posOffset>8206105</wp:posOffset>
                    </wp:positionV>
                    <wp:extent cx="2878455" cy="308610"/>
                    <wp:effectExtent l="0" t="0" r="0" b="0"/>
                    <wp:wrapNone/>
                    <wp:docPr id="1837385814" name="Text Box 2"/>
                    <wp:cNvGraphicFramePr/>
                    <a:graphic xmlns:a="http://schemas.openxmlformats.org/drawingml/2006/main">
                      <a:graphicData uri="http://schemas.microsoft.com/office/word/2010/wordprocessingShape">
                        <wps:wsp>
                          <wps:cNvSpPr txBox="1"/>
                          <wps:spPr>
                            <a:xfrm>
                              <a:off x="0" y="0"/>
                              <a:ext cx="2878455" cy="308610"/>
                            </a:xfrm>
                            <a:prstGeom prst="rect">
                              <a:avLst/>
                            </a:prstGeom>
                            <a:noFill/>
                            <a:ln w="6350">
                              <a:noFill/>
                            </a:ln>
                          </wps:spPr>
                          <wps:txbx>
                            <w:txbxContent>
                              <w:p w14:paraId="06A595E1" w14:textId="23890EA3" w:rsidR="00083630" w:rsidRPr="00D76D22" w:rsidRDefault="00083630" w:rsidP="00083630">
                                <w:pPr>
                                  <w:jc w:val="right"/>
                                  <w:rPr>
                                    <w:rFonts w:ascii="Arial" w:hAnsi="Arial" w:cs="Arial"/>
                                    <w:sz w:val="22"/>
                                    <w:szCs w:val="22"/>
                                  </w:rPr>
                                </w:pPr>
                                <w:r w:rsidRPr="00D76D22">
                                  <w:rPr>
                                    <w:rFonts w:ascii="Arial" w:hAnsi="Arial" w:cs="Arial"/>
                                    <w:b/>
                                    <w:bCs/>
                                    <w:sz w:val="22"/>
                                    <w:szCs w:val="22"/>
                                  </w:rPr>
                                  <w:t>Word Count:</w:t>
                                </w:r>
                                <w:r w:rsidRPr="00D76D22">
                                  <w:rPr>
                                    <w:rFonts w:ascii="Arial" w:hAnsi="Arial" w:cs="Arial"/>
                                    <w:sz w:val="22"/>
                                    <w:szCs w:val="22"/>
                                  </w:rPr>
                                  <w:t xml:space="preserve"> </w:t>
                                </w:r>
                                <w:r w:rsidRPr="00D76D22">
                                  <w:rPr>
                                    <w:rFonts w:ascii="Arial" w:hAnsi="Arial" w:cs="Arial"/>
                                    <w:i/>
                                    <w:iCs/>
                                    <w:sz w:val="22"/>
                                    <w:szCs w:val="22"/>
                                  </w:rPr>
                                  <w:t>81</w:t>
                                </w:r>
                                <w:r w:rsidR="008D3EA2" w:rsidRPr="00D76D22">
                                  <w:rPr>
                                    <w:rFonts w:ascii="Arial" w:hAnsi="Arial" w:cs="Arial"/>
                                    <w:i/>
                                    <w:iCs/>
                                    <w:sz w:val="22"/>
                                    <w:szCs w:val="2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136DD" id="_x0000_s1034" type="#_x0000_t202" style="position:absolute;margin-left:175.45pt;margin-top:646.15pt;width:226.65pt;height:24.3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1L2HAIAADM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" filled="f" stroked="f" strokeweight=".5pt">
                    <v:textbox>
                      <w:txbxContent>
                        <w:p w14:paraId="06A595E1" w14:textId="23890EA3" w:rsidR="00083630" w:rsidRPr="00D76D22" w:rsidRDefault="00083630" w:rsidP="00083630">
                          <w:pPr>
                            <w:jc w:val="right"/>
                            <w:rPr>
                              <w:rFonts w:ascii="Arial" w:hAnsi="Arial" w:cs="Arial"/>
                              <w:sz w:val="22"/>
                              <w:szCs w:val="22"/>
                            </w:rPr>
                          </w:pPr>
                          <w:r w:rsidRPr="00D76D22">
                            <w:rPr>
                              <w:rFonts w:ascii="Arial" w:hAnsi="Arial" w:cs="Arial"/>
                              <w:b/>
                              <w:bCs/>
                              <w:sz w:val="22"/>
                              <w:szCs w:val="22"/>
                            </w:rPr>
                            <w:t>Word Count:</w:t>
                          </w:r>
                          <w:r w:rsidRPr="00D76D22">
                            <w:rPr>
                              <w:rFonts w:ascii="Arial" w:hAnsi="Arial" w:cs="Arial"/>
                              <w:sz w:val="22"/>
                              <w:szCs w:val="22"/>
                            </w:rPr>
                            <w:t xml:space="preserve"> </w:t>
                          </w:r>
                          <w:r w:rsidRPr="00D76D22">
                            <w:rPr>
                              <w:rFonts w:ascii="Arial" w:hAnsi="Arial" w:cs="Arial"/>
                              <w:i/>
                              <w:iCs/>
                              <w:sz w:val="22"/>
                              <w:szCs w:val="22"/>
                            </w:rPr>
                            <w:t>81</w:t>
                          </w:r>
                          <w:r w:rsidR="008D3EA2" w:rsidRPr="00D76D22">
                            <w:rPr>
                              <w:rFonts w:ascii="Arial" w:hAnsi="Arial" w:cs="Arial"/>
                              <w:i/>
                              <w:iCs/>
                              <w:sz w:val="22"/>
                              <w:szCs w:val="22"/>
                            </w:rPr>
                            <w:t>5</w:t>
                          </w:r>
                        </w:p>
                      </w:txbxContent>
                    </v:textbox>
                    <w10:wrap anchorx="margin"/>
                  </v:shape>
                </w:pict>
              </mc:Fallback>
            </mc:AlternateContent>
          </w:r>
          <w:r w:rsidRPr="00D76D22">
            <w:rPr>
              <w:rFonts w:ascii="Arial" w:eastAsiaTheme="minorEastAsia" w:hAnsi="Arial" w:cs="Arial"/>
              <w:caps/>
              <w:color w:val="0A1D30" w:themeColor="text2" w:themeShade="BF"/>
              <w:sz w:val="52"/>
              <w:szCs w:val="52"/>
            </w:rPr>
            <w:br w:type="page"/>
          </w:r>
        </w:p>
      </w:sdtContent>
    </w:sdt>
    <w:sdt>
      <w:sdtPr>
        <w:rPr>
          <w:rFonts w:ascii="Arial" w:eastAsiaTheme="minorHAnsi" w:hAnsi="Arial" w:cs="Arial"/>
          <w:color w:val="auto"/>
          <w:kern w:val="2"/>
          <w:sz w:val="24"/>
          <w:szCs w:val="24"/>
          <w:lang w:eastAsia="en-US"/>
          <w14:ligatures w14:val="standardContextual"/>
        </w:rPr>
        <w:id w:val="-358199826"/>
        <w:docPartObj>
          <w:docPartGallery w:val="Table of Contents"/>
          <w:docPartUnique/>
        </w:docPartObj>
      </w:sdtPr>
      <w:sdtEndPr>
        <w:rPr>
          <w:b/>
          <w:bCs/>
        </w:rPr>
      </w:sdtEndPr>
      <w:sdtContent>
        <w:p w14:paraId="7DF3561A" w14:textId="71E7005A" w:rsidR="000F501E" w:rsidRPr="00D76D22" w:rsidRDefault="000F501E" w:rsidP="00A962B5">
          <w:pPr>
            <w:pStyle w:val="TOCHeading"/>
            <w:spacing w:line="360" w:lineRule="auto"/>
            <w:rPr>
              <w:rFonts w:ascii="Arial" w:hAnsi="Arial" w:cs="Arial"/>
              <w:color w:val="auto"/>
              <w:sz w:val="36"/>
              <w:szCs w:val="36"/>
            </w:rPr>
          </w:pPr>
          <w:r w:rsidRPr="00D76D22">
            <w:rPr>
              <w:rFonts w:ascii="Arial" w:hAnsi="Arial" w:cs="Arial"/>
              <w:color w:val="auto"/>
              <w:sz w:val="36"/>
              <w:szCs w:val="36"/>
            </w:rPr>
            <w:t>Table of Contents</w:t>
          </w:r>
        </w:p>
        <w:p w14:paraId="20E13629" w14:textId="3CAE08C3" w:rsidR="00A962B5" w:rsidRPr="00D76D22" w:rsidRDefault="000F501E" w:rsidP="00A962B5">
          <w:pPr>
            <w:pStyle w:val="TOC1"/>
            <w:tabs>
              <w:tab w:val="right" w:leader="dot" w:pos="9016"/>
            </w:tabs>
            <w:spacing w:line="360" w:lineRule="auto"/>
            <w:rPr>
              <w:rFonts w:ascii="Arial" w:eastAsiaTheme="minorEastAsia" w:hAnsi="Arial" w:cs="Arial"/>
              <w:noProof/>
              <w:sz w:val="28"/>
              <w:szCs w:val="28"/>
              <w:lang w:eastAsia="en-GB"/>
            </w:rPr>
          </w:pPr>
          <w:r w:rsidRPr="00D76D22">
            <w:rPr>
              <w:rFonts w:ascii="Arial" w:hAnsi="Arial" w:cs="Arial"/>
              <w:sz w:val="32"/>
              <w:szCs w:val="32"/>
            </w:rPr>
            <w:fldChar w:fldCharType="begin"/>
          </w:r>
          <w:r w:rsidRPr="00D76D22">
            <w:rPr>
              <w:rFonts w:ascii="Arial" w:hAnsi="Arial" w:cs="Arial"/>
              <w:sz w:val="32"/>
              <w:szCs w:val="32"/>
            </w:rPr>
            <w:instrText xml:space="preserve"> TOC \o "1-3" \h \z \u </w:instrText>
          </w:r>
          <w:r w:rsidRPr="00D76D22">
            <w:rPr>
              <w:rFonts w:ascii="Arial" w:hAnsi="Arial" w:cs="Arial"/>
              <w:sz w:val="32"/>
              <w:szCs w:val="32"/>
            </w:rPr>
            <w:fldChar w:fldCharType="separate"/>
          </w:r>
          <w:hyperlink w:anchor="_Toc222881498" w:history="1">
            <w:r w:rsidR="00A962B5" w:rsidRPr="00D76D22">
              <w:rPr>
                <w:rStyle w:val="Hyperlink"/>
                <w:rFonts w:ascii="Arial" w:hAnsi="Arial" w:cs="Arial"/>
                <w:noProof/>
                <w:sz w:val="28"/>
                <w:szCs w:val="28"/>
              </w:rPr>
              <w:t>Introduction</w:t>
            </w:r>
            <w:r w:rsidR="00A962B5" w:rsidRPr="00D76D22">
              <w:rPr>
                <w:rFonts w:ascii="Arial" w:hAnsi="Arial" w:cs="Arial"/>
                <w:noProof/>
                <w:webHidden/>
                <w:sz w:val="28"/>
                <w:szCs w:val="28"/>
              </w:rPr>
              <w:tab/>
            </w:r>
            <w:r w:rsidR="00A962B5" w:rsidRPr="00D76D22">
              <w:rPr>
                <w:rFonts w:ascii="Arial" w:hAnsi="Arial" w:cs="Arial"/>
                <w:noProof/>
                <w:webHidden/>
                <w:sz w:val="28"/>
                <w:szCs w:val="28"/>
              </w:rPr>
              <w:fldChar w:fldCharType="begin"/>
            </w:r>
            <w:r w:rsidR="00A962B5" w:rsidRPr="00D76D22">
              <w:rPr>
                <w:rFonts w:ascii="Arial" w:hAnsi="Arial" w:cs="Arial"/>
                <w:noProof/>
                <w:webHidden/>
                <w:sz w:val="28"/>
                <w:szCs w:val="28"/>
              </w:rPr>
              <w:instrText xml:space="preserve"> PAGEREF _Toc222881498 \h </w:instrText>
            </w:r>
            <w:r w:rsidR="00A962B5" w:rsidRPr="00D76D22">
              <w:rPr>
                <w:rFonts w:ascii="Arial" w:hAnsi="Arial" w:cs="Arial"/>
                <w:noProof/>
                <w:webHidden/>
                <w:sz w:val="28"/>
                <w:szCs w:val="28"/>
              </w:rPr>
            </w:r>
            <w:r w:rsidR="00A962B5" w:rsidRPr="00D76D22">
              <w:rPr>
                <w:rFonts w:ascii="Arial" w:hAnsi="Arial" w:cs="Arial"/>
                <w:noProof/>
                <w:webHidden/>
                <w:sz w:val="28"/>
                <w:szCs w:val="28"/>
              </w:rPr>
              <w:fldChar w:fldCharType="separate"/>
            </w:r>
            <w:r w:rsidR="00A962B5" w:rsidRPr="00D76D22">
              <w:rPr>
                <w:rFonts w:ascii="Arial" w:hAnsi="Arial" w:cs="Arial"/>
                <w:noProof/>
                <w:webHidden/>
                <w:sz w:val="28"/>
                <w:szCs w:val="28"/>
              </w:rPr>
              <w:t>1</w:t>
            </w:r>
            <w:r w:rsidR="00A962B5" w:rsidRPr="00D76D22">
              <w:rPr>
                <w:rFonts w:ascii="Arial" w:hAnsi="Arial" w:cs="Arial"/>
                <w:noProof/>
                <w:webHidden/>
                <w:sz w:val="28"/>
                <w:szCs w:val="28"/>
              </w:rPr>
              <w:fldChar w:fldCharType="end"/>
            </w:r>
          </w:hyperlink>
        </w:p>
        <w:p w14:paraId="7AE78175" w14:textId="4F268836" w:rsidR="00A962B5" w:rsidRPr="00D76D22" w:rsidRDefault="00A962B5" w:rsidP="00A962B5">
          <w:pPr>
            <w:pStyle w:val="TOC1"/>
            <w:tabs>
              <w:tab w:val="right" w:leader="dot" w:pos="9016"/>
            </w:tabs>
            <w:spacing w:line="360" w:lineRule="auto"/>
            <w:rPr>
              <w:rFonts w:ascii="Arial" w:eastAsiaTheme="minorEastAsia" w:hAnsi="Arial" w:cs="Arial"/>
              <w:noProof/>
              <w:sz w:val="28"/>
              <w:szCs w:val="28"/>
              <w:lang w:eastAsia="en-GB"/>
            </w:rPr>
          </w:pPr>
          <w:hyperlink w:anchor="_Toc222881499" w:history="1">
            <w:r w:rsidRPr="00D76D22">
              <w:rPr>
                <w:rStyle w:val="Hyperlink"/>
                <w:rFonts w:ascii="Arial" w:hAnsi="Arial" w:cs="Arial"/>
                <w:noProof/>
                <w:sz w:val="28"/>
                <w:szCs w:val="28"/>
              </w:rPr>
              <w:t>Definition of Time Management</w:t>
            </w:r>
            <w:r w:rsidRPr="00D76D22">
              <w:rPr>
                <w:rFonts w:ascii="Arial" w:hAnsi="Arial" w:cs="Arial"/>
                <w:noProof/>
                <w:webHidden/>
                <w:sz w:val="28"/>
                <w:szCs w:val="28"/>
              </w:rPr>
              <w:tab/>
            </w:r>
            <w:r w:rsidRPr="00D76D22">
              <w:rPr>
                <w:rFonts w:ascii="Arial" w:hAnsi="Arial" w:cs="Arial"/>
                <w:noProof/>
                <w:webHidden/>
                <w:sz w:val="28"/>
                <w:szCs w:val="28"/>
              </w:rPr>
              <w:fldChar w:fldCharType="begin"/>
            </w:r>
            <w:r w:rsidRPr="00D76D22">
              <w:rPr>
                <w:rFonts w:ascii="Arial" w:hAnsi="Arial" w:cs="Arial"/>
                <w:noProof/>
                <w:webHidden/>
                <w:sz w:val="28"/>
                <w:szCs w:val="28"/>
              </w:rPr>
              <w:instrText xml:space="preserve"> PAGEREF _Toc222881499 \h </w:instrText>
            </w:r>
            <w:r w:rsidRPr="00D76D22">
              <w:rPr>
                <w:rFonts w:ascii="Arial" w:hAnsi="Arial" w:cs="Arial"/>
                <w:noProof/>
                <w:webHidden/>
                <w:sz w:val="28"/>
                <w:szCs w:val="28"/>
              </w:rPr>
            </w:r>
            <w:r w:rsidRPr="00D76D22">
              <w:rPr>
                <w:rFonts w:ascii="Arial" w:hAnsi="Arial" w:cs="Arial"/>
                <w:noProof/>
                <w:webHidden/>
                <w:sz w:val="28"/>
                <w:szCs w:val="28"/>
              </w:rPr>
              <w:fldChar w:fldCharType="separate"/>
            </w:r>
            <w:r w:rsidRPr="00D76D22">
              <w:rPr>
                <w:rFonts w:ascii="Arial" w:hAnsi="Arial" w:cs="Arial"/>
                <w:noProof/>
                <w:webHidden/>
                <w:sz w:val="28"/>
                <w:szCs w:val="28"/>
              </w:rPr>
              <w:t>1</w:t>
            </w:r>
            <w:r w:rsidRPr="00D76D22">
              <w:rPr>
                <w:rFonts w:ascii="Arial" w:hAnsi="Arial" w:cs="Arial"/>
                <w:noProof/>
                <w:webHidden/>
                <w:sz w:val="28"/>
                <w:szCs w:val="28"/>
              </w:rPr>
              <w:fldChar w:fldCharType="end"/>
            </w:r>
          </w:hyperlink>
        </w:p>
        <w:p w14:paraId="1E5E590C" w14:textId="1F5C15D5" w:rsidR="00A962B5" w:rsidRPr="00D76D22" w:rsidRDefault="00A962B5" w:rsidP="00A962B5">
          <w:pPr>
            <w:pStyle w:val="TOC1"/>
            <w:tabs>
              <w:tab w:val="right" w:leader="dot" w:pos="9016"/>
            </w:tabs>
            <w:spacing w:line="360" w:lineRule="auto"/>
            <w:rPr>
              <w:rFonts w:ascii="Arial" w:eastAsiaTheme="minorEastAsia" w:hAnsi="Arial" w:cs="Arial"/>
              <w:noProof/>
              <w:sz w:val="28"/>
              <w:szCs w:val="28"/>
              <w:lang w:eastAsia="en-GB"/>
            </w:rPr>
          </w:pPr>
          <w:hyperlink w:anchor="_Toc222881500" w:history="1">
            <w:r w:rsidRPr="00D76D22">
              <w:rPr>
                <w:rStyle w:val="Hyperlink"/>
                <w:rFonts w:ascii="Arial" w:hAnsi="Arial" w:cs="Arial"/>
                <w:noProof/>
                <w:sz w:val="28"/>
                <w:szCs w:val="28"/>
              </w:rPr>
              <w:t>Importance of Time Management</w:t>
            </w:r>
            <w:r w:rsidRPr="00D76D22">
              <w:rPr>
                <w:rFonts w:ascii="Arial" w:hAnsi="Arial" w:cs="Arial"/>
                <w:noProof/>
                <w:webHidden/>
                <w:sz w:val="28"/>
                <w:szCs w:val="28"/>
              </w:rPr>
              <w:tab/>
            </w:r>
            <w:r w:rsidRPr="00D76D22">
              <w:rPr>
                <w:rFonts w:ascii="Arial" w:hAnsi="Arial" w:cs="Arial"/>
                <w:noProof/>
                <w:webHidden/>
                <w:sz w:val="28"/>
                <w:szCs w:val="28"/>
              </w:rPr>
              <w:fldChar w:fldCharType="begin"/>
            </w:r>
            <w:r w:rsidRPr="00D76D22">
              <w:rPr>
                <w:rFonts w:ascii="Arial" w:hAnsi="Arial" w:cs="Arial"/>
                <w:noProof/>
                <w:webHidden/>
                <w:sz w:val="28"/>
                <w:szCs w:val="28"/>
              </w:rPr>
              <w:instrText xml:space="preserve"> PAGEREF _Toc222881500 \h </w:instrText>
            </w:r>
            <w:r w:rsidRPr="00D76D22">
              <w:rPr>
                <w:rFonts w:ascii="Arial" w:hAnsi="Arial" w:cs="Arial"/>
                <w:noProof/>
                <w:webHidden/>
                <w:sz w:val="28"/>
                <w:szCs w:val="28"/>
              </w:rPr>
            </w:r>
            <w:r w:rsidRPr="00D76D22">
              <w:rPr>
                <w:rFonts w:ascii="Arial" w:hAnsi="Arial" w:cs="Arial"/>
                <w:noProof/>
                <w:webHidden/>
                <w:sz w:val="28"/>
                <w:szCs w:val="28"/>
              </w:rPr>
              <w:fldChar w:fldCharType="separate"/>
            </w:r>
            <w:r w:rsidRPr="00D76D22">
              <w:rPr>
                <w:rFonts w:ascii="Arial" w:hAnsi="Arial" w:cs="Arial"/>
                <w:noProof/>
                <w:webHidden/>
                <w:sz w:val="28"/>
                <w:szCs w:val="28"/>
              </w:rPr>
              <w:t>2</w:t>
            </w:r>
            <w:r w:rsidRPr="00D76D22">
              <w:rPr>
                <w:rFonts w:ascii="Arial" w:hAnsi="Arial" w:cs="Arial"/>
                <w:noProof/>
                <w:webHidden/>
                <w:sz w:val="28"/>
                <w:szCs w:val="28"/>
              </w:rPr>
              <w:fldChar w:fldCharType="end"/>
            </w:r>
          </w:hyperlink>
        </w:p>
        <w:p w14:paraId="248AD86F" w14:textId="5F42CAA0" w:rsidR="00A962B5" w:rsidRPr="00D76D22" w:rsidRDefault="00A962B5" w:rsidP="00A962B5">
          <w:pPr>
            <w:pStyle w:val="TOC1"/>
            <w:tabs>
              <w:tab w:val="right" w:leader="dot" w:pos="9016"/>
            </w:tabs>
            <w:spacing w:line="360" w:lineRule="auto"/>
            <w:rPr>
              <w:rFonts w:ascii="Arial" w:eastAsiaTheme="minorEastAsia" w:hAnsi="Arial" w:cs="Arial"/>
              <w:noProof/>
              <w:sz w:val="28"/>
              <w:szCs w:val="28"/>
              <w:lang w:eastAsia="en-GB"/>
            </w:rPr>
          </w:pPr>
          <w:hyperlink w:anchor="_Toc222881501" w:history="1">
            <w:r w:rsidRPr="00D76D22">
              <w:rPr>
                <w:rStyle w:val="Hyperlink"/>
                <w:rFonts w:ascii="Arial" w:hAnsi="Arial" w:cs="Arial"/>
                <w:noProof/>
                <w:sz w:val="28"/>
                <w:szCs w:val="28"/>
              </w:rPr>
              <w:t>The Eisenhower Matrix</w:t>
            </w:r>
            <w:r w:rsidRPr="00D76D22">
              <w:rPr>
                <w:rFonts w:ascii="Arial" w:hAnsi="Arial" w:cs="Arial"/>
                <w:noProof/>
                <w:webHidden/>
                <w:sz w:val="28"/>
                <w:szCs w:val="28"/>
              </w:rPr>
              <w:tab/>
            </w:r>
            <w:r w:rsidRPr="00D76D22">
              <w:rPr>
                <w:rFonts w:ascii="Arial" w:hAnsi="Arial" w:cs="Arial"/>
                <w:noProof/>
                <w:webHidden/>
                <w:sz w:val="28"/>
                <w:szCs w:val="28"/>
              </w:rPr>
              <w:fldChar w:fldCharType="begin"/>
            </w:r>
            <w:r w:rsidRPr="00D76D22">
              <w:rPr>
                <w:rFonts w:ascii="Arial" w:hAnsi="Arial" w:cs="Arial"/>
                <w:noProof/>
                <w:webHidden/>
                <w:sz w:val="28"/>
                <w:szCs w:val="28"/>
              </w:rPr>
              <w:instrText xml:space="preserve"> PAGEREF _Toc222881501 \h </w:instrText>
            </w:r>
            <w:r w:rsidRPr="00D76D22">
              <w:rPr>
                <w:rFonts w:ascii="Arial" w:hAnsi="Arial" w:cs="Arial"/>
                <w:noProof/>
                <w:webHidden/>
                <w:sz w:val="28"/>
                <w:szCs w:val="28"/>
              </w:rPr>
            </w:r>
            <w:r w:rsidRPr="00D76D22">
              <w:rPr>
                <w:rFonts w:ascii="Arial" w:hAnsi="Arial" w:cs="Arial"/>
                <w:noProof/>
                <w:webHidden/>
                <w:sz w:val="28"/>
                <w:szCs w:val="28"/>
              </w:rPr>
              <w:fldChar w:fldCharType="separate"/>
            </w:r>
            <w:r w:rsidRPr="00D76D22">
              <w:rPr>
                <w:rFonts w:ascii="Arial" w:hAnsi="Arial" w:cs="Arial"/>
                <w:noProof/>
                <w:webHidden/>
                <w:sz w:val="28"/>
                <w:szCs w:val="28"/>
              </w:rPr>
              <w:t>2</w:t>
            </w:r>
            <w:r w:rsidRPr="00D76D22">
              <w:rPr>
                <w:rFonts w:ascii="Arial" w:hAnsi="Arial" w:cs="Arial"/>
                <w:noProof/>
                <w:webHidden/>
                <w:sz w:val="28"/>
                <w:szCs w:val="28"/>
              </w:rPr>
              <w:fldChar w:fldCharType="end"/>
            </w:r>
          </w:hyperlink>
        </w:p>
        <w:p w14:paraId="7D9DE134" w14:textId="4325EBFC" w:rsidR="00A962B5" w:rsidRPr="00D76D22" w:rsidRDefault="00A962B5" w:rsidP="00A962B5">
          <w:pPr>
            <w:pStyle w:val="TOC1"/>
            <w:tabs>
              <w:tab w:val="right" w:leader="dot" w:pos="9016"/>
            </w:tabs>
            <w:spacing w:line="360" w:lineRule="auto"/>
            <w:rPr>
              <w:rFonts w:ascii="Arial" w:eastAsiaTheme="minorEastAsia" w:hAnsi="Arial" w:cs="Arial"/>
              <w:noProof/>
              <w:sz w:val="28"/>
              <w:szCs w:val="28"/>
              <w:lang w:eastAsia="en-GB"/>
            </w:rPr>
          </w:pPr>
          <w:hyperlink w:anchor="_Toc222881502" w:history="1">
            <w:r w:rsidRPr="00D76D22">
              <w:rPr>
                <w:rStyle w:val="Hyperlink"/>
                <w:rFonts w:ascii="Arial" w:hAnsi="Arial" w:cs="Arial"/>
                <w:noProof/>
                <w:sz w:val="28"/>
                <w:szCs w:val="28"/>
              </w:rPr>
              <w:t>The Pomodoro Technique</w:t>
            </w:r>
            <w:r w:rsidRPr="00D76D22">
              <w:rPr>
                <w:rFonts w:ascii="Arial" w:hAnsi="Arial" w:cs="Arial"/>
                <w:noProof/>
                <w:webHidden/>
                <w:sz w:val="28"/>
                <w:szCs w:val="28"/>
              </w:rPr>
              <w:tab/>
            </w:r>
            <w:r w:rsidRPr="00D76D22">
              <w:rPr>
                <w:rFonts w:ascii="Arial" w:hAnsi="Arial" w:cs="Arial"/>
                <w:noProof/>
                <w:webHidden/>
                <w:sz w:val="28"/>
                <w:szCs w:val="28"/>
              </w:rPr>
              <w:fldChar w:fldCharType="begin"/>
            </w:r>
            <w:r w:rsidRPr="00D76D22">
              <w:rPr>
                <w:rFonts w:ascii="Arial" w:hAnsi="Arial" w:cs="Arial"/>
                <w:noProof/>
                <w:webHidden/>
                <w:sz w:val="28"/>
                <w:szCs w:val="28"/>
              </w:rPr>
              <w:instrText xml:space="preserve"> PAGEREF _Toc222881502 \h </w:instrText>
            </w:r>
            <w:r w:rsidRPr="00D76D22">
              <w:rPr>
                <w:rFonts w:ascii="Arial" w:hAnsi="Arial" w:cs="Arial"/>
                <w:noProof/>
                <w:webHidden/>
                <w:sz w:val="28"/>
                <w:szCs w:val="28"/>
              </w:rPr>
            </w:r>
            <w:r w:rsidRPr="00D76D22">
              <w:rPr>
                <w:rFonts w:ascii="Arial" w:hAnsi="Arial" w:cs="Arial"/>
                <w:noProof/>
                <w:webHidden/>
                <w:sz w:val="28"/>
                <w:szCs w:val="28"/>
              </w:rPr>
              <w:fldChar w:fldCharType="separate"/>
            </w:r>
            <w:r w:rsidRPr="00D76D22">
              <w:rPr>
                <w:rFonts w:ascii="Arial" w:hAnsi="Arial" w:cs="Arial"/>
                <w:noProof/>
                <w:webHidden/>
                <w:sz w:val="28"/>
                <w:szCs w:val="28"/>
              </w:rPr>
              <w:t>3</w:t>
            </w:r>
            <w:r w:rsidRPr="00D76D22">
              <w:rPr>
                <w:rFonts w:ascii="Arial" w:hAnsi="Arial" w:cs="Arial"/>
                <w:noProof/>
                <w:webHidden/>
                <w:sz w:val="28"/>
                <w:szCs w:val="28"/>
              </w:rPr>
              <w:fldChar w:fldCharType="end"/>
            </w:r>
          </w:hyperlink>
        </w:p>
        <w:p w14:paraId="2CD581A7" w14:textId="0AA703EF" w:rsidR="00A962B5" w:rsidRPr="00D76D22" w:rsidRDefault="00A962B5" w:rsidP="00A962B5">
          <w:pPr>
            <w:pStyle w:val="TOC1"/>
            <w:tabs>
              <w:tab w:val="right" w:leader="dot" w:pos="9016"/>
            </w:tabs>
            <w:spacing w:line="360" w:lineRule="auto"/>
            <w:rPr>
              <w:rFonts w:ascii="Arial" w:eastAsiaTheme="minorEastAsia" w:hAnsi="Arial" w:cs="Arial"/>
              <w:noProof/>
              <w:sz w:val="28"/>
              <w:szCs w:val="28"/>
              <w:lang w:eastAsia="en-GB"/>
            </w:rPr>
          </w:pPr>
          <w:hyperlink w:anchor="_Toc222881503" w:history="1">
            <w:r w:rsidRPr="00D76D22">
              <w:rPr>
                <w:rStyle w:val="Hyperlink"/>
                <w:rFonts w:ascii="Arial" w:hAnsi="Arial" w:cs="Arial"/>
                <w:noProof/>
                <w:sz w:val="28"/>
                <w:szCs w:val="28"/>
              </w:rPr>
              <w:t>Conclusion</w:t>
            </w:r>
            <w:r w:rsidRPr="00D76D22">
              <w:rPr>
                <w:rFonts w:ascii="Arial" w:hAnsi="Arial" w:cs="Arial"/>
                <w:noProof/>
                <w:webHidden/>
                <w:sz w:val="28"/>
                <w:szCs w:val="28"/>
              </w:rPr>
              <w:tab/>
            </w:r>
            <w:r w:rsidRPr="00D76D22">
              <w:rPr>
                <w:rFonts w:ascii="Arial" w:hAnsi="Arial" w:cs="Arial"/>
                <w:noProof/>
                <w:webHidden/>
                <w:sz w:val="28"/>
                <w:szCs w:val="28"/>
              </w:rPr>
              <w:fldChar w:fldCharType="begin"/>
            </w:r>
            <w:r w:rsidRPr="00D76D22">
              <w:rPr>
                <w:rFonts w:ascii="Arial" w:hAnsi="Arial" w:cs="Arial"/>
                <w:noProof/>
                <w:webHidden/>
                <w:sz w:val="28"/>
                <w:szCs w:val="28"/>
              </w:rPr>
              <w:instrText xml:space="preserve"> PAGEREF _Toc222881503 \h </w:instrText>
            </w:r>
            <w:r w:rsidRPr="00D76D22">
              <w:rPr>
                <w:rFonts w:ascii="Arial" w:hAnsi="Arial" w:cs="Arial"/>
                <w:noProof/>
                <w:webHidden/>
                <w:sz w:val="28"/>
                <w:szCs w:val="28"/>
              </w:rPr>
            </w:r>
            <w:r w:rsidRPr="00D76D22">
              <w:rPr>
                <w:rFonts w:ascii="Arial" w:hAnsi="Arial" w:cs="Arial"/>
                <w:noProof/>
                <w:webHidden/>
                <w:sz w:val="28"/>
                <w:szCs w:val="28"/>
              </w:rPr>
              <w:fldChar w:fldCharType="separate"/>
            </w:r>
            <w:r w:rsidRPr="00D76D22">
              <w:rPr>
                <w:rFonts w:ascii="Arial" w:hAnsi="Arial" w:cs="Arial"/>
                <w:noProof/>
                <w:webHidden/>
                <w:sz w:val="28"/>
                <w:szCs w:val="28"/>
              </w:rPr>
              <w:t>3</w:t>
            </w:r>
            <w:r w:rsidRPr="00D76D22">
              <w:rPr>
                <w:rFonts w:ascii="Arial" w:hAnsi="Arial" w:cs="Arial"/>
                <w:noProof/>
                <w:webHidden/>
                <w:sz w:val="28"/>
                <w:szCs w:val="28"/>
              </w:rPr>
              <w:fldChar w:fldCharType="end"/>
            </w:r>
          </w:hyperlink>
        </w:p>
        <w:p w14:paraId="15DB9D97" w14:textId="19AB07FD" w:rsidR="00A962B5" w:rsidRPr="00D76D22" w:rsidRDefault="00A962B5" w:rsidP="00A962B5">
          <w:pPr>
            <w:pStyle w:val="TOC1"/>
            <w:tabs>
              <w:tab w:val="right" w:leader="dot" w:pos="9016"/>
            </w:tabs>
            <w:spacing w:line="360" w:lineRule="auto"/>
            <w:rPr>
              <w:rFonts w:ascii="Arial" w:eastAsiaTheme="minorEastAsia" w:hAnsi="Arial" w:cs="Arial"/>
              <w:noProof/>
              <w:sz w:val="28"/>
              <w:szCs w:val="28"/>
              <w:lang w:eastAsia="en-GB"/>
            </w:rPr>
          </w:pPr>
          <w:hyperlink w:anchor="_Toc222881504" w:history="1">
            <w:r w:rsidRPr="00D76D22">
              <w:rPr>
                <w:rStyle w:val="Hyperlink"/>
                <w:rFonts w:ascii="Arial" w:hAnsi="Arial" w:cs="Arial"/>
                <w:noProof/>
                <w:sz w:val="28"/>
                <w:szCs w:val="28"/>
              </w:rPr>
              <w:t>References</w:t>
            </w:r>
            <w:r w:rsidRPr="00D76D22">
              <w:rPr>
                <w:rFonts w:ascii="Arial" w:hAnsi="Arial" w:cs="Arial"/>
                <w:noProof/>
                <w:webHidden/>
                <w:sz w:val="28"/>
                <w:szCs w:val="28"/>
              </w:rPr>
              <w:tab/>
            </w:r>
            <w:r w:rsidRPr="00D76D22">
              <w:rPr>
                <w:rFonts w:ascii="Arial" w:hAnsi="Arial" w:cs="Arial"/>
                <w:noProof/>
                <w:webHidden/>
                <w:sz w:val="28"/>
                <w:szCs w:val="28"/>
              </w:rPr>
              <w:fldChar w:fldCharType="begin"/>
            </w:r>
            <w:r w:rsidRPr="00D76D22">
              <w:rPr>
                <w:rFonts w:ascii="Arial" w:hAnsi="Arial" w:cs="Arial"/>
                <w:noProof/>
                <w:webHidden/>
                <w:sz w:val="28"/>
                <w:szCs w:val="28"/>
              </w:rPr>
              <w:instrText xml:space="preserve"> PAGEREF _Toc222881504 \h </w:instrText>
            </w:r>
            <w:r w:rsidRPr="00D76D22">
              <w:rPr>
                <w:rFonts w:ascii="Arial" w:hAnsi="Arial" w:cs="Arial"/>
                <w:noProof/>
                <w:webHidden/>
                <w:sz w:val="28"/>
                <w:szCs w:val="28"/>
              </w:rPr>
            </w:r>
            <w:r w:rsidRPr="00D76D22">
              <w:rPr>
                <w:rFonts w:ascii="Arial" w:hAnsi="Arial" w:cs="Arial"/>
                <w:noProof/>
                <w:webHidden/>
                <w:sz w:val="28"/>
                <w:szCs w:val="28"/>
              </w:rPr>
              <w:fldChar w:fldCharType="separate"/>
            </w:r>
            <w:r w:rsidRPr="00D76D22">
              <w:rPr>
                <w:rFonts w:ascii="Arial" w:hAnsi="Arial" w:cs="Arial"/>
                <w:noProof/>
                <w:webHidden/>
                <w:sz w:val="28"/>
                <w:szCs w:val="28"/>
              </w:rPr>
              <w:t>4</w:t>
            </w:r>
            <w:r w:rsidRPr="00D76D22">
              <w:rPr>
                <w:rFonts w:ascii="Arial" w:hAnsi="Arial" w:cs="Arial"/>
                <w:noProof/>
                <w:webHidden/>
                <w:sz w:val="28"/>
                <w:szCs w:val="28"/>
              </w:rPr>
              <w:fldChar w:fldCharType="end"/>
            </w:r>
          </w:hyperlink>
        </w:p>
        <w:p w14:paraId="7B3B25D1" w14:textId="25396CFE" w:rsidR="000F501E" w:rsidRPr="00D76D22" w:rsidRDefault="000F501E" w:rsidP="00A962B5">
          <w:pPr>
            <w:spacing w:line="360" w:lineRule="auto"/>
            <w:rPr>
              <w:rFonts w:ascii="Arial" w:hAnsi="Arial" w:cs="Arial"/>
            </w:rPr>
          </w:pPr>
          <w:r w:rsidRPr="00D76D22">
            <w:rPr>
              <w:rFonts w:ascii="Arial" w:hAnsi="Arial" w:cs="Arial"/>
              <w:b/>
              <w:bCs/>
              <w:sz w:val="32"/>
              <w:szCs w:val="32"/>
            </w:rPr>
            <w:fldChar w:fldCharType="end"/>
          </w:r>
        </w:p>
      </w:sdtContent>
    </w:sdt>
    <w:p w14:paraId="3BF7E082" w14:textId="77777777" w:rsidR="00A962B5" w:rsidRPr="00D76D22" w:rsidRDefault="00A962B5" w:rsidP="000F501E">
      <w:pPr>
        <w:pStyle w:val="Heading1"/>
        <w:rPr>
          <w:rFonts w:ascii="Arial" w:hAnsi="Arial" w:cs="Arial"/>
        </w:rPr>
      </w:pPr>
    </w:p>
    <w:p w14:paraId="376B475B" w14:textId="77777777" w:rsidR="00A962B5" w:rsidRPr="00D76D22" w:rsidRDefault="00A962B5" w:rsidP="000F501E">
      <w:pPr>
        <w:pStyle w:val="Heading1"/>
        <w:rPr>
          <w:rFonts w:ascii="Arial" w:hAnsi="Arial" w:cs="Arial"/>
          <w:sz w:val="24"/>
          <w:szCs w:val="24"/>
        </w:rPr>
        <w:sectPr w:rsidR="00A962B5" w:rsidRPr="00D76D22" w:rsidSect="00A962B5">
          <w:footerReference w:type="default" r:id="rId7"/>
          <w:pgSz w:w="11906" w:h="16838"/>
          <w:pgMar w:top="1440" w:right="1440" w:bottom="1440" w:left="1440" w:header="708" w:footer="708" w:gutter="0"/>
          <w:pgNumType w:fmt="lowerRoman" w:start="0"/>
          <w:cols w:space="708"/>
          <w:titlePg/>
          <w:docGrid w:linePitch="360"/>
        </w:sectPr>
      </w:pPr>
    </w:p>
    <w:p w14:paraId="09C32E8C" w14:textId="70B11DA3" w:rsidR="00CD140D" w:rsidRPr="00D76D22" w:rsidRDefault="00CD140D" w:rsidP="00450DAC">
      <w:pPr>
        <w:pStyle w:val="Heading1"/>
        <w:spacing w:line="360" w:lineRule="auto"/>
        <w:rPr>
          <w:rFonts w:ascii="Arial" w:hAnsi="Arial" w:cs="Arial"/>
          <w:sz w:val="36"/>
          <w:szCs w:val="36"/>
        </w:rPr>
      </w:pPr>
      <w:bookmarkStart w:id="0" w:name="_Toc222881498"/>
      <w:r w:rsidRPr="00D76D22">
        <w:rPr>
          <w:rFonts w:ascii="Arial" w:hAnsi="Arial" w:cs="Arial"/>
          <w:color w:val="auto"/>
          <w:sz w:val="36"/>
          <w:szCs w:val="36"/>
        </w:rPr>
        <w:lastRenderedPageBreak/>
        <w:t>Introduction</w:t>
      </w:r>
      <w:bookmarkEnd w:id="0"/>
    </w:p>
    <w:p w14:paraId="0B424A36" w14:textId="03E13170" w:rsidR="00CD140D" w:rsidRPr="00D76D22" w:rsidRDefault="00CD140D" w:rsidP="00450DAC">
      <w:pPr>
        <w:spacing w:line="360" w:lineRule="auto"/>
        <w:rPr>
          <w:rFonts w:ascii="Arial" w:hAnsi="Arial" w:cs="Arial"/>
        </w:rPr>
      </w:pPr>
      <w:r w:rsidRPr="00D76D22">
        <w:rPr>
          <w:rFonts w:ascii="Arial" w:hAnsi="Arial" w:cs="Arial"/>
        </w:rPr>
        <w:t xml:space="preserve">Effective time management is widely recognised as an important skill for academic success at university. Students are expected to manage independent study, coursework deadlines and personal responsibilities, which often requires a more organised approach than at earlier stages of education. Without effective planning, increasing workloads can lead to stress and inconsistent engagement with learning tasks, which may negatively affect performance. Study skills research suggests that success depends not only on subject knowledge but also on how well students plan and prioritise their work. McMillan and Weyers (2021) highlight the link between study skills, performance and wellbeing, </w:t>
      </w:r>
      <w:r w:rsidR="00DC730E" w:rsidRPr="00D76D22">
        <w:rPr>
          <w:rFonts w:ascii="Arial" w:hAnsi="Arial" w:cs="Arial"/>
        </w:rPr>
        <w:t>while Cottrell (2024) emphasises that effective time management is one of the most significant factors in student success.</w:t>
      </w:r>
      <w:r w:rsidRPr="00D76D22">
        <w:rPr>
          <w:rFonts w:ascii="Arial" w:hAnsi="Arial" w:cs="Arial"/>
        </w:rPr>
        <w:t xml:space="preserve"> </w:t>
      </w:r>
      <w:r w:rsidR="00BB2809" w:rsidRPr="00D76D22">
        <w:rPr>
          <w:rFonts w:ascii="Arial" w:hAnsi="Arial" w:cs="Arial"/>
        </w:rPr>
        <w:t>This report explores the importance of time management for academic success and evaluates two practical time-management approaches: the Eisenhower Matrix and the Pomodoro Technique.</w:t>
      </w:r>
    </w:p>
    <w:p w14:paraId="321F1711" w14:textId="77777777" w:rsidR="00450DAC" w:rsidRPr="00D76D22" w:rsidRDefault="00450DAC" w:rsidP="00450DAC">
      <w:pPr>
        <w:spacing w:line="360" w:lineRule="auto"/>
        <w:rPr>
          <w:rFonts w:ascii="Arial" w:hAnsi="Arial" w:cs="Arial"/>
        </w:rPr>
      </w:pPr>
    </w:p>
    <w:p w14:paraId="05CA3F42" w14:textId="77777777" w:rsidR="00CD140D" w:rsidRPr="00D76D22" w:rsidRDefault="00CD140D" w:rsidP="00450DAC">
      <w:pPr>
        <w:pStyle w:val="Heading1"/>
        <w:spacing w:line="360" w:lineRule="auto"/>
        <w:rPr>
          <w:rFonts w:ascii="Arial" w:hAnsi="Arial" w:cs="Arial"/>
          <w:color w:val="auto"/>
          <w:sz w:val="36"/>
          <w:szCs w:val="36"/>
        </w:rPr>
      </w:pPr>
      <w:bookmarkStart w:id="1" w:name="_Toc222881499"/>
      <w:r w:rsidRPr="00D76D22">
        <w:rPr>
          <w:rFonts w:ascii="Arial" w:hAnsi="Arial" w:cs="Arial"/>
          <w:color w:val="auto"/>
          <w:sz w:val="36"/>
          <w:szCs w:val="36"/>
        </w:rPr>
        <w:t>Definition of Time Management</w:t>
      </w:r>
      <w:bookmarkEnd w:id="1"/>
    </w:p>
    <w:p w14:paraId="03D6331A" w14:textId="5F25CD0A" w:rsidR="00CD140D" w:rsidRPr="00D76D22" w:rsidRDefault="00C93F82" w:rsidP="00450DAC">
      <w:pPr>
        <w:spacing w:line="360" w:lineRule="auto"/>
        <w:rPr>
          <w:rFonts w:ascii="Arial" w:hAnsi="Arial" w:cs="Arial"/>
        </w:rPr>
      </w:pPr>
      <w:r w:rsidRPr="00D76D22">
        <w:rPr>
          <w:rFonts w:ascii="Arial" w:hAnsi="Arial" w:cs="Arial"/>
        </w:rPr>
        <w:t xml:space="preserve">To understand its contribution to academic success, it is important to clarify what is meant by time management. Academic research describes time management as a set of behaviours that involve planning, organising and prioritising tasks </w:t>
      </w:r>
      <w:r w:rsidR="00C73D6D" w:rsidRPr="00D76D22">
        <w:rPr>
          <w:rFonts w:ascii="Arial" w:hAnsi="Arial" w:cs="Arial"/>
        </w:rPr>
        <w:t>to</w:t>
      </w:r>
      <w:r w:rsidRPr="00D76D22">
        <w:rPr>
          <w:rFonts w:ascii="Arial" w:hAnsi="Arial" w:cs="Arial"/>
        </w:rPr>
        <w:t xml:space="preserve"> achieve goals efficiently (Claessens et al., 2007). However, the concept goes beyond simply creating a timetable. It involves making deliberate decisions about priorities, how limited time is used and how workload demands are managed. Macan (1994) argues that time-management behaviours increase perceived control over time, suggesting that it functions as a form of self-regulation rather than just a technical skill. Similarly, Levin (2007) emphasises the importance of realistic planning and clear goal identification in improving productivity. In a university context, this means structuring study time so that academic responsibilities are managed consistently rather than left until the last minute.</w:t>
      </w:r>
    </w:p>
    <w:p w14:paraId="3879DF37" w14:textId="77777777" w:rsidR="00C93F82" w:rsidRPr="00D76D22" w:rsidRDefault="00C93F82" w:rsidP="00450DAC">
      <w:pPr>
        <w:spacing w:line="360" w:lineRule="auto"/>
        <w:rPr>
          <w:rFonts w:ascii="Arial" w:hAnsi="Arial" w:cs="Arial"/>
        </w:rPr>
      </w:pPr>
    </w:p>
    <w:p w14:paraId="4B73313B" w14:textId="77777777" w:rsidR="00CD140D" w:rsidRPr="00D76D22" w:rsidRDefault="00CD140D" w:rsidP="00450DAC">
      <w:pPr>
        <w:pStyle w:val="Heading1"/>
        <w:spacing w:line="360" w:lineRule="auto"/>
        <w:rPr>
          <w:rFonts w:ascii="Arial" w:hAnsi="Arial" w:cs="Arial"/>
          <w:color w:val="auto"/>
          <w:sz w:val="36"/>
          <w:szCs w:val="36"/>
        </w:rPr>
      </w:pPr>
      <w:bookmarkStart w:id="2" w:name="_Toc222881500"/>
      <w:r w:rsidRPr="00D76D22">
        <w:rPr>
          <w:rFonts w:ascii="Arial" w:hAnsi="Arial" w:cs="Arial"/>
          <w:color w:val="auto"/>
          <w:sz w:val="36"/>
          <w:szCs w:val="36"/>
        </w:rPr>
        <w:lastRenderedPageBreak/>
        <w:t>Importance of Time Management</w:t>
      </w:r>
      <w:bookmarkEnd w:id="2"/>
    </w:p>
    <w:p w14:paraId="19BD9A0D" w14:textId="53A80499" w:rsidR="00CD140D" w:rsidRPr="00D76D22" w:rsidRDefault="00CD140D" w:rsidP="00450DAC">
      <w:pPr>
        <w:spacing w:line="360" w:lineRule="auto"/>
        <w:rPr>
          <w:rFonts w:ascii="Arial" w:hAnsi="Arial" w:cs="Arial"/>
        </w:rPr>
      </w:pPr>
      <w:r w:rsidRPr="00D76D22">
        <w:rPr>
          <w:rFonts w:ascii="Arial" w:hAnsi="Arial" w:cs="Arial"/>
        </w:rPr>
        <w:t xml:space="preserve">Time management significantly influences academic performance because it shapes how students organise their learning and respond to assessment demands. Research shows that effective study habits, including planning and structured time allocation, are strongly </w:t>
      </w:r>
      <w:r w:rsidR="00C9635A" w:rsidRPr="00D76D22">
        <w:rPr>
          <w:rFonts w:ascii="Arial" w:hAnsi="Arial" w:cs="Arial"/>
        </w:rPr>
        <w:t>associated with</w:t>
      </w:r>
      <w:r w:rsidRPr="00D76D22">
        <w:rPr>
          <w:rFonts w:ascii="Arial" w:hAnsi="Arial" w:cs="Arial"/>
        </w:rPr>
        <w:t xml:space="preserve"> improved academic outcomes (Credé and Kuncel, 2008). This suggests that success depends not only on intelligence but also on how consistently students manage their learning habits. Britton and Tesser (1991) similarly found that students with stronger time-management behaviours achieved higher grades, indicating that prioritisation and reduced procrastination support steady improvement.</w:t>
      </w:r>
    </w:p>
    <w:p w14:paraId="19CBA89D" w14:textId="33F3CCC8" w:rsidR="00CD140D" w:rsidRPr="00D76D22" w:rsidRDefault="00CD140D" w:rsidP="00450DAC">
      <w:pPr>
        <w:spacing w:line="360" w:lineRule="auto"/>
        <w:rPr>
          <w:rFonts w:ascii="Arial" w:hAnsi="Arial" w:cs="Arial"/>
        </w:rPr>
      </w:pPr>
      <w:r w:rsidRPr="00D76D22">
        <w:rPr>
          <w:rFonts w:ascii="Arial" w:hAnsi="Arial" w:cs="Arial"/>
        </w:rPr>
        <w:t xml:space="preserve">Time management also affects wellbeing. Poor planning often results in last-minute work and increased pressure, which can heighten stress and anxiety. </w:t>
      </w:r>
      <w:r w:rsidR="00612EF7" w:rsidRPr="00D76D22">
        <w:rPr>
          <w:rFonts w:ascii="Arial" w:hAnsi="Arial" w:cs="Arial"/>
        </w:rPr>
        <w:t xml:space="preserve">Misra and McKean (2000) </w:t>
      </w:r>
      <w:r w:rsidR="006559A1" w:rsidRPr="00D76D22">
        <w:rPr>
          <w:rFonts w:ascii="Arial" w:hAnsi="Arial" w:cs="Arial"/>
        </w:rPr>
        <w:t xml:space="preserve">reported </w:t>
      </w:r>
      <w:r w:rsidR="00612EF7" w:rsidRPr="00D76D22">
        <w:rPr>
          <w:rFonts w:ascii="Arial" w:hAnsi="Arial" w:cs="Arial"/>
        </w:rPr>
        <w:t>t</w:t>
      </w:r>
      <w:r w:rsidR="006559A1" w:rsidRPr="00D76D22">
        <w:rPr>
          <w:rFonts w:ascii="Arial" w:hAnsi="Arial" w:cs="Arial"/>
        </w:rPr>
        <w:t>hat</w:t>
      </w:r>
      <w:r w:rsidR="00612EF7" w:rsidRPr="00D76D22">
        <w:rPr>
          <w:rFonts w:ascii="Arial" w:hAnsi="Arial" w:cs="Arial"/>
        </w:rPr>
        <w:t xml:space="preserve"> </w:t>
      </w:r>
      <w:r w:rsidR="002E6839" w:rsidRPr="00D76D22">
        <w:rPr>
          <w:rFonts w:ascii="Arial" w:hAnsi="Arial" w:cs="Arial"/>
        </w:rPr>
        <w:t>students who demonstrated stronger ti</w:t>
      </w:r>
      <w:r w:rsidR="00272EAE" w:rsidRPr="00D76D22">
        <w:rPr>
          <w:rFonts w:ascii="Arial" w:hAnsi="Arial" w:cs="Arial"/>
        </w:rPr>
        <w:t xml:space="preserve">me-management </w:t>
      </w:r>
      <w:r w:rsidR="00612EF7" w:rsidRPr="00D76D22">
        <w:rPr>
          <w:rFonts w:ascii="Arial" w:hAnsi="Arial" w:cs="Arial"/>
        </w:rPr>
        <w:t xml:space="preserve">behaviours </w:t>
      </w:r>
      <w:r w:rsidR="00272EAE" w:rsidRPr="00D76D22">
        <w:rPr>
          <w:rFonts w:ascii="Arial" w:hAnsi="Arial" w:cs="Arial"/>
        </w:rPr>
        <w:t xml:space="preserve">had a </w:t>
      </w:r>
      <w:r w:rsidR="00BB2809" w:rsidRPr="00D76D22">
        <w:rPr>
          <w:rFonts w:ascii="Arial" w:hAnsi="Arial" w:cs="Arial"/>
        </w:rPr>
        <w:t>lower level of academic stress</w:t>
      </w:r>
      <w:r w:rsidR="00612EF7" w:rsidRPr="00D76D22">
        <w:rPr>
          <w:rFonts w:ascii="Arial" w:hAnsi="Arial" w:cs="Arial"/>
        </w:rPr>
        <w:t xml:space="preserve">, </w:t>
      </w:r>
      <w:r w:rsidR="009A7137" w:rsidRPr="00D76D22">
        <w:rPr>
          <w:rFonts w:ascii="Arial" w:hAnsi="Arial" w:cs="Arial"/>
        </w:rPr>
        <w:t xml:space="preserve">indicating </w:t>
      </w:r>
      <w:r w:rsidR="00612EF7" w:rsidRPr="00D76D22">
        <w:rPr>
          <w:rFonts w:ascii="Arial" w:hAnsi="Arial" w:cs="Arial"/>
        </w:rPr>
        <w:t>that structured planning can help students manage workload pressures more effectively.</w:t>
      </w:r>
      <w:r w:rsidRPr="00D76D22">
        <w:rPr>
          <w:rFonts w:ascii="Arial" w:hAnsi="Arial" w:cs="Arial"/>
        </w:rPr>
        <w:t xml:space="preserve"> </w:t>
      </w:r>
      <w:r w:rsidR="00206601" w:rsidRPr="00D76D22">
        <w:rPr>
          <w:rFonts w:ascii="Arial" w:hAnsi="Arial" w:cs="Arial"/>
        </w:rPr>
        <w:t>This reinforces Macan’s (1994) argument that time-management behaviours enhance perceived control, which in turn influences both performance and wellbeing outcomes.</w:t>
      </w:r>
      <w:r w:rsidRPr="00D76D22">
        <w:rPr>
          <w:rFonts w:ascii="Arial" w:hAnsi="Arial" w:cs="Arial"/>
        </w:rPr>
        <w:t xml:space="preserve"> Overall, effective time management supports both academic achievement and wellbeing by encouraging consistent effort rather than crisis-driven work patterns. This dual impact highlights why structured approaches to managing time are particularly important within higher education, where students are expected to work independently.</w:t>
      </w:r>
    </w:p>
    <w:p w14:paraId="3510403F" w14:textId="77777777" w:rsidR="00CD140D" w:rsidRPr="00D76D22" w:rsidRDefault="00CD140D" w:rsidP="00450DAC">
      <w:pPr>
        <w:spacing w:line="360" w:lineRule="auto"/>
        <w:rPr>
          <w:rFonts w:ascii="Arial" w:hAnsi="Arial" w:cs="Arial"/>
        </w:rPr>
      </w:pPr>
    </w:p>
    <w:p w14:paraId="4B7D792C" w14:textId="77777777" w:rsidR="00CD140D" w:rsidRPr="00D76D22" w:rsidRDefault="00CD140D" w:rsidP="00450DAC">
      <w:pPr>
        <w:pStyle w:val="Heading1"/>
        <w:spacing w:line="360" w:lineRule="auto"/>
        <w:rPr>
          <w:rFonts w:ascii="Arial" w:hAnsi="Arial" w:cs="Arial"/>
          <w:color w:val="auto"/>
          <w:sz w:val="36"/>
          <w:szCs w:val="36"/>
        </w:rPr>
      </w:pPr>
      <w:bookmarkStart w:id="3" w:name="_Toc222881501"/>
      <w:r w:rsidRPr="00D76D22">
        <w:rPr>
          <w:rFonts w:ascii="Arial" w:hAnsi="Arial" w:cs="Arial"/>
          <w:color w:val="auto"/>
          <w:sz w:val="36"/>
          <w:szCs w:val="36"/>
        </w:rPr>
        <w:t>The Eisenhower Matrix</w:t>
      </w:r>
      <w:bookmarkEnd w:id="3"/>
    </w:p>
    <w:p w14:paraId="05AA1DFF" w14:textId="684E455F" w:rsidR="00CD140D" w:rsidRPr="00D76D22" w:rsidRDefault="00CD140D" w:rsidP="00450DAC">
      <w:pPr>
        <w:spacing w:line="360" w:lineRule="auto"/>
        <w:rPr>
          <w:rFonts w:ascii="Arial" w:hAnsi="Arial" w:cs="Arial"/>
        </w:rPr>
      </w:pPr>
      <w:r w:rsidRPr="00D76D22">
        <w:rPr>
          <w:rFonts w:ascii="Arial" w:hAnsi="Arial" w:cs="Arial"/>
        </w:rPr>
        <w:t>The Eisenhower Matrix categorises tasks according to urgency and importance. Covey (</w:t>
      </w:r>
      <w:r w:rsidR="0024364C" w:rsidRPr="00D76D22">
        <w:rPr>
          <w:rFonts w:ascii="Arial" w:hAnsi="Arial" w:cs="Arial"/>
        </w:rPr>
        <w:t>2020, pp. 158</w:t>
      </w:r>
      <w:r w:rsidR="008D3EA2" w:rsidRPr="00D76D22">
        <w:rPr>
          <w:rFonts w:ascii="Arial" w:hAnsi="Arial" w:cs="Arial"/>
        </w:rPr>
        <w:t>–</w:t>
      </w:r>
      <w:r w:rsidR="0024364C" w:rsidRPr="00D76D22">
        <w:rPr>
          <w:rFonts w:ascii="Arial" w:hAnsi="Arial" w:cs="Arial"/>
        </w:rPr>
        <w:t>160</w:t>
      </w:r>
      <w:r w:rsidRPr="00D76D22">
        <w:rPr>
          <w:rFonts w:ascii="Arial" w:hAnsi="Arial" w:cs="Arial"/>
        </w:rPr>
        <w:t xml:space="preserve">) distinguishes between urgent but unimportant tasks and important but non-urgent activities. For university students, this distinction is useful, as deadlines often feel urgent, while long-term exam preparation is important but easily postponed. By prioritising important but non-urgent tasks, students can reduce last-minute pressure and make steady progress over time. However, the matrix can oversimplify complex academic work that requires sustained concentration. It works </w:t>
      </w:r>
      <w:r w:rsidRPr="00D76D22">
        <w:rPr>
          <w:rFonts w:ascii="Arial" w:hAnsi="Arial" w:cs="Arial"/>
        </w:rPr>
        <w:lastRenderedPageBreak/>
        <w:t>best as a planning guide rather than a complete productivity system. Its effectiveness depends on students being able to judge their tasks accurately and apply the framework in a flexible way.</w:t>
      </w:r>
    </w:p>
    <w:p w14:paraId="6A4D7835" w14:textId="77777777" w:rsidR="00CD140D" w:rsidRPr="00D76D22" w:rsidRDefault="00CD140D" w:rsidP="00450DAC">
      <w:pPr>
        <w:spacing w:line="360" w:lineRule="auto"/>
        <w:rPr>
          <w:rFonts w:ascii="Arial" w:hAnsi="Arial" w:cs="Arial"/>
        </w:rPr>
      </w:pPr>
    </w:p>
    <w:p w14:paraId="3909686A" w14:textId="77777777" w:rsidR="00CD140D" w:rsidRPr="00D76D22" w:rsidRDefault="00CD140D" w:rsidP="00450DAC">
      <w:pPr>
        <w:pStyle w:val="Heading1"/>
        <w:spacing w:line="360" w:lineRule="auto"/>
        <w:rPr>
          <w:rFonts w:ascii="Arial" w:hAnsi="Arial" w:cs="Arial"/>
          <w:color w:val="auto"/>
          <w:sz w:val="36"/>
          <w:szCs w:val="36"/>
        </w:rPr>
      </w:pPr>
      <w:bookmarkStart w:id="4" w:name="_Toc222881502"/>
      <w:r w:rsidRPr="00D76D22">
        <w:rPr>
          <w:rFonts w:ascii="Arial" w:hAnsi="Arial" w:cs="Arial"/>
          <w:color w:val="auto"/>
          <w:sz w:val="36"/>
          <w:szCs w:val="36"/>
        </w:rPr>
        <w:t>The Pomodoro Technique</w:t>
      </w:r>
      <w:bookmarkEnd w:id="4"/>
    </w:p>
    <w:p w14:paraId="08CB70F5" w14:textId="6A645391" w:rsidR="00CD140D" w:rsidRPr="00D76D22" w:rsidRDefault="00E67D91" w:rsidP="00450DAC">
      <w:pPr>
        <w:spacing w:line="360" w:lineRule="auto"/>
        <w:rPr>
          <w:rFonts w:ascii="Arial" w:hAnsi="Arial" w:cs="Arial"/>
        </w:rPr>
      </w:pPr>
      <w:r w:rsidRPr="00D76D22">
        <w:rPr>
          <w:rFonts w:ascii="Arial" w:hAnsi="Arial" w:cs="Arial"/>
        </w:rPr>
        <w:t xml:space="preserve">Introduced </w:t>
      </w:r>
      <w:r w:rsidR="00CD140D" w:rsidRPr="00D76D22">
        <w:rPr>
          <w:rFonts w:ascii="Arial" w:hAnsi="Arial" w:cs="Arial"/>
        </w:rPr>
        <w:t>in the late 1980s by Francesco Cirillo,</w:t>
      </w:r>
      <w:r w:rsidR="001276A9" w:rsidRPr="00D76D22">
        <w:rPr>
          <w:rFonts w:ascii="Arial" w:hAnsi="Arial" w:cs="Arial"/>
        </w:rPr>
        <w:t xml:space="preserve"> the Pomodoro Technique</w:t>
      </w:r>
      <w:r w:rsidR="00CD140D" w:rsidRPr="00D76D22">
        <w:rPr>
          <w:rFonts w:ascii="Arial" w:hAnsi="Arial" w:cs="Arial"/>
        </w:rPr>
        <w:t xml:space="preserve"> structures study into 25-minute focused intervals followed by short breaks</w:t>
      </w:r>
      <w:r w:rsidR="00C93F82" w:rsidRPr="00D76D22">
        <w:rPr>
          <w:rFonts w:ascii="Arial" w:hAnsi="Arial" w:cs="Arial"/>
        </w:rPr>
        <w:t xml:space="preserve"> (Cirillo, 2018)</w:t>
      </w:r>
      <w:r w:rsidR="00CD140D" w:rsidRPr="00D76D22">
        <w:rPr>
          <w:rFonts w:ascii="Arial" w:hAnsi="Arial" w:cs="Arial"/>
        </w:rPr>
        <w:t>. Its purpose is to maintain concentration while limiting mental fatigue. For example, a student drafting an essay may complete several timed sessions to stay focused without becoming mentally exhausted. Research comparing structured ‘Pomodoro’ breaks with self-regulated breaks found that fixed intervals were linked to lower fatigue and improved concentration (Biwer et al., 2023). This supports evidence that regular recovery and task control improve sustained engagement (Kühnel, Sonnentag and Bledow, 2012). Unlike the Eisenhower Matrix, which helps students decide what to prioritise, the Pomodoro Technique helps them manage attention while completing tasks. This makes it particularly useful in high-distraction study environments.</w:t>
      </w:r>
    </w:p>
    <w:p w14:paraId="7FB92976" w14:textId="77777777" w:rsidR="00CD140D" w:rsidRPr="00D76D22" w:rsidRDefault="00CD140D" w:rsidP="00450DAC">
      <w:pPr>
        <w:spacing w:line="360" w:lineRule="auto"/>
        <w:rPr>
          <w:rFonts w:ascii="Arial" w:hAnsi="Arial" w:cs="Arial"/>
        </w:rPr>
      </w:pPr>
    </w:p>
    <w:p w14:paraId="7D78987D" w14:textId="77777777" w:rsidR="00CD140D" w:rsidRPr="00D76D22" w:rsidRDefault="00CD140D" w:rsidP="00450DAC">
      <w:pPr>
        <w:pStyle w:val="Heading1"/>
        <w:spacing w:line="360" w:lineRule="auto"/>
        <w:rPr>
          <w:rFonts w:ascii="Arial" w:hAnsi="Arial" w:cs="Arial"/>
          <w:color w:val="auto"/>
          <w:sz w:val="36"/>
          <w:szCs w:val="36"/>
        </w:rPr>
      </w:pPr>
      <w:bookmarkStart w:id="5" w:name="_Toc222881503"/>
      <w:r w:rsidRPr="00D76D22">
        <w:rPr>
          <w:rFonts w:ascii="Arial" w:hAnsi="Arial" w:cs="Arial"/>
          <w:color w:val="auto"/>
          <w:sz w:val="36"/>
          <w:szCs w:val="36"/>
        </w:rPr>
        <w:t>Conclusion</w:t>
      </w:r>
      <w:bookmarkEnd w:id="5"/>
    </w:p>
    <w:p w14:paraId="6FD89FE2" w14:textId="1C804060" w:rsidR="001B79A6" w:rsidRPr="00D76D22" w:rsidRDefault="00CD140D" w:rsidP="00450DAC">
      <w:pPr>
        <w:spacing w:line="360" w:lineRule="auto"/>
        <w:rPr>
          <w:rFonts w:ascii="Arial" w:hAnsi="Arial" w:cs="Arial"/>
        </w:rPr>
      </w:pPr>
      <w:r w:rsidRPr="00D76D22">
        <w:rPr>
          <w:rFonts w:ascii="Arial" w:hAnsi="Arial" w:cs="Arial"/>
        </w:rPr>
        <w:t>In conclusion, effective time management is fundamental to academic success. Evidence shows that structured planning and prioritisation can improve performance while also reducing stress. Time management can be understood as a self-regulatory skill that shapes how students use their time and mental effort. The Eisenhower Matrix supports strategic prioritisation, while the Pomodoro Technique strengthens sustained attention during study sessions. Together, these approaches show that academic success depends not only on completing tasks, but on managing effort consistently over time. Developing this ability allows students to balance academic demands with personal wellbeing, reinforcing the long-term value of effective time-management practices.</w:t>
      </w:r>
    </w:p>
    <w:p w14:paraId="72992299" w14:textId="77777777" w:rsidR="00C05309" w:rsidRPr="00D76D22" w:rsidRDefault="00C05309" w:rsidP="008D3EA2">
      <w:pPr>
        <w:pStyle w:val="Heading1"/>
        <w:spacing w:line="360" w:lineRule="auto"/>
        <w:rPr>
          <w:rFonts w:ascii="Arial" w:hAnsi="Arial" w:cs="Arial"/>
          <w:i/>
          <w:iCs/>
          <w:color w:val="auto"/>
          <w:sz w:val="36"/>
          <w:szCs w:val="36"/>
        </w:rPr>
      </w:pPr>
      <w:bookmarkStart w:id="6" w:name="_Toc222881504"/>
      <w:r w:rsidRPr="00D76D22">
        <w:rPr>
          <w:rFonts w:ascii="Arial" w:hAnsi="Arial" w:cs="Arial"/>
          <w:color w:val="auto"/>
          <w:sz w:val="36"/>
          <w:szCs w:val="36"/>
        </w:rPr>
        <w:lastRenderedPageBreak/>
        <w:t>References</w:t>
      </w:r>
      <w:bookmarkEnd w:id="6"/>
    </w:p>
    <w:p w14:paraId="60BDC7C9" w14:textId="77777777" w:rsidR="00C05309" w:rsidRPr="00D76D22" w:rsidRDefault="00C05309" w:rsidP="00C83D1D">
      <w:pPr>
        <w:spacing w:line="360" w:lineRule="auto"/>
        <w:ind w:left="720" w:hanging="720"/>
        <w:rPr>
          <w:rFonts w:ascii="Arial" w:hAnsi="Arial" w:cs="Arial"/>
        </w:rPr>
      </w:pPr>
      <w:r w:rsidRPr="00D76D22">
        <w:rPr>
          <w:rFonts w:ascii="Arial" w:hAnsi="Arial" w:cs="Arial"/>
        </w:rPr>
        <w:t xml:space="preserve">Biwer, F., Wiradhany, W., Oude Egbrink, M.G.A., Hospers, H., Wasenitz, S., Jansen, W. and de Bruin, A.B.H. (2023) ‘Understanding effort regulation: Comparing “Pomodoro” breaks and self-regulated breaks’, </w:t>
      </w:r>
      <w:r w:rsidRPr="00D76D22">
        <w:rPr>
          <w:rFonts w:ascii="Arial" w:hAnsi="Arial" w:cs="Arial"/>
          <w:i/>
          <w:iCs/>
        </w:rPr>
        <w:t>British Journal of Educational Psychology</w:t>
      </w:r>
      <w:r w:rsidRPr="00D76D22">
        <w:rPr>
          <w:rFonts w:ascii="Arial" w:hAnsi="Arial" w:cs="Arial"/>
        </w:rPr>
        <w:t>, 93(Suppl. 2), pp. 353–367.</w:t>
      </w:r>
    </w:p>
    <w:p w14:paraId="1C46135B" w14:textId="1D94639A" w:rsidR="00C05309" w:rsidRPr="00D76D22" w:rsidRDefault="00C05309" w:rsidP="00C83D1D">
      <w:pPr>
        <w:spacing w:line="360" w:lineRule="auto"/>
        <w:ind w:left="720" w:hanging="720"/>
        <w:rPr>
          <w:rFonts w:ascii="Arial" w:hAnsi="Arial" w:cs="Arial"/>
        </w:rPr>
      </w:pPr>
      <w:r w:rsidRPr="00D76D22">
        <w:rPr>
          <w:rFonts w:ascii="Arial" w:hAnsi="Arial" w:cs="Arial"/>
        </w:rPr>
        <w:t xml:space="preserve">Britton, B.K. and Tesser, A. (1991) ‘Effects of time-management practices on college grades’, </w:t>
      </w:r>
      <w:r w:rsidRPr="00D76D22">
        <w:rPr>
          <w:rFonts w:ascii="Arial" w:hAnsi="Arial" w:cs="Arial"/>
          <w:i/>
          <w:iCs/>
        </w:rPr>
        <w:t>Journal of Educational Psychology</w:t>
      </w:r>
      <w:r w:rsidRPr="00D76D22">
        <w:rPr>
          <w:rFonts w:ascii="Arial" w:hAnsi="Arial" w:cs="Arial"/>
        </w:rPr>
        <w:t>, 83(3), pp. 405–410.</w:t>
      </w:r>
    </w:p>
    <w:p w14:paraId="442989FC" w14:textId="77777777" w:rsidR="007A36B6" w:rsidRPr="00D76D22" w:rsidRDefault="007A36B6" w:rsidP="007A36B6">
      <w:pPr>
        <w:spacing w:line="360" w:lineRule="auto"/>
        <w:ind w:left="720" w:hanging="720"/>
        <w:rPr>
          <w:rFonts w:ascii="Arial" w:hAnsi="Arial" w:cs="Arial"/>
        </w:rPr>
      </w:pPr>
      <w:r w:rsidRPr="00D76D22">
        <w:rPr>
          <w:rFonts w:ascii="Arial" w:hAnsi="Arial" w:cs="Arial"/>
        </w:rPr>
        <w:t xml:space="preserve">Cirillo, F. (2018) </w:t>
      </w:r>
      <w:r w:rsidRPr="00D76D22">
        <w:rPr>
          <w:rFonts w:ascii="Arial" w:hAnsi="Arial" w:cs="Arial"/>
          <w:i/>
          <w:iCs/>
        </w:rPr>
        <w:t>The Pomodoro Technique: The Acclaimed Time-Management System That Has Transformed How We Work</w:t>
      </w:r>
      <w:r w:rsidRPr="00D76D22">
        <w:rPr>
          <w:rFonts w:ascii="Arial" w:hAnsi="Arial" w:cs="Arial"/>
        </w:rPr>
        <w:t>. Currency.</w:t>
      </w:r>
    </w:p>
    <w:p w14:paraId="79F271E2" w14:textId="77777777" w:rsidR="00C05309" w:rsidRPr="00D76D22" w:rsidRDefault="00C05309" w:rsidP="00C83D1D">
      <w:pPr>
        <w:spacing w:line="360" w:lineRule="auto"/>
        <w:ind w:left="720" w:hanging="720"/>
        <w:rPr>
          <w:rFonts w:ascii="Arial" w:hAnsi="Arial" w:cs="Arial"/>
        </w:rPr>
      </w:pPr>
      <w:r w:rsidRPr="00D76D22">
        <w:rPr>
          <w:rFonts w:ascii="Arial" w:hAnsi="Arial" w:cs="Arial"/>
        </w:rPr>
        <w:t xml:space="preserve">Claessens, B.J.C., van Eerde, W., Rutte, C.G. and Roe, R.A. (2007) ‘A review of the time management literature’, </w:t>
      </w:r>
      <w:r w:rsidRPr="00D76D22">
        <w:rPr>
          <w:rFonts w:ascii="Arial" w:hAnsi="Arial" w:cs="Arial"/>
          <w:i/>
          <w:iCs/>
        </w:rPr>
        <w:t>Personnel Review</w:t>
      </w:r>
      <w:r w:rsidRPr="00D76D22">
        <w:rPr>
          <w:rFonts w:ascii="Arial" w:hAnsi="Arial" w:cs="Arial"/>
        </w:rPr>
        <w:t>, 36(2), pp. 255–276.</w:t>
      </w:r>
    </w:p>
    <w:p w14:paraId="6507F471" w14:textId="72EAC285" w:rsidR="00C05309" w:rsidRPr="00D76D22" w:rsidRDefault="00C05309" w:rsidP="00C83D1D">
      <w:pPr>
        <w:spacing w:line="360" w:lineRule="auto"/>
        <w:ind w:left="720" w:hanging="720"/>
        <w:rPr>
          <w:rFonts w:ascii="Arial" w:hAnsi="Arial" w:cs="Arial"/>
        </w:rPr>
      </w:pPr>
      <w:r w:rsidRPr="00D76D22">
        <w:rPr>
          <w:rFonts w:ascii="Arial" w:hAnsi="Arial" w:cs="Arial"/>
        </w:rPr>
        <w:t xml:space="preserve">Cottrell, S. (2024) </w:t>
      </w:r>
      <w:r w:rsidRPr="00D76D22">
        <w:rPr>
          <w:rFonts w:ascii="Arial" w:hAnsi="Arial" w:cs="Arial"/>
          <w:i/>
          <w:iCs/>
        </w:rPr>
        <w:t>The Study Skills Handbook</w:t>
      </w:r>
      <w:r w:rsidRPr="00D76D22">
        <w:rPr>
          <w:rFonts w:ascii="Arial" w:hAnsi="Arial" w:cs="Arial"/>
        </w:rPr>
        <w:t>. 6th edn. Red Globe Press.</w:t>
      </w:r>
    </w:p>
    <w:p w14:paraId="44E37CD9" w14:textId="77777777" w:rsidR="0024364C" w:rsidRPr="00D76D22" w:rsidRDefault="0024364C" w:rsidP="00C83D1D">
      <w:pPr>
        <w:spacing w:line="360" w:lineRule="auto"/>
        <w:ind w:left="720" w:hanging="720"/>
        <w:rPr>
          <w:rFonts w:ascii="Arial" w:hAnsi="Arial" w:cs="Arial"/>
        </w:rPr>
      </w:pPr>
      <w:r w:rsidRPr="00D76D22">
        <w:rPr>
          <w:rFonts w:ascii="Arial" w:hAnsi="Arial" w:cs="Arial"/>
        </w:rPr>
        <w:t xml:space="preserve">Covey, S.R. (2020) </w:t>
      </w:r>
      <w:r w:rsidRPr="00D76D22">
        <w:rPr>
          <w:rFonts w:ascii="Arial" w:hAnsi="Arial" w:cs="Arial"/>
          <w:i/>
          <w:iCs/>
        </w:rPr>
        <w:t>The 7 Habits of Highly Effective People: 30th Anniversary Edition</w:t>
      </w:r>
      <w:r w:rsidRPr="00D76D22">
        <w:rPr>
          <w:rFonts w:ascii="Arial" w:hAnsi="Arial" w:cs="Arial"/>
        </w:rPr>
        <w:t>. Simon &amp; Schuster.</w:t>
      </w:r>
    </w:p>
    <w:p w14:paraId="248839A6" w14:textId="5CD2C1FE" w:rsidR="00C05309" w:rsidRPr="00D76D22" w:rsidRDefault="00C05309" w:rsidP="00C83D1D">
      <w:pPr>
        <w:spacing w:line="360" w:lineRule="auto"/>
        <w:ind w:left="720" w:hanging="720"/>
        <w:rPr>
          <w:rFonts w:ascii="Arial" w:hAnsi="Arial" w:cs="Arial"/>
        </w:rPr>
      </w:pPr>
      <w:r w:rsidRPr="00D76D22">
        <w:rPr>
          <w:rFonts w:ascii="Arial" w:hAnsi="Arial" w:cs="Arial"/>
        </w:rPr>
        <w:t xml:space="preserve">Credé, M. and Kuncel, N.R. (2008) ‘Study habits, skills and attitudes: The third pillar supporting collegiate academic performance’, </w:t>
      </w:r>
      <w:r w:rsidRPr="00D76D22">
        <w:rPr>
          <w:rFonts w:ascii="Arial" w:hAnsi="Arial" w:cs="Arial"/>
          <w:i/>
          <w:iCs/>
        </w:rPr>
        <w:t>Perspectives on Psychological Science</w:t>
      </w:r>
      <w:r w:rsidRPr="00D76D22">
        <w:rPr>
          <w:rFonts w:ascii="Arial" w:hAnsi="Arial" w:cs="Arial"/>
        </w:rPr>
        <w:t>, 3(6), pp. 425</w:t>
      </w:r>
      <w:r w:rsidR="008D3EA2" w:rsidRPr="00D76D22">
        <w:rPr>
          <w:rFonts w:ascii="Arial" w:hAnsi="Arial" w:cs="Arial"/>
        </w:rPr>
        <w:t>–</w:t>
      </w:r>
      <w:r w:rsidRPr="00D76D22">
        <w:rPr>
          <w:rFonts w:ascii="Arial" w:hAnsi="Arial" w:cs="Arial"/>
        </w:rPr>
        <w:t>453.</w:t>
      </w:r>
    </w:p>
    <w:p w14:paraId="191866C1" w14:textId="5FB963D7" w:rsidR="00C05309" w:rsidRPr="00D76D22" w:rsidRDefault="00C05309" w:rsidP="00C83D1D">
      <w:pPr>
        <w:spacing w:line="360" w:lineRule="auto"/>
        <w:ind w:left="720" w:hanging="720"/>
        <w:rPr>
          <w:rFonts w:ascii="Arial" w:hAnsi="Arial" w:cs="Arial"/>
        </w:rPr>
      </w:pPr>
      <w:r w:rsidRPr="00D76D22">
        <w:rPr>
          <w:rFonts w:ascii="Arial" w:hAnsi="Arial" w:cs="Arial"/>
        </w:rPr>
        <w:t xml:space="preserve">Kühnel, J., Sonnentag, S. and Bledow, R. (2012) ‘Resources and time pressure as predictors of cognitive engagement at work’, </w:t>
      </w:r>
      <w:r w:rsidRPr="00D76D22">
        <w:rPr>
          <w:rFonts w:ascii="Arial" w:hAnsi="Arial" w:cs="Arial"/>
          <w:i/>
          <w:iCs/>
        </w:rPr>
        <w:t>Journal of Occupational and Organizational Psychology</w:t>
      </w:r>
      <w:r w:rsidRPr="00D76D22">
        <w:rPr>
          <w:rFonts w:ascii="Arial" w:hAnsi="Arial" w:cs="Arial"/>
        </w:rPr>
        <w:t>, 85(1), pp. 181</w:t>
      </w:r>
      <w:r w:rsidR="008D3EA2" w:rsidRPr="00D76D22">
        <w:rPr>
          <w:rFonts w:ascii="Arial" w:hAnsi="Arial" w:cs="Arial"/>
        </w:rPr>
        <w:t>–</w:t>
      </w:r>
      <w:r w:rsidRPr="00D76D22">
        <w:rPr>
          <w:rFonts w:ascii="Arial" w:hAnsi="Arial" w:cs="Arial"/>
        </w:rPr>
        <w:t>198.</w:t>
      </w:r>
    </w:p>
    <w:p w14:paraId="545328D1" w14:textId="77777777" w:rsidR="00DA7E84" w:rsidRPr="00D76D22" w:rsidRDefault="00DA7E84" w:rsidP="00C83D1D">
      <w:pPr>
        <w:spacing w:line="360" w:lineRule="auto"/>
        <w:ind w:left="720" w:hanging="720"/>
        <w:rPr>
          <w:rFonts w:ascii="Arial" w:hAnsi="Arial" w:cs="Arial"/>
        </w:rPr>
      </w:pPr>
      <w:r w:rsidRPr="00D76D22">
        <w:rPr>
          <w:rFonts w:ascii="Arial" w:hAnsi="Arial" w:cs="Arial"/>
        </w:rPr>
        <w:t xml:space="preserve">Levin, P. (2007) </w:t>
      </w:r>
      <w:r w:rsidRPr="00D76D22">
        <w:rPr>
          <w:rFonts w:ascii="Arial" w:hAnsi="Arial" w:cs="Arial"/>
          <w:i/>
          <w:iCs/>
        </w:rPr>
        <w:t>Skilful Time Management!</w:t>
      </w:r>
      <w:r w:rsidRPr="00D76D22">
        <w:rPr>
          <w:rFonts w:ascii="Arial" w:hAnsi="Arial" w:cs="Arial"/>
        </w:rPr>
        <w:t>. Open University Press.</w:t>
      </w:r>
    </w:p>
    <w:p w14:paraId="7ADECE2B" w14:textId="72DE46E8" w:rsidR="00C05309" w:rsidRPr="00D76D22" w:rsidRDefault="00C05309" w:rsidP="00C83D1D">
      <w:pPr>
        <w:spacing w:line="360" w:lineRule="auto"/>
        <w:ind w:left="720" w:hanging="720"/>
        <w:rPr>
          <w:rFonts w:ascii="Arial" w:hAnsi="Arial" w:cs="Arial"/>
        </w:rPr>
      </w:pPr>
      <w:r w:rsidRPr="00D76D22">
        <w:rPr>
          <w:rFonts w:ascii="Arial" w:hAnsi="Arial" w:cs="Arial"/>
        </w:rPr>
        <w:t xml:space="preserve">Macan, T.H. (1994) ‘Time management: Test of a process model’, </w:t>
      </w:r>
      <w:r w:rsidRPr="00D76D22">
        <w:rPr>
          <w:rFonts w:ascii="Arial" w:hAnsi="Arial" w:cs="Arial"/>
          <w:i/>
          <w:iCs/>
        </w:rPr>
        <w:t>Journal of Applied Psychology</w:t>
      </w:r>
      <w:r w:rsidRPr="00D76D22">
        <w:rPr>
          <w:rFonts w:ascii="Arial" w:hAnsi="Arial" w:cs="Arial"/>
        </w:rPr>
        <w:t>, 79(3), pp. 381–391.</w:t>
      </w:r>
    </w:p>
    <w:p w14:paraId="5098389D" w14:textId="77777777" w:rsidR="00C05309" w:rsidRPr="00D76D22" w:rsidRDefault="00C05309" w:rsidP="00C83D1D">
      <w:pPr>
        <w:spacing w:line="360" w:lineRule="auto"/>
        <w:ind w:left="720" w:hanging="720"/>
        <w:rPr>
          <w:rFonts w:ascii="Arial" w:hAnsi="Arial" w:cs="Arial"/>
        </w:rPr>
      </w:pPr>
      <w:r w:rsidRPr="00D76D22">
        <w:rPr>
          <w:rFonts w:ascii="Arial" w:hAnsi="Arial" w:cs="Arial"/>
        </w:rPr>
        <w:t xml:space="preserve">McMillan, K. and Weyers, J. (2021) </w:t>
      </w:r>
      <w:r w:rsidRPr="00D76D22">
        <w:rPr>
          <w:rFonts w:ascii="Arial" w:hAnsi="Arial" w:cs="Arial"/>
          <w:i/>
          <w:iCs/>
        </w:rPr>
        <w:t>The Study Skills Book</w:t>
      </w:r>
      <w:r w:rsidRPr="00D76D22">
        <w:rPr>
          <w:rFonts w:ascii="Arial" w:hAnsi="Arial" w:cs="Arial"/>
        </w:rPr>
        <w:t>. 4th edn. Pearson.</w:t>
      </w:r>
    </w:p>
    <w:p w14:paraId="59D2DF05" w14:textId="4069146A" w:rsidR="00C05309" w:rsidRPr="00D76D22" w:rsidRDefault="00C05309" w:rsidP="00C83D1D">
      <w:pPr>
        <w:spacing w:line="360" w:lineRule="auto"/>
        <w:ind w:left="720" w:hanging="720"/>
        <w:rPr>
          <w:rFonts w:ascii="Arial" w:hAnsi="Arial" w:cs="Arial"/>
        </w:rPr>
      </w:pPr>
      <w:bookmarkStart w:id="7" w:name="_Int_AZwbyqQm"/>
      <w:r w:rsidRPr="00D76D22">
        <w:rPr>
          <w:rFonts w:ascii="Arial" w:hAnsi="Arial" w:cs="Arial"/>
        </w:rPr>
        <w:t xml:space="preserve">Misra, R. and McKean, M. (2000) ‘College students’ academic stress and its relation to their anxiety, time management and leisure satisfaction’, </w:t>
      </w:r>
      <w:r w:rsidRPr="00D76D22">
        <w:rPr>
          <w:rFonts w:ascii="Arial" w:hAnsi="Arial" w:cs="Arial"/>
          <w:i/>
          <w:iCs/>
        </w:rPr>
        <w:t>American Journal of Health Studies</w:t>
      </w:r>
      <w:r w:rsidRPr="00D76D22">
        <w:rPr>
          <w:rFonts w:ascii="Arial" w:hAnsi="Arial" w:cs="Arial"/>
        </w:rPr>
        <w:t>, 16(1), pp. 41–51.</w:t>
      </w:r>
      <w:bookmarkEnd w:id="7"/>
    </w:p>
    <w:sectPr w:rsidR="00C05309" w:rsidRPr="00D76D22" w:rsidSect="00A962B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C329E" w14:textId="77777777" w:rsidR="00A83E61" w:rsidRDefault="00A83E61" w:rsidP="000F501E">
      <w:pPr>
        <w:spacing w:after="0" w:line="240" w:lineRule="auto"/>
      </w:pPr>
      <w:r>
        <w:separator/>
      </w:r>
    </w:p>
  </w:endnote>
  <w:endnote w:type="continuationSeparator" w:id="0">
    <w:p w14:paraId="7B9A1985" w14:textId="77777777" w:rsidR="00A83E61" w:rsidRDefault="00A83E61" w:rsidP="000F5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681839"/>
      <w:docPartObj>
        <w:docPartGallery w:val="Page Numbers (Bottom of Page)"/>
        <w:docPartUnique/>
      </w:docPartObj>
    </w:sdtPr>
    <w:sdtEndPr/>
    <w:sdtContent>
      <w:p w14:paraId="2435B647" w14:textId="4CA8FFD6" w:rsidR="00A962B5" w:rsidRDefault="00A962B5">
        <w:pPr>
          <w:pStyle w:val="Footer"/>
          <w:jc w:val="right"/>
        </w:pPr>
        <w:r>
          <w:fldChar w:fldCharType="begin"/>
        </w:r>
        <w:r>
          <w:instrText>PAGE   \* MERGEFORMAT</w:instrText>
        </w:r>
        <w:r>
          <w:fldChar w:fldCharType="separate"/>
        </w:r>
        <w:r>
          <w:t>2</w:t>
        </w:r>
        <w:r>
          <w:fldChar w:fldCharType="end"/>
        </w:r>
      </w:p>
    </w:sdtContent>
  </w:sdt>
  <w:p w14:paraId="61527C0C" w14:textId="77777777" w:rsidR="000F501E" w:rsidRDefault="000F5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0C090" w14:textId="77777777" w:rsidR="00A83E61" w:rsidRDefault="00A83E61" w:rsidP="000F501E">
      <w:pPr>
        <w:spacing w:after="0" w:line="240" w:lineRule="auto"/>
      </w:pPr>
      <w:r>
        <w:separator/>
      </w:r>
    </w:p>
  </w:footnote>
  <w:footnote w:type="continuationSeparator" w:id="0">
    <w:p w14:paraId="2B3BF930" w14:textId="77777777" w:rsidR="00A83E61" w:rsidRDefault="00A83E61" w:rsidP="000F501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ZwbyqQm" int2:invalidationBookmarkName="" int2:hashCode="zoiulDP+BbGVLt" int2:id="bsRTSVBv">
      <int2:state int2:value="Rejected" int2:type="similarity"/>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D87"/>
    <w:rsid w:val="0008275C"/>
    <w:rsid w:val="00083630"/>
    <w:rsid w:val="000B5271"/>
    <w:rsid w:val="000D7EC4"/>
    <w:rsid w:val="000E672F"/>
    <w:rsid w:val="000F501E"/>
    <w:rsid w:val="001276A9"/>
    <w:rsid w:val="0014381A"/>
    <w:rsid w:val="00180766"/>
    <w:rsid w:val="001B79A6"/>
    <w:rsid w:val="001E51F2"/>
    <w:rsid w:val="00206601"/>
    <w:rsid w:val="0024364C"/>
    <w:rsid w:val="00272EAE"/>
    <w:rsid w:val="0028692F"/>
    <w:rsid w:val="00296784"/>
    <w:rsid w:val="002C4A2C"/>
    <w:rsid w:val="002D1BBF"/>
    <w:rsid w:val="002E6839"/>
    <w:rsid w:val="00302F54"/>
    <w:rsid w:val="00317D45"/>
    <w:rsid w:val="00340A5E"/>
    <w:rsid w:val="003F2030"/>
    <w:rsid w:val="004010BA"/>
    <w:rsid w:val="00450DAC"/>
    <w:rsid w:val="00452EAA"/>
    <w:rsid w:val="00480E3C"/>
    <w:rsid w:val="00495087"/>
    <w:rsid w:val="004A6128"/>
    <w:rsid w:val="004A6466"/>
    <w:rsid w:val="005059E4"/>
    <w:rsid w:val="00505A79"/>
    <w:rsid w:val="00597DF6"/>
    <w:rsid w:val="005B3B35"/>
    <w:rsid w:val="005D18F8"/>
    <w:rsid w:val="00612EF7"/>
    <w:rsid w:val="00613B90"/>
    <w:rsid w:val="0062794D"/>
    <w:rsid w:val="006559A1"/>
    <w:rsid w:val="006F15F7"/>
    <w:rsid w:val="00706E25"/>
    <w:rsid w:val="00721F0E"/>
    <w:rsid w:val="00794D87"/>
    <w:rsid w:val="00797324"/>
    <w:rsid w:val="00797D05"/>
    <w:rsid w:val="007A36B6"/>
    <w:rsid w:val="007F34A8"/>
    <w:rsid w:val="0084690E"/>
    <w:rsid w:val="0086778D"/>
    <w:rsid w:val="008721C7"/>
    <w:rsid w:val="008C5F5B"/>
    <w:rsid w:val="008D3EA2"/>
    <w:rsid w:val="009A7137"/>
    <w:rsid w:val="009C42FE"/>
    <w:rsid w:val="009F51AE"/>
    <w:rsid w:val="00A03987"/>
    <w:rsid w:val="00A83E61"/>
    <w:rsid w:val="00A91B86"/>
    <w:rsid w:val="00A962B5"/>
    <w:rsid w:val="00AB3285"/>
    <w:rsid w:val="00AC270C"/>
    <w:rsid w:val="00AF1D7D"/>
    <w:rsid w:val="00B10C0D"/>
    <w:rsid w:val="00B95A68"/>
    <w:rsid w:val="00BB2809"/>
    <w:rsid w:val="00BC14DC"/>
    <w:rsid w:val="00C05309"/>
    <w:rsid w:val="00C4000F"/>
    <w:rsid w:val="00C504A1"/>
    <w:rsid w:val="00C72592"/>
    <w:rsid w:val="00C73D6D"/>
    <w:rsid w:val="00C83D1D"/>
    <w:rsid w:val="00C93F82"/>
    <w:rsid w:val="00C9635A"/>
    <w:rsid w:val="00CB554C"/>
    <w:rsid w:val="00CB7B95"/>
    <w:rsid w:val="00CD140D"/>
    <w:rsid w:val="00CD599D"/>
    <w:rsid w:val="00D76D22"/>
    <w:rsid w:val="00D77836"/>
    <w:rsid w:val="00DA7E84"/>
    <w:rsid w:val="00DC730E"/>
    <w:rsid w:val="00E02ACB"/>
    <w:rsid w:val="00E215CC"/>
    <w:rsid w:val="00E67840"/>
    <w:rsid w:val="00E67D91"/>
    <w:rsid w:val="00E9247A"/>
    <w:rsid w:val="00EC1449"/>
    <w:rsid w:val="00EE6B16"/>
    <w:rsid w:val="00F27683"/>
    <w:rsid w:val="00F4551F"/>
    <w:rsid w:val="00FB005E"/>
    <w:rsid w:val="00FB51A2"/>
    <w:rsid w:val="00FE1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1CA53"/>
  <w15:chartTrackingRefBased/>
  <w15:docId w15:val="{FB904766-5888-4833-AFC2-E4C6D75C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D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4D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4D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4D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4D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4D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D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D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D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D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4D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4D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4D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4D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4D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D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D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D87"/>
    <w:rPr>
      <w:rFonts w:eastAsiaTheme="majorEastAsia" w:cstheme="majorBidi"/>
      <w:color w:val="272727" w:themeColor="text1" w:themeTint="D8"/>
    </w:rPr>
  </w:style>
  <w:style w:type="paragraph" w:styleId="Title">
    <w:name w:val="Title"/>
    <w:basedOn w:val="Normal"/>
    <w:next w:val="Normal"/>
    <w:link w:val="TitleChar"/>
    <w:uiPriority w:val="10"/>
    <w:qFormat/>
    <w:rsid w:val="00794D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D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D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D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D87"/>
    <w:pPr>
      <w:spacing w:before="160"/>
      <w:jc w:val="center"/>
    </w:pPr>
    <w:rPr>
      <w:i/>
      <w:iCs/>
      <w:color w:val="404040" w:themeColor="text1" w:themeTint="BF"/>
    </w:rPr>
  </w:style>
  <w:style w:type="character" w:customStyle="1" w:styleId="QuoteChar">
    <w:name w:val="Quote Char"/>
    <w:basedOn w:val="DefaultParagraphFont"/>
    <w:link w:val="Quote"/>
    <w:uiPriority w:val="29"/>
    <w:rsid w:val="00794D87"/>
    <w:rPr>
      <w:i/>
      <w:iCs/>
      <w:color w:val="404040" w:themeColor="text1" w:themeTint="BF"/>
    </w:rPr>
  </w:style>
  <w:style w:type="paragraph" w:styleId="ListParagraph">
    <w:name w:val="List Paragraph"/>
    <w:basedOn w:val="Normal"/>
    <w:uiPriority w:val="34"/>
    <w:qFormat/>
    <w:rsid w:val="00794D87"/>
    <w:pPr>
      <w:ind w:left="720"/>
      <w:contextualSpacing/>
    </w:pPr>
  </w:style>
  <w:style w:type="character" w:styleId="IntenseEmphasis">
    <w:name w:val="Intense Emphasis"/>
    <w:basedOn w:val="DefaultParagraphFont"/>
    <w:uiPriority w:val="21"/>
    <w:qFormat/>
    <w:rsid w:val="00794D87"/>
    <w:rPr>
      <w:i/>
      <w:iCs/>
      <w:color w:val="0F4761" w:themeColor="accent1" w:themeShade="BF"/>
    </w:rPr>
  </w:style>
  <w:style w:type="paragraph" w:styleId="IntenseQuote">
    <w:name w:val="Intense Quote"/>
    <w:basedOn w:val="Normal"/>
    <w:next w:val="Normal"/>
    <w:link w:val="IntenseQuoteChar"/>
    <w:uiPriority w:val="30"/>
    <w:qFormat/>
    <w:rsid w:val="00794D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4D87"/>
    <w:rPr>
      <w:i/>
      <w:iCs/>
      <w:color w:val="0F4761" w:themeColor="accent1" w:themeShade="BF"/>
    </w:rPr>
  </w:style>
  <w:style w:type="character" w:styleId="IntenseReference">
    <w:name w:val="Intense Reference"/>
    <w:basedOn w:val="DefaultParagraphFont"/>
    <w:uiPriority w:val="32"/>
    <w:qFormat/>
    <w:rsid w:val="00794D87"/>
    <w:rPr>
      <w:b/>
      <w:bCs/>
      <w:smallCaps/>
      <w:color w:val="0F4761" w:themeColor="accent1" w:themeShade="BF"/>
      <w:spacing w:val="5"/>
    </w:rPr>
  </w:style>
  <w:style w:type="paragraph" w:styleId="Header">
    <w:name w:val="header"/>
    <w:basedOn w:val="Normal"/>
    <w:link w:val="HeaderChar"/>
    <w:uiPriority w:val="99"/>
    <w:unhideWhenUsed/>
    <w:rsid w:val="000F5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01E"/>
  </w:style>
  <w:style w:type="paragraph" w:styleId="Footer">
    <w:name w:val="footer"/>
    <w:basedOn w:val="Normal"/>
    <w:link w:val="FooterChar"/>
    <w:uiPriority w:val="99"/>
    <w:unhideWhenUsed/>
    <w:rsid w:val="000F5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01E"/>
  </w:style>
  <w:style w:type="paragraph" w:styleId="TOCHeading">
    <w:name w:val="TOC Heading"/>
    <w:basedOn w:val="Heading1"/>
    <w:next w:val="Normal"/>
    <w:uiPriority w:val="39"/>
    <w:unhideWhenUsed/>
    <w:qFormat/>
    <w:rsid w:val="000F501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F501E"/>
    <w:pPr>
      <w:spacing w:after="100"/>
    </w:pPr>
  </w:style>
  <w:style w:type="character" w:styleId="Hyperlink">
    <w:name w:val="Hyperlink"/>
    <w:basedOn w:val="DefaultParagraphFont"/>
    <w:uiPriority w:val="99"/>
    <w:unhideWhenUsed/>
    <w:rsid w:val="000F501E"/>
    <w:rPr>
      <w:color w:val="467886" w:themeColor="hyperlink"/>
      <w:u w:val="single"/>
    </w:rPr>
  </w:style>
  <w:style w:type="paragraph" w:styleId="NoSpacing">
    <w:name w:val="No Spacing"/>
    <w:link w:val="NoSpacingChar"/>
    <w:uiPriority w:val="1"/>
    <w:qFormat/>
    <w:rsid w:val="00A962B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962B5"/>
    <w:rPr>
      <w:rFonts w:eastAsiaTheme="minorEastAsia"/>
      <w:kern w:val="0"/>
      <w:sz w:val="22"/>
      <w:szCs w:val="22"/>
      <w:lang w:eastAsia="en-GB"/>
      <w14:ligatures w14:val="none"/>
    </w:rPr>
  </w:style>
  <w:style w:type="character" w:styleId="PlaceholderText">
    <w:name w:val="Placeholder Text"/>
    <w:basedOn w:val="DefaultParagraphFont"/>
    <w:uiPriority w:val="99"/>
    <w:semiHidden/>
    <w:rsid w:val="00340A5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B254F-F1CC-43F5-80D8-F2DAB7CB9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1165</Words>
  <Characters>7272</Characters>
  <Application>Microsoft Office Word</Application>
  <DocSecurity>0</DocSecurity>
  <Lines>137</Lines>
  <Paragraphs>41</Paragraphs>
  <ScaleCrop>false</ScaleCrop>
  <HeadingPairs>
    <vt:vector size="2" baseType="variant">
      <vt:variant>
        <vt:lpstr>Title</vt:lpstr>
      </vt:variant>
      <vt:variant>
        <vt:i4>1</vt:i4>
      </vt:variant>
    </vt:vector>
  </HeadingPairs>
  <TitlesOfParts>
    <vt:vector size="1" baseType="lpstr">
      <vt:lpstr>The Importance of Time Management for Academic Success</vt:lpstr>
    </vt:vector>
  </TitlesOfParts>
  <Company>Taher Mahmood</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Time Management for Academic Success</dc:title>
  <dc:subject/>
  <dc:creator>Taher Mahmood</dc:creator>
  <cp:keywords/>
  <dc:description/>
  <cp:lastModifiedBy>Taher Mahmood (2427065)</cp:lastModifiedBy>
  <cp:revision>8</cp:revision>
  <dcterms:created xsi:type="dcterms:W3CDTF">2026-02-27T14:43:00Z</dcterms:created>
  <dcterms:modified xsi:type="dcterms:W3CDTF">2026-02-27T14:52:00Z</dcterms:modified>
</cp:coreProperties>
</file>