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A7AA4EF" w14:textId="77777777" w:rsidR="00A3347D" w:rsidRPr="006541C1" w:rsidRDefault="00A3347D" w:rsidP="00A3347D">
      <w:pPr>
        <w:pBdr>
          <w:bottom w:val="single" w:sz="6" w:space="1" w:color="auto"/>
        </w:pBdr>
        <w:jc w:val="center"/>
        <w:rPr>
          <w:rFonts w:ascii="Arial" w:hAnsi="Arial" w:cs="Arial"/>
          <w:b/>
          <w:bCs/>
          <w:sz w:val="32"/>
          <w:szCs w:val="28"/>
        </w:rPr>
      </w:pPr>
      <w:r w:rsidRPr="006541C1">
        <w:rPr>
          <w:rFonts w:ascii="Arial" w:hAnsi="Arial" w:cs="Arial"/>
          <w:b/>
          <w:bCs/>
          <w:noProof/>
          <w:sz w:val="32"/>
          <w:szCs w:val="28"/>
        </w:rPr>
        <w:drawing>
          <wp:inline distT="0" distB="0" distL="0" distR="0" wp14:anchorId="5A240659" wp14:editId="527C530C">
            <wp:extent cx="2057400" cy="698904"/>
            <wp:effectExtent l="0" t="0" r="0" b="0"/>
            <wp:docPr id="201478618" name="Picture 2"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478618" name="Picture 2" descr="A close-up of black text&#10;&#10;AI-generated content may be incorrect."/>
                    <pic:cNvPicPr/>
                  </pic:nvPicPr>
                  <pic:blipFill>
                    <a:blip r:embed="rId8" cstate="print">
                      <a:extLst>
                        <a:ext uri="{28A0092B-C50C-407E-A947-70E740481C1C}">
                          <a14:useLocalDpi xmlns:a14="http://schemas.microsoft.com/office/drawing/2010/main" val="0"/>
                        </a:ext>
                      </a:extLst>
                    </a:blip>
                    <a:stretch>
                      <a:fillRect/>
                    </a:stretch>
                  </pic:blipFill>
                  <pic:spPr>
                    <a:xfrm>
                      <a:off x="0" y="0"/>
                      <a:ext cx="2073267" cy="704294"/>
                    </a:xfrm>
                    <a:prstGeom prst="rect">
                      <a:avLst/>
                    </a:prstGeom>
                  </pic:spPr>
                </pic:pic>
              </a:graphicData>
            </a:graphic>
          </wp:inline>
        </w:drawing>
      </w:r>
    </w:p>
    <w:p w14:paraId="3EE9AD99" w14:textId="77777777" w:rsidR="00A3347D" w:rsidRPr="006541C1" w:rsidRDefault="00A3347D" w:rsidP="00A3347D">
      <w:pPr>
        <w:pBdr>
          <w:bottom w:val="single" w:sz="6" w:space="1" w:color="auto"/>
        </w:pBdr>
        <w:jc w:val="center"/>
        <w:rPr>
          <w:rFonts w:ascii="Arial" w:hAnsi="Arial" w:cs="Arial"/>
          <w:b/>
          <w:bCs/>
          <w:sz w:val="32"/>
          <w:szCs w:val="28"/>
        </w:rPr>
      </w:pPr>
      <w:r w:rsidRPr="006541C1">
        <w:rPr>
          <w:rFonts w:ascii="Arial" w:hAnsi="Arial" w:cs="Arial"/>
          <w:b/>
          <w:bCs/>
          <w:sz w:val="32"/>
          <w:szCs w:val="28"/>
        </w:rPr>
        <w:t xml:space="preserve">Master of Business Administration (MBA) </w:t>
      </w:r>
    </w:p>
    <w:p w14:paraId="25B5A691" w14:textId="77777777" w:rsidR="00A3347D" w:rsidRPr="006541C1" w:rsidRDefault="00A3347D" w:rsidP="00A3347D">
      <w:pPr>
        <w:pBdr>
          <w:bottom w:val="single" w:sz="6" w:space="1" w:color="auto"/>
        </w:pBdr>
        <w:jc w:val="center"/>
        <w:rPr>
          <w:rFonts w:ascii="Arial" w:hAnsi="Arial" w:cs="Arial"/>
          <w:b/>
          <w:bCs/>
          <w:sz w:val="32"/>
          <w:szCs w:val="28"/>
          <w:lang w:val="en-BD"/>
        </w:rPr>
      </w:pPr>
      <w:r w:rsidRPr="006541C1">
        <w:rPr>
          <w:rFonts w:ascii="Arial" w:hAnsi="Arial" w:cs="Arial"/>
          <w:b/>
          <w:bCs/>
          <w:sz w:val="32"/>
          <w:szCs w:val="28"/>
        </w:rPr>
        <w:t xml:space="preserve">Module: </w:t>
      </w:r>
      <w:r w:rsidRPr="006541C1">
        <w:rPr>
          <w:rFonts w:ascii="Arial" w:hAnsi="Arial" w:cs="Arial"/>
          <w:b/>
          <w:bCs/>
          <w:sz w:val="32"/>
          <w:szCs w:val="28"/>
          <w:lang w:val="en-BD"/>
        </w:rPr>
        <w:t>International Business Concepts</w:t>
      </w:r>
    </w:p>
    <w:p w14:paraId="44C3D64D" w14:textId="77777777" w:rsidR="00A3347D" w:rsidRPr="006541C1" w:rsidRDefault="00A3347D" w:rsidP="00A3347D">
      <w:pPr>
        <w:pBdr>
          <w:bottom w:val="single" w:sz="6" w:space="1" w:color="auto"/>
        </w:pBdr>
        <w:jc w:val="center"/>
        <w:rPr>
          <w:rFonts w:ascii="Arial" w:hAnsi="Arial" w:cs="Arial"/>
          <w:b/>
          <w:bCs/>
          <w:sz w:val="32"/>
          <w:szCs w:val="28"/>
          <w:lang w:val="en-BD"/>
        </w:rPr>
      </w:pPr>
      <w:r w:rsidRPr="006541C1">
        <w:rPr>
          <w:rFonts w:ascii="Arial" w:hAnsi="Arial" w:cs="Arial"/>
          <w:b/>
          <w:bCs/>
          <w:sz w:val="32"/>
          <w:szCs w:val="28"/>
        </w:rPr>
        <w:t xml:space="preserve">Module code: </w:t>
      </w:r>
      <w:r w:rsidRPr="006541C1">
        <w:rPr>
          <w:rFonts w:ascii="Arial" w:hAnsi="Arial" w:cs="Arial"/>
          <w:b/>
          <w:bCs/>
          <w:sz w:val="32"/>
          <w:szCs w:val="28"/>
          <w:lang w:val="en-BD"/>
        </w:rPr>
        <w:t>LCMB7034</w:t>
      </w:r>
    </w:p>
    <w:p w14:paraId="055300B8" w14:textId="34F1E4F7" w:rsidR="00A3347D" w:rsidRPr="006541C1" w:rsidRDefault="00A3347D" w:rsidP="00A3347D">
      <w:pPr>
        <w:pBdr>
          <w:bottom w:val="single" w:sz="6" w:space="1" w:color="auto"/>
        </w:pBdr>
        <w:rPr>
          <w:rFonts w:ascii="Arial" w:hAnsi="Arial" w:cs="Arial"/>
          <w:b/>
          <w:bCs/>
          <w:sz w:val="32"/>
          <w:szCs w:val="28"/>
        </w:rPr>
      </w:pPr>
    </w:p>
    <w:p w14:paraId="5C4F58E6" w14:textId="77777777" w:rsidR="00A3347D" w:rsidRPr="006541C1" w:rsidRDefault="00A3347D" w:rsidP="00A3347D">
      <w:pPr>
        <w:pBdr>
          <w:bottom w:val="single" w:sz="6" w:space="1" w:color="auto"/>
        </w:pBdr>
        <w:rPr>
          <w:rFonts w:ascii="Arial" w:hAnsi="Arial" w:cs="Arial"/>
          <w:b/>
          <w:bCs/>
          <w:color w:val="7030A0"/>
          <w:sz w:val="32"/>
          <w:szCs w:val="28"/>
        </w:rPr>
      </w:pPr>
    </w:p>
    <w:p w14:paraId="6B126963" w14:textId="77777777" w:rsidR="00A3347D" w:rsidRPr="006541C1" w:rsidRDefault="00A3347D" w:rsidP="00A3347D">
      <w:pPr>
        <w:pBdr>
          <w:bottom w:val="single" w:sz="6" w:space="1" w:color="auto"/>
        </w:pBdr>
        <w:jc w:val="center"/>
        <w:rPr>
          <w:rFonts w:ascii="Arial" w:hAnsi="Arial" w:cs="Arial"/>
          <w:b/>
          <w:bCs/>
          <w:color w:val="538135" w:themeColor="accent6" w:themeShade="BF"/>
          <w:sz w:val="28"/>
          <w:szCs w:val="28"/>
        </w:rPr>
      </w:pPr>
      <w:r w:rsidRPr="006541C1">
        <w:rPr>
          <w:rFonts w:ascii="Arial" w:hAnsi="Arial" w:cs="Arial"/>
          <w:b/>
          <w:bCs/>
          <w:color w:val="538135" w:themeColor="accent6" w:themeShade="BF"/>
          <w:sz w:val="28"/>
          <w:szCs w:val="28"/>
        </w:rPr>
        <w:t>Beyond Cost Advantage: A Critical Evaluation of Vietnam’s Apparel Industry and Nike’s Operations in a Changing Global Environment</w:t>
      </w:r>
    </w:p>
    <w:p w14:paraId="3C61E224" w14:textId="77777777" w:rsidR="00A3347D" w:rsidRPr="006541C1" w:rsidRDefault="00A3347D" w:rsidP="00A3347D">
      <w:pPr>
        <w:rPr>
          <w:rFonts w:ascii="Arial" w:hAnsi="Arial" w:cs="Arial"/>
          <w:b/>
          <w:bCs/>
          <w:color w:val="7030A0"/>
          <w:sz w:val="28"/>
          <w:szCs w:val="24"/>
        </w:rPr>
      </w:pPr>
    </w:p>
    <w:p w14:paraId="122D5D91" w14:textId="77777777" w:rsidR="00A3347D" w:rsidRPr="006541C1" w:rsidRDefault="00A3347D" w:rsidP="00A3347D">
      <w:pPr>
        <w:rPr>
          <w:rFonts w:ascii="Arial" w:hAnsi="Arial" w:cs="Arial"/>
          <w:b/>
          <w:bCs/>
        </w:rPr>
      </w:pPr>
    </w:p>
    <w:p w14:paraId="716B3906" w14:textId="17628E1C" w:rsidR="00A3347D" w:rsidRPr="006541C1" w:rsidRDefault="00EC57BE" w:rsidP="00A3347D">
      <w:pPr>
        <w:rPr>
          <w:rFonts w:ascii="Arial" w:hAnsi="Arial" w:cs="Arial"/>
          <w:b/>
          <w:bCs/>
        </w:rPr>
      </w:pPr>
      <w:r w:rsidRPr="006541C1">
        <w:rPr>
          <w:rFonts w:ascii="Arial" w:hAnsi="Arial" w:cs="Arial"/>
          <w:b/>
          <w:bCs/>
        </w:rPr>
        <w:t>Teacher</w:t>
      </w:r>
      <w:r w:rsidR="00403A57" w:rsidRPr="006541C1">
        <w:rPr>
          <w:rFonts w:ascii="Arial" w:hAnsi="Arial" w:cs="Arial"/>
          <w:b/>
          <w:bCs/>
        </w:rPr>
        <w:t>’</w:t>
      </w:r>
      <w:r w:rsidRPr="006541C1">
        <w:rPr>
          <w:rFonts w:ascii="Arial" w:hAnsi="Arial" w:cs="Arial"/>
          <w:b/>
          <w:bCs/>
        </w:rPr>
        <w:t xml:space="preserve">s Name: </w:t>
      </w:r>
      <w:r w:rsidR="00403A57" w:rsidRPr="006541C1">
        <w:rPr>
          <w:rFonts w:ascii="Arial" w:hAnsi="Arial" w:cs="Arial"/>
          <w:b/>
          <w:bCs/>
        </w:rPr>
        <w:t>J</w:t>
      </w:r>
      <w:r w:rsidRPr="006541C1">
        <w:rPr>
          <w:rFonts w:ascii="Arial" w:hAnsi="Arial" w:cs="Arial"/>
          <w:b/>
          <w:bCs/>
        </w:rPr>
        <w:t>ean Wang</w:t>
      </w:r>
    </w:p>
    <w:p w14:paraId="062A8233" w14:textId="77777777" w:rsidR="00403A57" w:rsidRPr="006541C1" w:rsidRDefault="00403A57" w:rsidP="00202C84">
      <w:pPr>
        <w:rPr>
          <w:rFonts w:ascii="Arial" w:hAnsi="Arial" w:cs="Arial"/>
          <w:b/>
          <w:bCs/>
        </w:rPr>
      </w:pPr>
    </w:p>
    <w:p w14:paraId="3047E61A" w14:textId="77777777" w:rsidR="00403A57" w:rsidRPr="006541C1" w:rsidRDefault="00403A57" w:rsidP="00202C84">
      <w:pPr>
        <w:rPr>
          <w:rFonts w:ascii="Arial" w:hAnsi="Arial" w:cs="Arial"/>
          <w:b/>
          <w:bCs/>
        </w:rPr>
      </w:pPr>
    </w:p>
    <w:p w14:paraId="400695D3" w14:textId="27D1A230" w:rsidR="00202C84" w:rsidRPr="006541C1" w:rsidRDefault="00A3347D" w:rsidP="00202C84">
      <w:pPr>
        <w:rPr>
          <w:rFonts w:ascii="Arial" w:hAnsi="Arial" w:cs="Arial"/>
          <w:b/>
          <w:bCs/>
        </w:rPr>
      </w:pPr>
      <w:r w:rsidRPr="006541C1">
        <w:rPr>
          <w:rFonts w:ascii="Arial" w:hAnsi="Arial" w:cs="Arial"/>
          <w:b/>
          <w:bCs/>
        </w:rPr>
        <w:t xml:space="preserve">Student Name: </w:t>
      </w:r>
      <w:r w:rsidR="00202C84" w:rsidRPr="006541C1">
        <w:rPr>
          <w:rFonts w:ascii="Arial" w:hAnsi="Arial" w:cs="Arial"/>
          <w:b/>
          <w:bCs/>
        </w:rPr>
        <w:t>Rabin Hasan</w:t>
      </w:r>
    </w:p>
    <w:p w14:paraId="6BF77C4D" w14:textId="44622265" w:rsidR="00A3347D" w:rsidRPr="006541C1" w:rsidRDefault="00A3347D" w:rsidP="00A3347D">
      <w:pPr>
        <w:rPr>
          <w:rFonts w:ascii="Arial" w:hAnsi="Arial" w:cs="Arial"/>
          <w:b/>
          <w:bCs/>
        </w:rPr>
      </w:pPr>
      <w:r w:rsidRPr="006541C1">
        <w:rPr>
          <w:rFonts w:ascii="Arial" w:hAnsi="Arial" w:cs="Arial"/>
          <w:b/>
          <w:bCs/>
        </w:rPr>
        <w:t xml:space="preserve">Student ID: </w:t>
      </w:r>
      <w:r w:rsidR="00202C84" w:rsidRPr="006541C1">
        <w:rPr>
          <w:rFonts w:ascii="Arial" w:hAnsi="Arial" w:cs="Arial"/>
          <w:b/>
          <w:bCs/>
        </w:rPr>
        <w:t>2504378</w:t>
      </w:r>
    </w:p>
    <w:p w14:paraId="106878A8" w14:textId="77777777" w:rsidR="00A3347D" w:rsidRPr="006541C1" w:rsidRDefault="00A3347D" w:rsidP="00A3347D">
      <w:pPr>
        <w:rPr>
          <w:rFonts w:ascii="Arial" w:hAnsi="Arial" w:cs="Arial"/>
          <w:b/>
          <w:bCs/>
        </w:rPr>
      </w:pPr>
    </w:p>
    <w:p w14:paraId="12E9810D" w14:textId="1644E692" w:rsidR="00A3347D" w:rsidRPr="006541C1" w:rsidRDefault="00A3347D" w:rsidP="00A3347D">
      <w:pPr>
        <w:rPr>
          <w:rFonts w:ascii="Arial" w:hAnsi="Arial" w:cs="Arial"/>
          <w:b/>
          <w:bCs/>
        </w:rPr>
      </w:pPr>
      <w:r w:rsidRPr="006541C1">
        <w:rPr>
          <w:rFonts w:ascii="Arial" w:hAnsi="Arial" w:cs="Arial"/>
          <w:b/>
          <w:bCs/>
        </w:rPr>
        <w:t>Word count: 5436</w:t>
      </w:r>
    </w:p>
    <w:p w14:paraId="23089628" w14:textId="47BCCDDC" w:rsidR="00A3347D" w:rsidRPr="006541C1" w:rsidRDefault="00202C84" w:rsidP="00A3347D">
      <w:pPr>
        <w:rPr>
          <w:rFonts w:ascii="Arial" w:hAnsi="Arial" w:cs="Arial"/>
          <w:b/>
          <w:bCs/>
        </w:rPr>
      </w:pPr>
      <w:r w:rsidRPr="006541C1">
        <w:rPr>
          <w:rFonts w:ascii="Arial" w:hAnsi="Arial" w:cs="Arial"/>
          <w:b/>
          <w:bCs/>
        </w:rPr>
        <w:t>Date of submission</w:t>
      </w:r>
      <w:r w:rsidR="00A3347D" w:rsidRPr="006541C1">
        <w:rPr>
          <w:rFonts w:ascii="Arial" w:hAnsi="Arial" w:cs="Arial"/>
          <w:b/>
          <w:bCs/>
        </w:rPr>
        <w:t xml:space="preserve">: </w:t>
      </w:r>
      <w:r w:rsidRPr="006541C1">
        <w:rPr>
          <w:rFonts w:ascii="Arial" w:hAnsi="Arial" w:cs="Arial"/>
          <w:b/>
          <w:bCs/>
        </w:rPr>
        <w:t>21 April 2026</w:t>
      </w:r>
    </w:p>
    <w:p w14:paraId="2A58D12A" w14:textId="77777777" w:rsidR="00A3347D" w:rsidRPr="006541C1" w:rsidRDefault="00A3347D">
      <w:pPr>
        <w:spacing w:after="160" w:line="259" w:lineRule="auto"/>
        <w:jc w:val="left"/>
        <w:rPr>
          <w:rFonts w:ascii="Arial" w:hAnsi="Arial" w:cs="Arial"/>
          <w:b/>
          <w:bCs/>
        </w:rPr>
      </w:pPr>
      <w:r w:rsidRPr="006541C1">
        <w:rPr>
          <w:rFonts w:ascii="Arial" w:hAnsi="Arial" w:cs="Arial"/>
          <w:b/>
          <w:bCs/>
        </w:rPr>
        <w:br w:type="page"/>
      </w:r>
    </w:p>
    <w:sdt>
      <w:sdtPr>
        <w:rPr>
          <w:rFonts w:ascii="Arial" w:eastAsiaTheme="minorEastAsia" w:hAnsi="Arial" w:cs="Arial"/>
          <w:b/>
          <w:bCs/>
          <w:color w:val="auto"/>
          <w:sz w:val="24"/>
          <w:szCs w:val="21"/>
          <w:lang w:val="en-GB"/>
        </w:rPr>
        <w:id w:val="1741208786"/>
        <w:docPartObj>
          <w:docPartGallery w:val="Table of Contents"/>
          <w:docPartUnique/>
        </w:docPartObj>
      </w:sdtPr>
      <w:sdtEndPr>
        <w:rPr>
          <w:noProof/>
        </w:rPr>
      </w:sdtEndPr>
      <w:sdtContent>
        <w:p w14:paraId="6556E522" w14:textId="6BCD0923" w:rsidR="00A3347D" w:rsidRPr="006541C1" w:rsidRDefault="00A3347D">
          <w:pPr>
            <w:pStyle w:val="TOCHeading"/>
            <w:rPr>
              <w:rFonts w:ascii="Arial" w:hAnsi="Arial" w:cs="Arial"/>
              <w:b/>
              <w:bCs/>
            </w:rPr>
          </w:pPr>
          <w:r w:rsidRPr="006541C1">
            <w:rPr>
              <w:rFonts w:ascii="Arial" w:hAnsi="Arial" w:cs="Arial"/>
              <w:b/>
              <w:bCs/>
            </w:rPr>
            <w:t>Table of Contents</w:t>
          </w:r>
        </w:p>
        <w:p w14:paraId="32C80651" w14:textId="60C6E7FC" w:rsidR="004744A4" w:rsidRPr="004744A4" w:rsidRDefault="00A3347D" w:rsidP="004744A4">
          <w:pPr>
            <w:pStyle w:val="TOC1"/>
            <w:tabs>
              <w:tab w:val="right" w:leader="dot" w:pos="9350"/>
            </w:tabs>
            <w:spacing w:line="276" w:lineRule="auto"/>
            <w:rPr>
              <w:rFonts w:ascii="Arial" w:hAnsi="Arial" w:cs="Arial"/>
              <w:b w:val="0"/>
              <w:bCs w:val="0"/>
              <w:i w:val="0"/>
              <w:iCs w:val="0"/>
              <w:noProof/>
              <w:kern w:val="2"/>
              <w:szCs w:val="24"/>
              <w:lang w:val="en-BD" w:eastAsia="en-GB" w:bidi="bn-IN"/>
            </w:rPr>
          </w:pPr>
          <w:r w:rsidRPr="004744A4">
            <w:rPr>
              <w:rFonts w:ascii="Arial" w:hAnsi="Arial" w:cs="Arial"/>
              <w:b w:val="0"/>
              <w:bCs w:val="0"/>
              <w:i w:val="0"/>
              <w:iCs w:val="0"/>
              <w:szCs w:val="24"/>
            </w:rPr>
            <w:fldChar w:fldCharType="begin"/>
          </w:r>
          <w:r w:rsidRPr="004744A4">
            <w:rPr>
              <w:rFonts w:ascii="Arial" w:hAnsi="Arial" w:cs="Arial"/>
              <w:b w:val="0"/>
              <w:bCs w:val="0"/>
              <w:i w:val="0"/>
              <w:iCs w:val="0"/>
              <w:szCs w:val="24"/>
            </w:rPr>
            <w:instrText xml:space="preserve"> TOC \o "1-3" \h \z \u </w:instrText>
          </w:r>
          <w:r w:rsidRPr="004744A4">
            <w:rPr>
              <w:rFonts w:ascii="Arial" w:hAnsi="Arial" w:cs="Arial"/>
              <w:b w:val="0"/>
              <w:bCs w:val="0"/>
              <w:i w:val="0"/>
              <w:iCs w:val="0"/>
              <w:szCs w:val="24"/>
            </w:rPr>
            <w:fldChar w:fldCharType="separate"/>
          </w:r>
          <w:hyperlink w:anchor="_Toc227591868" w:history="1">
            <w:r w:rsidR="004744A4" w:rsidRPr="004744A4">
              <w:rPr>
                <w:rStyle w:val="Hyperlink"/>
                <w:rFonts w:ascii="Arial" w:hAnsi="Arial" w:cs="Arial"/>
                <w:b w:val="0"/>
                <w:bCs w:val="0"/>
                <w:i w:val="0"/>
                <w:iCs w:val="0"/>
                <w:noProof/>
                <w:szCs w:val="24"/>
              </w:rPr>
              <w:t>Section 1: Main Report</w:t>
            </w:r>
            <w:r w:rsidR="004744A4" w:rsidRPr="004744A4">
              <w:rPr>
                <w:rFonts w:ascii="Arial" w:hAnsi="Arial" w:cs="Arial"/>
                <w:b w:val="0"/>
                <w:bCs w:val="0"/>
                <w:i w:val="0"/>
                <w:iCs w:val="0"/>
                <w:noProof/>
                <w:webHidden/>
                <w:szCs w:val="24"/>
              </w:rPr>
              <w:tab/>
            </w:r>
            <w:r w:rsidR="004744A4" w:rsidRPr="004744A4">
              <w:rPr>
                <w:rFonts w:ascii="Arial" w:hAnsi="Arial" w:cs="Arial"/>
                <w:b w:val="0"/>
                <w:bCs w:val="0"/>
                <w:i w:val="0"/>
                <w:iCs w:val="0"/>
                <w:noProof/>
                <w:webHidden/>
                <w:szCs w:val="24"/>
              </w:rPr>
              <w:fldChar w:fldCharType="begin"/>
            </w:r>
            <w:r w:rsidR="004744A4" w:rsidRPr="004744A4">
              <w:rPr>
                <w:rFonts w:ascii="Arial" w:hAnsi="Arial" w:cs="Arial"/>
                <w:b w:val="0"/>
                <w:bCs w:val="0"/>
                <w:i w:val="0"/>
                <w:iCs w:val="0"/>
                <w:noProof/>
                <w:webHidden/>
                <w:szCs w:val="24"/>
              </w:rPr>
              <w:instrText xml:space="preserve"> PAGEREF _Toc227591868 \h </w:instrText>
            </w:r>
            <w:r w:rsidR="004744A4" w:rsidRPr="004744A4">
              <w:rPr>
                <w:rFonts w:ascii="Arial" w:hAnsi="Arial" w:cs="Arial"/>
                <w:b w:val="0"/>
                <w:bCs w:val="0"/>
                <w:i w:val="0"/>
                <w:iCs w:val="0"/>
                <w:noProof/>
                <w:webHidden/>
                <w:szCs w:val="24"/>
              </w:rPr>
            </w:r>
            <w:r w:rsidR="004744A4" w:rsidRPr="004744A4">
              <w:rPr>
                <w:rFonts w:ascii="Arial" w:hAnsi="Arial" w:cs="Arial"/>
                <w:b w:val="0"/>
                <w:bCs w:val="0"/>
                <w:i w:val="0"/>
                <w:iCs w:val="0"/>
                <w:noProof/>
                <w:webHidden/>
                <w:szCs w:val="24"/>
              </w:rPr>
              <w:fldChar w:fldCharType="separate"/>
            </w:r>
            <w:r w:rsidR="004744A4" w:rsidRPr="004744A4">
              <w:rPr>
                <w:rFonts w:ascii="Arial" w:hAnsi="Arial" w:cs="Arial"/>
                <w:b w:val="0"/>
                <w:bCs w:val="0"/>
                <w:i w:val="0"/>
                <w:iCs w:val="0"/>
                <w:noProof/>
                <w:webHidden/>
                <w:szCs w:val="24"/>
              </w:rPr>
              <w:t>2</w:t>
            </w:r>
            <w:r w:rsidR="004744A4" w:rsidRPr="004744A4">
              <w:rPr>
                <w:rFonts w:ascii="Arial" w:hAnsi="Arial" w:cs="Arial"/>
                <w:b w:val="0"/>
                <w:bCs w:val="0"/>
                <w:i w:val="0"/>
                <w:iCs w:val="0"/>
                <w:noProof/>
                <w:webHidden/>
                <w:szCs w:val="24"/>
              </w:rPr>
              <w:fldChar w:fldCharType="end"/>
            </w:r>
          </w:hyperlink>
        </w:p>
        <w:p w14:paraId="3EA71C94" w14:textId="13D09A29" w:rsidR="004744A4" w:rsidRPr="004744A4" w:rsidRDefault="004744A4" w:rsidP="004744A4">
          <w:pPr>
            <w:pStyle w:val="TOC2"/>
            <w:tabs>
              <w:tab w:val="right" w:leader="dot" w:pos="9350"/>
            </w:tabs>
            <w:spacing w:line="276" w:lineRule="auto"/>
            <w:rPr>
              <w:rFonts w:ascii="Arial" w:hAnsi="Arial" w:cs="Arial"/>
              <w:b w:val="0"/>
              <w:bCs w:val="0"/>
              <w:noProof/>
              <w:kern w:val="2"/>
              <w:sz w:val="24"/>
              <w:szCs w:val="24"/>
              <w:lang w:val="en-BD" w:eastAsia="en-GB" w:bidi="bn-IN"/>
            </w:rPr>
          </w:pPr>
          <w:hyperlink w:anchor="_Toc227591869" w:history="1">
            <w:r w:rsidRPr="004744A4">
              <w:rPr>
                <w:rStyle w:val="Hyperlink"/>
                <w:rFonts w:ascii="Arial" w:hAnsi="Arial" w:cs="Arial"/>
                <w:b w:val="0"/>
                <w:bCs w:val="0"/>
                <w:noProof/>
                <w:sz w:val="24"/>
                <w:szCs w:val="24"/>
              </w:rPr>
              <w:t>1. Introduction to the Report</w:t>
            </w:r>
            <w:r w:rsidRPr="004744A4">
              <w:rPr>
                <w:rFonts w:ascii="Arial" w:hAnsi="Arial" w:cs="Arial"/>
                <w:b w:val="0"/>
                <w:bCs w:val="0"/>
                <w:noProof/>
                <w:webHidden/>
                <w:sz w:val="24"/>
                <w:szCs w:val="24"/>
              </w:rPr>
              <w:tab/>
            </w:r>
            <w:r w:rsidRPr="004744A4">
              <w:rPr>
                <w:rFonts w:ascii="Arial" w:hAnsi="Arial" w:cs="Arial"/>
                <w:b w:val="0"/>
                <w:bCs w:val="0"/>
                <w:noProof/>
                <w:webHidden/>
                <w:sz w:val="24"/>
                <w:szCs w:val="24"/>
              </w:rPr>
              <w:fldChar w:fldCharType="begin"/>
            </w:r>
            <w:r w:rsidRPr="004744A4">
              <w:rPr>
                <w:rFonts w:ascii="Arial" w:hAnsi="Arial" w:cs="Arial"/>
                <w:b w:val="0"/>
                <w:bCs w:val="0"/>
                <w:noProof/>
                <w:webHidden/>
                <w:sz w:val="24"/>
                <w:szCs w:val="24"/>
              </w:rPr>
              <w:instrText xml:space="preserve"> PAGEREF _Toc227591869 \h </w:instrText>
            </w:r>
            <w:r w:rsidRPr="004744A4">
              <w:rPr>
                <w:rFonts w:ascii="Arial" w:hAnsi="Arial" w:cs="Arial"/>
                <w:b w:val="0"/>
                <w:bCs w:val="0"/>
                <w:noProof/>
                <w:webHidden/>
                <w:sz w:val="24"/>
                <w:szCs w:val="24"/>
              </w:rPr>
            </w:r>
            <w:r w:rsidRPr="004744A4">
              <w:rPr>
                <w:rFonts w:ascii="Arial" w:hAnsi="Arial" w:cs="Arial"/>
                <w:b w:val="0"/>
                <w:bCs w:val="0"/>
                <w:noProof/>
                <w:webHidden/>
                <w:sz w:val="24"/>
                <w:szCs w:val="24"/>
              </w:rPr>
              <w:fldChar w:fldCharType="separate"/>
            </w:r>
            <w:r w:rsidRPr="004744A4">
              <w:rPr>
                <w:rFonts w:ascii="Arial" w:hAnsi="Arial" w:cs="Arial"/>
                <w:b w:val="0"/>
                <w:bCs w:val="0"/>
                <w:noProof/>
                <w:webHidden/>
                <w:sz w:val="24"/>
                <w:szCs w:val="24"/>
              </w:rPr>
              <w:t>2</w:t>
            </w:r>
            <w:r w:rsidRPr="004744A4">
              <w:rPr>
                <w:rFonts w:ascii="Arial" w:hAnsi="Arial" w:cs="Arial"/>
                <w:b w:val="0"/>
                <w:bCs w:val="0"/>
                <w:noProof/>
                <w:webHidden/>
                <w:sz w:val="24"/>
                <w:szCs w:val="24"/>
              </w:rPr>
              <w:fldChar w:fldCharType="end"/>
            </w:r>
          </w:hyperlink>
        </w:p>
        <w:p w14:paraId="2C003AB9" w14:textId="2E551227" w:rsidR="004744A4" w:rsidRPr="004744A4" w:rsidRDefault="004744A4" w:rsidP="004744A4">
          <w:pPr>
            <w:pStyle w:val="TOC2"/>
            <w:tabs>
              <w:tab w:val="right" w:leader="dot" w:pos="9350"/>
            </w:tabs>
            <w:spacing w:line="276" w:lineRule="auto"/>
            <w:rPr>
              <w:rFonts w:ascii="Arial" w:hAnsi="Arial" w:cs="Arial"/>
              <w:b w:val="0"/>
              <w:bCs w:val="0"/>
              <w:noProof/>
              <w:kern w:val="2"/>
              <w:sz w:val="24"/>
              <w:szCs w:val="24"/>
              <w:lang w:val="en-BD" w:eastAsia="en-GB" w:bidi="bn-IN"/>
            </w:rPr>
          </w:pPr>
          <w:hyperlink w:anchor="_Toc227591870" w:history="1">
            <w:r w:rsidRPr="004744A4">
              <w:rPr>
                <w:rStyle w:val="Hyperlink"/>
                <w:rFonts w:ascii="Arial" w:hAnsi="Arial" w:cs="Arial"/>
                <w:b w:val="0"/>
                <w:bCs w:val="0"/>
                <w:noProof/>
                <w:sz w:val="24"/>
                <w:szCs w:val="24"/>
              </w:rPr>
              <w:t>2. Industry and Country Overview</w:t>
            </w:r>
            <w:r w:rsidRPr="004744A4">
              <w:rPr>
                <w:rFonts w:ascii="Arial" w:hAnsi="Arial" w:cs="Arial"/>
                <w:b w:val="0"/>
                <w:bCs w:val="0"/>
                <w:noProof/>
                <w:webHidden/>
                <w:sz w:val="24"/>
                <w:szCs w:val="24"/>
              </w:rPr>
              <w:tab/>
            </w:r>
            <w:r w:rsidRPr="004744A4">
              <w:rPr>
                <w:rFonts w:ascii="Arial" w:hAnsi="Arial" w:cs="Arial"/>
                <w:b w:val="0"/>
                <w:bCs w:val="0"/>
                <w:noProof/>
                <w:webHidden/>
                <w:sz w:val="24"/>
                <w:szCs w:val="24"/>
              </w:rPr>
              <w:fldChar w:fldCharType="begin"/>
            </w:r>
            <w:r w:rsidRPr="004744A4">
              <w:rPr>
                <w:rFonts w:ascii="Arial" w:hAnsi="Arial" w:cs="Arial"/>
                <w:b w:val="0"/>
                <w:bCs w:val="0"/>
                <w:noProof/>
                <w:webHidden/>
                <w:sz w:val="24"/>
                <w:szCs w:val="24"/>
              </w:rPr>
              <w:instrText xml:space="preserve"> PAGEREF _Toc227591870 \h </w:instrText>
            </w:r>
            <w:r w:rsidRPr="004744A4">
              <w:rPr>
                <w:rFonts w:ascii="Arial" w:hAnsi="Arial" w:cs="Arial"/>
                <w:b w:val="0"/>
                <w:bCs w:val="0"/>
                <w:noProof/>
                <w:webHidden/>
                <w:sz w:val="24"/>
                <w:szCs w:val="24"/>
              </w:rPr>
            </w:r>
            <w:r w:rsidRPr="004744A4">
              <w:rPr>
                <w:rFonts w:ascii="Arial" w:hAnsi="Arial" w:cs="Arial"/>
                <w:b w:val="0"/>
                <w:bCs w:val="0"/>
                <w:noProof/>
                <w:webHidden/>
                <w:sz w:val="24"/>
                <w:szCs w:val="24"/>
              </w:rPr>
              <w:fldChar w:fldCharType="separate"/>
            </w:r>
            <w:r w:rsidRPr="004744A4">
              <w:rPr>
                <w:rFonts w:ascii="Arial" w:hAnsi="Arial" w:cs="Arial"/>
                <w:b w:val="0"/>
                <w:bCs w:val="0"/>
                <w:noProof/>
                <w:webHidden/>
                <w:sz w:val="24"/>
                <w:szCs w:val="24"/>
              </w:rPr>
              <w:t>2</w:t>
            </w:r>
            <w:r w:rsidRPr="004744A4">
              <w:rPr>
                <w:rFonts w:ascii="Arial" w:hAnsi="Arial" w:cs="Arial"/>
                <w:b w:val="0"/>
                <w:bCs w:val="0"/>
                <w:noProof/>
                <w:webHidden/>
                <w:sz w:val="24"/>
                <w:szCs w:val="24"/>
              </w:rPr>
              <w:fldChar w:fldCharType="end"/>
            </w:r>
          </w:hyperlink>
        </w:p>
        <w:p w14:paraId="1FD9A6B2" w14:textId="2DFF7BD2" w:rsidR="004744A4" w:rsidRPr="004744A4" w:rsidRDefault="004744A4" w:rsidP="004744A4">
          <w:pPr>
            <w:pStyle w:val="TOC3"/>
            <w:tabs>
              <w:tab w:val="right" w:leader="dot" w:pos="9350"/>
            </w:tabs>
            <w:spacing w:line="276" w:lineRule="auto"/>
            <w:rPr>
              <w:rFonts w:ascii="Arial" w:hAnsi="Arial" w:cs="Arial"/>
              <w:noProof/>
              <w:kern w:val="2"/>
              <w:sz w:val="24"/>
              <w:lang w:val="en-BD" w:eastAsia="en-GB" w:bidi="bn-IN"/>
            </w:rPr>
          </w:pPr>
          <w:hyperlink w:anchor="_Toc227591871" w:history="1">
            <w:r w:rsidRPr="004744A4">
              <w:rPr>
                <w:rStyle w:val="Hyperlink"/>
                <w:rFonts w:ascii="Arial" w:hAnsi="Arial" w:cs="Arial"/>
                <w:noProof/>
                <w:sz w:val="24"/>
              </w:rPr>
              <w:t>Introduction to the Apparel/Textile Industry in Vietnam</w:t>
            </w:r>
            <w:r w:rsidRPr="004744A4">
              <w:rPr>
                <w:rFonts w:ascii="Arial" w:hAnsi="Arial" w:cs="Arial"/>
                <w:noProof/>
                <w:webHidden/>
                <w:sz w:val="24"/>
              </w:rPr>
              <w:tab/>
            </w:r>
            <w:r w:rsidRPr="004744A4">
              <w:rPr>
                <w:rFonts w:ascii="Arial" w:hAnsi="Arial" w:cs="Arial"/>
                <w:noProof/>
                <w:webHidden/>
                <w:sz w:val="24"/>
              </w:rPr>
              <w:fldChar w:fldCharType="begin"/>
            </w:r>
            <w:r w:rsidRPr="004744A4">
              <w:rPr>
                <w:rFonts w:ascii="Arial" w:hAnsi="Arial" w:cs="Arial"/>
                <w:noProof/>
                <w:webHidden/>
                <w:sz w:val="24"/>
              </w:rPr>
              <w:instrText xml:space="preserve"> PAGEREF _Toc227591871 \h </w:instrText>
            </w:r>
            <w:r w:rsidRPr="004744A4">
              <w:rPr>
                <w:rFonts w:ascii="Arial" w:hAnsi="Arial" w:cs="Arial"/>
                <w:noProof/>
                <w:webHidden/>
                <w:sz w:val="24"/>
              </w:rPr>
            </w:r>
            <w:r w:rsidRPr="004744A4">
              <w:rPr>
                <w:rFonts w:ascii="Arial" w:hAnsi="Arial" w:cs="Arial"/>
                <w:noProof/>
                <w:webHidden/>
                <w:sz w:val="24"/>
              </w:rPr>
              <w:fldChar w:fldCharType="separate"/>
            </w:r>
            <w:r w:rsidRPr="004744A4">
              <w:rPr>
                <w:rFonts w:ascii="Arial" w:hAnsi="Arial" w:cs="Arial"/>
                <w:noProof/>
                <w:webHidden/>
                <w:sz w:val="24"/>
              </w:rPr>
              <w:t>2</w:t>
            </w:r>
            <w:r w:rsidRPr="004744A4">
              <w:rPr>
                <w:rFonts w:ascii="Arial" w:hAnsi="Arial" w:cs="Arial"/>
                <w:noProof/>
                <w:webHidden/>
                <w:sz w:val="24"/>
              </w:rPr>
              <w:fldChar w:fldCharType="end"/>
            </w:r>
          </w:hyperlink>
        </w:p>
        <w:p w14:paraId="7BDCCC2F" w14:textId="48E884AF" w:rsidR="004744A4" w:rsidRPr="004744A4" w:rsidRDefault="004744A4" w:rsidP="004744A4">
          <w:pPr>
            <w:pStyle w:val="TOC3"/>
            <w:tabs>
              <w:tab w:val="right" w:leader="dot" w:pos="9350"/>
            </w:tabs>
            <w:spacing w:line="276" w:lineRule="auto"/>
            <w:rPr>
              <w:rFonts w:ascii="Arial" w:hAnsi="Arial" w:cs="Arial"/>
              <w:noProof/>
              <w:kern w:val="2"/>
              <w:sz w:val="24"/>
              <w:lang w:val="en-BD" w:eastAsia="en-GB" w:bidi="bn-IN"/>
            </w:rPr>
          </w:pPr>
          <w:hyperlink w:anchor="_Toc227591872" w:history="1">
            <w:r w:rsidRPr="004744A4">
              <w:rPr>
                <w:rStyle w:val="Hyperlink"/>
                <w:rFonts w:ascii="Arial" w:hAnsi="Arial" w:cs="Arial"/>
                <w:noProof/>
                <w:sz w:val="24"/>
              </w:rPr>
              <w:t>Size, Scope, and Economic Importance</w:t>
            </w:r>
            <w:r w:rsidRPr="004744A4">
              <w:rPr>
                <w:rFonts w:ascii="Arial" w:hAnsi="Arial" w:cs="Arial"/>
                <w:noProof/>
                <w:webHidden/>
                <w:sz w:val="24"/>
              </w:rPr>
              <w:tab/>
            </w:r>
            <w:r w:rsidRPr="004744A4">
              <w:rPr>
                <w:rFonts w:ascii="Arial" w:hAnsi="Arial" w:cs="Arial"/>
                <w:noProof/>
                <w:webHidden/>
                <w:sz w:val="24"/>
              </w:rPr>
              <w:fldChar w:fldCharType="begin"/>
            </w:r>
            <w:r w:rsidRPr="004744A4">
              <w:rPr>
                <w:rFonts w:ascii="Arial" w:hAnsi="Arial" w:cs="Arial"/>
                <w:noProof/>
                <w:webHidden/>
                <w:sz w:val="24"/>
              </w:rPr>
              <w:instrText xml:space="preserve"> PAGEREF _Toc227591872 \h </w:instrText>
            </w:r>
            <w:r w:rsidRPr="004744A4">
              <w:rPr>
                <w:rFonts w:ascii="Arial" w:hAnsi="Arial" w:cs="Arial"/>
                <w:noProof/>
                <w:webHidden/>
                <w:sz w:val="24"/>
              </w:rPr>
            </w:r>
            <w:r w:rsidRPr="004744A4">
              <w:rPr>
                <w:rFonts w:ascii="Arial" w:hAnsi="Arial" w:cs="Arial"/>
                <w:noProof/>
                <w:webHidden/>
                <w:sz w:val="24"/>
              </w:rPr>
              <w:fldChar w:fldCharType="separate"/>
            </w:r>
            <w:r w:rsidRPr="004744A4">
              <w:rPr>
                <w:rFonts w:ascii="Arial" w:hAnsi="Arial" w:cs="Arial"/>
                <w:noProof/>
                <w:webHidden/>
                <w:sz w:val="24"/>
              </w:rPr>
              <w:t>3</w:t>
            </w:r>
            <w:r w:rsidRPr="004744A4">
              <w:rPr>
                <w:rFonts w:ascii="Arial" w:hAnsi="Arial" w:cs="Arial"/>
                <w:noProof/>
                <w:webHidden/>
                <w:sz w:val="24"/>
              </w:rPr>
              <w:fldChar w:fldCharType="end"/>
            </w:r>
          </w:hyperlink>
        </w:p>
        <w:p w14:paraId="609218E3" w14:textId="4551AB95" w:rsidR="004744A4" w:rsidRPr="004744A4" w:rsidRDefault="004744A4" w:rsidP="004744A4">
          <w:pPr>
            <w:pStyle w:val="TOC3"/>
            <w:tabs>
              <w:tab w:val="right" w:leader="dot" w:pos="9350"/>
            </w:tabs>
            <w:spacing w:line="276" w:lineRule="auto"/>
            <w:rPr>
              <w:rFonts w:ascii="Arial" w:hAnsi="Arial" w:cs="Arial"/>
              <w:noProof/>
              <w:kern w:val="2"/>
              <w:sz w:val="24"/>
              <w:lang w:val="en-BD" w:eastAsia="en-GB" w:bidi="bn-IN"/>
            </w:rPr>
          </w:pPr>
          <w:hyperlink w:anchor="_Toc227591873" w:history="1">
            <w:r w:rsidRPr="004744A4">
              <w:rPr>
                <w:rStyle w:val="Hyperlink"/>
                <w:rFonts w:ascii="Arial" w:hAnsi="Arial" w:cs="Arial"/>
                <w:noProof/>
                <w:sz w:val="24"/>
              </w:rPr>
              <w:t>Key Players in the Industry</w:t>
            </w:r>
            <w:r w:rsidRPr="004744A4">
              <w:rPr>
                <w:rFonts w:ascii="Arial" w:hAnsi="Arial" w:cs="Arial"/>
                <w:noProof/>
                <w:webHidden/>
                <w:sz w:val="24"/>
              </w:rPr>
              <w:tab/>
            </w:r>
            <w:r w:rsidRPr="004744A4">
              <w:rPr>
                <w:rFonts w:ascii="Arial" w:hAnsi="Arial" w:cs="Arial"/>
                <w:noProof/>
                <w:webHidden/>
                <w:sz w:val="24"/>
              </w:rPr>
              <w:fldChar w:fldCharType="begin"/>
            </w:r>
            <w:r w:rsidRPr="004744A4">
              <w:rPr>
                <w:rFonts w:ascii="Arial" w:hAnsi="Arial" w:cs="Arial"/>
                <w:noProof/>
                <w:webHidden/>
                <w:sz w:val="24"/>
              </w:rPr>
              <w:instrText xml:space="preserve"> PAGEREF _Toc227591873 \h </w:instrText>
            </w:r>
            <w:r w:rsidRPr="004744A4">
              <w:rPr>
                <w:rFonts w:ascii="Arial" w:hAnsi="Arial" w:cs="Arial"/>
                <w:noProof/>
                <w:webHidden/>
                <w:sz w:val="24"/>
              </w:rPr>
            </w:r>
            <w:r w:rsidRPr="004744A4">
              <w:rPr>
                <w:rFonts w:ascii="Arial" w:hAnsi="Arial" w:cs="Arial"/>
                <w:noProof/>
                <w:webHidden/>
                <w:sz w:val="24"/>
              </w:rPr>
              <w:fldChar w:fldCharType="separate"/>
            </w:r>
            <w:r w:rsidRPr="004744A4">
              <w:rPr>
                <w:rFonts w:ascii="Arial" w:hAnsi="Arial" w:cs="Arial"/>
                <w:noProof/>
                <w:webHidden/>
                <w:sz w:val="24"/>
              </w:rPr>
              <w:t>3</w:t>
            </w:r>
            <w:r w:rsidRPr="004744A4">
              <w:rPr>
                <w:rFonts w:ascii="Arial" w:hAnsi="Arial" w:cs="Arial"/>
                <w:noProof/>
                <w:webHidden/>
                <w:sz w:val="24"/>
              </w:rPr>
              <w:fldChar w:fldCharType="end"/>
            </w:r>
          </w:hyperlink>
        </w:p>
        <w:p w14:paraId="5FD1B95E" w14:textId="546AF2F9" w:rsidR="004744A4" w:rsidRPr="004744A4" w:rsidRDefault="004744A4" w:rsidP="004744A4">
          <w:pPr>
            <w:pStyle w:val="TOC3"/>
            <w:tabs>
              <w:tab w:val="right" w:leader="dot" w:pos="9350"/>
            </w:tabs>
            <w:spacing w:line="276" w:lineRule="auto"/>
            <w:rPr>
              <w:rFonts w:ascii="Arial" w:hAnsi="Arial" w:cs="Arial"/>
              <w:noProof/>
              <w:kern w:val="2"/>
              <w:sz w:val="24"/>
              <w:lang w:val="en-BD" w:eastAsia="en-GB" w:bidi="bn-IN"/>
            </w:rPr>
          </w:pPr>
          <w:hyperlink w:anchor="_Toc227591874" w:history="1">
            <w:r w:rsidRPr="004744A4">
              <w:rPr>
                <w:rStyle w:val="Hyperlink"/>
                <w:rFonts w:ascii="Arial" w:hAnsi="Arial" w:cs="Arial"/>
                <w:noProof/>
                <w:sz w:val="24"/>
              </w:rPr>
              <w:t>Nike’s Role in Vietnam</w:t>
            </w:r>
            <w:r w:rsidRPr="004744A4">
              <w:rPr>
                <w:rFonts w:ascii="Arial" w:hAnsi="Arial" w:cs="Arial"/>
                <w:noProof/>
                <w:webHidden/>
                <w:sz w:val="24"/>
              </w:rPr>
              <w:tab/>
            </w:r>
            <w:r w:rsidRPr="004744A4">
              <w:rPr>
                <w:rFonts w:ascii="Arial" w:hAnsi="Arial" w:cs="Arial"/>
                <w:noProof/>
                <w:webHidden/>
                <w:sz w:val="24"/>
              </w:rPr>
              <w:fldChar w:fldCharType="begin"/>
            </w:r>
            <w:r w:rsidRPr="004744A4">
              <w:rPr>
                <w:rFonts w:ascii="Arial" w:hAnsi="Arial" w:cs="Arial"/>
                <w:noProof/>
                <w:webHidden/>
                <w:sz w:val="24"/>
              </w:rPr>
              <w:instrText xml:space="preserve"> PAGEREF _Toc227591874 \h </w:instrText>
            </w:r>
            <w:r w:rsidRPr="004744A4">
              <w:rPr>
                <w:rFonts w:ascii="Arial" w:hAnsi="Arial" w:cs="Arial"/>
                <w:noProof/>
                <w:webHidden/>
                <w:sz w:val="24"/>
              </w:rPr>
            </w:r>
            <w:r w:rsidRPr="004744A4">
              <w:rPr>
                <w:rFonts w:ascii="Arial" w:hAnsi="Arial" w:cs="Arial"/>
                <w:noProof/>
                <w:webHidden/>
                <w:sz w:val="24"/>
              </w:rPr>
              <w:fldChar w:fldCharType="separate"/>
            </w:r>
            <w:r w:rsidRPr="004744A4">
              <w:rPr>
                <w:rFonts w:ascii="Arial" w:hAnsi="Arial" w:cs="Arial"/>
                <w:noProof/>
                <w:webHidden/>
                <w:sz w:val="24"/>
              </w:rPr>
              <w:t>3</w:t>
            </w:r>
            <w:r w:rsidRPr="004744A4">
              <w:rPr>
                <w:rFonts w:ascii="Arial" w:hAnsi="Arial" w:cs="Arial"/>
                <w:noProof/>
                <w:webHidden/>
                <w:sz w:val="24"/>
              </w:rPr>
              <w:fldChar w:fldCharType="end"/>
            </w:r>
          </w:hyperlink>
        </w:p>
        <w:p w14:paraId="0BC1437D" w14:textId="6B277A44" w:rsidR="004744A4" w:rsidRPr="004744A4" w:rsidRDefault="004744A4" w:rsidP="004744A4">
          <w:pPr>
            <w:pStyle w:val="TOC3"/>
            <w:tabs>
              <w:tab w:val="right" w:leader="dot" w:pos="9350"/>
            </w:tabs>
            <w:spacing w:line="276" w:lineRule="auto"/>
            <w:rPr>
              <w:rFonts w:ascii="Arial" w:hAnsi="Arial" w:cs="Arial"/>
              <w:noProof/>
              <w:kern w:val="2"/>
              <w:sz w:val="24"/>
              <w:lang w:val="en-BD" w:eastAsia="en-GB" w:bidi="bn-IN"/>
            </w:rPr>
          </w:pPr>
          <w:hyperlink w:anchor="_Toc227591875" w:history="1">
            <w:r w:rsidRPr="004744A4">
              <w:rPr>
                <w:rStyle w:val="Hyperlink"/>
                <w:rFonts w:ascii="Arial" w:hAnsi="Arial" w:cs="Arial"/>
                <w:noProof/>
                <w:sz w:val="24"/>
              </w:rPr>
              <w:t>Comparison with Other Brands</w:t>
            </w:r>
            <w:r w:rsidRPr="004744A4">
              <w:rPr>
                <w:rFonts w:ascii="Arial" w:hAnsi="Arial" w:cs="Arial"/>
                <w:noProof/>
                <w:webHidden/>
                <w:sz w:val="24"/>
              </w:rPr>
              <w:tab/>
            </w:r>
            <w:r w:rsidRPr="004744A4">
              <w:rPr>
                <w:rFonts w:ascii="Arial" w:hAnsi="Arial" w:cs="Arial"/>
                <w:noProof/>
                <w:webHidden/>
                <w:sz w:val="24"/>
              </w:rPr>
              <w:fldChar w:fldCharType="begin"/>
            </w:r>
            <w:r w:rsidRPr="004744A4">
              <w:rPr>
                <w:rFonts w:ascii="Arial" w:hAnsi="Arial" w:cs="Arial"/>
                <w:noProof/>
                <w:webHidden/>
                <w:sz w:val="24"/>
              </w:rPr>
              <w:instrText xml:space="preserve"> PAGEREF _Toc227591875 \h </w:instrText>
            </w:r>
            <w:r w:rsidRPr="004744A4">
              <w:rPr>
                <w:rFonts w:ascii="Arial" w:hAnsi="Arial" w:cs="Arial"/>
                <w:noProof/>
                <w:webHidden/>
                <w:sz w:val="24"/>
              </w:rPr>
            </w:r>
            <w:r w:rsidRPr="004744A4">
              <w:rPr>
                <w:rFonts w:ascii="Arial" w:hAnsi="Arial" w:cs="Arial"/>
                <w:noProof/>
                <w:webHidden/>
                <w:sz w:val="24"/>
              </w:rPr>
              <w:fldChar w:fldCharType="separate"/>
            </w:r>
            <w:r w:rsidRPr="004744A4">
              <w:rPr>
                <w:rFonts w:ascii="Arial" w:hAnsi="Arial" w:cs="Arial"/>
                <w:noProof/>
                <w:webHidden/>
                <w:sz w:val="24"/>
              </w:rPr>
              <w:t>4</w:t>
            </w:r>
            <w:r w:rsidRPr="004744A4">
              <w:rPr>
                <w:rFonts w:ascii="Arial" w:hAnsi="Arial" w:cs="Arial"/>
                <w:noProof/>
                <w:webHidden/>
                <w:sz w:val="24"/>
              </w:rPr>
              <w:fldChar w:fldCharType="end"/>
            </w:r>
          </w:hyperlink>
        </w:p>
        <w:p w14:paraId="1046BAF3" w14:textId="60232091" w:rsidR="004744A4" w:rsidRPr="004744A4" w:rsidRDefault="004744A4" w:rsidP="004744A4">
          <w:pPr>
            <w:pStyle w:val="TOC2"/>
            <w:tabs>
              <w:tab w:val="right" w:leader="dot" w:pos="9350"/>
            </w:tabs>
            <w:spacing w:line="276" w:lineRule="auto"/>
            <w:rPr>
              <w:rFonts w:ascii="Arial" w:hAnsi="Arial" w:cs="Arial"/>
              <w:b w:val="0"/>
              <w:bCs w:val="0"/>
              <w:noProof/>
              <w:kern w:val="2"/>
              <w:sz w:val="24"/>
              <w:szCs w:val="24"/>
              <w:lang w:val="en-BD" w:eastAsia="en-GB" w:bidi="bn-IN"/>
            </w:rPr>
          </w:pPr>
          <w:hyperlink w:anchor="_Toc227591876" w:history="1">
            <w:r w:rsidRPr="004744A4">
              <w:rPr>
                <w:rStyle w:val="Hyperlink"/>
                <w:rFonts w:ascii="Arial" w:hAnsi="Arial" w:cs="Arial"/>
                <w:b w:val="0"/>
                <w:bCs w:val="0"/>
                <w:noProof/>
                <w:sz w:val="24"/>
                <w:szCs w:val="24"/>
              </w:rPr>
              <w:t>3. Michael Porter’s Diamond Model of National Advantage</w:t>
            </w:r>
            <w:r w:rsidRPr="004744A4">
              <w:rPr>
                <w:rFonts w:ascii="Arial" w:hAnsi="Arial" w:cs="Arial"/>
                <w:b w:val="0"/>
                <w:bCs w:val="0"/>
                <w:noProof/>
                <w:webHidden/>
                <w:sz w:val="24"/>
                <w:szCs w:val="24"/>
              </w:rPr>
              <w:tab/>
            </w:r>
            <w:r w:rsidRPr="004744A4">
              <w:rPr>
                <w:rFonts w:ascii="Arial" w:hAnsi="Arial" w:cs="Arial"/>
                <w:b w:val="0"/>
                <w:bCs w:val="0"/>
                <w:noProof/>
                <w:webHidden/>
                <w:sz w:val="24"/>
                <w:szCs w:val="24"/>
              </w:rPr>
              <w:fldChar w:fldCharType="begin"/>
            </w:r>
            <w:r w:rsidRPr="004744A4">
              <w:rPr>
                <w:rFonts w:ascii="Arial" w:hAnsi="Arial" w:cs="Arial"/>
                <w:b w:val="0"/>
                <w:bCs w:val="0"/>
                <w:noProof/>
                <w:webHidden/>
                <w:sz w:val="24"/>
                <w:szCs w:val="24"/>
              </w:rPr>
              <w:instrText xml:space="preserve"> PAGEREF _Toc227591876 \h </w:instrText>
            </w:r>
            <w:r w:rsidRPr="004744A4">
              <w:rPr>
                <w:rFonts w:ascii="Arial" w:hAnsi="Arial" w:cs="Arial"/>
                <w:b w:val="0"/>
                <w:bCs w:val="0"/>
                <w:noProof/>
                <w:webHidden/>
                <w:sz w:val="24"/>
                <w:szCs w:val="24"/>
              </w:rPr>
            </w:r>
            <w:r w:rsidRPr="004744A4">
              <w:rPr>
                <w:rFonts w:ascii="Arial" w:hAnsi="Arial" w:cs="Arial"/>
                <w:b w:val="0"/>
                <w:bCs w:val="0"/>
                <w:noProof/>
                <w:webHidden/>
                <w:sz w:val="24"/>
                <w:szCs w:val="24"/>
              </w:rPr>
              <w:fldChar w:fldCharType="separate"/>
            </w:r>
            <w:r w:rsidRPr="004744A4">
              <w:rPr>
                <w:rFonts w:ascii="Arial" w:hAnsi="Arial" w:cs="Arial"/>
                <w:b w:val="0"/>
                <w:bCs w:val="0"/>
                <w:noProof/>
                <w:webHidden/>
                <w:sz w:val="24"/>
                <w:szCs w:val="24"/>
              </w:rPr>
              <w:t>5</w:t>
            </w:r>
            <w:r w:rsidRPr="004744A4">
              <w:rPr>
                <w:rFonts w:ascii="Arial" w:hAnsi="Arial" w:cs="Arial"/>
                <w:b w:val="0"/>
                <w:bCs w:val="0"/>
                <w:noProof/>
                <w:webHidden/>
                <w:sz w:val="24"/>
                <w:szCs w:val="24"/>
              </w:rPr>
              <w:fldChar w:fldCharType="end"/>
            </w:r>
          </w:hyperlink>
        </w:p>
        <w:p w14:paraId="047EBA06" w14:textId="54B80937" w:rsidR="004744A4" w:rsidRPr="004744A4" w:rsidRDefault="004744A4" w:rsidP="004744A4">
          <w:pPr>
            <w:pStyle w:val="TOC3"/>
            <w:tabs>
              <w:tab w:val="right" w:leader="dot" w:pos="9350"/>
            </w:tabs>
            <w:spacing w:line="276" w:lineRule="auto"/>
            <w:rPr>
              <w:rFonts w:ascii="Arial" w:hAnsi="Arial" w:cs="Arial"/>
              <w:noProof/>
              <w:kern w:val="2"/>
              <w:sz w:val="24"/>
              <w:lang w:val="en-BD" w:eastAsia="en-GB" w:bidi="bn-IN"/>
            </w:rPr>
          </w:pPr>
          <w:hyperlink w:anchor="_Toc227591877" w:history="1">
            <w:r w:rsidRPr="004744A4">
              <w:rPr>
                <w:rStyle w:val="Hyperlink"/>
                <w:rFonts w:ascii="Arial" w:hAnsi="Arial" w:cs="Arial"/>
                <w:noProof/>
                <w:sz w:val="24"/>
              </w:rPr>
              <w:t>Explanation of Porter’s Diamond Model</w:t>
            </w:r>
            <w:r w:rsidRPr="004744A4">
              <w:rPr>
                <w:rFonts w:ascii="Arial" w:hAnsi="Arial" w:cs="Arial"/>
                <w:noProof/>
                <w:webHidden/>
                <w:sz w:val="24"/>
              </w:rPr>
              <w:tab/>
            </w:r>
            <w:r w:rsidRPr="004744A4">
              <w:rPr>
                <w:rFonts w:ascii="Arial" w:hAnsi="Arial" w:cs="Arial"/>
                <w:noProof/>
                <w:webHidden/>
                <w:sz w:val="24"/>
              </w:rPr>
              <w:fldChar w:fldCharType="begin"/>
            </w:r>
            <w:r w:rsidRPr="004744A4">
              <w:rPr>
                <w:rFonts w:ascii="Arial" w:hAnsi="Arial" w:cs="Arial"/>
                <w:noProof/>
                <w:webHidden/>
                <w:sz w:val="24"/>
              </w:rPr>
              <w:instrText xml:space="preserve"> PAGEREF _Toc227591877 \h </w:instrText>
            </w:r>
            <w:r w:rsidRPr="004744A4">
              <w:rPr>
                <w:rFonts w:ascii="Arial" w:hAnsi="Arial" w:cs="Arial"/>
                <w:noProof/>
                <w:webHidden/>
                <w:sz w:val="24"/>
              </w:rPr>
            </w:r>
            <w:r w:rsidRPr="004744A4">
              <w:rPr>
                <w:rFonts w:ascii="Arial" w:hAnsi="Arial" w:cs="Arial"/>
                <w:noProof/>
                <w:webHidden/>
                <w:sz w:val="24"/>
              </w:rPr>
              <w:fldChar w:fldCharType="separate"/>
            </w:r>
            <w:r w:rsidRPr="004744A4">
              <w:rPr>
                <w:rFonts w:ascii="Arial" w:hAnsi="Arial" w:cs="Arial"/>
                <w:noProof/>
                <w:webHidden/>
                <w:sz w:val="24"/>
              </w:rPr>
              <w:t>5</w:t>
            </w:r>
            <w:r w:rsidRPr="004744A4">
              <w:rPr>
                <w:rFonts w:ascii="Arial" w:hAnsi="Arial" w:cs="Arial"/>
                <w:noProof/>
                <w:webHidden/>
                <w:sz w:val="24"/>
              </w:rPr>
              <w:fldChar w:fldCharType="end"/>
            </w:r>
          </w:hyperlink>
        </w:p>
        <w:p w14:paraId="0CB31F12" w14:textId="62C60228" w:rsidR="004744A4" w:rsidRPr="004744A4" w:rsidRDefault="004744A4" w:rsidP="004744A4">
          <w:pPr>
            <w:pStyle w:val="TOC3"/>
            <w:tabs>
              <w:tab w:val="right" w:leader="dot" w:pos="9350"/>
            </w:tabs>
            <w:spacing w:line="276" w:lineRule="auto"/>
            <w:rPr>
              <w:rFonts w:ascii="Arial" w:hAnsi="Arial" w:cs="Arial"/>
              <w:noProof/>
              <w:kern w:val="2"/>
              <w:sz w:val="24"/>
              <w:lang w:val="en-BD" w:eastAsia="en-GB" w:bidi="bn-IN"/>
            </w:rPr>
          </w:pPr>
          <w:hyperlink w:anchor="_Toc227591878" w:history="1">
            <w:r w:rsidRPr="004744A4">
              <w:rPr>
                <w:rStyle w:val="Hyperlink"/>
                <w:rFonts w:ascii="Arial" w:hAnsi="Arial" w:cs="Arial"/>
                <w:noProof/>
                <w:sz w:val="24"/>
              </w:rPr>
              <w:t>Critical Application of the Model</w:t>
            </w:r>
            <w:r w:rsidRPr="004744A4">
              <w:rPr>
                <w:rFonts w:ascii="Arial" w:hAnsi="Arial" w:cs="Arial"/>
                <w:noProof/>
                <w:webHidden/>
                <w:sz w:val="24"/>
              </w:rPr>
              <w:tab/>
            </w:r>
            <w:r w:rsidRPr="004744A4">
              <w:rPr>
                <w:rFonts w:ascii="Arial" w:hAnsi="Arial" w:cs="Arial"/>
                <w:noProof/>
                <w:webHidden/>
                <w:sz w:val="24"/>
              </w:rPr>
              <w:fldChar w:fldCharType="begin"/>
            </w:r>
            <w:r w:rsidRPr="004744A4">
              <w:rPr>
                <w:rFonts w:ascii="Arial" w:hAnsi="Arial" w:cs="Arial"/>
                <w:noProof/>
                <w:webHidden/>
                <w:sz w:val="24"/>
              </w:rPr>
              <w:instrText xml:space="preserve"> PAGEREF _Toc227591878 \h </w:instrText>
            </w:r>
            <w:r w:rsidRPr="004744A4">
              <w:rPr>
                <w:rFonts w:ascii="Arial" w:hAnsi="Arial" w:cs="Arial"/>
                <w:noProof/>
                <w:webHidden/>
                <w:sz w:val="24"/>
              </w:rPr>
            </w:r>
            <w:r w:rsidRPr="004744A4">
              <w:rPr>
                <w:rFonts w:ascii="Arial" w:hAnsi="Arial" w:cs="Arial"/>
                <w:noProof/>
                <w:webHidden/>
                <w:sz w:val="24"/>
              </w:rPr>
              <w:fldChar w:fldCharType="separate"/>
            </w:r>
            <w:r w:rsidRPr="004744A4">
              <w:rPr>
                <w:rFonts w:ascii="Arial" w:hAnsi="Arial" w:cs="Arial"/>
                <w:noProof/>
                <w:webHidden/>
                <w:sz w:val="24"/>
              </w:rPr>
              <w:t>7</w:t>
            </w:r>
            <w:r w:rsidRPr="004744A4">
              <w:rPr>
                <w:rFonts w:ascii="Arial" w:hAnsi="Arial" w:cs="Arial"/>
                <w:noProof/>
                <w:webHidden/>
                <w:sz w:val="24"/>
              </w:rPr>
              <w:fldChar w:fldCharType="end"/>
            </w:r>
          </w:hyperlink>
        </w:p>
        <w:p w14:paraId="4EBBB36E" w14:textId="25D7A362" w:rsidR="004744A4" w:rsidRPr="004744A4" w:rsidRDefault="004744A4" w:rsidP="004744A4">
          <w:pPr>
            <w:pStyle w:val="TOC2"/>
            <w:tabs>
              <w:tab w:val="right" w:leader="dot" w:pos="9350"/>
            </w:tabs>
            <w:spacing w:line="276" w:lineRule="auto"/>
            <w:rPr>
              <w:rFonts w:ascii="Arial" w:hAnsi="Arial" w:cs="Arial"/>
              <w:b w:val="0"/>
              <w:bCs w:val="0"/>
              <w:noProof/>
              <w:kern w:val="2"/>
              <w:sz w:val="24"/>
              <w:szCs w:val="24"/>
              <w:lang w:val="en-BD" w:eastAsia="en-GB" w:bidi="bn-IN"/>
            </w:rPr>
          </w:pPr>
          <w:hyperlink w:anchor="_Toc227591879" w:history="1">
            <w:r w:rsidRPr="004744A4">
              <w:rPr>
                <w:rStyle w:val="Hyperlink"/>
                <w:rFonts w:ascii="Arial" w:hAnsi="Arial" w:cs="Arial"/>
                <w:b w:val="0"/>
                <w:bCs w:val="0"/>
                <w:noProof/>
                <w:sz w:val="24"/>
                <w:szCs w:val="24"/>
              </w:rPr>
              <w:t>4. Evaluation of Nike’s Operations in Vietnam</w:t>
            </w:r>
            <w:r w:rsidRPr="004744A4">
              <w:rPr>
                <w:rFonts w:ascii="Arial" w:hAnsi="Arial" w:cs="Arial"/>
                <w:b w:val="0"/>
                <w:bCs w:val="0"/>
                <w:noProof/>
                <w:webHidden/>
                <w:sz w:val="24"/>
                <w:szCs w:val="24"/>
              </w:rPr>
              <w:tab/>
            </w:r>
            <w:r w:rsidRPr="004744A4">
              <w:rPr>
                <w:rFonts w:ascii="Arial" w:hAnsi="Arial" w:cs="Arial"/>
                <w:b w:val="0"/>
                <w:bCs w:val="0"/>
                <w:noProof/>
                <w:webHidden/>
                <w:sz w:val="24"/>
                <w:szCs w:val="24"/>
              </w:rPr>
              <w:fldChar w:fldCharType="begin"/>
            </w:r>
            <w:r w:rsidRPr="004744A4">
              <w:rPr>
                <w:rFonts w:ascii="Arial" w:hAnsi="Arial" w:cs="Arial"/>
                <w:b w:val="0"/>
                <w:bCs w:val="0"/>
                <w:noProof/>
                <w:webHidden/>
                <w:sz w:val="24"/>
                <w:szCs w:val="24"/>
              </w:rPr>
              <w:instrText xml:space="preserve"> PAGEREF _Toc227591879 \h </w:instrText>
            </w:r>
            <w:r w:rsidRPr="004744A4">
              <w:rPr>
                <w:rFonts w:ascii="Arial" w:hAnsi="Arial" w:cs="Arial"/>
                <w:b w:val="0"/>
                <w:bCs w:val="0"/>
                <w:noProof/>
                <w:webHidden/>
                <w:sz w:val="24"/>
                <w:szCs w:val="24"/>
              </w:rPr>
            </w:r>
            <w:r w:rsidRPr="004744A4">
              <w:rPr>
                <w:rFonts w:ascii="Arial" w:hAnsi="Arial" w:cs="Arial"/>
                <w:b w:val="0"/>
                <w:bCs w:val="0"/>
                <w:noProof/>
                <w:webHidden/>
                <w:sz w:val="24"/>
                <w:szCs w:val="24"/>
              </w:rPr>
              <w:fldChar w:fldCharType="separate"/>
            </w:r>
            <w:r w:rsidRPr="004744A4">
              <w:rPr>
                <w:rFonts w:ascii="Arial" w:hAnsi="Arial" w:cs="Arial"/>
                <w:b w:val="0"/>
                <w:bCs w:val="0"/>
                <w:noProof/>
                <w:webHidden/>
                <w:sz w:val="24"/>
                <w:szCs w:val="24"/>
              </w:rPr>
              <w:t>8</w:t>
            </w:r>
            <w:r w:rsidRPr="004744A4">
              <w:rPr>
                <w:rFonts w:ascii="Arial" w:hAnsi="Arial" w:cs="Arial"/>
                <w:b w:val="0"/>
                <w:bCs w:val="0"/>
                <w:noProof/>
                <w:webHidden/>
                <w:sz w:val="24"/>
                <w:szCs w:val="24"/>
              </w:rPr>
              <w:fldChar w:fldCharType="end"/>
            </w:r>
          </w:hyperlink>
        </w:p>
        <w:p w14:paraId="11DF5E27" w14:textId="2DC429F6" w:rsidR="004744A4" w:rsidRPr="004744A4" w:rsidRDefault="004744A4" w:rsidP="004744A4">
          <w:pPr>
            <w:pStyle w:val="TOC3"/>
            <w:tabs>
              <w:tab w:val="right" w:leader="dot" w:pos="9350"/>
            </w:tabs>
            <w:spacing w:line="276" w:lineRule="auto"/>
            <w:rPr>
              <w:rFonts w:ascii="Arial" w:hAnsi="Arial" w:cs="Arial"/>
              <w:noProof/>
              <w:kern w:val="2"/>
              <w:sz w:val="24"/>
              <w:lang w:val="en-BD" w:eastAsia="en-GB" w:bidi="bn-IN"/>
            </w:rPr>
          </w:pPr>
          <w:hyperlink w:anchor="_Toc227591880" w:history="1">
            <w:r w:rsidRPr="004744A4">
              <w:rPr>
                <w:rStyle w:val="Hyperlink"/>
                <w:rFonts w:ascii="Arial" w:hAnsi="Arial" w:cs="Arial"/>
                <w:noProof/>
                <w:sz w:val="24"/>
              </w:rPr>
              <w:t>Analysis of Key Success Factors in Vietnam</w:t>
            </w:r>
            <w:r w:rsidRPr="004744A4">
              <w:rPr>
                <w:rFonts w:ascii="Arial" w:hAnsi="Arial" w:cs="Arial"/>
                <w:noProof/>
                <w:webHidden/>
                <w:sz w:val="24"/>
              </w:rPr>
              <w:tab/>
            </w:r>
            <w:r w:rsidRPr="004744A4">
              <w:rPr>
                <w:rFonts w:ascii="Arial" w:hAnsi="Arial" w:cs="Arial"/>
                <w:noProof/>
                <w:webHidden/>
                <w:sz w:val="24"/>
              </w:rPr>
              <w:fldChar w:fldCharType="begin"/>
            </w:r>
            <w:r w:rsidRPr="004744A4">
              <w:rPr>
                <w:rFonts w:ascii="Arial" w:hAnsi="Arial" w:cs="Arial"/>
                <w:noProof/>
                <w:webHidden/>
                <w:sz w:val="24"/>
              </w:rPr>
              <w:instrText xml:space="preserve"> PAGEREF _Toc227591880 \h </w:instrText>
            </w:r>
            <w:r w:rsidRPr="004744A4">
              <w:rPr>
                <w:rFonts w:ascii="Arial" w:hAnsi="Arial" w:cs="Arial"/>
                <w:noProof/>
                <w:webHidden/>
                <w:sz w:val="24"/>
              </w:rPr>
            </w:r>
            <w:r w:rsidRPr="004744A4">
              <w:rPr>
                <w:rFonts w:ascii="Arial" w:hAnsi="Arial" w:cs="Arial"/>
                <w:noProof/>
                <w:webHidden/>
                <w:sz w:val="24"/>
              </w:rPr>
              <w:fldChar w:fldCharType="separate"/>
            </w:r>
            <w:r w:rsidRPr="004744A4">
              <w:rPr>
                <w:rFonts w:ascii="Arial" w:hAnsi="Arial" w:cs="Arial"/>
                <w:noProof/>
                <w:webHidden/>
                <w:sz w:val="24"/>
              </w:rPr>
              <w:t>8</w:t>
            </w:r>
            <w:r w:rsidRPr="004744A4">
              <w:rPr>
                <w:rFonts w:ascii="Arial" w:hAnsi="Arial" w:cs="Arial"/>
                <w:noProof/>
                <w:webHidden/>
                <w:sz w:val="24"/>
              </w:rPr>
              <w:fldChar w:fldCharType="end"/>
            </w:r>
          </w:hyperlink>
        </w:p>
        <w:p w14:paraId="412BB3D1" w14:textId="1048034D" w:rsidR="004744A4" w:rsidRPr="004744A4" w:rsidRDefault="004744A4" w:rsidP="004744A4">
          <w:pPr>
            <w:pStyle w:val="TOC3"/>
            <w:tabs>
              <w:tab w:val="right" w:leader="dot" w:pos="9350"/>
            </w:tabs>
            <w:spacing w:line="276" w:lineRule="auto"/>
            <w:rPr>
              <w:rFonts w:ascii="Arial" w:hAnsi="Arial" w:cs="Arial"/>
              <w:noProof/>
              <w:kern w:val="2"/>
              <w:sz w:val="24"/>
              <w:lang w:val="en-BD" w:eastAsia="en-GB" w:bidi="bn-IN"/>
            </w:rPr>
          </w:pPr>
          <w:hyperlink w:anchor="_Toc227591881" w:history="1">
            <w:r w:rsidRPr="004744A4">
              <w:rPr>
                <w:rStyle w:val="Hyperlink"/>
                <w:rFonts w:ascii="Arial" w:hAnsi="Arial" w:cs="Arial"/>
                <w:noProof/>
                <w:sz w:val="24"/>
              </w:rPr>
              <w:t>Attractiveness of the Market</w:t>
            </w:r>
            <w:r w:rsidRPr="004744A4">
              <w:rPr>
                <w:rFonts w:ascii="Arial" w:hAnsi="Arial" w:cs="Arial"/>
                <w:noProof/>
                <w:webHidden/>
                <w:sz w:val="24"/>
              </w:rPr>
              <w:tab/>
            </w:r>
            <w:r w:rsidRPr="004744A4">
              <w:rPr>
                <w:rFonts w:ascii="Arial" w:hAnsi="Arial" w:cs="Arial"/>
                <w:noProof/>
                <w:webHidden/>
                <w:sz w:val="24"/>
              </w:rPr>
              <w:fldChar w:fldCharType="begin"/>
            </w:r>
            <w:r w:rsidRPr="004744A4">
              <w:rPr>
                <w:rFonts w:ascii="Arial" w:hAnsi="Arial" w:cs="Arial"/>
                <w:noProof/>
                <w:webHidden/>
                <w:sz w:val="24"/>
              </w:rPr>
              <w:instrText xml:space="preserve"> PAGEREF _Toc227591881 \h </w:instrText>
            </w:r>
            <w:r w:rsidRPr="004744A4">
              <w:rPr>
                <w:rFonts w:ascii="Arial" w:hAnsi="Arial" w:cs="Arial"/>
                <w:noProof/>
                <w:webHidden/>
                <w:sz w:val="24"/>
              </w:rPr>
            </w:r>
            <w:r w:rsidRPr="004744A4">
              <w:rPr>
                <w:rFonts w:ascii="Arial" w:hAnsi="Arial" w:cs="Arial"/>
                <w:noProof/>
                <w:webHidden/>
                <w:sz w:val="24"/>
              </w:rPr>
              <w:fldChar w:fldCharType="separate"/>
            </w:r>
            <w:r w:rsidRPr="004744A4">
              <w:rPr>
                <w:rFonts w:ascii="Arial" w:hAnsi="Arial" w:cs="Arial"/>
                <w:noProof/>
                <w:webHidden/>
                <w:sz w:val="24"/>
              </w:rPr>
              <w:t>11</w:t>
            </w:r>
            <w:r w:rsidRPr="004744A4">
              <w:rPr>
                <w:rFonts w:ascii="Arial" w:hAnsi="Arial" w:cs="Arial"/>
                <w:noProof/>
                <w:webHidden/>
                <w:sz w:val="24"/>
              </w:rPr>
              <w:fldChar w:fldCharType="end"/>
            </w:r>
          </w:hyperlink>
        </w:p>
        <w:p w14:paraId="449E34DD" w14:textId="2F0BFC46" w:rsidR="004744A4" w:rsidRPr="004744A4" w:rsidRDefault="004744A4" w:rsidP="004744A4">
          <w:pPr>
            <w:pStyle w:val="TOC3"/>
            <w:tabs>
              <w:tab w:val="right" w:leader="dot" w:pos="9350"/>
            </w:tabs>
            <w:spacing w:line="276" w:lineRule="auto"/>
            <w:rPr>
              <w:rFonts w:ascii="Arial" w:hAnsi="Arial" w:cs="Arial"/>
              <w:noProof/>
              <w:kern w:val="2"/>
              <w:sz w:val="24"/>
              <w:lang w:val="en-BD" w:eastAsia="en-GB" w:bidi="bn-IN"/>
            </w:rPr>
          </w:pPr>
          <w:hyperlink w:anchor="_Toc227591882" w:history="1">
            <w:r w:rsidRPr="004744A4">
              <w:rPr>
                <w:rStyle w:val="Hyperlink"/>
                <w:rFonts w:ascii="Arial" w:hAnsi="Arial" w:cs="Arial"/>
                <w:noProof/>
                <w:sz w:val="24"/>
              </w:rPr>
              <w:t>Challenges and Risks for Nike</w:t>
            </w:r>
            <w:r w:rsidRPr="004744A4">
              <w:rPr>
                <w:rFonts w:ascii="Arial" w:hAnsi="Arial" w:cs="Arial"/>
                <w:noProof/>
                <w:webHidden/>
                <w:sz w:val="24"/>
              </w:rPr>
              <w:tab/>
            </w:r>
            <w:r w:rsidRPr="004744A4">
              <w:rPr>
                <w:rFonts w:ascii="Arial" w:hAnsi="Arial" w:cs="Arial"/>
                <w:noProof/>
                <w:webHidden/>
                <w:sz w:val="24"/>
              </w:rPr>
              <w:fldChar w:fldCharType="begin"/>
            </w:r>
            <w:r w:rsidRPr="004744A4">
              <w:rPr>
                <w:rFonts w:ascii="Arial" w:hAnsi="Arial" w:cs="Arial"/>
                <w:noProof/>
                <w:webHidden/>
                <w:sz w:val="24"/>
              </w:rPr>
              <w:instrText xml:space="preserve"> PAGEREF _Toc227591882 \h </w:instrText>
            </w:r>
            <w:r w:rsidRPr="004744A4">
              <w:rPr>
                <w:rFonts w:ascii="Arial" w:hAnsi="Arial" w:cs="Arial"/>
                <w:noProof/>
                <w:webHidden/>
                <w:sz w:val="24"/>
              </w:rPr>
            </w:r>
            <w:r w:rsidRPr="004744A4">
              <w:rPr>
                <w:rFonts w:ascii="Arial" w:hAnsi="Arial" w:cs="Arial"/>
                <w:noProof/>
                <w:webHidden/>
                <w:sz w:val="24"/>
              </w:rPr>
              <w:fldChar w:fldCharType="separate"/>
            </w:r>
            <w:r w:rsidRPr="004744A4">
              <w:rPr>
                <w:rFonts w:ascii="Arial" w:hAnsi="Arial" w:cs="Arial"/>
                <w:noProof/>
                <w:webHidden/>
                <w:sz w:val="24"/>
              </w:rPr>
              <w:t>12</w:t>
            </w:r>
            <w:r w:rsidRPr="004744A4">
              <w:rPr>
                <w:rFonts w:ascii="Arial" w:hAnsi="Arial" w:cs="Arial"/>
                <w:noProof/>
                <w:webHidden/>
                <w:sz w:val="24"/>
              </w:rPr>
              <w:fldChar w:fldCharType="end"/>
            </w:r>
          </w:hyperlink>
        </w:p>
        <w:p w14:paraId="045ED742" w14:textId="0B649C8B" w:rsidR="004744A4" w:rsidRPr="004744A4" w:rsidRDefault="004744A4" w:rsidP="004744A4">
          <w:pPr>
            <w:pStyle w:val="TOC2"/>
            <w:tabs>
              <w:tab w:val="right" w:leader="dot" w:pos="9350"/>
            </w:tabs>
            <w:spacing w:line="276" w:lineRule="auto"/>
            <w:rPr>
              <w:rFonts w:ascii="Arial" w:hAnsi="Arial" w:cs="Arial"/>
              <w:b w:val="0"/>
              <w:bCs w:val="0"/>
              <w:noProof/>
              <w:kern w:val="2"/>
              <w:sz w:val="24"/>
              <w:szCs w:val="24"/>
              <w:lang w:val="en-BD" w:eastAsia="en-GB" w:bidi="bn-IN"/>
            </w:rPr>
          </w:pPr>
          <w:hyperlink w:anchor="_Toc227591883" w:history="1">
            <w:r w:rsidRPr="004744A4">
              <w:rPr>
                <w:rStyle w:val="Hyperlink"/>
                <w:rFonts w:ascii="Arial" w:hAnsi="Arial" w:cs="Arial"/>
                <w:b w:val="0"/>
                <w:bCs w:val="0"/>
                <w:noProof/>
                <w:sz w:val="24"/>
                <w:szCs w:val="24"/>
              </w:rPr>
              <w:t>5. Conclusion to the Report</w:t>
            </w:r>
            <w:r w:rsidRPr="004744A4">
              <w:rPr>
                <w:rFonts w:ascii="Arial" w:hAnsi="Arial" w:cs="Arial"/>
                <w:b w:val="0"/>
                <w:bCs w:val="0"/>
                <w:noProof/>
                <w:webHidden/>
                <w:sz w:val="24"/>
                <w:szCs w:val="24"/>
              </w:rPr>
              <w:tab/>
            </w:r>
            <w:r w:rsidRPr="004744A4">
              <w:rPr>
                <w:rFonts w:ascii="Arial" w:hAnsi="Arial" w:cs="Arial"/>
                <w:b w:val="0"/>
                <w:bCs w:val="0"/>
                <w:noProof/>
                <w:webHidden/>
                <w:sz w:val="24"/>
                <w:szCs w:val="24"/>
              </w:rPr>
              <w:fldChar w:fldCharType="begin"/>
            </w:r>
            <w:r w:rsidRPr="004744A4">
              <w:rPr>
                <w:rFonts w:ascii="Arial" w:hAnsi="Arial" w:cs="Arial"/>
                <w:b w:val="0"/>
                <w:bCs w:val="0"/>
                <w:noProof/>
                <w:webHidden/>
                <w:sz w:val="24"/>
                <w:szCs w:val="24"/>
              </w:rPr>
              <w:instrText xml:space="preserve"> PAGEREF _Toc227591883 \h </w:instrText>
            </w:r>
            <w:r w:rsidRPr="004744A4">
              <w:rPr>
                <w:rFonts w:ascii="Arial" w:hAnsi="Arial" w:cs="Arial"/>
                <w:b w:val="0"/>
                <w:bCs w:val="0"/>
                <w:noProof/>
                <w:webHidden/>
                <w:sz w:val="24"/>
                <w:szCs w:val="24"/>
              </w:rPr>
            </w:r>
            <w:r w:rsidRPr="004744A4">
              <w:rPr>
                <w:rFonts w:ascii="Arial" w:hAnsi="Arial" w:cs="Arial"/>
                <w:b w:val="0"/>
                <w:bCs w:val="0"/>
                <w:noProof/>
                <w:webHidden/>
                <w:sz w:val="24"/>
                <w:szCs w:val="24"/>
              </w:rPr>
              <w:fldChar w:fldCharType="separate"/>
            </w:r>
            <w:r w:rsidRPr="004744A4">
              <w:rPr>
                <w:rFonts w:ascii="Arial" w:hAnsi="Arial" w:cs="Arial"/>
                <w:b w:val="0"/>
                <w:bCs w:val="0"/>
                <w:noProof/>
                <w:webHidden/>
                <w:sz w:val="24"/>
                <w:szCs w:val="24"/>
              </w:rPr>
              <w:t>14</w:t>
            </w:r>
            <w:r w:rsidRPr="004744A4">
              <w:rPr>
                <w:rFonts w:ascii="Arial" w:hAnsi="Arial" w:cs="Arial"/>
                <w:b w:val="0"/>
                <w:bCs w:val="0"/>
                <w:noProof/>
                <w:webHidden/>
                <w:sz w:val="24"/>
                <w:szCs w:val="24"/>
              </w:rPr>
              <w:fldChar w:fldCharType="end"/>
            </w:r>
          </w:hyperlink>
        </w:p>
        <w:p w14:paraId="4574B1B4" w14:textId="4FD97E47" w:rsidR="004744A4" w:rsidRPr="004744A4" w:rsidRDefault="004744A4" w:rsidP="004744A4">
          <w:pPr>
            <w:pStyle w:val="TOC3"/>
            <w:tabs>
              <w:tab w:val="right" w:leader="dot" w:pos="9350"/>
            </w:tabs>
            <w:spacing w:line="276" w:lineRule="auto"/>
            <w:rPr>
              <w:rFonts w:ascii="Arial" w:hAnsi="Arial" w:cs="Arial"/>
              <w:noProof/>
              <w:kern w:val="2"/>
              <w:sz w:val="24"/>
              <w:lang w:val="en-BD" w:eastAsia="en-GB" w:bidi="bn-IN"/>
            </w:rPr>
          </w:pPr>
          <w:hyperlink w:anchor="_Toc227591884" w:history="1">
            <w:r w:rsidRPr="004744A4">
              <w:rPr>
                <w:rStyle w:val="Hyperlink"/>
                <w:rFonts w:ascii="Arial" w:hAnsi="Arial" w:cs="Arial"/>
                <w:noProof/>
                <w:sz w:val="24"/>
              </w:rPr>
              <w:t>Key Findings</w:t>
            </w:r>
            <w:r w:rsidRPr="004744A4">
              <w:rPr>
                <w:rFonts w:ascii="Arial" w:hAnsi="Arial" w:cs="Arial"/>
                <w:noProof/>
                <w:webHidden/>
                <w:sz w:val="24"/>
              </w:rPr>
              <w:tab/>
            </w:r>
            <w:r w:rsidRPr="004744A4">
              <w:rPr>
                <w:rFonts w:ascii="Arial" w:hAnsi="Arial" w:cs="Arial"/>
                <w:noProof/>
                <w:webHidden/>
                <w:sz w:val="24"/>
              </w:rPr>
              <w:fldChar w:fldCharType="begin"/>
            </w:r>
            <w:r w:rsidRPr="004744A4">
              <w:rPr>
                <w:rFonts w:ascii="Arial" w:hAnsi="Arial" w:cs="Arial"/>
                <w:noProof/>
                <w:webHidden/>
                <w:sz w:val="24"/>
              </w:rPr>
              <w:instrText xml:space="preserve"> PAGEREF _Toc227591884 \h </w:instrText>
            </w:r>
            <w:r w:rsidRPr="004744A4">
              <w:rPr>
                <w:rFonts w:ascii="Arial" w:hAnsi="Arial" w:cs="Arial"/>
                <w:noProof/>
                <w:webHidden/>
                <w:sz w:val="24"/>
              </w:rPr>
            </w:r>
            <w:r w:rsidRPr="004744A4">
              <w:rPr>
                <w:rFonts w:ascii="Arial" w:hAnsi="Arial" w:cs="Arial"/>
                <w:noProof/>
                <w:webHidden/>
                <w:sz w:val="24"/>
              </w:rPr>
              <w:fldChar w:fldCharType="separate"/>
            </w:r>
            <w:r w:rsidRPr="004744A4">
              <w:rPr>
                <w:rFonts w:ascii="Arial" w:hAnsi="Arial" w:cs="Arial"/>
                <w:noProof/>
                <w:webHidden/>
                <w:sz w:val="24"/>
              </w:rPr>
              <w:t>14</w:t>
            </w:r>
            <w:r w:rsidRPr="004744A4">
              <w:rPr>
                <w:rFonts w:ascii="Arial" w:hAnsi="Arial" w:cs="Arial"/>
                <w:noProof/>
                <w:webHidden/>
                <w:sz w:val="24"/>
              </w:rPr>
              <w:fldChar w:fldCharType="end"/>
            </w:r>
          </w:hyperlink>
        </w:p>
        <w:p w14:paraId="28D21F1C" w14:textId="55BC197A" w:rsidR="004744A4" w:rsidRPr="004744A4" w:rsidRDefault="004744A4" w:rsidP="004744A4">
          <w:pPr>
            <w:pStyle w:val="TOC3"/>
            <w:tabs>
              <w:tab w:val="right" w:leader="dot" w:pos="9350"/>
            </w:tabs>
            <w:spacing w:line="276" w:lineRule="auto"/>
            <w:rPr>
              <w:rFonts w:ascii="Arial" w:hAnsi="Arial" w:cs="Arial"/>
              <w:noProof/>
              <w:kern w:val="2"/>
              <w:sz w:val="24"/>
              <w:lang w:val="en-BD" w:eastAsia="en-GB" w:bidi="bn-IN"/>
            </w:rPr>
          </w:pPr>
          <w:hyperlink w:anchor="_Toc227591885" w:history="1">
            <w:r w:rsidRPr="004744A4">
              <w:rPr>
                <w:rStyle w:val="Hyperlink"/>
                <w:rFonts w:ascii="Arial" w:hAnsi="Arial" w:cs="Arial"/>
                <w:noProof/>
                <w:sz w:val="24"/>
              </w:rPr>
              <w:t>Recommendations</w:t>
            </w:r>
            <w:r w:rsidRPr="004744A4">
              <w:rPr>
                <w:rFonts w:ascii="Arial" w:hAnsi="Arial" w:cs="Arial"/>
                <w:noProof/>
                <w:webHidden/>
                <w:sz w:val="24"/>
              </w:rPr>
              <w:tab/>
            </w:r>
            <w:r w:rsidRPr="004744A4">
              <w:rPr>
                <w:rFonts w:ascii="Arial" w:hAnsi="Arial" w:cs="Arial"/>
                <w:noProof/>
                <w:webHidden/>
                <w:sz w:val="24"/>
              </w:rPr>
              <w:fldChar w:fldCharType="begin"/>
            </w:r>
            <w:r w:rsidRPr="004744A4">
              <w:rPr>
                <w:rFonts w:ascii="Arial" w:hAnsi="Arial" w:cs="Arial"/>
                <w:noProof/>
                <w:webHidden/>
                <w:sz w:val="24"/>
              </w:rPr>
              <w:instrText xml:space="preserve"> PAGEREF _Toc227591885 \h </w:instrText>
            </w:r>
            <w:r w:rsidRPr="004744A4">
              <w:rPr>
                <w:rFonts w:ascii="Arial" w:hAnsi="Arial" w:cs="Arial"/>
                <w:noProof/>
                <w:webHidden/>
                <w:sz w:val="24"/>
              </w:rPr>
            </w:r>
            <w:r w:rsidRPr="004744A4">
              <w:rPr>
                <w:rFonts w:ascii="Arial" w:hAnsi="Arial" w:cs="Arial"/>
                <w:noProof/>
                <w:webHidden/>
                <w:sz w:val="24"/>
              </w:rPr>
              <w:fldChar w:fldCharType="separate"/>
            </w:r>
            <w:r w:rsidRPr="004744A4">
              <w:rPr>
                <w:rFonts w:ascii="Arial" w:hAnsi="Arial" w:cs="Arial"/>
                <w:noProof/>
                <w:webHidden/>
                <w:sz w:val="24"/>
              </w:rPr>
              <w:t>14</w:t>
            </w:r>
            <w:r w:rsidRPr="004744A4">
              <w:rPr>
                <w:rFonts w:ascii="Arial" w:hAnsi="Arial" w:cs="Arial"/>
                <w:noProof/>
                <w:webHidden/>
                <w:sz w:val="24"/>
              </w:rPr>
              <w:fldChar w:fldCharType="end"/>
            </w:r>
          </w:hyperlink>
        </w:p>
        <w:p w14:paraId="20002B0C" w14:textId="2B6F3E11" w:rsidR="004744A4" w:rsidRPr="004744A4" w:rsidRDefault="004744A4" w:rsidP="004744A4">
          <w:pPr>
            <w:pStyle w:val="TOC1"/>
            <w:tabs>
              <w:tab w:val="right" w:leader="dot" w:pos="9350"/>
            </w:tabs>
            <w:spacing w:line="276" w:lineRule="auto"/>
            <w:rPr>
              <w:rFonts w:ascii="Arial" w:hAnsi="Arial" w:cs="Arial"/>
              <w:b w:val="0"/>
              <w:bCs w:val="0"/>
              <w:i w:val="0"/>
              <w:iCs w:val="0"/>
              <w:noProof/>
              <w:kern w:val="2"/>
              <w:szCs w:val="24"/>
              <w:lang w:val="en-BD" w:eastAsia="en-GB" w:bidi="bn-IN"/>
            </w:rPr>
          </w:pPr>
          <w:hyperlink w:anchor="_Toc227591886" w:history="1">
            <w:r w:rsidRPr="004744A4">
              <w:rPr>
                <w:rStyle w:val="Hyperlink"/>
                <w:rFonts w:ascii="Arial" w:hAnsi="Arial" w:cs="Arial"/>
                <w:b w:val="0"/>
                <w:bCs w:val="0"/>
                <w:i w:val="0"/>
                <w:iCs w:val="0"/>
                <w:noProof/>
                <w:szCs w:val="24"/>
              </w:rPr>
              <w:t>Section 2: Reflective Account</w:t>
            </w:r>
            <w:r w:rsidRPr="004744A4">
              <w:rPr>
                <w:rFonts w:ascii="Arial" w:hAnsi="Arial" w:cs="Arial"/>
                <w:b w:val="0"/>
                <w:bCs w:val="0"/>
                <w:i w:val="0"/>
                <w:iCs w:val="0"/>
                <w:noProof/>
                <w:webHidden/>
                <w:szCs w:val="24"/>
              </w:rPr>
              <w:tab/>
            </w:r>
            <w:r w:rsidRPr="004744A4">
              <w:rPr>
                <w:rFonts w:ascii="Arial" w:hAnsi="Arial" w:cs="Arial"/>
                <w:b w:val="0"/>
                <w:bCs w:val="0"/>
                <w:i w:val="0"/>
                <w:iCs w:val="0"/>
                <w:noProof/>
                <w:webHidden/>
                <w:szCs w:val="24"/>
              </w:rPr>
              <w:fldChar w:fldCharType="begin"/>
            </w:r>
            <w:r w:rsidRPr="004744A4">
              <w:rPr>
                <w:rFonts w:ascii="Arial" w:hAnsi="Arial" w:cs="Arial"/>
                <w:b w:val="0"/>
                <w:bCs w:val="0"/>
                <w:i w:val="0"/>
                <w:iCs w:val="0"/>
                <w:noProof/>
                <w:webHidden/>
                <w:szCs w:val="24"/>
              </w:rPr>
              <w:instrText xml:space="preserve"> PAGEREF _Toc227591886 \h </w:instrText>
            </w:r>
            <w:r w:rsidRPr="004744A4">
              <w:rPr>
                <w:rFonts w:ascii="Arial" w:hAnsi="Arial" w:cs="Arial"/>
                <w:b w:val="0"/>
                <w:bCs w:val="0"/>
                <w:i w:val="0"/>
                <w:iCs w:val="0"/>
                <w:noProof/>
                <w:webHidden/>
                <w:szCs w:val="24"/>
              </w:rPr>
            </w:r>
            <w:r w:rsidRPr="004744A4">
              <w:rPr>
                <w:rFonts w:ascii="Arial" w:hAnsi="Arial" w:cs="Arial"/>
                <w:b w:val="0"/>
                <w:bCs w:val="0"/>
                <w:i w:val="0"/>
                <w:iCs w:val="0"/>
                <w:noProof/>
                <w:webHidden/>
                <w:szCs w:val="24"/>
              </w:rPr>
              <w:fldChar w:fldCharType="separate"/>
            </w:r>
            <w:r w:rsidRPr="004744A4">
              <w:rPr>
                <w:rFonts w:ascii="Arial" w:hAnsi="Arial" w:cs="Arial"/>
                <w:b w:val="0"/>
                <w:bCs w:val="0"/>
                <w:i w:val="0"/>
                <w:iCs w:val="0"/>
                <w:noProof/>
                <w:webHidden/>
                <w:szCs w:val="24"/>
              </w:rPr>
              <w:t>15</w:t>
            </w:r>
            <w:r w:rsidRPr="004744A4">
              <w:rPr>
                <w:rFonts w:ascii="Arial" w:hAnsi="Arial" w:cs="Arial"/>
                <w:b w:val="0"/>
                <w:bCs w:val="0"/>
                <w:i w:val="0"/>
                <w:iCs w:val="0"/>
                <w:noProof/>
                <w:webHidden/>
                <w:szCs w:val="24"/>
              </w:rPr>
              <w:fldChar w:fldCharType="end"/>
            </w:r>
          </w:hyperlink>
        </w:p>
        <w:p w14:paraId="418035D7" w14:textId="359D23E1" w:rsidR="004744A4" w:rsidRPr="004744A4" w:rsidRDefault="004744A4" w:rsidP="004744A4">
          <w:pPr>
            <w:pStyle w:val="TOC2"/>
            <w:tabs>
              <w:tab w:val="right" w:leader="dot" w:pos="9350"/>
            </w:tabs>
            <w:spacing w:line="276" w:lineRule="auto"/>
            <w:rPr>
              <w:rFonts w:ascii="Arial" w:hAnsi="Arial" w:cs="Arial"/>
              <w:b w:val="0"/>
              <w:bCs w:val="0"/>
              <w:noProof/>
              <w:kern w:val="2"/>
              <w:sz w:val="24"/>
              <w:szCs w:val="24"/>
              <w:lang w:val="en-BD" w:eastAsia="en-GB" w:bidi="bn-IN"/>
            </w:rPr>
          </w:pPr>
          <w:hyperlink w:anchor="_Toc227591887" w:history="1">
            <w:r w:rsidRPr="004744A4">
              <w:rPr>
                <w:rStyle w:val="Hyperlink"/>
                <w:rFonts w:ascii="Arial" w:hAnsi="Arial" w:cs="Arial"/>
                <w:b w:val="0"/>
                <w:bCs w:val="0"/>
                <w:noProof/>
                <w:sz w:val="24"/>
                <w:szCs w:val="24"/>
              </w:rPr>
              <w:t>Description: What Happened?</w:t>
            </w:r>
            <w:r w:rsidRPr="004744A4">
              <w:rPr>
                <w:rFonts w:ascii="Arial" w:hAnsi="Arial" w:cs="Arial"/>
                <w:b w:val="0"/>
                <w:bCs w:val="0"/>
                <w:noProof/>
                <w:webHidden/>
                <w:sz w:val="24"/>
                <w:szCs w:val="24"/>
              </w:rPr>
              <w:tab/>
            </w:r>
            <w:r w:rsidRPr="004744A4">
              <w:rPr>
                <w:rFonts w:ascii="Arial" w:hAnsi="Arial" w:cs="Arial"/>
                <w:b w:val="0"/>
                <w:bCs w:val="0"/>
                <w:noProof/>
                <w:webHidden/>
                <w:sz w:val="24"/>
                <w:szCs w:val="24"/>
              </w:rPr>
              <w:fldChar w:fldCharType="begin"/>
            </w:r>
            <w:r w:rsidRPr="004744A4">
              <w:rPr>
                <w:rFonts w:ascii="Arial" w:hAnsi="Arial" w:cs="Arial"/>
                <w:b w:val="0"/>
                <w:bCs w:val="0"/>
                <w:noProof/>
                <w:webHidden/>
                <w:sz w:val="24"/>
                <w:szCs w:val="24"/>
              </w:rPr>
              <w:instrText xml:space="preserve"> PAGEREF _Toc227591887 \h </w:instrText>
            </w:r>
            <w:r w:rsidRPr="004744A4">
              <w:rPr>
                <w:rFonts w:ascii="Arial" w:hAnsi="Arial" w:cs="Arial"/>
                <w:b w:val="0"/>
                <w:bCs w:val="0"/>
                <w:noProof/>
                <w:webHidden/>
                <w:sz w:val="24"/>
                <w:szCs w:val="24"/>
              </w:rPr>
            </w:r>
            <w:r w:rsidRPr="004744A4">
              <w:rPr>
                <w:rFonts w:ascii="Arial" w:hAnsi="Arial" w:cs="Arial"/>
                <w:b w:val="0"/>
                <w:bCs w:val="0"/>
                <w:noProof/>
                <w:webHidden/>
                <w:sz w:val="24"/>
                <w:szCs w:val="24"/>
              </w:rPr>
              <w:fldChar w:fldCharType="separate"/>
            </w:r>
            <w:r w:rsidRPr="004744A4">
              <w:rPr>
                <w:rFonts w:ascii="Arial" w:hAnsi="Arial" w:cs="Arial"/>
                <w:b w:val="0"/>
                <w:bCs w:val="0"/>
                <w:noProof/>
                <w:webHidden/>
                <w:sz w:val="24"/>
                <w:szCs w:val="24"/>
              </w:rPr>
              <w:t>15</w:t>
            </w:r>
            <w:r w:rsidRPr="004744A4">
              <w:rPr>
                <w:rFonts w:ascii="Arial" w:hAnsi="Arial" w:cs="Arial"/>
                <w:b w:val="0"/>
                <w:bCs w:val="0"/>
                <w:noProof/>
                <w:webHidden/>
                <w:sz w:val="24"/>
                <w:szCs w:val="24"/>
              </w:rPr>
              <w:fldChar w:fldCharType="end"/>
            </w:r>
          </w:hyperlink>
        </w:p>
        <w:p w14:paraId="6E9E41B5" w14:textId="2777AB66" w:rsidR="004744A4" w:rsidRPr="004744A4" w:rsidRDefault="004744A4" w:rsidP="004744A4">
          <w:pPr>
            <w:pStyle w:val="TOC2"/>
            <w:tabs>
              <w:tab w:val="right" w:leader="dot" w:pos="9350"/>
            </w:tabs>
            <w:spacing w:line="276" w:lineRule="auto"/>
            <w:rPr>
              <w:rFonts w:ascii="Arial" w:hAnsi="Arial" w:cs="Arial"/>
              <w:b w:val="0"/>
              <w:bCs w:val="0"/>
              <w:noProof/>
              <w:kern w:val="2"/>
              <w:sz w:val="24"/>
              <w:szCs w:val="24"/>
              <w:lang w:val="en-BD" w:eastAsia="en-GB" w:bidi="bn-IN"/>
            </w:rPr>
          </w:pPr>
          <w:hyperlink w:anchor="_Toc227591888" w:history="1">
            <w:r w:rsidRPr="004744A4">
              <w:rPr>
                <w:rStyle w:val="Hyperlink"/>
                <w:rFonts w:ascii="Arial" w:hAnsi="Arial" w:cs="Arial"/>
                <w:b w:val="0"/>
                <w:bCs w:val="0"/>
                <w:noProof/>
                <w:sz w:val="24"/>
                <w:szCs w:val="24"/>
              </w:rPr>
              <w:t>Feelings: How Did I Feel?</w:t>
            </w:r>
            <w:r w:rsidRPr="004744A4">
              <w:rPr>
                <w:rFonts w:ascii="Arial" w:hAnsi="Arial" w:cs="Arial"/>
                <w:b w:val="0"/>
                <w:bCs w:val="0"/>
                <w:noProof/>
                <w:webHidden/>
                <w:sz w:val="24"/>
                <w:szCs w:val="24"/>
              </w:rPr>
              <w:tab/>
            </w:r>
            <w:r w:rsidRPr="004744A4">
              <w:rPr>
                <w:rFonts w:ascii="Arial" w:hAnsi="Arial" w:cs="Arial"/>
                <w:b w:val="0"/>
                <w:bCs w:val="0"/>
                <w:noProof/>
                <w:webHidden/>
                <w:sz w:val="24"/>
                <w:szCs w:val="24"/>
              </w:rPr>
              <w:fldChar w:fldCharType="begin"/>
            </w:r>
            <w:r w:rsidRPr="004744A4">
              <w:rPr>
                <w:rFonts w:ascii="Arial" w:hAnsi="Arial" w:cs="Arial"/>
                <w:b w:val="0"/>
                <w:bCs w:val="0"/>
                <w:noProof/>
                <w:webHidden/>
                <w:sz w:val="24"/>
                <w:szCs w:val="24"/>
              </w:rPr>
              <w:instrText xml:space="preserve"> PAGEREF _Toc227591888 \h </w:instrText>
            </w:r>
            <w:r w:rsidRPr="004744A4">
              <w:rPr>
                <w:rFonts w:ascii="Arial" w:hAnsi="Arial" w:cs="Arial"/>
                <w:b w:val="0"/>
                <w:bCs w:val="0"/>
                <w:noProof/>
                <w:webHidden/>
                <w:sz w:val="24"/>
                <w:szCs w:val="24"/>
              </w:rPr>
            </w:r>
            <w:r w:rsidRPr="004744A4">
              <w:rPr>
                <w:rFonts w:ascii="Arial" w:hAnsi="Arial" w:cs="Arial"/>
                <w:b w:val="0"/>
                <w:bCs w:val="0"/>
                <w:noProof/>
                <w:webHidden/>
                <w:sz w:val="24"/>
                <w:szCs w:val="24"/>
              </w:rPr>
              <w:fldChar w:fldCharType="separate"/>
            </w:r>
            <w:r w:rsidRPr="004744A4">
              <w:rPr>
                <w:rFonts w:ascii="Arial" w:hAnsi="Arial" w:cs="Arial"/>
                <w:b w:val="0"/>
                <w:bCs w:val="0"/>
                <w:noProof/>
                <w:webHidden/>
                <w:sz w:val="24"/>
                <w:szCs w:val="24"/>
              </w:rPr>
              <w:t>16</w:t>
            </w:r>
            <w:r w:rsidRPr="004744A4">
              <w:rPr>
                <w:rFonts w:ascii="Arial" w:hAnsi="Arial" w:cs="Arial"/>
                <w:b w:val="0"/>
                <w:bCs w:val="0"/>
                <w:noProof/>
                <w:webHidden/>
                <w:sz w:val="24"/>
                <w:szCs w:val="24"/>
              </w:rPr>
              <w:fldChar w:fldCharType="end"/>
            </w:r>
          </w:hyperlink>
        </w:p>
        <w:p w14:paraId="484BBD55" w14:textId="194C2541" w:rsidR="004744A4" w:rsidRPr="004744A4" w:rsidRDefault="004744A4" w:rsidP="004744A4">
          <w:pPr>
            <w:pStyle w:val="TOC2"/>
            <w:tabs>
              <w:tab w:val="right" w:leader="dot" w:pos="9350"/>
            </w:tabs>
            <w:spacing w:line="276" w:lineRule="auto"/>
            <w:rPr>
              <w:rFonts w:ascii="Arial" w:hAnsi="Arial" w:cs="Arial"/>
              <w:b w:val="0"/>
              <w:bCs w:val="0"/>
              <w:noProof/>
              <w:kern w:val="2"/>
              <w:sz w:val="24"/>
              <w:szCs w:val="24"/>
              <w:lang w:val="en-BD" w:eastAsia="en-GB" w:bidi="bn-IN"/>
            </w:rPr>
          </w:pPr>
          <w:hyperlink w:anchor="_Toc227591889" w:history="1">
            <w:r w:rsidRPr="004744A4">
              <w:rPr>
                <w:rStyle w:val="Hyperlink"/>
                <w:rFonts w:ascii="Arial" w:hAnsi="Arial" w:cs="Arial"/>
                <w:b w:val="0"/>
                <w:bCs w:val="0"/>
                <w:noProof/>
                <w:sz w:val="24"/>
                <w:szCs w:val="24"/>
              </w:rPr>
              <w:t>Evaluation: What Was Good and Bad?</w:t>
            </w:r>
            <w:r w:rsidRPr="004744A4">
              <w:rPr>
                <w:rFonts w:ascii="Arial" w:hAnsi="Arial" w:cs="Arial"/>
                <w:b w:val="0"/>
                <w:bCs w:val="0"/>
                <w:noProof/>
                <w:webHidden/>
                <w:sz w:val="24"/>
                <w:szCs w:val="24"/>
              </w:rPr>
              <w:tab/>
            </w:r>
            <w:r w:rsidRPr="004744A4">
              <w:rPr>
                <w:rFonts w:ascii="Arial" w:hAnsi="Arial" w:cs="Arial"/>
                <w:b w:val="0"/>
                <w:bCs w:val="0"/>
                <w:noProof/>
                <w:webHidden/>
                <w:sz w:val="24"/>
                <w:szCs w:val="24"/>
              </w:rPr>
              <w:fldChar w:fldCharType="begin"/>
            </w:r>
            <w:r w:rsidRPr="004744A4">
              <w:rPr>
                <w:rFonts w:ascii="Arial" w:hAnsi="Arial" w:cs="Arial"/>
                <w:b w:val="0"/>
                <w:bCs w:val="0"/>
                <w:noProof/>
                <w:webHidden/>
                <w:sz w:val="24"/>
                <w:szCs w:val="24"/>
              </w:rPr>
              <w:instrText xml:space="preserve"> PAGEREF _Toc227591889 \h </w:instrText>
            </w:r>
            <w:r w:rsidRPr="004744A4">
              <w:rPr>
                <w:rFonts w:ascii="Arial" w:hAnsi="Arial" w:cs="Arial"/>
                <w:b w:val="0"/>
                <w:bCs w:val="0"/>
                <w:noProof/>
                <w:webHidden/>
                <w:sz w:val="24"/>
                <w:szCs w:val="24"/>
              </w:rPr>
            </w:r>
            <w:r w:rsidRPr="004744A4">
              <w:rPr>
                <w:rFonts w:ascii="Arial" w:hAnsi="Arial" w:cs="Arial"/>
                <w:b w:val="0"/>
                <w:bCs w:val="0"/>
                <w:noProof/>
                <w:webHidden/>
                <w:sz w:val="24"/>
                <w:szCs w:val="24"/>
              </w:rPr>
              <w:fldChar w:fldCharType="separate"/>
            </w:r>
            <w:r w:rsidRPr="004744A4">
              <w:rPr>
                <w:rFonts w:ascii="Arial" w:hAnsi="Arial" w:cs="Arial"/>
                <w:b w:val="0"/>
                <w:bCs w:val="0"/>
                <w:noProof/>
                <w:webHidden/>
                <w:sz w:val="24"/>
                <w:szCs w:val="24"/>
              </w:rPr>
              <w:t>16</w:t>
            </w:r>
            <w:r w:rsidRPr="004744A4">
              <w:rPr>
                <w:rFonts w:ascii="Arial" w:hAnsi="Arial" w:cs="Arial"/>
                <w:b w:val="0"/>
                <w:bCs w:val="0"/>
                <w:noProof/>
                <w:webHidden/>
                <w:sz w:val="24"/>
                <w:szCs w:val="24"/>
              </w:rPr>
              <w:fldChar w:fldCharType="end"/>
            </w:r>
          </w:hyperlink>
        </w:p>
        <w:p w14:paraId="1CAB3408" w14:textId="6F22CBDD" w:rsidR="004744A4" w:rsidRPr="004744A4" w:rsidRDefault="004744A4" w:rsidP="004744A4">
          <w:pPr>
            <w:pStyle w:val="TOC2"/>
            <w:tabs>
              <w:tab w:val="right" w:leader="dot" w:pos="9350"/>
            </w:tabs>
            <w:spacing w:line="276" w:lineRule="auto"/>
            <w:rPr>
              <w:rFonts w:ascii="Arial" w:hAnsi="Arial" w:cs="Arial"/>
              <w:b w:val="0"/>
              <w:bCs w:val="0"/>
              <w:noProof/>
              <w:kern w:val="2"/>
              <w:sz w:val="24"/>
              <w:szCs w:val="24"/>
              <w:lang w:val="en-BD" w:eastAsia="en-GB" w:bidi="bn-IN"/>
            </w:rPr>
          </w:pPr>
          <w:hyperlink w:anchor="_Toc227591890" w:history="1">
            <w:r w:rsidRPr="004744A4">
              <w:rPr>
                <w:rStyle w:val="Hyperlink"/>
                <w:rFonts w:ascii="Arial" w:hAnsi="Arial" w:cs="Arial"/>
                <w:b w:val="0"/>
                <w:bCs w:val="0"/>
                <w:noProof/>
                <w:sz w:val="24"/>
                <w:szCs w:val="24"/>
              </w:rPr>
              <w:t>Analysis: What Sense Can I Make of the Situation?</w:t>
            </w:r>
            <w:r w:rsidRPr="004744A4">
              <w:rPr>
                <w:rFonts w:ascii="Arial" w:hAnsi="Arial" w:cs="Arial"/>
                <w:b w:val="0"/>
                <w:bCs w:val="0"/>
                <w:noProof/>
                <w:webHidden/>
                <w:sz w:val="24"/>
                <w:szCs w:val="24"/>
              </w:rPr>
              <w:tab/>
            </w:r>
            <w:r w:rsidRPr="004744A4">
              <w:rPr>
                <w:rFonts w:ascii="Arial" w:hAnsi="Arial" w:cs="Arial"/>
                <w:b w:val="0"/>
                <w:bCs w:val="0"/>
                <w:noProof/>
                <w:webHidden/>
                <w:sz w:val="24"/>
                <w:szCs w:val="24"/>
              </w:rPr>
              <w:fldChar w:fldCharType="begin"/>
            </w:r>
            <w:r w:rsidRPr="004744A4">
              <w:rPr>
                <w:rFonts w:ascii="Arial" w:hAnsi="Arial" w:cs="Arial"/>
                <w:b w:val="0"/>
                <w:bCs w:val="0"/>
                <w:noProof/>
                <w:webHidden/>
                <w:sz w:val="24"/>
                <w:szCs w:val="24"/>
              </w:rPr>
              <w:instrText xml:space="preserve"> PAGEREF _Toc227591890 \h </w:instrText>
            </w:r>
            <w:r w:rsidRPr="004744A4">
              <w:rPr>
                <w:rFonts w:ascii="Arial" w:hAnsi="Arial" w:cs="Arial"/>
                <w:b w:val="0"/>
                <w:bCs w:val="0"/>
                <w:noProof/>
                <w:webHidden/>
                <w:sz w:val="24"/>
                <w:szCs w:val="24"/>
              </w:rPr>
            </w:r>
            <w:r w:rsidRPr="004744A4">
              <w:rPr>
                <w:rFonts w:ascii="Arial" w:hAnsi="Arial" w:cs="Arial"/>
                <w:b w:val="0"/>
                <w:bCs w:val="0"/>
                <w:noProof/>
                <w:webHidden/>
                <w:sz w:val="24"/>
                <w:szCs w:val="24"/>
              </w:rPr>
              <w:fldChar w:fldCharType="separate"/>
            </w:r>
            <w:r w:rsidRPr="004744A4">
              <w:rPr>
                <w:rFonts w:ascii="Arial" w:hAnsi="Arial" w:cs="Arial"/>
                <w:b w:val="0"/>
                <w:bCs w:val="0"/>
                <w:noProof/>
                <w:webHidden/>
                <w:sz w:val="24"/>
                <w:szCs w:val="24"/>
              </w:rPr>
              <w:t>17</w:t>
            </w:r>
            <w:r w:rsidRPr="004744A4">
              <w:rPr>
                <w:rFonts w:ascii="Arial" w:hAnsi="Arial" w:cs="Arial"/>
                <w:b w:val="0"/>
                <w:bCs w:val="0"/>
                <w:noProof/>
                <w:webHidden/>
                <w:sz w:val="24"/>
                <w:szCs w:val="24"/>
              </w:rPr>
              <w:fldChar w:fldCharType="end"/>
            </w:r>
          </w:hyperlink>
        </w:p>
        <w:p w14:paraId="6EF7DBB0" w14:textId="762DE770" w:rsidR="004744A4" w:rsidRPr="004744A4" w:rsidRDefault="004744A4" w:rsidP="004744A4">
          <w:pPr>
            <w:pStyle w:val="TOC3"/>
            <w:tabs>
              <w:tab w:val="right" w:leader="dot" w:pos="9350"/>
            </w:tabs>
            <w:spacing w:line="276" w:lineRule="auto"/>
            <w:rPr>
              <w:rFonts w:ascii="Arial" w:hAnsi="Arial" w:cs="Arial"/>
              <w:noProof/>
              <w:kern w:val="2"/>
              <w:sz w:val="24"/>
              <w:lang w:val="en-BD" w:eastAsia="en-GB" w:bidi="bn-IN"/>
            </w:rPr>
          </w:pPr>
          <w:hyperlink w:anchor="_Toc227591891" w:history="1">
            <w:r w:rsidRPr="004744A4">
              <w:rPr>
                <w:rStyle w:val="Hyperlink"/>
                <w:rFonts w:ascii="Arial" w:hAnsi="Arial" w:cs="Arial"/>
                <w:noProof/>
                <w:sz w:val="24"/>
              </w:rPr>
              <w:t>Personal Insights and Learning</w:t>
            </w:r>
            <w:r w:rsidRPr="004744A4">
              <w:rPr>
                <w:rFonts w:ascii="Arial" w:hAnsi="Arial" w:cs="Arial"/>
                <w:noProof/>
                <w:webHidden/>
                <w:sz w:val="24"/>
              </w:rPr>
              <w:tab/>
            </w:r>
            <w:r w:rsidRPr="004744A4">
              <w:rPr>
                <w:rFonts w:ascii="Arial" w:hAnsi="Arial" w:cs="Arial"/>
                <w:noProof/>
                <w:webHidden/>
                <w:sz w:val="24"/>
              </w:rPr>
              <w:fldChar w:fldCharType="begin"/>
            </w:r>
            <w:r w:rsidRPr="004744A4">
              <w:rPr>
                <w:rFonts w:ascii="Arial" w:hAnsi="Arial" w:cs="Arial"/>
                <w:noProof/>
                <w:webHidden/>
                <w:sz w:val="24"/>
              </w:rPr>
              <w:instrText xml:space="preserve"> PAGEREF _Toc227591891 \h </w:instrText>
            </w:r>
            <w:r w:rsidRPr="004744A4">
              <w:rPr>
                <w:rFonts w:ascii="Arial" w:hAnsi="Arial" w:cs="Arial"/>
                <w:noProof/>
                <w:webHidden/>
                <w:sz w:val="24"/>
              </w:rPr>
            </w:r>
            <w:r w:rsidRPr="004744A4">
              <w:rPr>
                <w:rFonts w:ascii="Arial" w:hAnsi="Arial" w:cs="Arial"/>
                <w:noProof/>
                <w:webHidden/>
                <w:sz w:val="24"/>
              </w:rPr>
              <w:fldChar w:fldCharType="separate"/>
            </w:r>
            <w:r w:rsidRPr="004744A4">
              <w:rPr>
                <w:rFonts w:ascii="Arial" w:hAnsi="Arial" w:cs="Arial"/>
                <w:noProof/>
                <w:webHidden/>
                <w:sz w:val="24"/>
              </w:rPr>
              <w:t>17</w:t>
            </w:r>
            <w:r w:rsidRPr="004744A4">
              <w:rPr>
                <w:rFonts w:ascii="Arial" w:hAnsi="Arial" w:cs="Arial"/>
                <w:noProof/>
                <w:webHidden/>
                <w:sz w:val="24"/>
              </w:rPr>
              <w:fldChar w:fldCharType="end"/>
            </w:r>
          </w:hyperlink>
        </w:p>
        <w:p w14:paraId="35B3E566" w14:textId="1A26EE89" w:rsidR="004744A4" w:rsidRPr="004744A4" w:rsidRDefault="004744A4" w:rsidP="004744A4">
          <w:pPr>
            <w:pStyle w:val="TOC2"/>
            <w:tabs>
              <w:tab w:val="right" w:leader="dot" w:pos="9350"/>
            </w:tabs>
            <w:spacing w:line="276" w:lineRule="auto"/>
            <w:rPr>
              <w:rFonts w:ascii="Arial" w:hAnsi="Arial" w:cs="Arial"/>
              <w:b w:val="0"/>
              <w:bCs w:val="0"/>
              <w:noProof/>
              <w:kern w:val="2"/>
              <w:sz w:val="24"/>
              <w:szCs w:val="24"/>
              <w:lang w:val="en-BD" w:eastAsia="en-GB" w:bidi="bn-IN"/>
            </w:rPr>
          </w:pPr>
          <w:hyperlink w:anchor="_Toc227591892" w:history="1">
            <w:r w:rsidRPr="004744A4">
              <w:rPr>
                <w:rStyle w:val="Hyperlink"/>
                <w:rFonts w:ascii="Arial" w:hAnsi="Arial" w:cs="Arial"/>
                <w:b w:val="0"/>
                <w:bCs w:val="0"/>
                <w:noProof/>
                <w:sz w:val="24"/>
                <w:szCs w:val="24"/>
              </w:rPr>
              <w:t>Conclusion of the Reflective Account</w:t>
            </w:r>
            <w:r w:rsidRPr="004744A4">
              <w:rPr>
                <w:rFonts w:ascii="Arial" w:hAnsi="Arial" w:cs="Arial"/>
                <w:b w:val="0"/>
                <w:bCs w:val="0"/>
                <w:noProof/>
                <w:webHidden/>
                <w:sz w:val="24"/>
                <w:szCs w:val="24"/>
              </w:rPr>
              <w:tab/>
            </w:r>
            <w:r w:rsidRPr="004744A4">
              <w:rPr>
                <w:rFonts w:ascii="Arial" w:hAnsi="Arial" w:cs="Arial"/>
                <w:b w:val="0"/>
                <w:bCs w:val="0"/>
                <w:noProof/>
                <w:webHidden/>
                <w:sz w:val="24"/>
                <w:szCs w:val="24"/>
              </w:rPr>
              <w:fldChar w:fldCharType="begin"/>
            </w:r>
            <w:r w:rsidRPr="004744A4">
              <w:rPr>
                <w:rFonts w:ascii="Arial" w:hAnsi="Arial" w:cs="Arial"/>
                <w:b w:val="0"/>
                <w:bCs w:val="0"/>
                <w:noProof/>
                <w:webHidden/>
                <w:sz w:val="24"/>
                <w:szCs w:val="24"/>
              </w:rPr>
              <w:instrText xml:space="preserve"> PAGEREF _Toc227591892 \h </w:instrText>
            </w:r>
            <w:r w:rsidRPr="004744A4">
              <w:rPr>
                <w:rFonts w:ascii="Arial" w:hAnsi="Arial" w:cs="Arial"/>
                <w:b w:val="0"/>
                <w:bCs w:val="0"/>
                <w:noProof/>
                <w:webHidden/>
                <w:sz w:val="24"/>
                <w:szCs w:val="24"/>
              </w:rPr>
            </w:r>
            <w:r w:rsidRPr="004744A4">
              <w:rPr>
                <w:rFonts w:ascii="Arial" w:hAnsi="Arial" w:cs="Arial"/>
                <w:b w:val="0"/>
                <w:bCs w:val="0"/>
                <w:noProof/>
                <w:webHidden/>
                <w:sz w:val="24"/>
                <w:szCs w:val="24"/>
              </w:rPr>
              <w:fldChar w:fldCharType="separate"/>
            </w:r>
            <w:r w:rsidRPr="004744A4">
              <w:rPr>
                <w:rFonts w:ascii="Arial" w:hAnsi="Arial" w:cs="Arial"/>
                <w:b w:val="0"/>
                <w:bCs w:val="0"/>
                <w:noProof/>
                <w:webHidden/>
                <w:sz w:val="24"/>
                <w:szCs w:val="24"/>
              </w:rPr>
              <w:t>18</w:t>
            </w:r>
            <w:r w:rsidRPr="004744A4">
              <w:rPr>
                <w:rFonts w:ascii="Arial" w:hAnsi="Arial" w:cs="Arial"/>
                <w:b w:val="0"/>
                <w:bCs w:val="0"/>
                <w:noProof/>
                <w:webHidden/>
                <w:sz w:val="24"/>
                <w:szCs w:val="24"/>
              </w:rPr>
              <w:fldChar w:fldCharType="end"/>
            </w:r>
          </w:hyperlink>
        </w:p>
        <w:p w14:paraId="51745AA3" w14:textId="50C46437" w:rsidR="004744A4" w:rsidRPr="004744A4" w:rsidRDefault="004744A4" w:rsidP="004744A4">
          <w:pPr>
            <w:pStyle w:val="TOC2"/>
            <w:tabs>
              <w:tab w:val="right" w:leader="dot" w:pos="9350"/>
            </w:tabs>
            <w:spacing w:line="276" w:lineRule="auto"/>
            <w:rPr>
              <w:rFonts w:ascii="Arial" w:hAnsi="Arial" w:cs="Arial"/>
              <w:b w:val="0"/>
              <w:bCs w:val="0"/>
              <w:noProof/>
              <w:kern w:val="2"/>
              <w:sz w:val="24"/>
              <w:szCs w:val="24"/>
              <w:lang w:val="en-BD" w:eastAsia="en-GB" w:bidi="bn-IN"/>
            </w:rPr>
          </w:pPr>
          <w:hyperlink w:anchor="_Toc227591893" w:history="1">
            <w:r w:rsidRPr="004744A4">
              <w:rPr>
                <w:rStyle w:val="Hyperlink"/>
                <w:rFonts w:ascii="Arial" w:hAnsi="Arial" w:cs="Arial"/>
                <w:b w:val="0"/>
                <w:bCs w:val="0"/>
                <w:noProof/>
                <w:sz w:val="24"/>
                <w:szCs w:val="24"/>
              </w:rPr>
              <w:t>SMART Action Plan</w:t>
            </w:r>
            <w:r w:rsidRPr="004744A4">
              <w:rPr>
                <w:rFonts w:ascii="Arial" w:hAnsi="Arial" w:cs="Arial"/>
                <w:b w:val="0"/>
                <w:bCs w:val="0"/>
                <w:noProof/>
                <w:webHidden/>
                <w:sz w:val="24"/>
                <w:szCs w:val="24"/>
              </w:rPr>
              <w:tab/>
            </w:r>
            <w:r w:rsidRPr="004744A4">
              <w:rPr>
                <w:rFonts w:ascii="Arial" w:hAnsi="Arial" w:cs="Arial"/>
                <w:b w:val="0"/>
                <w:bCs w:val="0"/>
                <w:noProof/>
                <w:webHidden/>
                <w:sz w:val="24"/>
                <w:szCs w:val="24"/>
              </w:rPr>
              <w:fldChar w:fldCharType="begin"/>
            </w:r>
            <w:r w:rsidRPr="004744A4">
              <w:rPr>
                <w:rFonts w:ascii="Arial" w:hAnsi="Arial" w:cs="Arial"/>
                <w:b w:val="0"/>
                <w:bCs w:val="0"/>
                <w:noProof/>
                <w:webHidden/>
                <w:sz w:val="24"/>
                <w:szCs w:val="24"/>
              </w:rPr>
              <w:instrText xml:space="preserve"> PAGEREF _Toc227591893 \h </w:instrText>
            </w:r>
            <w:r w:rsidRPr="004744A4">
              <w:rPr>
                <w:rFonts w:ascii="Arial" w:hAnsi="Arial" w:cs="Arial"/>
                <w:b w:val="0"/>
                <w:bCs w:val="0"/>
                <w:noProof/>
                <w:webHidden/>
                <w:sz w:val="24"/>
                <w:szCs w:val="24"/>
              </w:rPr>
            </w:r>
            <w:r w:rsidRPr="004744A4">
              <w:rPr>
                <w:rFonts w:ascii="Arial" w:hAnsi="Arial" w:cs="Arial"/>
                <w:b w:val="0"/>
                <w:bCs w:val="0"/>
                <w:noProof/>
                <w:webHidden/>
                <w:sz w:val="24"/>
                <w:szCs w:val="24"/>
              </w:rPr>
              <w:fldChar w:fldCharType="separate"/>
            </w:r>
            <w:r w:rsidRPr="004744A4">
              <w:rPr>
                <w:rFonts w:ascii="Arial" w:hAnsi="Arial" w:cs="Arial"/>
                <w:b w:val="0"/>
                <w:bCs w:val="0"/>
                <w:noProof/>
                <w:webHidden/>
                <w:sz w:val="24"/>
                <w:szCs w:val="24"/>
              </w:rPr>
              <w:t>18</w:t>
            </w:r>
            <w:r w:rsidRPr="004744A4">
              <w:rPr>
                <w:rFonts w:ascii="Arial" w:hAnsi="Arial" w:cs="Arial"/>
                <w:b w:val="0"/>
                <w:bCs w:val="0"/>
                <w:noProof/>
                <w:webHidden/>
                <w:sz w:val="24"/>
                <w:szCs w:val="24"/>
              </w:rPr>
              <w:fldChar w:fldCharType="end"/>
            </w:r>
          </w:hyperlink>
        </w:p>
        <w:p w14:paraId="77C5FE39" w14:textId="51FFF317" w:rsidR="004744A4" w:rsidRPr="004744A4" w:rsidRDefault="004744A4" w:rsidP="004744A4">
          <w:pPr>
            <w:pStyle w:val="TOC1"/>
            <w:tabs>
              <w:tab w:val="right" w:leader="dot" w:pos="9350"/>
            </w:tabs>
            <w:spacing w:line="276" w:lineRule="auto"/>
            <w:rPr>
              <w:rFonts w:ascii="Arial" w:hAnsi="Arial" w:cs="Arial"/>
              <w:b w:val="0"/>
              <w:bCs w:val="0"/>
              <w:i w:val="0"/>
              <w:iCs w:val="0"/>
              <w:noProof/>
              <w:kern w:val="2"/>
              <w:szCs w:val="24"/>
              <w:lang w:val="en-BD" w:eastAsia="en-GB" w:bidi="bn-IN"/>
            </w:rPr>
          </w:pPr>
          <w:hyperlink w:anchor="_Toc227591894" w:history="1">
            <w:r w:rsidRPr="004744A4">
              <w:rPr>
                <w:rStyle w:val="Hyperlink"/>
                <w:rFonts w:ascii="Arial" w:hAnsi="Arial" w:cs="Arial"/>
                <w:b w:val="0"/>
                <w:bCs w:val="0"/>
                <w:i w:val="0"/>
                <w:iCs w:val="0"/>
                <w:noProof/>
                <w:szCs w:val="24"/>
                <w:lang w:val="en-US"/>
              </w:rPr>
              <w:t>Reference</w:t>
            </w:r>
            <w:r w:rsidRPr="004744A4">
              <w:rPr>
                <w:rFonts w:ascii="Arial" w:hAnsi="Arial" w:cs="Arial"/>
                <w:b w:val="0"/>
                <w:bCs w:val="0"/>
                <w:i w:val="0"/>
                <w:iCs w:val="0"/>
                <w:noProof/>
                <w:webHidden/>
                <w:szCs w:val="24"/>
              </w:rPr>
              <w:tab/>
            </w:r>
            <w:r w:rsidRPr="004744A4">
              <w:rPr>
                <w:rFonts w:ascii="Arial" w:hAnsi="Arial" w:cs="Arial"/>
                <w:b w:val="0"/>
                <w:bCs w:val="0"/>
                <w:i w:val="0"/>
                <w:iCs w:val="0"/>
                <w:noProof/>
                <w:webHidden/>
                <w:szCs w:val="24"/>
              </w:rPr>
              <w:fldChar w:fldCharType="begin"/>
            </w:r>
            <w:r w:rsidRPr="004744A4">
              <w:rPr>
                <w:rFonts w:ascii="Arial" w:hAnsi="Arial" w:cs="Arial"/>
                <w:b w:val="0"/>
                <w:bCs w:val="0"/>
                <w:i w:val="0"/>
                <w:iCs w:val="0"/>
                <w:noProof/>
                <w:webHidden/>
                <w:szCs w:val="24"/>
              </w:rPr>
              <w:instrText xml:space="preserve"> PAGEREF _Toc227591894 \h </w:instrText>
            </w:r>
            <w:r w:rsidRPr="004744A4">
              <w:rPr>
                <w:rFonts w:ascii="Arial" w:hAnsi="Arial" w:cs="Arial"/>
                <w:b w:val="0"/>
                <w:bCs w:val="0"/>
                <w:i w:val="0"/>
                <w:iCs w:val="0"/>
                <w:noProof/>
                <w:webHidden/>
                <w:szCs w:val="24"/>
              </w:rPr>
            </w:r>
            <w:r w:rsidRPr="004744A4">
              <w:rPr>
                <w:rFonts w:ascii="Arial" w:hAnsi="Arial" w:cs="Arial"/>
                <w:b w:val="0"/>
                <w:bCs w:val="0"/>
                <w:i w:val="0"/>
                <w:iCs w:val="0"/>
                <w:noProof/>
                <w:webHidden/>
                <w:szCs w:val="24"/>
              </w:rPr>
              <w:fldChar w:fldCharType="separate"/>
            </w:r>
            <w:r w:rsidRPr="004744A4">
              <w:rPr>
                <w:rFonts w:ascii="Arial" w:hAnsi="Arial" w:cs="Arial"/>
                <w:b w:val="0"/>
                <w:bCs w:val="0"/>
                <w:i w:val="0"/>
                <w:iCs w:val="0"/>
                <w:noProof/>
                <w:webHidden/>
                <w:szCs w:val="24"/>
              </w:rPr>
              <w:t>20</w:t>
            </w:r>
            <w:r w:rsidRPr="004744A4">
              <w:rPr>
                <w:rFonts w:ascii="Arial" w:hAnsi="Arial" w:cs="Arial"/>
                <w:b w:val="0"/>
                <w:bCs w:val="0"/>
                <w:i w:val="0"/>
                <w:iCs w:val="0"/>
                <w:noProof/>
                <w:webHidden/>
                <w:szCs w:val="24"/>
              </w:rPr>
              <w:fldChar w:fldCharType="end"/>
            </w:r>
          </w:hyperlink>
        </w:p>
        <w:p w14:paraId="51A145BB" w14:textId="01B6B6D7" w:rsidR="00A3347D" w:rsidRPr="006541C1" w:rsidRDefault="00A3347D" w:rsidP="004744A4">
          <w:pPr>
            <w:spacing w:line="276" w:lineRule="auto"/>
            <w:rPr>
              <w:rFonts w:ascii="Arial" w:hAnsi="Arial" w:cs="Arial"/>
            </w:rPr>
          </w:pPr>
          <w:r w:rsidRPr="004744A4">
            <w:rPr>
              <w:rFonts w:ascii="Arial" w:hAnsi="Arial" w:cs="Arial"/>
              <w:noProof/>
              <w:szCs w:val="24"/>
            </w:rPr>
            <w:fldChar w:fldCharType="end"/>
          </w:r>
        </w:p>
      </w:sdtContent>
    </w:sdt>
    <w:p w14:paraId="7E03DD40" w14:textId="44AFE108" w:rsidR="00A3347D" w:rsidRPr="006541C1" w:rsidRDefault="00A3347D" w:rsidP="00A3347D">
      <w:pPr>
        <w:spacing w:after="160" w:line="259" w:lineRule="auto"/>
        <w:jc w:val="left"/>
        <w:rPr>
          <w:rFonts w:ascii="Arial" w:hAnsi="Arial" w:cs="Arial"/>
        </w:rPr>
      </w:pPr>
      <w:r w:rsidRPr="006541C1">
        <w:rPr>
          <w:rFonts w:ascii="Arial" w:hAnsi="Arial" w:cs="Arial"/>
        </w:rPr>
        <w:br w:type="page"/>
      </w:r>
    </w:p>
    <w:p w14:paraId="754BE6E5" w14:textId="77777777" w:rsidR="00A3347D" w:rsidRPr="006541C1" w:rsidRDefault="00A3347D" w:rsidP="00A3347D">
      <w:pPr>
        <w:pStyle w:val="Heading1"/>
        <w:rPr>
          <w:rFonts w:ascii="Arial" w:hAnsi="Arial" w:cs="Arial"/>
          <w:color w:val="000000"/>
          <w:sz w:val="27"/>
        </w:rPr>
      </w:pPr>
      <w:bookmarkStart w:id="0" w:name="_Toc227591868"/>
      <w:r w:rsidRPr="006541C1">
        <w:rPr>
          <w:rFonts w:ascii="Arial" w:hAnsi="Arial" w:cs="Arial"/>
        </w:rPr>
        <w:lastRenderedPageBreak/>
        <w:t>Section 1: Main Report</w:t>
      </w:r>
      <w:bookmarkEnd w:id="0"/>
    </w:p>
    <w:p w14:paraId="7BE5C8C3" w14:textId="77777777" w:rsidR="00A3347D" w:rsidRPr="006541C1" w:rsidRDefault="00A3347D" w:rsidP="00A3347D">
      <w:pPr>
        <w:pStyle w:val="Heading2"/>
        <w:rPr>
          <w:rFonts w:ascii="Arial" w:hAnsi="Arial" w:cs="Arial"/>
        </w:rPr>
      </w:pPr>
      <w:bookmarkStart w:id="1" w:name="_Toc227591869"/>
      <w:r w:rsidRPr="006541C1">
        <w:rPr>
          <w:rFonts w:ascii="Arial" w:hAnsi="Arial" w:cs="Arial"/>
        </w:rPr>
        <w:t>1. Introduction to the Report</w:t>
      </w:r>
      <w:bookmarkEnd w:id="1"/>
    </w:p>
    <w:p w14:paraId="3953DE7F" w14:textId="291E8FB7" w:rsidR="00A3347D" w:rsidRPr="006541C1" w:rsidRDefault="00A3347D" w:rsidP="00A3347D">
      <w:pPr>
        <w:rPr>
          <w:rFonts w:ascii="Arial" w:hAnsi="Arial" w:cs="Arial"/>
          <w:color w:val="000000"/>
        </w:rPr>
      </w:pPr>
      <w:r w:rsidRPr="006541C1">
        <w:rPr>
          <w:rFonts w:ascii="Arial" w:hAnsi="Arial" w:cs="Arial"/>
          <w:color w:val="000000"/>
        </w:rPr>
        <w:t xml:space="preserve">This report discusses the global competitiveness of the apparel and textile industry in Vietnam through a specific discussion of the operations of Nike in Vietnam. Vietnam is a big player in the international apparel business, with the benefits of low labour and trade agreements. However, in spite of these advantages, there are challenges in the country, such as complexities of laws and political instability that can make it difficult for companies to invest long-term in the country </w:t>
      </w:r>
      <w:r w:rsidR="006B0D6D" w:rsidRPr="006541C1">
        <w:rPr>
          <w:rFonts w:ascii="Arial" w:hAnsi="Arial" w:cs="Arial"/>
          <w:color w:val="000000"/>
        </w:rPr>
        <w:t xml:space="preserve">(Hoshino, Shimamoto and </w:t>
      </w:r>
      <w:proofErr w:type="spellStart"/>
      <w:r w:rsidR="006B0D6D" w:rsidRPr="006541C1">
        <w:rPr>
          <w:rFonts w:ascii="Arial" w:hAnsi="Arial" w:cs="Arial"/>
          <w:color w:val="000000"/>
        </w:rPr>
        <w:t>Todo</w:t>
      </w:r>
      <w:proofErr w:type="spellEnd"/>
      <w:r w:rsidR="006B0D6D" w:rsidRPr="006541C1">
        <w:rPr>
          <w:rFonts w:ascii="Arial" w:hAnsi="Arial" w:cs="Arial"/>
          <w:color w:val="000000"/>
        </w:rPr>
        <w:t>, 2020)</w:t>
      </w:r>
      <w:r w:rsidRPr="006541C1">
        <w:rPr>
          <w:rFonts w:ascii="Arial" w:hAnsi="Arial" w:cs="Arial"/>
          <w:color w:val="000000"/>
        </w:rPr>
        <w:t xml:space="preserve">. As a big multinational corporation (MNCs), Nike makes the most out of the production capacities of Vietnam and is successful, not without risks. While the application of Porter's Diamond Model to this context does highlight the importance of Vietnam's competitive advantage in such areas as demand conditions and labour availability, there are complexities in the changing regulatory and political environment in Vietnam that this model does not fully address </w:t>
      </w:r>
      <w:r w:rsidR="006B0D6D" w:rsidRPr="006541C1">
        <w:rPr>
          <w:rFonts w:ascii="Arial" w:hAnsi="Arial" w:cs="Arial"/>
          <w:color w:val="000000"/>
        </w:rPr>
        <w:t>(Teixeira, 2020)</w:t>
      </w:r>
      <w:r w:rsidRPr="006541C1">
        <w:rPr>
          <w:rFonts w:ascii="Arial" w:hAnsi="Arial" w:cs="Arial"/>
          <w:color w:val="000000"/>
        </w:rPr>
        <w:t>. The model also disregards the increasing pressure put on MNCs to adapt to the environmental and labour problems that have become an important factor in Nike's brand image and functionality in Vietnam. Therefore, although doing business in Vietnam has a lot of advantages, there are also some limitations that need to be considered.</w:t>
      </w:r>
    </w:p>
    <w:p w14:paraId="618B7923" w14:textId="77777777" w:rsidR="00A3347D" w:rsidRPr="006541C1" w:rsidRDefault="00A3347D" w:rsidP="00A3347D">
      <w:pPr>
        <w:rPr>
          <w:rFonts w:ascii="Arial" w:hAnsi="Arial" w:cs="Arial"/>
          <w:color w:val="000000"/>
        </w:rPr>
      </w:pPr>
    </w:p>
    <w:p w14:paraId="3EB32D19" w14:textId="77777777" w:rsidR="00A3347D" w:rsidRPr="006541C1" w:rsidRDefault="00A3347D" w:rsidP="00A3347D">
      <w:pPr>
        <w:pStyle w:val="Heading2"/>
        <w:rPr>
          <w:rFonts w:ascii="Arial" w:hAnsi="Arial" w:cs="Arial"/>
        </w:rPr>
      </w:pPr>
      <w:bookmarkStart w:id="2" w:name="_Toc227591870"/>
      <w:r w:rsidRPr="006541C1">
        <w:rPr>
          <w:rFonts w:ascii="Arial" w:hAnsi="Arial" w:cs="Arial"/>
        </w:rPr>
        <w:t>2. Industry and Country Overview</w:t>
      </w:r>
      <w:bookmarkEnd w:id="2"/>
    </w:p>
    <w:p w14:paraId="7AD5FBCF" w14:textId="77777777" w:rsidR="00A3347D" w:rsidRPr="006541C1" w:rsidRDefault="00A3347D" w:rsidP="00A3347D">
      <w:pPr>
        <w:pStyle w:val="Heading3"/>
        <w:rPr>
          <w:rFonts w:ascii="Arial" w:hAnsi="Arial" w:cs="Arial"/>
        </w:rPr>
      </w:pPr>
      <w:bookmarkStart w:id="3" w:name="_Toc227591871"/>
      <w:r w:rsidRPr="006541C1">
        <w:rPr>
          <w:rFonts w:ascii="Arial" w:hAnsi="Arial" w:cs="Arial"/>
        </w:rPr>
        <w:t>Introduction to the Apparel/Textile Industry in Vietnam</w:t>
      </w:r>
      <w:bookmarkEnd w:id="3"/>
    </w:p>
    <w:p w14:paraId="7E2A2B55" w14:textId="2ABF0F35" w:rsidR="00A3347D" w:rsidRPr="006541C1" w:rsidRDefault="00A3347D" w:rsidP="00A3347D">
      <w:pPr>
        <w:rPr>
          <w:rFonts w:ascii="Arial" w:hAnsi="Arial" w:cs="Arial"/>
          <w:color w:val="000000"/>
        </w:rPr>
      </w:pPr>
      <w:r w:rsidRPr="006541C1">
        <w:rPr>
          <w:rFonts w:ascii="Arial" w:hAnsi="Arial" w:cs="Arial"/>
          <w:color w:val="000000"/>
        </w:rPr>
        <w:t xml:space="preserve">The Vietnam apparel and textile industry is one of the pillars serving the economy, contributing significantly to national export and labour. The sector enjoys competitive advantages, such as low labour costs, skilled workforce, and access to trade agreements, such as the Comprehensive and Progressive Agreement for Trans-Pacific Partnership or CPTPP </w:t>
      </w:r>
      <w:r w:rsidR="006B0D6D" w:rsidRPr="006541C1">
        <w:rPr>
          <w:rFonts w:ascii="Arial" w:hAnsi="Arial" w:cs="Arial"/>
          <w:color w:val="000000"/>
        </w:rPr>
        <w:t xml:space="preserve">(Griffin and </w:t>
      </w:r>
      <w:proofErr w:type="spellStart"/>
      <w:r w:rsidR="006B0D6D" w:rsidRPr="006541C1">
        <w:rPr>
          <w:rFonts w:ascii="Arial" w:hAnsi="Arial" w:cs="Arial"/>
          <w:color w:val="000000"/>
        </w:rPr>
        <w:t>Pustay</w:t>
      </w:r>
      <w:proofErr w:type="spellEnd"/>
      <w:r w:rsidR="006B0D6D" w:rsidRPr="006541C1">
        <w:rPr>
          <w:rFonts w:ascii="Arial" w:hAnsi="Arial" w:cs="Arial"/>
          <w:color w:val="000000"/>
        </w:rPr>
        <w:t>, 2020)</w:t>
      </w:r>
      <w:r w:rsidRPr="006541C1">
        <w:rPr>
          <w:rFonts w:ascii="Arial" w:hAnsi="Arial" w:cs="Arial"/>
          <w:color w:val="000000"/>
        </w:rPr>
        <w:t>. Despite these advantages, the industry has a lot of challenges, such as the use of low-cost labour and concerns about labour rights. Vietnam's legal and regulatory regime is still challenging for foreign direct investment (FDI); the Government will need to look more holistically at environment/</w:t>
      </w:r>
      <w:proofErr w:type="spellStart"/>
      <w:r w:rsidRPr="006541C1">
        <w:rPr>
          <w:rFonts w:ascii="Arial" w:hAnsi="Arial" w:cs="Arial"/>
          <w:color w:val="000000"/>
        </w:rPr>
        <w:t>labor</w:t>
      </w:r>
      <w:proofErr w:type="spellEnd"/>
      <w:r w:rsidRPr="006541C1">
        <w:rPr>
          <w:rFonts w:ascii="Arial" w:hAnsi="Arial" w:cs="Arial"/>
          <w:color w:val="000000"/>
        </w:rPr>
        <w:t xml:space="preserve"> issues. </w:t>
      </w:r>
      <w:r w:rsidRPr="006541C1">
        <w:rPr>
          <w:rFonts w:ascii="Arial" w:hAnsi="Arial" w:cs="Arial"/>
          <w:color w:val="000000"/>
        </w:rPr>
        <w:lastRenderedPageBreak/>
        <w:t>These things throw doubt on the long-term sustainability of the sector (in spite of its short-term success).</w:t>
      </w:r>
    </w:p>
    <w:p w14:paraId="32CD54BD" w14:textId="77777777" w:rsidR="00A3347D" w:rsidRPr="006541C1" w:rsidRDefault="00A3347D" w:rsidP="00A3347D">
      <w:pPr>
        <w:pStyle w:val="Heading3"/>
        <w:rPr>
          <w:rFonts w:ascii="Arial" w:hAnsi="Arial" w:cs="Arial"/>
        </w:rPr>
      </w:pPr>
      <w:bookmarkStart w:id="4" w:name="_Toc227591872"/>
      <w:r w:rsidRPr="006541C1">
        <w:rPr>
          <w:rFonts w:ascii="Arial" w:hAnsi="Arial" w:cs="Arial"/>
        </w:rPr>
        <w:t>Size, Scope, and Economic Importance</w:t>
      </w:r>
      <w:bookmarkEnd w:id="4"/>
    </w:p>
    <w:p w14:paraId="0A38B00E" w14:textId="6058B00D" w:rsidR="00A3347D" w:rsidRPr="006541C1" w:rsidRDefault="00A3347D" w:rsidP="00A3347D">
      <w:pPr>
        <w:rPr>
          <w:rFonts w:ascii="Arial" w:hAnsi="Arial" w:cs="Arial"/>
          <w:color w:val="000000"/>
        </w:rPr>
      </w:pPr>
      <w:r w:rsidRPr="006541C1">
        <w:rPr>
          <w:rFonts w:ascii="Arial" w:hAnsi="Arial" w:cs="Arial"/>
          <w:color w:val="000000"/>
        </w:rPr>
        <w:t xml:space="preserve">The textile and apparel industry in Vietnam is one of the largest contributors to the national economy, with more than $39 billion in exports in 2021 </w:t>
      </w:r>
      <w:r w:rsidR="006B0D6D" w:rsidRPr="006541C1">
        <w:rPr>
          <w:rFonts w:ascii="Arial" w:hAnsi="Arial" w:cs="Arial"/>
          <w:color w:val="000000"/>
        </w:rPr>
        <w:t>(</w:t>
      </w:r>
      <w:proofErr w:type="spellStart"/>
      <w:r w:rsidR="006B0D6D" w:rsidRPr="006541C1">
        <w:rPr>
          <w:rFonts w:ascii="Arial" w:hAnsi="Arial" w:cs="Arial"/>
          <w:color w:val="000000"/>
        </w:rPr>
        <w:t>Ayub</w:t>
      </w:r>
      <w:proofErr w:type="spellEnd"/>
      <w:r w:rsidR="006B0D6D" w:rsidRPr="006541C1">
        <w:rPr>
          <w:rFonts w:ascii="Arial" w:hAnsi="Arial" w:cs="Arial"/>
          <w:color w:val="000000"/>
        </w:rPr>
        <w:t>, 2025)</w:t>
      </w:r>
      <w:r w:rsidRPr="006541C1">
        <w:rPr>
          <w:rFonts w:ascii="Arial" w:hAnsi="Arial" w:cs="Arial"/>
          <w:color w:val="000000"/>
        </w:rPr>
        <w:t xml:space="preserve">. This accounts for approximately 16% of all of Vietnam's exports and is an important player in the GDP growth. The industry employs more than 2.5 million people, so it has great job potential, especially in rural areas </w:t>
      </w:r>
      <w:r w:rsidR="006B0D6D" w:rsidRPr="006541C1">
        <w:rPr>
          <w:rFonts w:ascii="Arial" w:hAnsi="Arial" w:cs="Arial"/>
          <w:color w:val="000000"/>
        </w:rPr>
        <w:t>(Huynh, 2024)</w:t>
      </w:r>
      <w:r w:rsidRPr="006541C1">
        <w:rPr>
          <w:rFonts w:ascii="Arial" w:hAnsi="Arial" w:cs="Arial"/>
          <w:color w:val="000000"/>
        </w:rPr>
        <w:t xml:space="preserve">. Despite these contributions, the growth rate of the industry has slowed down due to disruption in the global supply chains and the after-effects of the COVID-19 pandemic. The sector is likely to grow at a 10-12% compound annual growth rate in the coming few years, with a rise and high rate of demand for textile products globally </w:t>
      </w:r>
      <w:r w:rsidR="006B0D6D" w:rsidRPr="006541C1">
        <w:rPr>
          <w:rFonts w:ascii="Arial" w:hAnsi="Arial" w:cs="Arial"/>
          <w:color w:val="000000"/>
        </w:rPr>
        <w:t>(</w:t>
      </w:r>
      <w:proofErr w:type="spellStart"/>
      <w:r w:rsidR="006B0D6D" w:rsidRPr="006541C1">
        <w:rPr>
          <w:rFonts w:ascii="Arial" w:hAnsi="Arial" w:cs="Arial"/>
          <w:color w:val="000000"/>
        </w:rPr>
        <w:t>Lehene</w:t>
      </w:r>
      <w:proofErr w:type="spellEnd"/>
      <w:r w:rsidR="006B0D6D" w:rsidRPr="006541C1">
        <w:rPr>
          <w:rFonts w:ascii="Arial" w:hAnsi="Arial" w:cs="Arial"/>
          <w:color w:val="000000"/>
        </w:rPr>
        <w:t xml:space="preserve">, </w:t>
      </w:r>
      <w:proofErr w:type="spellStart"/>
      <w:r w:rsidR="006B0D6D" w:rsidRPr="006541C1">
        <w:rPr>
          <w:rFonts w:ascii="Arial" w:hAnsi="Arial" w:cs="Arial"/>
          <w:color w:val="000000"/>
        </w:rPr>
        <w:t>Jaradat</w:t>
      </w:r>
      <w:proofErr w:type="spellEnd"/>
      <w:r w:rsidR="006B0D6D" w:rsidRPr="006541C1">
        <w:rPr>
          <w:rFonts w:ascii="Arial" w:hAnsi="Arial" w:cs="Arial"/>
          <w:color w:val="000000"/>
        </w:rPr>
        <w:t xml:space="preserve"> and </w:t>
      </w:r>
      <w:proofErr w:type="spellStart"/>
      <w:r w:rsidR="006B0D6D" w:rsidRPr="006541C1">
        <w:rPr>
          <w:rFonts w:ascii="Arial" w:hAnsi="Arial" w:cs="Arial"/>
          <w:color w:val="000000"/>
        </w:rPr>
        <w:t>Nistor</w:t>
      </w:r>
      <w:proofErr w:type="spellEnd"/>
      <w:r w:rsidR="006B0D6D" w:rsidRPr="006541C1">
        <w:rPr>
          <w:rFonts w:ascii="Arial" w:hAnsi="Arial" w:cs="Arial"/>
          <w:color w:val="000000"/>
        </w:rPr>
        <w:t>, 2024)</w:t>
      </w:r>
      <w:r w:rsidRPr="006541C1">
        <w:rPr>
          <w:rFonts w:ascii="Arial" w:hAnsi="Arial" w:cs="Arial"/>
          <w:color w:val="000000"/>
        </w:rPr>
        <w:t>. However, its further expansion is subject to overcoming challenges of labour rights as well as environmental sustainability. As the demand increases, it is likely that the pressures imposed by global consumers and international organisations on the labour practices and the impact on the environment will grow even stronger. Thus, despite the success in the industry, there are structural limitations that may affect the growth of the industry in future if no measures are undertaken to treat them.</w:t>
      </w:r>
    </w:p>
    <w:p w14:paraId="3BC6B0F3" w14:textId="77777777" w:rsidR="00A3347D" w:rsidRPr="006541C1" w:rsidRDefault="00A3347D" w:rsidP="00A3347D">
      <w:pPr>
        <w:pStyle w:val="Heading3"/>
        <w:rPr>
          <w:rFonts w:ascii="Arial" w:hAnsi="Arial" w:cs="Arial"/>
        </w:rPr>
      </w:pPr>
      <w:bookmarkStart w:id="5" w:name="_Toc227591873"/>
      <w:r w:rsidRPr="006541C1">
        <w:rPr>
          <w:rFonts w:ascii="Arial" w:hAnsi="Arial" w:cs="Arial"/>
        </w:rPr>
        <w:t>Key Players in the Industry</w:t>
      </w:r>
      <w:bookmarkEnd w:id="5"/>
    </w:p>
    <w:p w14:paraId="507F2607" w14:textId="32D97404" w:rsidR="00A3347D" w:rsidRPr="006541C1" w:rsidRDefault="00A3347D" w:rsidP="00A3347D">
      <w:pPr>
        <w:rPr>
          <w:rFonts w:ascii="Arial" w:hAnsi="Arial" w:cs="Arial"/>
          <w:color w:val="000000"/>
        </w:rPr>
      </w:pPr>
      <w:r w:rsidRPr="006541C1">
        <w:rPr>
          <w:rFonts w:ascii="Arial" w:hAnsi="Arial" w:cs="Arial"/>
          <w:color w:val="000000"/>
        </w:rPr>
        <w:t>Vietnam's apparel and textile sector is a combination of Vietnamese producers as well as those owned by foreign concerns, including major international brands such as Nike, Adidas and Puma</w:t>
      </w:r>
      <w:r w:rsidR="006B0D6D" w:rsidRPr="006541C1">
        <w:rPr>
          <w:rFonts w:ascii="Arial" w:hAnsi="Arial" w:cs="Arial"/>
          <w:color w:val="000000"/>
        </w:rPr>
        <w:t xml:space="preserve"> </w:t>
      </w:r>
      <w:r w:rsidR="006B0D6D" w:rsidRPr="006541C1">
        <w:rPr>
          <w:rFonts w:ascii="Arial" w:hAnsi="Arial" w:cs="Arial"/>
          <w:color w:val="000000"/>
        </w:rPr>
        <w:t>(Rafi-</w:t>
      </w:r>
      <w:proofErr w:type="spellStart"/>
      <w:r w:rsidR="006B0D6D" w:rsidRPr="006541C1">
        <w:rPr>
          <w:rFonts w:ascii="Arial" w:hAnsi="Arial" w:cs="Arial"/>
          <w:color w:val="000000"/>
        </w:rPr>
        <w:t>Ul</w:t>
      </w:r>
      <w:proofErr w:type="spellEnd"/>
      <w:r w:rsidR="006B0D6D" w:rsidRPr="006541C1">
        <w:rPr>
          <w:rFonts w:ascii="Arial" w:hAnsi="Arial" w:cs="Arial"/>
          <w:color w:val="000000"/>
        </w:rPr>
        <w:t>-Shan et al., 2018)</w:t>
      </w:r>
      <w:r w:rsidRPr="006541C1">
        <w:rPr>
          <w:rFonts w:ascii="Arial" w:hAnsi="Arial" w:cs="Arial"/>
          <w:color w:val="000000"/>
        </w:rPr>
        <w:t>. These companies have painstakingly established their production plants in Vietnam in order to benefit from the advantages with respect to cost and to gain access to world markets.</w:t>
      </w:r>
    </w:p>
    <w:p w14:paraId="38E2CCE2" w14:textId="77777777" w:rsidR="00A3347D" w:rsidRPr="006541C1" w:rsidRDefault="00A3347D" w:rsidP="00A3347D">
      <w:pPr>
        <w:pStyle w:val="Heading3"/>
        <w:rPr>
          <w:rFonts w:ascii="Arial" w:hAnsi="Arial" w:cs="Arial"/>
        </w:rPr>
      </w:pPr>
      <w:bookmarkStart w:id="6" w:name="_Toc227591874"/>
      <w:r w:rsidRPr="006541C1">
        <w:rPr>
          <w:rFonts w:ascii="Arial" w:hAnsi="Arial" w:cs="Arial"/>
        </w:rPr>
        <w:t>Nike’s Role in Vietnam</w:t>
      </w:r>
      <w:bookmarkEnd w:id="6"/>
    </w:p>
    <w:p w14:paraId="6FDADAFB" w14:textId="779CEC35" w:rsidR="00A3347D" w:rsidRPr="006541C1" w:rsidRDefault="00A3347D" w:rsidP="00A3347D">
      <w:pPr>
        <w:rPr>
          <w:rFonts w:ascii="Arial" w:hAnsi="Arial" w:cs="Arial"/>
          <w:color w:val="000000"/>
        </w:rPr>
      </w:pPr>
      <w:r w:rsidRPr="006541C1">
        <w:rPr>
          <w:rFonts w:ascii="Arial" w:hAnsi="Arial" w:cs="Arial"/>
          <w:color w:val="000000"/>
        </w:rPr>
        <w:t xml:space="preserve">Nike is amongst the biggest multinational corporations (MNCs), operating in the apparel sector in Vietnam, that has a long supply chain for footwear, apparel and sports equipment. Nike has an important share of the global market for providing sportswear, where it has a monstrous market share of 27.4% in the global sportswear market, which </w:t>
      </w:r>
      <w:r w:rsidRPr="006541C1">
        <w:rPr>
          <w:rFonts w:ascii="Arial" w:hAnsi="Arial" w:cs="Arial"/>
          <w:color w:val="000000"/>
        </w:rPr>
        <w:lastRenderedPageBreak/>
        <w:t xml:space="preserve">is way ahead of its closest rival, Adidas (20.3%), that has a market share of 6.2% in the global sportswear market </w:t>
      </w:r>
      <w:r w:rsidR="006B0D6D" w:rsidRPr="006541C1">
        <w:rPr>
          <w:rFonts w:ascii="Arial" w:hAnsi="Arial" w:cs="Arial"/>
          <w:color w:val="000000"/>
        </w:rPr>
        <w:t>(Nike Inc, 2025)</w:t>
      </w:r>
      <w:r w:rsidRPr="006541C1">
        <w:rPr>
          <w:rFonts w:ascii="Arial" w:hAnsi="Arial" w:cs="Arial"/>
          <w:color w:val="000000"/>
        </w:rPr>
        <w:t xml:space="preserve">. Vietnam is a key base of production for Nike, among other companies, as it has cheap labour and high productivity rates of workers; the workers are also highly skilled. However, Nike's dependence on cheap labour has been a source of criticism for the company when it comes to labour practices, particularly with regard to wages and working conditions in the company's supplier factories </w:t>
      </w:r>
      <w:r w:rsidR="006B0D6D" w:rsidRPr="006541C1">
        <w:rPr>
          <w:rFonts w:ascii="Arial" w:hAnsi="Arial" w:cs="Arial"/>
          <w:color w:val="000000"/>
        </w:rPr>
        <w:t>(Nike Inc, 2025)</w:t>
      </w:r>
      <w:r w:rsidRPr="006541C1">
        <w:rPr>
          <w:rFonts w:ascii="Arial" w:hAnsi="Arial" w:cs="Arial"/>
          <w:color w:val="000000"/>
        </w:rPr>
        <w:t>. Despite costing as much as possible, Nike has been under global protests over these issues, showing that there is a major limitation of the cost-driven strategy in Vietnam. These labour rights issues come with the risk of seriously damaging the brand's reputation as well as potentially impeding long-term growth if the issues are not adequately addressed.</w:t>
      </w:r>
    </w:p>
    <w:p w14:paraId="3A0FCA11" w14:textId="77777777" w:rsidR="00A3347D" w:rsidRPr="006541C1" w:rsidRDefault="00A3347D" w:rsidP="00A3347D">
      <w:pPr>
        <w:pStyle w:val="Heading3"/>
        <w:rPr>
          <w:rFonts w:ascii="Arial" w:hAnsi="Arial" w:cs="Arial"/>
        </w:rPr>
      </w:pPr>
      <w:bookmarkStart w:id="7" w:name="_Toc227591875"/>
      <w:r w:rsidRPr="006541C1">
        <w:rPr>
          <w:rFonts w:ascii="Arial" w:hAnsi="Arial" w:cs="Arial"/>
        </w:rPr>
        <w:t>Comparison with Other Brands</w:t>
      </w:r>
      <w:bookmarkEnd w:id="7"/>
    </w:p>
    <w:p w14:paraId="0AC7C3D3" w14:textId="00BBF57B" w:rsidR="00A3347D" w:rsidRPr="006541C1" w:rsidRDefault="00A3347D" w:rsidP="00A3347D">
      <w:pPr>
        <w:rPr>
          <w:rFonts w:ascii="Arial" w:hAnsi="Arial" w:cs="Arial"/>
          <w:color w:val="000000"/>
        </w:rPr>
      </w:pPr>
      <w:r w:rsidRPr="006541C1">
        <w:rPr>
          <w:rFonts w:ascii="Arial" w:hAnsi="Arial" w:cs="Arial"/>
          <w:color w:val="000000"/>
        </w:rPr>
        <w:t xml:space="preserve">Nike has stiff competition from Adidas and Puma in the Vietnamese market. Adidas has a strong presence in the market in the country and has focused on sustainability, which has become a big factor for consumers. The proactive practices of the company with respect to environmental and social responsibility have helped to develop a positive brand image </w:t>
      </w:r>
      <w:r w:rsidR="006B0D6D" w:rsidRPr="006541C1">
        <w:rPr>
          <w:rFonts w:ascii="Arial" w:hAnsi="Arial" w:cs="Arial"/>
          <w:color w:val="000000"/>
        </w:rPr>
        <w:t>(Wang et al., 2022)</w:t>
      </w:r>
      <w:r w:rsidRPr="006541C1">
        <w:rPr>
          <w:rFonts w:ascii="Arial" w:hAnsi="Arial" w:cs="Arial"/>
          <w:color w:val="000000"/>
        </w:rPr>
        <w:t xml:space="preserve">. In contrast, compared to Adidas, Nike is slower in implementing sustainable practices, such as using eco-friendly materials and improving factory conditions. This delay puts Nike at a competitive disadvantage, especially in what seems to be a growing global movement towards sustainability in purchasing decisions </w:t>
      </w:r>
      <w:r w:rsidR="006B0D6D" w:rsidRPr="006541C1">
        <w:rPr>
          <w:rFonts w:ascii="Arial" w:hAnsi="Arial" w:cs="Arial"/>
          <w:color w:val="000000"/>
        </w:rPr>
        <w:t>(Wu et al., 2022)</w:t>
      </w:r>
      <w:r w:rsidRPr="006541C1">
        <w:rPr>
          <w:rFonts w:ascii="Arial" w:hAnsi="Arial" w:cs="Arial"/>
          <w:color w:val="000000"/>
        </w:rPr>
        <w:t xml:space="preserve">. Puma, being a smaller player, has carved out a niche for itself through a focus on environmentally friendly products and sustainability. Its approach comprises initiatives such as the "Clever Little Bag" that greatly reduce packaging waste </w:t>
      </w:r>
      <w:r w:rsidR="006B0D6D" w:rsidRPr="006541C1">
        <w:rPr>
          <w:rFonts w:ascii="Arial" w:hAnsi="Arial" w:cs="Arial"/>
          <w:color w:val="000000"/>
        </w:rPr>
        <w:t>(Nike Inc, 2025)</w:t>
      </w:r>
      <w:r w:rsidRPr="006541C1">
        <w:rPr>
          <w:rFonts w:ascii="Arial" w:hAnsi="Arial" w:cs="Arial"/>
          <w:color w:val="000000"/>
        </w:rPr>
        <w:t>. This proactive approach to sustainability has gained positive attention from consumers who are interested in seeing ethical business practices. Nike, compared to the others, has been primarily focused on cost leadership, which implies that the company takes advantage of its economies of scale so as to remain price competitive. While this strategy has helped Nike to maintain its dominance in the market, it comes at a cost of being perceived as less ethical, in comparison to Adidas and Puma.</w:t>
      </w:r>
    </w:p>
    <w:p w14:paraId="2CB01A5E" w14:textId="77777777" w:rsidR="00A3347D" w:rsidRPr="006541C1" w:rsidRDefault="00A3347D" w:rsidP="00A3347D">
      <w:pPr>
        <w:pStyle w:val="Heading2"/>
        <w:rPr>
          <w:rFonts w:ascii="Arial" w:hAnsi="Arial" w:cs="Arial"/>
        </w:rPr>
      </w:pPr>
      <w:r w:rsidRPr="006541C1">
        <w:rPr>
          <w:rFonts w:ascii="Arial" w:hAnsi="Arial" w:cs="Arial"/>
        </w:rPr>
        <w:lastRenderedPageBreak/>
        <w:br/>
      </w:r>
      <w:bookmarkStart w:id="8" w:name="_Toc227591876"/>
      <w:r w:rsidRPr="006541C1">
        <w:rPr>
          <w:rFonts w:ascii="Arial" w:hAnsi="Arial" w:cs="Arial"/>
        </w:rPr>
        <w:t>3. Michael Porter’s Diamond Model of National Advantage</w:t>
      </w:r>
      <w:bookmarkEnd w:id="8"/>
      <w:r w:rsidRPr="006541C1">
        <w:rPr>
          <w:rFonts w:ascii="Arial" w:hAnsi="Arial" w:cs="Arial"/>
        </w:rPr>
        <w:t> </w:t>
      </w:r>
    </w:p>
    <w:p w14:paraId="7AF06222" w14:textId="77777777" w:rsidR="00A3347D" w:rsidRPr="006541C1" w:rsidRDefault="00A3347D" w:rsidP="00A3347D">
      <w:pPr>
        <w:pStyle w:val="Heading3"/>
        <w:rPr>
          <w:rFonts w:ascii="Arial" w:hAnsi="Arial" w:cs="Arial"/>
        </w:rPr>
      </w:pPr>
      <w:bookmarkStart w:id="9" w:name="_Toc227591877"/>
      <w:r w:rsidRPr="006541C1">
        <w:rPr>
          <w:rFonts w:ascii="Arial" w:hAnsi="Arial" w:cs="Arial"/>
        </w:rPr>
        <w:t>Explanation of Porter’s Diamond Model</w:t>
      </w:r>
      <w:bookmarkEnd w:id="9"/>
    </w:p>
    <w:p w14:paraId="72F1B852" w14:textId="77777777" w:rsidR="00A3347D" w:rsidRPr="006541C1" w:rsidRDefault="00A3347D" w:rsidP="00A3347D">
      <w:pPr>
        <w:keepNext/>
        <w:jc w:val="center"/>
        <w:rPr>
          <w:rFonts w:ascii="Arial" w:hAnsi="Arial" w:cs="Arial"/>
        </w:rPr>
      </w:pPr>
      <w:r w:rsidRPr="006541C1">
        <w:rPr>
          <w:rFonts w:ascii="Arial" w:hAnsi="Arial" w:cs="Arial"/>
        </w:rPr>
        <w:fldChar w:fldCharType="begin"/>
      </w:r>
      <w:r w:rsidRPr="006541C1">
        <w:rPr>
          <w:rFonts w:ascii="Arial" w:hAnsi="Arial" w:cs="Arial"/>
        </w:rPr>
        <w:instrText xml:space="preserve"> INCLUDEPICTURE "https://www.researchgate.net/publication/325657479/figure/fig1/AS:635510217273344@1528528851707/Figure-1-Porters-Diamond-Model-Source-Porter-1990-Figure-1-Porters-Diamond-Model.png" \* MERGEFORMATINET </w:instrText>
      </w:r>
      <w:r w:rsidRPr="006541C1">
        <w:rPr>
          <w:rFonts w:ascii="Arial" w:hAnsi="Arial" w:cs="Arial"/>
        </w:rPr>
        <w:fldChar w:fldCharType="separate"/>
      </w:r>
      <w:r w:rsidRPr="006541C1">
        <w:rPr>
          <w:rFonts w:ascii="Arial" w:hAnsi="Arial" w:cs="Arial"/>
          <w:noProof/>
        </w:rPr>
        <w:drawing>
          <wp:inline distT="0" distB="0" distL="0" distR="0" wp14:anchorId="340AFA81" wp14:editId="2438FA7C">
            <wp:extent cx="4109564" cy="2743200"/>
            <wp:effectExtent l="0" t="0" r="5715" b="0"/>
            <wp:docPr id="1835423004" name="Picture 1" descr="Porter's Diamond Model (Source: Porter 1990) Figure 1 Porter's Diamond...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orter's Diamond Model (Source: Porter 1990) Figure 1 Porter's Diamond... |  Download Scientific Diagram"/>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119559" cy="2749872"/>
                    </a:xfrm>
                    <a:prstGeom prst="rect">
                      <a:avLst/>
                    </a:prstGeom>
                    <a:noFill/>
                    <a:ln>
                      <a:noFill/>
                    </a:ln>
                  </pic:spPr>
                </pic:pic>
              </a:graphicData>
            </a:graphic>
          </wp:inline>
        </w:drawing>
      </w:r>
      <w:r w:rsidRPr="006541C1">
        <w:rPr>
          <w:rFonts w:ascii="Arial" w:hAnsi="Arial" w:cs="Arial"/>
        </w:rPr>
        <w:fldChar w:fldCharType="end"/>
      </w:r>
    </w:p>
    <w:p w14:paraId="3E39194D" w14:textId="77777777" w:rsidR="00A3347D" w:rsidRPr="006541C1" w:rsidRDefault="00A3347D" w:rsidP="00A3347D">
      <w:pPr>
        <w:pStyle w:val="Caption"/>
        <w:rPr>
          <w:rFonts w:ascii="Arial" w:hAnsi="Arial" w:cs="Arial"/>
          <w:lang w:val="en-US"/>
        </w:rPr>
      </w:pPr>
      <w:r w:rsidRPr="006541C1">
        <w:rPr>
          <w:rFonts w:ascii="Arial" w:hAnsi="Arial" w:cs="Arial"/>
        </w:rPr>
        <w:t xml:space="preserve">Figure </w:t>
      </w:r>
      <w:r w:rsidRPr="006541C1">
        <w:rPr>
          <w:rFonts w:ascii="Arial" w:hAnsi="Arial" w:cs="Arial"/>
        </w:rPr>
        <w:fldChar w:fldCharType="begin"/>
      </w:r>
      <w:r w:rsidRPr="006541C1">
        <w:rPr>
          <w:rFonts w:ascii="Arial" w:hAnsi="Arial" w:cs="Arial"/>
        </w:rPr>
        <w:instrText xml:space="preserve"> SEQ Figure \* ARABIC </w:instrText>
      </w:r>
      <w:r w:rsidRPr="006541C1">
        <w:rPr>
          <w:rFonts w:ascii="Arial" w:hAnsi="Arial" w:cs="Arial"/>
        </w:rPr>
        <w:fldChar w:fldCharType="separate"/>
      </w:r>
      <w:r w:rsidRPr="006541C1">
        <w:rPr>
          <w:rFonts w:ascii="Arial" w:hAnsi="Arial" w:cs="Arial"/>
        </w:rPr>
        <w:t>1</w:t>
      </w:r>
      <w:r w:rsidRPr="006541C1">
        <w:rPr>
          <w:rFonts w:ascii="Arial" w:hAnsi="Arial" w:cs="Arial"/>
        </w:rPr>
        <w:fldChar w:fldCharType="end"/>
      </w:r>
      <w:r w:rsidRPr="006541C1">
        <w:rPr>
          <w:rFonts w:ascii="Arial" w:hAnsi="Arial" w:cs="Arial"/>
          <w:lang w:val="en-US"/>
        </w:rPr>
        <w:t xml:space="preserve">: Michael Porter’s Diamond Model </w:t>
      </w:r>
    </w:p>
    <w:p w14:paraId="2F8C6E06" w14:textId="40C624FC" w:rsidR="00A3347D" w:rsidRPr="006541C1" w:rsidRDefault="00A3347D" w:rsidP="00A3347D">
      <w:pPr>
        <w:pStyle w:val="Caption"/>
        <w:rPr>
          <w:rFonts w:ascii="Arial" w:hAnsi="Arial" w:cs="Arial"/>
          <w:lang w:val="en-US"/>
        </w:rPr>
      </w:pPr>
      <w:r w:rsidRPr="006541C1">
        <w:rPr>
          <w:rFonts w:ascii="Arial" w:hAnsi="Arial" w:cs="Arial"/>
          <w:lang w:val="en-US"/>
        </w:rPr>
        <w:t xml:space="preserve">Source: </w:t>
      </w:r>
      <w:r w:rsidR="006B0D6D" w:rsidRPr="006541C1">
        <w:rPr>
          <w:rFonts w:ascii="Arial" w:hAnsi="Arial" w:cs="Arial"/>
          <w:lang w:val="en-GB"/>
        </w:rPr>
        <w:t>(Tsiligiris, 2018)</w:t>
      </w:r>
    </w:p>
    <w:p w14:paraId="3965A7DC" w14:textId="77777777" w:rsidR="00A3347D" w:rsidRPr="006541C1" w:rsidRDefault="00A3347D" w:rsidP="00A3347D">
      <w:pPr>
        <w:rPr>
          <w:rFonts w:ascii="Arial" w:hAnsi="Arial" w:cs="Arial"/>
          <w:b/>
          <w:bCs/>
          <w:color w:val="000000"/>
        </w:rPr>
      </w:pPr>
      <w:r w:rsidRPr="006541C1">
        <w:rPr>
          <w:rFonts w:ascii="Arial" w:hAnsi="Arial" w:cs="Arial"/>
          <w:b/>
          <w:bCs/>
          <w:color w:val="000000"/>
          <w:sz w:val="22"/>
        </w:rPr>
        <w:t>Factor Conditions</w:t>
      </w:r>
    </w:p>
    <w:p w14:paraId="1F542E88" w14:textId="6A36E25E" w:rsidR="002B7CE8" w:rsidRPr="002B7CE8" w:rsidRDefault="002B7CE8" w:rsidP="002B7CE8">
      <w:pPr>
        <w:rPr>
          <w:rFonts w:ascii="Arial" w:hAnsi="Arial" w:cs="Arial"/>
          <w:lang w:val="en-BD"/>
        </w:rPr>
      </w:pPr>
      <w:r w:rsidRPr="002B7CE8">
        <w:rPr>
          <w:rFonts w:ascii="Arial" w:hAnsi="Arial" w:cs="Arial"/>
          <w:lang w:val="en-BD"/>
        </w:rPr>
        <w:t>Factor conditions are the national resources of a nation</w:t>
      </w:r>
      <w:r w:rsidRPr="006541C1">
        <w:rPr>
          <w:rFonts w:ascii="Arial" w:hAnsi="Arial" w:cs="Arial"/>
          <w:lang w:val="en-US"/>
        </w:rPr>
        <w:t>,</w:t>
      </w:r>
      <w:r w:rsidRPr="002B7CE8">
        <w:rPr>
          <w:rFonts w:ascii="Arial" w:hAnsi="Arial" w:cs="Arial"/>
          <w:lang w:val="en-BD"/>
        </w:rPr>
        <w:t xml:space="preserve"> such as labour, infrastructure and skills. Affordable labour force as well as </w:t>
      </w:r>
      <w:r w:rsidRPr="006541C1">
        <w:rPr>
          <w:rFonts w:ascii="Arial" w:hAnsi="Arial" w:cs="Arial"/>
          <w:lang w:val="en-US"/>
        </w:rPr>
        <w:t xml:space="preserve">a </w:t>
      </w:r>
      <w:r w:rsidRPr="002B7CE8">
        <w:rPr>
          <w:rFonts w:ascii="Arial" w:hAnsi="Arial" w:cs="Arial"/>
          <w:lang w:val="en-BD"/>
        </w:rPr>
        <w:t>high population of disciplined labour force is also favourable to the Vietnam clothing industry since companies like Nike can enjoy economies of scale through their production</w:t>
      </w:r>
      <w:r w:rsidRPr="006541C1">
        <w:rPr>
          <w:rFonts w:ascii="Arial" w:hAnsi="Arial" w:cs="Arial"/>
          <w:lang w:val="en-US"/>
        </w:rPr>
        <w:t>,</w:t>
      </w:r>
      <w:r w:rsidRPr="002B7CE8">
        <w:rPr>
          <w:rFonts w:ascii="Arial" w:hAnsi="Arial" w:cs="Arial"/>
          <w:lang w:val="en-BD"/>
        </w:rPr>
        <w:t xml:space="preserve"> which translate</w:t>
      </w:r>
      <w:r w:rsidRPr="006541C1">
        <w:rPr>
          <w:rFonts w:ascii="Arial" w:hAnsi="Arial" w:cs="Arial"/>
          <w:lang w:val="en-US"/>
        </w:rPr>
        <w:t>s</w:t>
      </w:r>
      <w:r w:rsidRPr="002B7CE8">
        <w:rPr>
          <w:rFonts w:ascii="Arial" w:hAnsi="Arial" w:cs="Arial"/>
          <w:lang w:val="en-BD"/>
        </w:rPr>
        <w:t xml:space="preserve"> to cost effectiveness. Yet, this benefit is slowly becoming undermined with wages growing and skill levels being fairly elementary </w:t>
      </w:r>
      <w:r w:rsidR="006B0D6D" w:rsidRPr="006541C1">
        <w:rPr>
          <w:rFonts w:ascii="Arial" w:hAnsi="Arial" w:cs="Arial"/>
        </w:rPr>
        <w:t>(</w:t>
      </w:r>
      <w:proofErr w:type="spellStart"/>
      <w:r w:rsidR="006B0D6D" w:rsidRPr="006541C1">
        <w:rPr>
          <w:rFonts w:ascii="Arial" w:hAnsi="Arial" w:cs="Arial"/>
        </w:rPr>
        <w:t>Tsiligiris</w:t>
      </w:r>
      <w:proofErr w:type="spellEnd"/>
      <w:r w:rsidR="006B0D6D" w:rsidRPr="006541C1">
        <w:rPr>
          <w:rFonts w:ascii="Arial" w:hAnsi="Arial" w:cs="Arial"/>
        </w:rPr>
        <w:t>, 2018)</w:t>
      </w:r>
      <w:r w:rsidRPr="002B7CE8">
        <w:rPr>
          <w:rFonts w:ascii="Arial" w:hAnsi="Arial" w:cs="Arial"/>
          <w:lang w:val="en-BD"/>
        </w:rPr>
        <w:t>. Structural risk in the case of Nike entails low-cost labour</w:t>
      </w:r>
      <w:r w:rsidRPr="006541C1">
        <w:rPr>
          <w:rFonts w:ascii="Arial" w:hAnsi="Arial" w:cs="Arial"/>
          <w:lang w:val="en-US"/>
        </w:rPr>
        <w:t>,</w:t>
      </w:r>
      <w:r w:rsidRPr="002B7CE8">
        <w:rPr>
          <w:rFonts w:ascii="Arial" w:hAnsi="Arial" w:cs="Arial"/>
          <w:lang w:val="en-BD"/>
        </w:rPr>
        <w:t xml:space="preserve"> </w:t>
      </w:r>
      <w:r w:rsidRPr="006541C1">
        <w:rPr>
          <w:rFonts w:ascii="Arial" w:hAnsi="Arial" w:cs="Arial"/>
          <w:lang w:val="en-US"/>
        </w:rPr>
        <w:t>o</w:t>
      </w:r>
      <w:r w:rsidRPr="002B7CE8">
        <w:rPr>
          <w:rFonts w:ascii="Arial" w:hAnsi="Arial" w:cs="Arial"/>
          <w:lang w:val="en-BD"/>
        </w:rPr>
        <w:t>n which future competitiveness lies</w:t>
      </w:r>
      <w:r w:rsidRPr="006541C1">
        <w:rPr>
          <w:rFonts w:ascii="Arial" w:hAnsi="Arial" w:cs="Arial"/>
          <w:lang w:val="en-US"/>
        </w:rPr>
        <w:t>,</w:t>
      </w:r>
      <w:r w:rsidRPr="002B7CE8">
        <w:rPr>
          <w:rFonts w:ascii="Arial" w:hAnsi="Arial" w:cs="Arial"/>
          <w:lang w:val="en-BD"/>
        </w:rPr>
        <w:t xml:space="preserve"> on the basis of productivity and technological upgrading as opposed to merely on the cost of labour. This exposes a shortcoming of the model since the model assumes that the factors</w:t>
      </w:r>
      <w:r w:rsidRPr="006541C1">
        <w:rPr>
          <w:rFonts w:ascii="Arial" w:hAnsi="Arial" w:cs="Arial"/>
          <w:lang w:val="en-US"/>
        </w:rPr>
        <w:t>’</w:t>
      </w:r>
      <w:r w:rsidRPr="002B7CE8">
        <w:rPr>
          <w:rFonts w:ascii="Arial" w:hAnsi="Arial" w:cs="Arial"/>
          <w:lang w:val="en-BD"/>
        </w:rPr>
        <w:t xml:space="preserve"> benefits are immobile and non</w:t>
      </w:r>
      <w:r w:rsidRPr="006541C1">
        <w:rPr>
          <w:rFonts w:ascii="Arial" w:hAnsi="Arial" w:cs="Arial"/>
          <w:lang w:val="en-US"/>
        </w:rPr>
        <w:t>-</w:t>
      </w:r>
      <w:r w:rsidRPr="002B7CE8">
        <w:rPr>
          <w:rFonts w:ascii="Arial" w:hAnsi="Arial" w:cs="Arial"/>
          <w:lang w:val="en-BD"/>
        </w:rPr>
        <w:t>dynamic and wear.</w:t>
      </w:r>
    </w:p>
    <w:p w14:paraId="7B89D0DF" w14:textId="77777777" w:rsidR="002B7CE8" w:rsidRPr="002B7CE8" w:rsidRDefault="002B7CE8" w:rsidP="002B7CE8">
      <w:pPr>
        <w:rPr>
          <w:rFonts w:ascii="Arial" w:hAnsi="Arial" w:cs="Arial"/>
          <w:b/>
          <w:bCs/>
          <w:lang w:val="en-BD"/>
        </w:rPr>
      </w:pPr>
      <w:r w:rsidRPr="002B7CE8">
        <w:rPr>
          <w:rFonts w:ascii="Arial" w:hAnsi="Arial" w:cs="Arial"/>
          <w:b/>
          <w:bCs/>
          <w:lang w:val="en-BD"/>
        </w:rPr>
        <w:t>Demand Conditions</w:t>
      </w:r>
    </w:p>
    <w:p w14:paraId="711F076D" w14:textId="6ABA09C3" w:rsidR="002B7CE8" w:rsidRPr="002B7CE8" w:rsidRDefault="002B7CE8" w:rsidP="002B7CE8">
      <w:pPr>
        <w:rPr>
          <w:rFonts w:ascii="Arial" w:hAnsi="Arial" w:cs="Arial"/>
          <w:lang w:val="en-BD"/>
        </w:rPr>
      </w:pPr>
      <w:r w:rsidRPr="002B7CE8">
        <w:rPr>
          <w:rFonts w:ascii="Arial" w:hAnsi="Arial" w:cs="Arial"/>
          <w:lang w:val="en-BD"/>
        </w:rPr>
        <w:lastRenderedPageBreak/>
        <w:t xml:space="preserve">Getting conditions involve nature and </w:t>
      </w:r>
      <w:r w:rsidRPr="006541C1">
        <w:rPr>
          <w:rFonts w:ascii="Arial" w:hAnsi="Arial" w:cs="Arial"/>
          <w:lang w:val="en-US"/>
        </w:rPr>
        <w:t xml:space="preserve">the </w:t>
      </w:r>
      <w:r w:rsidRPr="002B7CE8">
        <w:rPr>
          <w:rFonts w:ascii="Arial" w:hAnsi="Arial" w:cs="Arial"/>
          <w:lang w:val="en-BD"/>
        </w:rPr>
        <w:t>advanced nature of domestic consumers. The apparel demand is increasing in Vietnam due to an augmenting middle-income</w:t>
      </w:r>
      <w:r w:rsidRPr="006541C1">
        <w:rPr>
          <w:rFonts w:ascii="Arial" w:hAnsi="Arial" w:cs="Arial"/>
          <w:lang w:val="en-US"/>
        </w:rPr>
        <w:t>,</w:t>
      </w:r>
      <w:r w:rsidRPr="002B7CE8">
        <w:rPr>
          <w:rFonts w:ascii="Arial" w:hAnsi="Arial" w:cs="Arial"/>
          <w:lang w:val="en-BD"/>
        </w:rPr>
        <w:t xml:space="preserve"> but the demand is extremely price-sensitive and technologically advanced. In Nike, this is reduced to a country being more of a production hub as opposed to a provider of sophisticated market intelligence </w:t>
      </w:r>
      <w:r w:rsidR="006B0D6D" w:rsidRPr="006541C1">
        <w:rPr>
          <w:rFonts w:ascii="Arial" w:hAnsi="Arial" w:cs="Arial"/>
        </w:rPr>
        <w:t>(</w:t>
      </w:r>
      <w:proofErr w:type="spellStart"/>
      <w:r w:rsidR="006B0D6D" w:rsidRPr="006541C1">
        <w:rPr>
          <w:rFonts w:ascii="Arial" w:hAnsi="Arial" w:cs="Arial"/>
        </w:rPr>
        <w:t>Lehene</w:t>
      </w:r>
      <w:proofErr w:type="spellEnd"/>
      <w:r w:rsidR="006B0D6D" w:rsidRPr="006541C1">
        <w:rPr>
          <w:rFonts w:ascii="Arial" w:hAnsi="Arial" w:cs="Arial"/>
        </w:rPr>
        <w:t xml:space="preserve">, </w:t>
      </w:r>
      <w:proofErr w:type="spellStart"/>
      <w:r w:rsidR="006B0D6D" w:rsidRPr="006541C1">
        <w:rPr>
          <w:rFonts w:ascii="Arial" w:hAnsi="Arial" w:cs="Arial"/>
        </w:rPr>
        <w:t>Jaradat</w:t>
      </w:r>
      <w:proofErr w:type="spellEnd"/>
      <w:r w:rsidR="006B0D6D" w:rsidRPr="006541C1">
        <w:rPr>
          <w:rFonts w:ascii="Arial" w:hAnsi="Arial" w:cs="Arial"/>
        </w:rPr>
        <w:t xml:space="preserve"> and </w:t>
      </w:r>
      <w:proofErr w:type="spellStart"/>
      <w:r w:rsidR="006B0D6D" w:rsidRPr="006541C1">
        <w:rPr>
          <w:rFonts w:ascii="Arial" w:hAnsi="Arial" w:cs="Arial"/>
        </w:rPr>
        <w:t>Nistor</w:t>
      </w:r>
      <w:proofErr w:type="spellEnd"/>
      <w:r w:rsidR="006B0D6D" w:rsidRPr="006541C1">
        <w:rPr>
          <w:rFonts w:ascii="Arial" w:hAnsi="Arial" w:cs="Arial"/>
        </w:rPr>
        <w:t>, 2024)</w:t>
      </w:r>
      <w:r w:rsidRPr="002B7CE8">
        <w:rPr>
          <w:rFonts w:ascii="Arial" w:hAnsi="Arial" w:cs="Arial"/>
          <w:lang w:val="en-BD"/>
        </w:rPr>
        <w:t>. The model presumes that innovation is driven by the strong domestic demand</w:t>
      </w:r>
      <w:r w:rsidRPr="006541C1">
        <w:rPr>
          <w:rFonts w:ascii="Arial" w:hAnsi="Arial" w:cs="Arial"/>
          <w:lang w:val="en-US"/>
        </w:rPr>
        <w:t>,</w:t>
      </w:r>
      <w:r w:rsidRPr="002B7CE8">
        <w:rPr>
          <w:rFonts w:ascii="Arial" w:hAnsi="Arial" w:cs="Arial"/>
          <w:lang w:val="en-BD"/>
        </w:rPr>
        <w:t xml:space="preserve"> but here Nike has been influenced by the global markets instead of the local consumers of Vietnam, something that illustrates a lack of relationship between the theory and practices.</w:t>
      </w:r>
    </w:p>
    <w:p w14:paraId="4E6CC992" w14:textId="77777777" w:rsidR="002B7CE8" w:rsidRPr="002B7CE8" w:rsidRDefault="002B7CE8" w:rsidP="002B7CE8">
      <w:pPr>
        <w:rPr>
          <w:rFonts w:ascii="Arial" w:hAnsi="Arial" w:cs="Arial"/>
          <w:b/>
          <w:bCs/>
          <w:lang w:val="en-BD"/>
        </w:rPr>
      </w:pPr>
      <w:r w:rsidRPr="002B7CE8">
        <w:rPr>
          <w:rFonts w:ascii="Arial" w:hAnsi="Arial" w:cs="Arial"/>
          <w:b/>
          <w:bCs/>
          <w:lang w:val="en-BD"/>
        </w:rPr>
        <w:t>Related and Supporting Industries</w:t>
      </w:r>
    </w:p>
    <w:p w14:paraId="3E7DD250" w14:textId="3CBC8F49" w:rsidR="002B7CE8" w:rsidRPr="002B7CE8" w:rsidRDefault="002B7CE8" w:rsidP="002B7CE8">
      <w:pPr>
        <w:rPr>
          <w:rFonts w:ascii="Arial" w:hAnsi="Arial" w:cs="Arial"/>
          <w:lang w:val="en-BD"/>
        </w:rPr>
      </w:pPr>
      <w:r w:rsidRPr="002B7CE8">
        <w:rPr>
          <w:rFonts w:ascii="Arial" w:hAnsi="Arial" w:cs="Arial"/>
          <w:lang w:val="en-BD"/>
        </w:rPr>
        <w:t>The sub-component looks at the availability of good supplier channels and the support sectors. The Vietnamese clothing industry equally possesses both up</w:t>
      </w:r>
      <w:r w:rsidRPr="006541C1">
        <w:rPr>
          <w:rFonts w:ascii="Arial" w:hAnsi="Arial" w:cs="Arial"/>
          <w:lang w:val="en-BD"/>
        </w:rPr>
        <w:t>-and-</w:t>
      </w:r>
      <w:r w:rsidRPr="002B7CE8">
        <w:rPr>
          <w:rFonts w:ascii="Arial" w:hAnsi="Arial" w:cs="Arial"/>
          <w:lang w:val="en-BD"/>
        </w:rPr>
        <w:t>coming manufacturing and logistics centres, yet is also dependent on imported raw materials of cotton and synthetic fibre. Here, in the case of Nike</w:t>
      </w:r>
      <w:r w:rsidRPr="006541C1">
        <w:rPr>
          <w:rFonts w:ascii="Arial" w:hAnsi="Arial" w:cs="Arial"/>
          <w:lang w:val="en-US"/>
        </w:rPr>
        <w:t>,</w:t>
      </w:r>
      <w:r w:rsidRPr="002B7CE8">
        <w:rPr>
          <w:rFonts w:ascii="Arial" w:hAnsi="Arial" w:cs="Arial"/>
          <w:lang w:val="en-BD"/>
        </w:rPr>
        <w:t xml:space="preserve"> it becomes a source of vulnerability of the supply chain of Nike and loss of control of input cost </w:t>
      </w:r>
      <w:r w:rsidR="006B0D6D" w:rsidRPr="006541C1">
        <w:rPr>
          <w:rFonts w:ascii="Arial" w:hAnsi="Arial" w:cs="Arial"/>
        </w:rPr>
        <w:t>(</w:t>
      </w:r>
      <w:proofErr w:type="spellStart"/>
      <w:r w:rsidR="006B0D6D" w:rsidRPr="006541C1">
        <w:rPr>
          <w:rFonts w:ascii="Arial" w:hAnsi="Arial" w:cs="Arial"/>
        </w:rPr>
        <w:t>Lehene</w:t>
      </w:r>
      <w:proofErr w:type="spellEnd"/>
      <w:r w:rsidR="006B0D6D" w:rsidRPr="006541C1">
        <w:rPr>
          <w:rFonts w:ascii="Arial" w:hAnsi="Arial" w:cs="Arial"/>
        </w:rPr>
        <w:t xml:space="preserve">, </w:t>
      </w:r>
      <w:proofErr w:type="spellStart"/>
      <w:r w:rsidR="006B0D6D" w:rsidRPr="006541C1">
        <w:rPr>
          <w:rFonts w:ascii="Arial" w:hAnsi="Arial" w:cs="Arial"/>
        </w:rPr>
        <w:t>Jaradat</w:t>
      </w:r>
      <w:proofErr w:type="spellEnd"/>
      <w:r w:rsidR="006B0D6D" w:rsidRPr="006541C1">
        <w:rPr>
          <w:rFonts w:ascii="Arial" w:hAnsi="Arial" w:cs="Arial"/>
        </w:rPr>
        <w:t xml:space="preserve"> and </w:t>
      </w:r>
      <w:proofErr w:type="spellStart"/>
      <w:r w:rsidR="006B0D6D" w:rsidRPr="006541C1">
        <w:rPr>
          <w:rFonts w:ascii="Arial" w:hAnsi="Arial" w:cs="Arial"/>
        </w:rPr>
        <w:t>Nistor</w:t>
      </w:r>
      <w:proofErr w:type="spellEnd"/>
      <w:r w:rsidR="006B0D6D" w:rsidRPr="006541C1">
        <w:rPr>
          <w:rFonts w:ascii="Arial" w:hAnsi="Arial" w:cs="Arial"/>
        </w:rPr>
        <w:t>, 2024)</w:t>
      </w:r>
      <w:r w:rsidRPr="002B7CE8">
        <w:rPr>
          <w:rFonts w:ascii="Arial" w:hAnsi="Arial" w:cs="Arial"/>
          <w:lang w:val="en-BD"/>
        </w:rPr>
        <w:t>. The model merely developed by Porter assumes that high rates of domestic linkages raise the degree of competitiveness, and actually</w:t>
      </w:r>
      <w:r w:rsidRPr="006541C1">
        <w:rPr>
          <w:rFonts w:ascii="Arial" w:hAnsi="Arial" w:cs="Arial"/>
          <w:lang w:val="en-US"/>
        </w:rPr>
        <w:t>,</w:t>
      </w:r>
      <w:r w:rsidRPr="002B7CE8">
        <w:rPr>
          <w:rFonts w:ascii="Arial" w:hAnsi="Arial" w:cs="Arial"/>
          <w:lang w:val="en-BD"/>
        </w:rPr>
        <w:t xml:space="preserve"> Nike is engaged in global supply chains</w:t>
      </w:r>
      <w:r w:rsidRPr="006541C1">
        <w:rPr>
          <w:rFonts w:ascii="Arial" w:hAnsi="Arial" w:cs="Arial"/>
          <w:lang w:val="en-US"/>
        </w:rPr>
        <w:t>,</w:t>
      </w:r>
      <w:r w:rsidRPr="002B7CE8">
        <w:rPr>
          <w:rFonts w:ascii="Arial" w:hAnsi="Arial" w:cs="Arial"/>
          <w:lang w:val="en-BD"/>
        </w:rPr>
        <w:t xml:space="preserve"> suggesting national supporting industries are not as </w:t>
      </w:r>
      <w:r w:rsidRPr="002B7CE8">
        <w:rPr>
          <w:rFonts w:ascii="Mangal" w:hAnsi="Mangal" w:cs="Mangal" w:hint="cs"/>
          <w:cs/>
          <w:lang w:bidi="hi-IN"/>
        </w:rPr>
        <w:t>न</w:t>
      </w:r>
      <w:r w:rsidRPr="002B7CE8">
        <w:rPr>
          <w:rFonts w:ascii="Arial" w:hAnsi="Arial" w:cs="Arial"/>
          <w:lang w:val="en-BD"/>
        </w:rPr>
        <w:t>ir</w:t>
      </w:r>
      <w:r w:rsidRPr="002B7CE8">
        <w:rPr>
          <w:rFonts w:ascii="Mangal" w:hAnsi="Mangal" w:cs="Mangal" w:hint="cs"/>
          <w:cs/>
          <w:lang w:bidi="hi-IN"/>
        </w:rPr>
        <w:t>्ण</w:t>
      </w:r>
      <w:r w:rsidRPr="002B7CE8">
        <w:rPr>
          <w:rFonts w:ascii="Arial" w:hAnsi="Arial" w:cs="Arial"/>
          <w:lang w:val="en-BD"/>
        </w:rPr>
        <w:t>at as global sourcing networks.</w:t>
      </w:r>
    </w:p>
    <w:p w14:paraId="7BFA0C98" w14:textId="77777777" w:rsidR="002B7CE8" w:rsidRPr="002B7CE8" w:rsidRDefault="002B7CE8" w:rsidP="002B7CE8">
      <w:pPr>
        <w:rPr>
          <w:rFonts w:ascii="Arial" w:hAnsi="Arial" w:cs="Arial"/>
          <w:b/>
          <w:bCs/>
          <w:lang w:val="en-BD"/>
        </w:rPr>
      </w:pPr>
      <w:r w:rsidRPr="002B7CE8">
        <w:rPr>
          <w:rFonts w:ascii="Arial" w:hAnsi="Arial" w:cs="Arial"/>
          <w:b/>
          <w:bCs/>
          <w:lang w:val="en-BD"/>
        </w:rPr>
        <w:t>Firm Strategy, Structure and Rivalry</w:t>
      </w:r>
    </w:p>
    <w:p w14:paraId="42C212A3" w14:textId="48A607EA" w:rsidR="002B7CE8" w:rsidRPr="002B7CE8" w:rsidRDefault="002B7CE8" w:rsidP="002B7CE8">
      <w:pPr>
        <w:rPr>
          <w:rFonts w:ascii="Arial" w:hAnsi="Arial" w:cs="Arial"/>
          <w:lang w:val="en-BD"/>
        </w:rPr>
      </w:pPr>
      <w:r w:rsidRPr="002B7CE8">
        <w:rPr>
          <w:rFonts w:ascii="Arial" w:hAnsi="Arial" w:cs="Arial"/>
          <w:lang w:val="en-BD"/>
        </w:rPr>
        <w:t xml:space="preserve">This determinant is concerned with the ways firms are arranged and the competition in a country. </w:t>
      </w:r>
      <w:r w:rsidRPr="006541C1">
        <w:rPr>
          <w:rFonts w:ascii="Arial" w:hAnsi="Arial" w:cs="Arial"/>
          <w:lang w:val="en-BD"/>
        </w:rPr>
        <w:t>The apparel</w:t>
      </w:r>
      <w:r w:rsidRPr="002B7CE8">
        <w:rPr>
          <w:rFonts w:ascii="Arial" w:hAnsi="Arial" w:cs="Arial"/>
          <w:lang w:val="en-BD"/>
        </w:rPr>
        <w:t xml:space="preserve"> industry in Vietnam is highly competitive</w:t>
      </w:r>
      <w:r w:rsidRPr="006541C1">
        <w:rPr>
          <w:rFonts w:ascii="Arial" w:hAnsi="Arial" w:cs="Arial"/>
          <w:lang w:val="en-US"/>
        </w:rPr>
        <w:t>,</w:t>
      </w:r>
      <w:r w:rsidRPr="002B7CE8">
        <w:rPr>
          <w:rFonts w:ascii="Arial" w:hAnsi="Arial" w:cs="Arial"/>
          <w:lang w:val="en-BD"/>
        </w:rPr>
        <w:t xml:space="preserve"> as it has European and local brands like Adidas and Puma. This is a business environment that can fit the cost leadership strategy that is used by Nike, yet with increasing competition on the grounds of sustainability and sustainable production, its position is threatened </w:t>
      </w:r>
      <w:r w:rsidR="006B0D6D" w:rsidRPr="006541C1">
        <w:rPr>
          <w:rFonts w:ascii="Arial" w:hAnsi="Arial" w:cs="Arial"/>
        </w:rPr>
        <w:t>(</w:t>
      </w:r>
      <w:proofErr w:type="spellStart"/>
      <w:r w:rsidR="006B0D6D" w:rsidRPr="006541C1">
        <w:rPr>
          <w:rFonts w:ascii="Arial" w:hAnsi="Arial" w:cs="Arial"/>
        </w:rPr>
        <w:t>Tsiligiris</w:t>
      </w:r>
      <w:proofErr w:type="spellEnd"/>
      <w:r w:rsidR="006B0D6D" w:rsidRPr="006541C1">
        <w:rPr>
          <w:rFonts w:ascii="Arial" w:hAnsi="Arial" w:cs="Arial"/>
        </w:rPr>
        <w:t>, 2018)</w:t>
      </w:r>
      <w:r w:rsidRPr="002B7CE8">
        <w:rPr>
          <w:rFonts w:ascii="Arial" w:hAnsi="Arial" w:cs="Arial"/>
          <w:lang w:val="en-BD"/>
        </w:rPr>
        <w:t>. The model is centred on national competition</w:t>
      </w:r>
      <w:r w:rsidRPr="006541C1">
        <w:rPr>
          <w:rFonts w:ascii="Arial" w:hAnsi="Arial" w:cs="Arial"/>
          <w:lang w:val="en-US"/>
        </w:rPr>
        <w:t>,</w:t>
      </w:r>
      <w:r w:rsidRPr="002B7CE8">
        <w:rPr>
          <w:rFonts w:ascii="Arial" w:hAnsi="Arial" w:cs="Arial"/>
          <w:lang w:val="en-BD"/>
        </w:rPr>
        <w:t xml:space="preserve"> but in this scenario, the competition level is international</w:t>
      </w:r>
      <w:r w:rsidRPr="006541C1">
        <w:rPr>
          <w:rFonts w:ascii="Arial" w:hAnsi="Arial" w:cs="Arial"/>
          <w:lang w:val="en-US"/>
        </w:rPr>
        <w:t>,</w:t>
      </w:r>
      <w:r w:rsidRPr="002B7CE8">
        <w:rPr>
          <w:rFonts w:ascii="Arial" w:hAnsi="Arial" w:cs="Arial"/>
          <w:lang w:val="en-BD"/>
        </w:rPr>
        <w:t xml:space="preserve"> which means that the competition at the national level is not strongly influential as the competition between the brands.</w:t>
      </w:r>
    </w:p>
    <w:p w14:paraId="2A51D4F4" w14:textId="77777777" w:rsidR="002B7CE8" w:rsidRPr="002B7CE8" w:rsidRDefault="002B7CE8" w:rsidP="002B7CE8">
      <w:pPr>
        <w:rPr>
          <w:rFonts w:ascii="Arial" w:hAnsi="Arial" w:cs="Arial"/>
          <w:b/>
          <w:bCs/>
          <w:lang w:val="en-BD"/>
        </w:rPr>
      </w:pPr>
      <w:r w:rsidRPr="002B7CE8">
        <w:rPr>
          <w:rFonts w:ascii="Arial" w:hAnsi="Arial" w:cs="Arial"/>
          <w:b/>
          <w:bCs/>
          <w:lang w:val="en-BD"/>
        </w:rPr>
        <w:t>Government</w:t>
      </w:r>
    </w:p>
    <w:p w14:paraId="20635109" w14:textId="5BE10DBC" w:rsidR="002B7CE8" w:rsidRPr="002B7CE8" w:rsidRDefault="002B7CE8" w:rsidP="002B7CE8">
      <w:pPr>
        <w:rPr>
          <w:rFonts w:ascii="Arial" w:hAnsi="Arial" w:cs="Arial"/>
          <w:lang w:val="en-BD"/>
        </w:rPr>
      </w:pPr>
      <w:r w:rsidRPr="006541C1">
        <w:rPr>
          <w:rFonts w:ascii="Arial" w:hAnsi="Arial" w:cs="Arial"/>
          <w:lang w:val="en-BD"/>
        </w:rPr>
        <w:lastRenderedPageBreak/>
        <w:t>The g</w:t>
      </w:r>
      <w:r w:rsidRPr="002B7CE8">
        <w:rPr>
          <w:rFonts w:ascii="Arial" w:hAnsi="Arial" w:cs="Arial"/>
          <w:lang w:val="en-BD"/>
        </w:rPr>
        <w:t>overnment engages in areas of polic</w:t>
      </w:r>
      <w:r w:rsidRPr="006541C1">
        <w:rPr>
          <w:rFonts w:ascii="Arial" w:hAnsi="Arial" w:cs="Arial"/>
          <w:lang w:val="en-US"/>
        </w:rPr>
        <w:t>y</w:t>
      </w:r>
      <w:r w:rsidRPr="002B7CE8">
        <w:rPr>
          <w:rFonts w:ascii="Arial" w:hAnsi="Arial" w:cs="Arial"/>
          <w:lang w:val="en-BD"/>
        </w:rPr>
        <w:t>, regulations</w:t>
      </w:r>
      <w:r w:rsidRPr="006541C1">
        <w:rPr>
          <w:rFonts w:ascii="Arial" w:hAnsi="Arial" w:cs="Arial"/>
          <w:lang w:val="en-US"/>
        </w:rPr>
        <w:t>,</w:t>
      </w:r>
      <w:r w:rsidRPr="002B7CE8">
        <w:rPr>
          <w:rFonts w:ascii="Arial" w:hAnsi="Arial" w:cs="Arial"/>
          <w:lang w:val="en-BD"/>
        </w:rPr>
        <w:t xml:space="preserve"> a</w:t>
      </w:r>
      <w:r w:rsidRPr="006541C1">
        <w:rPr>
          <w:rFonts w:ascii="Arial" w:hAnsi="Arial" w:cs="Arial"/>
          <w:lang w:val="en-BD"/>
        </w:rPr>
        <w:t>nd</w:t>
      </w:r>
      <w:r w:rsidRPr="002B7CE8">
        <w:rPr>
          <w:rFonts w:ascii="Arial" w:hAnsi="Arial" w:cs="Arial"/>
          <w:lang w:val="en-BD"/>
        </w:rPr>
        <w:t xml:space="preserve"> trade agreements. The availability of agreements such as CPTPP to assist the country </w:t>
      </w:r>
      <w:r w:rsidRPr="006541C1">
        <w:rPr>
          <w:rFonts w:ascii="Arial" w:hAnsi="Arial" w:cs="Arial"/>
          <w:lang w:val="en-BD"/>
        </w:rPr>
        <w:t>in</w:t>
      </w:r>
      <w:r w:rsidRPr="002B7CE8">
        <w:rPr>
          <w:rFonts w:ascii="Arial" w:hAnsi="Arial" w:cs="Arial"/>
          <w:lang w:val="en-BD"/>
        </w:rPr>
        <w:t xml:space="preserve"> reduc</w:t>
      </w:r>
      <w:r w:rsidRPr="006541C1">
        <w:rPr>
          <w:rFonts w:ascii="Arial" w:hAnsi="Arial" w:cs="Arial"/>
          <w:lang w:val="en-BD"/>
        </w:rPr>
        <w:t>ing</w:t>
      </w:r>
      <w:r w:rsidRPr="002B7CE8">
        <w:rPr>
          <w:rFonts w:ascii="Arial" w:hAnsi="Arial" w:cs="Arial"/>
          <w:lang w:val="en-BD"/>
        </w:rPr>
        <w:t xml:space="preserve"> tariffs and gain</w:t>
      </w:r>
      <w:proofErr w:type="spellStart"/>
      <w:r w:rsidRPr="006541C1">
        <w:rPr>
          <w:rFonts w:ascii="Arial" w:hAnsi="Arial" w:cs="Arial"/>
          <w:lang w:val="en-US"/>
        </w:rPr>
        <w:t>ing</w:t>
      </w:r>
      <w:proofErr w:type="spellEnd"/>
      <w:r w:rsidRPr="002B7CE8">
        <w:rPr>
          <w:rFonts w:ascii="Arial" w:hAnsi="Arial" w:cs="Arial"/>
          <w:lang w:val="en-BD"/>
        </w:rPr>
        <w:t xml:space="preserve"> more access to the market makes Nike a better chance of exporting to Vietnam </w:t>
      </w:r>
      <w:r w:rsidR="006B0D6D" w:rsidRPr="006541C1">
        <w:rPr>
          <w:rFonts w:ascii="Arial" w:hAnsi="Arial" w:cs="Arial"/>
        </w:rPr>
        <w:t>(</w:t>
      </w:r>
      <w:proofErr w:type="spellStart"/>
      <w:r w:rsidR="006B0D6D" w:rsidRPr="006541C1">
        <w:rPr>
          <w:rFonts w:ascii="Arial" w:hAnsi="Arial" w:cs="Arial"/>
        </w:rPr>
        <w:t>Tsiligiris</w:t>
      </w:r>
      <w:proofErr w:type="spellEnd"/>
      <w:r w:rsidR="006B0D6D" w:rsidRPr="006541C1">
        <w:rPr>
          <w:rFonts w:ascii="Arial" w:hAnsi="Arial" w:cs="Arial"/>
        </w:rPr>
        <w:t>, 2018)</w:t>
      </w:r>
      <w:r w:rsidRPr="002B7CE8">
        <w:rPr>
          <w:rFonts w:ascii="Arial" w:hAnsi="Arial" w:cs="Arial"/>
          <w:lang w:val="en-BD"/>
        </w:rPr>
        <w:t xml:space="preserve">. However, leniency in the enforcement of labour laws and bureaucratic inefficiency </w:t>
      </w:r>
      <w:r w:rsidRPr="006541C1">
        <w:rPr>
          <w:rFonts w:ascii="Arial" w:hAnsi="Arial" w:cs="Arial"/>
          <w:lang w:val="en-BD"/>
        </w:rPr>
        <w:t>are</w:t>
      </w:r>
      <w:r w:rsidRPr="002B7CE8">
        <w:rPr>
          <w:rFonts w:ascii="Arial" w:hAnsi="Arial" w:cs="Arial"/>
          <w:lang w:val="en-BD"/>
        </w:rPr>
        <w:t xml:space="preserve"> a threat to the reputation and operation. The model by Porter considers government as a</w:t>
      </w:r>
      <w:r w:rsidRPr="006541C1">
        <w:rPr>
          <w:rFonts w:ascii="Arial" w:hAnsi="Arial" w:cs="Arial"/>
          <w:lang w:val="en-US"/>
        </w:rPr>
        <w:t>n</w:t>
      </w:r>
      <w:r w:rsidRPr="002B7CE8">
        <w:rPr>
          <w:rFonts w:ascii="Arial" w:hAnsi="Arial" w:cs="Arial"/>
          <w:lang w:val="en-BD"/>
        </w:rPr>
        <w:t xml:space="preserve"> enabling factor</w:t>
      </w:r>
      <w:r w:rsidRPr="006541C1">
        <w:rPr>
          <w:rFonts w:ascii="Arial" w:hAnsi="Arial" w:cs="Arial"/>
          <w:lang w:val="en-US"/>
        </w:rPr>
        <w:t>,</w:t>
      </w:r>
      <w:r w:rsidRPr="002B7CE8">
        <w:rPr>
          <w:rFonts w:ascii="Arial" w:hAnsi="Arial" w:cs="Arial"/>
          <w:lang w:val="en-BD"/>
        </w:rPr>
        <w:t xml:space="preserve"> but in practice, its unsteady nature reveals the fact that it can both empower and limit the activities of multinational companies.</w:t>
      </w:r>
    </w:p>
    <w:p w14:paraId="1D28892F" w14:textId="77777777" w:rsidR="002B7CE8" w:rsidRPr="002B7CE8" w:rsidRDefault="002B7CE8" w:rsidP="002B7CE8">
      <w:pPr>
        <w:rPr>
          <w:rFonts w:ascii="Arial" w:hAnsi="Arial" w:cs="Arial"/>
          <w:b/>
          <w:bCs/>
          <w:lang w:val="en-BD"/>
        </w:rPr>
      </w:pPr>
      <w:r w:rsidRPr="002B7CE8">
        <w:rPr>
          <w:rFonts w:ascii="Arial" w:hAnsi="Arial" w:cs="Arial"/>
          <w:b/>
          <w:bCs/>
          <w:lang w:val="en-BD"/>
        </w:rPr>
        <w:t>Chance</w:t>
      </w:r>
    </w:p>
    <w:p w14:paraId="5AAD4C8D" w14:textId="40868FEC" w:rsidR="00A3347D" w:rsidRPr="006541C1" w:rsidRDefault="002B7CE8" w:rsidP="00A3347D">
      <w:pPr>
        <w:rPr>
          <w:rFonts w:ascii="Arial" w:hAnsi="Arial" w:cs="Arial"/>
          <w:lang w:val="en-BD"/>
        </w:rPr>
      </w:pPr>
      <w:r w:rsidRPr="002B7CE8">
        <w:rPr>
          <w:rFonts w:ascii="Arial" w:hAnsi="Arial" w:cs="Arial"/>
          <w:lang w:val="en-BD"/>
        </w:rPr>
        <w:t>Unpredictable external factors such as economic crisis or global problems are those o</w:t>
      </w:r>
      <w:r w:rsidR="006B0D6D" w:rsidRPr="006541C1">
        <w:rPr>
          <w:rFonts w:ascii="Arial" w:hAnsi="Arial" w:cs="Arial"/>
          <w:lang w:val="en-BD"/>
        </w:rPr>
        <w:t>ut of</w:t>
      </w:r>
      <w:r w:rsidRPr="002B7CE8">
        <w:rPr>
          <w:rFonts w:ascii="Arial" w:hAnsi="Arial" w:cs="Arial"/>
          <w:lang w:val="en-BD"/>
        </w:rPr>
        <w:t xml:space="preserve"> chance. The COVID-19 pandemic revealed that the export-led apparel industry being used in Vietnam is feeble and broke the chain to supply Nike </w:t>
      </w:r>
      <w:r w:rsidR="006B0D6D" w:rsidRPr="006541C1">
        <w:rPr>
          <w:rFonts w:ascii="Arial" w:hAnsi="Arial" w:cs="Arial"/>
        </w:rPr>
        <w:t>(</w:t>
      </w:r>
      <w:proofErr w:type="spellStart"/>
      <w:r w:rsidR="006B0D6D" w:rsidRPr="006541C1">
        <w:rPr>
          <w:rFonts w:ascii="Arial" w:hAnsi="Arial" w:cs="Arial"/>
        </w:rPr>
        <w:t>Lehene</w:t>
      </w:r>
      <w:proofErr w:type="spellEnd"/>
      <w:r w:rsidR="006B0D6D" w:rsidRPr="006541C1">
        <w:rPr>
          <w:rFonts w:ascii="Arial" w:hAnsi="Arial" w:cs="Arial"/>
        </w:rPr>
        <w:t xml:space="preserve">, </w:t>
      </w:r>
      <w:proofErr w:type="spellStart"/>
      <w:r w:rsidR="006B0D6D" w:rsidRPr="006541C1">
        <w:rPr>
          <w:rFonts w:ascii="Arial" w:hAnsi="Arial" w:cs="Arial"/>
        </w:rPr>
        <w:t>Jaradat</w:t>
      </w:r>
      <w:proofErr w:type="spellEnd"/>
      <w:r w:rsidR="006B0D6D" w:rsidRPr="006541C1">
        <w:rPr>
          <w:rFonts w:ascii="Arial" w:hAnsi="Arial" w:cs="Arial"/>
        </w:rPr>
        <w:t xml:space="preserve"> and </w:t>
      </w:r>
      <w:proofErr w:type="spellStart"/>
      <w:r w:rsidR="006B0D6D" w:rsidRPr="006541C1">
        <w:rPr>
          <w:rFonts w:ascii="Arial" w:hAnsi="Arial" w:cs="Arial"/>
        </w:rPr>
        <w:t>Nistor</w:t>
      </w:r>
      <w:proofErr w:type="spellEnd"/>
      <w:r w:rsidR="006B0D6D" w:rsidRPr="006541C1">
        <w:rPr>
          <w:rFonts w:ascii="Arial" w:hAnsi="Arial" w:cs="Arial"/>
        </w:rPr>
        <w:t>, 2024)</w:t>
      </w:r>
      <w:r w:rsidRPr="002B7CE8">
        <w:rPr>
          <w:rFonts w:ascii="Arial" w:hAnsi="Arial" w:cs="Arial"/>
          <w:lang w:val="en-BD"/>
        </w:rPr>
        <w:t>. The latter is an important shortcoming of the given model, as it does not assume the occurrence and intensity of global shocks in the massively connected industries, where companies such as Nike are heavily integrated within the intricate international networks</w:t>
      </w:r>
      <w:r w:rsidR="00A3347D" w:rsidRPr="006541C1">
        <w:rPr>
          <w:rFonts w:ascii="Arial" w:hAnsi="Arial" w:cs="Arial"/>
          <w:color w:val="000000"/>
          <w:szCs w:val="24"/>
        </w:rPr>
        <w:t>.</w:t>
      </w:r>
    </w:p>
    <w:p w14:paraId="455EA526" w14:textId="77777777" w:rsidR="00A3347D" w:rsidRPr="006541C1" w:rsidRDefault="00A3347D" w:rsidP="00A3347D">
      <w:pPr>
        <w:pStyle w:val="Heading3"/>
        <w:rPr>
          <w:rFonts w:ascii="Arial" w:hAnsi="Arial" w:cs="Arial"/>
        </w:rPr>
      </w:pPr>
      <w:bookmarkStart w:id="10" w:name="_Toc227591878"/>
      <w:r w:rsidRPr="006541C1">
        <w:rPr>
          <w:rFonts w:ascii="Arial" w:hAnsi="Arial" w:cs="Arial"/>
        </w:rPr>
        <w:t>Critical Application of the Model</w:t>
      </w:r>
      <w:bookmarkEnd w:id="10"/>
    </w:p>
    <w:p w14:paraId="5AF27A2B" w14:textId="49FE427A" w:rsidR="00A3347D" w:rsidRPr="006541C1" w:rsidRDefault="00A3347D" w:rsidP="00A3347D">
      <w:pPr>
        <w:rPr>
          <w:rFonts w:ascii="Arial" w:hAnsi="Arial" w:cs="Arial"/>
        </w:rPr>
      </w:pPr>
      <w:r w:rsidRPr="006541C1">
        <w:rPr>
          <w:rFonts w:ascii="Arial" w:hAnsi="Arial" w:cs="Arial"/>
        </w:rPr>
        <w:t xml:space="preserve">Porter's Diamond Model focuses on a number of factors, but has limitations when applied to the case study of the apparel industry in Vietnam and Nike's operations. While the factor conditions and the demand conditions are considered reasonably favourable to the role played by Vietnam as a low-cost manufacturing base, these aspects do not adequately cover the need to increasingly focus on aspects of ethical manufacturing and sustainability </w:t>
      </w:r>
      <w:r w:rsidR="006B0D6D" w:rsidRPr="006541C1">
        <w:rPr>
          <w:rFonts w:ascii="Arial" w:hAnsi="Arial" w:cs="Arial"/>
        </w:rPr>
        <w:t>(</w:t>
      </w:r>
      <w:proofErr w:type="spellStart"/>
      <w:r w:rsidR="006B0D6D" w:rsidRPr="006541C1">
        <w:rPr>
          <w:rFonts w:ascii="Arial" w:hAnsi="Arial" w:cs="Arial"/>
        </w:rPr>
        <w:t>Lehene</w:t>
      </w:r>
      <w:proofErr w:type="spellEnd"/>
      <w:r w:rsidR="006B0D6D" w:rsidRPr="006541C1">
        <w:rPr>
          <w:rFonts w:ascii="Arial" w:hAnsi="Arial" w:cs="Arial"/>
        </w:rPr>
        <w:t xml:space="preserve">, </w:t>
      </w:r>
      <w:proofErr w:type="spellStart"/>
      <w:r w:rsidR="006B0D6D" w:rsidRPr="006541C1">
        <w:rPr>
          <w:rFonts w:ascii="Arial" w:hAnsi="Arial" w:cs="Arial"/>
        </w:rPr>
        <w:t>Jaradat</w:t>
      </w:r>
      <w:proofErr w:type="spellEnd"/>
      <w:r w:rsidR="006B0D6D" w:rsidRPr="006541C1">
        <w:rPr>
          <w:rFonts w:ascii="Arial" w:hAnsi="Arial" w:cs="Arial"/>
        </w:rPr>
        <w:t xml:space="preserve"> and </w:t>
      </w:r>
      <w:proofErr w:type="spellStart"/>
      <w:r w:rsidR="006B0D6D" w:rsidRPr="006541C1">
        <w:rPr>
          <w:rFonts w:ascii="Arial" w:hAnsi="Arial" w:cs="Arial"/>
        </w:rPr>
        <w:t>Nistor</w:t>
      </w:r>
      <w:proofErr w:type="spellEnd"/>
      <w:r w:rsidR="006B0D6D" w:rsidRPr="006541C1">
        <w:rPr>
          <w:rFonts w:ascii="Arial" w:hAnsi="Arial" w:cs="Arial"/>
        </w:rPr>
        <w:t>, 2024)</w:t>
      </w:r>
      <w:r w:rsidRPr="006541C1">
        <w:rPr>
          <w:rFonts w:ascii="Arial" w:hAnsi="Arial" w:cs="Arial"/>
        </w:rPr>
        <w:t xml:space="preserve">. Vietnam's reliance on cheap labour and importing raw materials places the industry at risk from both price fluctuations and increasing labour costs. Moreover, the conditions of the domestic demand do not favour the type of innovation necessary to move towards more specialised and high-value apparel products. For Nike, although the company can benefit from cost savings in Vietnam, there is an increasing pressure to be a sustainable company (Luo, 2009). Porter's model does not do justice to this switch to ethical production, which is a growing factor in the decision-making when consumers buy products. Nike's dependency on global supply chains and low-cost labour is coming under increasing scrutiny from a wide </w:t>
      </w:r>
      <w:r w:rsidRPr="006541C1">
        <w:rPr>
          <w:rFonts w:ascii="Arial" w:hAnsi="Arial" w:cs="Arial"/>
        </w:rPr>
        <w:lastRenderedPageBreak/>
        <w:t>range of global consumers and advocacy groups, jeopardising the company's brand image and long-term position on the market.</w:t>
      </w:r>
    </w:p>
    <w:p w14:paraId="2345BBE2" w14:textId="77777777" w:rsidR="00A3347D" w:rsidRPr="006541C1" w:rsidRDefault="00A3347D" w:rsidP="00A3347D">
      <w:pPr>
        <w:pStyle w:val="Heading2"/>
        <w:rPr>
          <w:rFonts w:ascii="Arial" w:hAnsi="Arial" w:cs="Arial"/>
        </w:rPr>
      </w:pPr>
      <w:bookmarkStart w:id="11" w:name="_Toc227591879"/>
      <w:r w:rsidRPr="006541C1">
        <w:rPr>
          <w:rFonts w:ascii="Arial" w:hAnsi="Arial" w:cs="Arial"/>
        </w:rPr>
        <w:t>4. Evaluation of Nike’s Operations in Vietnam</w:t>
      </w:r>
      <w:bookmarkEnd w:id="11"/>
    </w:p>
    <w:p w14:paraId="45459508" w14:textId="77777777" w:rsidR="00A3347D" w:rsidRPr="006541C1" w:rsidRDefault="00A3347D" w:rsidP="00A3347D">
      <w:pPr>
        <w:pStyle w:val="Heading3"/>
        <w:rPr>
          <w:rFonts w:ascii="Arial" w:hAnsi="Arial" w:cs="Arial"/>
        </w:rPr>
      </w:pPr>
      <w:bookmarkStart w:id="12" w:name="_Toc227591880"/>
      <w:r w:rsidRPr="006541C1">
        <w:rPr>
          <w:rFonts w:ascii="Arial" w:hAnsi="Arial" w:cs="Arial"/>
        </w:rPr>
        <w:t>Analysis of Key Success Factors in Vietnam</w:t>
      </w:r>
      <w:bookmarkEnd w:id="12"/>
    </w:p>
    <w:p w14:paraId="19733C22" w14:textId="77777777" w:rsidR="00A3347D" w:rsidRPr="006541C1" w:rsidRDefault="00A3347D" w:rsidP="00A3347D">
      <w:pPr>
        <w:rPr>
          <w:rFonts w:ascii="Arial" w:hAnsi="Arial" w:cs="Arial"/>
          <w:color w:val="000000"/>
        </w:rPr>
      </w:pPr>
      <w:r w:rsidRPr="006541C1">
        <w:rPr>
          <w:rFonts w:ascii="Arial" w:hAnsi="Arial" w:cs="Arial"/>
          <w:b/>
          <w:bCs/>
          <w:color w:val="000000"/>
          <w:sz w:val="22"/>
        </w:rPr>
        <w:t>Political Environment</w:t>
      </w:r>
    </w:p>
    <w:p w14:paraId="74D6B13A" w14:textId="2ED49551" w:rsidR="00A3347D" w:rsidRPr="006541C1" w:rsidRDefault="00A3347D" w:rsidP="00A3347D">
      <w:pPr>
        <w:rPr>
          <w:rFonts w:ascii="Arial" w:hAnsi="Arial" w:cs="Arial"/>
          <w:color w:val="000000"/>
        </w:rPr>
      </w:pPr>
      <w:r w:rsidRPr="006541C1">
        <w:rPr>
          <w:rFonts w:ascii="Arial" w:hAnsi="Arial" w:cs="Arial"/>
          <w:color w:val="000000"/>
        </w:rPr>
        <w:t xml:space="preserve">Vietnam's political development is dominated by the stability under the Communist Party of Vietnam (CPV). The fact that there is not a lot of political turmoil happening makes it a relatively very safe place for companies like Nike to start up and make long-term investments. Political stability is the key factor for MNCs like Nike, which require a predictable situation to implement investments to ensure smooth running and security of assets </w:t>
      </w:r>
      <w:r w:rsidR="006B0D6D" w:rsidRPr="006541C1">
        <w:rPr>
          <w:rFonts w:ascii="Arial" w:hAnsi="Arial" w:cs="Arial"/>
          <w:color w:val="000000"/>
        </w:rPr>
        <w:t>(Nike Inc, 2025)</w:t>
      </w:r>
      <w:r w:rsidRPr="006541C1">
        <w:rPr>
          <w:rFonts w:ascii="Arial" w:hAnsi="Arial" w:cs="Arial"/>
          <w:color w:val="000000"/>
        </w:rPr>
        <w:t xml:space="preserve">. This stability adds to Vietnam's reputation as a good place to invest. However, the single-party system that is present in Vietnam may limit the dynamics in the political sphere, and the country is still struggling to cope with bureaucratic inefficiencies. The political control, although stable, can also lead to moments of rigidity in its policies, which can make it difficult for it to implement sweeping changes or even react swiftly to what happens in the economic dynamics of the globe </w:t>
      </w:r>
      <w:r w:rsidR="006541C1" w:rsidRPr="006541C1">
        <w:rPr>
          <w:rFonts w:ascii="Arial" w:hAnsi="Arial" w:cs="Arial"/>
          <w:color w:val="000000"/>
        </w:rPr>
        <w:t>(Le, Tran and Nguyen Duc, 2019)</w:t>
      </w:r>
      <w:r w:rsidRPr="006541C1">
        <w:rPr>
          <w:rFonts w:ascii="Arial" w:hAnsi="Arial" w:cs="Arial"/>
          <w:color w:val="000000"/>
        </w:rPr>
        <w:t>. Nike might face bureaucratic delays in trying to scale their operations or innovate in Vietnam, as it slows down business activities due to certain bureaucratic processes. For example, corruption is a local government-level problem, which has improved, but is, in fact, still an issue, which might be a danger for the foreign firms trying to deal with the regulatory requirements.</w:t>
      </w:r>
    </w:p>
    <w:p w14:paraId="6B59E5D8" w14:textId="3ECCB3D7" w:rsidR="00A3347D" w:rsidRPr="006541C1" w:rsidRDefault="00A3347D" w:rsidP="00A3347D">
      <w:pPr>
        <w:rPr>
          <w:rFonts w:ascii="Arial" w:hAnsi="Arial" w:cs="Arial"/>
          <w:color w:val="000000"/>
        </w:rPr>
      </w:pPr>
      <w:r w:rsidRPr="006541C1">
        <w:rPr>
          <w:rFonts w:ascii="Arial" w:hAnsi="Arial" w:cs="Arial"/>
          <w:color w:val="000000"/>
        </w:rPr>
        <w:t xml:space="preserve">On a positive note, the signing of key trade agreements, such as the Comprehensive and Progressive Agreement for Trans-Pacific Partnership (CPTPP), has improved the trading relationship of Vietnam, and that has provided Nike with favourable access to markets such as Canada, Australia and Japan </w:t>
      </w:r>
      <w:r w:rsidR="006B0D6D" w:rsidRPr="006541C1">
        <w:rPr>
          <w:rFonts w:ascii="Arial" w:hAnsi="Arial" w:cs="Arial"/>
          <w:color w:val="000000"/>
        </w:rPr>
        <w:t>(Nike Inc, 2025)</w:t>
      </w:r>
      <w:r w:rsidRPr="006541C1">
        <w:rPr>
          <w:rFonts w:ascii="Arial" w:hAnsi="Arial" w:cs="Arial"/>
          <w:color w:val="000000"/>
        </w:rPr>
        <w:t>. These agreements mean that Nike can export their products out of Vietnam with reduced tariff charges, and hence has a competitive advantage. Despite these benefits, however, there are times when the trade environment can be difficult, facing inefficient enforcement of customs regulations, which could mean that Nike's ability to run smoothly in its Vietnamese facilities may be affected.</w:t>
      </w:r>
    </w:p>
    <w:p w14:paraId="72D37F55" w14:textId="77777777" w:rsidR="00A3347D" w:rsidRPr="006541C1" w:rsidRDefault="00A3347D" w:rsidP="00A3347D">
      <w:pPr>
        <w:rPr>
          <w:rFonts w:ascii="Arial" w:hAnsi="Arial" w:cs="Arial"/>
          <w:color w:val="000000"/>
        </w:rPr>
      </w:pPr>
      <w:r w:rsidRPr="006541C1">
        <w:rPr>
          <w:rFonts w:ascii="Arial" w:hAnsi="Arial" w:cs="Arial"/>
          <w:b/>
          <w:bCs/>
          <w:color w:val="000000"/>
        </w:rPr>
        <w:lastRenderedPageBreak/>
        <w:t>Economic Environment</w:t>
      </w:r>
    </w:p>
    <w:p w14:paraId="36C8E76D" w14:textId="5597F1C0" w:rsidR="00A3347D" w:rsidRPr="006541C1" w:rsidRDefault="00A3347D" w:rsidP="00A3347D">
      <w:pPr>
        <w:rPr>
          <w:rFonts w:ascii="Arial" w:hAnsi="Arial" w:cs="Arial"/>
          <w:color w:val="000000"/>
        </w:rPr>
      </w:pPr>
      <w:r w:rsidRPr="006541C1">
        <w:rPr>
          <w:rFonts w:ascii="Arial" w:hAnsi="Arial" w:cs="Arial"/>
          <w:color w:val="000000"/>
        </w:rPr>
        <w:t xml:space="preserve">Vietnam has good economic growth; the country has experienced a growth rate of 6-7% of GDP for the last 10 years </w:t>
      </w:r>
      <w:r w:rsidR="006541C1" w:rsidRPr="006541C1">
        <w:rPr>
          <w:rFonts w:ascii="Arial" w:hAnsi="Arial" w:cs="Arial"/>
          <w:color w:val="000000"/>
        </w:rPr>
        <w:t>(</w:t>
      </w:r>
      <w:proofErr w:type="spellStart"/>
      <w:r w:rsidR="006541C1" w:rsidRPr="006541C1">
        <w:rPr>
          <w:rFonts w:ascii="Arial" w:hAnsi="Arial" w:cs="Arial"/>
          <w:color w:val="000000"/>
        </w:rPr>
        <w:t>Abderaouf</w:t>
      </w:r>
      <w:proofErr w:type="spellEnd"/>
      <w:r w:rsidR="006541C1" w:rsidRPr="006541C1">
        <w:rPr>
          <w:rFonts w:ascii="Arial" w:hAnsi="Arial" w:cs="Arial"/>
          <w:color w:val="000000"/>
        </w:rPr>
        <w:t xml:space="preserve"> </w:t>
      </w:r>
      <w:proofErr w:type="spellStart"/>
      <w:r w:rsidR="006541C1" w:rsidRPr="006541C1">
        <w:rPr>
          <w:rFonts w:ascii="Arial" w:hAnsi="Arial" w:cs="Arial"/>
          <w:color w:val="000000"/>
        </w:rPr>
        <w:t>Bouguerra</w:t>
      </w:r>
      <w:proofErr w:type="spellEnd"/>
      <w:r w:rsidR="006541C1" w:rsidRPr="006541C1">
        <w:rPr>
          <w:rFonts w:ascii="Arial" w:hAnsi="Arial" w:cs="Arial"/>
          <w:color w:val="000000"/>
        </w:rPr>
        <w:t xml:space="preserve"> et al., 2025)</w:t>
      </w:r>
      <w:r w:rsidRPr="006541C1">
        <w:rPr>
          <w:rFonts w:ascii="Arial" w:hAnsi="Arial" w:cs="Arial"/>
          <w:color w:val="000000"/>
        </w:rPr>
        <w:t xml:space="preserve">. This impressive gain is based on a stronger orientation to a more manufacturing-type of economy, with foreign investment being the key part to increasing industrial output. One specific industry to be buoyed by Vietnam's economic growth has been the garment industry. Nike, a global industry apparel leader, enjoys the benefit of Vietnam's relatively low labour costs and access to low-cost raw materials that are important to keep their production models cost-effective </w:t>
      </w:r>
      <w:r w:rsidR="006541C1" w:rsidRPr="006541C1">
        <w:rPr>
          <w:rFonts w:ascii="Arial" w:hAnsi="Arial" w:cs="Arial"/>
          <w:color w:val="000000"/>
        </w:rPr>
        <w:t>(Peterson and Thomas, 2017)</w:t>
      </w:r>
      <w:r w:rsidRPr="006541C1">
        <w:rPr>
          <w:rFonts w:ascii="Arial" w:hAnsi="Arial" w:cs="Arial"/>
          <w:color w:val="000000"/>
        </w:rPr>
        <w:t xml:space="preserve">. The reason why the labour market in Vietnam is such a great thing for Nike is because of the low labour cost. With a rich and young population, the country is an ideal place to operate manufacturing industries with low-wage workers and high labour demands. Nike's global supply chain benefits from the low cost of labour in Vietnam, which helps the company to maintain its position in the strong competition among sportswear companies </w:t>
      </w:r>
      <w:r w:rsidR="006B0D6D" w:rsidRPr="006541C1">
        <w:rPr>
          <w:rFonts w:ascii="Arial" w:hAnsi="Arial" w:cs="Arial"/>
          <w:color w:val="000000"/>
        </w:rPr>
        <w:t>(Nike Inc, 2025)</w:t>
      </w:r>
      <w:r w:rsidRPr="006541C1">
        <w:rPr>
          <w:rFonts w:ascii="Arial" w:hAnsi="Arial" w:cs="Arial"/>
          <w:color w:val="000000"/>
        </w:rPr>
        <w:t xml:space="preserve">. The cost advantage enjoyed by this country makes it attractive to other MNCs too, and this will increase the competition for labour, which may result in wage inflation destroying the economic advantage of manufacturing in Vietnam, and cost-efficiency. The country is also moving away from its reliance on agriculture, for example, which was a dominating sector of Vietnam, and is trying to develop its manufacturing and service industries to a larger degree. However, the economy of Vietnam remains highly dependent on global supply chains and therefore susceptible to external shocks (fluctuations in world demand for apparel, disruption in the supply of raw materials, etc.) </w:t>
      </w:r>
      <w:r w:rsidR="006541C1" w:rsidRPr="006541C1">
        <w:rPr>
          <w:rFonts w:ascii="Arial" w:hAnsi="Arial" w:cs="Arial"/>
          <w:color w:val="000000"/>
        </w:rPr>
        <w:t>(</w:t>
      </w:r>
      <w:proofErr w:type="spellStart"/>
      <w:r w:rsidR="006541C1" w:rsidRPr="006541C1">
        <w:rPr>
          <w:rFonts w:ascii="Arial" w:hAnsi="Arial" w:cs="Arial"/>
          <w:color w:val="000000"/>
        </w:rPr>
        <w:t>Schlegelmilch</w:t>
      </w:r>
      <w:proofErr w:type="spellEnd"/>
      <w:r w:rsidR="006541C1" w:rsidRPr="006541C1">
        <w:rPr>
          <w:rFonts w:ascii="Arial" w:hAnsi="Arial" w:cs="Arial"/>
          <w:color w:val="000000"/>
        </w:rPr>
        <w:t xml:space="preserve"> and </w:t>
      </w:r>
      <w:proofErr w:type="spellStart"/>
      <w:r w:rsidR="006541C1" w:rsidRPr="006541C1">
        <w:rPr>
          <w:rFonts w:ascii="Arial" w:hAnsi="Arial" w:cs="Arial"/>
          <w:color w:val="000000"/>
        </w:rPr>
        <w:t>Szőcs</w:t>
      </w:r>
      <w:proofErr w:type="spellEnd"/>
      <w:r w:rsidR="006541C1" w:rsidRPr="006541C1">
        <w:rPr>
          <w:rFonts w:ascii="Arial" w:hAnsi="Arial" w:cs="Arial"/>
          <w:color w:val="000000"/>
        </w:rPr>
        <w:t>, 2020)</w:t>
      </w:r>
      <w:r w:rsidRPr="006541C1">
        <w:rPr>
          <w:rFonts w:ascii="Arial" w:hAnsi="Arial" w:cs="Arial"/>
          <w:color w:val="000000"/>
        </w:rPr>
        <w:t>. As the economy is pushing up wages, Nike may find itself challenged in maintaining its cost leadership strategic advantages and will be forced into alternatives such as automation or maybe experience little alternatives of shifting into other low-cost countries.</w:t>
      </w:r>
    </w:p>
    <w:p w14:paraId="54630AB3" w14:textId="77777777" w:rsidR="00A3347D" w:rsidRPr="006541C1" w:rsidRDefault="00A3347D" w:rsidP="00A3347D">
      <w:pPr>
        <w:rPr>
          <w:rFonts w:ascii="Arial" w:hAnsi="Arial" w:cs="Arial"/>
          <w:color w:val="000000"/>
        </w:rPr>
      </w:pPr>
      <w:r w:rsidRPr="006541C1">
        <w:rPr>
          <w:rFonts w:ascii="Arial" w:hAnsi="Arial" w:cs="Arial"/>
          <w:b/>
          <w:bCs/>
          <w:color w:val="000000"/>
        </w:rPr>
        <w:t>Legal and Regulatory Factors</w:t>
      </w:r>
    </w:p>
    <w:p w14:paraId="769E6784" w14:textId="5AE86577" w:rsidR="00A3347D" w:rsidRPr="006541C1" w:rsidRDefault="00A3347D" w:rsidP="00A3347D">
      <w:pPr>
        <w:rPr>
          <w:rFonts w:ascii="Arial" w:hAnsi="Arial" w:cs="Arial"/>
          <w:color w:val="000000"/>
        </w:rPr>
      </w:pPr>
      <w:r w:rsidRPr="006541C1">
        <w:rPr>
          <w:rFonts w:ascii="Arial" w:hAnsi="Arial" w:cs="Arial"/>
          <w:color w:val="000000"/>
        </w:rPr>
        <w:t xml:space="preserve">The legal environment is relatively favourable to foreign companies in Vietnam, as several reforms have been passed with the goal of promoting FDI. The Foreign Investment Law is allowing companies such as Nike to set up fully owned subsidiaries without the need to have partners with locals </w:t>
      </w:r>
      <w:r w:rsidR="006541C1" w:rsidRPr="006541C1">
        <w:rPr>
          <w:rFonts w:ascii="Arial" w:hAnsi="Arial" w:cs="Arial"/>
          <w:color w:val="000000"/>
        </w:rPr>
        <w:t>(</w:t>
      </w:r>
      <w:proofErr w:type="spellStart"/>
      <w:r w:rsidR="006541C1" w:rsidRPr="006541C1">
        <w:rPr>
          <w:rFonts w:ascii="Arial" w:hAnsi="Arial" w:cs="Arial"/>
          <w:color w:val="000000"/>
        </w:rPr>
        <w:t>Asmat</w:t>
      </w:r>
      <w:proofErr w:type="spellEnd"/>
      <w:r w:rsidR="006541C1" w:rsidRPr="006541C1">
        <w:rPr>
          <w:rFonts w:ascii="Arial" w:hAnsi="Arial" w:cs="Arial"/>
          <w:color w:val="000000"/>
        </w:rPr>
        <w:t xml:space="preserve">, </w:t>
      </w:r>
      <w:proofErr w:type="spellStart"/>
      <w:r w:rsidR="006541C1" w:rsidRPr="006541C1">
        <w:rPr>
          <w:rFonts w:ascii="Arial" w:hAnsi="Arial" w:cs="Arial"/>
          <w:color w:val="000000"/>
        </w:rPr>
        <w:t>Norhayati</w:t>
      </w:r>
      <w:proofErr w:type="spellEnd"/>
      <w:r w:rsidR="006541C1" w:rsidRPr="006541C1">
        <w:rPr>
          <w:rFonts w:ascii="Arial" w:hAnsi="Arial" w:cs="Arial"/>
          <w:color w:val="000000"/>
        </w:rPr>
        <w:t xml:space="preserve"> and Abdul Latif, 2022)</w:t>
      </w:r>
      <w:r w:rsidRPr="006541C1">
        <w:rPr>
          <w:rFonts w:ascii="Arial" w:hAnsi="Arial" w:cs="Arial"/>
          <w:color w:val="000000"/>
        </w:rPr>
        <w:t xml:space="preserve">. Additionally, </w:t>
      </w:r>
      <w:r w:rsidRPr="006541C1">
        <w:rPr>
          <w:rFonts w:ascii="Arial" w:hAnsi="Arial" w:cs="Arial"/>
          <w:color w:val="000000"/>
        </w:rPr>
        <w:lastRenderedPageBreak/>
        <w:t xml:space="preserve">Vietnam has been working towards modernising its law on intellectual property to be in accordance with international norms, providing increased protection of the brands of countries such as Nike. However, labour rights remain an important matter to Nike. Despite the legal framework, Vietnam continues to struggle with the proper implementation of labour laws. Issues such as overworking, poor wages and unionisation are still present in many of the factories, including Nike </w:t>
      </w:r>
      <w:r w:rsidR="006541C1" w:rsidRPr="006541C1">
        <w:rPr>
          <w:rFonts w:ascii="Arial" w:hAnsi="Arial" w:cs="Arial"/>
          <w:color w:val="000000"/>
        </w:rPr>
        <w:t>(Daniels and Sullivan, 2011)</w:t>
      </w:r>
      <w:r w:rsidRPr="006541C1">
        <w:rPr>
          <w:rFonts w:ascii="Arial" w:hAnsi="Arial" w:cs="Arial"/>
          <w:color w:val="000000"/>
        </w:rPr>
        <w:t xml:space="preserve">. Nike has seen criticism for their lack of good working conditions in their factories in Vietnam, and therefore, when it comes to working conditions in terms of health and safety. These issues demonstrate one of the limitations of the law in Vietnam, particularly the ineffectiveness of enforcing the labour laws and the fact that these legal regulations pose a risk to the reputation of Nike. In addition, the legal framework in Vietnam for the protection of intellectual property continues to evolve, and although Vietnam has improved in this respect, counterfeiting continues to abound </w:t>
      </w:r>
      <w:r w:rsidR="006541C1" w:rsidRPr="006541C1">
        <w:rPr>
          <w:rFonts w:ascii="Arial" w:hAnsi="Arial" w:cs="Arial"/>
          <w:color w:val="000000"/>
        </w:rPr>
        <w:t>(Clarke-Sather and Cobb, 2019)</w:t>
      </w:r>
      <w:r w:rsidRPr="006541C1">
        <w:rPr>
          <w:rFonts w:ascii="Arial" w:hAnsi="Arial" w:cs="Arial"/>
          <w:color w:val="000000"/>
        </w:rPr>
        <w:t>. Nike's significant exposure to intellectual property infringement in the local markets of Vietnam is a threat to the global identity and sales of the product. This is a particular issue in a market in which fake goods are rife and difficult to contain. Thus, while there are benefits to the reforms of Vietnam's legal framework, a lack of enforcement is a major hurdle for Nike's business.</w:t>
      </w:r>
    </w:p>
    <w:p w14:paraId="35F621C6" w14:textId="77777777" w:rsidR="00A3347D" w:rsidRPr="006541C1" w:rsidRDefault="00A3347D" w:rsidP="00A3347D">
      <w:pPr>
        <w:rPr>
          <w:rFonts w:ascii="Arial" w:hAnsi="Arial" w:cs="Arial"/>
          <w:color w:val="000000"/>
        </w:rPr>
      </w:pPr>
      <w:r w:rsidRPr="006541C1">
        <w:rPr>
          <w:rFonts w:ascii="Arial" w:hAnsi="Arial" w:cs="Arial"/>
          <w:b/>
          <w:bCs/>
          <w:color w:val="000000"/>
        </w:rPr>
        <w:t>Cultural Factors</w:t>
      </w:r>
    </w:p>
    <w:p w14:paraId="3E7A7548" w14:textId="2B32E546" w:rsidR="00A3347D" w:rsidRPr="006541C1" w:rsidRDefault="00A3347D" w:rsidP="00A3347D">
      <w:pPr>
        <w:rPr>
          <w:rFonts w:ascii="Arial" w:hAnsi="Arial" w:cs="Arial"/>
          <w:color w:val="000000"/>
        </w:rPr>
      </w:pPr>
      <w:r w:rsidRPr="006541C1">
        <w:rPr>
          <w:rFonts w:ascii="Arial" w:hAnsi="Arial" w:cs="Arial"/>
          <w:color w:val="000000"/>
        </w:rPr>
        <w:t xml:space="preserve">Cultural factors, in Vietnam, are a huge factor in the success of Nike operations. Vietnam has a young, dynamic population with a growing hunger for international brands, particularly among the young urban population. The country's emerging middle class is becoming increasingly brand-conscious and fashion-oriented, which is an opportunity for Nike to tap the market with high-priced apparel </w:t>
      </w:r>
      <w:r w:rsidR="006541C1" w:rsidRPr="006541C1">
        <w:rPr>
          <w:rFonts w:ascii="Arial" w:hAnsi="Arial" w:cs="Arial"/>
          <w:color w:val="000000"/>
        </w:rPr>
        <w:t>(Luo, 2009)</w:t>
      </w:r>
      <w:r w:rsidRPr="006541C1">
        <w:rPr>
          <w:rFonts w:ascii="Arial" w:hAnsi="Arial" w:cs="Arial"/>
          <w:color w:val="000000"/>
        </w:rPr>
        <w:t xml:space="preserve">. Nike's brand image is very much in line with the dreams of this younger and better-off demographic, with the brand identified by performance and status. However, the price sensitivity is still a big challenge to Nike in Vietnam. While the brand has been perceived in a positive light, it is very competitive against the local brands and other brands from other countries, such as Adidas, that offer more affordable alternatives to its prices </w:t>
      </w:r>
      <w:r w:rsidR="006541C1" w:rsidRPr="006541C1">
        <w:rPr>
          <w:rFonts w:ascii="Arial" w:hAnsi="Arial" w:cs="Arial"/>
          <w:color w:val="000000"/>
        </w:rPr>
        <w:t>(Arrigo, 2020)</w:t>
      </w:r>
      <w:r w:rsidRPr="006541C1">
        <w:rPr>
          <w:rFonts w:ascii="Arial" w:hAnsi="Arial" w:cs="Arial"/>
          <w:color w:val="000000"/>
        </w:rPr>
        <w:t xml:space="preserve">. Vietnam's price-conscious consumers tend to gravitate towards the less expensive products, so Nike's </w:t>
      </w:r>
      <w:r w:rsidRPr="006541C1">
        <w:rPr>
          <w:rFonts w:ascii="Arial" w:hAnsi="Arial" w:cs="Arial"/>
          <w:color w:val="000000"/>
        </w:rPr>
        <w:lastRenderedPageBreak/>
        <w:t xml:space="preserve">premium pricing strategy faces a harsh challenge. Nike has to focus on its brand and remain attractive to consumers while being affordable in order to broaden market penetration, as consumers seek value for money in this market. In the labour market, the general attitude of Vietnam's labour force is favourable to Nike's production requirements, given that Vietnam's culture strongly encourages hard work, discipline and obedience and is consistent with Nike's objectives in the market </w:t>
      </w:r>
      <w:r w:rsidR="006541C1" w:rsidRPr="006541C1">
        <w:rPr>
          <w:rFonts w:ascii="Arial" w:hAnsi="Arial" w:cs="Arial"/>
          <w:color w:val="000000"/>
        </w:rPr>
        <w:t>(Luo, 2009)</w:t>
      </w:r>
      <w:r w:rsidRPr="006541C1">
        <w:rPr>
          <w:rFonts w:ascii="Arial" w:hAnsi="Arial" w:cs="Arial"/>
          <w:color w:val="000000"/>
        </w:rPr>
        <w:t>. However, problems such as labour strikes and dissatisfaction with working conditions at the supplier factories of Nike are some of the risks for the company. Cultural differences between Nike's corporate standards and local practices may also cause friction when it comes to workforce management, as Nike needs to make significant efforts to reconcile its global standards with local expectations.</w:t>
      </w:r>
    </w:p>
    <w:p w14:paraId="7AF22883" w14:textId="77777777" w:rsidR="00A3347D" w:rsidRPr="006541C1" w:rsidRDefault="00A3347D" w:rsidP="00A3347D">
      <w:pPr>
        <w:pStyle w:val="Heading3"/>
        <w:rPr>
          <w:rFonts w:ascii="Arial" w:hAnsi="Arial" w:cs="Arial"/>
        </w:rPr>
      </w:pPr>
      <w:bookmarkStart w:id="13" w:name="_Toc227591881"/>
      <w:r w:rsidRPr="006541C1">
        <w:rPr>
          <w:rFonts w:ascii="Arial" w:hAnsi="Arial" w:cs="Arial"/>
        </w:rPr>
        <w:t>Attractiveness of the Market</w:t>
      </w:r>
      <w:bookmarkEnd w:id="13"/>
    </w:p>
    <w:p w14:paraId="3709363B" w14:textId="77777777" w:rsidR="00A3347D" w:rsidRPr="006541C1" w:rsidRDefault="00A3347D" w:rsidP="00A3347D">
      <w:pPr>
        <w:rPr>
          <w:rFonts w:ascii="Arial" w:hAnsi="Arial" w:cs="Arial"/>
          <w:color w:val="000000"/>
        </w:rPr>
      </w:pPr>
      <w:r w:rsidRPr="006541C1">
        <w:rPr>
          <w:rFonts w:ascii="Arial" w:hAnsi="Arial" w:cs="Arial"/>
          <w:color w:val="000000"/>
        </w:rPr>
        <w:t xml:space="preserve">To assess the </w:t>
      </w:r>
      <w:r w:rsidRPr="006541C1">
        <w:rPr>
          <w:rFonts w:ascii="Arial" w:hAnsi="Arial" w:cs="Arial"/>
          <w:b/>
          <w:bCs/>
          <w:color w:val="000000"/>
        </w:rPr>
        <w:t>attractiveness of the market</w:t>
      </w:r>
      <w:r w:rsidRPr="006541C1">
        <w:rPr>
          <w:rFonts w:ascii="Arial" w:hAnsi="Arial" w:cs="Arial"/>
          <w:color w:val="000000"/>
        </w:rPr>
        <w:t xml:space="preserve">, we can apply the </w:t>
      </w:r>
      <w:r w:rsidRPr="006541C1">
        <w:rPr>
          <w:rFonts w:ascii="Arial" w:hAnsi="Arial" w:cs="Arial"/>
          <w:b/>
          <w:bCs/>
          <w:color w:val="000000"/>
        </w:rPr>
        <w:t>PESTLE</w:t>
      </w:r>
      <w:r w:rsidRPr="006541C1">
        <w:rPr>
          <w:rFonts w:ascii="Arial" w:hAnsi="Arial" w:cs="Arial"/>
          <w:color w:val="000000"/>
        </w:rPr>
        <w:t xml:space="preserve"> framework.</w:t>
      </w:r>
    </w:p>
    <w:p w14:paraId="77724D06" w14:textId="77777777" w:rsidR="00A3347D" w:rsidRPr="006541C1" w:rsidRDefault="00A3347D" w:rsidP="00A3347D">
      <w:pPr>
        <w:keepNext/>
        <w:jc w:val="center"/>
        <w:rPr>
          <w:rFonts w:ascii="Arial" w:hAnsi="Arial" w:cs="Arial"/>
        </w:rPr>
      </w:pPr>
      <w:r w:rsidRPr="006541C1">
        <w:rPr>
          <w:rFonts w:ascii="Arial" w:hAnsi="Arial" w:cs="Arial"/>
        </w:rPr>
        <w:fldChar w:fldCharType="begin"/>
      </w:r>
      <w:r w:rsidRPr="006541C1">
        <w:rPr>
          <w:rFonts w:ascii="Arial" w:hAnsi="Arial" w:cs="Arial"/>
        </w:rPr>
        <w:instrText xml:space="preserve"> INCLUDEPICTURE "https://consulterce.com/wp-content/uploads/2021/01/pestle-analysis-concept-1024x492.png" \* MERGEFORMATINET </w:instrText>
      </w:r>
      <w:r w:rsidRPr="006541C1">
        <w:rPr>
          <w:rFonts w:ascii="Arial" w:hAnsi="Arial" w:cs="Arial"/>
        </w:rPr>
        <w:fldChar w:fldCharType="separate"/>
      </w:r>
      <w:r w:rsidRPr="006541C1">
        <w:rPr>
          <w:rFonts w:ascii="Arial" w:hAnsi="Arial" w:cs="Arial"/>
          <w:noProof/>
        </w:rPr>
        <w:drawing>
          <wp:inline distT="0" distB="0" distL="0" distR="0" wp14:anchorId="38EE35CC" wp14:editId="2592A947">
            <wp:extent cx="5731510" cy="2754630"/>
            <wp:effectExtent l="0" t="0" r="0" b="1270"/>
            <wp:docPr id="7981543" name="Picture 2" descr="PESTLE Analysis: The Macro-Environmental Framework Explain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ESTLE Analysis: The Macro-Environmental Framework Explain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2754630"/>
                    </a:xfrm>
                    <a:prstGeom prst="rect">
                      <a:avLst/>
                    </a:prstGeom>
                    <a:noFill/>
                    <a:ln>
                      <a:noFill/>
                    </a:ln>
                  </pic:spPr>
                </pic:pic>
              </a:graphicData>
            </a:graphic>
          </wp:inline>
        </w:drawing>
      </w:r>
      <w:r w:rsidRPr="006541C1">
        <w:rPr>
          <w:rFonts w:ascii="Arial" w:hAnsi="Arial" w:cs="Arial"/>
        </w:rPr>
        <w:fldChar w:fldCharType="end"/>
      </w:r>
    </w:p>
    <w:p w14:paraId="7701C5FA" w14:textId="77777777" w:rsidR="00A3347D" w:rsidRPr="006541C1" w:rsidRDefault="00A3347D" w:rsidP="00A3347D">
      <w:pPr>
        <w:pStyle w:val="Caption"/>
        <w:rPr>
          <w:rFonts w:ascii="Arial" w:hAnsi="Arial" w:cs="Arial"/>
          <w:lang w:val="en-US"/>
        </w:rPr>
      </w:pPr>
      <w:r w:rsidRPr="006541C1">
        <w:rPr>
          <w:rFonts w:ascii="Arial" w:hAnsi="Arial" w:cs="Arial"/>
        </w:rPr>
        <w:t xml:space="preserve">Figure </w:t>
      </w:r>
      <w:r w:rsidRPr="006541C1">
        <w:rPr>
          <w:rFonts w:ascii="Arial" w:hAnsi="Arial" w:cs="Arial"/>
        </w:rPr>
        <w:fldChar w:fldCharType="begin"/>
      </w:r>
      <w:r w:rsidRPr="006541C1">
        <w:rPr>
          <w:rFonts w:ascii="Arial" w:hAnsi="Arial" w:cs="Arial"/>
        </w:rPr>
        <w:instrText xml:space="preserve"> SEQ Figure \* ARABIC </w:instrText>
      </w:r>
      <w:r w:rsidRPr="006541C1">
        <w:rPr>
          <w:rFonts w:ascii="Arial" w:hAnsi="Arial" w:cs="Arial"/>
        </w:rPr>
        <w:fldChar w:fldCharType="separate"/>
      </w:r>
      <w:r w:rsidRPr="006541C1">
        <w:rPr>
          <w:rFonts w:ascii="Arial" w:hAnsi="Arial" w:cs="Arial"/>
        </w:rPr>
        <w:t>2</w:t>
      </w:r>
      <w:r w:rsidRPr="006541C1">
        <w:rPr>
          <w:rFonts w:ascii="Arial" w:hAnsi="Arial" w:cs="Arial"/>
        </w:rPr>
        <w:fldChar w:fldCharType="end"/>
      </w:r>
      <w:r w:rsidRPr="006541C1">
        <w:rPr>
          <w:rFonts w:ascii="Arial" w:hAnsi="Arial" w:cs="Arial"/>
          <w:lang w:val="en-US"/>
        </w:rPr>
        <w:t>: PESTLE Framework</w:t>
      </w:r>
    </w:p>
    <w:p w14:paraId="1A15101E" w14:textId="41E97784" w:rsidR="00A3347D" w:rsidRPr="006541C1" w:rsidRDefault="00A3347D" w:rsidP="00A3347D">
      <w:pPr>
        <w:pStyle w:val="Caption"/>
        <w:rPr>
          <w:rFonts w:ascii="Arial" w:hAnsi="Arial" w:cs="Arial"/>
          <w:color w:val="000000"/>
        </w:rPr>
      </w:pPr>
      <w:r w:rsidRPr="006541C1">
        <w:rPr>
          <w:rFonts w:ascii="Arial" w:hAnsi="Arial" w:cs="Arial"/>
          <w:lang w:val="en-US"/>
        </w:rPr>
        <w:t xml:space="preserve">Source: </w:t>
      </w:r>
      <w:r w:rsidR="006541C1" w:rsidRPr="006541C1">
        <w:rPr>
          <w:rFonts w:ascii="Arial" w:hAnsi="Arial" w:cs="Arial"/>
          <w:lang w:val="en-GB"/>
        </w:rPr>
        <w:t>(Macchion et al., 2018)</w:t>
      </w:r>
    </w:p>
    <w:p w14:paraId="351811F6" w14:textId="6CA0A923" w:rsidR="00A3347D" w:rsidRPr="006541C1" w:rsidRDefault="00A3347D" w:rsidP="00A3347D">
      <w:pPr>
        <w:rPr>
          <w:rFonts w:ascii="Arial" w:hAnsi="Arial" w:cs="Arial"/>
          <w:color w:val="000000"/>
        </w:rPr>
      </w:pPr>
      <w:r w:rsidRPr="006541C1">
        <w:rPr>
          <w:rFonts w:ascii="Arial" w:hAnsi="Arial" w:cs="Arial"/>
          <w:b/>
          <w:bCs/>
          <w:color w:val="000000"/>
        </w:rPr>
        <w:t>Political</w:t>
      </w:r>
      <w:r w:rsidRPr="006541C1">
        <w:rPr>
          <w:rFonts w:ascii="Arial" w:hAnsi="Arial" w:cs="Arial"/>
          <w:color w:val="000000"/>
        </w:rPr>
        <w:t xml:space="preserve">: Vietnam has a stable political situation, which is a major strength as it has provided a safe environment for Nike's operations </w:t>
      </w:r>
      <w:r w:rsidR="006541C1" w:rsidRPr="006541C1">
        <w:rPr>
          <w:rFonts w:ascii="Arial" w:hAnsi="Arial" w:cs="Arial"/>
          <w:color w:val="000000"/>
        </w:rPr>
        <w:t>(</w:t>
      </w:r>
      <w:proofErr w:type="spellStart"/>
      <w:r w:rsidR="006541C1" w:rsidRPr="006541C1">
        <w:rPr>
          <w:rFonts w:ascii="Arial" w:hAnsi="Arial" w:cs="Arial"/>
          <w:color w:val="000000"/>
        </w:rPr>
        <w:t>Macchion</w:t>
      </w:r>
      <w:proofErr w:type="spellEnd"/>
      <w:r w:rsidR="006541C1" w:rsidRPr="006541C1">
        <w:rPr>
          <w:rFonts w:ascii="Arial" w:hAnsi="Arial" w:cs="Arial"/>
          <w:color w:val="000000"/>
        </w:rPr>
        <w:t xml:space="preserve"> et al., 2018)</w:t>
      </w:r>
      <w:r w:rsidRPr="006541C1">
        <w:rPr>
          <w:rFonts w:ascii="Arial" w:hAnsi="Arial" w:cs="Arial"/>
          <w:color w:val="000000"/>
        </w:rPr>
        <w:t xml:space="preserve">. However, there </w:t>
      </w:r>
      <w:r w:rsidRPr="006541C1">
        <w:rPr>
          <w:rFonts w:ascii="Arial" w:hAnsi="Arial" w:cs="Arial"/>
          <w:color w:val="000000"/>
        </w:rPr>
        <w:lastRenderedPageBreak/>
        <w:t>are some overheads of bureaucratic inefficiencies as well as corruption, which are still big risks that can affect Nike's ability to function smoothly.</w:t>
      </w:r>
    </w:p>
    <w:p w14:paraId="7775D3A5" w14:textId="77777777" w:rsidR="00A3347D" w:rsidRPr="006541C1" w:rsidRDefault="00A3347D" w:rsidP="00A3347D">
      <w:pPr>
        <w:rPr>
          <w:rFonts w:ascii="Arial" w:hAnsi="Arial" w:cs="Arial"/>
          <w:color w:val="000000"/>
        </w:rPr>
      </w:pPr>
      <w:r w:rsidRPr="006541C1">
        <w:rPr>
          <w:rFonts w:ascii="Arial" w:hAnsi="Arial" w:cs="Arial"/>
          <w:b/>
          <w:bCs/>
          <w:color w:val="000000"/>
        </w:rPr>
        <w:t>Economic:</w:t>
      </w:r>
      <w:r w:rsidRPr="006541C1">
        <w:rPr>
          <w:rFonts w:ascii="Arial" w:hAnsi="Arial" w:cs="Arial"/>
          <w:color w:val="000000"/>
        </w:rPr>
        <w:t xml:space="preserve"> The emerging economy of the country and cheap labour make the country a good place to establish a Nike (</w:t>
      </w:r>
      <w:proofErr w:type="spellStart"/>
      <w:r w:rsidRPr="006541C1">
        <w:rPr>
          <w:rFonts w:ascii="Arial" w:hAnsi="Arial" w:cs="Arial"/>
          <w:color w:val="000000"/>
        </w:rPr>
        <w:t>Tsiligiris</w:t>
      </w:r>
      <w:proofErr w:type="spellEnd"/>
      <w:r w:rsidRPr="006541C1">
        <w:rPr>
          <w:rFonts w:ascii="Arial" w:hAnsi="Arial" w:cs="Arial"/>
          <w:color w:val="000000"/>
        </w:rPr>
        <w:t>, 2018). However, the rise in the cost of labour and dependence on cheap labour are challenges to sustainable development in the long run.</w:t>
      </w:r>
    </w:p>
    <w:p w14:paraId="7E455381" w14:textId="77777777" w:rsidR="00A3347D" w:rsidRPr="006541C1" w:rsidRDefault="00A3347D" w:rsidP="00A3347D">
      <w:pPr>
        <w:rPr>
          <w:rFonts w:ascii="Arial" w:hAnsi="Arial" w:cs="Arial"/>
          <w:color w:val="000000"/>
        </w:rPr>
      </w:pPr>
      <w:r w:rsidRPr="006541C1">
        <w:rPr>
          <w:rFonts w:ascii="Arial" w:hAnsi="Arial" w:cs="Arial"/>
          <w:b/>
          <w:bCs/>
          <w:color w:val="000000"/>
        </w:rPr>
        <w:t xml:space="preserve">Social: </w:t>
      </w:r>
      <w:r w:rsidRPr="006541C1">
        <w:rPr>
          <w:rFonts w:ascii="Arial" w:hAnsi="Arial" w:cs="Arial"/>
          <w:color w:val="000000"/>
        </w:rPr>
        <w:t>Vietnam's young working population and emerging middle class offer mass potential for Nike, but the sensitivity of the price of imports, as well as the increasing competition from domestic brands, may constrain Nike's market share (</w:t>
      </w:r>
      <w:proofErr w:type="spellStart"/>
      <w:r w:rsidRPr="006541C1">
        <w:rPr>
          <w:rFonts w:ascii="Arial" w:hAnsi="Arial" w:cs="Arial"/>
          <w:color w:val="000000"/>
        </w:rPr>
        <w:t>Tsiligiris</w:t>
      </w:r>
      <w:proofErr w:type="spellEnd"/>
      <w:r w:rsidRPr="006541C1">
        <w:rPr>
          <w:rFonts w:ascii="Arial" w:hAnsi="Arial" w:cs="Arial"/>
          <w:color w:val="000000"/>
        </w:rPr>
        <w:t>, 2018).</w:t>
      </w:r>
    </w:p>
    <w:p w14:paraId="44A171BA" w14:textId="3DBA03BA" w:rsidR="00A3347D" w:rsidRPr="006541C1" w:rsidRDefault="00A3347D" w:rsidP="00A3347D">
      <w:pPr>
        <w:rPr>
          <w:rFonts w:ascii="Arial" w:hAnsi="Arial" w:cs="Arial"/>
          <w:color w:val="000000"/>
        </w:rPr>
      </w:pPr>
      <w:r w:rsidRPr="006541C1">
        <w:rPr>
          <w:rFonts w:ascii="Arial" w:hAnsi="Arial" w:cs="Arial"/>
          <w:b/>
          <w:bCs/>
          <w:color w:val="000000"/>
        </w:rPr>
        <w:t>Technological:</w:t>
      </w:r>
      <w:r w:rsidRPr="006541C1">
        <w:rPr>
          <w:rFonts w:ascii="Arial" w:hAnsi="Arial" w:cs="Arial"/>
          <w:color w:val="000000"/>
        </w:rPr>
        <w:t xml:space="preserve"> While Vietnam's digital infrastructure is getting better, it's not even close to the level of other Southeast Asian countries </w:t>
      </w:r>
      <w:r w:rsidR="006541C1" w:rsidRPr="006541C1">
        <w:rPr>
          <w:rFonts w:ascii="Arial" w:hAnsi="Arial" w:cs="Arial"/>
          <w:color w:val="000000"/>
        </w:rPr>
        <w:t>(Wu et al., 2022)</w:t>
      </w:r>
      <w:r w:rsidRPr="006541C1">
        <w:rPr>
          <w:rFonts w:ascii="Arial" w:hAnsi="Arial" w:cs="Arial"/>
          <w:color w:val="000000"/>
        </w:rPr>
        <w:t>. This suppresses advanced technologies by Nike to be used for fields like automation and supply chain optimisation.</w:t>
      </w:r>
    </w:p>
    <w:p w14:paraId="0094BBC6" w14:textId="29112F81" w:rsidR="00A3347D" w:rsidRPr="006541C1" w:rsidRDefault="00A3347D" w:rsidP="00A3347D">
      <w:pPr>
        <w:rPr>
          <w:rFonts w:ascii="Arial" w:hAnsi="Arial" w:cs="Arial"/>
          <w:color w:val="000000"/>
        </w:rPr>
      </w:pPr>
      <w:r w:rsidRPr="006541C1">
        <w:rPr>
          <w:rFonts w:ascii="Arial" w:hAnsi="Arial" w:cs="Arial"/>
          <w:b/>
          <w:bCs/>
          <w:color w:val="000000"/>
        </w:rPr>
        <w:t xml:space="preserve">Legal: </w:t>
      </w:r>
      <w:r w:rsidRPr="006541C1">
        <w:rPr>
          <w:rFonts w:ascii="Arial" w:hAnsi="Arial" w:cs="Arial"/>
          <w:color w:val="000000"/>
        </w:rPr>
        <w:t>While Vietnam has made improvements in intellectual property protection laws and foreign investment laws, there are enforcement issues relating to labour rights and counterfeiting, which is a risk for Nike</w:t>
      </w:r>
      <w:r w:rsidR="006541C1" w:rsidRPr="006541C1">
        <w:rPr>
          <w:rFonts w:ascii="Arial" w:hAnsi="Arial" w:cs="Arial"/>
          <w:color w:val="000000"/>
        </w:rPr>
        <w:t xml:space="preserve"> </w:t>
      </w:r>
      <w:r w:rsidR="006541C1" w:rsidRPr="006541C1">
        <w:rPr>
          <w:rFonts w:ascii="Arial" w:hAnsi="Arial" w:cs="Arial"/>
          <w:color w:val="000000"/>
        </w:rPr>
        <w:t>(Wu et al., 2022)</w:t>
      </w:r>
      <w:r w:rsidRPr="006541C1">
        <w:rPr>
          <w:rFonts w:ascii="Arial" w:hAnsi="Arial" w:cs="Arial"/>
          <w:color w:val="000000"/>
        </w:rPr>
        <w:t>.</w:t>
      </w:r>
    </w:p>
    <w:p w14:paraId="64F44E2E" w14:textId="4221A63E" w:rsidR="00A3347D" w:rsidRPr="006541C1" w:rsidRDefault="00A3347D" w:rsidP="00A3347D">
      <w:pPr>
        <w:rPr>
          <w:rFonts w:ascii="Arial" w:hAnsi="Arial" w:cs="Arial"/>
          <w:color w:val="000000"/>
        </w:rPr>
      </w:pPr>
      <w:r w:rsidRPr="006541C1">
        <w:rPr>
          <w:rFonts w:ascii="Arial" w:hAnsi="Arial" w:cs="Arial"/>
          <w:b/>
          <w:bCs/>
          <w:color w:val="000000"/>
        </w:rPr>
        <w:t xml:space="preserve">Environmental: </w:t>
      </w:r>
      <w:r w:rsidRPr="006541C1">
        <w:rPr>
          <w:rFonts w:ascii="Arial" w:hAnsi="Arial" w:cs="Arial"/>
          <w:color w:val="000000"/>
        </w:rPr>
        <w:t xml:space="preserve">Nike is coming under increasing pressure to achieve the objectives of environmental sustainability </w:t>
      </w:r>
      <w:r w:rsidR="006541C1" w:rsidRPr="006541C1">
        <w:rPr>
          <w:rFonts w:ascii="Arial" w:hAnsi="Arial" w:cs="Arial"/>
          <w:color w:val="000000"/>
        </w:rPr>
        <w:t>(Le, Tran and Nguyen Duc, 2019)</w:t>
      </w:r>
      <w:r w:rsidRPr="006541C1">
        <w:rPr>
          <w:rFonts w:ascii="Arial" w:hAnsi="Arial" w:cs="Arial"/>
          <w:color w:val="000000"/>
        </w:rPr>
        <w:t>. Vietnam has changing environmental regulations, but given a brand like Nike, which is known for their commitment to compliance, Nike will have to adapt to possible changes in environmental regulations.</w:t>
      </w:r>
    </w:p>
    <w:p w14:paraId="0B681DD9" w14:textId="77777777" w:rsidR="00A3347D" w:rsidRPr="006541C1" w:rsidRDefault="00A3347D" w:rsidP="00A3347D">
      <w:pPr>
        <w:pStyle w:val="Heading3"/>
        <w:rPr>
          <w:rFonts w:ascii="Arial" w:hAnsi="Arial" w:cs="Arial"/>
        </w:rPr>
      </w:pPr>
      <w:bookmarkStart w:id="14" w:name="_Toc227591882"/>
      <w:r w:rsidRPr="006541C1">
        <w:rPr>
          <w:rFonts w:ascii="Arial" w:hAnsi="Arial" w:cs="Arial"/>
        </w:rPr>
        <w:t>Challenges and Risks for Nike</w:t>
      </w:r>
      <w:bookmarkEnd w:id="14"/>
    </w:p>
    <w:p w14:paraId="344DB253" w14:textId="77777777" w:rsidR="00A3347D" w:rsidRPr="006541C1" w:rsidRDefault="00A3347D" w:rsidP="00A3347D">
      <w:pPr>
        <w:rPr>
          <w:rFonts w:ascii="Arial" w:hAnsi="Arial" w:cs="Arial"/>
          <w:color w:val="000000"/>
        </w:rPr>
      </w:pPr>
      <w:r w:rsidRPr="006541C1">
        <w:rPr>
          <w:rFonts w:ascii="Arial" w:hAnsi="Arial" w:cs="Arial"/>
          <w:color w:val="000000"/>
        </w:rPr>
        <w:t>Nike has several challenges in the Vietnamese operations, many of which are due to the changing economic, political, and cultural variables, as well as labour-related issues.</w:t>
      </w:r>
    </w:p>
    <w:p w14:paraId="23BEDF3D" w14:textId="18981AB9" w:rsidR="00A3347D" w:rsidRPr="006541C1" w:rsidRDefault="00A3347D" w:rsidP="00A3347D">
      <w:pPr>
        <w:rPr>
          <w:rFonts w:ascii="Arial" w:hAnsi="Arial" w:cs="Arial"/>
          <w:color w:val="000000"/>
        </w:rPr>
      </w:pPr>
      <w:r w:rsidRPr="006541C1">
        <w:rPr>
          <w:rFonts w:ascii="Arial" w:hAnsi="Arial" w:cs="Arial"/>
          <w:b/>
          <w:bCs/>
          <w:color w:val="000000"/>
        </w:rPr>
        <w:t>Fluctuating Labour Costs</w:t>
      </w:r>
      <w:r w:rsidRPr="006541C1">
        <w:rPr>
          <w:rFonts w:ascii="Arial" w:hAnsi="Arial" w:cs="Arial"/>
          <w:color w:val="000000"/>
        </w:rPr>
        <w:t xml:space="preserve">: With the growth of the economy in Vietnam, labour costs will increase. As per the latest news, the average monthly salary for people working in the textile and apparel industry has been increasing at a rate of 10-15% each year since 2017 </w:t>
      </w:r>
      <w:r w:rsidR="006541C1" w:rsidRPr="006541C1">
        <w:rPr>
          <w:rFonts w:ascii="Arial" w:hAnsi="Arial" w:cs="Arial"/>
          <w:color w:val="000000"/>
        </w:rPr>
        <w:t>(</w:t>
      </w:r>
      <w:proofErr w:type="spellStart"/>
      <w:r w:rsidR="006541C1" w:rsidRPr="006541C1">
        <w:rPr>
          <w:rFonts w:ascii="Arial" w:hAnsi="Arial" w:cs="Arial"/>
          <w:color w:val="000000"/>
        </w:rPr>
        <w:t>Abderaouf</w:t>
      </w:r>
      <w:proofErr w:type="spellEnd"/>
      <w:r w:rsidR="006541C1" w:rsidRPr="006541C1">
        <w:rPr>
          <w:rFonts w:ascii="Arial" w:hAnsi="Arial" w:cs="Arial"/>
          <w:color w:val="000000"/>
        </w:rPr>
        <w:t xml:space="preserve"> </w:t>
      </w:r>
      <w:proofErr w:type="spellStart"/>
      <w:r w:rsidR="006541C1" w:rsidRPr="006541C1">
        <w:rPr>
          <w:rFonts w:ascii="Arial" w:hAnsi="Arial" w:cs="Arial"/>
          <w:color w:val="000000"/>
        </w:rPr>
        <w:t>Bouguerra</w:t>
      </w:r>
      <w:proofErr w:type="spellEnd"/>
      <w:r w:rsidR="006541C1" w:rsidRPr="006541C1">
        <w:rPr>
          <w:rFonts w:ascii="Arial" w:hAnsi="Arial" w:cs="Arial"/>
          <w:color w:val="000000"/>
        </w:rPr>
        <w:t xml:space="preserve"> et al., 2025)</w:t>
      </w:r>
      <w:r w:rsidRPr="006541C1">
        <w:rPr>
          <w:rFonts w:ascii="Arial" w:hAnsi="Arial" w:cs="Arial"/>
          <w:color w:val="000000"/>
        </w:rPr>
        <w:t xml:space="preserve">. This trend may have the potential to destroy the </w:t>
      </w:r>
      <w:r w:rsidRPr="006541C1">
        <w:rPr>
          <w:rFonts w:ascii="Arial" w:hAnsi="Arial" w:cs="Arial"/>
          <w:color w:val="000000"/>
        </w:rPr>
        <w:lastRenderedPageBreak/>
        <w:t xml:space="preserve">competitive advantage that Nike is currently enjoying due to low labour costs. Nike may have to think about automation in order to ensure cost efficiency, but this would require a great deal of investment in terms of technology and skills training </w:t>
      </w:r>
      <w:r w:rsidR="006541C1" w:rsidRPr="006541C1">
        <w:rPr>
          <w:rFonts w:ascii="Arial" w:hAnsi="Arial" w:cs="Arial"/>
          <w:color w:val="000000"/>
        </w:rPr>
        <w:t>(Peterson and Thomas, 2017)</w:t>
      </w:r>
      <w:r w:rsidRPr="006541C1">
        <w:rPr>
          <w:rFonts w:ascii="Arial" w:hAnsi="Arial" w:cs="Arial"/>
          <w:color w:val="000000"/>
        </w:rPr>
        <w:t>. Another possibility may be to move the production to other low-cost countries. However, some challenges exist, including the logistical cost, disruptions to the supply chain, and potential cultural barriers in new regions.</w:t>
      </w:r>
    </w:p>
    <w:p w14:paraId="6C86ECC4" w14:textId="65E528B4" w:rsidR="00A3347D" w:rsidRPr="006541C1" w:rsidRDefault="00A3347D" w:rsidP="00A3347D">
      <w:pPr>
        <w:rPr>
          <w:rFonts w:ascii="Arial" w:hAnsi="Arial" w:cs="Arial"/>
          <w:color w:val="000000"/>
        </w:rPr>
      </w:pPr>
      <w:r w:rsidRPr="006541C1">
        <w:rPr>
          <w:rFonts w:ascii="Arial" w:hAnsi="Arial" w:cs="Arial"/>
          <w:b/>
          <w:bCs/>
          <w:color w:val="000000"/>
        </w:rPr>
        <w:t>Political Instability</w:t>
      </w:r>
      <w:r w:rsidRPr="006541C1">
        <w:rPr>
          <w:rFonts w:ascii="Arial" w:hAnsi="Arial" w:cs="Arial"/>
          <w:color w:val="000000"/>
        </w:rPr>
        <w:t xml:space="preserve">: While Vietnam is politically stable, there is the possibility that shifts in political policies may occur or unforeseen disruptions could have a major effect on the operations of Nike. The step taken by the government to implement new tariffs or change the labour regulations might lead to more operational expenses for Nike </w:t>
      </w:r>
      <w:r w:rsidR="006541C1" w:rsidRPr="006541C1">
        <w:rPr>
          <w:rFonts w:ascii="Arial" w:hAnsi="Arial" w:cs="Arial"/>
          <w:color w:val="000000"/>
        </w:rPr>
        <w:t>(Daniels and Sullivan, 2011)</w:t>
      </w:r>
      <w:r w:rsidRPr="006541C1">
        <w:rPr>
          <w:rFonts w:ascii="Arial" w:hAnsi="Arial" w:cs="Arial"/>
          <w:color w:val="000000"/>
        </w:rPr>
        <w:t>. Local corruption or inefficiencies in the bureaucracy are also persistent risks and can cause delays in the business process or additional and hidden costs. Furthermore, Vietnam's one-party system can sometimes cause a sudden change in government priorities that can have a direct impact on Nike's ability to properly forecast its operations for the long term.</w:t>
      </w:r>
    </w:p>
    <w:p w14:paraId="0F361198" w14:textId="5C9A5B9B" w:rsidR="00A3347D" w:rsidRPr="006541C1" w:rsidRDefault="00A3347D" w:rsidP="00A3347D">
      <w:pPr>
        <w:rPr>
          <w:rFonts w:ascii="Arial" w:hAnsi="Arial" w:cs="Arial"/>
          <w:color w:val="000000"/>
        </w:rPr>
      </w:pPr>
      <w:r w:rsidRPr="006541C1">
        <w:rPr>
          <w:rFonts w:ascii="Arial" w:hAnsi="Arial" w:cs="Arial"/>
          <w:b/>
          <w:bCs/>
          <w:color w:val="000000"/>
        </w:rPr>
        <w:t>Labour Unrest</w:t>
      </w:r>
      <w:r w:rsidRPr="006541C1">
        <w:rPr>
          <w:rFonts w:ascii="Arial" w:hAnsi="Arial" w:cs="Arial"/>
          <w:color w:val="000000"/>
        </w:rPr>
        <w:t xml:space="preserve">: Nike has had labour unrest in the past due to the reliance on low-wage labour in Vietnam. Issues like dissatisfaction of workers with wages and labour conditions have led to strikes and protests in different factories. Such unrest may lead to the closing of factories, and it will disrupt the supply chain of Nike along with the production timelines </w:t>
      </w:r>
      <w:r w:rsidR="006541C1" w:rsidRPr="006541C1">
        <w:rPr>
          <w:rFonts w:ascii="Arial" w:hAnsi="Arial" w:cs="Arial"/>
          <w:color w:val="000000"/>
        </w:rPr>
        <w:t>(</w:t>
      </w:r>
      <w:proofErr w:type="spellStart"/>
      <w:r w:rsidR="006541C1" w:rsidRPr="006541C1">
        <w:rPr>
          <w:rFonts w:ascii="Arial" w:hAnsi="Arial" w:cs="Arial"/>
          <w:color w:val="000000"/>
        </w:rPr>
        <w:t>Asmat</w:t>
      </w:r>
      <w:proofErr w:type="spellEnd"/>
      <w:r w:rsidR="006541C1" w:rsidRPr="006541C1">
        <w:rPr>
          <w:rFonts w:ascii="Arial" w:hAnsi="Arial" w:cs="Arial"/>
          <w:color w:val="000000"/>
        </w:rPr>
        <w:t xml:space="preserve">, </w:t>
      </w:r>
      <w:proofErr w:type="spellStart"/>
      <w:r w:rsidR="006541C1" w:rsidRPr="006541C1">
        <w:rPr>
          <w:rFonts w:ascii="Arial" w:hAnsi="Arial" w:cs="Arial"/>
          <w:color w:val="000000"/>
        </w:rPr>
        <w:t>Norhayati</w:t>
      </w:r>
      <w:proofErr w:type="spellEnd"/>
      <w:r w:rsidR="006541C1" w:rsidRPr="006541C1">
        <w:rPr>
          <w:rFonts w:ascii="Arial" w:hAnsi="Arial" w:cs="Arial"/>
          <w:color w:val="000000"/>
        </w:rPr>
        <w:t xml:space="preserve"> and Abdul Latif, 2022)</w:t>
      </w:r>
      <w:r w:rsidRPr="006541C1">
        <w:rPr>
          <w:rFonts w:ascii="Arial" w:hAnsi="Arial" w:cs="Arial"/>
          <w:color w:val="000000"/>
        </w:rPr>
        <w:t>. While Nike has made efforts to improve the working conditions over the years, the increasing pressure for improving labour standards - and higher wages in Vietnam - is a challenge that is here to stay. Nike needs to try to solve these issues more proactively so as not to sustain damage to their brand reputation or their labour force depleted.</w:t>
      </w:r>
    </w:p>
    <w:p w14:paraId="284DA766" w14:textId="5BA3421E" w:rsidR="00A3347D" w:rsidRPr="006541C1" w:rsidRDefault="00A3347D" w:rsidP="00A3347D">
      <w:pPr>
        <w:rPr>
          <w:rFonts w:ascii="Arial" w:hAnsi="Arial" w:cs="Arial"/>
          <w:color w:val="000000"/>
        </w:rPr>
      </w:pPr>
      <w:r w:rsidRPr="006541C1">
        <w:rPr>
          <w:rFonts w:ascii="Arial" w:hAnsi="Arial" w:cs="Arial"/>
          <w:b/>
          <w:bCs/>
          <w:color w:val="000000"/>
        </w:rPr>
        <w:t>Legal and Regulatory Risks</w:t>
      </w:r>
      <w:r w:rsidRPr="006541C1">
        <w:rPr>
          <w:rFonts w:ascii="Arial" w:hAnsi="Arial" w:cs="Arial"/>
          <w:color w:val="000000"/>
        </w:rPr>
        <w:t xml:space="preserve">: Nike is at risk for legal and regulatory risks due to the inconsistent enforcement of labour laws and intellectual property (IP) theft. Although Vietnam has made strides to improve the labour regulations, enforcement still remains poor, and Nike can be sued over violations of worker rights </w:t>
      </w:r>
      <w:r w:rsidR="006541C1" w:rsidRPr="006541C1">
        <w:rPr>
          <w:rFonts w:ascii="Arial" w:hAnsi="Arial" w:cs="Arial"/>
          <w:color w:val="000000"/>
        </w:rPr>
        <w:t>(</w:t>
      </w:r>
      <w:proofErr w:type="spellStart"/>
      <w:r w:rsidR="006541C1" w:rsidRPr="006541C1">
        <w:rPr>
          <w:rFonts w:ascii="Arial" w:hAnsi="Arial" w:cs="Arial"/>
          <w:color w:val="000000"/>
        </w:rPr>
        <w:t>Schlegelmilch</w:t>
      </w:r>
      <w:proofErr w:type="spellEnd"/>
      <w:r w:rsidR="006541C1" w:rsidRPr="006541C1">
        <w:rPr>
          <w:rFonts w:ascii="Arial" w:hAnsi="Arial" w:cs="Arial"/>
          <w:color w:val="000000"/>
        </w:rPr>
        <w:t xml:space="preserve"> and </w:t>
      </w:r>
      <w:proofErr w:type="spellStart"/>
      <w:r w:rsidR="006541C1" w:rsidRPr="006541C1">
        <w:rPr>
          <w:rFonts w:ascii="Arial" w:hAnsi="Arial" w:cs="Arial"/>
          <w:color w:val="000000"/>
        </w:rPr>
        <w:t>Szőcs</w:t>
      </w:r>
      <w:proofErr w:type="spellEnd"/>
      <w:r w:rsidR="006541C1" w:rsidRPr="006541C1">
        <w:rPr>
          <w:rFonts w:ascii="Arial" w:hAnsi="Arial" w:cs="Arial"/>
          <w:color w:val="000000"/>
        </w:rPr>
        <w:t>, 2020)</w:t>
      </w:r>
      <w:r w:rsidRPr="006541C1">
        <w:rPr>
          <w:rFonts w:ascii="Arial" w:hAnsi="Arial" w:cs="Arial"/>
          <w:color w:val="000000"/>
        </w:rPr>
        <w:t xml:space="preserve">. Also, the protection laws for IP are still in development in Vietnam, and consequently, the potential for counterfeiting and thievery of IP in Nike's product line is </w:t>
      </w:r>
      <w:r w:rsidRPr="006541C1">
        <w:rPr>
          <w:rFonts w:ascii="Arial" w:hAnsi="Arial" w:cs="Arial"/>
          <w:color w:val="000000"/>
        </w:rPr>
        <w:lastRenderedPageBreak/>
        <w:t>greater, particularly in the local market. These legal and regulatory risks not only challenge the businesses at every operational level, but also pose huge risks to their reputation, as Nike's brand image is not only associated with quality and innovation.</w:t>
      </w:r>
    </w:p>
    <w:p w14:paraId="461BA9DA" w14:textId="77777777" w:rsidR="00A3347D" w:rsidRPr="006541C1" w:rsidRDefault="00A3347D" w:rsidP="00A3347D">
      <w:pPr>
        <w:pStyle w:val="Heading2"/>
        <w:rPr>
          <w:rFonts w:ascii="Arial" w:hAnsi="Arial" w:cs="Arial"/>
        </w:rPr>
      </w:pPr>
      <w:bookmarkStart w:id="15" w:name="_Toc227591883"/>
      <w:r w:rsidRPr="006541C1">
        <w:rPr>
          <w:rFonts w:ascii="Arial" w:hAnsi="Arial" w:cs="Arial"/>
        </w:rPr>
        <w:t>5. Conclusion to the Report</w:t>
      </w:r>
      <w:bookmarkEnd w:id="15"/>
    </w:p>
    <w:p w14:paraId="2E4FFA12" w14:textId="77777777" w:rsidR="00A3347D" w:rsidRPr="006541C1" w:rsidRDefault="00A3347D" w:rsidP="00A3347D">
      <w:pPr>
        <w:pStyle w:val="Heading3"/>
        <w:rPr>
          <w:rFonts w:ascii="Arial" w:hAnsi="Arial" w:cs="Arial"/>
        </w:rPr>
      </w:pPr>
      <w:bookmarkStart w:id="16" w:name="_Toc227591884"/>
      <w:r w:rsidRPr="006541C1">
        <w:rPr>
          <w:rFonts w:ascii="Arial" w:hAnsi="Arial" w:cs="Arial"/>
        </w:rPr>
        <w:t>Key Findings</w:t>
      </w:r>
      <w:bookmarkEnd w:id="16"/>
    </w:p>
    <w:p w14:paraId="4D395144" w14:textId="52E1F0F3" w:rsidR="00A3347D" w:rsidRPr="006541C1" w:rsidRDefault="00A3347D" w:rsidP="00A3347D">
      <w:pPr>
        <w:rPr>
          <w:rFonts w:ascii="Arial" w:hAnsi="Arial" w:cs="Arial"/>
          <w:color w:val="000000"/>
        </w:rPr>
      </w:pPr>
      <w:r w:rsidRPr="006541C1">
        <w:rPr>
          <w:rFonts w:ascii="Arial" w:hAnsi="Arial" w:cs="Arial"/>
          <w:color w:val="000000"/>
        </w:rPr>
        <w:t xml:space="preserve">Vietnam's apparel industry has major competitive advantages of being low labour costs, a proficient workforce and beneficial trade agreements such as CPTPP. These factors make Vietnam a good player in global apparel manufacturing. Taking advantage of the cost efficiency in Vietnam, Nike has effectively set up their position as a global leader by making use of this. However, the increased labour costs and demands for sustainability pose a threat to Nike's cost advantage and standing in the market in the long term </w:t>
      </w:r>
      <w:r w:rsidR="006541C1" w:rsidRPr="006541C1">
        <w:rPr>
          <w:rFonts w:ascii="Arial" w:hAnsi="Arial" w:cs="Arial"/>
          <w:color w:val="000000"/>
        </w:rPr>
        <w:t>(Clarke-Sather and Cobb, 2019)</w:t>
      </w:r>
      <w:r w:rsidRPr="006541C1">
        <w:rPr>
          <w:rFonts w:ascii="Arial" w:hAnsi="Arial" w:cs="Arial"/>
          <w:color w:val="000000"/>
        </w:rPr>
        <w:t>. Additionally, risks are also found in the legal and regulatory environment in Vietnam, especially regarding labour rights and the enforcement of intellectual property rights, which could impact Nike's brand image and operations.</w:t>
      </w:r>
    </w:p>
    <w:p w14:paraId="2AEF778B" w14:textId="77777777" w:rsidR="00A3347D" w:rsidRPr="006541C1" w:rsidRDefault="00A3347D" w:rsidP="00A3347D">
      <w:pPr>
        <w:pStyle w:val="Heading3"/>
        <w:rPr>
          <w:rFonts w:ascii="Arial" w:hAnsi="Arial" w:cs="Arial"/>
        </w:rPr>
      </w:pPr>
      <w:bookmarkStart w:id="17" w:name="_Toc227591885"/>
      <w:r w:rsidRPr="006541C1">
        <w:rPr>
          <w:rFonts w:ascii="Arial" w:hAnsi="Arial" w:cs="Arial"/>
        </w:rPr>
        <w:t>Recommendations</w:t>
      </w:r>
      <w:bookmarkEnd w:id="17"/>
    </w:p>
    <w:p w14:paraId="3FC9E12B" w14:textId="28EB3542" w:rsidR="00A3347D" w:rsidRPr="006541C1" w:rsidRDefault="00A3347D" w:rsidP="00A3347D">
      <w:pPr>
        <w:rPr>
          <w:rFonts w:ascii="Arial" w:hAnsi="Arial" w:cs="Arial"/>
          <w:color w:val="000000"/>
        </w:rPr>
      </w:pPr>
      <w:r w:rsidRPr="006541C1">
        <w:rPr>
          <w:rFonts w:ascii="Arial" w:hAnsi="Arial" w:cs="Arial"/>
          <w:color w:val="000000"/>
        </w:rPr>
        <w:t xml:space="preserve">For Nike, the key to achieving continued growth in Vietnam is in adapting to the higher cost of labour through investment in automation and improvement in the local supply chains. Nike should also step up the efforts to sustainability, considering the consumer demand for environmentally friendly products, especially now that Adidas is in the lead for this </w:t>
      </w:r>
      <w:r w:rsidR="006541C1" w:rsidRPr="006541C1">
        <w:rPr>
          <w:rFonts w:ascii="Arial" w:hAnsi="Arial" w:cs="Arial"/>
          <w:color w:val="000000"/>
        </w:rPr>
        <w:t>(Luo, 2009)</w:t>
      </w:r>
      <w:r w:rsidRPr="006541C1">
        <w:rPr>
          <w:rFonts w:ascii="Arial" w:hAnsi="Arial" w:cs="Arial"/>
          <w:color w:val="000000"/>
        </w:rPr>
        <w:t xml:space="preserve">. Vietnam's changing legal landscape requires Nike to step up its game in local compliance, to ensure that it is in compliance with labour laws, and that the intellectual property is ensured so that its reputational and functional risks are reduced </w:t>
      </w:r>
      <w:r w:rsidR="006541C1" w:rsidRPr="006541C1">
        <w:rPr>
          <w:rFonts w:ascii="Arial" w:hAnsi="Arial" w:cs="Arial"/>
          <w:color w:val="000000"/>
        </w:rPr>
        <w:t>(Peterson and Thomas, 2017)</w:t>
      </w:r>
      <w:r w:rsidRPr="006541C1">
        <w:rPr>
          <w:rFonts w:ascii="Arial" w:hAnsi="Arial" w:cs="Arial"/>
          <w:color w:val="000000"/>
        </w:rPr>
        <w:t>. For other MNCs who are looking into Vietnam for expansion purposes, having an understanding of the dynamic political, economic and social factors is important. Adapting business models to the labour conditions of the country, as well as to environmental compliance, will be key to long-term success in the country.</w:t>
      </w:r>
    </w:p>
    <w:p w14:paraId="3ED00803" w14:textId="77777777" w:rsidR="00A3347D" w:rsidRPr="006541C1" w:rsidRDefault="00A3347D" w:rsidP="00A3347D">
      <w:pPr>
        <w:rPr>
          <w:rFonts w:ascii="Arial" w:hAnsi="Arial" w:cs="Arial"/>
          <w:color w:val="000000"/>
        </w:rPr>
      </w:pPr>
    </w:p>
    <w:p w14:paraId="4DD02951" w14:textId="77777777" w:rsidR="00A3347D" w:rsidRPr="006541C1" w:rsidRDefault="00A3347D" w:rsidP="00A3347D">
      <w:pPr>
        <w:pStyle w:val="Heading1"/>
        <w:rPr>
          <w:rFonts w:ascii="Arial" w:hAnsi="Arial" w:cs="Arial"/>
        </w:rPr>
      </w:pPr>
      <w:bookmarkStart w:id="18" w:name="_Toc227591886"/>
      <w:r w:rsidRPr="006541C1">
        <w:rPr>
          <w:rFonts w:ascii="Arial" w:hAnsi="Arial" w:cs="Arial"/>
        </w:rPr>
        <w:lastRenderedPageBreak/>
        <w:t>Section 2: Reflective Account</w:t>
      </w:r>
      <w:bookmarkEnd w:id="18"/>
    </w:p>
    <w:p w14:paraId="45CDD42E" w14:textId="77777777" w:rsidR="00A3347D" w:rsidRPr="006541C1" w:rsidRDefault="00A3347D" w:rsidP="00A3347D">
      <w:pPr>
        <w:keepNext/>
        <w:jc w:val="center"/>
        <w:rPr>
          <w:rFonts w:ascii="Arial" w:hAnsi="Arial" w:cs="Arial"/>
        </w:rPr>
      </w:pPr>
      <w:r w:rsidRPr="006541C1">
        <w:rPr>
          <w:rFonts w:ascii="Arial" w:hAnsi="Arial" w:cs="Arial"/>
        </w:rPr>
        <w:fldChar w:fldCharType="begin"/>
      </w:r>
      <w:r w:rsidRPr="006541C1">
        <w:rPr>
          <w:rFonts w:ascii="Arial" w:hAnsi="Arial" w:cs="Arial"/>
        </w:rPr>
        <w:instrText xml:space="preserve"> INCLUDEPICTURE "https://communitymedicine4asses.wordpress.com/wp-content/uploads/2025/01/gibbs-cycle-1-1024x959-1.png" \* MERGEFORMATINET </w:instrText>
      </w:r>
      <w:r w:rsidRPr="006541C1">
        <w:rPr>
          <w:rFonts w:ascii="Arial" w:hAnsi="Arial" w:cs="Arial"/>
        </w:rPr>
        <w:fldChar w:fldCharType="separate"/>
      </w:r>
      <w:r w:rsidRPr="006541C1">
        <w:rPr>
          <w:rFonts w:ascii="Arial" w:hAnsi="Arial" w:cs="Arial"/>
          <w:noProof/>
        </w:rPr>
        <w:drawing>
          <wp:inline distT="0" distB="0" distL="0" distR="0" wp14:anchorId="0674DE4A" wp14:editId="162B710F">
            <wp:extent cx="3943350" cy="3309426"/>
            <wp:effectExtent l="0" t="0" r="0" b="5715"/>
            <wp:docPr id="130929417" name="Picture 3" descr="Reflection: A Basic Guide | communitymedicine4a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Reflection: A Basic Guide | communitymedicine4all"/>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b="10430"/>
                    <a:stretch/>
                  </pic:blipFill>
                  <pic:spPr bwMode="auto">
                    <a:xfrm>
                      <a:off x="0" y="0"/>
                      <a:ext cx="3962800" cy="3325749"/>
                    </a:xfrm>
                    <a:prstGeom prst="rect">
                      <a:avLst/>
                    </a:prstGeom>
                    <a:noFill/>
                    <a:ln>
                      <a:noFill/>
                    </a:ln>
                    <a:extLst>
                      <a:ext uri="{53640926-AAD7-44D8-BBD7-CCE9431645EC}">
                        <a14:shadowObscured xmlns:a14="http://schemas.microsoft.com/office/drawing/2010/main"/>
                      </a:ext>
                    </a:extLst>
                  </pic:spPr>
                </pic:pic>
              </a:graphicData>
            </a:graphic>
          </wp:inline>
        </w:drawing>
      </w:r>
      <w:r w:rsidRPr="006541C1">
        <w:rPr>
          <w:rFonts w:ascii="Arial" w:hAnsi="Arial" w:cs="Arial"/>
        </w:rPr>
        <w:fldChar w:fldCharType="end"/>
      </w:r>
    </w:p>
    <w:p w14:paraId="0451B4B1" w14:textId="77777777" w:rsidR="00A3347D" w:rsidRPr="006541C1" w:rsidRDefault="00A3347D" w:rsidP="00A3347D">
      <w:pPr>
        <w:pStyle w:val="Caption"/>
        <w:rPr>
          <w:rFonts w:ascii="Arial" w:hAnsi="Arial" w:cs="Arial"/>
          <w:lang w:val="en-US"/>
        </w:rPr>
      </w:pPr>
      <w:r w:rsidRPr="006541C1">
        <w:rPr>
          <w:rFonts w:ascii="Arial" w:hAnsi="Arial" w:cs="Arial"/>
        </w:rPr>
        <w:t xml:space="preserve">Figure </w:t>
      </w:r>
      <w:r w:rsidRPr="006541C1">
        <w:rPr>
          <w:rFonts w:ascii="Arial" w:hAnsi="Arial" w:cs="Arial"/>
        </w:rPr>
        <w:fldChar w:fldCharType="begin"/>
      </w:r>
      <w:r w:rsidRPr="006541C1">
        <w:rPr>
          <w:rFonts w:ascii="Arial" w:hAnsi="Arial" w:cs="Arial"/>
        </w:rPr>
        <w:instrText xml:space="preserve"> SEQ Figure \* ARABIC </w:instrText>
      </w:r>
      <w:r w:rsidRPr="006541C1">
        <w:rPr>
          <w:rFonts w:ascii="Arial" w:hAnsi="Arial" w:cs="Arial"/>
        </w:rPr>
        <w:fldChar w:fldCharType="separate"/>
      </w:r>
      <w:r w:rsidRPr="006541C1">
        <w:rPr>
          <w:rFonts w:ascii="Arial" w:hAnsi="Arial" w:cs="Arial"/>
        </w:rPr>
        <w:t>3</w:t>
      </w:r>
      <w:r w:rsidRPr="006541C1">
        <w:rPr>
          <w:rFonts w:ascii="Arial" w:hAnsi="Arial" w:cs="Arial"/>
        </w:rPr>
        <w:fldChar w:fldCharType="end"/>
      </w:r>
      <w:r w:rsidRPr="006541C1">
        <w:rPr>
          <w:rFonts w:ascii="Arial" w:hAnsi="Arial" w:cs="Arial"/>
          <w:lang w:val="en-US"/>
        </w:rPr>
        <w:t xml:space="preserve">: (Whitfield, Staritz and Morris, 2020) </w:t>
      </w:r>
    </w:p>
    <w:p w14:paraId="4D8DA4D2" w14:textId="77777777" w:rsidR="00A3347D" w:rsidRPr="006541C1" w:rsidRDefault="00A3347D" w:rsidP="00A3347D">
      <w:pPr>
        <w:pStyle w:val="Caption"/>
        <w:rPr>
          <w:rFonts w:ascii="Arial" w:hAnsi="Arial" w:cs="Arial"/>
        </w:rPr>
      </w:pPr>
      <w:r w:rsidRPr="006541C1">
        <w:rPr>
          <w:rFonts w:ascii="Arial" w:hAnsi="Arial" w:cs="Arial"/>
          <w:lang w:val="en-US"/>
        </w:rPr>
        <w:t xml:space="preserve">Source: </w:t>
      </w:r>
      <w:r w:rsidRPr="006541C1">
        <w:rPr>
          <w:rFonts w:ascii="Arial" w:hAnsi="Arial" w:cs="Arial"/>
          <w:lang w:val="en-GB"/>
        </w:rPr>
        <w:t>(Nurlatifah, Purnawarman and Sukyadi, 2023)</w:t>
      </w:r>
    </w:p>
    <w:p w14:paraId="4DF8E0CF" w14:textId="77777777" w:rsidR="00A3347D" w:rsidRPr="006541C1" w:rsidRDefault="00A3347D" w:rsidP="00A3347D">
      <w:pPr>
        <w:pStyle w:val="Heading2"/>
        <w:rPr>
          <w:rFonts w:ascii="Arial" w:hAnsi="Arial" w:cs="Arial"/>
        </w:rPr>
      </w:pPr>
      <w:bookmarkStart w:id="19" w:name="_Toc227591887"/>
      <w:r w:rsidRPr="006541C1">
        <w:rPr>
          <w:rFonts w:ascii="Arial" w:hAnsi="Arial" w:cs="Arial"/>
        </w:rPr>
        <w:t>Description: What Happened?</w:t>
      </w:r>
      <w:bookmarkEnd w:id="19"/>
    </w:p>
    <w:p w14:paraId="5FD53AD7" w14:textId="77777777" w:rsidR="00A3347D" w:rsidRPr="006541C1" w:rsidRDefault="00A3347D" w:rsidP="00A3347D">
      <w:pPr>
        <w:rPr>
          <w:rFonts w:ascii="Arial" w:hAnsi="Arial" w:cs="Arial"/>
          <w:color w:val="000000"/>
        </w:rPr>
      </w:pPr>
      <w:r w:rsidRPr="006541C1">
        <w:rPr>
          <w:rFonts w:ascii="Arial" w:hAnsi="Arial" w:cs="Arial"/>
          <w:color w:val="000000"/>
        </w:rPr>
        <w:t>For this assignment, I did a lot of research about Nike's operations in Vietnam, as it is its competitive advantage in terms of the apparel industry. I used some theoretical frameworks in the analysis of the economic, political and legal context in Vietnam and in Nike's business strategies, including Porter's Diamond Model and the PESTLE analysis (</w:t>
      </w:r>
      <w:proofErr w:type="spellStart"/>
      <w:r w:rsidRPr="006541C1">
        <w:rPr>
          <w:rFonts w:ascii="Arial" w:hAnsi="Arial" w:cs="Arial"/>
          <w:color w:val="000000"/>
        </w:rPr>
        <w:t>Nurlatifah</w:t>
      </w:r>
      <w:proofErr w:type="spellEnd"/>
      <w:r w:rsidRPr="006541C1">
        <w:rPr>
          <w:rFonts w:ascii="Arial" w:hAnsi="Arial" w:cs="Arial"/>
          <w:color w:val="000000"/>
        </w:rPr>
        <w:t xml:space="preserve">, </w:t>
      </w:r>
      <w:proofErr w:type="spellStart"/>
      <w:r w:rsidRPr="006541C1">
        <w:rPr>
          <w:rFonts w:ascii="Arial" w:hAnsi="Arial" w:cs="Arial"/>
          <w:color w:val="000000"/>
        </w:rPr>
        <w:t>Purnawarman</w:t>
      </w:r>
      <w:proofErr w:type="spellEnd"/>
      <w:r w:rsidRPr="006541C1">
        <w:rPr>
          <w:rFonts w:ascii="Arial" w:hAnsi="Arial" w:cs="Arial"/>
          <w:color w:val="000000"/>
        </w:rPr>
        <w:t xml:space="preserve"> and </w:t>
      </w:r>
      <w:proofErr w:type="spellStart"/>
      <w:r w:rsidRPr="006541C1">
        <w:rPr>
          <w:rFonts w:ascii="Arial" w:hAnsi="Arial" w:cs="Arial"/>
          <w:color w:val="000000"/>
        </w:rPr>
        <w:t>Sukyadi</w:t>
      </w:r>
      <w:proofErr w:type="spellEnd"/>
      <w:r w:rsidRPr="006541C1">
        <w:rPr>
          <w:rFonts w:ascii="Arial" w:hAnsi="Arial" w:cs="Arial"/>
          <w:color w:val="000000"/>
        </w:rPr>
        <w:t>, 2023). I was gathering information from different secondary sources such as government reports, academic articles, industry databases, etc. I have used these sources to analyse the opportunities and challenges that Nike faces in Vietnam, including labour costs, regulatory risks, and competition with other brands like Adidas and Puma.</w:t>
      </w:r>
    </w:p>
    <w:p w14:paraId="123F3B8D" w14:textId="77777777" w:rsidR="00A3347D" w:rsidRPr="006541C1" w:rsidRDefault="00A3347D" w:rsidP="00A3347D">
      <w:pPr>
        <w:pStyle w:val="Heading2"/>
        <w:rPr>
          <w:rFonts w:ascii="Arial" w:hAnsi="Arial" w:cs="Arial"/>
        </w:rPr>
      </w:pPr>
      <w:bookmarkStart w:id="20" w:name="_Toc227591888"/>
      <w:r w:rsidRPr="006541C1">
        <w:rPr>
          <w:rFonts w:ascii="Arial" w:hAnsi="Arial" w:cs="Arial"/>
        </w:rPr>
        <w:lastRenderedPageBreak/>
        <w:t>Feelings: How Did I Feel?</w:t>
      </w:r>
      <w:bookmarkEnd w:id="20"/>
    </w:p>
    <w:p w14:paraId="1EDC43DA" w14:textId="77777777" w:rsidR="00A3347D" w:rsidRPr="006541C1" w:rsidRDefault="00A3347D" w:rsidP="00A3347D">
      <w:pPr>
        <w:rPr>
          <w:rFonts w:ascii="Arial" w:hAnsi="Arial" w:cs="Arial"/>
          <w:color w:val="000000"/>
        </w:rPr>
      </w:pPr>
      <w:r w:rsidRPr="006541C1">
        <w:rPr>
          <w:rFonts w:ascii="Arial" w:hAnsi="Arial" w:cs="Arial"/>
          <w:color w:val="000000"/>
        </w:rPr>
        <w:t>At the beginning of the assignment, I was pretty sure about the use of well-known models such as Porter's Diamond to analyse the competitiveness of Vietnam. However, as I went along the way, I began to feel overwhelmed by the complexity of the task, and particularly got a whack in the face with the lack of brush-on information about the laws related to labour and enforcement thereof (</w:t>
      </w:r>
      <w:proofErr w:type="spellStart"/>
      <w:r w:rsidRPr="006541C1">
        <w:rPr>
          <w:rFonts w:ascii="Arial" w:hAnsi="Arial" w:cs="Arial"/>
          <w:color w:val="000000"/>
        </w:rPr>
        <w:t>Nurlatifah</w:t>
      </w:r>
      <w:proofErr w:type="spellEnd"/>
      <w:r w:rsidRPr="006541C1">
        <w:rPr>
          <w:rFonts w:ascii="Arial" w:hAnsi="Arial" w:cs="Arial"/>
          <w:color w:val="000000"/>
        </w:rPr>
        <w:t xml:space="preserve">, </w:t>
      </w:r>
      <w:proofErr w:type="spellStart"/>
      <w:r w:rsidRPr="006541C1">
        <w:rPr>
          <w:rFonts w:ascii="Arial" w:hAnsi="Arial" w:cs="Arial"/>
          <w:color w:val="000000"/>
        </w:rPr>
        <w:t>Purnawarman</w:t>
      </w:r>
      <w:proofErr w:type="spellEnd"/>
      <w:r w:rsidRPr="006541C1">
        <w:rPr>
          <w:rFonts w:ascii="Arial" w:hAnsi="Arial" w:cs="Arial"/>
          <w:color w:val="000000"/>
        </w:rPr>
        <w:t xml:space="preserve"> and </w:t>
      </w:r>
      <w:proofErr w:type="spellStart"/>
      <w:r w:rsidRPr="006541C1">
        <w:rPr>
          <w:rFonts w:ascii="Arial" w:hAnsi="Arial" w:cs="Arial"/>
          <w:color w:val="000000"/>
        </w:rPr>
        <w:t>Sukyadi</w:t>
      </w:r>
      <w:proofErr w:type="spellEnd"/>
      <w:r w:rsidRPr="006541C1">
        <w:rPr>
          <w:rFonts w:ascii="Arial" w:hAnsi="Arial" w:cs="Arial"/>
          <w:color w:val="000000"/>
        </w:rPr>
        <w:t>, 2023). I became frustrated when reading about a lack of current available source information about Nike's sustainability in Vietnam, and was challenged to use the model to its fullest extent. Despite all these disappointments, I felt proud when I was able to resolve the spaces by putting other frameworks and literature together.</w:t>
      </w:r>
    </w:p>
    <w:p w14:paraId="0323BB72" w14:textId="77777777" w:rsidR="00A3347D" w:rsidRPr="006541C1" w:rsidRDefault="00A3347D" w:rsidP="00A3347D">
      <w:pPr>
        <w:pStyle w:val="Heading2"/>
        <w:rPr>
          <w:rFonts w:ascii="Arial" w:hAnsi="Arial" w:cs="Arial"/>
        </w:rPr>
      </w:pPr>
      <w:bookmarkStart w:id="21" w:name="_Toc227591889"/>
      <w:r w:rsidRPr="006541C1">
        <w:rPr>
          <w:rFonts w:ascii="Arial" w:hAnsi="Arial" w:cs="Arial"/>
        </w:rPr>
        <w:t>Evaluation: What Was Good and Bad?</w:t>
      </w:r>
      <w:bookmarkEnd w:id="21"/>
    </w:p>
    <w:p w14:paraId="0CDAAF34" w14:textId="77777777" w:rsidR="00A3347D" w:rsidRPr="006541C1" w:rsidRDefault="00A3347D" w:rsidP="00A3347D">
      <w:pPr>
        <w:rPr>
          <w:rFonts w:ascii="Arial" w:hAnsi="Arial" w:cs="Arial"/>
          <w:color w:val="000000"/>
        </w:rPr>
      </w:pPr>
      <w:r w:rsidRPr="006541C1">
        <w:rPr>
          <w:rFonts w:ascii="Arial" w:hAnsi="Arial" w:cs="Arial"/>
          <w:b/>
          <w:bCs/>
          <w:color w:val="000000"/>
        </w:rPr>
        <w:t>What Worked Well:</w:t>
      </w:r>
    </w:p>
    <w:p w14:paraId="3C800681" w14:textId="77777777" w:rsidR="00A3347D" w:rsidRPr="006541C1" w:rsidRDefault="00A3347D" w:rsidP="00A3347D">
      <w:pPr>
        <w:pStyle w:val="ListParagraph"/>
        <w:numPr>
          <w:ilvl w:val="0"/>
          <w:numId w:val="21"/>
        </w:numPr>
        <w:spacing w:before="120" w:after="120"/>
        <w:rPr>
          <w:rFonts w:ascii="Arial" w:hAnsi="Arial" w:cs="Arial"/>
          <w:color w:val="000000"/>
        </w:rPr>
      </w:pPr>
      <w:r w:rsidRPr="006541C1">
        <w:rPr>
          <w:rFonts w:ascii="Arial" w:hAnsi="Arial" w:cs="Arial"/>
          <w:color w:val="000000"/>
        </w:rPr>
        <w:t>The use of Porter's Diamond was successful in structuring Vietnam’s competitive advantages analysis (Potter, 2015).</w:t>
      </w:r>
    </w:p>
    <w:p w14:paraId="16865E92" w14:textId="77777777" w:rsidR="00A3347D" w:rsidRPr="006541C1" w:rsidRDefault="00A3347D" w:rsidP="00A3347D">
      <w:pPr>
        <w:pStyle w:val="ListParagraph"/>
        <w:numPr>
          <w:ilvl w:val="0"/>
          <w:numId w:val="21"/>
        </w:numPr>
        <w:spacing w:before="120" w:after="120"/>
        <w:rPr>
          <w:rFonts w:ascii="Arial" w:hAnsi="Arial" w:cs="Arial"/>
          <w:color w:val="000000"/>
        </w:rPr>
      </w:pPr>
      <w:r w:rsidRPr="006541C1">
        <w:rPr>
          <w:rFonts w:ascii="Arial" w:hAnsi="Arial" w:cs="Arial"/>
          <w:color w:val="000000"/>
        </w:rPr>
        <w:t>PESTLE analysis gave me an overview of the macro-environment as a whole, and I was able to look at the factors such as political stability, economic growth, and any legal challenges.</w:t>
      </w:r>
    </w:p>
    <w:p w14:paraId="3BE6B7D1" w14:textId="77777777" w:rsidR="00A3347D" w:rsidRPr="006541C1" w:rsidRDefault="00A3347D" w:rsidP="00A3347D">
      <w:pPr>
        <w:pStyle w:val="ListParagraph"/>
        <w:numPr>
          <w:ilvl w:val="0"/>
          <w:numId w:val="21"/>
        </w:numPr>
        <w:spacing w:before="120" w:after="120"/>
        <w:rPr>
          <w:rFonts w:ascii="Arial" w:hAnsi="Arial" w:cs="Arial"/>
          <w:color w:val="000000"/>
        </w:rPr>
      </w:pPr>
      <w:r w:rsidRPr="006541C1">
        <w:rPr>
          <w:rFonts w:ascii="Arial" w:hAnsi="Arial" w:cs="Arial"/>
          <w:color w:val="000000"/>
        </w:rPr>
        <w:t>The secondary data sources that I have used, such as reports from the Ministry of Industry and Trade of Vietnam, gave me reliable information about the economic status of the country and the trade relations (Potter, 2015).</w:t>
      </w:r>
    </w:p>
    <w:p w14:paraId="1D26B048" w14:textId="77777777" w:rsidR="00A3347D" w:rsidRPr="006541C1" w:rsidRDefault="00A3347D" w:rsidP="00A3347D">
      <w:pPr>
        <w:rPr>
          <w:rFonts w:ascii="Arial" w:hAnsi="Arial" w:cs="Arial"/>
          <w:color w:val="000000"/>
        </w:rPr>
      </w:pPr>
      <w:r w:rsidRPr="006541C1">
        <w:rPr>
          <w:rFonts w:ascii="Arial" w:hAnsi="Arial" w:cs="Arial"/>
          <w:b/>
          <w:bCs/>
          <w:color w:val="000000"/>
        </w:rPr>
        <w:t>What Didn’t Work Well:</w:t>
      </w:r>
    </w:p>
    <w:p w14:paraId="70458E73" w14:textId="77777777" w:rsidR="00A3347D" w:rsidRPr="006541C1" w:rsidRDefault="00A3347D" w:rsidP="00A3347D">
      <w:pPr>
        <w:pStyle w:val="ListParagraph"/>
        <w:numPr>
          <w:ilvl w:val="0"/>
          <w:numId w:val="22"/>
        </w:numPr>
        <w:spacing w:before="120" w:after="120"/>
        <w:rPr>
          <w:rFonts w:ascii="Arial" w:hAnsi="Arial" w:cs="Arial"/>
          <w:color w:val="000000"/>
        </w:rPr>
      </w:pPr>
      <w:r w:rsidRPr="006541C1">
        <w:rPr>
          <w:rFonts w:ascii="Arial" w:hAnsi="Arial" w:cs="Arial"/>
          <w:color w:val="000000"/>
        </w:rPr>
        <w:t>Labour rights issues and intellectual property concerns in Vietnam were challenging and tough to analyse in depth due to the absence of detailed and updated data (Potter, 2015).</w:t>
      </w:r>
    </w:p>
    <w:p w14:paraId="3776B8E1" w14:textId="77777777" w:rsidR="00A3347D" w:rsidRPr="006541C1" w:rsidRDefault="00A3347D" w:rsidP="00A3347D">
      <w:pPr>
        <w:pStyle w:val="ListParagraph"/>
        <w:numPr>
          <w:ilvl w:val="0"/>
          <w:numId w:val="22"/>
        </w:numPr>
        <w:spacing w:before="120" w:after="120"/>
        <w:rPr>
          <w:rFonts w:ascii="Arial" w:hAnsi="Arial" w:cs="Arial"/>
          <w:color w:val="000000"/>
        </w:rPr>
      </w:pPr>
      <w:r w:rsidRPr="006541C1">
        <w:rPr>
          <w:rFonts w:ascii="Arial" w:hAnsi="Arial" w:cs="Arial"/>
          <w:color w:val="000000"/>
        </w:rPr>
        <w:t>Porter's Diamond Model had failed to consider the complexities of Nike's ethical issues and sustainability, which play vital roles in the business world today (Potter, 2015).</w:t>
      </w:r>
    </w:p>
    <w:p w14:paraId="609F672E" w14:textId="77777777" w:rsidR="00A3347D" w:rsidRPr="006541C1" w:rsidRDefault="00A3347D" w:rsidP="00A3347D">
      <w:pPr>
        <w:pStyle w:val="ListParagraph"/>
        <w:numPr>
          <w:ilvl w:val="0"/>
          <w:numId w:val="22"/>
        </w:numPr>
        <w:spacing w:before="120" w:after="120"/>
        <w:rPr>
          <w:rFonts w:ascii="Arial" w:hAnsi="Arial" w:cs="Arial"/>
          <w:color w:val="000000"/>
        </w:rPr>
      </w:pPr>
      <w:r w:rsidRPr="006541C1">
        <w:rPr>
          <w:rFonts w:ascii="Arial" w:hAnsi="Arial" w:cs="Arial"/>
          <w:color w:val="000000"/>
        </w:rPr>
        <w:t>Sourcing of data on the political environment was difficult because much of the data was not regularly updated or detailed enough to give an in-depth analysis.</w:t>
      </w:r>
    </w:p>
    <w:p w14:paraId="5E462893" w14:textId="77777777" w:rsidR="00A3347D" w:rsidRPr="006541C1" w:rsidRDefault="00A3347D" w:rsidP="00A3347D">
      <w:pPr>
        <w:pStyle w:val="Heading2"/>
        <w:rPr>
          <w:rFonts w:ascii="Arial" w:hAnsi="Arial" w:cs="Arial"/>
        </w:rPr>
      </w:pPr>
      <w:bookmarkStart w:id="22" w:name="_Toc227591890"/>
      <w:r w:rsidRPr="006541C1">
        <w:rPr>
          <w:rFonts w:ascii="Arial" w:hAnsi="Arial" w:cs="Arial"/>
        </w:rPr>
        <w:lastRenderedPageBreak/>
        <w:t>Analysis: What Sense Can I Make of the Situation?</w:t>
      </w:r>
      <w:bookmarkEnd w:id="22"/>
    </w:p>
    <w:p w14:paraId="448F7993" w14:textId="77777777" w:rsidR="00A3347D" w:rsidRPr="006541C1" w:rsidRDefault="00A3347D" w:rsidP="00A3347D">
      <w:pPr>
        <w:rPr>
          <w:rFonts w:ascii="Arial" w:hAnsi="Arial" w:cs="Arial"/>
          <w:color w:val="000000"/>
        </w:rPr>
      </w:pPr>
      <w:r w:rsidRPr="006541C1">
        <w:rPr>
          <w:rFonts w:ascii="Arial" w:hAnsi="Arial" w:cs="Arial"/>
          <w:color w:val="000000"/>
        </w:rPr>
        <w:t>The issues that I had in trying to analyse data make this point - the limitation of having only theoretical models like Porter's Diamond for such analysis. These models are helpful and beneficial, but do not capture the whole essence of the ethical and social dynamics and aspects of business (</w:t>
      </w:r>
      <w:proofErr w:type="gramStart"/>
      <w:r w:rsidRPr="006541C1">
        <w:rPr>
          <w:rFonts w:ascii="Arial" w:hAnsi="Arial" w:cs="Arial"/>
          <w:color w:val="000000"/>
        </w:rPr>
        <w:t>e.g.</w:t>
      </w:r>
      <w:proofErr w:type="gramEnd"/>
      <w:r w:rsidRPr="006541C1">
        <w:rPr>
          <w:rFonts w:ascii="Arial" w:hAnsi="Arial" w:cs="Arial"/>
          <w:color w:val="000000"/>
        </w:rPr>
        <w:t xml:space="preserve"> sustainability and labour practices), which are increasingly important for global business nowadays (</w:t>
      </w:r>
      <w:proofErr w:type="spellStart"/>
      <w:r w:rsidRPr="006541C1">
        <w:rPr>
          <w:rFonts w:ascii="Arial" w:hAnsi="Arial" w:cs="Arial"/>
          <w:color w:val="000000"/>
        </w:rPr>
        <w:t>Trimasse</w:t>
      </w:r>
      <w:proofErr w:type="spellEnd"/>
      <w:r w:rsidRPr="006541C1">
        <w:rPr>
          <w:rFonts w:ascii="Arial" w:hAnsi="Arial" w:cs="Arial"/>
          <w:color w:val="000000"/>
        </w:rPr>
        <w:t>, 2025). The problems experienced with accessing information on labour laws and the enforcement of intellectual property in Vietnam, respectively, indicated the importance of using primary and secondary data to make the analysis richer. I realised that more up-to-date sources and direct knowledge of local actors would have provided me with a better picture of the operations and struggles that Nike has had to face in Vietnam.</w:t>
      </w:r>
    </w:p>
    <w:p w14:paraId="4F37E500" w14:textId="77777777" w:rsidR="00A3347D" w:rsidRPr="006541C1" w:rsidRDefault="00A3347D" w:rsidP="00A3347D">
      <w:pPr>
        <w:pStyle w:val="Heading3"/>
        <w:rPr>
          <w:rFonts w:ascii="Arial" w:hAnsi="Arial" w:cs="Arial"/>
        </w:rPr>
      </w:pPr>
      <w:bookmarkStart w:id="23" w:name="_Toc227591891"/>
      <w:r w:rsidRPr="006541C1">
        <w:rPr>
          <w:rFonts w:ascii="Arial" w:hAnsi="Arial" w:cs="Arial"/>
        </w:rPr>
        <w:t>Personal Insights and Learning</w:t>
      </w:r>
      <w:bookmarkEnd w:id="23"/>
    </w:p>
    <w:p w14:paraId="2E5920B8" w14:textId="77777777" w:rsidR="00A3347D" w:rsidRPr="006541C1" w:rsidRDefault="00A3347D" w:rsidP="00A3347D">
      <w:pPr>
        <w:rPr>
          <w:rFonts w:ascii="Arial" w:hAnsi="Arial" w:cs="Arial"/>
          <w:color w:val="000000"/>
        </w:rPr>
      </w:pPr>
      <w:r w:rsidRPr="006541C1">
        <w:rPr>
          <w:rFonts w:ascii="Arial" w:hAnsi="Arial" w:cs="Arial"/>
          <w:b/>
          <w:bCs/>
          <w:color w:val="000000"/>
          <w:sz w:val="22"/>
        </w:rPr>
        <w:t>Skills Gained</w:t>
      </w:r>
    </w:p>
    <w:p w14:paraId="2C490604" w14:textId="77777777" w:rsidR="00A3347D" w:rsidRPr="006541C1" w:rsidRDefault="00A3347D" w:rsidP="00A3347D">
      <w:pPr>
        <w:rPr>
          <w:rFonts w:ascii="Arial" w:hAnsi="Arial" w:cs="Arial"/>
          <w:color w:val="000000"/>
        </w:rPr>
      </w:pPr>
      <w:r w:rsidRPr="006541C1">
        <w:rPr>
          <w:rFonts w:ascii="Arial" w:hAnsi="Arial" w:cs="Arial"/>
          <w:color w:val="000000"/>
        </w:rPr>
        <w:t>This assignment made me a better student of how to apply theories to a real-world business application. I gained valuable experience in the analysis of the competitive advantages of countries and the evaluation of the impact of global business strategies (</w:t>
      </w:r>
      <w:proofErr w:type="spellStart"/>
      <w:r w:rsidRPr="006541C1">
        <w:rPr>
          <w:rFonts w:ascii="Arial" w:hAnsi="Arial" w:cs="Arial"/>
          <w:color w:val="000000"/>
        </w:rPr>
        <w:t>Trimasse</w:t>
      </w:r>
      <w:proofErr w:type="spellEnd"/>
      <w:r w:rsidRPr="006541C1">
        <w:rPr>
          <w:rFonts w:ascii="Arial" w:hAnsi="Arial" w:cs="Arial"/>
          <w:color w:val="000000"/>
        </w:rPr>
        <w:t>, 2025). Using models such as Porter's Diamond allowed me to better understand the way that industries change and the importance of national competitive factors in corporate strategy. I also gained greater skills in critical thinking, particularly in the fit of theoretical models to actual data to models, and those areas where models fail to fit data. Additionally, I have learned about the importance of sustainability in the current business strategies (</w:t>
      </w:r>
      <w:proofErr w:type="spellStart"/>
      <w:r w:rsidRPr="006541C1">
        <w:rPr>
          <w:rFonts w:ascii="Arial" w:hAnsi="Arial" w:cs="Arial"/>
          <w:color w:val="000000"/>
        </w:rPr>
        <w:t>Nurlatifah</w:t>
      </w:r>
      <w:proofErr w:type="spellEnd"/>
      <w:r w:rsidRPr="006541C1">
        <w:rPr>
          <w:rFonts w:ascii="Arial" w:hAnsi="Arial" w:cs="Arial"/>
          <w:color w:val="000000"/>
        </w:rPr>
        <w:t xml:space="preserve">, </w:t>
      </w:r>
      <w:proofErr w:type="spellStart"/>
      <w:r w:rsidRPr="006541C1">
        <w:rPr>
          <w:rFonts w:ascii="Arial" w:hAnsi="Arial" w:cs="Arial"/>
          <w:color w:val="000000"/>
        </w:rPr>
        <w:t>Purnawarman</w:t>
      </w:r>
      <w:proofErr w:type="spellEnd"/>
      <w:r w:rsidRPr="006541C1">
        <w:rPr>
          <w:rFonts w:ascii="Arial" w:hAnsi="Arial" w:cs="Arial"/>
          <w:color w:val="000000"/>
        </w:rPr>
        <w:t xml:space="preserve"> and </w:t>
      </w:r>
      <w:proofErr w:type="spellStart"/>
      <w:r w:rsidRPr="006541C1">
        <w:rPr>
          <w:rFonts w:ascii="Arial" w:hAnsi="Arial" w:cs="Arial"/>
          <w:color w:val="000000"/>
        </w:rPr>
        <w:t>Sukyadi</w:t>
      </w:r>
      <w:proofErr w:type="spellEnd"/>
      <w:r w:rsidRPr="006541C1">
        <w:rPr>
          <w:rFonts w:ascii="Arial" w:hAnsi="Arial" w:cs="Arial"/>
          <w:color w:val="000000"/>
        </w:rPr>
        <w:t>, 2023). The challenges I encountered in finding information about Nike's efforts to be more sustainable in Vietnam emphasised the importance of considering ethical aspects of evaluating corporate operations. This experience has made me investigate the business strategies, not only through the traditional financial metrics, but also by considering wider social and environmental impacts.</w:t>
      </w:r>
    </w:p>
    <w:p w14:paraId="087892C3" w14:textId="77777777" w:rsidR="00A3347D" w:rsidRPr="006541C1" w:rsidRDefault="00A3347D" w:rsidP="00A3347D">
      <w:pPr>
        <w:rPr>
          <w:rFonts w:ascii="Arial" w:hAnsi="Arial" w:cs="Arial"/>
          <w:color w:val="000000"/>
        </w:rPr>
      </w:pPr>
      <w:r w:rsidRPr="006541C1">
        <w:rPr>
          <w:rFonts w:ascii="Arial" w:hAnsi="Arial" w:cs="Arial"/>
          <w:b/>
          <w:bCs/>
          <w:color w:val="000000"/>
        </w:rPr>
        <w:t>Improvement Areas</w:t>
      </w:r>
    </w:p>
    <w:p w14:paraId="14A2E503" w14:textId="77777777" w:rsidR="00A3347D" w:rsidRPr="006541C1" w:rsidRDefault="00A3347D" w:rsidP="00A3347D">
      <w:pPr>
        <w:rPr>
          <w:rFonts w:ascii="Arial" w:hAnsi="Arial" w:cs="Arial"/>
          <w:color w:val="000000"/>
        </w:rPr>
      </w:pPr>
      <w:r w:rsidRPr="006541C1">
        <w:rPr>
          <w:rFonts w:ascii="Arial" w:hAnsi="Arial" w:cs="Arial"/>
          <w:color w:val="000000"/>
        </w:rPr>
        <w:lastRenderedPageBreak/>
        <w:t>Although I successfully used Porter's Diamond Model and PESTLE analysis, I understand that I could have given more analysis to the labour laws and intellectual property concerns. Given the attention that the world is starting to focus on alleged violations of labour rights and intellectual property theft, a more detailed discussion of the state of Vietnam's legal system would have been stronger in my report (Potter, 2015). Moreover, the use of sustainability frameworks could have provided a more holistic perspective on the operations of Nike, especially as the company faces increasing pressure to be held accountable for its environmental impact and social responsibility. In future assignments, I will try to go deeper into how ethical business practices can be integrated into my theoretical analysis. Furthermore, I could have worked better on my ways of gathering data by having more primary sources, such as interviews/writing case studies from Nike's local suppliers (</w:t>
      </w:r>
      <w:proofErr w:type="spellStart"/>
      <w:r w:rsidRPr="006541C1">
        <w:rPr>
          <w:rFonts w:ascii="Arial" w:hAnsi="Arial" w:cs="Arial"/>
          <w:color w:val="000000"/>
        </w:rPr>
        <w:t>Nurlatifah</w:t>
      </w:r>
      <w:proofErr w:type="spellEnd"/>
      <w:r w:rsidRPr="006541C1">
        <w:rPr>
          <w:rFonts w:ascii="Arial" w:hAnsi="Arial" w:cs="Arial"/>
          <w:color w:val="000000"/>
        </w:rPr>
        <w:t xml:space="preserve">, </w:t>
      </w:r>
      <w:proofErr w:type="spellStart"/>
      <w:r w:rsidRPr="006541C1">
        <w:rPr>
          <w:rFonts w:ascii="Arial" w:hAnsi="Arial" w:cs="Arial"/>
          <w:color w:val="000000"/>
        </w:rPr>
        <w:t>Purnawarman</w:t>
      </w:r>
      <w:proofErr w:type="spellEnd"/>
      <w:r w:rsidRPr="006541C1">
        <w:rPr>
          <w:rFonts w:ascii="Arial" w:hAnsi="Arial" w:cs="Arial"/>
          <w:color w:val="000000"/>
        </w:rPr>
        <w:t xml:space="preserve"> and </w:t>
      </w:r>
      <w:proofErr w:type="spellStart"/>
      <w:r w:rsidRPr="006541C1">
        <w:rPr>
          <w:rFonts w:ascii="Arial" w:hAnsi="Arial" w:cs="Arial"/>
          <w:color w:val="000000"/>
        </w:rPr>
        <w:t>Sukyadi</w:t>
      </w:r>
      <w:proofErr w:type="spellEnd"/>
      <w:r w:rsidRPr="006541C1">
        <w:rPr>
          <w:rFonts w:ascii="Arial" w:hAnsi="Arial" w:cs="Arial"/>
          <w:color w:val="000000"/>
        </w:rPr>
        <w:t>, 2023). This would have provided a more complex picture and would have been helpful to validate some of the statements found in the secondary sources. I also realised that I may have organised my data collection process before my study and saved myself from the delays and gaps in research.</w:t>
      </w:r>
    </w:p>
    <w:p w14:paraId="483850F9" w14:textId="77777777" w:rsidR="00A3347D" w:rsidRPr="006541C1" w:rsidRDefault="00A3347D" w:rsidP="00A3347D">
      <w:pPr>
        <w:pStyle w:val="Heading2"/>
        <w:rPr>
          <w:rFonts w:ascii="Arial" w:hAnsi="Arial" w:cs="Arial"/>
        </w:rPr>
      </w:pPr>
      <w:bookmarkStart w:id="24" w:name="_Toc227591892"/>
      <w:r w:rsidRPr="006541C1">
        <w:rPr>
          <w:rFonts w:ascii="Arial" w:hAnsi="Arial" w:cs="Arial"/>
        </w:rPr>
        <w:t>Conclusion of the Reflective Account</w:t>
      </w:r>
      <w:bookmarkEnd w:id="24"/>
    </w:p>
    <w:p w14:paraId="338732BB" w14:textId="77777777" w:rsidR="00A3347D" w:rsidRPr="006541C1" w:rsidRDefault="00A3347D" w:rsidP="00A3347D">
      <w:pPr>
        <w:rPr>
          <w:rFonts w:ascii="Arial" w:hAnsi="Arial" w:cs="Arial"/>
          <w:color w:val="000000"/>
        </w:rPr>
      </w:pPr>
      <w:r w:rsidRPr="006541C1">
        <w:rPr>
          <w:rFonts w:ascii="Arial" w:hAnsi="Arial" w:cs="Arial"/>
          <w:color w:val="000000"/>
        </w:rPr>
        <w:t>Reflecting upon this assignment has been useful to realise the importance of striking a balance between the theoretical models and practical experiences in assessing complex issues such as labour practices and sustainability in multinational operations (Potter, 2015). While Porter's Diamond Model was a good foundation in drawing a strong basis for analysis in the context of the competitive advantages of Vietnam, there was the need to add other models to address the changing nature of the global business. In the future research, I will be able to focus more on gathering primary data and consider more on the concept of sustainability and ethics in my analysis in gaining a more holistic understanding of the operations of multinational corporations.</w:t>
      </w:r>
    </w:p>
    <w:p w14:paraId="64B1F457" w14:textId="77777777" w:rsidR="00A3347D" w:rsidRPr="006541C1" w:rsidRDefault="00A3347D" w:rsidP="00A3347D">
      <w:pPr>
        <w:pStyle w:val="Heading2"/>
        <w:rPr>
          <w:rFonts w:ascii="Arial" w:hAnsi="Arial" w:cs="Arial"/>
          <w:color w:val="0070C0"/>
        </w:rPr>
      </w:pPr>
      <w:bookmarkStart w:id="25" w:name="_Toc227591893"/>
      <w:r w:rsidRPr="006541C1">
        <w:rPr>
          <w:rFonts w:ascii="Arial" w:hAnsi="Arial" w:cs="Arial"/>
        </w:rPr>
        <w:t>SMART Action Plan</w:t>
      </w:r>
      <w:bookmarkEnd w:id="25"/>
    </w:p>
    <w:tbl>
      <w:tblPr>
        <w:tblStyle w:val="GridTable5Dark-Accent6"/>
        <w:tblW w:w="0" w:type="auto"/>
        <w:tblLook w:val="04A0" w:firstRow="1" w:lastRow="0" w:firstColumn="1" w:lastColumn="0" w:noHBand="0" w:noVBand="1"/>
      </w:tblPr>
      <w:tblGrid>
        <w:gridCol w:w="1659"/>
        <w:gridCol w:w="1540"/>
        <w:gridCol w:w="1452"/>
        <w:gridCol w:w="1530"/>
        <w:gridCol w:w="1526"/>
        <w:gridCol w:w="1643"/>
      </w:tblGrid>
      <w:tr w:rsidR="00A3347D" w:rsidRPr="006541C1" w14:paraId="4B0BE4A4" w14:textId="77777777" w:rsidTr="00A863E6">
        <w:trPr>
          <w:cnfStyle w:val="100000000000" w:firstRow="1" w:lastRow="0" w:firstColumn="0" w:lastColumn="0" w:oddVBand="0" w:evenVBand="0" w:oddHBand="0" w:evenHBand="0" w:firstRowFirstColumn="0" w:firstRowLastColumn="0" w:lastRowFirstColumn="0" w:lastRowLastColumn="0"/>
          <w:trHeight w:val="500"/>
        </w:trPr>
        <w:tc>
          <w:tcPr>
            <w:cnfStyle w:val="001000000000" w:firstRow="0" w:lastRow="0" w:firstColumn="1" w:lastColumn="0" w:oddVBand="0" w:evenVBand="0" w:oddHBand="0" w:evenHBand="0" w:firstRowFirstColumn="0" w:firstRowLastColumn="0" w:lastRowFirstColumn="0" w:lastRowLastColumn="0"/>
            <w:tcW w:w="0" w:type="auto"/>
            <w:hideMark/>
          </w:tcPr>
          <w:p w14:paraId="19F7A797" w14:textId="77777777" w:rsidR="00A3347D" w:rsidRPr="006541C1" w:rsidRDefault="00A3347D" w:rsidP="00A863E6">
            <w:pPr>
              <w:rPr>
                <w:rFonts w:ascii="Arial" w:hAnsi="Arial" w:cs="Arial"/>
              </w:rPr>
            </w:pPr>
            <w:r w:rsidRPr="006541C1">
              <w:rPr>
                <w:rFonts w:ascii="Arial" w:hAnsi="Arial" w:cs="Arial"/>
                <w:sz w:val="22"/>
              </w:rPr>
              <w:t>Action</w:t>
            </w:r>
          </w:p>
        </w:tc>
        <w:tc>
          <w:tcPr>
            <w:tcW w:w="0" w:type="auto"/>
            <w:hideMark/>
          </w:tcPr>
          <w:p w14:paraId="4CE51A9B" w14:textId="77777777" w:rsidR="00A3347D" w:rsidRPr="006541C1" w:rsidRDefault="00A3347D" w:rsidP="00A863E6">
            <w:pPr>
              <w:cnfStyle w:val="100000000000" w:firstRow="1" w:lastRow="0" w:firstColumn="0" w:lastColumn="0" w:oddVBand="0" w:evenVBand="0" w:oddHBand="0" w:evenHBand="0" w:firstRowFirstColumn="0" w:firstRowLastColumn="0" w:lastRowFirstColumn="0" w:lastRowLastColumn="0"/>
              <w:rPr>
                <w:rFonts w:ascii="Arial" w:hAnsi="Arial" w:cs="Arial"/>
              </w:rPr>
            </w:pPr>
            <w:r w:rsidRPr="006541C1">
              <w:rPr>
                <w:rFonts w:ascii="Arial" w:hAnsi="Arial" w:cs="Arial"/>
                <w:sz w:val="22"/>
              </w:rPr>
              <w:t>Specific</w:t>
            </w:r>
          </w:p>
        </w:tc>
        <w:tc>
          <w:tcPr>
            <w:tcW w:w="0" w:type="auto"/>
            <w:hideMark/>
          </w:tcPr>
          <w:p w14:paraId="0C3A827B" w14:textId="77777777" w:rsidR="00A3347D" w:rsidRPr="006541C1" w:rsidRDefault="00A3347D" w:rsidP="00A863E6">
            <w:pPr>
              <w:cnfStyle w:val="100000000000" w:firstRow="1" w:lastRow="0" w:firstColumn="0" w:lastColumn="0" w:oddVBand="0" w:evenVBand="0" w:oddHBand="0" w:evenHBand="0" w:firstRowFirstColumn="0" w:firstRowLastColumn="0" w:lastRowFirstColumn="0" w:lastRowLastColumn="0"/>
              <w:rPr>
                <w:rFonts w:ascii="Arial" w:hAnsi="Arial" w:cs="Arial"/>
              </w:rPr>
            </w:pPr>
            <w:r w:rsidRPr="006541C1">
              <w:rPr>
                <w:rFonts w:ascii="Arial" w:hAnsi="Arial" w:cs="Arial"/>
                <w:sz w:val="22"/>
              </w:rPr>
              <w:t>Measurable</w:t>
            </w:r>
          </w:p>
        </w:tc>
        <w:tc>
          <w:tcPr>
            <w:tcW w:w="0" w:type="auto"/>
            <w:hideMark/>
          </w:tcPr>
          <w:p w14:paraId="3BAC57D0" w14:textId="77777777" w:rsidR="00A3347D" w:rsidRPr="006541C1" w:rsidRDefault="00A3347D" w:rsidP="00A863E6">
            <w:pPr>
              <w:cnfStyle w:val="100000000000" w:firstRow="1" w:lastRow="0" w:firstColumn="0" w:lastColumn="0" w:oddVBand="0" w:evenVBand="0" w:oddHBand="0" w:evenHBand="0" w:firstRowFirstColumn="0" w:firstRowLastColumn="0" w:lastRowFirstColumn="0" w:lastRowLastColumn="0"/>
              <w:rPr>
                <w:rFonts w:ascii="Arial" w:hAnsi="Arial" w:cs="Arial"/>
              </w:rPr>
            </w:pPr>
            <w:r w:rsidRPr="006541C1">
              <w:rPr>
                <w:rFonts w:ascii="Arial" w:hAnsi="Arial" w:cs="Arial"/>
                <w:sz w:val="22"/>
              </w:rPr>
              <w:t>Achievable</w:t>
            </w:r>
          </w:p>
        </w:tc>
        <w:tc>
          <w:tcPr>
            <w:tcW w:w="0" w:type="auto"/>
            <w:hideMark/>
          </w:tcPr>
          <w:p w14:paraId="5DB1AA11" w14:textId="77777777" w:rsidR="00A3347D" w:rsidRPr="006541C1" w:rsidRDefault="00A3347D" w:rsidP="00A863E6">
            <w:pPr>
              <w:cnfStyle w:val="100000000000" w:firstRow="1" w:lastRow="0" w:firstColumn="0" w:lastColumn="0" w:oddVBand="0" w:evenVBand="0" w:oddHBand="0" w:evenHBand="0" w:firstRowFirstColumn="0" w:firstRowLastColumn="0" w:lastRowFirstColumn="0" w:lastRowLastColumn="0"/>
              <w:rPr>
                <w:rFonts w:ascii="Arial" w:hAnsi="Arial" w:cs="Arial"/>
              </w:rPr>
            </w:pPr>
            <w:r w:rsidRPr="006541C1">
              <w:rPr>
                <w:rFonts w:ascii="Arial" w:hAnsi="Arial" w:cs="Arial"/>
                <w:sz w:val="22"/>
              </w:rPr>
              <w:t>Relevant</w:t>
            </w:r>
          </w:p>
        </w:tc>
        <w:tc>
          <w:tcPr>
            <w:tcW w:w="0" w:type="auto"/>
            <w:hideMark/>
          </w:tcPr>
          <w:p w14:paraId="03D63069" w14:textId="77777777" w:rsidR="00A3347D" w:rsidRPr="006541C1" w:rsidRDefault="00A3347D" w:rsidP="00A863E6">
            <w:pPr>
              <w:cnfStyle w:val="100000000000" w:firstRow="1" w:lastRow="0" w:firstColumn="0" w:lastColumn="0" w:oddVBand="0" w:evenVBand="0" w:oddHBand="0" w:evenHBand="0" w:firstRowFirstColumn="0" w:firstRowLastColumn="0" w:lastRowFirstColumn="0" w:lastRowLastColumn="0"/>
              <w:rPr>
                <w:rFonts w:ascii="Arial" w:hAnsi="Arial" w:cs="Arial"/>
              </w:rPr>
            </w:pPr>
            <w:r w:rsidRPr="006541C1">
              <w:rPr>
                <w:rFonts w:ascii="Arial" w:hAnsi="Arial" w:cs="Arial"/>
                <w:sz w:val="22"/>
              </w:rPr>
              <w:t>Time-Bound</w:t>
            </w:r>
          </w:p>
        </w:tc>
      </w:tr>
      <w:tr w:rsidR="00A3347D" w:rsidRPr="006541C1" w14:paraId="1785D84D" w14:textId="77777777" w:rsidTr="00A863E6">
        <w:trPr>
          <w:cnfStyle w:val="000000100000" w:firstRow="0" w:lastRow="0" w:firstColumn="0" w:lastColumn="0" w:oddVBand="0" w:evenVBand="0" w:oddHBand="1" w:evenHBand="0" w:firstRowFirstColumn="0" w:firstRowLastColumn="0" w:lastRowFirstColumn="0" w:lastRowLastColumn="0"/>
          <w:trHeight w:val="1580"/>
        </w:trPr>
        <w:tc>
          <w:tcPr>
            <w:cnfStyle w:val="001000000000" w:firstRow="0" w:lastRow="0" w:firstColumn="1" w:lastColumn="0" w:oddVBand="0" w:evenVBand="0" w:oddHBand="0" w:evenHBand="0" w:firstRowFirstColumn="0" w:firstRowLastColumn="0" w:lastRowFirstColumn="0" w:lastRowLastColumn="0"/>
            <w:tcW w:w="0" w:type="auto"/>
            <w:hideMark/>
          </w:tcPr>
          <w:p w14:paraId="224F3FC5" w14:textId="77777777" w:rsidR="00A3347D" w:rsidRPr="006541C1" w:rsidRDefault="00A3347D" w:rsidP="00A863E6">
            <w:pPr>
              <w:rPr>
                <w:rFonts w:ascii="Arial" w:hAnsi="Arial" w:cs="Arial"/>
              </w:rPr>
            </w:pPr>
            <w:r w:rsidRPr="006541C1">
              <w:rPr>
                <w:rFonts w:ascii="Arial" w:hAnsi="Arial" w:cs="Arial"/>
                <w:sz w:val="22"/>
              </w:rPr>
              <w:lastRenderedPageBreak/>
              <w:t>Primary Data Collection</w:t>
            </w:r>
          </w:p>
        </w:tc>
        <w:tc>
          <w:tcPr>
            <w:tcW w:w="0" w:type="auto"/>
            <w:hideMark/>
          </w:tcPr>
          <w:p w14:paraId="554E3A63" w14:textId="77777777" w:rsidR="00A3347D" w:rsidRPr="006541C1" w:rsidRDefault="00A3347D" w:rsidP="00A863E6">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6541C1">
              <w:rPr>
                <w:rFonts w:ascii="Arial" w:hAnsi="Arial" w:cs="Arial"/>
                <w:color w:val="000000"/>
                <w:sz w:val="22"/>
              </w:rPr>
              <w:t xml:space="preserve">Conduct interviews with experts and suppliers </w:t>
            </w:r>
            <w:r w:rsidRPr="006541C1">
              <w:rPr>
                <w:rFonts w:ascii="Arial" w:hAnsi="Arial" w:cs="Arial"/>
                <w:color w:val="000000"/>
              </w:rPr>
              <w:t>(</w:t>
            </w:r>
            <w:proofErr w:type="spellStart"/>
            <w:r w:rsidRPr="006541C1">
              <w:rPr>
                <w:rFonts w:ascii="Arial" w:hAnsi="Arial" w:cs="Arial"/>
                <w:color w:val="000000"/>
              </w:rPr>
              <w:t>Trimasse</w:t>
            </w:r>
            <w:proofErr w:type="spellEnd"/>
            <w:r w:rsidRPr="006541C1">
              <w:rPr>
                <w:rFonts w:ascii="Arial" w:hAnsi="Arial" w:cs="Arial"/>
                <w:color w:val="000000"/>
              </w:rPr>
              <w:t>, 2025)</w:t>
            </w:r>
            <w:r w:rsidRPr="006541C1">
              <w:rPr>
                <w:rFonts w:ascii="Arial" w:hAnsi="Arial" w:cs="Arial"/>
                <w:color w:val="000000"/>
                <w:sz w:val="22"/>
              </w:rPr>
              <w:t>.</w:t>
            </w:r>
          </w:p>
        </w:tc>
        <w:tc>
          <w:tcPr>
            <w:tcW w:w="0" w:type="auto"/>
            <w:hideMark/>
          </w:tcPr>
          <w:p w14:paraId="3522CF4B" w14:textId="77777777" w:rsidR="00A3347D" w:rsidRPr="006541C1" w:rsidRDefault="00A3347D" w:rsidP="00A863E6">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6541C1">
              <w:rPr>
                <w:rFonts w:ascii="Arial" w:hAnsi="Arial" w:cs="Arial"/>
                <w:color w:val="000000"/>
                <w:sz w:val="22"/>
              </w:rPr>
              <w:t xml:space="preserve">At least </w:t>
            </w:r>
            <w:r w:rsidRPr="006541C1">
              <w:rPr>
                <w:rFonts w:ascii="Arial" w:hAnsi="Arial" w:cs="Arial"/>
                <w:b/>
                <w:bCs/>
                <w:color w:val="000000"/>
                <w:sz w:val="22"/>
              </w:rPr>
              <w:t>3 primary sources</w:t>
            </w:r>
            <w:r w:rsidRPr="006541C1">
              <w:rPr>
                <w:rFonts w:ascii="Arial" w:hAnsi="Arial" w:cs="Arial"/>
                <w:color w:val="000000"/>
                <w:sz w:val="22"/>
              </w:rPr>
              <w:t>.</w:t>
            </w:r>
          </w:p>
        </w:tc>
        <w:tc>
          <w:tcPr>
            <w:tcW w:w="0" w:type="auto"/>
            <w:hideMark/>
          </w:tcPr>
          <w:p w14:paraId="1377363B" w14:textId="77777777" w:rsidR="00A3347D" w:rsidRPr="006541C1" w:rsidRDefault="00A3347D" w:rsidP="00A863E6">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6541C1">
              <w:rPr>
                <w:rFonts w:ascii="Arial" w:hAnsi="Arial" w:cs="Arial"/>
                <w:color w:val="000000"/>
                <w:sz w:val="22"/>
              </w:rPr>
              <w:t>Use professional networks to arrange interviews.</w:t>
            </w:r>
          </w:p>
        </w:tc>
        <w:tc>
          <w:tcPr>
            <w:tcW w:w="0" w:type="auto"/>
            <w:hideMark/>
          </w:tcPr>
          <w:p w14:paraId="5F6841EF" w14:textId="77777777" w:rsidR="00A3347D" w:rsidRPr="006541C1" w:rsidRDefault="00A3347D" w:rsidP="00A863E6">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6541C1">
              <w:rPr>
                <w:rFonts w:ascii="Arial" w:hAnsi="Arial" w:cs="Arial"/>
                <w:color w:val="000000"/>
                <w:sz w:val="22"/>
              </w:rPr>
              <w:t xml:space="preserve">Enhances data depth </w:t>
            </w:r>
            <w:r w:rsidRPr="006541C1">
              <w:rPr>
                <w:rFonts w:ascii="Arial" w:hAnsi="Arial" w:cs="Arial"/>
                <w:color w:val="000000"/>
              </w:rPr>
              <w:t>(</w:t>
            </w:r>
            <w:proofErr w:type="spellStart"/>
            <w:r w:rsidRPr="006541C1">
              <w:rPr>
                <w:rFonts w:ascii="Arial" w:hAnsi="Arial" w:cs="Arial"/>
                <w:color w:val="000000"/>
              </w:rPr>
              <w:t>Trimasse</w:t>
            </w:r>
            <w:proofErr w:type="spellEnd"/>
            <w:r w:rsidRPr="006541C1">
              <w:rPr>
                <w:rFonts w:ascii="Arial" w:hAnsi="Arial" w:cs="Arial"/>
                <w:color w:val="000000"/>
              </w:rPr>
              <w:t>, 2025)</w:t>
            </w:r>
            <w:r w:rsidRPr="006541C1">
              <w:rPr>
                <w:rFonts w:ascii="Arial" w:hAnsi="Arial" w:cs="Arial"/>
                <w:color w:val="000000"/>
                <w:sz w:val="22"/>
              </w:rPr>
              <w:t>.</w:t>
            </w:r>
          </w:p>
        </w:tc>
        <w:tc>
          <w:tcPr>
            <w:tcW w:w="0" w:type="auto"/>
            <w:hideMark/>
          </w:tcPr>
          <w:p w14:paraId="3DB6591F" w14:textId="77777777" w:rsidR="00A3347D" w:rsidRPr="006541C1" w:rsidRDefault="00A3347D" w:rsidP="00A863E6">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6541C1">
              <w:rPr>
                <w:rFonts w:ascii="Arial" w:hAnsi="Arial" w:cs="Arial"/>
                <w:color w:val="000000"/>
                <w:sz w:val="22"/>
              </w:rPr>
              <w:t xml:space="preserve">Complete within </w:t>
            </w:r>
            <w:r w:rsidRPr="006541C1">
              <w:rPr>
                <w:rFonts w:ascii="Arial" w:hAnsi="Arial" w:cs="Arial"/>
                <w:b/>
                <w:bCs/>
                <w:color w:val="000000"/>
                <w:sz w:val="22"/>
              </w:rPr>
              <w:t>2 weeks</w:t>
            </w:r>
            <w:r w:rsidRPr="006541C1">
              <w:rPr>
                <w:rFonts w:ascii="Arial" w:hAnsi="Arial" w:cs="Arial"/>
                <w:color w:val="000000"/>
                <w:sz w:val="22"/>
              </w:rPr>
              <w:t>.</w:t>
            </w:r>
          </w:p>
        </w:tc>
      </w:tr>
      <w:tr w:rsidR="00A3347D" w:rsidRPr="006541C1" w14:paraId="36CC6D3C" w14:textId="77777777" w:rsidTr="00A863E6">
        <w:trPr>
          <w:trHeight w:val="1310"/>
        </w:trPr>
        <w:tc>
          <w:tcPr>
            <w:cnfStyle w:val="001000000000" w:firstRow="0" w:lastRow="0" w:firstColumn="1" w:lastColumn="0" w:oddVBand="0" w:evenVBand="0" w:oddHBand="0" w:evenHBand="0" w:firstRowFirstColumn="0" w:firstRowLastColumn="0" w:lastRowFirstColumn="0" w:lastRowLastColumn="0"/>
            <w:tcW w:w="0" w:type="auto"/>
            <w:hideMark/>
          </w:tcPr>
          <w:p w14:paraId="04C7B3E1" w14:textId="77777777" w:rsidR="00A3347D" w:rsidRPr="006541C1" w:rsidRDefault="00A3347D" w:rsidP="00A863E6">
            <w:pPr>
              <w:rPr>
                <w:rFonts w:ascii="Arial" w:hAnsi="Arial" w:cs="Arial"/>
              </w:rPr>
            </w:pPr>
            <w:r w:rsidRPr="006541C1">
              <w:rPr>
                <w:rFonts w:ascii="Arial" w:hAnsi="Arial" w:cs="Arial"/>
                <w:sz w:val="22"/>
              </w:rPr>
              <w:t>Expand Legal Analysis</w:t>
            </w:r>
          </w:p>
        </w:tc>
        <w:tc>
          <w:tcPr>
            <w:tcW w:w="0" w:type="auto"/>
            <w:hideMark/>
          </w:tcPr>
          <w:p w14:paraId="7C4C7129" w14:textId="77777777" w:rsidR="00A3347D" w:rsidRPr="006541C1" w:rsidRDefault="00A3347D" w:rsidP="00A863E6">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6541C1">
              <w:rPr>
                <w:rFonts w:ascii="Arial" w:hAnsi="Arial" w:cs="Arial"/>
                <w:color w:val="000000"/>
                <w:sz w:val="22"/>
              </w:rPr>
              <w:t xml:space="preserve">Focus on </w:t>
            </w:r>
            <w:proofErr w:type="spellStart"/>
            <w:r w:rsidRPr="006541C1">
              <w:rPr>
                <w:rFonts w:ascii="Arial" w:hAnsi="Arial" w:cs="Arial"/>
                <w:b/>
                <w:bCs/>
                <w:color w:val="000000"/>
                <w:sz w:val="22"/>
              </w:rPr>
              <w:t>labor</w:t>
            </w:r>
            <w:proofErr w:type="spellEnd"/>
            <w:r w:rsidRPr="006541C1">
              <w:rPr>
                <w:rFonts w:ascii="Arial" w:hAnsi="Arial" w:cs="Arial"/>
                <w:b/>
                <w:bCs/>
                <w:color w:val="000000"/>
                <w:sz w:val="22"/>
              </w:rPr>
              <w:t xml:space="preserve"> laws</w:t>
            </w:r>
            <w:r w:rsidRPr="006541C1">
              <w:rPr>
                <w:rFonts w:ascii="Arial" w:hAnsi="Arial" w:cs="Arial"/>
                <w:color w:val="000000"/>
                <w:sz w:val="22"/>
              </w:rPr>
              <w:t xml:space="preserve"> and </w:t>
            </w:r>
            <w:r w:rsidRPr="006541C1">
              <w:rPr>
                <w:rFonts w:ascii="Arial" w:hAnsi="Arial" w:cs="Arial"/>
                <w:b/>
                <w:bCs/>
                <w:color w:val="000000"/>
                <w:sz w:val="22"/>
              </w:rPr>
              <w:t>IP regulations</w:t>
            </w:r>
            <w:r w:rsidRPr="006541C1">
              <w:rPr>
                <w:rFonts w:ascii="Arial" w:hAnsi="Arial" w:cs="Arial"/>
                <w:color w:val="000000"/>
                <w:sz w:val="22"/>
              </w:rPr>
              <w:t>.</w:t>
            </w:r>
          </w:p>
        </w:tc>
        <w:tc>
          <w:tcPr>
            <w:tcW w:w="0" w:type="auto"/>
            <w:hideMark/>
          </w:tcPr>
          <w:p w14:paraId="1B9E3B77" w14:textId="77777777" w:rsidR="00A3347D" w:rsidRPr="006541C1" w:rsidRDefault="00A3347D" w:rsidP="00A863E6">
            <w:pPr>
              <w:cnfStyle w:val="000000000000" w:firstRow="0" w:lastRow="0" w:firstColumn="0" w:lastColumn="0" w:oddVBand="0" w:evenVBand="0" w:oddHBand="0" w:evenHBand="0" w:firstRowFirstColumn="0" w:firstRowLastColumn="0" w:lastRowFirstColumn="0" w:lastRowLastColumn="0"/>
              <w:rPr>
                <w:rFonts w:ascii="Arial" w:hAnsi="Arial" w:cs="Arial"/>
              </w:rPr>
            </w:pPr>
            <w:proofErr w:type="spellStart"/>
            <w:r w:rsidRPr="006541C1">
              <w:rPr>
                <w:rFonts w:ascii="Arial" w:hAnsi="Arial" w:cs="Arial"/>
                <w:color w:val="000000"/>
                <w:sz w:val="22"/>
              </w:rPr>
              <w:t>Analyze</w:t>
            </w:r>
            <w:proofErr w:type="spellEnd"/>
            <w:r w:rsidRPr="006541C1">
              <w:rPr>
                <w:rFonts w:ascii="Arial" w:hAnsi="Arial" w:cs="Arial"/>
                <w:color w:val="000000"/>
                <w:sz w:val="22"/>
              </w:rPr>
              <w:t xml:space="preserve"> </w:t>
            </w:r>
            <w:r w:rsidRPr="006541C1">
              <w:rPr>
                <w:rFonts w:ascii="Arial" w:hAnsi="Arial" w:cs="Arial"/>
                <w:b/>
                <w:bCs/>
                <w:color w:val="000000"/>
                <w:sz w:val="22"/>
              </w:rPr>
              <w:t>3 key sections</w:t>
            </w:r>
            <w:r w:rsidRPr="006541C1">
              <w:rPr>
                <w:rFonts w:ascii="Arial" w:hAnsi="Arial" w:cs="Arial"/>
                <w:color w:val="000000"/>
                <w:sz w:val="22"/>
              </w:rPr>
              <w:t xml:space="preserve"> of legal data.</w:t>
            </w:r>
          </w:p>
        </w:tc>
        <w:tc>
          <w:tcPr>
            <w:tcW w:w="0" w:type="auto"/>
            <w:hideMark/>
          </w:tcPr>
          <w:p w14:paraId="205C0A97" w14:textId="77777777" w:rsidR="00A3347D" w:rsidRPr="006541C1" w:rsidRDefault="00A3347D" w:rsidP="00A863E6">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6541C1">
              <w:rPr>
                <w:rFonts w:ascii="Arial" w:hAnsi="Arial" w:cs="Arial"/>
                <w:color w:val="000000"/>
                <w:sz w:val="22"/>
              </w:rPr>
              <w:t xml:space="preserve">Consult legal sources on Vietnam’s framework </w:t>
            </w:r>
            <w:r w:rsidRPr="006541C1">
              <w:rPr>
                <w:rFonts w:ascii="Arial" w:hAnsi="Arial" w:cs="Arial"/>
                <w:color w:val="000000"/>
              </w:rPr>
              <w:t>(</w:t>
            </w:r>
            <w:proofErr w:type="spellStart"/>
            <w:r w:rsidRPr="006541C1">
              <w:rPr>
                <w:rFonts w:ascii="Arial" w:hAnsi="Arial" w:cs="Arial"/>
                <w:color w:val="000000"/>
              </w:rPr>
              <w:t>Trimasse</w:t>
            </w:r>
            <w:proofErr w:type="spellEnd"/>
            <w:r w:rsidRPr="006541C1">
              <w:rPr>
                <w:rFonts w:ascii="Arial" w:hAnsi="Arial" w:cs="Arial"/>
                <w:color w:val="000000"/>
              </w:rPr>
              <w:t>, 2025)</w:t>
            </w:r>
            <w:r w:rsidRPr="006541C1">
              <w:rPr>
                <w:rFonts w:ascii="Arial" w:hAnsi="Arial" w:cs="Arial"/>
                <w:color w:val="000000"/>
                <w:sz w:val="22"/>
              </w:rPr>
              <w:t>.</w:t>
            </w:r>
          </w:p>
        </w:tc>
        <w:tc>
          <w:tcPr>
            <w:tcW w:w="0" w:type="auto"/>
            <w:hideMark/>
          </w:tcPr>
          <w:p w14:paraId="060F0BD7" w14:textId="77777777" w:rsidR="00A3347D" w:rsidRPr="006541C1" w:rsidRDefault="00A3347D" w:rsidP="00A863E6">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6541C1">
              <w:rPr>
                <w:rFonts w:ascii="Arial" w:hAnsi="Arial" w:cs="Arial"/>
                <w:color w:val="000000"/>
                <w:sz w:val="22"/>
              </w:rPr>
              <w:t>Provides legal insights for Nike.</w:t>
            </w:r>
          </w:p>
        </w:tc>
        <w:tc>
          <w:tcPr>
            <w:tcW w:w="0" w:type="auto"/>
            <w:hideMark/>
          </w:tcPr>
          <w:p w14:paraId="0A45E770" w14:textId="77777777" w:rsidR="00A3347D" w:rsidRPr="006541C1" w:rsidRDefault="00A3347D" w:rsidP="00A863E6">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6541C1">
              <w:rPr>
                <w:rFonts w:ascii="Arial" w:hAnsi="Arial" w:cs="Arial"/>
                <w:color w:val="000000"/>
                <w:sz w:val="22"/>
              </w:rPr>
              <w:t xml:space="preserve">Complete within </w:t>
            </w:r>
            <w:r w:rsidRPr="006541C1">
              <w:rPr>
                <w:rFonts w:ascii="Arial" w:hAnsi="Arial" w:cs="Arial"/>
                <w:b/>
                <w:bCs/>
                <w:color w:val="000000"/>
                <w:sz w:val="22"/>
              </w:rPr>
              <w:t>1 week</w:t>
            </w:r>
            <w:r w:rsidRPr="006541C1">
              <w:rPr>
                <w:rFonts w:ascii="Arial" w:hAnsi="Arial" w:cs="Arial"/>
                <w:color w:val="000000"/>
                <w:sz w:val="22"/>
              </w:rPr>
              <w:t>.</w:t>
            </w:r>
          </w:p>
        </w:tc>
      </w:tr>
      <w:tr w:rsidR="00A3347D" w:rsidRPr="006541C1" w14:paraId="7ECCA0D2" w14:textId="77777777" w:rsidTr="00A863E6">
        <w:trPr>
          <w:cnfStyle w:val="000000100000" w:firstRow="0" w:lastRow="0" w:firstColumn="0" w:lastColumn="0" w:oddVBand="0" w:evenVBand="0" w:oddHBand="1" w:evenHBand="0" w:firstRowFirstColumn="0" w:firstRowLastColumn="0" w:lastRowFirstColumn="0" w:lastRowLastColumn="0"/>
          <w:trHeight w:val="1580"/>
        </w:trPr>
        <w:tc>
          <w:tcPr>
            <w:cnfStyle w:val="001000000000" w:firstRow="0" w:lastRow="0" w:firstColumn="1" w:lastColumn="0" w:oddVBand="0" w:evenVBand="0" w:oddHBand="0" w:evenHBand="0" w:firstRowFirstColumn="0" w:firstRowLastColumn="0" w:lastRowFirstColumn="0" w:lastRowLastColumn="0"/>
            <w:tcW w:w="0" w:type="auto"/>
            <w:hideMark/>
          </w:tcPr>
          <w:p w14:paraId="5B875D74" w14:textId="77777777" w:rsidR="00A3347D" w:rsidRPr="006541C1" w:rsidRDefault="00A3347D" w:rsidP="00A863E6">
            <w:pPr>
              <w:rPr>
                <w:rFonts w:ascii="Arial" w:hAnsi="Arial" w:cs="Arial"/>
              </w:rPr>
            </w:pPr>
            <w:r w:rsidRPr="006541C1">
              <w:rPr>
                <w:rFonts w:ascii="Arial" w:hAnsi="Arial" w:cs="Arial"/>
                <w:sz w:val="22"/>
              </w:rPr>
              <w:t>Sustainability Framework</w:t>
            </w:r>
          </w:p>
        </w:tc>
        <w:tc>
          <w:tcPr>
            <w:tcW w:w="0" w:type="auto"/>
            <w:hideMark/>
          </w:tcPr>
          <w:p w14:paraId="73190FFE" w14:textId="77777777" w:rsidR="00A3347D" w:rsidRPr="006541C1" w:rsidRDefault="00A3347D" w:rsidP="00A863E6">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6541C1">
              <w:rPr>
                <w:rFonts w:ascii="Arial" w:hAnsi="Arial" w:cs="Arial"/>
                <w:color w:val="000000"/>
                <w:sz w:val="22"/>
              </w:rPr>
              <w:t xml:space="preserve">Apply </w:t>
            </w:r>
            <w:r w:rsidRPr="006541C1">
              <w:rPr>
                <w:rFonts w:ascii="Arial" w:hAnsi="Arial" w:cs="Arial"/>
                <w:b/>
                <w:bCs/>
                <w:color w:val="000000"/>
                <w:sz w:val="22"/>
              </w:rPr>
              <w:t>Triple Bottom Line</w:t>
            </w:r>
            <w:r w:rsidRPr="006541C1">
              <w:rPr>
                <w:rFonts w:ascii="Arial" w:hAnsi="Arial" w:cs="Arial"/>
                <w:color w:val="000000"/>
                <w:sz w:val="22"/>
              </w:rPr>
              <w:t xml:space="preserve"> to assess Nike’s sustainability </w:t>
            </w:r>
            <w:r w:rsidRPr="006541C1">
              <w:rPr>
                <w:rFonts w:ascii="Arial" w:hAnsi="Arial" w:cs="Arial"/>
                <w:color w:val="000000"/>
              </w:rPr>
              <w:t>(</w:t>
            </w:r>
            <w:proofErr w:type="spellStart"/>
            <w:r w:rsidRPr="006541C1">
              <w:rPr>
                <w:rFonts w:ascii="Arial" w:hAnsi="Arial" w:cs="Arial"/>
                <w:color w:val="000000"/>
              </w:rPr>
              <w:t>Trimasse</w:t>
            </w:r>
            <w:proofErr w:type="spellEnd"/>
            <w:r w:rsidRPr="006541C1">
              <w:rPr>
                <w:rFonts w:ascii="Arial" w:hAnsi="Arial" w:cs="Arial"/>
                <w:color w:val="000000"/>
              </w:rPr>
              <w:t>, 2025)</w:t>
            </w:r>
            <w:r w:rsidRPr="006541C1">
              <w:rPr>
                <w:rFonts w:ascii="Arial" w:hAnsi="Arial" w:cs="Arial"/>
                <w:color w:val="000000"/>
                <w:sz w:val="22"/>
              </w:rPr>
              <w:t>.</w:t>
            </w:r>
          </w:p>
        </w:tc>
        <w:tc>
          <w:tcPr>
            <w:tcW w:w="0" w:type="auto"/>
            <w:hideMark/>
          </w:tcPr>
          <w:p w14:paraId="23876FD9" w14:textId="77777777" w:rsidR="00A3347D" w:rsidRPr="006541C1" w:rsidRDefault="00A3347D" w:rsidP="00A863E6">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6541C1">
              <w:rPr>
                <w:rFonts w:ascii="Arial" w:hAnsi="Arial" w:cs="Arial"/>
                <w:color w:val="000000"/>
                <w:sz w:val="22"/>
              </w:rPr>
              <w:t xml:space="preserve">Implement </w:t>
            </w:r>
            <w:proofErr w:type="spellStart"/>
            <w:r w:rsidRPr="006541C1">
              <w:rPr>
                <w:rFonts w:ascii="Arial" w:hAnsi="Arial" w:cs="Arial"/>
                <w:b/>
                <w:bCs/>
                <w:color w:val="000000"/>
                <w:sz w:val="22"/>
              </w:rPr>
              <w:t>TBL</w:t>
            </w:r>
            <w:r w:rsidRPr="006541C1">
              <w:rPr>
                <w:rFonts w:ascii="Arial" w:hAnsi="Arial" w:cs="Arial"/>
                <w:color w:val="000000"/>
                <w:sz w:val="22"/>
              </w:rPr>
              <w:t>in</w:t>
            </w:r>
            <w:proofErr w:type="spellEnd"/>
            <w:r w:rsidRPr="006541C1">
              <w:rPr>
                <w:rFonts w:ascii="Arial" w:hAnsi="Arial" w:cs="Arial"/>
                <w:color w:val="000000"/>
                <w:sz w:val="22"/>
              </w:rPr>
              <w:t xml:space="preserve"> </w:t>
            </w:r>
            <w:r w:rsidRPr="006541C1">
              <w:rPr>
                <w:rFonts w:ascii="Arial" w:hAnsi="Arial" w:cs="Arial"/>
                <w:b/>
                <w:bCs/>
                <w:color w:val="000000"/>
                <w:sz w:val="22"/>
              </w:rPr>
              <w:t>2 sections</w:t>
            </w:r>
            <w:r w:rsidRPr="006541C1">
              <w:rPr>
                <w:rFonts w:ascii="Arial" w:hAnsi="Arial" w:cs="Arial"/>
                <w:color w:val="000000"/>
                <w:sz w:val="22"/>
              </w:rPr>
              <w:t>.</w:t>
            </w:r>
          </w:p>
        </w:tc>
        <w:tc>
          <w:tcPr>
            <w:tcW w:w="0" w:type="auto"/>
            <w:hideMark/>
          </w:tcPr>
          <w:p w14:paraId="1DDA92F4" w14:textId="77777777" w:rsidR="00A3347D" w:rsidRPr="006541C1" w:rsidRDefault="00A3347D" w:rsidP="00A863E6">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6541C1">
              <w:rPr>
                <w:rFonts w:ascii="Arial" w:hAnsi="Arial" w:cs="Arial"/>
                <w:color w:val="000000"/>
                <w:sz w:val="22"/>
              </w:rPr>
              <w:t>Refer to Nike’s sustainability reports.</w:t>
            </w:r>
          </w:p>
        </w:tc>
        <w:tc>
          <w:tcPr>
            <w:tcW w:w="0" w:type="auto"/>
            <w:hideMark/>
          </w:tcPr>
          <w:p w14:paraId="65445A2E" w14:textId="77777777" w:rsidR="00A3347D" w:rsidRPr="006541C1" w:rsidRDefault="00A3347D" w:rsidP="00A863E6">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6541C1">
              <w:rPr>
                <w:rFonts w:ascii="Arial" w:hAnsi="Arial" w:cs="Arial"/>
                <w:color w:val="000000"/>
                <w:sz w:val="22"/>
              </w:rPr>
              <w:t xml:space="preserve">Addresses growing sustainability concerns </w:t>
            </w:r>
            <w:r w:rsidRPr="006541C1">
              <w:rPr>
                <w:rFonts w:ascii="Arial" w:hAnsi="Arial" w:cs="Arial"/>
                <w:color w:val="000000"/>
              </w:rPr>
              <w:t>(</w:t>
            </w:r>
            <w:proofErr w:type="spellStart"/>
            <w:r w:rsidRPr="006541C1">
              <w:rPr>
                <w:rFonts w:ascii="Arial" w:hAnsi="Arial" w:cs="Arial"/>
                <w:color w:val="000000"/>
              </w:rPr>
              <w:t>Trimasse</w:t>
            </w:r>
            <w:proofErr w:type="spellEnd"/>
            <w:r w:rsidRPr="006541C1">
              <w:rPr>
                <w:rFonts w:ascii="Arial" w:hAnsi="Arial" w:cs="Arial"/>
                <w:color w:val="000000"/>
              </w:rPr>
              <w:t>, 2025)</w:t>
            </w:r>
            <w:r w:rsidRPr="006541C1">
              <w:rPr>
                <w:rFonts w:ascii="Arial" w:hAnsi="Arial" w:cs="Arial"/>
                <w:color w:val="000000"/>
                <w:sz w:val="22"/>
              </w:rPr>
              <w:t>.</w:t>
            </w:r>
          </w:p>
        </w:tc>
        <w:tc>
          <w:tcPr>
            <w:tcW w:w="0" w:type="auto"/>
            <w:hideMark/>
          </w:tcPr>
          <w:p w14:paraId="0A4471C1" w14:textId="77777777" w:rsidR="00A3347D" w:rsidRPr="006541C1" w:rsidRDefault="00A3347D" w:rsidP="00A863E6">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6541C1">
              <w:rPr>
                <w:rFonts w:ascii="Arial" w:hAnsi="Arial" w:cs="Arial"/>
                <w:color w:val="000000"/>
                <w:sz w:val="22"/>
              </w:rPr>
              <w:t xml:space="preserve">Complete in </w:t>
            </w:r>
            <w:r w:rsidRPr="006541C1">
              <w:rPr>
                <w:rFonts w:ascii="Arial" w:hAnsi="Arial" w:cs="Arial"/>
                <w:b/>
                <w:bCs/>
                <w:color w:val="000000"/>
                <w:sz w:val="22"/>
              </w:rPr>
              <w:t>next 3 assignments</w:t>
            </w:r>
            <w:r w:rsidRPr="006541C1">
              <w:rPr>
                <w:rFonts w:ascii="Arial" w:hAnsi="Arial" w:cs="Arial"/>
                <w:color w:val="000000"/>
                <w:sz w:val="22"/>
              </w:rPr>
              <w:t>.</w:t>
            </w:r>
          </w:p>
        </w:tc>
      </w:tr>
      <w:tr w:rsidR="00A3347D" w:rsidRPr="006541C1" w14:paraId="244624C6" w14:textId="77777777" w:rsidTr="00A863E6">
        <w:trPr>
          <w:trHeight w:val="1310"/>
        </w:trPr>
        <w:tc>
          <w:tcPr>
            <w:cnfStyle w:val="001000000000" w:firstRow="0" w:lastRow="0" w:firstColumn="1" w:lastColumn="0" w:oddVBand="0" w:evenVBand="0" w:oddHBand="0" w:evenHBand="0" w:firstRowFirstColumn="0" w:firstRowLastColumn="0" w:lastRowFirstColumn="0" w:lastRowLastColumn="0"/>
            <w:tcW w:w="0" w:type="auto"/>
            <w:hideMark/>
          </w:tcPr>
          <w:p w14:paraId="0B42A2D6" w14:textId="77777777" w:rsidR="00A3347D" w:rsidRPr="006541C1" w:rsidRDefault="00A3347D" w:rsidP="00A863E6">
            <w:pPr>
              <w:rPr>
                <w:rFonts w:ascii="Arial" w:hAnsi="Arial" w:cs="Arial"/>
              </w:rPr>
            </w:pPr>
            <w:r w:rsidRPr="006541C1">
              <w:rPr>
                <w:rFonts w:ascii="Arial" w:hAnsi="Arial" w:cs="Arial"/>
                <w:sz w:val="22"/>
              </w:rPr>
              <w:t>Data Organization</w:t>
            </w:r>
          </w:p>
        </w:tc>
        <w:tc>
          <w:tcPr>
            <w:tcW w:w="0" w:type="auto"/>
            <w:hideMark/>
          </w:tcPr>
          <w:p w14:paraId="166D99AD" w14:textId="77777777" w:rsidR="00A3347D" w:rsidRPr="006541C1" w:rsidRDefault="00A3347D" w:rsidP="00A863E6">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6541C1">
              <w:rPr>
                <w:rFonts w:ascii="Arial" w:hAnsi="Arial" w:cs="Arial"/>
                <w:color w:val="000000"/>
                <w:sz w:val="22"/>
              </w:rPr>
              <w:t xml:space="preserve">Create a </w:t>
            </w:r>
            <w:r w:rsidRPr="006541C1">
              <w:rPr>
                <w:rFonts w:ascii="Arial" w:hAnsi="Arial" w:cs="Arial"/>
                <w:b/>
                <w:bCs/>
                <w:color w:val="000000"/>
                <w:sz w:val="22"/>
              </w:rPr>
              <w:t>structured research system</w:t>
            </w:r>
            <w:r w:rsidRPr="006541C1">
              <w:rPr>
                <w:rFonts w:ascii="Arial" w:hAnsi="Arial" w:cs="Arial"/>
                <w:color w:val="000000"/>
                <w:sz w:val="22"/>
              </w:rPr>
              <w:t>.</w:t>
            </w:r>
          </w:p>
        </w:tc>
        <w:tc>
          <w:tcPr>
            <w:tcW w:w="0" w:type="auto"/>
            <w:hideMark/>
          </w:tcPr>
          <w:p w14:paraId="05AD4297" w14:textId="77777777" w:rsidR="00A3347D" w:rsidRPr="006541C1" w:rsidRDefault="00A3347D" w:rsidP="00A863E6">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6541C1">
              <w:rPr>
                <w:rFonts w:ascii="Arial" w:hAnsi="Arial" w:cs="Arial"/>
                <w:color w:val="000000"/>
                <w:sz w:val="22"/>
              </w:rPr>
              <w:t xml:space="preserve">Develop </w:t>
            </w:r>
            <w:r w:rsidRPr="006541C1">
              <w:rPr>
                <w:rFonts w:ascii="Arial" w:hAnsi="Arial" w:cs="Arial"/>
                <w:b/>
                <w:bCs/>
                <w:color w:val="000000"/>
                <w:sz w:val="22"/>
              </w:rPr>
              <w:t>a research database</w:t>
            </w:r>
            <w:r w:rsidRPr="006541C1">
              <w:rPr>
                <w:rFonts w:ascii="Arial" w:hAnsi="Arial" w:cs="Arial"/>
                <w:color w:val="000000"/>
                <w:sz w:val="22"/>
              </w:rPr>
              <w:t>.</w:t>
            </w:r>
          </w:p>
        </w:tc>
        <w:tc>
          <w:tcPr>
            <w:tcW w:w="0" w:type="auto"/>
            <w:hideMark/>
          </w:tcPr>
          <w:p w14:paraId="62E04BEF" w14:textId="77777777" w:rsidR="00A3347D" w:rsidRPr="006541C1" w:rsidRDefault="00A3347D" w:rsidP="00A863E6">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6541C1">
              <w:rPr>
                <w:rFonts w:ascii="Arial" w:hAnsi="Arial" w:cs="Arial"/>
                <w:color w:val="000000"/>
                <w:sz w:val="22"/>
              </w:rPr>
              <w:t xml:space="preserve">Use tools like </w:t>
            </w:r>
            <w:proofErr w:type="spellStart"/>
            <w:r w:rsidRPr="006541C1">
              <w:rPr>
                <w:rFonts w:ascii="Arial" w:hAnsi="Arial" w:cs="Arial"/>
                <w:b/>
                <w:bCs/>
                <w:color w:val="000000"/>
                <w:sz w:val="22"/>
              </w:rPr>
              <w:t>Notion</w:t>
            </w:r>
            <w:r w:rsidRPr="006541C1">
              <w:rPr>
                <w:rFonts w:ascii="Arial" w:hAnsi="Arial" w:cs="Arial"/>
                <w:color w:val="000000"/>
                <w:sz w:val="22"/>
              </w:rPr>
              <w:t>or</w:t>
            </w:r>
            <w:proofErr w:type="spellEnd"/>
            <w:r w:rsidRPr="006541C1">
              <w:rPr>
                <w:rFonts w:ascii="Arial" w:hAnsi="Arial" w:cs="Arial"/>
                <w:color w:val="000000"/>
                <w:sz w:val="22"/>
              </w:rPr>
              <w:t xml:space="preserve"> </w:t>
            </w:r>
            <w:r w:rsidRPr="006541C1">
              <w:rPr>
                <w:rFonts w:ascii="Arial" w:hAnsi="Arial" w:cs="Arial"/>
                <w:b/>
                <w:bCs/>
                <w:color w:val="000000"/>
                <w:sz w:val="22"/>
              </w:rPr>
              <w:t>Evernote</w:t>
            </w:r>
            <w:r w:rsidRPr="006541C1">
              <w:rPr>
                <w:rFonts w:ascii="Arial" w:hAnsi="Arial" w:cs="Arial"/>
                <w:color w:val="000000"/>
                <w:sz w:val="22"/>
              </w:rPr>
              <w:t>.</w:t>
            </w:r>
          </w:p>
        </w:tc>
        <w:tc>
          <w:tcPr>
            <w:tcW w:w="0" w:type="auto"/>
            <w:hideMark/>
          </w:tcPr>
          <w:p w14:paraId="51CDE8B0" w14:textId="77777777" w:rsidR="00A3347D" w:rsidRPr="006541C1" w:rsidRDefault="00A3347D" w:rsidP="00A863E6">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6541C1">
              <w:rPr>
                <w:rFonts w:ascii="Arial" w:hAnsi="Arial" w:cs="Arial"/>
                <w:color w:val="000000"/>
                <w:sz w:val="22"/>
              </w:rPr>
              <w:t>Increases research efficiency.</w:t>
            </w:r>
          </w:p>
        </w:tc>
        <w:tc>
          <w:tcPr>
            <w:tcW w:w="0" w:type="auto"/>
            <w:hideMark/>
          </w:tcPr>
          <w:p w14:paraId="6364921C" w14:textId="77777777" w:rsidR="00A3347D" w:rsidRPr="006541C1" w:rsidRDefault="00A3347D" w:rsidP="00A863E6">
            <w:pPr>
              <w:keepNext/>
              <w:cnfStyle w:val="000000000000" w:firstRow="0" w:lastRow="0" w:firstColumn="0" w:lastColumn="0" w:oddVBand="0" w:evenVBand="0" w:oddHBand="0" w:evenHBand="0" w:firstRowFirstColumn="0" w:firstRowLastColumn="0" w:lastRowFirstColumn="0" w:lastRowLastColumn="0"/>
              <w:rPr>
                <w:rFonts w:ascii="Arial" w:hAnsi="Arial" w:cs="Arial"/>
              </w:rPr>
            </w:pPr>
            <w:r w:rsidRPr="006541C1">
              <w:rPr>
                <w:rFonts w:ascii="Arial" w:hAnsi="Arial" w:cs="Arial"/>
                <w:color w:val="000000"/>
                <w:sz w:val="22"/>
              </w:rPr>
              <w:t xml:space="preserve">Complete within </w:t>
            </w:r>
            <w:r w:rsidRPr="006541C1">
              <w:rPr>
                <w:rFonts w:ascii="Arial" w:hAnsi="Arial" w:cs="Arial"/>
                <w:b/>
                <w:bCs/>
                <w:color w:val="000000"/>
                <w:sz w:val="22"/>
              </w:rPr>
              <w:t>1 week</w:t>
            </w:r>
            <w:r w:rsidRPr="006541C1">
              <w:rPr>
                <w:rFonts w:ascii="Arial" w:hAnsi="Arial" w:cs="Arial"/>
                <w:color w:val="000000"/>
                <w:sz w:val="22"/>
              </w:rPr>
              <w:t>.</w:t>
            </w:r>
          </w:p>
        </w:tc>
      </w:tr>
    </w:tbl>
    <w:p w14:paraId="31FD8949" w14:textId="77777777" w:rsidR="00A3347D" w:rsidRPr="006541C1" w:rsidRDefault="00A3347D" w:rsidP="00A3347D">
      <w:pPr>
        <w:pStyle w:val="Caption"/>
        <w:rPr>
          <w:rFonts w:ascii="Arial" w:hAnsi="Arial" w:cs="Arial"/>
          <w:lang w:val="en-US"/>
        </w:rPr>
      </w:pPr>
      <w:r w:rsidRPr="006541C1">
        <w:rPr>
          <w:rFonts w:ascii="Arial" w:hAnsi="Arial" w:cs="Arial"/>
        </w:rPr>
        <w:t xml:space="preserve">Table </w:t>
      </w:r>
      <w:r w:rsidRPr="006541C1">
        <w:rPr>
          <w:rFonts w:ascii="Arial" w:hAnsi="Arial" w:cs="Arial"/>
        </w:rPr>
        <w:fldChar w:fldCharType="begin"/>
      </w:r>
      <w:r w:rsidRPr="006541C1">
        <w:rPr>
          <w:rFonts w:ascii="Arial" w:hAnsi="Arial" w:cs="Arial"/>
        </w:rPr>
        <w:instrText xml:space="preserve"> SEQ Table \* ARABIC </w:instrText>
      </w:r>
      <w:r w:rsidRPr="006541C1">
        <w:rPr>
          <w:rFonts w:ascii="Arial" w:hAnsi="Arial" w:cs="Arial"/>
        </w:rPr>
        <w:fldChar w:fldCharType="separate"/>
      </w:r>
      <w:r w:rsidRPr="006541C1">
        <w:rPr>
          <w:rFonts w:ascii="Arial" w:hAnsi="Arial" w:cs="Arial"/>
        </w:rPr>
        <w:t>1</w:t>
      </w:r>
      <w:r w:rsidRPr="006541C1">
        <w:rPr>
          <w:rFonts w:ascii="Arial" w:hAnsi="Arial" w:cs="Arial"/>
        </w:rPr>
        <w:fldChar w:fldCharType="end"/>
      </w:r>
      <w:r w:rsidRPr="006541C1">
        <w:rPr>
          <w:rFonts w:ascii="Arial" w:hAnsi="Arial" w:cs="Arial"/>
          <w:lang w:val="en-US"/>
        </w:rPr>
        <w:t xml:space="preserve">: SMART Action Plan </w:t>
      </w:r>
    </w:p>
    <w:p w14:paraId="668888B0" w14:textId="77777777" w:rsidR="00A3347D" w:rsidRPr="006541C1" w:rsidRDefault="00A3347D" w:rsidP="00A3347D">
      <w:pPr>
        <w:pStyle w:val="Caption"/>
        <w:rPr>
          <w:rFonts w:ascii="Arial" w:hAnsi="Arial" w:cs="Arial"/>
        </w:rPr>
      </w:pPr>
      <w:r w:rsidRPr="006541C1">
        <w:rPr>
          <w:rFonts w:ascii="Arial" w:hAnsi="Arial" w:cs="Arial"/>
          <w:lang w:val="en-US"/>
        </w:rPr>
        <w:t>Source: Self-made, Based on (Trimasse, 2025)</w:t>
      </w:r>
    </w:p>
    <w:p w14:paraId="1EF0B99B" w14:textId="77777777" w:rsidR="00A3347D" w:rsidRPr="006541C1" w:rsidRDefault="00A3347D" w:rsidP="00A3347D">
      <w:pPr>
        <w:rPr>
          <w:rFonts w:ascii="Arial" w:hAnsi="Arial" w:cs="Arial"/>
        </w:rPr>
      </w:pPr>
    </w:p>
    <w:p w14:paraId="140D37D8" w14:textId="49175AB9" w:rsidR="00345ED8" w:rsidRPr="006541C1" w:rsidRDefault="00345ED8">
      <w:pPr>
        <w:spacing w:after="160" w:line="259" w:lineRule="auto"/>
        <w:jc w:val="left"/>
        <w:rPr>
          <w:rFonts w:ascii="Arial" w:hAnsi="Arial" w:cs="Arial"/>
          <w:b/>
          <w:bCs/>
          <w:lang w:val="en-US"/>
        </w:rPr>
      </w:pPr>
      <w:r w:rsidRPr="006541C1">
        <w:rPr>
          <w:rFonts w:ascii="Arial" w:hAnsi="Arial" w:cs="Arial"/>
          <w:b/>
          <w:bCs/>
          <w:lang w:val="en-US"/>
        </w:rPr>
        <w:br w:type="page"/>
      </w:r>
    </w:p>
    <w:p w14:paraId="20005588" w14:textId="3429940A" w:rsidR="00A3347D" w:rsidRPr="006541C1" w:rsidRDefault="00345ED8" w:rsidP="00345ED8">
      <w:pPr>
        <w:pStyle w:val="Heading1"/>
        <w:rPr>
          <w:rFonts w:ascii="Arial" w:hAnsi="Arial" w:cs="Arial"/>
          <w:lang w:val="en-US"/>
        </w:rPr>
      </w:pPr>
      <w:bookmarkStart w:id="26" w:name="_Toc227591894"/>
      <w:r w:rsidRPr="006541C1">
        <w:rPr>
          <w:rFonts w:ascii="Arial" w:hAnsi="Arial" w:cs="Arial"/>
          <w:lang w:val="en-US"/>
        </w:rPr>
        <w:lastRenderedPageBreak/>
        <w:t>Reference</w:t>
      </w:r>
      <w:bookmarkEnd w:id="26"/>
    </w:p>
    <w:p w14:paraId="22B3E54C" w14:textId="77777777" w:rsidR="00345ED8" w:rsidRPr="006541C1" w:rsidRDefault="00345ED8" w:rsidP="00A3347D">
      <w:pPr>
        <w:spacing w:after="160" w:line="259" w:lineRule="auto"/>
        <w:jc w:val="left"/>
        <w:rPr>
          <w:rFonts w:ascii="Arial" w:hAnsi="Arial" w:cs="Arial"/>
          <w:b/>
          <w:bCs/>
          <w:lang w:val="en-US"/>
        </w:rPr>
      </w:pPr>
    </w:p>
    <w:p w14:paraId="67394CAD" w14:textId="77777777" w:rsidR="006541C1" w:rsidRPr="006541C1" w:rsidRDefault="006541C1" w:rsidP="006541C1">
      <w:pPr>
        <w:rPr>
          <w:rFonts w:ascii="Arial" w:eastAsia="Times New Roman" w:hAnsi="Arial" w:cs="Arial"/>
          <w:color w:val="000000"/>
          <w:szCs w:val="24"/>
          <w:lang w:val="en-US" w:eastAsia="en-GB" w:bidi="bn-IN"/>
          <w14:ligatures w14:val="none"/>
        </w:rPr>
      </w:pPr>
      <w:r w:rsidRPr="006541C1">
        <w:rPr>
          <w:rFonts w:ascii="Arial" w:eastAsia="Times New Roman" w:hAnsi="Arial" w:cs="Arial"/>
          <w:color w:val="000000"/>
          <w:szCs w:val="24"/>
          <w:lang w:val="en-BD" w:eastAsia="en-GB" w:bidi="bn-IN"/>
          <w14:ligatures w14:val="none"/>
        </w:rPr>
        <w:t>Abderaouf Bouguerra </w:t>
      </w:r>
      <w:r w:rsidRPr="006541C1">
        <w:rPr>
          <w:rFonts w:ascii="Arial" w:eastAsia="Times New Roman" w:hAnsi="Arial" w:cs="Arial"/>
          <w:i/>
          <w:iCs/>
          <w:color w:val="000000"/>
          <w:szCs w:val="24"/>
          <w:lang w:val="en-BD" w:eastAsia="en-GB" w:bidi="bn-IN"/>
          <w14:ligatures w14:val="none"/>
        </w:rPr>
        <w:t>et al.</w:t>
      </w:r>
      <w:r w:rsidRPr="006541C1">
        <w:rPr>
          <w:rFonts w:ascii="Arial" w:eastAsia="Times New Roman" w:hAnsi="Arial" w:cs="Arial"/>
          <w:color w:val="000000"/>
          <w:szCs w:val="24"/>
          <w:lang w:val="en-BD" w:eastAsia="en-GB" w:bidi="bn-IN"/>
          <w14:ligatures w14:val="none"/>
        </w:rPr>
        <w:t> (2025) ‘MNEs engagement with environmental sustainability in an emerging economy: Do dynamic capabilities and entrepreneurial orientation matter?’, </w:t>
      </w:r>
      <w:r w:rsidRPr="006541C1">
        <w:rPr>
          <w:rFonts w:ascii="Arial" w:eastAsia="Times New Roman" w:hAnsi="Arial" w:cs="Arial"/>
          <w:i/>
          <w:iCs/>
          <w:color w:val="000000"/>
          <w:szCs w:val="24"/>
          <w:lang w:val="en-BD" w:eastAsia="en-GB" w:bidi="bn-IN"/>
          <w14:ligatures w14:val="none"/>
        </w:rPr>
        <w:t>International business review</w:t>
      </w:r>
      <w:r w:rsidRPr="006541C1">
        <w:rPr>
          <w:rFonts w:ascii="Arial" w:eastAsia="Times New Roman" w:hAnsi="Arial" w:cs="Arial"/>
          <w:color w:val="000000"/>
          <w:szCs w:val="24"/>
          <w:lang w:val="en-BD" w:eastAsia="en-GB" w:bidi="bn-IN"/>
          <w14:ligatures w14:val="none"/>
        </w:rPr>
        <w:t xml:space="preserve">, 34(2), pp. 102298–102298. Available at: </w:t>
      </w:r>
      <w:hyperlink r:id="rId12" w:history="1">
        <w:r w:rsidRPr="006541C1">
          <w:rPr>
            <w:rStyle w:val="Hyperlink"/>
            <w:rFonts w:ascii="Arial" w:eastAsia="Times New Roman" w:hAnsi="Arial" w:cs="Arial"/>
            <w:szCs w:val="24"/>
            <w:lang w:val="en-BD" w:eastAsia="en-GB" w:bidi="bn-IN"/>
            <w14:ligatures w14:val="none"/>
          </w:rPr>
          <w:t>https://doi.org/10.1016/j.ibusrev.2024.102298</w:t>
        </w:r>
      </w:hyperlink>
      <w:r w:rsidRPr="006541C1">
        <w:rPr>
          <w:rFonts w:ascii="Arial" w:eastAsia="Times New Roman" w:hAnsi="Arial" w:cs="Arial"/>
          <w:color w:val="000000"/>
          <w:szCs w:val="24"/>
          <w:lang w:val="en-BD" w:eastAsia="en-GB" w:bidi="bn-IN"/>
          <w14:ligatures w14:val="none"/>
        </w:rPr>
        <w:t>.</w:t>
      </w:r>
      <w:r w:rsidRPr="006541C1">
        <w:rPr>
          <w:rFonts w:ascii="Arial" w:eastAsia="Times New Roman" w:hAnsi="Arial" w:cs="Arial"/>
          <w:color w:val="000000"/>
          <w:szCs w:val="24"/>
          <w:lang w:val="en-US" w:eastAsia="en-GB" w:bidi="bn-IN"/>
          <w14:ligatures w14:val="none"/>
        </w:rPr>
        <w:t xml:space="preserve"> </w:t>
      </w:r>
    </w:p>
    <w:p w14:paraId="1C3F6DA1" w14:textId="77777777" w:rsidR="006541C1" w:rsidRPr="006541C1" w:rsidRDefault="006541C1" w:rsidP="006541C1">
      <w:pPr>
        <w:rPr>
          <w:rFonts w:ascii="Arial" w:eastAsia="Times New Roman" w:hAnsi="Arial" w:cs="Arial"/>
          <w:color w:val="000000"/>
          <w:szCs w:val="24"/>
          <w:lang w:val="en-US" w:eastAsia="en-GB" w:bidi="bn-IN"/>
          <w14:ligatures w14:val="none"/>
        </w:rPr>
      </w:pPr>
      <w:r w:rsidRPr="006541C1">
        <w:rPr>
          <w:rFonts w:ascii="Arial" w:eastAsia="Times New Roman" w:hAnsi="Arial" w:cs="Arial"/>
          <w:color w:val="000000"/>
          <w:szCs w:val="24"/>
          <w:lang w:val="en-BD" w:eastAsia="en-GB" w:bidi="bn-IN"/>
          <w14:ligatures w14:val="none"/>
        </w:rPr>
        <w:t>Arrigo, E. (2020) ‘Global Sourcing in Fast Fashion Retailers: Sourcing Locations and Sustainability Considerations’, </w:t>
      </w:r>
      <w:r w:rsidRPr="006541C1">
        <w:rPr>
          <w:rFonts w:ascii="Arial" w:eastAsia="Times New Roman" w:hAnsi="Arial" w:cs="Arial"/>
          <w:i/>
          <w:iCs/>
          <w:color w:val="000000"/>
          <w:szCs w:val="24"/>
          <w:lang w:val="en-BD" w:eastAsia="en-GB" w:bidi="bn-IN"/>
          <w14:ligatures w14:val="none"/>
        </w:rPr>
        <w:t>Sustainability</w:t>
      </w:r>
      <w:r w:rsidRPr="006541C1">
        <w:rPr>
          <w:rFonts w:ascii="Arial" w:eastAsia="Times New Roman" w:hAnsi="Arial" w:cs="Arial"/>
          <w:color w:val="000000"/>
          <w:szCs w:val="24"/>
          <w:lang w:val="en-BD" w:eastAsia="en-GB" w:bidi="bn-IN"/>
          <w14:ligatures w14:val="none"/>
        </w:rPr>
        <w:t xml:space="preserve">, 12(2). Available at: </w:t>
      </w:r>
      <w:hyperlink r:id="rId13" w:history="1">
        <w:r w:rsidRPr="006541C1">
          <w:rPr>
            <w:rStyle w:val="Hyperlink"/>
            <w:rFonts w:ascii="Arial" w:eastAsia="Times New Roman" w:hAnsi="Arial" w:cs="Arial"/>
            <w:szCs w:val="24"/>
            <w:lang w:val="en-BD" w:eastAsia="en-GB" w:bidi="bn-IN"/>
            <w14:ligatures w14:val="none"/>
          </w:rPr>
          <w:t>https://doi.org/10.3390/su12020508</w:t>
        </w:r>
      </w:hyperlink>
      <w:r w:rsidRPr="006541C1">
        <w:rPr>
          <w:rFonts w:ascii="Arial" w:eastAsia="Times New Roman" w:hAnsi="Arial" w:cs="Arial"/>
          <w:color w:val="000000"/>
          <w:szCs w:val="24"/>
          <w:lang w:val="en-BD" w:eastAsia="en-GB" w:bidi="bn-IN"/>
          <w14:ligatures w14:val="none"/>
        </w:rPr>
        <w:t>.</w:t>
      </w:r>
      <w:r w:rsidRPr="006541C1">
        <w:rPr>
          <w:rFonts w:ascii="Arial" w:eastAsia="Times New Roman" w:hAnsi="Arial" w:cs="Arial"/>
          <w:color w:val="000000"/>
          <w:szCs w:val="24"/>
          <w:lang w:val="en-US" w:eastAsia="en-GB" w:bidi="bn-IN"/>
          <w14:ligatures w14:val="none"/>
        </w:rPr>
        <w:t xml:space="preserve"> </w:t>
      </w:r>
    </w:p>
    <w:p w14:paraId="485D78BA" w14:textId="77777777" w:rsidR="006541C1" w:rsidRPr="006541C1" w:rsidRDefault="006541C1" w:rsidP="006541C1">
      <w:pPr>
        <w:rPr>
          <w:rFonts w:ascii="Arial" w:eastAsia="Times New Roman" w:hAnsi="Arial" w:cs="Arial"/>
          <w:lang w:val="en-BD" w:eastAsia="en-GB" w:bidi="bn-IN"/>
        </w:rPr>
      </w:pPr>
      <w:r w:rsidRPr="006541C1">
        <w:rPr>
          <w:rFonts w:ascii="Arial" w:eastAsia="Times New Roman" w:hAnsi="Arial" w:cs="Arial"/>
          <w:lang w:val="en-BD" w:eastAsia="en-GB" w:bidi="bn-IN"/>
        </w:rPr>
        <w:t xml:space="preserve">Asmat, N.A.T., Norhayati, Z. and Abdul Latif, S.A. (2022) </w:t>
      </w:r>
      <w:r w:rsidRPr="006541C1">
        <w:rPr>
          <w:rFonts w:ascii="Arial" w:eastAsia="Times New Roman" w:hAnsi="Arial" w:cs="Arial"/>
          <w:i/>
          <w:iCs/>
          <w:lang w:val="en-BD" w:eastAsia="en-GB" w:bidi="bn-IN"/>
        </w:rPr>
        <w:t>Multidisciplinary perspectives on cross-border trade and business</w:t>
      </w:r>
      <w:r w:rsidRPr="006541C1">
        <w:rPr>
          <w:rFonts w:ascii="Arial" w:eastAsia="Times New Roman" w:hAnsi="Arial" w:cs="Arial"/>
          <w:lang w:val="en-BD" w:eastAsia="en-GB" w:bidi="bn-IN"/>
        </w:rPr>
        <w:t>. Hershey, PA: Business Science Reference.</w:t>
      </w:r>
    </w:p>
    <w:p w14:paraId="44ED5D19" w14:textId="77777777" w:rsidR="006541C1" w:rsidRPr="006541C1" w:rsidRDefault="006541C1" w:rsidP="006541C1">
      <w:pPr>
        <w:rPr>
          <w:rFonts w:ascii="Arial" w:eastAsia="Times New Roman" w:hAnsi="Arial" w:cs="Arial"/>
          <w:color w:val="000000"/>
          <w:szCs w:val="24"/>
          <w:lang w:val="en-US" w:eastAsia="en-GB" w:bidi="bn-IN"/>
          <w14:ligatures w14:val="none"/>
        </w:rPr>
      </w:pPr>
      <w:r w:rsidRPr="006541C1">
        <w:rPr>
          <w:rFonts w:ascii="Arial" w:eastAsia="Times New Roman" w:hAnsi="Arial" w:cs="Arial"/>
          <w:color w:val="000000"/>
          <w:szCs w:val="24"/>
          <w:lang w:val="en-BD" w:eastAsia="en-GB" w:bidi="bn-IN"/>
          <w14:ligatures w14:val="none"/>
        </w:rPr>
        <w:t>Ayub, F. (2025) ‘Key Trends in the Market Entry Strategies of the USA Footwear MNEs, encompassing Brand Localization, Digital Engagement and Dynamic Capabilities’, </w:t>
      </w:r>
      <w:r w:rsidRPr="006541C1">
        <w:rPr>
          <w:rFonts w:ascii="Arial" w:eastAsia="Times New Roman" w:hAnsi="Arial" w:cs="Arial"/>
          <w:i/>
          <w:iCs/>
          <w:color w:val="000000"/>
          <w:szCs w:val="24"/>
          <w:lang w:val="en-BD" w:eastAsia="en-GB" w:bidi="bn-IN"/>
          <w14:ligatures w14:val="none"/>
        </w:rPr>
        <w:t>Research Journal for Social Affairs</w:t>
      </w:r>
      <w:r w:rsidRPr="006541C1">
        <w:rPr>
          <w:rFonts w:ascii="Arial" w:eastAsia="Times New Roman" w:hAnsi="Arial" w:cs="Arial"/>
          <w:color w:val="000000"/>
          <w:szCs w:val="24"/>
          <w:lang w:val="en-BD" w:eastAsia="en-GB" w:bidi="bn-IN"/>
          <w14:ligatures w14:val="none"/>
        </w:rPr>
        <w:t xml:space="preserve">, 3(5), pp. 423–456. Available at: </w:t>
      </w:r>
      <w:hyperlink r:id="rId14" w:history="1">
        <w:r w:rsidRPr="006541C1">
          <w:rPr>
            <w:rStyle w:val="Hyperlink"/>
            <w:rFonts w:ascii="Arial" w:eastAsia="Times New Roman" w:hAnsi="Arial" w:cs="Arial"/>
            <w:szCs w:val="24"/>
            <w:lang w:val="en-BD" w:eastAsia="en-GB" w:bidi="bn-IN"/>
            <w14:ligatures w14:val="none"/>
          </w:rPr>
          <w:t>https://doi.org/10.71317/rjsa.003.05.0340</w:t>
        </w:r>
      </w:hyperlink>
      <w:r w:rsidRPr="006541C1">
        <w:rPr>
          <w:rFonts w:ascii="Arial" w:eastAsia="Times New Roman" w:hAnsi="Arial" w:cs="Arial"/>
          <w:color w:val="000000"/>
          <w:szCs w:val="24"/>
          <w:lang w:val="en-BD" w:eastAsia="en-GB" w:bidi="bn-IN"/>
          <w14:ligatures w14:val="none"/>
        </w:rPr>
        <w:t>.</w:t>
      </w:r>
      <w:r w:rsidRPr="006541C1">
        <w:rPr>
          <w:rFonts w:ascii="Arial" w:eastAsia="Times New Roman" w:hAnsi="Arial" w:cs="Arial"/>
          <w:color w:val="000000"/>
          <w:szCs w:val="24"/>
          <w:lang w:val="en-US" w:eastAsia="en-GB" w:bidi="bn-IN"/>
          <w14:ligatures w14:val="none"/>
        </w:rPr>
        <w:t xml:space="preserve"> </w:t>
      </w:r>
    </w:p>
    <w:p w14:paraId="611966A4" w14:textId="77777777" w:rsidR="006541C1" w:rsidRPr="006541C1" w:rsidRDefault="006541C1" w:rsidP="006541C1">
      <w:pPr>
        <w:rPr>
          <w:rFonts w:ascii="Arial" w:eastAsia="Times New Roman" w:hAnsi="Arial" w:cs="Arial"/>
          <w:color w:val="000000"/>
          <w:szCs w:val="24"/>
          <w:lang w:val="en-US" w:eastAsia="en-GB" w:bidi="bn-IN"/>
          <w14:ligatures w14:val="none"/>
        </w:rPr>
      </w:pPr>
      <w:r w:rsidRPr="006541C1">
        <w:rPr>
          <w:rFonts w:ascii="Arial" w:eastAsia="Times New Roman" w:hAnsi="Arial" w:cs="Arial"/>
          <w:color w:val="000000"/>
          <w:szCs w:val="24"/>
          <w:lang w:val="en-BD" w:eastAsia="en-GB" w:bidi="bn-IN"/>
          <w14:ligatures w14:val="none"/>
        </w:rPr>
        <w:t>Clarke-Sather, A. and Cobb, K. (2019) ‘Onshoring fashion: Worker sustainability impacts of global and local apparel production’, </w:t>
      </w:r>
      <w:r w:rsidRPr="006541C1">
        <w:rPr>
          <w:rFonts w:ascii="Arial" w:eastAsia="Times New Roman" w:hAnsi="Arial" w:cs="Arial"/>
          <w:i/>
          <w:iCs/>
          <w:color w:val="000000"/>
          <w:szCs w:val="24"/>
          <w:lang w:val="en-BD" w:eastAsia="en-GB" w:bidi="bn-IN"/>
          <w14:ligatures w14:val="none"/>
        </w:rPr>
        <w:t>Journal of Cleaner Production</w:t>
      </w:r>
      <w:r w:rsidRPr="006541C1">
        <w:rPr>
          <w:rFonts w:ascii="Arial" w:eastAsia="Times New Roman" w:hAnsi="Arial" w:cs="Arial"/>
          <w:color w:val="000000"/>
          <w:szCs w:val="24"/>
          <w:lang w:val="en-BD" w:eastAsia="en-GB" w:bidi="bn-IN"/>
          <w14:ligatures w14:val="none"/>
        </w:rPr>
        <w:t xml:space="preserve">, 208, pp. 1206–1218. Available at: </w:t>
      </w:r>
      <w:hyperlink r:id="rId15" w:history="1">
        <w:r w:rsidRPr="006541C1">
          <w:rPr>
            <w:rStyle w:val="Hyperlink"/>
            <w:rFonts w:ascii="Arial" w:eastAsia="Times New Roman" w:hAnsi="Arial" w:cs="Arial"/>
            <w:szCs w:val="24"/>
            <w:lang w:val="en-BD" w:eastAsia="en-GB" w:bidi="bn-IN"/>
            <w14:ligatures w14:val="none"/>
          </w:rPr>
          <w:t>https://doi.org/10.1016/j.jclepro.2018.09.073</w:t>
        </w:r>
      </w:hyperlink>
      <w:r w:rsidRPr="006541C1">
        <w:rPr>
          <w:rFonts w:ascii="Arial" w:eastAsia="Times New Roman" w:hAnsi="Arial" w:cs="Arial"/>
          <w:color w:val="000000"/>
          <w:szCs w:val="24"/>
          <w:lang w:val="en-BD" w:eastAsia="en-GB" w:bidi="bn-IN"/>
          <w14:ligatures w14:val="none"/>
        </w:rPr>
        <w:t>.</w:t>
      </w:r>
      <w:r w:rsidRPr="006541C1">
        <w:rPr>
          <w:rFonts w:ascii="Arial" w:eastAsia="Times New Roman" w:hAnsi="Arial" w:cs="Arial"/>
          <w:color w:val="000000"/>
          <w:szCs w:val="24"/>
          <w:lang w:val="en-US" w:eastAsia="en-GB" w:bidi="bn-IN"/>
          <w14:ligatures w14:val="none"/>
        </w:rPr>
        <w:t xml:space="preserve"> </w:t>
      </w:r>
    </w:p>
    <w:p w14:paraId="26838443" w14:textId="77777777" w:rsidR="006541C1" w:rsidRPr="006541C1" w:rsidRDefault="006541C1" w:rsidP="006541C1">
      <w:pPr>
        <w:rPr>
          <w:rFonts w:ascii="Arial" w:eastAsia="Times New Roman" w:hAnsi="Arial" w:cs="Arial"/>
          <w:lang w:val="en-BD" w:eastAsia="en-GB" w:bidi="bn-IN"/>
        </w:rPr>
      </w:pPr>
      <w:r w:rsidRPr="006541C1">
        <w:rPr>
          <w:rFonts w:ascii="Arial" w:eastAsia="Times New Roman" w:hAnsi="Arial" w:cs="Arial"/>
          <w:lang w:val="en-BD" w:eastAsia="en-GB" w:bidi="bn-IN"/>
        </w:rPr>
        <w:t xml:space="preserve">Daniels, R. and Sullivan, D. (2011) </w:t>
      </w:r>
      <w:r w:rsidRPr="006541C1">
        <w:rPr>
          <w:rFonts w:ascii="Arial" w:eastAsia="Times New Roman" w:hAnsi="Arial" w:cs="Arial"/>
          <w:i/>
          <w:iCs/>
          <w:lang w:val="en-BD" w:eastAsia="en-GB" w:bidi="bn-IN"/>
        </w:rPr>
        <w:t>International business</w:t>
      </w:r>
      <w:r w:rsidRPr="006541C1">
        <w:rPr>
          <w:rFonts w:ascii="Arial" w:eastAsia="Times New Roman" w:hAnsi="Arial" w:cs="Arial"/>
          <w:lang w:val="en-BD" w:eastAsia="en-GB" w:bidi="bn-IN"/>
        </w:rPr>
        <w:t>. Harlow: Pearson.</w:t>
      </w:r>
    </w:p>
    <w:p w14:paraId="1E75BA49" w14:textId="77777777" w:rsidR="006541C1" w:rsidRPr="006541C1" w:rsidRDefault="006541C1" w:rsidP="006541C1">
      <w:pPr>
        <w:rPr>
          <w:rFonts w:ascii="Arial" w:eastAsia="Times New Roman" w:hAnsi="Arial" w:cs="Arial"/>
          <w:lang w:val="en-BD" w:eastAsia="en-GB" w:bidi="bn-IN"/>
        </w:rPr>
      </w:pPr>
      <w:r w:rsidRPr="006541C1">
        <w:rPr>
          <w:rFonts w:ascii="Arial" w:eastAsia="Times New Roman" w:hAnsi="Arial" w:cs="Arial"/>
          <w:lang w:val="en-BD" w:eastAsia="en-GB" w:bidi="bn-IN"/>
        </w:rPr>
        <w:t xml:space="preserve">Griffin, R.W. and Pustay, M.W. (2020) </w:t>
      </w:r>
      <w:r w:rsidRPr="006541C1">
        <w:rPr>
          <w:rFonts w:ascii="Arial" w:eastAsia="Times New Roman" w:hAnsi="Arial" w:cs="Arial"/>
          <w:i/>
          <w:iCs/>
          <w:lang w:val="en-BD" w:eastAsia="en-GB" w:bidi="bn-IN"/>
        </w:rPr>
        <w:t>International business: A managerial perspective</w:t>
      </w:r>
      <w:r w:rsidRPr="006541C1">
        <w:rPr>
          <w:rFonts w:ascii="Arial" w:eastAsia="Times New Roman" w:hAnsi="Arial" w:cs="Arial"/>
          <w:lang w:val="en-BD" w:eastAsia="en-GB" w:bidi="bn-IN"/>
        </w:rPr>
        <w:t>. 9th edn. Harlow: Pearson.</w:t>
      </w:r>
    </w:p>
    <w:p w14:paraId="257841FC" w14:textId="77777777" w:rsidR="006541C1" w:rsidRPr="006541C1" w:rsidRDefault="006541C1" w:rsidP="006541C1">
      <w:pPr>
        <w:rPr>
          <w:rFonts w:ascii="Arial" w:eastAsia="Times New Roman" w:hAnsi="Arial" w:cs="Arial"/>
          <w:color w:val="000000"/>
          <w:szCs w:val="24"/>
          <w:lang w:val="en-US" w:eastAsia="en-GB" w:bidi="bn-IN"/>
          <w14:ligatures w14:val="none"/>
        </w:rPr>
      </w:pPr>
      <w:r w:rsidRPr="006541C1">
        <w:rPr>
          <w:rFonts w:ascii="Arial" w:eastAsia="Times New Roman" w:hAnsi="Arial" w:cs="Arial"/>
          <w:color w:val="000000"/>
          <w:szCs w:val="24"/>
          <w:lang w:val="en-BD" w:eastAsia="en-GB" w:bidi="bn-IN"/>
          <w14:ligatures w14:val="none"/>
        </w:rPr>
        <w:t>Hoshino, T., Shimamoto, D. and Todo, Y. (2020) ‘Accounting for Heterogeneity in Network Formation Behaviour: An Application to Vietnamese SMEs’, </w:t>
      </w:r>
      <w:r w:rsidRPr="006541C1">
        <w:rPr>
          <w:rFonts w:ascii="Arial" w:eastAsia="Times New Roman" w:hAnsi="Arial" w:cs="Arial"/>
          <w:i/>
          <w:iCs/>
          <w:color w:val="000000"/>
          <w:szCs w:val="24"/>
          <w:lang w:val="en-BD" w:eastAsia="en-GB" w:bidi="bn-IN"/>
          <w14:ligatures w14:val="none"/>
        </w:rPr>
        <w:t>Oxford Bulletin of Economics and Statistics</w:t>
      </w:r>
      <w:r w:rsidRPr="006541C1">
        <w:rPr>
          <w:rFonts w:ascii="Arial" w:eastAsia="Times New Roman" w:hAnsi="Arial" w:cs="Arial"/>
          <w:color w:val="000000"/>
          <w:szCs w:val="24"/>
          <w:lang w:val="en-BD" w:eastAsia="en-GB" w:bidi="bn-IN"/>
          <w14:ligatures w14:val="none"/>
        </w:rPr>
        <w:t xml:space="preserve">, 82(5), pp. 1042–1067. Available at: </w:t>
      </w:r>
      <w:hyperlink r:id="rId16" w:history="1">
        <w:r w:rsidRPr="006541C1">
          <w:rPr>
            <w:rStyle w:val="Hyperlink"/>
            <w:rFonts w:ascii="Arial" w:eastAsia="Times New Roman" w:hAnsi="Arial" w:cs="Arial"/>
            <w:szCs w:val="24"/>
            <w:lang w:val="en-BD" w:eastAsia="en-GB" w:bidi="bn-IN"/>
            <w14:ligatures w14:val="none"/>
          </w:rPr>
          <w:t>https://doi.org/10.1111/obes.12360</w:t>
        </w:r>
      </w:hyperlink>
      <w:r w:rsidRPr="006541C1">
        <w:rPr>
          <w:rFonts w:ascii="Arial" w:eastAsia="Times New Roman" w:hAnsi="Arial" w:cs="Arial"/>
          <w:color w:val="000000"/>
          <w:szCs w:val="24"/>
          <w:lang w:val="en-BD" w:eastAsia="en-GB" w:bidi="bn-IN"/>
          <w14:ligatures w14:val="none"/>
        </w:rPr>
        <w:t>.</w:t>
      </w:r>
      <w:r w:rsidRPr="006541C1">
        <w:rPr>
          <w:rFonts w:ascii="Arial" w:eastAsia="Times New Roman" w:hAnsi="Arial" w:cs="Arial"/>
          <w:color w:val="000000"/>
          <w:szCs w:val="24"/>
          <w:lang w:val="en-US" w:eastAsia="en-GB" w:bidi="bn-IN"/>
          <w14:ligatures w14:val="none"/>
        </w:rPr>
        <w:t xml:space="preserve"> </w:t>
      </w:r>
    </w:p>
    <w:p w14:paraId="1188349F" w14:textId="77777777" w:rsidR="006541C1" w:rsidRPr="006541C1" w:rsidRDefault="006541C1" w:rsidP="006541C1">
      <w:pPr>
        <w:rPr>
          <w:rFonts w:ascii="Arial" w:eastAsia="Times New Roman" w:hAnsi="Arial" w:cs="Arial"/>
          <w:color w:val="000000"/>
          <w:szCs w:val="24"/>
          <w:lang w:val="en-US" w:eastAsia="en-GB" w:bidi="bn-IN"/>
          <w14:ligatures w14:val="none"/>
        </w:rPr>
      </w:pPr>
      <w:r w:rsidRPr="006541C1">
        <w:rPr>
          <w:rFonts w:ascii="Arial" w:eastAsia="Times New Roman" w:hAnsi="Arial" w:cs="Arial"/>
          <w:color w:val="000000"/>
          <w:szCs w:val="24"/>
          <w:lang w:val="en-BD" w:eastAsia="en-GB" w:bidi="bn-IN"/>
          <w14:ligatures w14:val="none"/>
        </w:rPr>
        <w:t>Huynh, N.-T. (2024) ‘Status and challenges of textile and garment enterprises in Vietnam and a framework toward industry 3.5’, </w:t>
      </w:r>
      <w:r w:rsidRPr="006541C1">
        <w:rPr>
          <w:rFonts w:ascii="Arial" w:eastAsia="Times New Roman" w:hAnsi="Arial" w:cs="Arial"/>
          <w:i/>
          <w:iCs/>
          <w:color w:val="000000"/>
          <w:szCs w:val="24"/>
          <w:lang w:val="en-BD" w:eastAsia="en-GB" w:bidi="bn-IN"/>
          <w14:ligatures w14:val="none"/>
        </w:rPr>
        <w:t xml:space="preserve">International Journal of Logistics Research and </w:t>
      </w:r>
      <w:r w:rsidRPr="006541C1">
        <w:rPr>
          <w:rFonts w:ascii="Arial" w:eastAsia="Times New Roman" w:hAnsi="Arial" w:cs="Arial"/>
          <w:i/>
          <w:iCs/>
          <w:color w:val="000000"/>
          <w:szCs w:val="24"/>
          <w:lang w:val="en-BD" w:eastAsia="en-GB" w:bidi="bn-IN"/>
          <w14:ligatures w14:val="none"/>
        </w:rPr>
        <w:lastRenderedPageBreak/>
        <w:t>Applications</w:t>
      </w:r>
      <w:r w:rsidRPr="006541C1">
        <w:rPr>
          <w:rFonts w:ascii="Arial" w:eastAsia="Times New Roman" w:hAnsi="Arial" w:cs="Arial"/>
          <w:color w:val="000000"/>
          <w:szCs w:val="24"/>
          <w:lang w:val="en-BD" w:eastAsia="en-GB" w:bidi="bn-IN"/>
          <w14:ligatures w14:val="none"/>
        </w:rPr>
        <w:t xml:space="preserve">, 27(2), pp. 1–12. Available at: </w:t>
      </w:r>
      <w:hyperlink r:id="rId17" w:history="1">
        <w:r w:rsidRPr="006541C1">
          <w:rPr>
            <w:rStyle w:val="Hyperlink"/>
            <w:rFonts w:ascii="Arial" w:eastAsia="Times New Roman" w:hAnsi="Arial" w:cs="Arial"/>
            <w:szCs w:val="24"/>
            <w:lang w:val="en-BD" w:eastAsia="en-GB" w:bidi="bn-IN"/>
            <w14:ligatures w14:val="none"/>
          </w:rPr>
          <w:t>https://doi.org/10.1080/13675567.2022.2147490</w:t>
        </w:r>
      </w:hyperlink>
      <w:r w:rsidRPr="006541C1">
        <w:rPr>
          <w:rFonts w:ascii="Arial" w:eastAsia="Times New Roman" w:hAnsi="Arial" w:cs="Arial"/>
          <w:color w:val="000000"/>
          <w:szCs w:val="24"/>
          <w:lang w:val="en-BD" w:eastAsia="en-GB" w:bidi="bn-IN"/>
          <w14:ligatures w14:val="none"/>
        </w:rPr>
        <w:t>.</w:t>
      </w:r>
      <w:r w:rsidRPr="006541C1">
        <w:rPr>
          <w:rFonts w:ascii="Arial" w:eastAsia="Times New Roman" w:hAnsi="Arial" w:cs="Arial"/>
          <w:color w:val="000000"/>
          <w:szCs w:val="24"/>
          <w:lang w:val="en-US" w:eastAsia="en-GB" w:bidi="bn-IN"/>
          <w14:ligatures w14:val="none"/>
        </w:rPr>
        <w:t xml:space="preserve"> </w:t>
      </w:r>
    </w:p>
    <w:p w14:paraId="31576399" w14:textId="77777777" w:rsidR="006541C1" w:rsidRPr="006541C1" w:rsidRDefault="006541C1" w:rsidP="006541C1">
      <w:pPr>
        <w:rPr>
          <w:rFonts w:ascii="Arial" w:eastAsia="Times New Roman" w:hAnsi="Arial" w:cs="Arial"/>
          <w:color w:val="000000"/>
          <w:szCs w:val="24"/>
          <w:lang w:val="en-US" w:eastAsia="en-GB" w:bidi="bn-IN"/>
          <w14:ligatures w14:val="none"/>
        </w:rPr>
      </w:pPr>
      <w:r w:rsidRPr="006541C1">
        <w:rPr>
          <w:rFonts w:ascii="Arial" w:eastAsia="Times New Roman" w:hAnsi="Arial" w:cs="Arial"/>
          <w:color w:val="000000"/>
          <w:szCs w:val="24"/>
          <w:lang w:val="en-BD" w:eastAsia="en-GB" w:bidi="bn-IN"/>
          <w14:ligatures w14:val="none"/>
        </w:rPr>
        <w:t>Le, Q.A., Tran, V.A. and Nguyen Duc, B.L. (2019) ‘The Belt and Road Initiative and Its Perceived Impacts on the Textile and Garment Industry of Vietnam’, </w:t>
      </w:r>
      <w:r w:rsidRPr="006541C1">
        <w:rPr>
          <w:rFonts w:ascii="Arial" w:eastAsia="Times New Roman" w:hAnsi="Arial" w:cs="Arial"/>
          <w:i/>
          <w:iCs/>
          <w:color w:val="000000"/>
          <w:szCs w:val="24"/>
          <w:lang w:val="en-BD" w:eastAsia="en-GB" w:bidi="bn-IN"/>
          <w14:ligatures w14:val="none"/>
        </w:rPr>
        <w:t>Journal of Open Innovation: Technology, Market, and Complexity</w:t>
      </w:r>
      <w:r w:rsidRPr="006541C1">
        <w:rPr>
          <w:rFonts w:ascii="Arial" w:eastAsia="Times New Roman" w:hAnsi="Arial" w:cs="Arial"/>
          <w:color w:val="000000"/>
          <w:szCs w:val="24"/>
          <w:lang w:val="en-BD" w:eastAsia="en-GB" w:bidi="bn-IN"/>
          <w14:ligatures w14:val="none"/>
        </w:rPr>
        <w:t xml:space="preserve">, 5(3), p. 59. Available at: </w:t>
      </w:r>
      <w:hyperlink r:id="rId18" w:history="1">
        <w:r w:rsidRPr="006541C1">
          <w:rPr>
            <w:rStyle w:val="Hyperlink"/>
            <w:rFonts w:ascii="Arial" w:eastAsia="Times New Roman" w:hAnsi="Arial" w:cs="Arial"/>
            <w:szCs w:val="24"/>
            <w:lang w:val="en-BD" w:eastAsia="en-GB" w:bidi="bn-IN"/>
            <w14:ligatures w14:val="none"/>
          </w:rPr>
          <w:t>https://doi.org/10.3390/joitmc5030059</w:t>
        </w:r>
      </w:hyperlink>
      <w:r w:rsidRPr="006541C1">
        <w:rPr>
          <w:rFonts w:ascii="Arial" w:eastAsia="Times New Roman" w:hAnsi="Arial" w:cs="Arial"/>
          <w:color w:val="000000"/>
          <w:szCs w:val="24"/>
          <w:lang w:val="en-BD" w:eastAsia="en-GB" w:bidi="bn-IN"/>
          <w14:ligatures w14:val="none"/>
        </w:rPr>
        <w:t>.</w:t>
      </w:r>
      <w:r w:rsidRPr="006541C1">
        <w:rPr>
          <w:rFonts w:ascii="Arial" w:eastAsia="Times New Roman" w:hAnsi="Arial" w:cs="Arial"/>
          <w:color w:val="000000"/>
          <w:szCs w:val="24"/>
          <w:lang w:val="en-US" w:eastAsia="en-GB" w:bidi="bn-IN"/>
          <w14:ligatures w14:val="none"/>
        </w:rPr>
        <w:t xml:space="preserve"> </w:t>
      </w:r>
    </w:p>
    <w:p w14:paraId="0094A207" w14:textId="77777777" w:rsidR="006541C1" w:rsidRPr="006541C1" w:rsidRDefault="006541C1" w:rsidP="006541C1">
      <w:pPr>
        <w:rPr>
          <w:rFonts w:ascii="Arial" w:eastAsia="Times New Roman" w:hAnsi="Arial" w:cs="Arial"/>
          <w:color w:val="000000"/>
          <w:szCs w:val="24"/>
          <w:lang w:val="en-US" w:eastAsia="en-GB" w:bidi="bn-IN"/>
          <w14:ligatures w14:val="none"/>
        </w:rPr>
      </w:pPr>
      <w:r w:rsidRPr="006541C1">
        <w:rPr>
          <w:rFonts w:ascii="Arial" w:eastAsia="Times New Roman" w:hAnsi="Arial" w:cs="Arial"/>
          <w:color w:val="000000"/>
          <w:szCs w:val="24"/>
          <w:lang w:val="en-BD" w:eastAsia="en-GB" w:bidi="bn-IN"/>
          <w14:ligatures w14:val="none"/>
        </w:rPr>
        <w:t>Lehene, C.F., Jaradat, M. and Nistor, R.L. (2024) ‘An interdisciplinary and multilevel analysis of local economy determinants and their impact on firm performance—Considering Porter’s diamond model, clusters, and industry’, </w:t>
      </w:r>
      <w:r w:rsidRPr="006541C1">
        <w:rPr>
          <w:rFonts w:ascii="Arial" w:eastAsia="Times New Roman" w:hAnsi="Arial" w:cs="Arial"/>
          <w:i/>
          <w:iCs/>
          <w:color w:val="000000"/>
          <w:szCs w:val="24"/>
          <w:lang w:val="en-BD" w:eastAsia="en-GB" w:bidi="bn-IN"/>
          <w14:ligatures w14:val="none"/>
        </w:rPr>
        <w:t>Systems</w:t>
      </w:r>
      <w:r w:rsidRPr="006541C1">
        <w:rPr>
          <w:rFonts w:ascii="Arial" w:eastAsia="Times New Roman" w:hAnsi="Arial" w:cs="Arial"/>
          <w:color w:val="000000"/>
          <w:szCs w:val="24"/>
          <w:lang w:val="en-BD" w:eastAsia="en-GB" w:bidi="bn-IN"/>
          <w14:ligatures w14:val="none"/>
        </w:rPr>
        <w:t xml:space="preserve">, 12(3), p. 82. Available at: </w:t>
      </w:r>
      <w:hyperlink r:id="rId19" w:history="1">
        <w:r w:rsidRPr="006541C1">
          <w:rPr>
            <w:rStyle w:val="Hyperlink"/>
            <w:rFonts w:ascii="Arial" w:eastAsia="Times New Roman" w:hAnsi="Arial" w:cs="Arial"/>
            <w:szCs w:val="24"/>
            <w:lang w:val="en-BD" w:eastAsia="en-GB" w:bidi="bn-IN"/>
            <w14:ligatures w14:val="none"/>
          </w:rPr>
          <w:t>https://doi.org/10.3390/systems12030082</w:t>
        </w:r>
      </w:hyperlink>
      <w:r w:rsidRPr="006541C1">
        <w:rPr>
          <w:rFonts w:ascii="Arial" w:eastAsia="Times New Roman" w:hAnsi="Arial" w:cs="Arial"/>
          <w:color w:val="000000"/>
          <w:szCs w:val="24"/>
          <w:lang w:val="en-BD" w:eastAsia="en-GB" w:bidi="bn-IN"/>
          <w14:ligatures w14:val="none"/>
        </w:rPr>
        <w:t>.</w:t>
      </w:r>
      <w:r w:rsidRPr="006541C1">
        <w:rPr>
          <w:rFonts w:ascii="Arial" w:eastAsia="Times New Roman" w:hAnsi="Arial" w:cs="Arial"/>
          <w:color w:val="000000"/>
          <w:szCs w:val="24"/>
          <w:lang w:val="en-US" w:eastAsia="en-GB" w:bidi="bn-IN"/>
          <w14:ligatures w14:val="none"/>
        </w:rPr>
        <w:t xml:space="preserve"> </w:t>
      </w:r>
    </w:p>
    <w:p w14:paraId="611897EB" w14:textId="77777777" w:rsidR="006541C1" w:rsidRPr="006541C1" w:rsidRDefault="006541C1" w:rsidP="006541C1">
      <w:pPr>
        <w:rPr>
          <w:rFonts w:ascii="Arial" w:eastAsia="Times New Roman" w:hAnsi="Arial" w:cs="Arial"/>
          <w:lang w:val="en-BD" w:eastAsia="en-GB" w:bidi="bn-IN"/>
        </w:rPr>
      </w:pPr>
      <w:r w:rsidRPr="006541C1">
        <w:rPr>
          <w:rFonts w:ascii="Arial" w:eastAsia="Times New Roman" w:hAnsi="Arial" w:cs="Arial"/>
          <w:lang w:val="en-BD" w:eastAsia="en-GB" w:bidi="bn-IN"/>
        </w:rPr>
        <w:t xml:space="preserve">Luo, Y. (2009) ‘Political risk and country risk in international business: Concepts and measures’, in Rugman, A.M. (ed.) </w:t>
      </w:r>
      <w:r w:rsidRPr="006541C1">
        <w:rPr>
          <w:rFonts w:ascii="Arial" w:eastAsia="Times New Roman" w:hAnsi="Arial" w:cs="Arial"/>
          <w:i/>
          <w:iCs/>
          <w:lang w:val="en-BD" w:eastAsia="en-GB" w:bidi="bn-IN"/>
        </w:rPr>
        <w:t>The Oxford handbook of international business</w:t>
      </w:r>
      <w:r w:rsidRPr="006541C1">
        <w:rPr>
          <w:rFonts w:ascii="Arial" w:eastAsia="Times New Roman" w:hAnsi="Arial" w:cs="Arial"/>
          <w:lang w:val="en-BD" w:eastAsia="en-GB" w:bidi="bn-IN"/>
        </w:rPr>
        <w:t>. Oxford: Oxford University Press.</w:t>
      </w:r>
    </w:p>
    <w:p w14:paraId="0789071D" w14:textId="77777777" w:rsidR="006541C1" w:rsidRPr="006541C1" w:rsidRDefault="006541C1" w:rsidP="006541C1">
      <w:pPr>
        <w:rPr>
          <w:rFonts w:ascii="Arial" w:eastAsia="Times New Roman" w:hAnsi="Arial" w:cs="Arial"/>
          <w:color w:val="000000"/>
          <w:szCs w:val="24"/>
          <w:lang w:val="en-BD" w:eastAsia="en-GB" w:bidi="bn-IN"/>
          <w14:ligatures w14:val="none"/>
        </w:rPr>
      </w:pPr>
      <w:r w:rsidRPr="006541C1">
        <w:rPr>
          <w:rFonts w:ascii="Arial" w:eastAsia="Times New Roman" w:hAnsi="Arial" w:cs="Arial"/>
          <w:color w:val="000000"/>
          <w:szCs w:val="24"/>
          <w:lang w:val="en-BD" w:eastAsia="en-GB" w:bidi="bn-IN"/>
          <w14:ligatures w14:val="none"/>
        </w:rPr>
        <w:t>Macchion, L. </w:t>
      </w:r>
      <w:r w:rsidRPr="006541C1">
        <w:rPr>
          <w:rFonts w:ascii="Arial" w:eastAsia="Times New Roman" w:hAnsi="Arial" w:cs="Arial"/>
          <w:i/>
          <w:iCs/>
          <w:color w:val="000000"/>
          <w:szCs w:val="24"/>
          <w:lang w:val="en-BD" w:eastAsia="en-GB" w:bidi="bn-IN"/>
          <w14:ligatures w14:val="none"/>
        </w:rPr>
        <w:t>et al.</w:t>
      </w:r>
      <w:r w:rsidRPr="006541C1">
        <w:rPr>
          <w:rFonts w:ascii="Arial" w:eastAsia="Times New Roman" w:hAnsi="Arial" w:cs="Arial"/>
          <w:color w:val="000000"/>
          <w:szCs w:val="24"/>
          <w:lang w:val="en-BD" w:eastAsia="en-GB" w:bidi="bn-IN"/>
          <w14:ligatures w14:val="none"/>
        </w:rPr>
        <w:t> (2018) ‘Strategic approaches to sustainability in fashion supply chain management’, </w:t>
      </w:r>
      <w:r w:rsidRPr="006541C1">
        <w:rPr>
          <w:rFonts w:ascii="Arial" w:eastAsia="Times New Roman" w:hAnsi="Arial" w:cs="Arial"/>
          <w:i/>
          <w:iCs/>
          <w:color w:val="000000"/>
          <w:szCs w:val="24"/>
          <w:lang w:val="en-BD" w:eastAsia="en-GB" w:bidi="bn-IN"/>
          <w14:ligatures w14:val="none"/>
        </w:rPr>
        <w:t>Production Planning &amp; Control</w:t>
      </w:r>
      <w:r w:rsidRPr="006541C1">
        <w:rPr>
          <w:rFonts w:ascii="Arial" w:eastAsia="Times New Roman" w:hAnsi="Arial" w:cs="Arial"/>
          <w:color w:val="000000"/>
          <w:szCs w:val="24"/>
          <w:lang w:val="en-BD" w:eastAsia="en-GB" w:bidi="bn-IN"/>
          <w14:ligatures w14:val="none"/>
        </w:rPr>
        <w:t>, 29(1), pp. 9–28.</w:t>
      </w:r>
    </w:p>
    <w:p w14:paraId="2EE2A254" w14:textId="77777777" w:rsidR="006541C1" w:rsidRPr="006541C1" w:rsidRDefault="006541C1" w:rsidP="006541C1">
      <w:pPr>
        <w:rPr>
          <w:rFonts w:ascii="Arial" w:eastAsia="Times New Roman" w:hAnsi="Arial" w:cs="Arial"/>
          <w:color w:val="000000"/>
          <w:szCs w:val="24"/>
          <w:lang w:val="en-BD" w:eastAsia="en-GB" w:bidi="bn-IN"/>
          <w14:ligatures w14:val="none"/>
        </w:rPr>
      </w:pPr>
      <w:r w:rsidRPr="006541C1">
        <w:rPr>
          <w:rFonts w:ascii="Arial" w:eastAsia="Times New Roman" w:hAnsi="Arial" w:cs="Arial"/>
          <w:color w:val="000000"/>
          <w:szCs w:val="24"/>
          <w:lang w:val="en-BD" w:eastAsia="en-GB" w:bidi="bn-IN"/>
          <w14:ligatures w14:val="none"/>
        </w:rPr>
        <w:t>Nike Inc (2025) </w:t>
      </w:r>
      <w:r w:rsidRPr="006541C1">
        <w:rPr>
          <w:rFonts w:ascii="Arial" w:eastAsia="Times New Roman" w:hAnsi="Arial" w:cs="Arial"/>
          <w:i/>
          <w:iCs/>
          <w:color w:val="000000"/>
          <w:szCs w:val="24"/>
          <w:lang w:val="en-BD" w:eastAsia="en-GB" w:bidi="bn-IN"/>
          <w14:ligatures w14:val="none"/>
        </w:rPr>
        <w:t>ANNUAL REPORT ON FORM 10-K</w:t>
      </w:r>
      <w:r w:rsidRPr="006541C1">
        <w:rPr>
          <w:rFonts w:ascii="Arial" w:eastAsia="Times New Roman" w:hAnsi="Arial" w:cs="Arial"/>
          <w:color w:val="000000"/>
          <w:szCs w:val="24"/>
          <w:lang w:val="en-BD" w:eastAsia="en-GB" w:bidi="bn-IN"/>
          <w14:ligatures w14:val="none"/>
        </w:rPr>
        <w:t>, </w:t>
      </w:r>
      <w:r w:rsidRPr="006541C1">
        <w:rPr>
          <w:rFonts w:ascii="Arial" w:eastAsia="Times New Roman" w:hAnsi="Arial" w:cs="Arial"/>
          <w:i/>
          <w:iCs/>
          <w:color w:val="000000"/>
          <w:szCs w:val="24"/>
          <w:lang w:val="en-BD" w:eastAsia="en-GB" w:bidi="bn-IN"/>
          <w14:ligatures w14:val="none"/>
        </w:rPr>
        <w:t>https://investors.nike.com</w:t>
      </w:r>
      <w:r w:rsidRPr="006541C1">
        <w:rPr>
          <w:rFonts w:ascii="Arial" w:eastAsia="Times New Roman" w:hAnsi="Arial" w:cs="Arial"/>
          <w:color w:val="000000"/>
          <w:szCs w:val="24"/>
          <w:lang w:val="en-BD" w:eastAsia="en-GB" w:bidi="bn-IN"/>
          <w14:ligatures w14:val="none"/>
        </w:rPr>
        <w:t xml:space="preserve">. Nike Inc. Available at: </w:t>
      </w:r>
      <w:hyperlink r:id="rId20" w:history="1">
        <w:r w:rsidRPr="006541C1">
          <w:rPr>
            <w:rStyle w:val="Hyperlink"/>
            <w:rFonts w:ascii="Arial" w:eastAsia="Times New Roman" w:hAnsi="Arial" w:cs="Arial"/>
            <w:szCs w:val="24"/>
            <w:lang w:val="en-BD" w:eastAsia="en-GB" w:bidi="bn-IN"/>
            <w14:ligatures w14:val="none"/>
          </w:rPr>
          <w:t>https://s1.q4cdn.com/806093406/files/doc_financials/2025/ar/Nike-Inc-2025_10K.pdf</w:t>
        </w:r>
      </w:hyperlink>
      <w:r w:rsidRPr="006541C1">
        <w:rPr>
          <w:rFonts w:ascii="Arial" w:eastAsia="Times New Roman" w:hAnsi="Arial" w:cs="Arial"/>
          <w:color w:val="000000"/>
          <w:szCs w:val="24"/>
          <w:lang w:val="en-US" w:eastAsia="en-GB" w:bidi="bn-IN"/>
          <w14:ligatures w14:val="none"/>
        </w:rPr>
        <w:t xml:space="preserve"> </w:t>
      </w:r>
      <w:r w:rsidRPr="006541C1">
        <w:rPr>
          <w:rFonts w:ascii="Arial" w:eastAsia="Times New Roman" w:hAnsi="Arial" w:cs="Arial"/>
          <w:color w:val="000000"/>
          <w:szCs w:val="24"/>
          <w:lang w:val="en-BD" w:eastAsia="en-GB" w:bidi="bn-IN"/>
          <w14:ligatures w14:val="none"/>
        </w:rPr>
        <w:t>(Accessed: 12 March 2026).</w:t>
      </w:r>
    </w:p>
    <w:p w14:paraId="477A2C3C" w14:textId="77777777" w:rsidR="006541C1" w:rsidRPr="006541C1" w:rsidRDefault="006541C1" w:rsidP="006541C1">
      <w:pPr>
        <w:rPr>
          <w:rFonts w:ascii="Arial" w:hAnsi="Arial" w:cs="Arial"/>
          <w:lang w:val="en-US"/>
        </w:rPr>
      </w:pPr>
      <w:r w:rsidRPr="006541C1">
        <w:rPr>
          <w:rFonts w:ascii="Arial" w:hAnsi="Arial" w:cs="Arial"/>
          <w:lang w:val="en-BD"/>
        </w:rPr>
        <w:t xml:space="preserve">Nurlatifah, L., Purnawarman, P. and Sukyadi, D. (2023) ‘The implementation of reflective assessment using Gibbs’ reflective cycle in assessing students’ writing skill’, </w:t>
      </w:r>
      <w:r w:rsidRPr="006541C1">
        <w:rPr>
          <w:rFonts w:ascii="Arial" w:hAnsi="Arial" w:cs="Arial"/>
          <w:i/>
          <w:iCs/>
          <w:lang w:val="en-BD"/>
        </w:rPr>
        <w:t>Nucleation and Atmospheric Aerosols</w:t>
      </w:r>
      <w:r w:rsidRPr="006541C1">
        <w:rPr>
          <w:rFonts w:ascii="Arial" w:hAnsi="Arial" w:cs="Arial"/>
          <w:lang w:val="en-BD"/>
        </w:rPr>
        <w:t xml:space="preserve">, 2621(1). Available at: </w:t>
      </w:r>
      <w:hyperlink r:id="rId21" w:history="1">
        <w:r w:rsidRPr="006541C1">
          <w:rPr>
            <w:rStyle w:val="Hyperlink"/>
            <w:rFonts w:ascii="Arial" w:hAnsi="Arial" w:cs="Arial"/>
            <w:lang w:val="en-BD"/>
          </w:rPr>
          <w:t>https://doi.org/10.1063/5.0143375</w:t>
        </w:r>
      </w:hyperlink>
      <w:r w:rsidRPr="006541C1">
        <w:rPr>
          <w:rFonts w:ascii="Arial" w:hAnsi="Arial" w:cs="Arial"/>
          <w:lang w:val="en-BD"/>
        </w:rPr>
        <w:t>.</w:t>
      </w:r>
      <w:r w:rsidRPr="006541C1">
        <w:rPr>
          <w:rFonts w:ascii="Arial" w:hAnsi="Arial" w:cs="Arial"/>
          <w:lang w:val="en-US"/>
        </w:rPr>
        <w:t xml:space="preserve"> </w:t>
      </w:r>
    </w:p>
    <w:p w14:paraId="34FFCAB8" w14:textId="77777777" w:rsidR="006541C1" w:rsidRPr="006541C1" w:rsidRDefault="006541C1" w:rsidP="006541C1">
      <w:pPr>
        <w:rPr>
          <w:rFonts w:ascii="Arial" w:eastAsia="Times New Roman" w:hAnsi="Arial" w:cs="Arial"/>
          <w:lang w:val="en-BD" w:eastAsia="en-GB" w:bidi="bn-IN"/>
        </w:rPr>
      </w:pPr>
      <w:r w:rsidRPr="006541C1">
        <w:rPr>
          <w:rFonts w:ascii="Arial" w:eastAsia="Times New Roman" w:hAnsi="Arial" w:cs="Arial"/>
          <w:lang w:val="en-BD" w:eastAsia="en-GB" w:bidi="bn-IN"/>
        </w:rPr>
        <w:t xml:space="preserve">Peterson, M.F. and Thomas, D.C. (2017) </w:t>
      </w:r>
      <w:r w:rsidRPr="006541C1">
        <w:rPr>
          <w:rFonts w:ascii="Arial" w:eastAsia="Times New Roman" w:hAnsi="Arial" w:cs="Arial"/>
          <w:i/>
          <w:iCs/>
          <w:lang w:val="en-BD" w:eastAsia="en-GB" w:bidi="bn-IN"/>
        </w:rPr>
        <w:t>Cross-cultural management: Essential concepts</w:t>
      </w:r>
      <w:r w:rsidRPr="006541C1">
        <w:rPr>
          <w:rFonts w:ascii="Arial" w:eastAsia="Times New Roman" w:hAnsi="Arial" w:cs="Arial"/>
          <w:lang w:val="en-BD" w:eastAsia="en-GB" w:bidi="bn-IN"/>
        </w:rPr>
        <w:t>. 4th edn. Thousand Oaks: SAGE.</w:t>
      </w:r>
    </w:p>
    <w:p w14:paraId="5410D547" w14:textId="77777777" w:rsidR="006541C1" w:rsidRPr="006541C1" w:rsidRDefault="006541C1" w:rsidP="006541C1">
      <w:pPr>
        <w:rPr>
          <w:rFonts w:ascii="Arial" w:hAnsi="Arial" w:cs="Arial"/>
          <w:lang w:val="en-US"/>
        </w:rPr>
      </w:pPr>
      <w:r w:rsidRPr="006541C1">
        <w:rPr>
          <w:rFonts w:ascii="Arial" w:hAnsi="Arial" w:cs="Arial"/>
          <w:lang w:val="en-BD"/>
        </w:rPr>
        <w:t xml:space="preserve">Potter, C. (2015) ‘Leadership Development: an Applied Comparison of Gibbs’ Reflective Cycle and Scharmer’s Theory U’, </w:t>
      </w:r>
      <w:r w:rsidRPr="006541C1">
        <w:rPr>
          <w:rFonts w:ascii="Arial" w:hAnsi="Arial" w:cs="Arial"/>
          <w:i/>
          <w:iCs/>
          <w:lang w:val="en-BD"/>
        </w:rPr>
        <w:t>Industrial and Commercial Training</w:t>
      </w:r>
      <w:r w:rsidRPr="006541C1">
        <w:rPr>
          <w:rFonts w:ascii="Arial" w:hAnsi="Arial" w:cs="Arial"/>
          <w:lang w:val="en-BD"/>
        </w:rPr>
        <w:t xml:space="preserve">, 47(6), pp. 336–342. Available at: </w:t>
      </w:r>
      <w:hyperlink r:id="rId22" w:history="1">
        <w:r w:rsidRPr="006541C1">
          <w:rPr>
            <w:rStyle w:val="Hyperlink"/>
            <w:rFonts w:ascii="Arial" w:hAnsi="Arial" w:cs="Arial"/>
            <w:lang w:val="en-BD"/>
          </w:rPr>
          <w:t>https://doi.org/10.1108/ICT-03-2015-0024</w:t>
        </w:r>
      </w:hyperlink>
      <w:r w:rsidRPr="006541C1">
        <w:rPr>
          <w:rFonts w:ascii="Arial" w:hAnsi="Arial" w:cs="Arial"/>
          <w:lang w:val="en-BD"/>
        </w:rPr>
        <w:t>.</w:t>
      </w:r>
      <w:r w:rsidRPr="006541C1">
        <w:rPr>
          <w:rFonts w:ascii="Arial" w:hAnsi="Arial" w:cs="Arial"/>
          <w:lang w:val="en-US"/>
        </w:rPr>
        <w:t xml:space="preserve"> </w:t>
      </w:r>
    </w:p>
    <w:p w14:paraId="24D2D5DE" w14:textId="77777777" w:rsidR="006541C1" w:rsidRPr="006541C1" w:rsidRDefault="006541C1" w:rsidP="006541C1">
      <w:pPr>
        <w:rPr>
          <w:rFonts w:ascii="Arial" w:eastAsia="Times New Roman" w:hAnsi="Arial" w:cs="Arial"/>
          <w:color w:val="000000"/>
          <w:szCs w:val="24"/>
          <w:lang w:val="en-US" w:eastAsia="en-GB" w:bidi="bn-IN"/>
          <w14:ligatures w14:val="none"/>
        </w:rPr>
      </w:pPr>
      <w:r w:rsidRPr="006541C1">
        <w:rPr>
          <w:rFonts w:ascii="Arial" w:eastAsia="Times New Roman" w:hAnsi="Arial" w:cs="Arial"/>
          <w:color w:val="000000"/>
          <w:szCs w:val="24"/>
          <w:lang w:val="en-BD" w:eastAsia="en-GB" w:bidi="bn-IN"/>
          <w14:ligatures w14:val="none"/>
        </w:rPr>
        <w:lastRenderedPageBreak/>
        <w:t>Rafi-Ul-Shan, P.M. </w:t>
      </w:r>
      <w:r w:rsidRPr="006541C1">
        <w:rPr>
          <w:rFonts w:ascii="Arial" w:eastAsia="Times New Roman" w:hAnsi="Arial" w:cs="Arial"/>
          <w:i/>
          <w:iCs/>
          <w:color w:val="000000"/>
          <w:szCs w:val="24"/>
          <w:lang w:val="en-BD" w:eastAsia="en-GB" w:bidi="bn-IN"/>
          <w14:ligatures w14:val="none"/>
        </w:rPr>
        <w:t>et al.</w:t>
      </w:r>
      <w:r w:rsidRPr="006541C1">
        <w:rPr>
          <w:rFonts w:ascii="Arial" w:eastAsia="Times New Roman" w:hAnsi="Arial" w:cs="Arial"/>
          <w:color w:val="000000"/>
          <w:szCs w:val="24"/>
          <w:lang w:val="en-BD" w:eastAsia="en-GB" w:bidi="bn-IN"/>
          <w14:ligatures w14:val="none"/>
        </w:rPr>
        <w:t> (2018) ‘Relationship between sustainability and risk management in fashion supply chains’, </w:t>
      </w:r>
      <w:r w:rsidRPr="006541C1">
        <w:rPr>
          <w:rFonts w:ascii="Arial" w:eastAsia="Times New Roman" w:hAnsi="Arial" w:cs="Arial"/>
          <w:i/>
          <w:iCs/>
          <w:color w:val="000000"/>
          <w:szCs w:val="24"/>
          <w:lang w:val="en-BD" w:eastAsia="en-GB" w:bidi="bn-IN"/>
          <w14:ligatures w14:val="none"/>
        </w:rPr>
        <w:t>International Journal of Retail &amp; Distribution Management</w:t>
      </w:r>
      <w:r w:rsidRPr="006541C1">
        <w:rPr>
          <w:rFonts w:ascii="Arial" w:eastAsia="Times New Roman" w:hAnsi="Arial" w:cs="Arial"/>
          <w:color w:val="000000"/>
          <w:szCs w:val="24"/>
          <w:lang w:val="en-BD" w:eastAsia="en-GB" w:bidi="bn-IN"/>
          <w14:ligatures w14:val="none"/>
        </w:rPr>
        <w:t xml:space="preserve">, 46(5), pp. 466–486. Available at: </w:t>
      </w:r>
      <w:hyperlink r:id="rId23" w:history="1">
        <w:r w:rsidRPr="006541C1">
          <w:rPr>
            <w:rStyle w:val="Hyperlink"/>
            <w:rFonts w:ascii="Arial" w:eastAsia="Times New Roman" w:hAnsi="Arial" w:cs="Arial"/>
            <w:szCs w:val="24"/>
            <w:lang w:val="en-BD" w:eastAsia="en-GB" w:bidi="bn-IN"/>
            <w14:ligatures w14:val="none"/>
          </w:rPr>
          <w:t>https://doi.org/10.1108/ijrdm-04-2017-0092</w:t>
        </w:r>
      </w:hyperlink>
      <w:r w:rsidRPr="006541C1">
        <w:rPr>
          <w:rFonts w:ascii="Arial" w:eastAsia="Times New Roman" w:hAnsi="Arial" w:cs="Arial"/>
          <w:color w:val="000000"/>
          <w:szCs w:val="24"/>
          <w:lang w:val="en-BD" w:eastAsia="en-GB" w:bidi="bn-IN"/>
          <w14:ligatures w14:val="none"/>
        </w:rPr>
        <w:t>.</w:t>
      </w:r>
      <w:r w:rsidRPr="006541C1">
        <w:rPr>
          <w:rFonts w:ascii="Arial" w:eastAsia="Times New Roman" w:hAnsi="Arial" w:cs="Arial"/>
          <w:color w:val="000000"/>
          <w:szCs w:val="24"/>
          <w:lang w:val="en-US" w:eastAsia="en-GB" w:bidi="bn-IN"/>
          <w14:ligatures w14:val="none"/>
        </w:rPr>
        <w:t xml:space="preserve"> </w:t>
      </w:r>
    </w:p>
    <w:p w14:paraId="47636DA8" w14:textId="77777777" w:rsidR="006541C1" w:rsidRPr="006541C1" w:rsidRDefault="006541C1" w:rsidP="006541C1">
      <w:pPr>
        <w:rPr>
          <w:rFonts w:ascii="Arial" w:eastAsia="Times New Roman" w:hAnsi="Arial" w:cs="Arial"/>
          <w:lang w:val="en-BD" w:eastAsia="en-GB" w:bidi="bn-IN"/>
        </w:rPr>
      </w:pPr>
      <w:r w:rsidRPr="006541C1">
        <w:rPr>
          <w:rFonts w:ascii="Arial" w:eastAsia="Times New Roman" w:hAnsi="Arial" w:cs="Arial"/>
          <w:lang w:val="en-BD" w:eastAsia="en-GB" w:bidi="bn-IN"/>
        </w:rPr>
        <w:t xml:space="preserve">Schlegelmilch, B.B. and Szőcs, I. (2020) </w:t>
      </w:r>
      <w:r w:rsidRPr="006541C1">
        <w:rPr>
          <w:rFonts w:ascii="Arial" w:eastAsia="Times New Roman" w:hAnsi="Arial" w:cs="Arial"/>
          <w:i/>
          <w:iCs/>
          <w:lang w:val="en-BD" w:eastAsia="en-GB" w:bidi="bn-IN"/>
        </w:rPr>
        <w:t>Rethinking business responsibility in a global context: Challenges to corporate social responsibility, sustainability and ethics</w:t>
      </w:r>
      <w:r w:rsidRPr="006541C1">
        <w:rPr>
          <w:rFonts w:ascii="Arial" w:eastAsia="Times New Roman" w:hAnsi="Arial" w:cs="Arial"/>
          <w:lang w:val="en-BD" w:eastAsia="en-GB" w:bidi="bn-IN"/>
        </w:rPr>
        <w:t>. Cham: Springer.</w:t>
      </w:r>
    </w:p>
    <w:p w14:paraId="4C728EDC" w14:textId="77777777" w:rsidR="006541C1" w:rsidRPr="006541C1" w:rsidRDefault="006541C1" w:rsidP="006541C1">
      <w:pPr>
        <w:rPr>
          <w:rFonts w:ascii="Arial" w:eastAsia="Times New Roman" w:hAnsi="Arial" w:cs="Arial"/>
          <w:lang w:val="en-BD" w:eastAsia="en-GB" w:bidi="bn-IN"/>
        </w:rPr>
      </w:pPr>
      <w:r w:rsidRPr="006541C1">
        <w:rPr>
          <w:rFonts w:ascii="Arial" w:eastAsia="Times New Roman" w:hAnsi="Arial" w:cs="Arial"/>
          <w:lang w:val="en-BD" w:eastAsia="en-GB" w:bidi="bn-IN"/>
        </w:rPr>
        <w:t xml:space="preserve">Teixeira, N.M. (2020) </w:t>
      </w:r>
      <w:r w:rsidRPr="006541C1">
        <w:rPr>
          <w:rFonts w:ascii="Arial" w:eastAsia="Times New Roman" w:hAnsi="Arial" w:cs="Arial"/>
          <w:i/>
          <w:iCs/>
          <w:lang w:val="en-BD" w:eastAsia="en-GB" w:bidi="bn-IN"/>
        </w:rPr>
        <w:t>Management control systems and tools for internationalization success</w:t>
      </w:r>
      <w:r w:rsidRPr="006541C1">
        <w:rPr>
          <w:rFonts w:ascii="Arial" w:eastAsia="Times New Roman" w:hAnsi="Arial" w:cs="Arial"/>
          <w:lang w:val="en-BD" w:eastAsia="en-GB" w:bidi="bn-IN"/>
        </w:rPr>
        <w:t>. Hershey, PA: IGI Global.</w:t>
      </w:r>
    </w:p>
    <w:p w14:paraId="61DF7D0A" w14:textId="77777777" w:rsidR="006541C1" w:rsidRPr="006541C1" w:rsidRDefault="006541C1" w:rsidP="006541C1">
      <w:pPr>
        <w:rPr>
          <w:rFonts w:ascii="Arial" w:hAnsi="Arial" w:cs="Arial"/>
          <w:lang w:val="en-US"/>
        </w:rPr>
      </w:pPr>
      <w:r w:rsidRPr="006541C1">
        <w:rPr>
          <w:rFonts w:ascii="Arial" w:hAnsi="Arial" w:cs="Arial"/>
          <w:lang w:val="en-BD"/>
        </w:rPr>
        <w:t xml:space="preserve">Trimasse, N. (2025) ‘The use of reflective reports in higher education’, </w:t>
      </w:r>
      <w:r w:rsidRPr="006541C1">
        <w:rPr>
          <w:rFonts w:ascii="Arial" w:hAnsi="Arial" w:cs="Arial"/>
          <w:i/>
          <w:iCs/>
          <w:lang w:val="en-BD"/>
        </w:rPr>
        <w:t>Reflective Practice</w:t>
      </w:r>
      <w:r w:rsidRPr="006541C1">
        <w:rPr>
          <w:rFonts w:ascii="Arial" w:hAnsi="Arial" w:cs="Arial"/>
          <w:lang w:val="en-BD"/>
        </w:rPr>
        <w:t xml:space="preserve">, 26(1), pp. 1–18. Available at: </w:t>
      </w:r>
      <w:hyperlink r:id="rId24" w:history="1">
        <w:r w:rsidRPr="006541C1">
          <w:rPr>
            <w:rStyle w:val="Hyperlink"/>
            <w:rFonts w:ascii="Arial" w:hAnsi="Arial" w:cs="Arial"/>
            <w:lang w:val="en-BD"/>
          </w:rPr>
          <w:t>https://doi.org/10.1080/14623943.2024.2424520</w:t>
        </w:r>
      </w:hyperlink>
      <w:r w:rsidRPr="006541C1">
        <w:rPr>
          <w:rFonts w:ascii="Arial" w:hAnsi="Arial" w:cs="Arial"/>
          <w:lang w:val="en-BD"/>
        </w:rPr>
        <w:t>.</w:t>
      </w:r>
      <w:r w:rsidRPr="006541C1">
        <w:rPr>
          <w:rFonts w:ascii="Arial" w:hAnsi="Arial" w:cs="Arial"/>
          <w:lang w:val="en-US"/>
        </w:rPr>
        <w:t xml:space="preserve"> </w:t>
      </w:r>
    </w:p>
    <w:p w14:paraId="55CCD0C8" w14:textId="77777777" w:rsidR="006541C1" w:rsidRPr="006541C1" w:rsidRDefault="006541C1" w:rsidP="006541C1">
      <w:pPr>
        <w:rPr>
          <w:rFonts w:ascii="Arial" w:eastAsia="Times New Roman" w:hAnsi="Arial" w:cs="Arial"/>
          <w:color w:val="000000"/>
          <w:szCs w:val="24"/>
          <w:lang w:val="en-US" w:eastAsia="en-GB" w:bidi="bn-IN"/>
          <w14:ligatures w14:val="none"/>
        </w:rPr>
      </w:pPr>
      <w:r w:rsidRPr="006541C1">
        <w:rPr>
          <w:rFonts w:ascii="Arial" w:eastAsia="Times New Roman" w:hAnsi="Arial" w:cs="Arial"/>
          <w:color w:val="000000"/>
          <w:szCs w:val="24"/>
          <w:lang w:val="en-BD" w:eastAsia="en-GB" w:bidi="bn-IN"/>
          <w14:ligatures w14:val="none"/>
        </w:rPr>
        <w:t>Tsiligiris, V. (2018) ‘An adapted Porter Diamond Model for the evaluation of transnational education host countries’, </w:t>
      </w:r>
      <w:r w:rsidRPr="006541C1">
        <w:rPr>
          <w:rFonts w:ascii="Arial" w:eastAsia="Times New Roman" w:hAnsi="Arial" w:cs="Arial"/>
          <w:i/>
          <w:iCs/>
          <w:color w:val="000000"/>
          <w:szCs w:val="24"/>
          <w:lang w:val="en-BD" w:eastAsia="en-GB" w:bidi="bn-IN"/>
          <w14:ligatures w14:val="none"/>
        </w:rPr>
        <w:t>International Journal of Educational Management</w:t>
      </w:r>
      <w:r w:rsidRPr="006541C1">
        <w:rPr>
          <w:rFonts w:ascii="Arial" w:eastAsia="Times New Roman" w:hAnsi="Arial" w:cs="Arial"/>
          <w:color w:val="000000"/>
          <w:szCs w:val="24"/>
          <w:lang w:val="en-BD" w:eastAsia="en-GB" w:bidi="bn-IN"/>
          <w14:ligatures w14:val="none"/>
        </w:rPr>
        <w:t xml:space="preserve">, 32(2), pp. 210–226. Available at: </w:t>
      </w:r>
      <w:hyperlink r:id="rId25" w:history="1">
        <w:r w:rsidRPr="006541C1">
          <w:rPr>
            <w:rStyle w:val="Hyperlink"/>
            <w:rFonts w:ascii="Arial" w:eastAsia="Times New Roman" w:hAnsi="Arial" w:cs="Arial"/>
            <w:szCs w:val="24"/>
            <w:lang w:val="en-BD" w:eastAsia="en-GB" w:bidi="bn-IN"/>
            <w14:ligatures w14:val="none"/>
          </w:rPr>
          <w:t>https://doi.org/10.1108/ijem-03-2017-0076</w:t>
        </w:r>
      </w:hyperlink>
      <w:r w:rsidRPr="006541C1">
        <w:rPr>
          <w:rFonts w:ascii="Arial" w:eastAsia="Times New Roman" w:hAnsi="Arial" w:cs="Arial"/>
          <w:color w:val="000000"/>
          <w:szCs w:val="24"/>
          <w:lang w:val="en-BD" w:eastAsia="en-GB" w:bidi="bn-IN"/>
          <w14:ligatures w14:val="none"/>
        </w:rPr>
        <w:t>.</w:t>
      </w:r>
      <w:r w:rsidRPr="006541C1">
        <w:rPr>
          <w:rFonts w:ascii="Arial" w:eastAsia="Times New Roman" w:hAnsi="Arial" w:cs="Arial"/>
          <w:color w:val="000000"/>
          <w:szCs w:val="24"/>
          <w:lang w:val="en-US" w:eastAsia="en-GB" w:bidi="bn-IN"/>
          <w14:ligatures w14:val="none"/>
        </w:rPr>
        <w:t xml:space="preserve"> </w:t>
      </w:r>
    </w:p>
    <w:p w14:paraId="2D7274EE" w14:textId="77777777" w:rsidR="006541C1" w:rsidRPr="006541C1" w:rsidRDefault="006541C1" w:rsidP="006541C1">
      <w:pPr>
        <w:rPr>
          <w:rFonts w:ascii="Arial" w:eastAsia="Times New Roman" w:hAnsi="Arial" w:cs="Arial"/>
          <w:color w:val="000000"/>
          <w:szCs w:val="24"/>
          <w:lang w:val="en-US" w:eastAsia="en-GB" w:bidi="bn-IN"/>
          <w14:ligatures w14:val="none"/>
        </w:rPr>
      </w:pPr>
      <w:r w:rsidRPr="006541C1">
        <w:rPr>
          <w:rFonts w:ascii="Arial" w:eastAsia="Times New Roman" w:hAnsi="Arial" w:cs="Arial"/>
          <w:color w:val="000000"/>
          <w:szCs w:val="24"/>
          <w:lang w:val="en-BD" w:eastAsia="en-GB" w:bidi="bn-IN"/>
          <w14:ligatures w14:val="none"/>
        </w:rPr>
        <w:t>Wang, C.-N. </w:t>
      </w:r>
      <w:r w:rsidRPr="006541C1">
        <w:rPr>
          <w:rFonts w:ascii="Arial" w:eastAsia="Times New Roman" w:hAnsi="Arial" w:cs="Arial"/>
          <w:i/>
          <w:iCs/>
          <w:color w:val="000000"/>
          <w:szCs w:val="24"/>
          <w:lang w:val="en-BD" w:eastAsia="en-GB" w:bidi="bn-IN"/>
          <w14:ligatures w14:val="none"/>
        </w:rPr>
        <w:t>et al.</w:t>
      </w:r>
      <w:r w:rsidRPr="006541C1">
        <w:rPr>
          <w:rFonts w:ascii="Arial" w:eastAsia="Times New Roman" w:hAnsi="Arial" w:cs="Arial"/>
          <w:color w:val="000000"/>
          <w:szCs w:val="24"/>
          <w:lang w:val="en-BD" w:eastAsia="en-GB" w:bidi="bn-IN"/>
          <w14:ligatures w14:val="none"/>
        </w:rPr>
        <w:t> (2022) ‘A Study of Performance Evaluation for Textile and Garment Enterprises’, </w:t>
      </w:r>
      <w:r w:rsidRPr="006541C1">
        <w:rPr>
          <w:rFonts w:ascii="Arial" w:eastAsia="Times New Roman" w:hAnsi="Arial" w:cs="Arial"/>
          <w:i/>
          <w:iCs/>
          <w:color w:val="000000"/>
          <w:szCs w:val="24"/>
          <w:lang w:val="en-BD" w:eastAsia="en-GB" w:bidi="bn-IN"/>
          <w14:ligatures w14:val="none"/>
        </w:rPr>
        <w:t>Processes</w:t>
      </w:r>
      <w:r w:rsidRPr="006541C1">
        <w:rPr>
          <w:rFonts w:ascii="Arial" w:eastAsia="Times New Roman" w:hAnsi="Arial" w:cs="Arial"/>
          <w:color w:val="000000"/>
          <w:szCs w:val="24"/>
          <w:lang w:val="en-BD" w:eastAsia="en-GB" w:bidi="bn-IN"/>
          <w14:ligatures w14:val="none"/>
        </w:rPr>
        <w:t xml:space="preserve">, 10(11), p. 2381. Available at: </w:t>
      </w:r>
      <w:hyperlink r:id="rId26" w:history="1">
        <w:r w:rsidRPr="006541C1">
          <w:rPr>
            <w:rStyle w:val="Hyperlink"/>
            <w:rFonts w:ascii="Arial" w:eastAsia="Times New Roman" w:hAnsi="Arial" w:cs="Arial"/>
            <w:szCs w:val="24"/>
            <w:lang w:val="en-BD" w:eastAsia="en-GB" w:bidi="bn-IN"/>
            <w14:ligatures w14:val="none"/>
          </w:rPr>
          <w:t>https://doi.org/10.3390/pr10112381</w:t>
        </w:r>
      </w:hyperlink>
      <w:r w:rsidRPr="006541C1">
        <w:rPr>
          <w:rFonts w:ascii="Arial" w:eastAsia="Times New Roman" w:hAnsi="Arial" w:cs="Arial"/>
          <w:color w:val="000000"/>
          <w:szCs w:val="24"/>
          <w:lang w:val="en-BD" w:eastAsia="en-GB" w:bidi="bn-IN"/>
          <w14:ligatures w14:val="none"/>
        </w:rPr>
        <w:t>.</w:t>
      </w:r>
      <w:r w:rsidRPr="006541C1">
        <w:rPr>
          <w:rFonts w:ascii="Arial" w:eastAsia="Times New Roman" w:hAnsi="Arial" w:cs="Arial"/>
          <w:color w:val="000000"/>
          <w:szCs w:val="24"/>
          <w:lang w:val="en-US" w:eastAsia="en-GB" w:bidi="bn-IN"/>
          <w14:ligatures w14:val="none"/>
        </w:rPr>
        <w:t xml:space="preserve"> </w:t>
      </w:r>
    </w:p>
    <w:p w14:paraId="1AFC93FF" w14:textId="77777777" w:rsidR="006541C1" w:rsidRPr="006541C1" w:rsidRDefault="006541C1" w:rsidP="006541C1">
      <w:pPr>
        <w:rPr>
          <w:rFonts w:ascii="Arial" w:eastAsia="Times New Roman" w:hAnsi="Arial" w:cs="Arial"/>
          <w:lang w:val="en-US" w:eastAsia="en-GB" w:bidi="bn-IN"/>
        </w:rPr>
      </w:pPr>
      <w:r w:rsidRPr="006541C1">
        <w:rPr>
          <w:rFonts w:ascii="Arial" w:eastAsia="Times New Roman" w:hAnsi="Arial" w:cs="Arial"/>
          <w:lang w:val="en-BD" w:eastAsia="en-GB" w:bidi="bn-IN"/>
        </w:rPr>
        <w:t>Wu, Z. </w:t>
      </w:r>
      <w:r w:rsidRPr="006541C1">
        <w:rPr>
          <w:rFonts w:ascii="Arial" w:eastAsia="Times New Roman" w:hAnsi="Arial" w:cs="Arial"/>
          <w:i/>
          <w:iCs/>
          <w:lang w:val="en-BD" w:eastAsia="en-GB" w:bidi="bn-IN"/>
        </w:rPr>
        <w:t>et al.</w:t>
      </w:r>
      <w:r w:rsidRPr="006541C1">
        <w:rPr>
          <w:rFonts w:ascii="Arial" w:eastAsia="Times New Roman" w:hAnsi="Arial" w:cs="Arial"/>
          <w:lang w:val="en-BD" w:eastAsia="en-GB" w:bidi="bn-IN"/>
        </w:rPr>
        <w:t> (2022) ‘Knowledge roadmap of sustainable development in the textile and apparel industry: a scientometric analysis’, </w:t>
      </w:r>
      <w:r w:rsidRPr="006541C1">
        <w:rPr>
          <w:rFonts w:ascii="Arial" w:eastAsia="Times New Roman" w:hAnsi="Arial" w:cs="Arial"/>
          <w:i/>
          <w:iCs/>
          <w:lang w:val="en-BD" w:eastAsia="en-GB" w:bidi="bn-IN"/>
        </w:rPr>
        <w:t>Fashion and Textiles</w:t>
      </w:r>
      <w:r w:rsidRPr="006541C1">
        <w:rPr>
          <w:rFonts w:ascii="Arial" w:eastAsia="Times New Roman" w:hAnsi="Arial" w:cs="Arial"/>
          <w:lang w:val="en-BD" w:eastAsia="en-GB" w:bidi="bn-IN"/>
        </w:rPr>
        <w:t xml:space="preserve">, 9(1). Available at: </w:t>
      </w:r>
      <w:hyperlink r:id="rId27" w:history="1">
        <w:r w:rsidRPr="006541C1">
          <w:rPr>
            <w:rStyle w:val="Hyperlink"/>
            <w:rFonts w:ascii="Arial" w:eastAsia="Times New Roman" w:hAnsi="Arial" w:cs="Arial"/>
            <w:szCs w:val="24"/>
            <w:lang w:val="en-BD" w:eastAsia="en-GB" w:bidi="bn-IN"/>
            <w14:ligatures w14:val="none"/>
          </w:rPr>
          <w:t>https://doi.org/10.1186/s40691-022-00308-6</w:t>
        </w:r>
      </w:hyperlink>
      <w:r w:rsidRPr="006541C1">
        <w:rPr>
          <w:rFonts w:ascii="Arial" w:eastAsia="Times New Roman" w:hAnsi="Arial" w:cs="Arial"/>
          <w:lang w:val="en-BD" w:eastAsia="en-GB" w:bidi="bn-IN"/>
        </w:rPr>
        <w:t>.</w:t>
      </w:r>
      <w:r w:rsidRPr="006541C1">
        <w:rPr>
          <w:rFonts w:ascii="Arial" w:eastAsia="Times New Roman" w:hAnsi="Arial" w:cs="Arial"/>
          <w:lang w:val="en-US" w:eastAsia="en-GB" w:bidi="bn-IN"/>
        </w:rPr>
        <w:t xml:space="preserve"> </w:t>
      </w:r>
    </w:p>
    <w:sectPr w:rsidR="006541C1" w:rsidRPr="006541C1" w:rsidSect="00DD0BD2">
      <w:footerReference w:type="default" r:id="rId28"/>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17BB777" w14:textId="77777777" w:rsidR="00DC663F" w:rsidRDefault="00DC663F" w:rsidP="00DD0BD2">
      <w:pPr>
        <w:spacing w:after="0" w:line="240" w:lineRule="auto"/>
      </w:pPr>
      <w:r>
        <w:separator/>
      </w:r>
    </w:p>
  </w:endnote>
  <w:endnote w:type="continuationSeparator" w:id="0">
    <w:p w14:paraId="6F890263" w14:textId="77777777" w:rsidR="00DC663F" w:rsidRDefault="00DC663F" w:rsidP="00DD0BD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2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angal">
    <w:panose1 w:val="02040503050203030202"/>
    <w:charset w:val="01"/>
    <w:family w:val="roman"/>
    <w:pitch w:val="variable"/>
    <w:sig w:usb0="0000A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68436965"/>
      <w:docPartObj>
        <w:docPartGallery w:val="Page Numbers (Bottom of Page)"/>
        <w:docPartUnique/>
      </w:docPartObj>
    </w:sdtPr>
    <w:sdtEndPr>
      <w:rPr>
        <w:color w:val="7F7F7F" w:themeColor="background1" w:themeShade="7F"/>
        <w:spacing w:val="60"/>
      </w:rPr>
    </w:sdtEndPr>
    <w:sdtContent>
      <w:p w14:paraId="5ECAF641" w14:textId="1D4E6273" w:rsidR="00DD0BD2" w:rsidRDefault="00DD0BD2">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4C741655" w14:textId="77777777" w:rsidR="00DD0BD2" w:rsidRDefault="00DD0BD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A55A046" w14:textId="77777777" w:rsidR="00DC663F" w:rsidRDefault="00DC663F" w:rsidP="00DD0BD2">
      <w:pPr>
        <w:spacing w:after="0" w:line="240" w:lineRule="auto"/>
      </w:pPr>
      <w:r>
        <w:separator/>
      </w:r>
    </w:p>
  </w:footnote>
  <w:footnote w:type="continuationSeparator" w:id="0">
    <w:p w14:paraId="4E4F1E4E" w14:textId="77777777" w:rsidR="00DC663F" w:rsidRDefault="00DC663F" w:rsidP="00DD0BD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681980"/>
    <w:multiLevelType w:val="multilevel"/>
    <w:tmpl w:val="91B42594"/>
    <w:lvl w:ilvl="0">
      <w:start w:val="1"/>
      <w:numFmt w:val="decimal"/>
      <w:lvlText w:val="%1."/>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 w15:restartNumberingAfterBreak="0">
    <w:nsid w:val="0B155058"/>
    <w:multiLevelType w:val="multilevel"/>
    <w:tmpl w:val="9BA8EEDA"/>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99A7186"/>
    <w:multiLevelType w:val="multilevel"/>
    <w:tmpl w:val="91B42594"/>
    <w:lvl w:ilvl="0">
      <w:start w:val="1"/>
      <w:numFmt w:val="decimal"/>
      <w:lvlText w:val="%1."/>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3" w15:restartNumberingAfterBreak="0">
    <w:nsid w:val="1E7779BD"/>
    <w:multiLevelType w:val="hybridMultilevel"/>
    <w:tmpl w:val="4EF232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37204B6"/>
    <w:multiLevelType w:val="multilevel"/>
    <w:tmpl w:val="B06834A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749660A"/>
    <w:multiLevelType w:val="hybridMultilevel"/>
    <w:tmpl w:val="F228B212"/>
    <w:lvl w:ilvl="0" w:tplc="08090001">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B4D5F8B"/>
    <w:multiLevelType w:val="multilevel"/>
    <w:tmpl w:val="91B42594"/>
    <w:lvl w:ilvl="0">
      <w:start w:val="1"/>
      <w:numFmt w:val="decimal"/>
      <w:lvlText w:val="%1."/>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7" w15:restartNumberingAfterBreak="0">
    <w:nsid w:val="2C5902AE"/>
    <w:multiLevelType w:val="hybridMultilevel"/>
    <w:tmpl w:val="BBBCBA5E"/>
    <w:lvl w:ilvl="0" w:tplc="08090001">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44F7EB3"/>
    <w:multiLevelType w:val="multilevel"/>
    <w:tmpl w:val="91B42594"/>
    <w:lvl w:ilvl="0">
      <w:start w:val="1"/>
      <w:numFmt w:val="decimal"/>
      <w:lvlText w:val="%1."/>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9" w15:restartNumberingAfterBreak="0">
    <w:nsid w:val="3B0A366A"/>
    <w:multiLevelType w:val="multilevel"/>
    <w:tmpl w:val="91B42594"/>
    <w:lvl w:ilvl="0">
      <w:start w:val="1"/>
      <w:numFmt w:val="decimal"/>
      <w:lvlText w:val="%1."/>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0" w15:restartNumberingAfterBreak="0">
    <w:nsid w:val="422544FB"/>
    <w:multiLevelType w:val="hybridMultilevel"/>
    <w:tmpl w:val="08C4A3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2FC4423"/>
    <w:multiLevelType w:val="hybridMultilevel"/>
    <w:tmpl w:val="17E866DE"/>
    <w:lvl w:ilvl="0" w:tplc="08090001">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4365A89"/>
    <w:multiLevelType w:val="hybridMultilevel"/>
    <w:tmpl w:val="7E2AAE22"/>
    <w:lvl w:ilvl="0" w:tplc="08090001">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7146F67"/>
    <w:multiLevelType w:val="multilevel"/>
    <w:tmpl w:val="91B42594"/>
    <w:lvl w:ilvl="0">
      <w:start w:val="1"/>
      <w:numFmt w:val="decimal"/>
      <w:lvlText w:val="%1."/>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4" w15:restartNumberingAfterBreak="0">
    <w:nsid w:val="573A0C5F"/>
    <w:multiLevelType w:val="hybridMultilevel"/>
    <w:tmpl w:val="725CD4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93927F6"/>
    <w:multiLevelType w:val="multilevel"/>
    <w:tmpl w:val="9BA8EEDA"/>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6" w15:restartNumberingAfterBreak="0">
    <w:nsid w:val="5F546804"/>
    <w:multiLevelType w:val="hybridMultilevel"/>
    <w:tmpl w:val="43CC43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1106281"/>
    <w:multiLevelType w:val="hybridMultilevel"/>
    <w:tmpl w:val="8D4C36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4FA264C"/>
    <w:multiLevelType w:val="multilevel"/>
    <w:tmpl w:val="91B42594"/>
    <w:lvl w:ilvl="0">
      <w:start w:val="1"/>
      <w:numFmt w:val="decimal"/>
      <w:lvlText w:val="%1."/>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9" w15:restartNumberingAfterBreak="0">
    <w:nsid w:val="76AC7323"/>
    <w:multiLevelType w:val="hybridMultilevel"/>
    <w:tmpl w:val="BEA2D1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6CA709E"/>
    <w:multiLevelType w:val="multilevel"/>
    <w:tmpl w:val="91B42594"/>
    <w:lvl w:ilvl="0">
      <w:start w:val="1"/>
      <w:numFmt w:val="decimal"/>
      <w:lvlText w:val="%1."/>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1" w15:restartNumberingAfterBreak="0">
    <w:nsid w:val="7E1E06BF"/>
    <w:multiLevelType w:val="multilevel"/>
    <w:tmpl w:val="9BA8EEDA"/>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num w:numId="1" w16cid:durableId="952516134">
    <w:abstractNumId w:val="15"/>
  </w:num>
  <w:num w:numId="2" w16cid:durableId="1668054483">
    <w:abstractNumId w:val="17"/>
  </w:num>
  <w:num w:numId="3" w16cid:durableId="447897541">
    <w:abstractNumId w:val="5"/>
  </w:num>
  <w:num w:numId="4" w16cid:durableId="1246036398">
    <w:abstractNumId w:val="3"/>
  </w:num>
  <w:num w:numId="5" w16cid:durableId="1579755092">
    <w:abstractNumId w:val="7"/>
  </w:num>
  <w:num w:numId="6" w16cid:durableId="1310674641">
    <w:abstractNumId w:val="1"/>
  </w:num>
  <w:num w:numId="7" w16cid:durableId="589392733">
    <w:abstractNumId w:val="21"/>
  </w:num>
  <w:num w:numId="8" w16cid:durableId="943073115">
    <w:abstractNumId w:val="9"/>
  </w:num>
  <w:num w:numId="9" w16cid:durableId="1856991063">
    <w:abstractNumId w:val="19"/>
  </w:num>
  <w:num w:numId="10" w16cid:durableId="892083499">
    <w:abstractNumId w:val="11"/>
  </w:num>
  <w:num w:numId="11" w16cid:durableId="130053291">
    <w:abstractNumId w:val="18"/>
  </w:num>
  <w:num w:numId="12" w16cid:durableId="460004749">
    <w:abstractNumId w:val="8"/>
  </w:num>
  <w:num w:numId="13" w16cid:durableId="1898709030">
    <w:abstractNumId w:val="20"/>
  </w:num>
  <w:num w:numId="14" w16cid:durableId="769011904">
    <w:abstractNumId w:val="2"/>
  </w:num>
  <w:num w:numId="15" w16cid:durableId="548996130">
    <w:abstractNumId w:val="14"/>
  </w:num>
  <w:num w:numId="16" w16cid:durableId="984427413">
    <w:abstractNumId w:val="12"/>
  </w:num>
  <w:num w:numId="17" w16cid:durableId="1281838933">
    <w:abstractNumId w:val="6"/>
  </w:num>
  <w:num w:numId="18" w16cid:durableId="110171954">
    <w:abstractNumId w:val="13"/>
  </w:num>
  <w:num w:numId="19" w16cid:durableId="968584911">
    <w:abstractNumId w:val="0"/>
  </w:num>
  <w:num w:numId="20" w16cid:durableId="1443768893">
    <w:abstractNumId w:val="4"/>
  </w:num>
  <w:num w:numId="21" w16cid:durableId="1906598463">
    <w:abstractNumId w:val="16"/>
  </w:num>
  <w:num w:numId="22" w16cid:durableId="1447192183">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4"/>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0BD2"/>
    <w:rsid w:val="0002233A"/>
    <w:rsid w:val="000243F0"/>
    <w:rsid w:val="0003411C"/>
    <w:rsid w:val="000615C3"/>
    <w:rsid w:val="000857E6"/>
    <w:rsid w:val="00091FAF"/>
    <w:rsid w:val="000A06D2"/>
    <w:rsid w:val="000C6F55"/>
    <w:rsid w:val="000E06A7"/>
    <w:rsid w:val="00114116"/>
    <w:rsid w:val="00163026"/>
    <w:rsid w:val="001C4B76"/>
    <w:rsid w:val="00202C84"/>
    <w:rsid w:val="00214B6F"/>
    <w:rsid w:val="00232FCC"/>
    <w:rsid w:val="002433DF"/>
    <w:rsid w:val="00256F59"/>
    <w:rsid w:val="002B7CE8"/>
    <w:rsid w:val="002D2DFC"/>
    <w:rsid w:val="00302033"/>
    <w:rsid w:val="00345ED8"/>
    <w:rsid w:val="00371D75"/>
    <w:rsid w:val="00384E83"/>
    <w:rsid w:val="003D00A8"/>
    <w:rsid w:val="003F14C1"/>
    <w:rsid w:val="00403A57"/>
    <w:rsid w:val="00424881"/>
    <w:rsid w:val="004254A2"/>
    <w:rsid w:val="00442E9A"/>
    <w:rsid w:val="00473D42"/>
    <w:rsid w:val="004744A4"/>
    <w:rsid w:val="00494A80"/>
    <w:rsid w:val="004B4DF1"/>
    <w:rsid w:val="004C3B8C"/>
    <w:rsid w:val="004E29A1"/>
    <w:rsid w:val="00515807"/>
    <w:rsid w:val="00530806"/>
    <w:rsid w:val="00533481"/>
    <w:rsid w:val="0053691C"/>
    <w:rsid w:val="005A3F2F"/>
    <w:rsid w:val="005B5B0C"/>
    <w:rsid w:val="005E46B0"/>
    <w:rsid w:val="00635955"/>
    <w:rsid w:val="00637ED0"/>
    <w:rsid w:val="00652E0A"/>
    <w:rsid w:val="006541C1"/>
    <w:rsid w:val="006B0D6D"/>
    <w:rsid w:val="00735570"/>
    <w:rsid w:val="00735DBB"/>
    <w:rsid w:val="007A6975"/>
    <w:rsid w:val="00867D07"/>
    <w:rsid w:val="008D44C4"/>
    <w:rsid w:val="008E6971"/>
    <w:rsid w:val="00905401"/>
    <w:rsid w:val="00957738"/>
    <w:rsid w:val="00964B1C"/>
    <w:rsid w:val="009933BB"/>
    <w:rsid w:val="009D03A0"/>
    <w:rsid w:val="009D3DB5"/>
    <w:rsid w:val="009D7464"/>
    <w:rsid w:val="00A3347D"/>
    <w:rsid w:val="00AC2E58"/>
    <w:rsid w:val="00B65F15"/>
    <w:rsid w:val="00BC332D"/>
    <w:rsid w:val="00C238E4"/>
    <w:rsid w:val="00C33C88"/>
    <w:rsid w:val="00C43826"/>
    <w:rsid w:val="00C44F76"/>
    <w:rsid w:val="00C74B3D"/>
    <w:rsid w:val="00C92E61"/>
    <w:rsid w:val="00D0150C"/>
    <w:rsid w:val="00D24CAE"/>
    <w:rsid w:val="00D64CE9"/>
    <w:rsid w:val="00DC4968"/>
    <w:rsid w:val="00DC663F"/>
    <w:rsid w:val="00DD0BD2"/>
    <w:rsid w:val="00E122B8"/>
    <w:rsid w:val="00E43F18"/>
    <w:rsid w:val="00E60AE3"/>
    <w:rsid w:val="00E756CB"/>
    <w:rsid w:val="00E94F42"/>
    <w:rsid w:val="00EB502D"/>
    <w:rsid w:val="00EC57BE"/>
    <w:rsid w:val="00F350AB"/>
    <w:rsid w:val="00F54A8B"/>
    <w:rsid w:val="00F60332"/>
    <w:rsid w:val="00F725DF"/>
    <w:rsid w:val="00F73F60"/>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EA69E86"/>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Calibr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A3F2F"/>
    <w:pPr>
      <w:spacing w:after="200" w:line="360" w:lineRule="auto"/>
      <w:jc w:val="both"/>
    </w:pPr>
    <w:rPr>
      <w:rFonts w:ascii="Times New Roman" w:eastAsiaTheme="minorEastAsia" w:hAnsi="Times New Roman"/>
      <w:kern w:val="0"/>
      <w:sz w:val="24"/>
      <w:szCs w:val="21"/>
      <w:lang w:val="en-GB"/>
    </w:rPr>
  </w:style>
  <w:style w:type="paragraph" w:styleId="Heading1">
    <w:name w:val="heading 1"/>
    <w:basedOn w:val="Normal"/>
    <w:next w:val="Normal"/>
    <w:link w:val="Heading1Char"/>
    <w:autoRedefine/>
    <w:uiPriority w:val="9"/>
    <w:qFormat/>
    <w:rsid w:val="004B4DF1"/>
    <w:pPr>
      <w:keepNext/>
      <w:keepLines/>
      <w:spacing w:before="240" w:after="0"/>
      <w:ind w:left="480" w:hanging="480"/>
      <w:jc w:val="center"/>
      <w:outlineLvl w:val="0"/>
    </w:pPr>
    <w:rPr>
      <w:rFonts w:eastAsiaTheme="majorEastAsia" w:cstheme="majorBidi"/>
      <w:b/>
      <w:sz w:val="32"/>
      <w:szCs w:val="32"/>
    </w:rPr>
  </w:style>
  <w:style w:type="paragraph" w:styleId="Heading2">
    <w:name w:val="heading 2"/>
    <w:basedOn w:val="Normal"/>
    <w:next w:val="Normal"/>
    <w:link w:val="Heading2Char"/>
    <w:autoRedefine/>
    <w:uiPriority w:val="9"/>
    <w:unhideWhenUsed/>
    <w:qFormat/>
    <w:rsid w:val="0003411C"/>
    <w:pPr>
      <w:keepNext/>
      <w:keepLines/>
      <w:spacing w:before="40" w:after="0"/>
      <w:outlineLvl w:val="1"/>
    </w:pPr>
    <w:rPr>
      <w:rFonts w:eastAsiaTheme="majorEastAsia" w:cstheme="majorBidi"/>
      <w:b/>
      <w:i/>
      <w:color w:val="538135" w:themeColor="accent6" w:themeShade="BF"/>
      <w:sz w:val="28"/>
      <w:szCs w:val="26"/>
    </w:rPr>
  </w:style>
  <w:style w:type="paragraph" w:styleId="Heading3">
    <w:name w:val="heading 3"/>
    <w:basedOn w:val="Normal"/>
    <w:next w:val="Normal"/>
    <w:link w:val="Heading3Char"/>
    <w:autoRedefine/>
    <w:uiPriority w:val="9"/>
    <w:unhideWhenUsed/>
    <w:qFormat/>
    <w:rsid w:val="0003411C"/>
    <w:pPr>
      <w:keepNext/>
      <w:keepLines/>
      <w:spacing w:before="40" w:after="0"/>
      <w:outlineLvl w:val="2"/>
    </w:pPr>
    <w:rPr>
      <w:rFonts w:eastAsiaTheme="majorEastAsia" w:cstheme="majorBidi"/>
      <w:b/>
      <w:color w:val="2F5496" w:themeColor="accent1" w:themeShade="BF"/>
      <w:sz w:val="26"/>
      <w:szCs w:val="24"/>
    </w:rPr>
  </w:style>
  <w:style w:type="paragraph" w:styleId="Heading4">
    <w:name w:val="heading 4"/>
    <w:basedOn w:val="Normal"/>
    <w:next w:val="Normal"/>
    <w:link w:val="Heading4Char"/>
    <w:autoRedefine/>
    <w:uiPriority w:val="9"/>
    <w:unhideWhenUsed/>
    <w:qFormat/>
    <w:rsid w:val="0003411C"/>
    <w:pPr>
      <w:keepNext/>
      <w:keepLines/>
      <w:spacing w:before="40" w:after="0"/>
      <w:outlineLvl w:val="3"/>
    </w:pPr>
    <w:rPr>
      <w:rFonts w:eastAsiaTheme="majorEastAsia" w:cstheme="majorBidi"/>
      <w:b/>
      <w:i/>
      <w:iC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B4DF1"/>
    <w:rPr>
      <w:rFonts w:ascii="Times New Roman" w:eastAsiaTheme="majorEastAsia" w:hAnsi="Times New Roman" w:cstheme="majorBidi"/>
      <w:b/>
      <w:kern w:val="0"/>
      <w:sz w:val="32"/>
      <w:szCs w:val="32"/>
      <w:lang w:val="en-GB"/>
      <w14:ligatures w14:val="none"/>
    </w:rPr>
  </w:style>
  <w:style w:type="character" w:customStyle="1" w:styleId="Heading2Char">
    <w:name w:val="Heading 2 Char"/>
    <w:basedOn w:val="DefaultParagraphFont"/>
    <w:link w:val="Heading2"/>
    <w:uiPriority w:val="9"/>
    <w:rsid w:val="0003411C"/>
    <w:rPr>
      <w:rFonts w:ascii="Times New Roman" w:eastAsiaTheme="majorEastAsia" w:hAnsi="Times New Roman" w:cstheme="majorBidi"/>
      <w:b/>
      <w:i/>
      <w:color w:val="538135" w:themeColor="accent6" w:themeShade="BF"/>
      <w:sz w:val="28"/>
      <w:szCs w:val="26"/>
    </w:rPr>
  </w:style>
  <w:style w:type="character" w:customStyle="1" w:styleId="Heading3Char">
    <w:name w:val="Heading 3 Char"/>
    <w:basedOn w:val="DefaultParagraphFont"/>
    <w:link w:val="Heading3"/>
    <w:uiPriority w:val="9"/>
    <w:rsid w:val="0003411C"/>
    <w:rPr>
      <w:rFonts w:ascii="Times New Roman" w:eastAsiaTheme="majorEastAsia" w:hAnsi="Times New Roman" w:cstheme="majorBidi"/>
      <w:b/>
      <w:color w:val="2F5496" w:themeColor="accent1" w:themeShade="BF"/>
      <w:sz w:val="26"/>
      <w:szCs w:val="24"/>
    </w:rPr>
  </w:style>
  <w:style w:type="paragraph" w:styleId="Title">
    <w:name w:val="Title"/>
    <w:basedOn w:val="Normal"/>
    <w:next w:val="Normal"/>
    <w:link w:val="TitleChar"/>
    <w:uiPriority w:val="10"/>
    <w:qFormat/>
    <w:rsid w:val="009D7464"/>
    <w:pPr>
      <w:spacing w:line="240" w:lineRule="auto"/>
      <w:contextualSpacing/>
      <w:jc w:val="center"/>
    </w:pPr>
    <w:rPr>
      <w:rFonts w:eastAsiaTheme="majorEastAsia" w:cstheme="majorBidi"/>
      <w:b/>
      <w:spacing w:val="-10"/>
      <w:kern w:val="28"/>
      <w:sz w:val="32"/>
      <w:szCs w:val="56"/>
    </w:rPr>
  </w:style>
  <w:style w:type="character" w:customStyle="1" w:styleId="TitleChar">
    <w:name w:val="Title Char"/>
    <w:basedOn w:val="DefaultParagraphFont"/>
    <w:link w:val="Title"/>
    <w:uiPriority w:val="10"/>
    <w:rsid w:val="009D7464"/>
    <w:rPr>
      <w:rFonts w:ascii="Times New Roman" w:eastAsiaTheme="majorEastAsia" w:hAnsi="Times New Roman" w:cstheme="majorBidi"/>
      <w:b/>
      <w:spacing w:val="-10"/>
      <w:kern w:val="28"/>
      <w:sz w:val="32"/>
      <w:szCs w:val="56"/>
      <w:lang w:val="en-GB" w:bidi="bn-BD"/>
      <w14:ligatures w14:val="none"/>
    </w:rPr>
  </w:style>
  <w:style w:type="character" w:customStyle="1" w:styleId="Heading4Char">
    <w:name w:val="Heading 4 Char"/>
    <w:basedOn w:val="DefaultParagraphFont"/>
    <w:link w:val="Heading4"/>
    <w:uiPriority w:val="9"/>
    <w:rsid w:val="0003411C"/>
    <w:rPr>
      <w:rFonts w:ascii="Times New Roman" w:eastAsiaTheme="majorEastAsia" w:hAnsi="Times New Roman" w:cstheme="majorBidi"/>
      <w:b/>
      <w:i/>
      <w:iCs/>
      <w:sz w:val="24"/>
    </w:rPr>
  </w:style>
  <w:style w:type="character" w:styleId="Strong">
    <w:name w:val="Strong"/>
    <w:basedOn w:val="DefaultParagraphFont"/>
    <w:uiPriority w:val="22"/>
    <w:qFormat/>
    <w:rsid w:val="00DD0BD2"/>
    <w:rPr>
      <w:b/>
      <w:bCs/>
    </w:rPr>
  </w:style>
  <w:style w:type="paragraph" w:styleId="NormalWeb">
    <w:name w:val="Normal (Web)"/>
    <w:basedOn w:val="Normal"/>
    <w:uiPriority w:val="99"/>
    <w:unhideWhenUsed/>
    <w:rsid w:val="00DD0BD2"/>
    <w:pPr>
      <w:spacing w:before="100" w:beforeAutospacing="1" w:after="100" w:afterAutospacing="1" w:line="240" w:lineRule="auto"/>
      <w:jc w:val="left"/>
    </w:pPr>
    <w:rPr>
      <w:rFonts w:eastAsia="Times New Roman" w:cs="Times New Roman"/>
      <w:szCs w:val="24"/>
      <w:lang w:eastAsia="en-GB"/>
    </w:rPr>
  </w:style>
  <w:style w:type="paragraph" w:styleId="IntenseQuote">
    <w:name w:val="Intense Quote"/>
    <w:basedOn w:val="Normal"/>
    <w:next w:val="Normal"/>
    <w:link w:val="IntenseQuoteChar"/>
    <w:uiPriority w:val="30"/>
    <w:qFormat/>
    <w:rsid w:val="00DD0BD2"/>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DD0BD2"/>
    <w:rPr>
      <w:rFonts w:ascii="Times New Roman" w:eastAsiaTheme="minorEastAsia" w:hAnsi="Times New Roman"/>
      <w:i/>
      <w:iCs/>
      <w:color w:val="4472C4" w:themeColor="accent1"/>
      <w:kern w:val="0"/>
      <w:sz w:val="24"/>
      <w:szCs w:val="21"/>
      <w:lang w:val="en-GB"/>
      <w14:ligatures w14:val="none"/>
    </w:rPr>
  </w:style>
  <w:style w:type="paragraph" w:styleId="Header">
    <w:name w:val="header"/>
    <w:basedOn w:val="Normal"/>
    <w:link w:val="HeaderChar"/>
    <w:uiPriority w:val="99"/>
    <w:unhideWhenUsed/>
    <w:rsid w:val="00DD0BD2"/>
    <w:pPr>
      <w:tabs>
        <w:tab w:val="center" w:pos="4680"/>
        <w:tab w:val="right" w:pos="9360"/>
      </w:tabs>
      <w:spacing w:after="0" w:line="240" w:lineRule="auto"/>
    </w:pPr>
  </w:style>
  <w:style w:type="character" w:customStyle="1" w:styleId="HeaderChar">
    <w:name w:val="Header Char"/>
    <w:basedOn w:val="DefaultParagraphFont"/>
    <w:link w:val="Header"/>
    <w:uiPriority w:val="99"/>
    <w:rsid w:val="00DD0BD2"/>
    <w:rPr>
      <w:rFonts w:ascii="Times New Roman" w:eastAsiaTheme="minorEastAsia" w:hAnsi="Times New Roman"/>
      <w:kern w:val="0"/>
      <w:sz w:val="24"/>
      <w:szCs w:val="21"/>
      <w:lang w:val="en-GB"/>
      <w14:ligatures w14:val="none"/>
    </w:rPr>
  </w:style>
  <w:style w:type="paragraph" w:styleId="Footer">
    <w:name w:val="footer"/>
    <w:basedOn w:val="Normal"/>
    <w:link w:val="FooterChar"/>
    <w:uiPriority w:val="99"/>
    <w:unhideWhenUsed/>
    <w:rsid w:val="00DD0BD2"/>
    <w:pPr>
      <w:tabs>
        <w:tab w:val="center" w:pos="4680"/>
        <w:tab w:val="right" w:pos="9360"/>
      </w:tabs>
      <w:spacing w:after="0" w:line="240" w:lineRule="auto"/>
    </w:pPr>
  </w:style>
  <w:style w:type="character" w:customStyle="1" w:styleId="FooterChar">
    <w:name w:val="Footer Char"/>
    <w:basedOn w:val="DefaultParagraphFont"/>
    <w:link w:val="Footer"/>
    <w:uiPriority w:val="99"/>
    <w:rsid w:val="00DD0BD2"/>
    <w:rPr>
      <w:rFonts w:ascii="Times New Roman" w:eastAsiaTheme="minorEastAsia" w:hAnsi="Times New Roman"/>
      <w:kern w:val="0"/>
      <w:sz w:val="24"/>
      <w:szCs w:val="21"/>
      <w:lang w:val="en-GB"/>
      <w14:ligatures w14:val="none"/>
    </w:rPr>
  </w:style>
  <w:style w:type="character" w:styleId="Emphasis">
    <w:name w:val="Emphasis"/>
    <w:basedOn w:val="DefaultParagraphFont"/>
    <w:uiPriority w:val="20"/>
    <w:qFormat/>
    <w:rsid w:val="00371D75"/>
    <w:rPr>
      <w:i/>
      <w:iCs/>
    </w:rPr>
  </w:style>
  <w:style w:type="character" w:styleId="Hyperlink">
    <w:name w:val="Hyperlink"/>
    <w:basedOn w:val="DefaultParagraphFont"/>
    <w:uiPriority w:val="99"/>
    <w:unhideWhenUsed/>
    <w:rsid w:val="00371D75"/>
    <w:rPr>
      <w:color w:val="0000FF"/>
      <w:u w:val="single"/>
    </w:rPr>
  </w:style>
  <w:style w:type="table" w:styleId="TableGridLight">
    <w:name w:val="Grid Table Light"/>
    <w:basedOn w:val="TableNormal"/>
    <w:uiPriority w:val="40"/>
    <w:rsid w:val="005B5B0C"/>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ListParagraph">
    <w:name w:val="List Paragraph"/>
    <w:basedOn w:val="Normal"/>
    <w:uiPriority w:val="34"/>
    <w:qFormat/>
    <w:rsid w:val="005B5B0C"/>
    <w:pPr>
      <w:ind w:left="720"/>
      <w:contextualSpacing/>
    </w:pPr>
  </w:style>
  <w:style w:type="table" w:styleId="GridTable1Light-Accent1">
    <w:name w:val="Grid Table 1 Light Accent 1"/>
    <w:basedOn w:val="TableNormal"/>
    <w:uiPriority w:val="46"/>
    <w:rsid w:val="00C43826"/>
    <w:pPr>
      <w:spacing w:after="0" w:line="240" w:lineRule="auto"/>
    </w:pPr>
    <w:tblPr>
      <w:tblStyleRowBandSize w:val="1"/>
      <w:tblStyleColBandSize w:val="1"/>
      <w:tbl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insideH w:val="single" w:sz="4" w:space="0" w:color="B4C6E7" w:themeColor="accent1" w:themeTint="66"/>
        <w:insideV w:val="single" w:sz="4" w:space="0" w:color="B4C6E7" w:themeColor="accent1" w:themeTint="66"/>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2" w:space="0" w:color="8EAADB" w:themeColor="accent1" w:themeTint="99"/>
        </w:tcBorders>
      </w:tcPr>
    </w:tblStylePr>
    <w:tblStylePr w:type="firstCol">
      <w:rPr>
        <w:b/>
        <w:bCs/>
      </w:rPr>
    </w:tblStylePr>
    <w:tblStylePr w:type="lastCol">
      <w:rPr>
        <w:b/>
        <w:bCs/>
      </w:rPr>
    </w:tblStylePr>
  </w:style>
  <w:style w:type="table" w:styleId="PlainTable1">
    <w:name w:val="Plain Table 1"/>
    <w:basedOn w:val="TableNormal"/>
    <w:uiPriority w:val="41"/>
    <w:rsid w:val="005A3F2F"/>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2-Accent5">
    <w:name w:val="Grid Table 2 Accent 5"/>
    <w:basedOn w:val="TableNormal"/>
    <w:uiPriority w:val="47"/>
    <w:rsid w:val="005A3F2F"/>
    <w:pPr>
      <w:spacing w:after="0" w:line="240" w:lineRule="auto"/>
    </w:pPr>
    <w:tblPr>
      <w:tblStyleRowBandSize w:val="1"/>
      <w:tblStyleColBandSize w:val="1"/>
      <w:tblBorders>
        <w:top w:val="single" w:sz="2" w:space="0" w:color="9CC2E5" w:themeColor="accent5" w:themeTint="99"/>
        <w:bottom w:val="single" w:sz="2" w:space="0" w:color="9CC2E5" w:themeColor="accent5" w:themeTint="99"/>
        <w:insideH w:val="single" w:sz="2" w:space="0" w:color="9CC2E5" w:themeColor="accent5" w:themeTint="99"/>
        <w:insideV w:val="single" w:sz="2" w:space="0" w:color="9CC2E5" w:themeColor="accent5" w:themeTint="99"/>
      </w:tblBorders>
    </w:tblPr>
    <w:tblStylePr w:type="firstRow">
      <w:rPr>
        <w:b/>
        <w:bCs/>
      </w:rPr>
      <w:tblPr/>
      <w:tcPr>
        <w:tcBorders>
          <w:top w:val="nil"/>
          <w:bottom w:val="single" w:sz="12" w:space="0" w:color="9CC2E5" w:themeColor="accent5" w:themeTint="99"/>
          <w:insideH w:val="nil"/>
          <w:insideV w:val="nil"/>
        </w:tcBorders>
        <w:shd w:val="clear" w:color="auto" w:fill="FFFFFF" w:themeFill="background1"/>
      </w:tcPr>
    </w:tblStylePr>
    <w:tblStylePr w:type="lastRow">
      <w:rPr>
        <w:b/>
        <w:bCs/>
      </w:rPr>
      <w:tblPr/>
      <w:tcPr>
        <w:tcBorders>
          <w:top w:val="double" w:sz="2" w:space="0" w:color="9CC2E5"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character" w:styleId="FollowedHyperlink">
    <w:name w:val="FollowedHyperlink"/>
    <w:basedOn w:val="DefaultParagraphFont"/>
    <w:uiPriority w:val="99"/>
    <w:semiHidden/>
    <w:unhideWhenUsed/>
    <w:rsid w:val="009D03A0"/>
    <w:rPr>
      <w:color w:val="954F72" w:themeColor="followedHyperlink"/>
      <w:u w:val="single"/>
    </w:rPr>
  </w:style>
  <w:style w:type="character" w:styleId="UnresolvedMention">
    <w:name w:val="Unresolved Mention"/>
    <w:basedOn w:val="DefaultParagraphFont"/>
    <w:uiPriority w:val="99"/>
    <w:semiHidden/>
    <w:unhideWhenUsed/>
    <w:rsid w:val="009D03A0"/>
    <w:rPr>
      <w:color w:val="605E5C"/>
      <w:shd w:val="clear" w:color="auto" w:fill="E1DFDD"/>
    </w:rPr>
  </w:style>
  <w:style w:type="table" w:styleId="TableGrid">
    <w:name w:val="Table Grid"/>
    <w:basedOn w:val="TableNormal"/>
    <w:uiPriority w:val="39"/>
    <w:rsid w:val="000615C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C238E4"/>
    <w:pPr>
      <w:spacing w:line="259" w:lineRule="auto"/>
      <w:ind w:left="0" w:firstLine="0"/>
      <w:jc w:val="left"/>
      <w:outlineLvl w:val="9"/>
    </w:pPr>
    <w:rPr>
      <w:rFonts w:asciiTheme="majorHAnsi" w:hAnsiTheme="majorHAnsi"/>
      <w:b w:val="0"/>
      <w:color w:val="2F5496" w:themeColor="accent1" w:themeShade="BF"/>
      <w:lang w:val="en-US"/>
    </w:rPr>
  </w:style>
  <w:style w:type="paragraph" w:styleId="TOC1">
    <w:name w:val="toc 1"/>
    <w:basedOn w:val="Normal"/>
    <w:next w:val="Normal"/>
    <w:autoRedefine/>
    <w:uiPriority w:val="39"/>
    <w:unhideWhenUsed/>
    <w:rsid w:val="00C238E4"/>
    <w:pPr>
      <w:spacing w:before="120" w:after="0"/>
      <w:jc w:val="left"/>
    </w:pPr>
    <w:rPr>
      <w:rFonts w:asciiTheme="minorHAnsi" w:hAnsiTheme="minorHAnsi" w:cstheme="minorHAnsi"/>
      <w:b/>
      <w:bCs/>
      <w:i/>
      <w:iCs/>
      <w:szCs w:val="28"/>
    </w:rPr>
  </w:style>
  <w:style w:type="paragraph" w:styleId="TOC2">
    <w:name w:val="toc 2"/>
    <w:basedOn w:val="Normal"/>
    <w:next w:val="Normal"/>
    <w:autoRedefine/>
    <w:uiPriority w:val="39"/>
    <w:unhideWhenUsed/>
    <w:rsid w:val="00C238E4"/>
    <w:pPr>
      <w:spacing w:before="120" w:after="0"/>
      <w:ind w:left="240"/>
      <w:jc w:val="left"/>
    </w:pPr>
    <w:rPr>
      <w:rFonts w:asciiTheme="minorHAnsi" w:hAnsiTheme="minorHAnsi" w:cstheme="minorHAnsi"/>
      <w:b/>
      <w:bCs/>
      <w:sz w:val="22"/>
      <w:szCs w:val="26"/>
    </w:rPr>
  </w:style>
  <w:style w:type="table" w:styleId="PlainTable4">
    <w:name w:val="Plain Table 4"/>
    <w:basedOn w:val="TableNormal"/>
    <w:uiPriority w:val="44"/>
    <w:rsid w:val="00091FAF"/>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42"/>
    <w:rsid w:val="00533481"/>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paragraph" w:styleId="Caption">
    <w:name w:val="caption"/>
    <w:basedOn w:val="Normal"/>
    <w:next w:val="Normal"/>
    <w:autoRedefine/>
    <w:unhideWhenUsed/>
    <w:qFormat/>
    <w:rsid w:val="00A3347D"/>
    <w:pPr>
      <w:spacing w:before="120" w:after="360"/>
      <w:jc w:val="center"/>
    </w:pPr>
    <w:rPr>
      <w:rFonts w:eastAsia="Times New Roman" w:cstheme="minorHAnsi"/>
      <w:b/>
      <w:i/>
      <w:iCs/>
      <w:noProof/>
      <w:kern w:val="2"/>
      <w:sz w:val="20"/>
      <w:szCs w:val="24"/>
      <w:lang w:val="en-ZA" w:eastAsia="en-GB"/>
    </w:rPr>
  </w:style>
  <w:style w:type="table" w:styleId="GridTable5Dark-Accent6">
    <w:name w:val="Grid Table 5 Dark Accent 6"/>
    <w:basedOn w:val="TableNormal"/>
    <w:uiPriority w:val="50"/>
    <w:rsid w:val="00A3347D"/>
    <w:pPr>
      <w:spacing w:after="0" w:line="240" w:lineRule="auto"/>
    </w:pPr>
    <w:rPr>
      <w:rFonts w:eastAsia="Times New Roman"/>
      <w:lang w:val="en-GB"/>
    </w:r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2EFD9"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70AD47"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70AD47"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70AD47"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70AD47" w:themeFill="accent6"/>
      </w:tcPr>
    </w:tblStylePr>
    <w:tblStylePr w:type="band1Vert">
      <w:tblPr/>
      <w:tcPr>
        <w:shd w:val="clear" w:color="auto" w:fill="C5E0B3" w:themeFill="accent6" w:themeFillTint="66"/>
      </w:tcPr>
    </w:tblStylePr>
    <w:tblStylePr w:type="band1Horz">
      <w:tblPr/>
      <w:tcPr>
        <w:shd w:val="clear" w:color="auto" w:fill="C5E0B3" w:themeFill="accent6" w:themeFillTint="66"/>
      </w:tcPr>
    </w:tblStylePr>
  </w:style>
  <w:style w:type="paragraph" w:styleId="TOC3">
    <w:name w:val="toc 3"/>
    <w:basedOn w:val="Normal"/>
    <w:next w:val="Normal"/>
    <w:autoRedefine/>
    <w:uiPriority w:val="39"/>
    <w:unhideWhenUsed/>
    <w:rsid w:val="00A3347D"/>
    <w:pPr>
      <w:spacing w:after="0"/>
      <w:ind w:left="480"/>
      <w:jc w:val="left"/>
    </w:pPr>
    <w:rPr>
      <w:rFonts w:asciiTheme="minorHAnsi" w:hAnsiTheme="minorHAnsi" w:cstheme="minorHAnsi"/>
      <w:sz w:val="20"/>
      <w:szCs w:val="24"/>
    </w:rPr>
  </w:style>
  <w:style w:type="paragraph" w:styleId="TOC4">
    <w:name w:val="toc 4"/>
    <w:basedOn w:val="Normal"/>
    <w:next w:val="Normal"/>
    <w:autoRedefine/>
    <w:uiPriority w:val="39"/>
    <w:semiHidden/>
    <w:unhideWhenUsed/>
    <w:rsid w:val="00A3347D"/>
    <w:pPr>
      <w:spacing w:after="0"/>
      <w:ind w:left="720"/>
      <w:jc w:val="left"/>
    </w:pPr>
    <w:rPr>
      <w:rFonts w:asciiTheme="minorHAnsi" w:hAnsiTheme="minorHAnsi" w:cstheme="minorHAnsi"/>
      <w:sz w:val="20"/>
      <w:szCs w:val="24"/>
    </w:rPr>
  </w:style>
  <w:style w:type="paragraph" w:styleId="TOC5">
    <w:name w:val="toc 5"/>
    <w:basedOn w:val="Normal"/>
    <w:next w:val="Normal"/>
    <w:autoRedefine/>
    <w:uiPriority w:val="39"/>
    <w:semiHidden/>
    <w:unhideWhenUsed/>
    <w:rsid w:val="00A3347D"/>
    <w:pPr>
      <w:spacing w:after="0"/>
      <w:ind w:left="960"/>
      <w:jc w:val="left"/>
    </w:pPr>
    <w:rPr>
      <w:rFonts w:asciiTheme="minorHAnsi" w:hAnsiTheme="minorHAnsi" w:cstheme="minorHAnsi"/>
      <w:sz w:val="20"/>
      <w:szCs w:val="24"/>
    </w:rPr>
  </w:style>
  <w:style w:type="paragraph" w:styleId="TOC6">
    <w:name w:val="toc 6"/>
    <w:basedOn w:val="Normal"/>
    <w:next w:val="Normal"/>
    <w:autoRedefine/>
    <w:uiPriority w:val="39"/>
    <w:semiHidden/>
    <w:unhideWhenUsed/>
    <w:rsid w:val="00A3347D"/>
    <w:pPr>
      <w:spacing w:after="0"/>
      <w:ind w:left="1200"/>
      <w:jc w:val="left"/>
    </w:pPr>
    <w:rPr>
      <w:rFonts w:asciiTheme="minorHAnsi" w:hAnsiTheme="minorHAnsi" w:cstheme="minorHAnsi"/>
      <w:sz w:val="20"/>
      <w:szCs w:val="24"/>
    </w:rPr>
  </w:style>
  <w:style w:type="paragraph" w:styleId="TOC7">
    <w:name w:val="toc 7"/>
    <w:basedOn w:val="Normal"/>
    <w:next w:val="Normal"/>
    <w:autoRedefine/>
    <w:uiPriority w:val="39"/>
    <w:semiHidden/>
    <w:unhideWhenUsed/>
    <w:rsid w:val="00A3347D"/>
    <w:pPr>
      <w:spacing w:after="0"/>
      <w:ind w:left="1440"/>
      <w:jc w:val="left"/>
    </w:pPr>
    <w:rPr>
      <w:rFonts w:asciiTheme="minorHAnsi" w:hAnsiTheme="minorHAnsi" w:cstheme="minorHAnsi"/>
      <w:sz w:val="20"/>
      <w:szCs w:val="24"/>
    </w:rPr>
  </w:style>
  <w:style w:type="paragraph" w:styleId="TOC8">
    <w:name w:val="toc 8"/>
    <w:basedOn w:val="Normal"/>
    <w:next w:val="Normal"/>
    <w:autoRedefine/>
    <w:uiPriority w:val="39"/>
    <w:semiHidden/>
    <w:unhideWhenUsed/>
    <w:rsid w:val="00A3347D"/>
    <w:pPr>
      <w:spacing w:after="0"/>
      <w:ind w:left="1680"/>
      <w:jc w:val="left"/>
    </w:pPr>
    <w:rPr>
      <w:rFonts w:asciiTheme="minorHAnsi" w:hAnsiTheme="minorHAnsi" w:cstheme="minorHAnsi"/>
      <w:sz w:val="20"/>
      <w:szCs w:val="24"/>
    </w:rPr>
  </w:style>
  <w:style w:type="paragraph" w:styleId="TOC9">
    <w:name w:val="toc 9"/>
    <w:basedOn w:val="Normal"/>
    <w:next w:val="Normal"/>
    <w:autoRedefine/>
    <w:uiPriority w:val="39"/>
    <w:semiHidden/>
    <w:unhideWhenUsed/>
    <w:rsid w:val="00A3347D"/>
    <w:pPr>
      <w:spacing w:after="0"/>
      <w:ind w:left="1920"/>
      <w:jc w:val="left"/>
    </w:pPr>
    <w:rPr>
      <w:rFonts w:asciiTheme="minorHAnsi" w:hAnsiTheme="minorHAnsi" w:cstheme="minorHAnsi"/>
      <w:sz w:val="20"/>
      <w:szCs w:val="24"/>
    </w:rPr>
  </w:style>
  <w:style w:type="character" w:customStyle="1" w:styleId="apple-converted-space">
    <w:name w:val="apple-converted-space"/>
    <w:basedOn w:val="DefaultParagraphFont"/>
    <w:rsid w:val="006B0D6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329394">
      <w:bodyDiv w:val="1"/>
      <w:marLeft w:val="0"/>
      <w:marRight w:val="0"/>
      <w:marTop w:val="0"/>
      <w:marBottom w:val="0"/>
      <w:divBdr>
        <w:top w:val="none" w:sz="0" w:space="0" w:color="auto"/>
        <w:left w:val="none" w:sz="0" w:space="0" w:color="auto"/>
        <w:bottom w:val="none" w:sz="0" w:space="0" w:color="auto"/>
        <w:right w:val="none" w:sz="0" w:space="0" w:color="auto"/>
      </w:divBdr>
      <w:divsChild>
        <w:div w:id="207646454">
          <w:marLeft w:val="0"/>
          <w:marRight w:val="0"/>
          <w:marTop w:val="0"/>
          <w:marBottom w:val="0"/>
          <w:divBdr>
            <w:top w:val="none" w:sz="0" w:space="0" w:color="auto"/>
            <w:left w:val="none" w:sz="0" w:space="0" w:color="auto"/>
            <w:bottom w:val="none" w:sz="0" w:space="0" w:color="auto"/>
            <w:right w:val="none" w:sz="0" w:space="0" w:color="auto"/>
          </w:divBdr>
        </w:div>
      </w:divsChild>
    </w:div>
    <w:div w:id="110172099">
      <w:bodyDiv w:val="1"/>
      <w:marLeft w:val="0"/>
      <w:marRight w:val="0"/>
      <w:marTop w:val="0"/>
      <w:marBottom w:val="0"/>
      <w:divBdr>
        <w:top w:val="none" w:sz="0" w:space="0" w:color="auto"/>
        <w:left w:val="none" w:sz="0" w:space="0" w:color="auto"/>
        <w:bottom w:val="none" w:sz="0" w:space="0" w:color="auto"/>
        <w:right w:val="none" w:sz="0" w:space="0" w:color="auto"/>
      </w:divBdr>
    </w:div>
    <w:div w:id="278340422">
      <w:bodyDiv w:val="1"/>
      <w:marLeft w:val="0"/>
      <w:marRight w:val="0"/>
      <w:marTop w:val="0"/>
      <w:marBottom w:val="0"/>
      <w:divBdr>
        <w:top w:val="none" w:sz="0" w:space="0" w:color="auto"/>
        <w:left w:val="none" w:sz="0" w:space="0" w:color="auto"/>
        <w:bottom w:val="none" w:sz="0" w:space="0" w:color="auto"/>
        <w:right w:val="none" w:sz="0" w:space="0" w:color="auto"/>
      </w:divBdr>
      <w:divsChild>
        <w:div w:id="910388573">
          <w:marLeft w:val="0"/>
          <w:marRight w:val="0"/>
          <w:marTop w:val="0"/>
          <w:marBottom w:val="0"/>
          <w:divBdr>
            <w:top w:val="none" w:sz="0" w:space="0" w:color="auto"/>
            <w:left w:val="none" w:sz="0" w:space="0" w:color="auto"/>
            <w:bottom w:val="none" w:sz="0" w:space="0" w:color="auto"/>
            <w:right w:val="none" w:sz="0" w:space="0" w:color="auto"/>
          </w:divBdr>
          <w:divsChild>
            <w:div w:id="1137918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75730381">
      <w:bodyDiv w:val="1"/>
      <w:marLeft w:val="0"/>
      <w:marRight w:val="0"/>
      <w:marTop w:val="0"/>
      <w:marBottom w:val="0"/>
      <w:divBdr>
        <w:top w:val="none" w:sz="0" w:space="0" w:color="auto"/>
        <w:left w:val="none" w:sz="0" w:space="0" w:color="auto"/>
        <w:bottom w:val="none" w:sz="0" w:space="0" w:color="auto"/>
        <w:right w:val="none" w:sz="0" w:space="0" w:color="auto"/>
      </w:divBdr>
      <w:divsChild>
        <w:div w:id="1780027240">
          <w:marLeft w:val="0"/>
          <w:marRight w:val="0"/>
          <w:marTop w:val="0"/>
          <w:marBottom w:val="0"/>
          <w:divBdr>
            <w:top w:val="none" w:sz="0" w:space="0" w:color="auto"/>
            <w:left w:val="none" w:sz="0" w:space="0" w:color="auto"/>
            <w:bottom w:val="none" w:sz="0" w:space="0" w:color="auto"/>
            <w:right w:val="none" w:sz="0" w:space="0" w:color="auto"/>
          </w:divBdr>
          <w:divsChild>
            <w:div w:id="312745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99351549">
      <w:bodyDiv w:val="1"/>
      <w:marLeft w:val="0"/>
      <w:marRight w:val="0"/>
      <w:marTop w:val="0"/>
      <w:marBottom w:val="0"/>
      <w:divBdr>
        <w:top w:val="none" w:sz="0" w:space="0" w:color="auto"/>
        <w:left w:val="none" w:sz="0" w:space="0" w:color="auto"/>
        <w:bottom w:val="none" w:sz="0" w:space="0" w:color="auto"/>
        <w:right w:val="none" w:sz="0" w:space="0" w:color="auto"/>
      </w:divBdr>
    </w:div>
    <w:div w:id="625966112">
      <w:bodyDiv w:val="1"/>
      <w:marLeft w:val="0"/>
      <w:marRight w:val="0"/>
      <w:marTop w:val="0"/>
      <w:marBottom w:val="0"/>
      <w:divBdr>
        <w:top w:val="none" w:sz="0" w:space="0" w:color="auto"/>
        <w:left w:val="none" w:sz="0" w:space="0" w:color="auto"/>
        <w:bottom w:val="none" w:sz="0" w:space="0" w:color="auto"/>
        <w:right w:val="none" w:sz="0" w:space="0" w:color="auto"/>
      </w:divBdr>
      <w:divsChild>
        <w:div w:id="1216312616">
          <w:marLeft w:val="0"/>
          <w:marRight w:val="0"/>
          <w:marTop w:val="0"/>
          <w:marBottom w:val="0"/>
          <w:divBdr>
            <w:top w:val="none" w:sz="0" w:space="0" w:color="auto"/>
            <w:left w:val="none" w:sz="0" w:space="0" w:color="auto"/>
            <w:bottom w:val="none" w:sz="0" w:space="0" w:color="auto"/>
            <w:right w:val="none" w:sz="0" w:space="0" w:color="auto"/>
          </w:divBdr>
          <w:divsChild>
            <w:div w:id="18647080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77318666">
      <w:bodyDiv w:val="1"/>
      <w:marLeft w:val="0"/>
      <w:marRight w:val="0"/>
      <w:marTop w:val="0"/>
      <w:marBottom w:val="0"/>
      <w:divBdr>
        <w:top w:val="none" w:sz="0" w:space="0" w:color="auto"/>
        <w:left w:val="none" w:sz="0" w:space="0" w:color="auto"/>
        <w:bottom w:val="none" w:sz="0" w:space="0" w:color="auto"/>
        <w:right w:val="none" w:sz="0" w:space="0" w:color="auto"/>
      </w:divBdr>
    </w:div>
    <w:div w:id="703485948">
      <w:bodyDiv w:val="1"/>
      <w:marLeft w:val="0"/>
      <w:marRight w:val="0"/>
      <w:marTop w:val="0"/>
      <w:marBottom w:val="0"/>
      <w:divBdr>
        <w:top w:val="none" w:sz="0" w:space="0" w:color="auto"/>
        <w:left w:val="none" w:sz="0" w:space="0" w:color="auto"/>
        <w:bottom w:val="none" w:sz="0" w:space="0" w:color="auto"/>
        <w:right w:val="none" w:sz="0" w:space="0" w:color="auto"/>
      </w:divBdr>
      <w:divsChild>
        <w:div w:id="974027369">
          <w:marLeft w:val="0"/>
          <w:marRight w:val="0"/>
          <w:marTop w:val="0"/>
          <w:marBottom w:val="0"/>
          <w:divBdr>
            <w:top w:val="none" w:sz="0" w:space="0" w:color="auto"/>
            <w:left w:val="none" w:sz="0" w:space="0" w:color="auto"/>
            <w:bottom w:val="none" w:sz="0" w:space="0" w:color="auto"/>
            <w:right w:val="none" w:sz="0" w:space="0" w:color="auto"/>
          </w:divBdr>
        </w:div>
      </w:divsChild>
    </w:div>
    <w:div w:id="726224502">
      <w:bodyDiv w:val="1"/>
      <w:marLeft w:val="0"/>
      <w:marRight w:val="0"/>
      <w:marTop w:val="0"/>
      <w:marBottom w:val="0"/>
      <w:divBdr>
        <w:top w:val="none" w:sz="0" w:space="0" w:color="auto"/>
        <w:left w:val="none" w:sz="0" w:space="0" w:color="auto"/>
        <w:bottom w:val="none" w:sz="0" w:space="0" w:color="auto"/>
        <w:right w:val="none" w:sz="0" w:space="0" w:color="auto"/>
      </w:divBdr>
    </w:div>
    <w:div w:id="788473722">
      <w:bodyDiv w:val="1"/>
      <w:marLeft w:val="0"/>
      <w:marRight w:val="0"/>
      <w:marTop w:val="0"/>
      <w:marBottom w:val="0"/>
      <w:divBdr>
        <w:top w:val="none" w:sz="0" w:space="0" w:color="auto"/>
        <w:left w:val="none" w:sz="0" w:space="0" w:color="auto"/>
        <w:bottom w:val="none" w:sz="0" w:space="0" w:color="auto"/>
        <w:right w:val="none" w:sz="0" w:space="0" w:color="auto"/>
      </w:divBdr>
      <w:divsChild>
        <w:div w:id="1559248764">
          <w:marLeft w:val="0"/>
          <w:marRight w:val="0"/>
          <w:marTop w:val="0"/>
          <w:marBottom w:val="0"/>
          <w:divBdr>
            <w:top w:val="none" w:sz="0" w:space="0" w:color="auto"/>
            <w:left w:val="none" w:sz="0" w:space="0" w:color="auto"/>
            <w:bottom w:val="none" w:sz="0" w:space="0" w:color="auto"/>
            <w:right w:val="none" w:sz="0" w:space="0" w:color="auto"/>
          </w:divBdr>
          <w:divsChild>
            <w:div w:id="1183015165">
              <w:marLeft w:val="0"/>
              <w:marRight w:val="0"/>
              <w:marTop w:val="0"/>
              <w:marBottom w:val="0"/>
              <w:divBdr>
                <w:top w:val="none" w:sz="0" w:space="0" w:color="auto"/>
                <w:left w:val="none" w:sz="0" w:space="0" w:color="auto"/>
                <w:bottom w:val="none" w:sz="0" w:space="0" w:color="auto"/>
                <w:right w:val="none" w:sz="0" w:space="0" w:color="auto"/>
              </w:divBdr>
            </w:div>
          </w:divsChild>
        </w:div>
        <w:div w:id="707023735">
          <w:marLeft w:val="0"/>
          <w:marRight w:val="0"/>
          <w:marTop w:val="0"/>
          <w:marBottom w:val="0"/>
          <w:divBdr>
            <w:top w:val="none" w:sz="0" w:space="0" w:color="auto"/>
            <w:left w:val="none" w:sz="0" w:space="0" w:color="auto"/>
            <w:bottom w:val="none" w:sz="0" w:space="0" w:color="auto"/>
            <w:right w:val="none" w:sz="0" w:space="0" w:color="auto"/>
          </w:divBdr>
          <w:divsChild>
            <w:div w:id="18423122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3688968">
      <w:bodyDiv w:val="1"/>
      <w:marLeft w:val="0"/>
      <w:marRight w:val="0"/>
      <w:marTop w:val="0"/>
      <w:marBottom w:val="0"/>
      <w:divBdr>
        <w:top w:val="none" w:sz="0" w:space="0" w:color="auto"/>
        <w:left w:val="none" w:sz="0" w:space="0" w:color="auto"/>
        <w:bottom w:val="none" w:sz="0" w:space="0" w:color="auto"/>
        <w:right w:val="none" w:sz="0" w:space="0" w:color="auto"/>
      </w:divBdr>
    </w:div>
    <w:div w:id="894321073">
      <w:bodyDiv w:val="1"/>
      <w:marLeft w:val="0"/>
      <w:marRight w:val="0"/>
      <w:marTop w:val="0"/>
      <w:marBottom w:val="0"/>
      <w:divBdr>
        <w:top w:val="none" w:sz="0" w:space="0" w:color="auto"/>
        <w:left w:val="none" w:sz="0" w:space="0" w:color="auto"/>
        <w:bottom w:val="none" w:sz="0" w:space="0" w:color="auto"/>
        <w:right w:val="none" w:sz="0" w:space="0" w:color="auto"/>
      </w:divBdr>
    </w:div>
    <w:div w:id="910114601">
      <w:bodyDiv w:val="1"/>
      <w:marLeft w:val="0"/>
      <w:marRight w:val="0"/>
      <w:marTop w:val="0"/>
      <w:marBottom w:val="0"/>
      <w:divBdr>
        <w:top w:val="none" w:sz="0" w:space="0" w:color="auto"/>
        <w:left w:val="none" w:sz="0" w:space="0" w:color="auto"/>
        <w:bottom w:val="none" w:sz="0" w:space="0" w:color="auto"/>
        <w:right w:val="none" w:sz="0" w:space="0" w:color="auto"/>
      </w:divBdr>
      <w:divsChild>
        <w:div w:id="1666083889">
          <w:marLeft w:val="0"/>
          <w:marRight w:val="0"/>
          <w:marTop w:val="0"/>
          <w:marBottom w:val="0"/>
          <w:divBdr>
            <w:top w:val="none" w:sz="0" w:space="0" w:color="auto"/>
            <w:left w:val="none" w:sz="0" w:space="0" w:color="auto"/>
            <w:bottom w:val="none" w:sz="0" w:space="0" w:color="auto"/>
            <w:right w:val="none" w:sz="0" w:space="0" w:color="auto"/>
          </w:divBdr>
          <w:divsChild>
            <w:div w:id="3874607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49122532">
      <w:bodyDiv w:val="1"/>
      <w:marLeft w:val="0"/>
      <w:marRight w:val="0"/>
      <w:marTop w:val="0"/>
      <w:marBottom w:val="0"/>
      <w:divBdr>
        <w:top w:val="none" w:sz="0" w:space="0" w:color="auto"/>
        <w:left w:val="none" w:sz="0" w:space="0" w:color="auto"/>
        <w:bottom w:val="none" w:sz="0" w:space="0" w:color="auto"/>
        <w:right w:val="none" w:sz="0" w:space="0" w:color="auto"/>
      </w:divBdr>
    </w:div>
    <w:div w:id="981544080">
      <w:bodyDiv w:val="1"/>
      <w:marLeft w:val="0"/>
      <w:marRight w:val="0"/>
      <w:marTop w:val="0"/>
      <w:marBottom w:val="0"/>
      <w:divBdr>
        <w:top w:val="none" w:sz="0" w:space="0" w:color="auto"/>
        <w:left w:val="none" w:sz="0" w:space="0" w:color="auto"/>
        <w:bottom w:val="none" w:sz="0" w:space="0" w:color="auto"/>
        <w:right w:val="none" w:sz="0" w:space="0" w:color="auto"/>
      </w:divBdr>
    </w:div>
    <w:div w:id="987201384">
      <w:bodyDiv w:val="1"/>
      <w:marLeft w:val="0"/>
      <w:marRight w:val="0"/>
      <w:marTop w:val="0"/>
      <w:marBottom w:val="0"/>
      <w:divBdr>
        <w:top w:val="none" w:sz="0" w:space="0" w:color="auto"/>
        <w:left w:val="none" w:sz="0" w:space="0" w:color="auto"/>
        <w:bottom w:val="none" w:sz="0" w:space="0" w:color="auto"/>
        <w:right w:val="none" w:sz="0" w:space="0" w:color="auto"/>
      </w:divBdr>
    </w:div>
    <w:div w:id="1352145722">
      <w:bodyDiv w:val="1"/>
      <w:marLeft w:val="0"/>
      <w:marRight w:val="0"/>
      <w:marTop w:val="0"/>
      <w:marBottom w:val="0"/>
      <w:divBdr>
        <w:top w:val="none" w:sz="0" w:space="0" w:color="auto"/>
        <w:left w:val="none" w:sz="0" w:space="0" w:color="auto"/>
        <w:bottom w:val="none" w:sz="0" w:space="0" w:color="auto"/>
        <w:right w:val="none" w:sz="0" w:space="0" w:color="auto"/>
      </w:divBdr>
    </w:div>
    <w:div w:id="1360159181">
      <w:bodyDiv w:val="1"/>
      <w:marLeft w:val="0"/>
      <w:marRight w:val="0"/>
      <w:marTop w:val="0"/>
      <w:marBottom w:val="0"/>
      <w:divBdr>
        <w:top w:val="none" w:sz="0" w:space="0" w:color="auto"/>
        <w:left w:val="none" w:sz="0" w:space="0" w:color="auto"/>
        <w:bottom w:val="none" w:sz="0" w:space="0" w:color="auto"/>
        <w:right w:val="none" w:sz="0" w:space="0" w:color="auto"/>
      </w:divBdr>
    </w:div>
    <w:div w:id="1387490366">
      <w:bodyDiv w:val="1"/>
      <w:marLeft w:val="0"/>
      <w:marRight w:val="0"/>
      <w:marTop w:val="0"/>
      <w:marBottom w:val="0"/>
      <w:divBdr>
        <w:top w:val="none" w:sz="0" w:space="0" w:color="auto"/>
        <w:left w:val="none" w:sz="0" w:space="0" w:color="auto"/>
        <w:bottom w:val="none" w:sz="0" w:space="0" w:color="auto"/>
        <w:right w:val="none" w:sz="0" w:space="0" w:color="auto"/>
      </w:divBdr>
      <w:divsChild>
        <w:div w:id="1480922419">
          <w:marLeft w:val="0"/>
          <w:marRight w:val="0"/>
          <w:marTop w:val="0"/>
          <w:marBottom w:val="0"/>
          <w:divBdr>
            <w:top w:val="none" w:sz="0" w:space="0" w:color="auto"/>
            <w:left w:val="none" w:sz="0" w:space="0" w:color="auto"/>
            <w:bottom w:val="none" w:sz="0" w:space="0" w:color="auto"/>
            <w:right w:val="none" w:sz="0" w:space="0" w:color="auto"/>
          </w:divBdr>
          <w:divsChild>
            <w:div w:id="16760310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74837203">
      <w:bodyDiv w:val="1"/>
      <w:marLeft w:val="0"/>
      <w:marRight w:val="0"/>
      <w:marTop w:val="0"/>
      <w:marBottom w:val="0"/>
      <w:divBdr>
        <w:top w:val="none" w:sz="0" w:space="0" w:color="auto"/>
        <w:left w:val="none" w:sz="0" w:space="0" w:color="auto"/>
        <w:bottom w:val="none" w:sz="0" w:space="0" w:color="auto"/>
        <w:right w:val="none" w:sz="0" w:space="0" w:color="auto"/>
      </w:divBdr>
    </w:div>
    <w:div w:id="1513180764">
      <w:bodyDiv w:val="1"/>
      <w:marLeft w:val="0"/>
      <w:marRight w:val="0"/>
      <w:marTop w:val="0"/>
      <w:marBottom w:val="0"/>
      <w:divBdr>
        <w:top w:val="none" w:sz="0" w:space="0" w:color="auto"/>
        <w:left w:val="none" w:sz="0" w:space="0" w:color="auto"/>
        <w:bottom w:val="none" w:sz="0" w:space="0" w:color="auto"/>
        <w:right w:val="none" w:sz="0" w:space="0" w:color="auto"/>
      </w:divBdr>
      <w:divsChild>
        <w:div w:id="293754428">
          <w:marLeft w:val="0"/>
          <w:marRight w:val="0"/>
          <w:marTop w:val="0"/>
          <w:marBottom w:val="0"/>
          <w:divBdr>
            <w:top w:val="none" w:sz="0" w:space="0" w:color="auto"/>
            <w:left w:val="none" w:sz="0" w:space="0" w:color="auto"/>
            <w:bottom w:val="none" w:sz="0" w:space="0" w:color="auto"/>
            <w:right w:val="none" w:sz="0" w:space="0" w:color="auto"/>
          </w:divBdr>
          <w:divsChild>
            <w:div w:id="17097959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56040506">
      <w:bodyDiv w:val="1"/>
      <w:marLeft w:val="0"/>
      <w:marRight w:val="0"/>
      <w:marTop w:val="0"/>
      <w:marBottom w:val="0"/>
      <w:divBdr>
        <w:top w:val="none" w:sz="0" w:space="0" w:color="auto"/>
        <w:left w:val="none" w:sz="0" w:space="0" w:color="auto"/>
        <w:bottom w:val="none" w:sz="0" w:space="0" w:color="auto"/>
        <w:right w:val="none" w:sz="0" w:space="0" w:color="auto"/>
      </w:divBdr>
    </w:div>
    <w:div w:id="1598519014">
      <w:bodyDiv w:val="1"/>
      <w:marLeft w:val="0"/>
      <w:marRight w:val="0"/>
      <w:marTop w:val="0"/>
      <w:marBottom w:val="0"/>
      <w:divBdr>
        <w:top w:val="none" w:sz="0" w:space="0" w:color="auto"/>
        <w:left w:val="none" w:sz="0" w:space="0" w:color="auto"/>
        <w:bottom w:val="none" w:sz="0" w:space="0" w:color="auto"/>
        <w:right w:val="none" w:sz="0" w:space="0" w:color="auto"/>
      </w:divBdr>
      <w:divsChild>
        <w:div w:id="1074425549">
          <w:marLeft w:val="0"/>
          <w:marRight w:val="0"/>
          <w:marTop w:val="0"/>
          <w:marBottom w:val="0"/>
          <w:divBdr>
            <w:top w:val="none" w:sz="0" w:space="0" w:color="auto"/>
            <w:left w:val="none" w:sz="0" w:space="0" w:color="auto"/>
            <w:bottom w:val="none" w:sz="0" w:space="0" w:color="auto"/>
            <w:right w:val="none" w:sz="0" w:space="0" w:color="auto"/>
          </w:divBdr>
          <w:divsChild>
            <w:div w:id="21366792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02862771">
      <w:bodyDiv w:val="1"/>
      <w:marLeft w:val="0"/>
      <w:marRight w:val="0"/>
      <w:marTop w:val="0"/>
      <w:marBottom w:val="0"/>
      <w:divBdr>
        <w:top w:val="none" w:sz="0" w:space="0" w:color="auto"/>
        <w:left w:val="none" w:sz="0" w:space="0" w:color="auto"/>
        <w:bottom w:val="none" w:sz="0" w:space="0" w:color="auto"/>
        <w:right w:val="none" w:sz="0" w:space="0" w:color="auto"/>
      </w:divBdr>
      <w:divsChild>
        <w:div w:id="1887177732">
          <w:marLeft w:val="0"/>
          <w:marRight w:val="0"/>
          <w:marTop w:val="0"/>
          <w:marBottom w:val="0"/>
          <w:divBdr>
            <w:top w:val="none" w:sz="0" w:space="0" w:color="auto"/>
            <w:left w:val="none" w:sz="0" w:space="0" w:color="auto"/>
            <w:bottom w:val="none" w:sz="0" w:space="0" w:color="auto"/>
            <w:right w:val="none" w:sz="0" w:space="0" w:color="auto"/>
          </w:divBdr>
        </w:div>
      </w:divsChild>
    </w:div>
    <w:div w:id="2055154615">
      <w:bodyDiv w:val="1"/>
      <w:marLeft w:val="0"/>
      <w:marRight w:val="0"/>
      <w:marTop w:val="0"/>
      <w:marBottom w:val="0"/>
      <w:divBdr>
        <w:top w:val="none" w:sz="0" w:space="0" w:color="auto"/>
        <w:left w:val="none" w:sz="0" w:space="0" w:color="auto"/>
        <w:bottom w:val="none" w:sz="0" w:space="0" w:color="auto"/>
        <w:right w:val="none" w:sz="0" w:space="0" w:color="auto"/>
      </w:divBdr>
      <w:divsChild>
        <w:div w:id="1273975403">
          <w:marLeft w:val="0"/>
          <w:marRight w:val="0"/>
          <w:marTop w:val="0"/>
          <w:marBottom w:val="0"/>
          <w:divBdr>
            <w:top w:val="none" w:sz="0" w:space="0" w:color="auto"/>
            <w:left w:val="none" w:sz="0" w:space="0" w:color="auto"/>
            <w:bottom w:val="none" w:sz="0" w:space="0" w:color="auto"/>
            <w:right w:val="none" w:sz="0" w:space="0" w:color="auto"/>
          </w:divBdr>
          <w:divsChild>
            <w:div w:id="19792588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doi.org/10.3390/su12020508" TargetMode="External"/><Relationship Id="rId18" Type="http://schemas.openxmlformats.org/officeDocument/2006/relationships/hyperlink" Target="https://doi.org/10.3390/joitmc5030059" TargetMode="External"/><Relationship Id="rId26" Type="http://schemas.openxmlformats.org/officeDocument/2006/relationships/hyperlink" Target="https://doi.org/10.3390/pr10112381" TargetMode="External"/><Relationship Id="rId3" Type="http://schemas.openxmlformats.org/officeDocument/2006/relationships/styles" Target="styles.xml"/><Relationship Id="rId21" Type="http://schemas.openxmlformats.org/officeDocument/2006/relationships/hyperlink" Target="https://doi.org/10.1063/5.0143375" TargetMode="External"/><Relationship Id="rId7" Type="http://schemas.openxmlformats.org/officeDocument/2006/relationships/endnotes" Target="endnotes.xml"/><Relationship Id="rId12" Type="http://schemas.openxmlformats.org/officeDocument/2006/relationships/hyperlink" Target="https://doi.org/10.1016/j.ibusrev.2024.102298" TargetMode="External"/><Relationship Id="rId17" Type="http://schemas.openxmlformats.org/officeDocument/2006/relationships/hyperlink" Target="https://doi.org/10.1080/13675567.2022.2147490" TargetMode="External"/><Relationship Id="rId25" Type="http://schemas.openxmlformats.org/officeDocument/2006/relationships/hyperlink" Target="https://doi.org/10.1108/ijem-03-2017-0076" TargetMode="External"/><Relationship Id="rId2" Type="http://schemas.openxmlformats.org/officeDocument/2006/relationships/numbering" Target="numbering.xml"/><Relationship Id="rId16" Type="http://schemas.openxmlformats.org/officeDocument/2006/relationships/hyperlink" Target="https://doi.org/10.1111/obes.12360" TargetMode="External"/><Relationship Id="rId20" Type="http://schemas.openxmlformats.org/officeDocument/2006/relationships/hyperlink" Target="https://s1.q4cdn.com/806093406/files/doc_financials/2025/ar/Nike-Inc-2025_10K.pdf"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doi.org/10.1080/14623943.2024.2424520" TargetMode="External"/><Relationship Id="rId5" Type="http://schemas.openxmlformats.org/officeDocument/2006/relationships/webSettings" Target="webSettings.xml"/><Relationship Id="rId15" Type="http://schemas.openxmlformats.org/officeDocument/2006/relationships/hyperlink" Target="https://doi.org/10.1016/j.jclepro.2018.09.073" TargetMode="External"/><Relationship Id="rId23" Type="http://schemas.openxmlformats.org/officeDocument/2006/relationships/hyperlink" Target="https://doi.org/10.1108/ijrdm-04-2017-0092" TargetMode="External"/><Relationship Id="rId28"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hyperlink" Target="https://doi.org/10.3390/systems12030082"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oi.org/10.71317/rjsa.003.05.0340" TargetMode="External"/><Relationship Id="rId22" Type="http://schemas.openxmlformats.org/officeDocument/2006/relationships/hyperlink" Target="https://doi.org/10.1108/ICT-03-2015-0024" TargetMode="External"/><Relationship Id="rId27" Type="http://schemas.openxmlformats.org/officeDocument/2006/relationships/hyperlink" Target="https://doi.org/10.1186/s40691-022-00308-6"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DED40BB-7A7F-4B10-82A5-0B421E5365B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23</Pages>
  <Words>6724</Words>
  <Characters>38333</Characters>
  <Application>Microsoft Office Word</Application>
  <DocSecurity>0</DocSecurity>
  <Lines>319</Lines>
  <Paragraphs>89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44968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2026-04-04T01:43:00Z</dcterms:created>
  <dcterms:modified xsi:type="dcterms:W3CDTF">2026-04-20T09:37:00Z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6ff9871c-9e4e-4ab7-9593-f02b040adf20</vt:lpwstr>
  </property>
</Properties>
</file>