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D36384" w14:textId="77777777" w:rsidR="003F546F" w:rsidRPr="00A51FC9" w:rsidRDefault="003F546F" w:rsidP="003F546F">
      <w:pPr>
        <w:spacing w:line="360" w:lineRule="auto"/>
        <w:jc w:val="center"/>
        <w:rPr>
          <w:rFonts w:ascii="Arial" w:eastAsia="Aptos" w:hAnsi="Arial" w:cs="Arial"/>
          <w:color w:val="000000" w:themeColor="text1"/>
          <w:sz w:val="52"/>
          <w:szCs w:val="52"/>
        </w:rPr>
      </w:pPr>
      <w:r w:rsidRPr="00A51FC9">
        <w:rPr>
          <w:rFonts w:ascii="Arial" w:eastAsia="Aptos" w:hAnsi="Arial" w:cs="Arial"/>
          <w:color w:val="000000" w:themeColor="text1"/>
          <w:sz w:val="52"/>
          <w:szCs w:val="52"/>
        </w:rPr>
        <w:t>University of Wales Trinity Saint David</w:t>
      </w:r>
    </w:p>
    <w:p w14:paraId="1C9DAFB9" w14:textId="77777777" w:rsidR="003F546F" w:rsidRPr="00A51FC9" w:rsidRDefault="003F546F" w:rsidP="003F546F">
      <w:pPr>
        <w:spacing w:line="259" w:lineRule="auto"/>
        <w:jc w:val="center"/>
        <w:rPr>
          <w:rFonts w:ascii="Arial" w:eastAsia="Aptos" w:hAnsi="Arial" w:cs="Arial"/>
          <w:color w:val="000000" w:themeColor="text1"/>
          <w:sz w:val="28"/>
          <w:szCs w:val="28"/>
        </w:rPr>
      </w:pPr>
      <w:r w:rsidRPr="00A51FC9">
        <w:rPr>
          <w:rFonts w:ascii="Arial" w:eastAsia="Aptos" w:hAnsi="Arial" w:cs="Arial"/>
          <w:color w:val="000000" w:themeColor="text1"/>
          <w:sz w:val="28"/>
          <w:szCs w:val="28"/>
        </w:rPr>
        <w:t>Wales Institute of Science and Art</w:t>
      </w:r>
    </w:p>
    <w:p w14:paraId="686B0DD8" w14:textId="77777777" w:rsidR="003F546F" w:rsidRPr="00A51FC9" w:rsidRDefault="003F546F" w:rsidP="003F546F">
      <w:pPr>
        <w:spacing w:line="259" w:lineRule="auto"/>
        <w:jc w:val="center"/>
        <w:rPr>
          <w:rFonts w:ascii="Arial" w:eastAsia="Aptos" w:hAnsi="Arial" w:cs="Arial"/>
          <w:color w:val="000000" w:themeColor="text1"/>
          <w:sz w:val="22"/>
          <w:szCs w:val="22"/>
        </w:rPr>
      </w:pPr>
      <w:r w:rsidRPr="00A51FC9">
        <w:rPr>
          <w:rFonts w:ascii="Arial" w:hAnsi="Arial" w:cs="Arial"/>
          <w:noProof/>
        </w:rPr>
        <w:drawing>
          <wp:inline distT="0" distB="0" distL="0" distR="0" wp14:anchorId="7599EFA4" wp14:editId="2D8B613D">
            <wp:extent cx="4514850" cy="2247900"/>
            <wp:effectExtent l="0" t="0" r="0" b="0"/>
            <wp:docPr id="867035012" name="drawing"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035012" name=""/>
                    <pic:cNvPicPr/>
                  </pic:nvPicPr>
                  <pic:blipFill>
                    <a:blip r:embed="rId7">
                      <a:extLst>
                        <a:ext uri="{28A0092B-C50C-407E-A947-70E740481C1C}">
                          <a14:useLocalDpi xmlns:a14="http://schemas.microsoft.com/office/drawing/2010/main" val="0"/>
                        </a:ext>
                      </a:extLst>
                    </a:blip>
                    <a:stretch>
                      <a:fillRect/>
                    </a:stretch>
                  </pic:blipFill>
                  <pic:spPr>
                    <a:xfrm>
                      <a:off x="0" y="0"/>
                      <a:ext cx="4514850" cy="2247900"/>
                    </a:xfrm>
                    <a:prstGeom prst="rect">
                      <a:avLst/>
                    </a:prstGeom>
                  </pic:spPr>
                </pic:pic>
              </a:graphicData>
            </a:graphic>
          </wp:inline>
        </w:drawing>
      </w:r>
    </w:p>
    <w:p w14:paraId="6DFEF5CD" w14:textId="77777777" w:rsidR="003F546F" w:rsidRPr="00A51FC9" w:rsidRDefault="003F546F" w:rsidP="003F546F">
      <w:pPr>
        <w:spacing w:line="259" w:lineRule="auto"/>
        <w:jc w:val="center"/>
        <w:rPr>
          <w:rFonts w:ascii="Arial" w:eastAsia="Aptos" w:hAnsi="Arial" w:cs="Arial"/>
          <w:color w:val="000000" w:themeColor="text1"/>
          <w:sz w:val="22"/>
          <w:szCs w:val="22"/>
        </w:rPr>
      </w:pPr>
    </w:p>
    <w:p w14:paraId="087C1E10" w14:textId="77777777" w:rsidR="00404FA6" w:rsidRDefault="00404FA6" w:rsidP="003F546F">
      <w:pPr>
        <w:spacing w:line="259" w:lineRule="auto"/>
        <w:jc w:val="center"/>
        <w:rPr>
          <w:rFonts w:ascii="Arial" w:eastAsia="Aptos" w:hAnsi="Arial" w:cs="Arial"/>
          <w:color w:val="000000" w:themeColor="text1"/>
          <w:sz w:val="56"/>
          <w:szCs w:val="56"/>
        </w:rPr>
      </w:pPr>
    </w:p>
    <w:p w14:paraId="5C36BC4B" w14:textId="77777777" w:rsidR="00404FA6" w:rsidRDefault="00404FA6" w:rsidP="003F546F">
      <w:pPr>
        <w:spacing w:line="259" w:lineRule="auto"/>
        <w:jc w:val="center"/>
        <w:rPr>
          <w:rFonts w:ascii="Arial" w:eastAsia="Aptos" w:hAnsi="Arial" w:cs="Arial"/>
          <w:color w:val="000000" w:themeColor="text1"/>
          <w:sz w:val="56"/>
          <w:szCs w:val="56"/>
        </w:rPr>
      </w:pPr>
    </w:p>
    <w:p w14:paraId="7CD9ADEE" w14:textId="6476D0B6" w:rsidR="003F546F" w:rsidRDefault="00404FA6" w:rsidP="003F546F">
      <w:pPr>
        <w:spacing w:line="259" w:lineRule="auto"/>
        <w:jc w:val="center"/>
        <w:rPr>
          <w:rFonts w:ascii="Arial" w:eastAsia="Aptos" w:hAnsi="Arial" w:cs="Arial"/>
          <w:color w:val="000000" w:themeColor="text1"/>
          <w:sz w:val="56"/>
          <w:szCs w:val="56"/>
        </w:rPr>
      </w:pPr>
      <w:r w:rsidRPr="00404FA6">
        <w:rPr>
          <w:rFonts w:ascii="Arial" w:eastAsia="Aptos" w:hAnsi="Arial" w:cs="Arial"/>
          <w:color w:val="000000" w:themeColor="text1"/>
          <w:sz w:val="56"/>
          <w:szCs w:val="56"/>
        </w:rPr>
        <w:t>Application of CAE Processes</w:t>
      </w:r>
    </w:p>
    <w:p w14:paraId="45F280F7" w14:textId="77777777" w:rsidR="003F546F" w:rsidRDefault="003F546F" w:rsidP="003F546F">
      <w:pPr>
        <w:spacing w:line="259" w:lineRule="auto"/>
        <w:jc w:val="center"/>
        <w:rPr>
          <w:rFonts w:ascii="Arial" w:eastAsia="Aptos" w:hAnsi="Arial" w:cs="Arial"/>
          <w:color w:val="000000" w:themeColor="text1"/>
          <w:sz w:val="36"/>
          <w:szCs w:val="36"/>
        </w:rPr>
      </w:pPr>
    </w:p>
    <w:p w14:paraId="659594A1" w14:textId="77777777" w:rsidR="00404FA6" w:rsidRDefault="00404FA6" w:rsidP="003F546F">
      <w:pPr>
        <w:spacing w:line="259" w:lineRule="auto"/>
        <w:jc w:val="center"/>
        <w:rPr>
          <w:rFonts w:ascii="Arial" w:eastAsia="Aptos" w:hAnsi="Arial" w:cs="Arial"/>
          <w:color w:val="000000" w:themeColor="text1"/>
          <w:sz w:val="28"/>
          <w:szCs w:val="28"/>
        </w:rPr>
      </w:pPr>
    </w:p>
    <w:p w14:paraId="034A672A" w14:textId="4766BA87" w:rsidR="003F546F" w:rsidRPr="00323B89" w:rsidRDefault="00D66B4A" w:rsidP="003F546F">
      <w:pPr>
        <w:spacing w:line="259" w:lineRule="auto"/>
        <w:jc w:val="center"/>
        <w:rPr>
          <w:rFonts w:ascii="Arial" w:eastAsia="Aptos" w:hAnsi="Arial" w:cs="Arial"/>
          <w:color w:val="000000" w:themeColor="text1"/>
          <w:sz w:val="28"/>
          <w:szCs w:val="28"/>
        </w:rPr>
      </w:pPr>
      <w:r w:rsidRPr="00D66B4A">
        <w:rPr>
          <w:rFonts w:ascii="Arial" w:eastAsia="Aptos" w:hAnsi="Arial" w:cs="Arial"/>
          <w:color w:val="000000" w:themeColor="text1"/>
          <w:sz w:val="28"/>
          <w:szCs w:val="28"/>
        </w:rPr>
        <w:t>Structural &amp; Fluid Analysis</w:t>
      </w:r>
      <w:r>
        <w:rPr>
          <w:rFonts w:ascii="Arial" w:eastAsia="Aptos" w:hAnsi="Arial" w:cs="Arial"/>
          <w:color w:val="000000" w:themeColor="text1"/>
          <w:sz w:val="28"/>
          <w:szCs w:val="28"/>
        </w:rPr>
        <w:t xml:space="preserve"> </w:t>
      </w:r>
      <w:r w:rsidR="003F546F" w:rsidRPr="00323B89">
        <w:rPr>
          <w:rFonts w:ascii="Arial" w:eastAsia="Aptos" w:hAnsi="Arial" w:cs="Arial"/>
          <w:color w:val="000000" w:themeColor="text1"/>
          <w:sz w:val="28"/>
          <w:szCs w:val="28"/>
        </w:rPr>
        <w:t>- ACHA60</w:t>
      </w:r>
      <w:r>
        <w:rPr>
          <w:rFonts w:ascii="Arial" w:eastAsia="Aptos" w:hAnsi="Arial" w:cs="Arial"/>
          <w:color w:val="000000" w:themeColor="text1"/>
          <w:sz w:val="28"/>
          <w:szCs w:val="28"/>
        </w:rPr>
        <w:t>10</w:t>
      </w:r>
    </w:p>
    <w:p w14:paraId="1F6FC084" w14:textId="5E79F585" w:rsidR="003F546F" w:rsidRPr="00323B89" w:rsidRDefault="003F546F" w:rsidP="003F546F">
      <w:pPr>
        <w:spacing w:line="259" w:lineRule="auto"/>
        <w:jc w:val="center"/>
        <w:rPr>
          <w:rFonts w:ascii="Arial" w:eastAsia="Aptos" w:hAnsi="Arial" w:cs="Arial"/>
          <w:color w:val="000000" w:themeColor="text1"/>
          <w:sz w:val="28"/>
          <w:szCs w:val="28"/>
        </w:rPr>
      </w:pPr>
      <w:r w:rsidRPr="00323B89">
        <w:rPr>
          <w:rFonts w:ascii="Arial" w:eastAsia="Aptos" w:hAnsi="Arial" w:cs="Arial"/>
          <w:color w:val="000000" w:themeColor="text1"/>
          <w:sz w:val="28"/>
          <w:szCs w:val="28"/>
        </w:rPr>
        <w:t>Submission Date –</w:t>
      </w:r>
      <w:r w:rsidR="00D66B4A">
        <w:rPr>
          <w:rFonts w:ascii="Arial" w:eastAsia="Aptos" w:hAnsi="Arial" w:cs="Arial"/>
          <w:color w:val="000000" w:themeColor="text1"/>
          <w:sz w:val="28"/>
          <w:szCs w:val="28"/>
        </w:rPr>
        <w:t xml:space="preserve"> 14</w:t>
      </w:r>
      <w:r w:rsidR="00D66B4A" w:rsidRPr="00D66B4A">
        <w:rPr>
          <w:rFonts w:ascii="Arial" w:eastAsia="Aptos" w:hAnsi="Arial" w:cs="Arial"/>
          <w:color w:val="000000" w:themeColor="text1"/>
          <w:sz w:val="28"/>
          <w:szCs w:val="28"/>
          <w:vertAlign w:val="superscript"/>
        </w:rPr>
        <w:t>th</w:t>
      </w:r>
      <w:r w:rsidR="00D66B4A">
        <w:rPr>
          <w:rFonts w:ascii="Arial" w:eastAsia="Aptos" w:hAnsi="Arial" w:cs="Arial"/>
          <w:color w:val="000000" w:themeColor="text1"/>
          <w:sz w:val="28"/>
          <w:szCs w:val="28"/>
        </w:rPr>
        <w:t xml:space="preserve"> December 2025</w:t>
      </w:r>
    </w:p>
    <w:p w14:paraId="1D395069" w14:textId="77777777" w:rsidR="003F546F" w:rsidRPr="00A51FC9" w:rsidRDefault="003F546F" w:rsidP="003F546F">
      <w:pPr>
        <w:spacing w:line="259" w:lineRule="auto"/>
        <w:ind w:left="2880" w:firstLine="720"/>
        <w:rPr>
          <w:rFonts w:ascii="Arial" w:eastAsia="Aptos" w:hAnsi="Arial" w:cs="Arial"/>
          <w:color w:val="000000" w:themeColor="text1"/>
          <w:sz w:val="32"/>
          <w:szCs w:val="32"/>
        </w:rPr>
      </w:pPr>
    </w:p>
    <w:p w14:paraId="3ACE986C" w14:textId="77777777" w:rsidR="003F546F" w:rsidRPr="00A51FC9" w:rsidRDefault="003F546F" w:rsidP="003F546F">
      <w:pPr>
        <w:spacing w:line="259" w:lineRule="auto"/>
        <w:ind w:left="2880" w:firstLine="720"/>
        <w:rPr>
          <w:rFonts w:ascii="Arial" w:eastAsia="Aptos" w:hAnsi="Arial" w:cs="Arial"/>
          <w:color w:val="000000" w:themeColor="text1"/>
          <w:sz w:val="32"/>
          <w:szCs w:val="32"/>
        </w:rPr>
      </w:pPr>
    </w:p>
    <w:p w14:paraId="22BA3DA1" w14:textId="77777777" w:rsidR="003F546F" w:rsidRDefault="003F546F" w:rsidP="003F546F">
      <w:pPr>
        <w:spacing w:line="259" w:lineRule="auto"/>
        <w:jc w:val="center"/>
        <w:rPr>
          <w:rFonts w:ascii="Arial" w:eastAsia="Aptos" w:hAnsi="Arial" w:cs="Arial"/>
          <w:color w:val="000000" w:themeColor="text1"/>
          <w:sz w:val="32"/>
          <w:szCs w:val="32"/>
        </w:rPr>
      </w:pPr>
    </w:p>
    <w:p w14:paraId="56D7CEFF" w14:textId="77777777" w:rsidR="00D66B4A" w:rsidRDefault="00D66B4A" w:rsidP="003F546F">
      <w:pPr>
        <w:spacing w:line="259" w:lineRule="auto"/>
        <w:jc w:val="center"/>
        <w:rPr>
          <w:rFonts w:ascii="Arial" w:eastAsia="Aptos" w:hAnsi="Arial" w:cs="Arial"/>
          <w:color w:val="000000" w:themeColor="text1"/>
        </w:rPr>
      </w:pPr>
    </w:p>
    <w:p w14:paraId="449B731D" w14:textId="77777777" w:rsidR="00D66B4A" w:rsidRDefault="00D66B4A" w:rsidP="003F546F">
      <w:pPr>
        <w:spacing w:line="259" w:lineRule="auto"/>
        <w:jc w:val="center"/>
        <w:rPr>
          <w:rFonts w:ascii="Arial" w:eastAsia="Aptos" w:hAnsi="Arial" w:cs="Arial"/>
          <w:color w:val="000000" w:themeColor="text1"/>
        </w:rPr>
      </w:pPr>
    </w:p>
    <w:p w14:paraId="5DDB0D86" w14:textId="1A9C0212" w:rsidR="003F546F" w:rsidRPr="00323B89" w:rsidRDefault="003F546F" w:rsidP="003F546F">
      <w:pPr>
        <w:spacing w:line="259" w:lineRule="auto"/>
        <w:jc w:val="center"/>
        <w:rPr>
          <w:rFonts w:ascii="Arial" w:eastAsia="Aptos" w:hAnsi="Arial" w:cs="Arial"/>
          <w:color w:val="000000" w:themeColor="text1"/>
        </w:rPr>
      </w:pPr>
      <w:r w:rsidRPr="00323B89">
        <w:rPr>
          <w:rFonts w:ascii="Arial" w:eastAsia="Aptos" w:hAnsi="Arial" w:cs="Arial"/>
          <w:color w:val="000000" w:themeColor="text1"/>
        </w:rPr>
        <w:t>Matthew Starke</w:t>
      </w:r>
    </w:p>
    <w:p w14:paraId="37A2A4D2" w14:textId="77777777" w:rsidR="003F546F" w:rsidRDefault="003F546F" w:rsidP="003F546F">
      <w:pPr>
        <w:spacing w:line="259" w:lineRule="auto"/>
        <w:jc w:val="center"/>
        <w:rPr>
          <w:rFonts w:ascii="Arial" w:eastAsia="Aptos" w:hAnsi="Arial" w:cs="Arial"/>
          <w:color w:val="000000" w:themeColor="text1"/>
        </w:rPr>
      </w:pPr>
      <w:r w:rsidRPr="00323B89">
        <w:rPr>
          <w:rFonts w:ascii="Arial" w:eastAsia="Aptos" w:hAnsi="Arial" w:cs="Arial"/>
          <w:color w:val="000000" w:themeColor="text1"/>
        </w:rPr>
        <w:t>2200996</w:t>
      </w:r>
    </w:p>
    <w:p w14:paraId="45DAFFBC" w14:textId="629CADA7" w:rsidR="00D66B4A" w:rsidRPr="00D41430" w:rsidRDefault="00FF62A7" w:rsidP="00FF62A7">
      <w:pPr>
        <w:pStyle w:val="Heading1"/>
        <w:rPr>
          <w:rFonts w:ascii="Arial" w:eastAsia="Aptos" w:hAnsi="Arial" w:cs="Arial"/>
          <w:color w:val="000000" w:themeColor="text1"/>
          <w:sz w:val="24"/>
          <w:szCs w:val="24"/>
          <w:u w:val="single"/>
        </w:rPr>
      </w:pPr>
      <w:bookmarkStart w:id="0" w:name="_Toc216635213"/>
      <w:r w:rsidRPr="00D41430">
        <w:rPr>
          <w:rFonts w:ascii="Arial" w:eastAsia="Aptos" w:hAnsi="Arial" w:cs="Arial"/>
          <w:color w:val="000000" w:themeColor="text1"/>
          <w:sz w:val="24"/>
          <w:szCs w:val="24"/>
          <w:u w:val="single"/>
        </w:rPr>
        <w:lastRenderedPageBreak/>
        <w:t>Contents</w:t>
      </w:r>
      <w:bookmarkEnd w:id="0"/>
    </w:p>
    <w:sdt>
      <w:sdtPr>
        <w:rPr>
          <w:rFonts w:ascii="Arial" w:eastAsiaTheme="minorEastAsia" w:hAnsi="Arial" w:cs="Arial"/>
          <w:b/>
          <w:bCs/>
          <w:i/>
          <w:iCs/>
          <w:color w:val="auto"/>
          <w:sz w:val="24"/>
          <w:szCs w:val="24"/>
        </w:rPr>
        <w:id w:val="458217300"/>
        <w:docPartObj>
          <w:docPartGallery w:val="Table of Contents"/>
          <w:docPartUnique/>
        </w:docPartObj>
      </w:sdtPr>
      <w:sdtContent>
        <w:p w14:paraId="2F384AEC" w14:textId="77777777" w:rsidR="00FF62A7" w:rsidRPr="00A51FC9" w:rsidRDefault="00FF62A7" w:rsidP="00FF62A7">
          <w:pPr>
            <w:pStyle w:val="TOCHeading"/>
            <w:rPr>
              <w:rFonts w:ascii="Arial" w:hAnsi="Arial" w:cs="Arial"/>
              <w:color w:val="auto"/>
              <w:sz w:val="28"/>
              <w:szCs w:val="28"/>
            </w:rPr>
          </w:pPr>
          <w:r w:rsidRPr="00A51FC9">
            <w:rPr>
              <w:rFonts w:ascii="Arial" w:hAnsi="Arial" w:cs="Arial"/>
              <w:color w:val="auto"/>
              <w:sz w:val="28"/>
              <w:szCs w:val="28"/>
            </w:rPr>
            <w:t>Contents</w:t>
          </w:r>
        </w:p>
        <w:p w14:paraId="0A46BFA0" w14:textId="528BB829" w:rsidR="000F0B08" w:rsidRDefault="00FF62A7">
          <w:pPr>
            <w:pStyle w:val="TOC1"/>
            <w:tabs>
              <w:tab w:val="right" w:leader="dot" w:pos="9016"/>
            </w:tabs>
            <w:rPr>
              <w:rFonts w:asciiTheme="minorHAnsi" w:eastAsiaTheme="minorEastAsia" w:hAnsiTheme="minorHAnsi" w:cstheme="minorBidi"/>
              <w:b w:val="0"/>
              <w:bCs w:val="0"/>
              <w:i w:val="0"/>
              <w:iCs w:val="0"/>
              <w:noProof/>
              <w:kern w:val="2"/>
              <w:lang w:eastAsia="en-GB"/>
              <w14:ligatures w14:val="standardContextual"/>
            </w:rPr>
          </w:pPr>
          <w:r w:rsidRPr="00A51FC9">
            <w:rPr>
              <w:rFonts w:ascii="Arial" w:hAnsi="Arial" w:cs="Arial"/>
            </w:rPr>
            <w:fldChar w:fldCharType="begin"/>
          </w:r>
          <w:r w:rsidRPr="00A51FC9">
            <w:rPr>
              <w:rFonts w:ascii="Arial" w:hAnsi="Arial" w:cs="Arial"/>
            </w:rPr>
            <w:instrText>TOC \o "1-3" \z \u \h</w:instrText>
          </w:r>
          <w:r w:rsidRPr="00A51FC9">
            <w:rPr>
              <w:rFonts w:ascii="Arial" w:hAnsi="Arial" w:cs="Arial"/>
            </w:rPr>
            <w:fldChar w:fldCharType="separate"/>
          </w:r>
          <w:hyperlink w:anchor="_Toc216635213" w:history="1">
            <w:r w:rsidR="000F0B08" w:rsidRPr="00FA716C">
              <w:rPr>
                <w:rStyle w:val="Hyperlink"/>
                <w:rFonts w:ascii="Arial" w:eastAsia="Aptos" w:hAnsi="Arial" w:cs="Arial"/>
                <w:noProof/>
              </w:rPr>
              <w:t>Contents</w:t>
            </w:r>
            <w:r w:rsidR="000F0B08">
              <w:rPr>
                <w:noProof/>
                <w:webHidden/>
              </w:rPr>
              <w:tab/>
            </w:r>
            <w:r w:rsidR="000F0B08">
              <w:rPr>
                <w:noProof/>
                <w:webHidden/>
              </w:rPr>
              <w:fldChar w:fldCharType="begin"/>
            </w:r>
            <w:r w:rsidR="000F0B08">
              <w:rPr>
                <w:noProof/>
                <w:webHidden/>
              </w:rPr>
              <w:instrText xml:space="preserve"> PAGEREF _Toc216635213 \h </w:instrText>
            </w:r>
            <w:r w:rsidR="000F0B08">
              <w:rPr>
                <w:noProof/>
                <w:webHidden/>
              </w:rPr>
            </w:r>
            <w:r w:rsidR="000F0B08">
              <w:rPr>
                <w:noProof/>
                <w:webHidden/>
              </w:rPr>
              <w:fldChar w:fldCharType="separate"/>
            </w:r>
            <w:r w:rsidR="000F0B08">
              <w:rPr>
                <w:noProof/>
                <w:webHidden/>
              </w:rPr>
              <w:t>2</w:t>
            </w:r>
            <w:r w:rsidR="000F0B08">
              <w:rPr>
                <w:noProof/>
                <w:webHidden/>
              </w:rPr>
              <w:fldChar w:fldCharType="end"/>
            </w:r>
          </w:hyperlink>
        </w:p>
        <w:p w14:paraId="57321266" w14:textId="1940FBCC" w:rsidR="000F0B08" w:rsidRDefault="000F0B08">
          <w:pPr>
            <w:pStyle w:val="TOC1"/>
            <w:tabs>
              <w:tab w:val="right" w:leader="dot" w:pos="9016"/>
            </w:tabs>
            <w:rPr>
              <w:rFonts w:asciiTheme="minorHAnsi" w:eastAsiaTheme="minorEastAsia" w:hAnsiTheme="minorHAnsi" w:cstheme="minorBidi"/>
              <w:b w:val="0"/>
              <w:bCs w:val="0"/>
              <w:i w:val="0"/>
              <w:iCs w:val="0"/>
              <w:noProof/>
              <w:kern w:val="2"/>
              <w:lang w:eastAsia="en-GB"/>
              <w14:ligatures w14:val="standardContextual"/>
            </w:rPr>
          </w:pPr>
          <w:hyperlink w:anchor="_Toc216635214" w:history="1">
            <w:r w:rsidRPr="00FA716C">
              <w:rPr>
                <w:rStyle w:val="Hyperlink"/>
                <w:rFonts w:ascii="Arial" w:hAnsi="Arial" w:cs="Arial"/>
                <w:noProof/>
              </w:rPr>
              <w:t>1.0 Introduction</w:t>
            </w:r>
            <w:r>
              <w:rPr>
                <w:noProof/>
                <w:webHidden/>
              </w:rPr>
              <w:tab/>
            </w:r>
            <w:r>
              <w:rPr>
                <w:noProof/>
                <w:webHidden/>
              </w:rPr>
              <w:fldChar w:fldCharType="begin"/>
            </w:r>
            <w:r>
              <w:rPr>
                <w:noProof/>
                <w:webHidden/>
              </w:rPr>
              <w:instrText xml:space="preserve"> PAGEREF _Toc216635214 \h </w:instrText>
            </w:r>
            <w:r>
              <w:rPr>
                <w:noProof/>
                <w:webHidden/>
              </w:rPr>
            </w:r>
            <w:r>
              <w:rPr>
                <w:noProof/>
                <w:webHidden/>
              </w:rPr>
              <w:fldChar w:fldCharType="separate"/>
            </w:r>
            <w:r>
              <w:rPr>
                <w:noProof/>
                <w:webHidden/>
              </w:rPr>
              <w:t>3</w:t>
            </w:r>
            <w:r>
              <w:rPr>
                <w:noProof/>
                <w:webHidden/>
              </w:rPr>
              <w:fldChar w:fldCharType="end"/>
            </w:r>
          </w:hyperlink>
        </w:p>
        <w:p w14:paraId="36F8B284" w14:textId="0ADEEA70" w:rsidR="000F0B08" w:rsidRDefault="000F0B08">
          <w:pPr>
            <w:pStyle w:val="TOC1"/>
            <w:tabs>
              <w:tab w:val="right" w:leader="dot" w:pos="9016"/>
            </w:tabs>
            <w:rPr>
              <w:rFonts w:asciiTheme="minorHAnsi" w:eastAsiaTheme="minorEastAsia" w:hAnsiTheme="minorHAnsi" w:cstheme="minorBidi"/>
              <w:b w:val="0"/>
              <w:bCs w:val="0"/>
              <w:i w:val="0"/>
              <w:iCs w:val="0"/>
              <w:noProof/>
              <w:kern w:val="2"/>
              <w:lang w:eastAsia="en-GB"/>
              <w14:ligatures w14:val="standardContextual"/>
            </w:rPr>
          </w:pPr>
          <w:hyperlink w:anchor="_Toc216635215" w:history="1">
            <w:r w:rsidRPr="00FA716C">
              <w:rPr>
                <w:rStyle w:val="Hyperlink"/>
                <w:rFonts w:ascii="Arial" w:hAnsi="Arial" w:cs="Arial"/>
                <w:noProof/>
              </w:rPr>
              <w:t>2.0 Results and Discussion – Simulation Testing</w:t>
            </w:r>
            <w:r>
              <w:rPr>
                <w:noProof/>
                <w:webHidden/>
              </w:rPr>
              <w:tab/>
            </w:r>
            <w:r>
              <w:rPr>
                <w:noProof/>
                <w:webHidden/>
              </w:rPr>
              <w:fldChar w:fldCharType="begin"/>
            </w:r>
            <w:r>
              <w:rPr>
                <w:noProof/>
                <w:webHidden/>
              </w:rPr>
              <w:instrText xml:space="preserve"> PAGEREF _Toc216635215 \h </w:instrText>
            </w:r>
            <w:r>
              <w:rPr>
                <w:noProof/>
                <w:webHidden/>
              </w:rPr>
            </w:r>
            <w:r>
              <w:rPr>
                <w:noProof/>
                <w:webHidden/>
              </w:rPr>
              <w:fldChar w:fldCharType="separate"/>
            </w:r>
            <w:r>
              <w:rPr>
                <w:noProof/>
                <w:webHidden/>
              </w:rPr>
              <w:t>4</w:t>
            </w:r>
            <w:r>
              <w:rPr>
                <w:noProof/>
                <w:webHidden/>
              </w:rPr>
              <w:fldChar w:fldCharType="end"/>
            </w:r>
          </w:hyperlink>
        </w:p>
        <w:p w14:paraId="7DE53529" w14:textId="030FB06D" w:rsidR="000F0B08" w:rsidRDefault="000F0B08">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216635216" w:history="1">
            <w:r w:rsidRPr="00FA716C">
              <w:rPr>
                <w:rStyle w:val="Hyperlink"/>
                <w:rFonts w:ascii="Arial" w:eastAsiaTheme="majorEastAsia" w:hAnsi="Arial" w:cs="Arial"/>
                <w:noProof/>
              </w:rPr>
              <w:t>2.1</w:t>
            </w:r>
            <w:r>
              <w:rPr>
                <w:rFonts w:asciiTheme="minorHAnsi" w:eastAsiaTheme="minorEastAsia" w:hAnsiTheme="minorHAnsi" w:cstheme="minorBidi"/>
                <w:noProof/>
                <w:kern w:val="2"/>
                <w14:ligatures w14:val="standardContextual"/>
              </w:rPr>
              <w:tab/>
            </w:r>
            <w:r w:rsidRPr="00FA716C">
              <w:rPr>
                <w:rStyle w:val="Hyperlink"/>
                <w:rFonts w:ascii="Arial" w:eastAsiaTheme="majorEastAsia" w:hAnsi="Arial" w:cs="Arial"/>
                <w:noProof/>
              </w:rPr>
              <w:t>Kinematics Analysis of the Crank–Slider Mechanism</w:t>
            </w:r>
            <w:r>
              <w:rPr>
                <w:noProof/>
                <w:webHidden/>
              </w:rPr>
              <w:tab/>
            </w:r>
            <w:r>
              <w:rPr>
                <w:noProof/>
                <w:webHidden/>
              </w:rPr>
              <w:fldChar w:fldCharType="begin"/>
            </w:r>
            <w:r>
              <w:rPr>
                <w:noProof/>
                <w:webHidden/>
              </w:rPr>
              <w:instrText xml:space="preserve"> PAGEREF _Toc216635216 \h </w:instrText>
            </w:r>
            <w:r>
              <w:rPr>
                <w:noProof/>
                <w:webHidden/>
              </w:rPr>
            </w:r>
            <w:r>
              <w:rPr>
                <w:noProof/>
                <w:webHidden/>
              </w:rPr>
              <w:fldChar w:fldCharType="separate"/>
            </w:r>
            <w:r>
              <w:rPr>
                <w:noProof/>
                <w:webHidden/>
              </w:rPr>
              <w:t>5</w:t>
            </w:r>
            <w:r>
              <w:rPr>
                <w:noProof/>
                <w:webHidden/>
              </w:rPr>
              <w:fldChar w:fldCharType="end"/>
            </w:r>
          </w:hyperlink>
        </w:p>
        <w:p w14:paraId="5D356379" w14:textId="5B92EA8B" w:rsidR="000F0B08" w:rsidRDefault="000F0B08">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216635217" w:history="1">
            <w:r w:rsidRPr="00FA716C">
              <w:rPr>
                <w:rStyle w:val="Hyperlink"/>
                <w:rFonts w:ascii="Arial" w:eastAsiaTheme="majorEastAsia" w:hAnsi="Arial" w:cs="Arial"/>
                <w:noProof/>
              </w:rPr>
              <w:t>2.2</w:t>
            </w:r>
            <w:r>
              <w:rPr>
                <w:rFonts w:asciiTheme="minorHAnsi" w:eastAsiaTheme="minorEastAsia" w:hAnsiTheme="minorHAnsi" w:cstheme="minorBidi"/>
                <w:noProof/>
                <w:kern w:val="2"/>
                <w14:ligatures w14:val="standardContextual"/>
              </w:rPr>
              <w:tab/>
            </w:r>
            <w:r w:rsidRPr="00FA716C">
              <w:rPr>
                <w:rStyle w:val="Hyperlink"/>
                <w:rFonts w:ascii="Arial" w:eastAsiaTheme="majorEastAsia" w:hAnsi="Arial" w:cs="Arial"/>
                <w:noProof/>
              </w:rPr>
              <w:t>Thermal Analysis of the Piston</w:t>
            </w:r>
            <w:r>
              <w:rPr>
                <w:noProof/>
                <w:webHidden/>
              </w:rPr>
              <w:tab/>
            </w:r>
            <w:r>
              <w:rPr>
                <w:noProof/>
                <w:webHidden/>
              </w:rPr>
              <w:fldChar w:fldCharType="begin"/>
            </w:r>
            <w:r>
              <w:rPr>
                <w:noProof/>
                <w:webHidden/>
              </w:rPr>
              <w:instrText xml:space="preserve"> PAGEREF _Toc216635217 \h </w:instrText>
            </w:r>
            <w:r>
              <w:rPr>
                <w:noProof/>
                <w:webHidden/>
              </w:rPr>
            </w:r>
            <w:r>
              <w:rPr>
                <w:noProof/>
                <w:webHidden/>
              </w:rPr>
              <w:fldChar w:fldCharType="separate"/>
            </w:r>
            <w:r>
              <w:rPr>
                <w:noProof/>
                <w:webHidden/>
              </w:rPr>
              <w:t>5</w:t>
            </w:r>
            <w:r>
              <w:rPr>
                <w:noProof/>
                <w:webHidden/>
              </w:rPr>
              <w:fldChar w:fldCharType="end"/>
            </w:r>
          </w:hyperlink>
        </w:p>
        <w:p w14:paraId="64360347" w14:textId="2DC05E9C" w:rsidR="000F0B08" w:rsidRDefault="000F0B08">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216635218" w:history="1">
            <w:r w:rsidRPr="00FA716C">
              <w:rPr>
                <w:rStyle w:val="Hyperlink"/>
                <w:rFonts w:ascii="Arial" w:eastAsiaTheme="majorEastAsia" w:hAnsi="Arial" w:cs="Arial"/>
                <w:noProof/>
              </w:rPr>
              <w:t>2.3</w:t>
            </w:r>
            <w:r>
              <w:rPr>
                <w:rFonts w:asciiTheme="minorHAnsi" w:eastAsiaTheme="minorEastAsia" w:hAnsiTheme="minorHAnsi" w:cstheme="minorBidi"/>
                <w:noProof/>
                <w:kern w:val="2"/>
                <w14:ligatures w14:val="standardContextual"/>
              </w:rPr>
              <w:tab/>
            </w:r>
            <w:r w:rsidRPr="00FA716C">
              <w:rPr>
                <w:rStyle w:val="Hyperlink"/>
                <w:rFonts w:ascii="Arial" w:eastAsiaTheme="majorEastAsia" w:hAnsi="Arial" w:cs="Arial"/>
                <w:noProof/>
              </w:rPr>
              <w:t>Simulation Run 1 – Piston Material – 6061 T6 Aluminium</w:t>
            </w:r>
            <w:r>
              <w:rPr>
                <w:noProof/>
                <w:webHidden/>
              </w:rPr>
              <w:tab/>
            </w:r>
            <w:r>
              <w:rPr>
                <w:noProof/>
                <w:webHidden/>
              </w:rPr>
              <w:fldChar w:fldCharType="begin"/>
            </w:r>
            <w:r>
              <w:rPr>
                <w:noProof/>
                <w:webHidden/>
              </w:rPr>
              <w:instrText xml:space="preserve"> PAGEREF _Toc216635218 \h </w:instrText>
            </w:r>
            <w:r>
              <w:rPr>
                <w:noProof/>
                <w:webHidden/>
              </w:rPr>
            </w:r>
            <w:r>
              <w:rPr>
                <w:noProof/>
                <w:webHidden/>
              </w:rPr>
              <w:fldChar w:fldCharType="separate"/>
            </w:r>
            <w:r>
              <w:rPr>
                <w:noProof/>
                <w:webHidden/>
              </w:rPr>
              <w:t>7</w:t>
            </w:r>
            <w:r>
              <w:rPr>
                <w:noProof/>
                <w:webHidden/>
              </w:rPr>
              <w:fldChar w:fldCharType="end"/>
            </w:r>
          </w:hyperlink>
        </w:p>
        <w:p w14:paraId="0728B155" w14:textId="555FDB0D" w:rsidR="000F0B08" w:rsidRDefault="000F0B08">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216635219" w:history="1">
            <w:r w:rsidRPr="00FA716C">
              <w:rPr>
                <w:rStyle w:val="Hyperlink"/>
                <w:rFonts w:ascii="Arial" w:eastAsiaTheme="majorEastAsia" w:hAnsi="Arial" w:cs="Arial"/>
                <w:noProof/>
              </w:rPr>
              <w:t>2.4</w:t>
            </w:r>
            <w:r>
              <w:rPr>
                <w:rFonts w:asciiTheme="minorHAnsi" w:eastAsiaTheme="minorEastAsia" w:hAnsiTheme="minorHAnsi" w:cstheme="minorBidi"/>
                <w:noProof/>
                <w:kern w:val="2"/>
                <w14:ligatures w14:val="standardContextual"/>
              </w:rPr>
              <w:tab/>
            </w:r>
            <w:r w:rsidRPr="00FA716C">
              <w:rPr>
                <w:rStyle w:val="Hyperlink"/>
                <w:rFonts w:ascii="Arial" w:eastAsiaTheme="majorEastAsia" w:hAnsi="Arial" w:cs="Arial"/>
                <w:noProof/>
              </w:rPr>
              <w:t>Simulation Run 2 – Piston Material – Titanium Alpha Alloy Ti-24AI-11Nb</w:t>
            </w:r>
            <w:r>
              <w:rPr>
                <w:noProof/>
                <w:webHidden/>
              </w:rPr>
              <w:tab/>
            </w:r>
            <w:r>
              <w:rPr>
                <w:noProof/>
                <w:webHidden/>
              </w:rPr>
              <w:fldChar w:fldCharType="begin"/>
            </w:r>
            <w:r>
              <w:rPr>
                <w:noProof/>
                <w:webHidden/>
              </w:rPr>
              <w:instrText xml:space="preserve"> PAGEREF _Toc216635219 \h </w:instrText>
            </w:r>
            <w:r>
              <w:rPr>
                <w:noProof/>
                <w:webHidden/>
              </w:rPr>
            </w:r>
            <w:r>
              <w:rPr>
                <w:noProof/>
                <w:webHidden/>
              </w:rPr>
              <w:fldChar w:fldCharType="separate"/>
            </w:r>
            <w:r>
              <w:rPr>
                <w:noProof/>
                <w:webHidden/>
              </w:rPr>
              <w:t>9</w:t>
            </w:r>
            <w:r>
              <w:rPr>
                <w:noProof/>
                <w:webHidden/>
              </w:rPr>
              <w:fldChar w:fldCharType="end"/>
            </w:r>
          </w:hyperlink>
        </w:p>
        <w:p w14:paraId="3F27CAFE" w14:textId="2EBD458A" w:rsidR="000F0B08" w:rsidRDefault="000F0B08">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216635220" w:history="1">
            <w:r w:rsidRPr="00FA716C">
              <w:rPr>
                <w:rStyle w:val="Hyperlink"/>
                <w:rFonts w:ascii="Arial" w:eastAsiaTheme="majorEastAsia" w:hAnsi="Arial" w:cs="Arial"/>
                <w:noProof/>
              </w:rPr>
              <w:t>2.5</w:t>
            </w:r>
            <w:r>
              <w:rPr>
                <w:rFonts w:asciiTheme="minorHAnsi" w:eastAsiaTheme="minorEastAsia" w:hAnsiTheme="minorHAnsi" w:cstheme="minorBidi"/>
                <w:noProof/>
                <w:kern w:val="2"/>
                <w14:ligatures w14:val="standardContextual"/>
              </w:rPr>
              <w:tab/>
            </w:r>
            <w:r w:rsidRPr="00FA716C">
              <w:rPr>
                <w:rStyle w:val="Hyperlink"/>
                <w:rFonts w:ascii="Arial" w:eastAsiaTheme="majorEastAsia" w:hAnsi="Arial" w:cs="Arial"/>
                <w:noProof/>
              </w:rPr>
              <w:t>Simulation Run 3 – Piston Material – Forged Aluminium (2618 – T6)</w:t>
            </w:r>
            <w:r>
              <w:rPr>
                <w:noProof/>
                <w:webHidden/>
              </w:rPr>
              <w:tab/>
            </w:r>
            <w:r>
              <w:rPr>
                <w:noProof/>
                <w:webHidden/>
              </w:rPr>
              <w:fldChar w:fldCharType="begin"/>
            </w:r>
            <w:r>
              <w:rPr>
                <w:noProof/>
                <w:webHidden/>
              </w:rPr>
              <w:instrText xml:space="preserve"> PAGEREF _Toc216635220 \h </w:instrText>
            </w:r>
            <w:r>
              <w:rPr>
                <w:noProof/>
                <w:webHidden/>
              </w:rPr>
            </w:r>
            <w:r>
              <w:rPr>
                <w:noProof/>
                <w:webHidden/>
              </w:rPr>
              <w:fldChar w:fldCharType="separate"/>
            </w:r>
            <w:r>
              <w:rPr>
                <w:noProof/>
                <w:webHidden/>
              </w:rPr>
              <w:t>12</w:t>
            </w:r>
            <w:r>
              <w:rPr>
                <w:noProof/>
                <w:webHidden/>
              </w:rPr>
              <w:fldChar w:fldCharType="end"/>
            </w:r>
          </w:hyperlink>
        </w:p>
        <w:p w14:paraId="74A34631" w14:textId="66F1674B" w:rsidR="000F0B08" w:rsidRDefault="000F0B08">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216635221" w:history="1">
            <w:r w:rsidRPr="00FA716C">
              <w:rPr>
                <w:rStyle w:val="Hyperlink"/>
                <w:rFonts w:ascii="Arial" w:eastAsiaTheme="majorEastAsia" w:hAnsi="Arial" w:cs="Arial"/>
                <w:noProof/>
              </w:rPr>
              <w:t>2.6</w:t>
            </w:r>
            <w:r>
              <w:rPr>
                <w:rFonts w:asciiTheme="minorHAnsi" w:eastAsiaTheme="minorEastAsia" w:hAnsiTheme="minorHAnsi" w:cstheme="minorBidi"/>
                <w:noProof/>
                <w:kern w:val="2"/>
                <w14:ligatures w14:val="standardContextual"/>
              </w:rPr>
              <w:tab/>
            </w:r>
            <w:r w:rsidRPr="00FA716C">
              <w:rPr>
                <w:rStyle w:val="Hyperlink"/>
                <w:rFonts w:ascii="Arial" w:eastAsiaTheme="majorEastAsia" w:hAnsi="Arial" w:cs="Arial"/>
                <w:noProof/>
              </w:rPr>
              <w:t>Physical design change simulation</w:t>
            </w:r>
            <w:r>
              <w:rPr>
                <w:noProof/>
                <w:webHidden/>
              </w:rPr>
              <w:tab/>
            </w:r>
            <w:r>
              <w:rPr>
                <w:noProof/>
                <w:webHidden/>
              </w:rPr>
              <w:fldChar w:fldCharType="begin"/>
            </w:r>
            <w:r>
              <w:rPr>
                <w:noProof/>
                <w:webHidden/>
              </w:rPr>
              <w:instrText xml:space="preserve"> PAGEREF _Toc216635221 \h </w:instrText>
            </w:r>
            <w:r>
              <w:rPr>
                <w:noProof/>
                <w:webHidden/>
              </w:rPr>
            </w:r>
            <w:r>
              <w:rPr>
                <w:noProof/>
                <w:webHidden/>
              </w:rPr>
              <w:fldChar w:fldCharType="separate"/>
            </w:r>
            <w:r>
              <w:rPr>
                <w:noProof/>
                <w:webHidden/>
              </w:rPr>
              <w:t>16</w:t>
            </w:r>
            <w:r>
              <w:rPr>
                <w:noProof/>
                <w:webHidden/>
              </w:rPr>
              <w:fldChar w:fldCharType="end"/>
            </w:r>
          </w:hyperlink>
        </w:p>
        <w:p w14:paraId="36C8B06D" w14:textId="1D80F2B9" w:rsidR="000F0B08" w:rsidRDefault="000F0B08">
          <w:pPr>
            <w:pStyle w:val="TOC1"/>
            <w:tabs>
              <w:tab w:val="right" w:leader="dot" w:pos="9016"/>
            </w:tabs>
            <w:rPr>
              <w:rFonts w:asciiTheme="minorHAnsi" w:eastAsiaTheme="minorEastAsia" w:hAnsiTheme="minorHAnsi" w:cstheme="minorBidi"/>
              <w:b w:val="0"/>
              <w:bCs w:val="0"/>
              <w:i w:val="0"/>
              <w:iCs w:val="0"/>
              <w:noProof/>
              <w:kern w:val="2"/>
              <w:lang w:eastAsia="en-GB"/>
              <w14:ligatures w14:val="standardContextual"/>
            </w:rPr>
          </w:pPr>
          <w:hyperlink w:anchor="_Toc216635222" w:history="1">
            <w:r w:rsidRPr="00FA716C">
              <w:rPr>
                <w:rStyle w:val="Hyperlink"/>
                <w:rFonts w:ascii="Arial" w:hAnsi="Arial" w:cs="Arial"/>
                <w:noProof/>
              </w:rPr>
              <w:t>3.0 Discussion of CAE Tools, Literature and Limitations</w:t>
            </w:r>
            <w:r>
              <w:rPr>
                <w:noProof/>
                <w:webHidden/>
              </w:rPr>
              <w:tab/>
            </w:r>
            <w:r>
              <w:rPr>
                <w:noProof/>
                <w:webHidden/>
              </w:rPr>
              <w:fldChar w:fldCharType="begin"/>
            </w:r>
            <w:r>
              <w:rPr>
                <w:noProof/>
                <w:webHidden/>
              </w:rPr>
              <w:instrText xml:space="preserve"> PAGEREF _Toc216635222 \h </w:instrText>
            </w:r>
            <w:r>
              <w:rPr>
                <w:noProof/>
                <w:webHidden/>
              </w:rPr>
            </w:r>
            <w:r>
              <w:rPr>
                <w:noProof/>
                <w:webHidden/>
              </w:rPr>
              <w:fldChar w:fldCharType="separate"/>
            </w:r>
            <w:r>
              <w:rPr>
                <w:noProof/>
                <w:webHidden/>
              </w:rPr>
              <w:t>19</w:t>
            </w:r>
            <w:r>
              <w:rPr>
                <w:noProof/>
                <w:webHidden/>
              </w:rPr>
              <w:fldChar w:fldCharType="end"/>
            </w:r>
          </w:hyperlink>
        </w:p>
        <w:p w14:paraId="4C250B5B" w14:textId="2E87A2F3" w:rsidR="000F0B08" w:rsidRDefault="000F0B08">
          <w:pPr>
            <w:pStyle w:val="TOC1"/>
            <w:tabs>
              <w:tab w:val="right" w:leader="dot" w:pos="9016"/>
            </w:tabs>
            <w:rPr>
              <w:rFonts w:asciiTheme="minorHAnsi" w:eastAsiaTheme="minorEastAsia" w:hAnsiTheme="minorHAnsi" w:cstheme="minorBidi"/>
              <w:b w:val="0"/>
              <w:bCs w:val="0"/>
              <w:i w:val="0"/>
              <w:iCs w:val="0"/>
              <w:noProof/>
              <w:kern w:val="2"/>
              <w:lang w:eastAsia="en-GB"/>
              <w14:ligatures w14:val="standardContextual"/>
            </w:rPr>
          </w:pPr>
          <w:hyperlink w:anchor="_Toc216635223" w:history="1">
            <w:r w:rsidRPr="00FA716C">
              <w:rPr>
                <w:rStyle w:val="Hyperlink"/>
                <w:rFonts w:ascii="Arial" w:hAnsi="Arial" w:cs="Arial"/>
                <w:noProof/>
              </w:rPr>
              <w:t>4.0 Validation Testing</w:t>
            </w:r>
            <w:r>
              <w:rPr>
                <w:noProof/>
                <w:webHidden/>
              </w:rPr>
              <w:tab/>
            </w:r>
            <w:r>
              <w:rPr>
                <w:noProof/>
                <w:webHidden/>
              </w:rPr>
              <w:fldChar w:fldCharType="begin"/>
            </w:r>
            <w:r>
              <w:rPr>
                <w:noProof/>
                <w:webHidden/>
              </w:rPr>
              <w:instrText xml:space="preserve"> PAGEREF _Toc216635223 \h </w:instrText>
            </w:r>
            <w:r>
              <w:rPr>
                <w:noProof/>
                <w:webHidden/>
              </w:rPr>
            </w:r>
            <w:r>
              <w:rPr>
                <w:noProof/>
                <w:webHidden/>
              </w:rPr>
              <w:fldChar w:fldCharType="separate"/>
            </w:r>
            <w:r>
              <w:rPr>
                <w:noProof/>
                <w:webHidden/>
              </w:rPr>
              <w:t>20</w:t>
            </w:r>
            <w:r>
              <w:rPr>
                <w:noProof/>
                <w:webHidden/>
              </w:rPr>
              <w:fldChar w:fldCharType="end"/>
            </w:r>
          </w:hyperlink>
        </w:p>
        <w:p w14:paraId="44318005" w14:textId="60523DA9" w:rsidR="000F0B08" w:rsidRDefault="000F0B08">
          <w:pPr>
            <w:pStyle w:val="TOC2"/>
            <w:tabs>
              <w:tab w:val="right" w:leader="dot" w:pos="9016"/>
            </w:tabs>
            <w:rPr>
              <w:rFonts w:asciiTheme="minorHAnsi" w:eastAsiaTheme="minorEastAsia" w:hAnsiTheme="minorHAnsi" w:cstheme="minorBidi"/>
              <w:noProof/>
              <w:kern w:val="2"/>
              <w14:ligatures w14:val="standardContextual"/>
            </w:rPr>
          </w:pPr>
          <w:hyperlink w:anchor="_Toc216635224" w:history="1">
            <w:r w:rsidRPr="00FA716C">
              <w:rPr>
                <w:rStyle w:val="Hyperlink"/>
                <w:rFonts w:ascii="Arial" w:eastAsiaTheme="majorEastAsia" w:hAnsi="Arial" w:cs="Arial"/>
                <w:noProof/>
              </w:rPr>
              <w:t>4.1 Hand calculations (Analytical Model)</w:t>
            </w:r>
            <w:r>
              <w:rPr>
                <w:noProof/>
                <w:webHidden/>
              </w:rPr>
              <w:tab/>
            </w:r>
            <w:r>
              <w:rPr>
                <w:noProof/>
                <w:webHidden/>
              </w:rPr>
              <w:fldChar w:fldCharType="begin"/>
            </w:r>
            <w:r>
              <w:rPr>
                <w:noProof/>
                <w:webHidden/>
              </w:rPr>
              <w:instrText xml:space="preserve"> PAGEREF _Toc216635224 \h </w:instrText>
            </w:r>
            <w:r>
              <w:rPr>
                <w:noProof/>
                <w:webHidden/>
              </w:rPr>
            </w:r>
            <w:r>
              <w:rPr>
                <w:noProof/>
                <w:webHidden/>
              </w:rPr>
              <w:fldChar w:fldCharType="separate"/>
            </w:r>
            <w:r>
              <w:rPr>
                <w:noProof/>
                <w:webHidden/>
              </w:rPr>
              <w:t>20</w:t>
            </w:r>
            <w:r>
              <w:rPr>
                <w:noProof/>
                <w:webHidden/>
              </w:rPr>
              <w:fldChar w:fldCharType="end"/>
            </w:r>
          </w:hyperlink>
        </w:p>
        <w:p w14:paraId="3A09111D" w14:textId="060CB321" w:rsidR="000F0B08" w:rsidRDefault="000F0B08">
          <w:pPr>
            <w:pStyle w:val="TOC2"/>
            <w:tabs>
              <w:tab w:val="right" w:leader="dot" w:pos="9016"/>
            </w:tabs>
            <w:rPr>
              <w:rFonts w:asciiTheme="minorHAnsi" w:eastAsiaTheme="minorEastAsia" w:hAnsiTheme="minorHAnsi" w:cstheme="minorBidi"/>
              <w:noProof/>
              <w:kern w:val="2"/>
              <w14:ligatures w14:val="standardContextual"/>
            </w:rPr>
          </w:pPr>
          <w:hyperlink w:anchor="_Toc216635225" w:history="1">
            <w:r w:rsidRPr="00FA716C">
              <w:rPr>
                <w:rStyle w:val="Hyperlink"/>
                <w:rFonts w:ascii="Arial" w:eastAsiaTheme="majorEastAsia" w:hAnsi="Arial" w:cs="Arial"/>
                <w:noProof/>
              </w:rPr>
              <w:t>4.2 Finite Element Validation Model (ANSYS)</w:t>
            </w:r>
            <w:r>
              <w:rPr>
                <w:noProof/>
                <w:webHidden/>
              </w:rPr>
              <w:tab/>
            </w:r>
            <w:r>
              <w:rPr>
                <w:noProof/>
                <w:webHidden/>
              </w:rPr>
              <w:fldChar w:fldCharType="begin"/>
            </w:r>
            <w:r>
              <w:rPr>
                <w:noProof/>
                <w:webHidden/>
              </w:rPr>
              <w:instrText xml:space="preserve"> PAGEREF _Toc216635225 \h </w:instrText>
            </w:r>
            <w:r>
              <w:rPr>
                <w:noProof/>
                <w:webHidden/>
              </w:rPr>
            </w:r>
            <w:r>
              <w:rPr>
                <w:noProof/>
                <w:webHidden/>
              </w:rPr>
              <w:fldChar w:fldCharType="separate"/>
            </w:r>
            <w:r>
              <w:rPr>
                <w:noProof/>
                <w:webHidden/>
              </w:rPr>
              <w:t>22</w:t>
            </w:r>
            <w:r>
              <w:rPr>
                <w:noProof/>
                <w:webHidden/>
              </w:rPr>
              <w:fldChar w:fldCharType="end"/>
            </w:r>
          </w:hyperlink>
        </w:p>
        <w:p w14:paraId="08E26273" w14:textId="4C9B5C05" w:rsidR="000F0B08" w:rsidRDefault="000F0B08">
          <w:pPr>
            <w:pStyle w:val="TOC1"/>
            <w:tabs>
              <w:tab w:val="right" w:leader="dot" w:pos="9016"/>
            </w:tabs>
            <w:rPr>
              <w:rFonts w:asciiTheme="minorHAnsi" w:eastAsiaTheme="minorEastAsia" w:hAnsiTheme="minorHAnsi" w:cstheme="minorBidi"/>
              <w:b w:val="0"/>
              <w:bCs w:val="0"/>
              <w:i w:val="0"/>
              <w:iCs w:val="0"/>
              <w:noProof/>
              <w:kern w:val="2"/>
              <w:lang w:eastAsia="en-GB"/>
              <w14:ligatures w14:val="standardContextual"/>
            </w:rPr>
          </w:pPr>
          <w:hyperlink w:anchor="_Toc216635226" w:history="1">
            <w:r w:rsidRPr="00FA716C">
              <w:rPr>
                <w:rStyle w:val="Hyperlink"/>
                <w:rFonts w:ascii="Arial" w:hAnsi="Arial" w:cs="Arial"/>
                <w:noProof/>
              </w:rPr>
              <w:t>5.0 Conclusion</w:t>
            </w:r>
            <w:r>
              <w:rPr>
                <w:noProof/>
                <w:webHidden/>
              </w:rPr>
              <w:tab/>
            </w:r>
            <w:r>
              <w:rPr>
                <w:noProof/>
                <w:webHidden/>
              </w:rPr>
              <w:fldChar w:fldCharType="begin"/>
            </w:r>
            <w:r>
              <w:rPr>
                <w:noProof/>
                <w:webHidden/>
              </w:rPr>
              <w:instrText xml:space="preserve"> PAGEREF _Toc216635226 \h </w:instrText>
            </w:r>
            <w:r>
              <w:rPr>
                <w:noProof/>
                <w:webHidden/>
              </w:rPr>
            </w:r>
            <w:r>
              <w:rPr>
                <w:noProof/>
                <w:webHidden/>
              </w:rPr>
              <w:fldChar w:fldCharType="separate"/>
            </w:r>
            <w:r>
              <w:rPr>
                <w:noProof/>
                <w:webHidden/>
              </w:rPr>
              <w:t>25</w:t>
            </w:r>
            <w:r>
              <w:rPr>
                <w:noProof/>
                <w:webHidden/>
              </w:rPr>
              <w:fldChar w:fldCharType="end"/>
            </w:r>
          </w:hyperlink>
        </w:p>
        <w:p w14:paraId="6FE7923E" w14:textId="17F912AF" w:rsidR="000F0B08" w:rsidRDefault="000F0B08">
          <w:pPr>
            <w:pStyle w:val="TOC1"/>
            <w:tabs>
              <w:tab w:val="right" w:leader="dot" w:pos="9016"/>
            </w:tabs>
            <w:rPr>
              <w:rFonts w:asciiTheme="minorHAnsi" w:eastAsiaTheme="minorEastAsia" w:hAnsiTheme="minorHAnsi" w:cstheme="minorBidi"/>
              <w:b w:val="0"/>
              <w:bCs w:val="0"/>
              <w:i w:val="0"/>
              <w:iCs w:val="0"/>
              <w:noProof/>
              <w:kern w:val="2"/>
              <w:lang w:eastAsia="en-GB"/>
              <w14:ligatures w14:val="standardContextual"/>
            </w:rPr>
          </w:pPr>
          <w:hyperlink w:anchor="_Toc216635227" w:history="1">
            <w:r w:rsidRPr="00FA716C">
              <w:rPr>
                <w:rStyle w:val="Hyperlink"/>
                <w:rFonts w:ascii="Arial" w:hAnsi="Arial" w:cs="Arial"/>
                <w:noProof/>
              </w:rPr>
              <w:t>6.0 References</w:t>
            </w:r>
            <w:r>
              <w:rPr>
                <w:noProof/>
                <w:webHidden/>
              </w:rPr>
              <w:tab/>
            </w:r>
            <w:r>
              <w:rPr>
                <w:noProof/>
                <w:webHidden/>
              </w:rPr>
              <w:fldChar w:fldCharType="begin"/>
            </w:r>
            <w:r>
              <w:rPr>
                <w:noProof/>
                <w:webHidden/>
              </w:rPr>
              <w:instrText xml:space="preserve"> PAGEREF _Toc216635227 \h </w:instrText>
            </w:r>
            <w:r>
              <w:rPr>
                <w:noProof/>
                <w:webHidden/>
              </w:rPr>
            </w:r>
            <w:r>
              <w:rPr>
                <w:noProof/>
                <w:webHidden/>
              </w:rPr>
              <w:fldChar w:fldCharType="separate"/>
            </w:r>
            <w:r>
              <w:rPr>
                <w:noProof/>
                <w:webHidden/>
              </w:rPr>
              <w:t>26</w:t>
            </w:r>
            <w:r>
              <w:rPr>
                <w:noProof/>
                <w:webHidden/>
              </w:rPr>
              <w:fldChar w:fldCharType="end"/>
            </w:r>
          </w:hyperlink>
        </w:p>
        <w:p w14:paraId="27A0EA28" w14:textId="21E244C5" w:rsidR="00FF62A7" w:rsidRDefault="00FF62A7" w:rsidP="00FF62A7">
          <w:pPr>
            <w:pStyle w:val="TOC1"/>
            <w:tabs>
              <w:tab w:val="right" w:leader="dot" w:pos="9015"/>
            </w:tabs>
            <w:rPr>
              <w:rFonts w:ascii="Arial" w:hAnsi="Arial" w:cs="Arial"/>
            </w:rPr>
          </w:pPr>
          <w:r w:rsidRPr="00A51FC9">
            <w:rPr>
              <w:rFonts w:ascii="Arial" w:hAnsi="Arial" w:cs="Arial"/>
            </w:rPr>
            <w:fldChar w:fldCharType="end"/>
          </w:r>
        </w:p>
      </w:sdtContent>
    </w:sdt>
    <w:p w14:paraId="7F4C5A7C" w14:textId="77777777" w:rsidR="00FF62A7" w:rsidRPr="00FF62A7" w:rsidRDefault="00FF62A7" w:rsidP="00FF62A7"/>
    <w:p w14:paraId="5E5787A5" w14:textId="77777777" w:rsidR="001114DD" w:rsidRDefault="001114DD"/>
    <w:p w14:paraId="49503E4E" w14:textId="77777777" w:rsidR="00D41430" w:rsidRPr="00D41430" w:rsidRDefault="00D41430" w:rsidP="00D41430"/>
    <w:p w14:paraId="01233102" w14:textId="77777777" w:rsidR="00D41430" w:rsidRPr="00D41430" w:rsidRDefault="00D41430" w:rsidP="00D41430"/>
    <w:p w14:paraId="4B6B37C3" w14:textId="77777777" w:rsidR="00D41430" w:rsidRPr="00D41430" w:rsidRDefault="00D41430" w:rsidP="00D41430"/>
    <w:p w14:paraId="208B5662" w14:textId="77777777" w:rsidR="00D41430" w:rsidRPr="00D41430" w:rsidRDefault="00D41430" w:rsidP="00D41430"/>
    <w:p w14:paraId="1EF49BC3" w14:textId="77777777" w:rsidR="00D41430" w:rsidRPr="00D41430" w:rsidRDefault="00D41430" w:rsidP="00D41430"/>
    <w:p w14:paraId="3D9E8FAA" w14:textId="77777777" w:rsidR="00D41430" w:rsidRPr="00D41430" w:rsidRDefault="00D41430" w:rsidP="00D41430"/>
    <w:p w14:paraId="4A8A2C38" w14:textId="77777777" w:rsidR="00D41430" w:rsidRPr="00D41430" w:rsidRDefault="00D41430" w:rsidP="00D41430"/>
    <w:p w14:paraId="76B5A635" w14:textId="77777777" w:rsidR="00D41430" w:rsidRPr="00D41430" w:rsidRDefault="00D41430" w:rsidP="00D41430"/>
    <w:p w14:paraId="3717C3FA" w14:textId="77777777" w:rsidR="00D41430" w:rsidRPr="00D41430" w:rsidRDefault="00D41430" w:rsidP="00D41430"/>
    <w:p w14:paraId="3C85003C" w14:textId="77777777" w:rsidR="00D41430" w:rsidRPr="00D41430" w:rsidRDefault="00D41430" w:rsidP="00D41430"/>
    <w:p w14:paraId="6332AAB6" w14:textId="18BB1B01" w:rsidR="00F12978" w:rsidRDefault="00F12978">
      <w:pPr>
        <w:rPr>
          <w:rFonts w:ascii="Arial" w:hAnsi="Arial" w:cs="Arial"/>
          <w:color w:val="000000" w:themeColor="text1"/>
          <w:u w:val="single"/>
        </w:rPr>
      </w:pPr>
    </w:p>
    <w:p w14:paraId="752C6069" w14:textId="77777777" w:rsidR="00794F87" w:rsidRDefault="00794F87">
      <w:pPr>
        <w:rPr>
          <w:rFonts w:ascii="Arial" w:eastAsiaTheme="majorEastAsia" w:hAnsi="Arial" w:cs="Arial"/>
          <w:color w:val="000000" w:themeColor="text1"/>
          <w:u w:val="single"/>
        </w:rPr>
      </w:pPr>
      <w:r>
        <w:rPr>
          <w:rFonts w:ascii="Arial" w:hAnsi="Arial" w:cs="Arial"/>
          <w:color w:val="000000" w:themeColor="text1"/>
          <w:u w:val="single"/>
        </w:rPr>
        <w:br w:type="page"/>
      </w:r>
    </w:p>
    <w:p w14:paraId="37A1A809" w14:textId="05324922" w:rsidR="009D27DD" w:rsidRPr="00830C96" w:rsidRDefault="00830C96" w:rsidP="00830C96">
      <w:pPr>
        <w:pStyle w:val="Heading1"/>
        <w:rPr>
          <w:rFonts w:ascii="Arial" w:hAnsi="Arial" w:cs="Arial"/>
          <w:color w:val="000000" w:themeColor="text1"/>
          <w:sz w:val="24"/>
          <w:szCs w:val="24"/>
          <w:u w:val="single"/>
        </w:rPr>
      </w:pPr>
      <w:bookmarkStart w:id="1" w:name="_Toc216635214"/>
      <w:r>
        <w:rPr>
          <w:rFonts w:ascii="Arial" w:hAnsi="Arial" w:cs="Arial"/>
          <w:color w:val="000000" w:themeColor="text1"/>
          <w:sz w:val="24"/>
          <w:szCs w:val="24"/>
          <w:u w:val="single"/>
        </w:rPr>
        <w:lastRenderedPageBreak/>
        <w:t xml:space="preserve">1.0 </w:t>
      </w:r>
      <w:r w:rsidR="00D41430" w:rsidRPr="00830C96">
        <w:rPr>
          <w:rFonts w:ascii="Arial" w:hAnsi="Arial" w:cs="Arial"/>
          <w:color w:val="000000" w:themeColor="text1"/>
          <w:sz w:val="24"/>
          <w:szCs w:val="24"/>
          <w:u w:val="single"/>
        </w:rPr>
        <w:t>Introduction</w:t>
      </w:r>
      <w:bookmarkEnd w:id="1"/>
    </w:p>
    <w:p w14:paraId="338EB287" w14:textId="77777777" w:rsidR="00036DB8" w:rsidRPr="00036DB8" w:rsidRDefault="00036DB8" w:rsidP="00036DB8">
      <w:pPr>
        <w:rPr>
          <w:rFonts w:ascii="Arial" w:hAnsi="Arial" w:cs="Arial"/>
          <w:sz w:val="22"/>
          <w:szCs w:val="22"/>
        </w:rPr>
      </w:pPr>
      <w:r w:rsidRPr="00036DB8">
        <w:rPr>
          <w:rFonts w:ascii="Arial" w:hAnsi="Arial" w:cs="Arial"/>
          <w:sz w:val="22"/>
          <w:szCs w:val="22"/>
        </w:rPr>
        <w:t>This project explores how CAE tools, specifically ANSYS, can be used to analyse and improve engine components within a piston–crank–connecting-rod assembly. The study applies realistic kinematic, thermal and structural loading to evaluate stress, deformation and overall performance, with the piston used as the main focus.</w:t>
      </w:r>
    </w:p>
    <w:p w14:paraId="0463A735" w14:textId="77777777" w:rsidR="00036DB8" w:rsidRPr="00036DB8" w:rsidRDefault="00036DB8" w:rsidP="00036DB8">
      <w:pPr>
        <w:rPr>
          <w:rFonts w:ascii="Arial" w:hAnsi="Arial" w:cs="Arial"/>
          <w:sz w:val="22"/>
          <w:szCs w:val="22"/>
        </w:rPr>
      </w:pPr>
      <w:r w:rsidRPr="00036DB8">
        <w:rPr>
          <w:rFonts w:ascii="Arial" w:hAnsi="Arial" w:cs="Arial"/>
          <w:sz w:val="22"/>
          <w:szCs w:val="22"/>
        </w:rPr>
        <w:t>Simulation results are then used to inform small design changes aimed at improving strength. A simplified validation case, solved both analytically and in ANSYS, is included to confirm model accuracy and demonstrate how mesh quality and boundary conditions can influence results.</w:t>
      </w:r>
    </w:p>
    <w:p w14:paraId="7E125EA3" w14:textId="77777777" w:rsidR="00036DB8" w:rsidRPr="00036DB8" w:rsidRDefault="00036DB8" w:rsidP="00036DB8">
      <w:pPr>
        <w:rPr>
          <w:rFonts w:ascii="Arial" w:hAnsi="Arial" w:cs="Arial"/>
          <w:sz w:val="22"/>
          <w:szCs w:val="22"/>
        </w:rPr>
      </w:pPr>
      <w:r w:rsidRPr="00036DB8">
        <w:rPr>
          <w:rFonts w:ascii="Arial" w:hAnsi="Arial" w:cs="Arial"/>
          <w:sz w:val="22"/>
          <w:szCs w:val="22"/>
        </w:rPr>
        <w:t>Finally, the report reflects on the benefits and limitations of CAE in engineering design, highlighting where computational methods are effective and where engineering judgement remains essential.</w:t>
      </w:r>
    </w:p>
    <w:p w14:paraId="0FC6D218" w14:textId="77777777" w:rsidR="00D41430" w:rsidRDefault="00D41430" w:rsidP="00D41430"/>
    <w:p w14:paraId="779BD4EF" w14:textId="77777777" w:rsidR="00767E3B" w:rsidRPr="00767E3B" w:rsidRDefault="00767E3B" w:rsidP="00767E3B"/>
    <w:p w14:paraId="5D370D7F" w14:textId="77777777" w:rsidR="00767E3B" w:rsidRDefault="00767E3B" w:rsidP="00767E3B"/>
    <w:p w14:paraId="7BFBF17D" w14:textId="5369BB5C" w:rsidR="00767E3B" w:rsidRDefault="00767E3B">
      <w:pPr>
        <w:rPr>
          <w:rFonts w:ascii="Arial" w:eastAsiaTheme="majorEastAsia" w:hAnsi="Arial" w:cs="Arial"/>
          <w:color w:val="000000" w:themeColor="text1"/>
          <w:u w:val="single"/>
        </w:rPr>
      </w:pPr>
      <w:r>
        <w:rPr>
          <w:rFonts w:ascii="Arial" w:hAnsi="Arial" w:cs="Arial"/>
          <w:color w:val="000000" w:themeColor="text1"/>
          <w:u w:val="single"/>
        </w:rPr>
        <w:br w:type="page"/>
      </w:r>
    </w:p>
    <w:p w14:paraId="75A7C83D" w14:textId="5AE43877" w:rsidR="003C6655" w:rsidRPr="003C6655" w:rsidRDefault="00F12978" w:rsidP="003C6655">
      <w:pPr>
        <w:pStyle w:val="Heading1"/>
        <w:rPr>
          <w:rFonts w:ascii="Arial" w:hAnsi="Arial" w:cs="Arial"/>
          <w:color w:val="000000" w:themeColor="text1"/>
          <w:sz w:val="24"/>
          <w:szCs w:val="24"/>
          <w:u w:val="single"/>
        </w:rPr>
      </w:pPr>
      <w:bookmarkStart w:id="2" w:name="_Toc216635215"/>
      <w:r>
        <w:rPr>
          <w:rFonts w:ascii="Arial" w:hAnsi="Arial" w:cs="Arial"/>
          <w:color w:val="000000" w:themeColor="text1"/>
          <w:sz w:val="24"/>
          <w:szCs w:val="24"/>
          <w:u w:val="single"/>
        </w:rPr>
        <w:lastRenderedPageBreak/>
        <w:t xml:space="preserve">2.0 </w:t>
      </w:r>
      <w:r w:rsidR="00767E3B" w:rsidRPr="00767E3B">
        <w:rPr>
          <w:rFonts w:ascii="Arial" w:hAnsi="Arial" w:cs="Arial"/>
          <w:color w:val="000000" w:themeColor="text1"/>
          <w:sz w:val="24"/>
          <w:szCs w:val="24"/>
          <w:u w:val="single"/>
        </w:rPr>
        <w:t>Results and Discussion</w:t>
      </w:r>
      <w:r w:rsidR="00571BE0">
        <w:rPr>
          <w:rFonts w:ascii="Arial" w:hAnsi="Arial" w:cs="Arial"/>
          <w:color w:val="000000" w:themeColor="text1"/>
          <w:sz w:val="24"/>
          <w:szCs w:val="24"/>
          <w:u w:val="single"/>
        </w:rPr>
        <w:t xml:space="preserve"> – Simulation Testin</w:t>
      </w:r>
      <w:r w:rsidR="009D27DD">
        <w:rPr>
          <w:rFonts w:ascii="Arial" w:hAnsi="Arial" w:cs="Arial"/>
          <w:color w:val="000000" w:themeColor="text1"/>
          <w:sz w:val="24"/>
          <w:szCs w:val="24"/>
          <w:u w:val="single"/>
        </w:rPr>
        <w:t>g</w:t>
      </w:r>
      <w:bookmarkEnd w:id="2"/>
    </w:p>
    <w:p w14:paraId="3E03DF50" w14:textId="77777777" w:rsidR="00A77DCF" w:rsidRPr="00A77DCF" w:rsidRDefault="00A77DCF" w:rsidP="00A77DCF">
      <w:pPr>
        <w:rPr>
          <w:rFonts w:ascii="Arial" w:hAnsi="Arial" w:cs="Arial"/>
          <w:sz w:val="22"/>
          <w:szCs w:val="22"/>
        </w:rPr>
      </w:pPr>
      <w:r w:rsidRPr="00A77DCF">
        <w:rPr>
          <w:rFonts w:ascii="Arial" w:hAnsi="Arial" w:cs="Arial"/>
          <w:sz w:val="22"/>
          <w:szCs w:val="22"/>
        </w:rPr>
        <w:t>This results section focuses on the strength and fatigue behaviour of the piston within the piston–crank assembly. A key part of the study is to change the piston material in the simulation and compare how different alloys influence stress, deformation and potential fatigue life. This comparison should highlight whether certain materials offer improvements or introduce weaknesses, helping to guide design changes moving forward.</w:t>
      </w:r>
    </w:p>
    <w:p w14:paraId="359ADB40" w14:textId="77777777" w:rsidR="00A77DCF" w:rsidRPr="00A77DCF" w:rsidRDefault="00A77DCF" w:rsidP="00A77DCF">
      <w:pPr>
        <w:rPr>
          <w:rFonts w:ascii="Arial" w:hAnsi="Arial" w:cs="Arial"/>
          <w:sz w:val="22"/>
          <w:szCs w:val="22"/>
        </w:rPr>
      </w:pPr>
      <w:r w:rsidRPr="00A77DCF">
        <w:rPr>
          <w:rFonts w:ascii="Arial" w:hAnsi="Arial" w:cs="Arial"/>
          <w:sz w:val="22"/>
          <w:szCs w:val="22"/>
        </w:rPr>
        <w:t>To begin with, 6061-T6 aluminium was selected as a baseline material, as it is a commonly used alloy for lightweight components and provides a sensible starting point for evaluation. The initial results obtained using this material are presented below and will be used for comparison against alternative piston material cases later in the section.</w:t>
      </w:r>
    </w:p>
    <w:p w14:paraId="1ABA7921" w14:textId="77777777" w:rsidR="006A4E2E" w:rsidRPr="006A4E2E" w:rsidRDefault="006A4E2E" w:rsidP="006A4E2E">
      <w:pPr>
        <w:rPr>
          <w:rFonts w:ascii="Arial" w:hAnsi="Arial" w:cs="Arial"/>
          <w:sz w:val="22"/>
          <w:szCs w:val="22"/>
        </w:rPr>
      </w:pPr>
    </w:p>
    <w:p w14:paraId="61D3EC23" w14:textId="77777777" w:rsidR="009D3A41" w:rsidRDefault="009D3A41">
      <w:pPr>
        <w:rPr>
          <w:rFonts w:ascii="Arial" w:eastAsiaTheme="majorEastAsia" w:hAnsi="Arial" w:cs="Arial"/>
          <w:color w:val="000000" w:themeColor="text1"/>
          <w:u w:val="single"/>
        </w:rPr>
      </w:pPr>
      <w:r>
        <w:rPr>
          <w:rFonts w:ascii="Arial" w:hAnsi="Arial" w:cs="Arial"/>
          <w:color w:val="000000" w:themeColor="text1"/>
          <w:u w:val="single"/>
        </w:rPr>
        <w:br w:type="page"/>
      </w:r>
    </w:p>
    <w:p w14:paraId="3A22F461" w14:textId="15FE3148" w:rsidR="00525665" w:rsidRDefault="00525665" w:rsidP="00525665">
      <w:pPr>
        <w:pStyle w:val="Heading2"/>
        <w:numPr>
          <w:ilvl w:val="1"/>
          <w:numId w:val="10"/>
        </w:numPr>
        <w:rPr>
          <w:rFonts w:ascii="Arial" w:hAnsi="Arial" w:cs="Arial"/>
          <w:color w:val="000000" w:themeColor="text1"/>
          <w:sz w:val="24"/>
          <w:szCs w:val="24"/>
          <w:u w:val="single"/>
        </w:rPr>
      </w:pPr>
      <w:bookmarkStart w:id="3" w:name="_Toc216635216"/>
      <w:r w:rsidRPr="008F4C97">
        <w:rPr>
          <w:rFonts w:ascii="Arial" w:hAnsi="Arial" w:cs="Arial"/>
          <w:color w:val="000000" w:themeColor="text1"/>
          <w:sz w:val="24"/>
          <w:szCs w:val="24"/>
          <w:u w:val="single"/>
        </w:rPr>
        <w:lastRenderedPageBreak/>
        <w:t>Kinematics Analysis of the Crank–Slider Mechanism</w:t>
      </w:r>
      <w:bookmarkEnd w:id="3"/>
    </w:p>
    <w:p w14:paraId="49A61309" w14:textId="7661AB48" w:rsidR="000A3274" w:rsidRPr="000A3274" w:rsidRDefault="000A3274" w:rsidP="000A3274">
      <w:pPr>
        <w:rPr>
          <w:rFonts w:ascii="Arial" w:hAnsi="Arial" w:cs="Arial"/>
          <w:color w:val="000000" w:themeColor="text1"/>
          <w:sz w:val="22"/>
          <w:szCs w:val="22"/>
        </w:rPr>
      </w:pPr>
      <w:r w:rsidRPr="000A3274">
        <w:rPr>
          <w:rFonts w:ascii="Arial" w:hAnsi="Arial" w:cs="Arial"/>
          <w:color w:val="000000" w:themeColor="text1"/>
          <w:sz w:val="22"/>
          <w:szCs w:val="22"/>
        </w:rPr>
        <w:t xml:space="preserve">A kinematic simulation of the piston–conrod–crank assembly was completed to identify </w:t>
      </w:r>
      <w:r w:rsidR="00A3527A">
        <w:rPr>
          <w:rFonts w:ascii="Arial" w:hAnsi="Arial" w:cs="Arial"/>
          <w:color w:val="000000" w:themeColor="text1"/>
          <w:sz w:val="22"/>
          <w:szCs w:val="22"/>
        </w:rPr>
        <w:t xml:space="preserve">via rigid dynamics model in ANSYS, to create </w:t>
      </w:r>
      <w:r w:rsidRPr="000A3274">
        <w:rPr>
          <w:rFonts w:ascii="Arial" w:hAnsi="Arial" w:cs="Arial"/>
          <w:color w:val="000000" w:themeColor="text1"/>
          <w:sz w:val="22"/>
          <w:szCs w:val="22"/>
        </w:rPr>
        <w:t>realistic motion and loading conditions. The crank was rotated through a full cycle, and piston displacement, velocity and acceleration were recorded. The resulting inertial forces and pin-joint reactions were used to guide the structural loading assumptions, ensuring stresses were evaluated using engine-representative operating conditions.</w:t>
      </w:r>
    </w:p>
    <w:p w14:paraId="078F8FAB" w14:textId="1A726B6C" w:rsidR="008F4C97" w:rsidRDefault="00FF7882" w:rsidP="008F4C97">
      <w:pPr>
        <w:rPr>
          <w:rFonts w:ascii="Arial" w:hAnsi="Arial" w:cs="Arial"/>
          <w:sz w:val="22"/>
          <w:szCs w:val="22"/>
        </w:rPr>
      </w:pPr>
      <w:r>
        <w:rPr>
          <w:noProof/>
        </w:rPr>
        <mc:AlternateContent>
          <mc:Choice Requires="wps">
            <w:drawing>
              <wp:anchor distT="0" distB="0" distL="114300" distR="114300" simplePos="0" relativeHeight="251658267" behindDoc="0" locked="0" layoutInCell="1" allowOverlap="1" wp14:anchorId="107FEAFE" wp14:editId="14450AD2">
                <wp:simplePos x="0" y="0"/>
                <wp:positionH relativeFrom="margin">
                  <wp:posOffset>4810125</wp:posOffset>
                </wp:positionH>
                <wp:positionV relativeFrom="paragraph">
                  <wp:posOffset>152400</wp:posOffset>
                </wp:positionV>
                <wp:extent cx="1440180" cy="1066800"/>
                <wp:effectExtent l="0" t="0" r="26670" b="19050"/>
                <wp:wrapNone/>
                <wp:docPr id="998027661" name="Text Box 2"/>
                <wp:cNvGraphicFramePr/>
                <a:graphic xmlns:a="http://schemas.openxmlformats.org/drawingml/2006/main">
                  <a:graphicData uri="http://schemas.microsoft.com/office/word/2010/wordprocessingShape">
                    <wps:wsp>
                      <wps:cNvSpPr txBox="1"/>
                      <wps:spPr>
                        <a:xfrm>
                          <a:off x="0" y="0"/>
                          <a:ext cx="1440180" cy="1066800"/>
                        </a:xfrm>
                        <a:prstGeom prst="rect">
                          <a:avLst/>
                        </a:prstGeom>
                        <a:solidFill>
                          <a:schemeClr val="lt1"/>
                        </a:solidFill>
                        <a:ln w="6350">
                          <a:solidFill>
                            <a:prstClr val="black"/>
                          </a:solidFill>
                        </a:ln>
                      </wps:spPr>
                      <wps:txbx>
                        <w:txbxContent>
                          <w:p w14:paraId="4CDA3F01" w14:textId="7D5F0881" w:rsidR="00FF7882" w:rsidRPr="00502F63" w:rsidRDefault="00FF7882" w:rsidP="00FF7882">
                            <w:pPr>
                              <w:rPr>
                                <w:rFonts w:ascii="Arial" w:hAnsi="Arial" w:cs="Arial"/>
                                <w:sz w:val="22"/>
                                <w:szCs w:val="22"/>
                              </w:rPr>
                            </w:pPr>
                            <w:r w:rsidRPr="00502F63">
                              <w:rPr>
                                <w:rFonts w:ascii="Arial" w:hAnsi="Arial" w:cs="Arial"/>
                                <w:sz w:val="22"/>
                                <w:szCs w:val="22"/>
                              </w:rPr>
                              <w:t xml:space="preserve">Figure </w:t>
                            </w:r>
                            <w:r>
                              <w:rPr>
                                <w:rFonts w:ascii="Arial" w:hAnsi="Arial" w:cs="Arial"/>
                                <w:sz w:val="22"/>
                                <w:szCs w:val="22"/>
                              </w:rPr>
                              <w:t>1</w:t>
                            </w:r>
                            <w:r w:rsidRPr="00502F63">
                              <w:rPr>
                                <w:rFonts w:ascii="Arial" w:hAnsi="Arial" w:cs="Arial"/>
                                <w:sz w:val="22"/>
                                <w:szCs w:val="22"/>
                              </w:rPr>
                              <w:t xml:space="preserve">: </w:t>
                            </w:r>
                            <w:r>
                              <w:rPr>
                                <w:rFonts w:ascii="Arial" w:hAnsi="Arial" w:cs="Arial"/>
                                <w:sz w:val="22"/>
                                <w:szCs w:val="22"/>
                              </w:rPr>
                              <w:t xml:space="preserve">Rigid </w:t>
                            </w:r>
                            <w:r w:rsidR="002C7CA9">
                              <w:rPr>
                                <w:rFonts w:ascii="Arial" w:hAnsi="Arial" w:cs="Arial"/>
                                <w:sz w:val="22"/>
                                <w:szCs w:val="22"/>
                              </w:rPr>
                              <w:t>D</w:t>
                            </w:r>
                            <w:r>
                              <w:rPr>
                                <w:rFonts w:ascii="Arial" w:hAnsi="Arial" w:cs="Arial"/>
                                <w:sz w:val="22"/>
                                <w:szCs w:val="22"/>
                              </w:rPr>
                              <w:t xml:space="preserve">ynamics </w:t>
                            </w:r>
                            <w:r w:rsidR="002C7CA9">
                              <w:rPr>
                                <w:rFonts w:ascii="Arial" w:hAnsi="Arial" w:cs="Arial"/>
                                <w:sz w:val="22"/>
                                <w:szCs w:val="22"/>
                              </w:rPr>
                              <w:t>- K</w:t>
                            </w:r>
                            <w:r>
                              <w:rPr>
                                <w:rFonts w:ascii="Arial" w:hAnsi="Arial" w:cs="Arial"/>
                                <w:sz w:val="22"/>
                                <w:szCs w:val="22"/>
                              </w:rPr>
                              <w:t xml:space="preserve">inetic </w:t>
                            </w:r>
                            <w:r w:rsidR="002C7CA9">
                              <w:rPr>
                                <w:rFonts w:ascii="Arial" w:hAnsi="Arial" w:cs="Arial"/>
                                <w:sz w:val="22"/>
                                <w:szCs w:val="22"/>
                              </w:rPr>
                              <w:t>S</w:t>
                            </w:r>
                            <w:r>
                              <w:rPr>
                                <w:rFonts w:ascii="Arial" w:hAnsi="Arial" w:cs="Arial"/>
                                <w:sz w:val="22"/>
                                <w:szCs w:val="22"/>
                              </w:rPr>
                              <w:t xml:space="preserve">tudy (Joint Probe Simulation) </w:t>
                            </w:r>
                            <w:r w:rsidRPr="007C2470">
                              <w:rPr>
                                <w:rFonts w:ascii="Arial" w:hAnsi="Arial" w:cs="Arial"/>
                                <w:sz w:val="22"/>
                                <w:szCs w:val="22"/>
                              </w:rPr>
                              <w:t>(ANSYS 2024 R2).</w:t>
                            </w:r>
                          </w:p>
                          <w:p w14:paraId="6BAFEEE4" w14:textId="77777777" w:rsidR="00FF7882" w:rsidRPr="00937718" w:rsidRDefault="00FF7882" w:rsidP="00FF7882">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7FEAFE" id="_x0000_t202" coordsize="21600,21600" o:spt="202" path="m,l,21600r21600,l21600,xe">
                <v:stroke joinstyle="miter"/>
                <v:path gradientshapeok="t" o:connecttype="rect"/>
              </v:shapetype>
              <v:shape id="Text Box 2" o:spid="_x0000_s1026" type="#_x0000_t202" style="position:absolute;margin-left:378.75pt;margin-top:12pt;width:113.4pt;height:84pt;z-index:25165826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" fillcolor="white [3201]" strokeweight=".5pt">
                <v:textbox>
                  <w:txbxContent>
                    <w:p w14:paraId="4CDA3F01" w14:textId="7D5F0881" w:rsidR="00FF7882" w:rsidRPr="00502F63" w:rsidRDefault="00FF7882" w:rsidP="00FF7882">
                      <w:pPr>
                        <w:rPr>
                          <w:rFonts w:ascii="Arial" w:hAnsi="Arial" w:cs="Arial"/>
                          <w:sz w:val="22"/>
                          <w:szCs w:val="22"/>
                        </w:rPr>
                      </w:pPr>
                      <w:r w:rsidRPr="00502F63">
                        <w:rPr>
                          <w:rFonts w:ascii="Arial" w:hAnsi="Arial" w:cs="Arial"/>
                          <w:sz w:val="22"/>
                          <w:szCs w:val="22"/>
                        </w:rPr>
                        <w:t xml:space="preserve">Figure </w:t>
                      </w:r>
                      <w:r>
                        <w:rPr>
                          <w:rFonts w:ascii="Arial" w:hAnsi="Arial" w:cs="Arial"/>
                          <w:sz w:val="22"/>
                          <w:szCs w:val="22"/>
                        </w:rPr>
                        <w:t>1</w:t>
                      </w:r>
                      <w:r w:rsidRPr="00502F63">
                        <w:rPr>
                          <w:rFonts w:ascii="Arial" w:hAnsi="Arial" w:cs="Arial"/>
                          <w:sz w:val="22"/>
                          <w:szCs w:val="22"/>
                        </w:rPr>
                        <w:t xml:space="preserve">: </w:t>
                      </w:r>
                      <w:r>
                        <w:rPr>
                          <w:rFonts w:ascii="Arial" w:hAnsi="Arial" w:cs="Arial"/>
                          <w:sz w:val="22"/>
                          <w:szCs w:val="22"/>
                        </w:rPr>
                        <w:t xml:space="preserve">Rigid </w:t>
                      </w:r>
                      <w:r w:rsidR="002C7CA9">
                        <w:rPr>
                          <w:rFonts w:ascii="Arial" w:hAnsi="Arial" w:cs="Arial"/>
                          <w:sz w:val="22"/>
                          <w:szCs w:val="22"/>
                        </w:rPr>
                        <w:t>D</w:t>
                      </w:r>
                      <w:r>
                        <w:rPr>
                          <w:rFonts w:ascii="Arial" w:hAnsi="Arial" w:cs="Arial"/>
                          <w:sz w:val="22"/>
                          <w:szCs w:val="22"/>
                        </w:rPr>
                        <w:t xml:space="preserve">ynamics </w:t>
                      </w:r>
                      <w:r w:rsidR="002C7CA9">
                        <w:rPr>
                          <w:rFonts w:ascii="Arial" w:hAnsi="Arial" w:cs="Arial"/>
                          <w:sz w:val="22"/>
                          <w:szCs w:val="22"/>
                        </w:rPr>
                        <w:t>- K</w:t>
                      </w:r>
                      <w:r>
                        <w:rPr>
                          <w:rFonts w:ascii="Arial" w:hAnsi="Arial" w:cs="Arial"/>
                          <w:sz w:val="22"/>
                          <w:szCs w:val="22"/>
                        </w:rPr>
                        <w:t xml:space="preserve">inetic </w:t>
                      </w:r>
                      <w:r w:rsidR="002C7CA9">
                        <w:rPr>
                          <w:rFonts w:ascii="Arial" w:hAnsi="Arial" w:cs="Arial"/>
                          <w:sz w:val="22"/>
                          <w:szCs w:val="22"/>
                        </w:rPr>
                        <w:t>S</w:t>
                      </w:r>
                      <w:r>
                        <w:rPr>
                          <w:rFonts w:ascii="Arial" w:hAnsi="Arial" w:cs="Arial"/>
                          <w:sz w:val="22"/>
                          <w:szCs w:val="22"/>
                        </w:rPr>
                        <w:t xml:space="preserve">tudy (Joint Probe Simulation) </w:t>
                      </w:r>
                      <w:r w:rsidRPr="007C2470">
                        <w:rPr>
                          <w:rFonts w:ascii="Arial" w:hAnsi="Arial" w:cs="Arial"/>
                          <w:sz w:val="22"/>
                          <w:szCs w:val="22"/>
                        </w:rPr>
                        <w:t>(ANSYS 2024 R2).</w:t>
                      </w:r>
                    </w:p>
                    <w:p w14:paraId="6BAFEEE4" w14:textId="77777777" w:rsidR="00FF7882" w:rsidRPr="00937718" w:rsidRDefault="00FF7882" w:rsidP="00FF7882">
                      <w:pPr>
                        <w:rPr>
                          <w:rFonts w:ascii="Arial" w:hAnsi="Arial" w:cs="Arial"/>
                          <w:sz w:val="22"/>
                          <w:szCs w:val="22"/>
                        </w:rPr>
                      </w:pPr>
                    </w:p>
                  </w:txbxContent>
                </v:textbox>
                <w10:wrap anchorx="margin"/>
              </v:shape>
            </w:pict>
          </mc:Fallback>
        </mc:AlternateContent>
      </w:r>
      <w:r>
        <w:rPr>
          <w:rFonts w:ascii="Arial" w:hAnsi="Arial" w:cs="Arial"/>
          <w:noProof/>
          <w:sz w:val="22"/>
          <w:szCs w:val="22"/>
        </w:rPr>
        <w:drawing>
          <wp:anchor distT="0" distB="0" distL="114300" distR="114300" simplePos="0" relativeHeight="251658266" behindDoc="0" locked="0" layoutInCell="1" allowOverlap="1" wp14:anchorId="6043648E" wp14:editId="020C1B4E">
            <wp:simplePos x="0" y="0"/>
            <wp:positionH relativeFrom="margin">
              <wp:align>left</wp:align>
            </wp:positionH>
            <wp:positionV relativeFrom="paragraph">
              <wp:posOffset>10795</wp:posOffset>
            </wp:positionV>
            <wp:extent cx="4569460" cy="1991102"/>
            <wp:effectExtent l="0" t="0" r="2540" b="9525"/>
            <wp:wrapNone/>
            <wp:docPr id="436951760" name="Picture 3" descr="A mechanical part with a crankshaf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951760" name="Picture 3" descr="A mechanical part with a crankshaf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69460" cy="1991102"/>
                    </a:xfrm>
                    <a:prstGeom prst="rect">
                      <a:avLst/>
                    </a:prstGeom>
                  </pic:spPr>
                </pic:pic>
              </a:graphicData>
            </a:graphic>
            <wp14:sizeRelH relativeFrom="margin">
              <wp14:pctWidth>0</wp14:pctWidth>
            </wp14:sizeRelH>
            <wp14:sizeRelV relativeFrom="margin">
              <wp14:pctHeight>0</wp14:pctHeight>
            </wp14:sizeRelV>
          </wp:anchor>
        </w:drawing>
      </w:r>
    </w:p>
    <w:p w14:paraId="05054B54" w14:textId="0593E53D" w:rsidR="003F176E" w:rsidRDefault="003F176E" w:rsidP="008F4C97">
      <w:pPr>
        <w:rPr>
          <w:rFonts w:ascii="Arial" w:hAnsi="Arial" w:cs="Arial"/>
          <w:sz w:val="22"/>
          <w:szCs w:val="22"/>
        </w:rPr>
      </w:pPr>
    </w:p>
    <w:p w14:paraId="0204725B" w14:textId="01905DC8" w:rsidR="003F176E" w:rsidRDefault="003F176E" w:rsidP="008F4C97">
      <w:pPr>
        <w:rPr>
          <w:rFonts w:ascii="Arial" w:hAnsi="Arial" w:cs="Arial"/>
          <w:sz w:val="22"/>
          <w:szCs w:val="22"/>
        </w:rPr>
      </w:pPr>
    </w:p>
    <w:p w14:paraId="25FE127E" w14:textId="77777777" w:rsidR="003F176E" w:rsidRDefault="003F176E" w:rsidP="008F4C97">
      <w:pPr>
        <w:rPr>
          <w:rFonts w:ascii="Arial" w:hAnsi="Arial" w:cs="Arial"/>
          <w:sz w:val="22"/>
          <w:szCs w:val="22"/>
        </w:rPr>
      </w:pPr>
    </w:p>
    <w:p w14:paraId="6115D6D2" w14:textId="6B7D2660" w:rsidR="003F176E" w:rsidRDefault="003F176E" w:rsidP="008F4C97">
      <w:pPr>
        <w:rPr>
          <w:rFonts w:ascii="Arial" w:hAnsi="Arial" w:cs="Arial"/>
          <w:sz w:val="22"/>
          <w:szCs w:val="22"/>
        </w:rPr>
      </w:pPr>
    </w:p>
    <w:p w14:paraId="15D25F82" w14:textId="753D1CC5" w:rsidR="003F176E" w:rsidRDefault="003F176E" w:rsidP="008F4C97">
      <w:pPr>
        <w:rPr>
          <w:rFonts w:ascii="Arial" w:hAnsi="Arial" w:cs="Arial"/>
          <w:sz w:val="22"/>
          <w:szCs w:val="22"/>
        </w:rPr>
      </w:pPr>
    </w:p>
    <w:p w14:paraId="0FDAC830" w14:textId="2D3FEA45" w:rsidR="00FF7882" w:rsidRDefault="00FF7882" w:rsidP="008F4C97">
      <w:pPr>
        <w:rPr>
          <w:rFonts w:ascii="Arial" w:hAnsi="Arial" w:cs="Arial"/>
          <w:sz w:val="22"/>
          <w:szCs w:val="22"/>
        </w:rPr>
      </w:pPr>
    </w:p>
    <w:p w14:paraId="4B30432D" w14:textId="77777777" w:rsidR="00FF7882" w:rsidRDefault="00FF7882" w:rsidP="008F4C97">
      <w:pPr>
        <w:rPr>
          <w:rFonts w:ascii="Arial" w:hAnsi="Arial" w:cs="Arial"/>
          <w:sz w:val="22"/>
          <w:szCs w:val="22"/>
        </w:rPr>
      </w:pPr>
    </w:p>
    <w:p w14:paraId="33CD5F0B" w14:textId="4B47567D" w:rsidR="00651FFF" w:rsidRDefault="0073729F" w:rsidP="00276B66">
      <w:pPr>
        <w:pStyle w:val="Heading2"/>
        <w:numPr>
          <w:ilvl w:val="1"/>
          <w:numId w:val="10"/>
        </w:numPr>
        <w:rPr>
          <w:rFonts w:ascii="Arial" w:hAnsi="Arial" w:cs="Arial"/>
          <w:color w:val="000000" w:themeColor="text1"/>
          <w:sz w:val="24"/>
          <w:szCs w:val="24"/>
          <w:u w:val="single"/>
        </w:rPr>
      </w:pPr>
      <w:bookmarkStart w:id="4" w:name="_Toc216635217"/>
      <w:r w:rsidRPr="002701E1">
        <w:rPr>
          <w:rFonts w:ascii="Arial" w:hAnsi="Arial" w:cs="Arial"/>
          <w:color w:val="000000" w:themeColor="text1"/>
          <w:sz w:val="24"/>
          <w:szCs w:val="24"/>
          <w:u w:val="single"/>
        </w:rPr>
        <w:t>Thermal Analysis of the Piston</w:t>
      </w:r>
      <w:bookmarkEnd w:id="4"/>
    </w:p>
    <w:p w14:paraId="09E59227" w14:textId="2DA61336" w:rsidR="00276B66" w:rsidRDefault="001E0DF2" w:rsidP="006919F4">
      <w:pPr>
        <w:rPr>
          <w:rFonts w:ascii="Arial" w:hAnsi="Arial" w:cs="Arial"/>
          <w:color w:val="000000" w:themeColor="text1"/>
          <w:sz w:val="22"/>
          <w:szCs w:val="22"/>
        </w:rPr>
      </w:pPr>
      <w:r>
        <w:rPr>
          <w:rFonts w:ascii="Arial" w:hAnsi="Arial" w:cs="Arial"/>
          <w:noProof/>
          <w:color w:val="000000" w:themeColor="text1"/>
          <w:sz w:val="22"/>
          <w:szCs w:val="22"/>
        </w:rPr>
        <w:drawing>
          <wp:anchor distT="0" distB="0" distL="114300" distR="114300" simplePos="0" relativeHeight="251658261" behindDoc="0" locked="0" layoutInCell="1" allowOverlap="1" wp14:anchorId="006B93A7" wp14:editId="6878FFE0">
            <wp:simplePos x="0" y="0"/>
            <wp:positionH relativeFrom="margin">
              <wp:posOffset>-635</wp:posOffset>
            </wp:positionH>
            <wp:positionV relativeFrom="paragraph">
              <wp:posOffset>972185</wp:posOffset>
            </wp:positionV>
            <wp:extent cx="4029075" cy="2198773"/>
            <wp:effectExtent l="0" t="0" r="0" b="0"/>
            <wp:wrapNone/>
            <wp:docPr id="679349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349952" name="Picture 679349952"/>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29075" cy="2198773"/>
                    </a:xfrm>
                    <a:prstGeom prst="rect">
                      <a:avLst/>
                    </a:prstGeom>
                  </pic:spPr>
                </pic:pic>
              </a:graphicData>
            </a:graphic>
            <wp14:sizeRelH relativeFrom="margin">
              <wp14:pctWidth>0</wp14:pctWidth>
            </wp14:sizeRelH>
            <wp14:sizeRelV relativeFrom="margin">
              <wp14:pctHeight>0</wp14:pctHeight>
            </wp14:sizeRelV>
          </wp:anchor>
        </w:drawing>
      </w:r>
      <w:r w:rsidR="006919F4" w:rsidRPr="006919F4">
        <w:rPr>
          <w:rFonts w:ascii="Arial" w:hAnsi="Arial" w:cs="Arial"/>
          <w:color w:val="000000" w:themeColor="text1"/>
          <w:sz w:val="22"/>
          <w:szCs w:val="22"/>
        </w:rPr>
        <w:t>A steady-state thermal simulation was performed to estimate piston temperature under operating conditions. High temperatures were concentrated at the crown, with significantly lower values along the skirt and pin boss. This result aligns with typical piston thermal behaviour. The temperature field was imported into the static structural model so that thermal expansion and temperature effects were included in the stress evaluation.</w:t>
      </w:r>
    </w:p>
    <w:p w14:paraId="0654F6AC" w14:textId="5FD8E7AA" w:rsidR="00E61EF2" w:rsidRDefault="00E61EF2" w:rsidP="006919F4">
      <w:pPr>
        <w:rPr>
          <w:rFonts w:ascii="Arial" w:hAnsi="Arial" w:cs="Arial"/>
          <w:color w:val="000000" w:themeColor="text1"/>
          <w:sz w:val="22"/>
          <w:szCs w:val="22"/>
        </w:rPr>
      </w:pPr>
    </w:p>
    <w:p w14:paraId="6BA29C75" w14:textId="31C3AF5A" w:rsidR="00E61EF2" w:rsidRDefault="00E61EF2" w:rsidP="006919F4">
      <w:pPr>
        <w:rPr>
          <w:rFonts w:ascii="Arial" w:hAnsi="Arial" w:cs="Arial"/>
          <w:color w:val="000000" w:themeColor="text1"/>
          <w:sz w:val="22"/>
          <w:szCs w:val="22"/>
        </w:rPr>
      </w:pPr>
    </w:p>
    <w:p w14:paraId="6F9B88D8" w14:textId="328FC502" w:rsidR="00E61EF2" w:rsidRDefault="002C7CA9" w:rsidP="006919F4">
      <w:pPr>
        <w:rPr>
          <w:rFonts w:ascii="Arial" w:hAnsi="Arial" w:cs="Arial"/>
          <w:color w:val="000000" w:themeColor="text1"/>
          <w:sz w:val="22"/>
          <w:szCs w:val="22"/>
        </w:rPr>
      </w:pPr>
      <w:r>
        <w:rPr>
          <w:noProof/>
        </w:rPr>
        <mc:AlternateContent>
          <mc:Choice Requires="wps">
            <w:drawing>
              <wp:anchor distT="0" distB="0" distL="114300" distR="114300" simplePos="0" relativeHeight="251658262" behindDoc="0" locked="0" layoutInCell="1" allowOverlap="1" wp14:anchorId="14AC5253" wp14:editId="395E5451">
                <wp:simplePos x="0" y="0"/>
                <wp:positionH relativeFrom="page">
                  <wp:posOffset>5324475</wp:posOffset>
                </wp:positionH>
                <wp:positionV relativeFrom="paragraph">
                  <wp:posOffset>17780</wp:posOffset>
                </wp:positionV>
                <wp:extent cx="1695450" cy="647700"/>
                <wp:effectExtent l="0" t="0" r="19050" b="19050"/>
                <wp:wrapNone/>
                <wp:docPr id="2138281502" name="Text Box 2"/>
                <wp:cNvGraphicFramePr/>
                <a:graphic xmlns:a="http://schemas.openxmlformats.org/drawingml/2006/main">
                  <a:graphicData uri="http://schemas.microsoft.com/office/word/2010/wordprocessingShape">
                    <wps:wsp>
                      <wps:cNvSpPr txBox="1"/>
                      <wps:spPr>
                        <a:xfrm>
                          <a:off x="0" y="0"/>
                          <a:ext cx="1695450" cy="647700"/>
                        </a:xfrm>
                        <a:prstGeom prst="rect">
                          <a:avLst/>
                        </a:prstGeom>
                        <a:solidFill>
                          <a:schemeClr val="lt1"/>
                        </a:solidFill>
                        <a:ln w="6350">
                          <a:solidFill>
                            <a:prstClr val="black"/>
                          </a:solidFill>
                        </a:ln>
                      </wps:spPr>
                      <wps:txbx>
                        <w:txbxContent>
                          <w:p w14:paraId="2A8F4EE3" w14:textId="532DE422" w:rsidR="009212F0" w:rsidRPr="00502F63" w:rsidRDefault="009212F0" w:rsidP="009212F0">
                            <w:pPr>
                              <w:rPr>
                                <w:rFonts w:ascii="Arial" w:hAnsi="Arial" w:cs="Arial"/>
                                <w:sz w:val="22"/>
                                <w:szCs w:val="22"/>
                              </w:rPr>
                            </w:pPr>
                            <w:r w:rsidRPr="00502F63">
                              <w:rPr>
                                <w:rFonts w:ascii="Arial" w:hAnsi="Arial" w:cs="Arial"/>
                                <w:sz w:val="22"/>
                                <w:szCs w:val="22"/>
                              </w:rPr>
                              <w:t xml:space="preserve">Figure </w:t>
                            </w:r>
                            <w:r w:rsidR="002C7CA9">
                              <w:rPr>
                                <w:rFonts w:ascii="Arial" w:hAnsi="Arial" w:cs="Arial"/>
                                <w:sz w:val="22"/>
                                <w:szCs w:val="22"/>
                              </w:rPr>
                              <w:t>2</w:t>
                            </w:r>
                            <w:r w:rsidRPr="00502F63">
                              <w:rPr>
                                <w:rFonts w:ascii="Arial" w:hAnsi="Arial" w:cs="Arial"/>
                                <w:sz w:val="22"/>
                                <w:szCs w:val="22"/>
                              </w:rPr>
                              <w:t xml:space="preserve">: </w:t>
                            </w:r>
                            <w:r>
                              <w:rPr>
                                <w:rFonts w:ascii="Arial" w:hAnsi="Arial" w:cs="Arial"/>
                                <w:sz w:val="22"/>
                                <w:szCs w:val="22"/>
                              </w:rPr>
                              <w:t xml:space="preserve">Temperature Profile of Piston </w:t>
                            </w:r>
                            <w:r w:rsidRPr="007C2470">
                              <w:rPr>
                                <w:rFonts w:ascii="Arial" w:hAnsi="Arial" w:cs="Arial"/>
                                <w:sz w:val="22"/>
                                <w:szCs w:val="22"/>
                              </w:rPr>
                              <w:t>(ANSYS 2024 R2).</w:t>
                            </w:r>
                          </w:p>
                          <w:p w14:paraId="56D22ED5" w14:textId="77777777" w:rsidR="009212F0" w:rsidRPr="00937718" w:rsidRDefault="009212F0" w:rsidP="009212F0">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AC5253" id="_x0000_s1027" type="#_x0000_t202" style="position:absolute;margin-left:419.25pt;margin-top:1.4pt;width:133.5pt;height:51pt;z-index:25165826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" fillcolor="white [3201]" strokeweight=".5pt">
                <v:textbox>
                  <w:txbxContent>
                    <w:p w14:paraId="2A8F4EE3" w14:textId="532DE422" w:rsidR="009212F0" w:rsidRPr="00502F63" w:rsidRDefault="009212F0" w:rsidP="009212F0">
                      <w:pPr>
                        <w:rPr>
                          <w:rFonts w:ascii="Arial" w:hAnsi="Arial" w:cs="Arial"/>
                          <w:sz w:val="22"/>
                          <w:szCs w:val="22"/>
                        </w:rPr>
                      </w:pPr>
                      <w:r w:rsidRPr="00502F63">
                        <w:rPr>
                          <w:rFonts w:ascii="Arial" w:hAnsi="Arial" w:cs="Arial"/>
                          <w:sz w:val="22"/>
                          <w:szCs w:val="22"/>
                        </w:rPr>
                        <w:t xml:space="preserve">Figure </w:t>
                      </w:r>
                      <w:r w:rsidR="002C7CA9">
                        <w:rPr>
                          <w:rFonts w:ascii="Arial" w:hAnsi="Arial" w:cs="Arial"/>
                          <w:sz w:val="22"/>
                          <w:szCs w:val="22"/>
                        </w:rPr>
                        <w:t>2</w:t>
                      </w:r>
                      <w:r w:rsidRPr="00502F63">
                        <w:rPr>
                          <w:rFonts w:ascii="Arial" w:hAnsi="Arial" w:cs="Arial"/>
                          <w:sz w:val="22"/>
                          <w:szCs w:val="22"/>
                        </w:rPr>
                        <w:t xml:space="preserve">: </w:t>
                      </w:r>
                      <w:r>
                        <w:rPr>
                          <w:rFonts w:ascii="Arial" w:hAnsi="Arial" w:cs="Arial"/>
                          <w:sz w:val="22"/>
                          <w:szCs w:val="22"/>
                        </w:rPr>
                        <w:t xml:space="preserve">Temperature Profile of Piston </w:t>
                      </w:r>
                      <w:r w:rsidRPr="007C2470">
                        <w:rPr>
                          <w:rFonts w:ascii="Arial" w:hAnsi="Arial" w:cs="Arial"/>
                          <w:sz w:val="22"/>
                          <w:szCs w:val="22"/>
                        </w:rPr>
                        <w:t>(ANSYS 2024 R2).</w:t>
                      </w:r>
                    </w:p>
                    <w:p w14:paraId="56D22ED5" w14:textId="77777777" w:rsidR="009212F0" w:rsidRPr="00937718" w:rsidRDefault="009212F0" w:rsidP="009212F0">
                      <w:pPr>
                        <w:rPr>
                          <w:rFonts w:ascii="Arial" w:hAnsi="Arial" w:cs="Arial"/>
                          <w:sz w:val="22"/>
                          <w:szCs w:val="22"/>
                        </w:rPr>
                      </w:pPr>
                    </w:p>
                  </w:txbxContent>
                </v:textbox>
                <w10:wrap anchorx="page"/>
              </v:shape>
            </w:pict>
          </mc:Fallback>
        </mc:AlternateContent>
      </w:r>
    </w:p>
    <w:p w14:paraId="060559B8" w14:textId="77777777" w:rsidR="00E61EF2" w:rsidRDefault="00E61EF2" w:rsidP="006919F4">
      <w:pPr>
        <w:rPr>
          <w:rFonts w:ascii="Arial" w:hAnsi="Arial" w:cs="Arial"/>
          <w:color w:val="000000" w:themeColor="text1"/>
          <w:sz w:val="22"/>
          <w:szCs w:val="22"/>
        </w:rPr>
      </w:pPr>
    </w:p>
    <w:p w14:paraId="0967E60B" w14:textId="77777777" w:rsidR="00E61EF2" w:rsidRDefault="00E61EF2" w:rsidP="006919F4">
      <w:pPr>
        <w:rPr>
          <w:rFonts w:ascii="Arial" w:hAnsi="Arial" w:cs="Arial"/>
          <w:color w:val="000000" w:themeColor="text1"/>
          <w:sz w:val="22"/>
          <w:szCs w:val="22"/>
        </w:rPr>
      </w:pPr>
    </w:p>
    <w:p w14:paraId="085E5B1F" w14:textId="77777777" w:rsidR="000D25BC" w:rsidRDefault="000D25BC" w:rsidP="006919F4">
      <w:pPr>
        <w:rPr>
          <w:rFonts w:ascii="Arial" w:hAnsi="Arial" w:cs="Arial"/>
          <w:color w:val="000000" w:themeColor="text1"/>
          <w:sz w:val="22"/>
          <w:szCs w:val="22"/>
        </w:rPr>
      </w:pPr>
    </w:p>
    <w:p w14:paraId="21F3248B" w14:textId="77777777" w:rsidR="000D25BC" w:rsidRDefault="000D25BC" w:rsidP="006919F4">
      <w:pPr>
        <w:rPr>
          <w:rFonts w:ascii="Arial" w:hAnsi="Arial" w:cs="Arial"/>
          <w:color w:val="000000" w:themeColor="text1"/>
          <w:sz w:val="22"/>
          <w:szCs w:val="22"/>
        </w:rPr>
      </w:pPr>
    </w:p>
    <w:p w14:paraId="79608909" w14:textId="77777777" w:rsidR="000D25BC" w:rsidRDefault="000D25BC" w:rsidP="006919F4">
      <w:pPr>
        <w:rPr>
          <w:rFonts w:ascii="Arial" w:hAnsi="Arial" w:cs="Arial"/>
          <w:color w:val="000000" w:themeColor="text1"/>
          <w:sz w:val="22"/>
          <w:szCs w:val="22"/>
        </w:rPr>
      </w:pPr>
    </w:p>
    <w:p w14:paraId="5971141D" w14:textId="54D94232" w:rsidR="001E0DF2" w:rsidRDefault="001E0DF2" w:rsidP="006919F4">
      <w:pPr>
        <w:rPr>
          <w:rFonts w:ascii="Arial" w:hAnsi="Arial" w:cs="Arial"/>
          <w:color w:val="000000" w:themeColor="text1"/>
          <w:sz w:val="22"/>
          <w:szCs w:val="22"/>
        </w:rPr>
      </w:pPr>
      <w:r>
        <w:rPr>
          <w:rFonts w:ascii="Arial" w:hAnsi="Arial" w:cs="Arial"/>
          <w:color w:val="000000" w:themeColor="text1"/>
          <w:sz w:val="22"/>
          <w:szCs w:val="22"/>
        </w:rPr>
        <w:t>T</w:t>
      </w:r>
      <w:r w:rsidRPr="001E0DF2">
        <w:rPr>
          <w:rFonts w:ascii="Arial" w:hAnsi="Arial" w:cs="Arial"/>
          <w:color w:val="000000" w:themeColor="text1"/>
          <w:sz w:val="22"/>
          <w:szCs w:val="22"/>
        </w:rPr>
        <w:t xml:space="preserve">he steady-state thermal simulation </w:t>
      </w:r>
      <w:r>
        <w:rPr>
          <w:rFonts w:ascii="Arial" w:hAnsi="Arial" w:cs="Arial"/>
          <w:color w:val="000000" w:themeColor="text1"/>
          <w:sz w:val="22"/>
          <w:szCs w:val="22"/>
        </w:rPr>
        <w:t xml:space="preserve">above </w:t>
      </w:r>
      <w:r w:rsidRPr="001E0DF2">
        <w:rPr>
          <w:rFonts w:ascii="Arial" w:hAnsi="Arial" w:cs="Arial"/>
          <w:color w:val="000000" w:themeColor="text1"/>
          <w:sz w:val="22"/>
          <w:szCs w:val="22"/>
        </w:rPr>
        <w:t>shows a clear temperature gradient through the piston, with the highest temperature located at the crown (≈313 °C) and the lowest around the skirt region (≈168 °C). This distribution aligns with expected engine behaviour, where combustion gases heat the crown directly while the skirt benefits from cooling via lubrication and contact with the cylinder wall. The ring belt also shows elevated temperatures due to proximity to the combustion chamber. Overall, the temperature field demonstrates that thermal loading is concentrated at the upper portion of the piston, providing a realistic input condition for the subsequent structural analysis.</w:t>
      </w:r>
    </w:p>
    <w:p w14:paraId="0BD81CDF" w14:textId="77777777" w:rsidR="001E0DF2" w:rsidRDefault="001E0DF2" w:rsidP="006919F4">
      <w:pPr>
        <w:rPr>
          <w:rFonts w:ascii="Arial" w:hAnsi="Arial" w:cs="Arial"/>
          <w:color w:val="000000" w:themeColor="text1"/>
          <w:sz w:val="22"/>
          <w:szCs w:val="22"/>
        </w:rPr>
      </w:pPr>
    </w:p>
    <w:p w14:paraId="3123F6C2" w14:textId="3F3C6AC0" w:rsidR="003F176E" w:rsidRPr="006E23C8" w:rsidRDefault="003F176E" w:rsidP="006919F4">
      <w:pPr>
        <w:rPr>
          <w:rFonts w:ascii="Arial" w:hAnsi="Arial" w:cs="Arial"/>
          <w:sz w:val="22"/>
          <w:szCs w:val="22"/>
        </w:rPr>
      </w:pPr>
      <w:r w:rsidRPr="003F176E">
        <w:rPr>
          <w:rFonts w:ascii="Arial" w:hAnsi="Arial" w:cs="Arial"/>
          <w:color w:val="000000" w:themeColor="text1"/>
          <w:sz w:val="22"/>
          <w:szCs w:val="22"/>
        </w:rPr>
        <w:t xml:space="preserve">The rigid-dynamics model supplied the piston’s motion, inertial forces and joint reactions, while the thermal model provided the temperature distribution across the piston. Both were imported into the structural solver so that stress and deformation were evaluated under </w:t>
      </w:r>
      <w:r w:rsidRPr="006E23C8">
        <w:rPr>
          <w:rFonts w:ascii="Arial" w:hAnsi="Arial" w:cs="Arial"/>
          <w:sz w:val="22"/>
          <w:szCs w:val="22"/>
        </w:rPr>
        <w:t>realistic engine conditions, combining kinematic loading with temperature effects.</w:t>
      </w:r>
    </w:p>
    <w:p w14:paraId="5A4B15F6" w14:textId="77777777" w:rsidR="006E23C8" w:rsidRPr="006E23C8" w:rsidRDefault="006E23C8" w:rsidP="006E23C8">
      <w:pPr>
        <w:rPr>
          <w:rFonts w:ascii="Arial" w:hAnsi="Arial" w:cs="Arial"/>
          <w:sz w:val="22"/>
          <w:szCs w:val="22"/>
        </w:rPr>
      </w:pPr>
      <w:r w:rsidRPr="006E23C8">
        <w:rPr>
          <w:rFonts w:ascii="Arial" w:hAnsi="Arial" w:cs="Arial"/>
          <w:sz w:val="22"/>
          <w:szCs w:val="22"/>
        </w:rPr>
        <w:t>These temperature gradients were then imported into the static structural environment, ensuring that both thermal expansion effects and temperature-dependent material behaviour were captured when evaluating deformation and stress.</w:t>
      </w:r>
    </w:p>
    <w:p w14:paraId="6EC55890" w14:textId="272B1074" w:rsidR="00525665" w:rsidRDefault="00525665" w:rsidP="00951DB4">
      <w:r>
        <w:br w:type="page"/>
      </w:r>
    </w:p>
    <w:p w14:paraId="59CCB0BB" w14:textId="0CC2508E" w:rsidR="00525665" w:rsidRPr="00525665" w:rsidRDefault="00900AE8" w:rsidP="00276B66">
      <w:pPr>
        <w:pStyle w:val="Heading2"/>
        <w:numPr>
          <w:ilvl w:val="1"/>
          <w:numId w:val="10"/>
        </w:numPr>
        <w:rPr>
          <w:rFonts w:ascii="Arial" w:hAnsi="Arial" w:cs="Arial"/>
          <w:color w:val="000000" w:themeColor="text1"/>
          <w:sz w:val="24"/>
          <w:szCs w:val="24"/>
          <w:u w:val="single"/>
        </w:rPr>
      </w:pPr>
      <w:bookmarkStart w:id="5" w:name="_Toc216635218"/>
      <w:r w:rsidRPr="00192750">
        <w:rPr>
          <w:rFonts w:ascii="Arial" w:hAnsi="Arial" w:cs="Arial"/>
          <w:color w:val="000000" w:themeColor="text1"/>
          <w:sz w:val="24"/>
          <w:szCs w:val="24"/>
          <w:u w:val="single"/>
        </w:rPr>
        <w:lastRenderedPageBreak/>
        <w:t xml:space="preserve">Simulation </w:t>
      </w:r>
      <w:r w:rsidR="004C0AEC" w:rsidRPr="00192750">
        <w:rPr>
          <w:rFonts w:ascii="Arial" w:hAnsi="Arial" w:cs="Arial"/>
          <w:color w:val="000000" w:themeColor="text1"/>
          <w:sz w:val="24"/>
          <w:szCs w:val="24"/>
          <w:u w:val="single"/>
        </w:rPr>
        <w:t>R</w:t>
      </w:r>
      <w:r w:rsidRPr="00192750">
        <w:rPr>
          <w:rFonts w:ascii="Arial" w:hAnsi="Arial" w:cs="Arial"/>
          <w:color w:val="000000" w:themeColor="text1"/>
          <w:sz w:val="24"/>
          <w:szCs w:val="24"/>
          <w:u w:val="single"/>
        </w:rPr>
        <w:t xml:space="preserve">un </w:t>
      </w:r>
      <w:r w:rsidR="004C0AEC" w:rsidRPr="00192750">
        <w:rPr>
          <w:rFonts w:ascii="Arial" w:hAnsi="Arial" w:cs="Arial"/>
          <w:color w:val="000000" w:themeColor="text1"/>
          <w:sz w:val="24"/>
          <w:szCs w:val="24"/>
          <w:u w:val="single"/>
        </w:rPr>
        <w:t>1 – Piston Material – 6061 T6 Aluminium</w:t>
      </w:r>
      <w:bookmarkEnd w:id="5"/>
    </w:p>
    <w:p w14:paraId="05482037" w14:textId="42016588" w:rsidR="00385FC1" w:rsidRDefault="00D21BEA" w:rsidP="00937718">
      <w:r>
        <w:rPr>
          <w:noProof/>
        </w:rPr>
        <mc:AlternateContent>
          <mc:Choice Requires="wps">
            <w:drawing>
              <wp:anchor distT="0" distB="0" distL="114300" distR="114300" simplePos="0" relativeHeight="251658240" behindDoc="0" locked="0" layoutInCell="1" allowOverlap="1" wp14:anchorId="53DCAB01" wp14:editId="43F50C43">
                <wp:simplePos x="0" y="0"/>
                <wp:positionH relativeFrom="column">
                  <wp:posOffset>-51515</wp:posOffset>
                </wp:positionH>
                <wp:positionV relativeFrom="paragraph">
                  <wp:posOffset>93157</wp:posOffset>
                </wp:positionV>
                <wp:extent cx="3812146" cy="518160"/>
                <wp:effectExtent l="0" t="0" r="10795" b="15240"/>
                <wp:wrapNone/>
                <wp:docPr id="2082402130" name="Text Box 2"/>
                <wp:cNvGraphicFramePr/>
                <a:graphic xmlns:a="http://schemas.openxmlformats.org/drawingml/2006/main">
                  <a:graphicData uri="http://schemas.microsoft.com/office/word/2010/wordprocessingShape">
                    <wps:wsp>
                      <wps:cNvSpPr txBox="1"/>
                      <wps:spPr>
                        <a:xfrm>
                          <a:off x="0" y="0"/>
                          <a:ext cx="3812146" cy="518160"/>
                        </a:xfrm>
                        <a:prstGeom prst="rect">
                          <a:avLst/>
                        </a:prstGeom>
                        <a:solidFill>
                          <a:schemeClr val="lt1"/>
                        </a:solidFill>
                        <a:ln w="6350">
                          <a:solidFill>
                            <a:prstClr val="black"/>
                          </a:solidFill>
                        </a:ln>
                      </wps:spPr>
                      <wps:txbx>
                        <w:txbxContent>
                          <w:p w14:paraId="756630CA" w14:textId="3AEC0866" w:rsidR="00502F63" w:rsidRPr="00502F63" w:rsidRDefault="00502F63" w:rsidP="00502F63">
                            <w:pPr>
                              <w:rPr>
                                <w:rFonts w:ascii="Arial" w:hAnsi="Arial" w:cs="Arial"/>
                                <w:sz w:val="22"/>
                                <w:szCs w:val="22"/>
                              </w:rPr>
                            </w:pPr>
                            <w:r w:rsidRPr="00502F63">
                              <w:rPr>
                                <w:rFonts w:ascii="Arial" w:hAnsi="Arial" w:cs="Arial"/>
                                <w:sz w:val="22"/>
                                <w:szCs w:val="22"/>
                              </w:rPr>
                              <w:t xml:space="preserve">Figure </w:t>
                            </w:r>
                            <w:r w:rsidR="002C7CA9">
                              <w:rPr>
                                <w:rFonts w:ascii="Arial" w:hAnsi="Arial" w:cs="Arial"/>
                                <w:sz w:val="22"/>
                                <w:szCs w:val="22"/>
                              </w:rPr>
                              <w:t>3</w:t>
                            </w:r>
                            <w:r w:rsidRPr="00502F63">
                              <w:rPr>
                                <w:rFonts w:ascii="Arial" w:hAnsi="Arial" w:cs="Arial"/>
                                <w:sz w:val="22"/>
                                <w:szCs w:val="22"/>
                              </w:rPr>
                              <w:t>: Local deformation of the piston component.</w:t>
                            </w:r>
                            <w:r w:rsidR="00D21BEA">
                              <w:rPr>
                                <w:rFonts w:ascii="Arial" w:hAnsi="Arial" w:cs="Arial"/>
                                <w:sz w:val="22"/>
                                <w:szCs w:val="22"/>
                              </w:rPr>
                              <w:t xml:space="preserve"> (6061 T6 Aluminium)</w:t>
                            </w:r>
                            <w:r w:rsidR="00D21BEA" w:rsidRPr="007C2470">
                              <w:rPr>
                                <w:rFonts w:ascii="Arial" w:hAnsi="Arial" w:cs="Arial"/>
                                <w:sz w:val="22"/>
                                <w:szCs w:val="22"/>
                              </w:rPr>
                              <w:t xml:space="preserve"> (ANSYS 2024 R2).</w:t>
                            </w:r>
                          </w:p>
                          <w:p w14:paraId="59628313" w14:textId="123E9078" w:rsidR="00385FC1" w:rsidRPr="00937718" w:rsidRDefault="00385FC1" w:rsidP="00385FC1">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DCAB01" id="_x0000_s1028" type="#_x0000_t202" style="position:absolute;margin-left:-4.05pt;margin-top:7.35pt;width:300.15pt;height:40.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" fillcolor="white [3201]" strokeweight=".5pt">
                <v:textbox>
                  <w:txbxContent>
                    <w:p w14:paraId="756630CA" w14:textId="3AEC0866" w:rsidR="00502F63" w:rsidRPr="00502F63" w:rsidRDefault="00502F63" w:rsidP="00502F63">
                      <w:pPr>
                        <w:rPr>
                          <w:rFonts w:ascii="Arial" w:hAnsi="Arial" w:cs="Arial"/>
                          <w:sz w:val="22"/>
                          <w:szCs w:val="22"/>
                        </w:rPr>
                      </w:pPr>
                      <w:r w:rsidRPr="00502F63">
                        <w:rPr>
                          <w:rFonts w:ascii="Arial" w:hAnsi="Arial" w:cs="Arial"/>
                          <w:sz w:val="22"/>
                          <w:szCs w:val="22"/>
                        </w:rPr>
                        <w:t xml:space="preserve">Figure </w:t>
                      </w:r>
                      <w:r w:rsidR="002C7CA9">
                        <w:rPr>
                          <w:rFonts w:ascii="Arial" w:hAnsi="Arial" w:cs="Arial"/>
                          <w:sz w:val="22"/>
                          <w:szCs w:val="22"/>
                        </w:rPr>
                        <w:t>3</w:t>
                      </w:r>
                      <w:r w:rsidRPr="00502F63">
                        <w:rPr>
                          <w:rFonts w:ascii="Arial" w:hAnsi="Arial" w:cs="Arial"/>
                          <w:sz w:val="22"/>
                          <w:szCs w:val="22"/>
                        </w:rPr>
                        <w:t>: Local deformation of the piston component.</w:t>
                      </w:r>
                      <w:r w:rsidR="00D21BEA">
                        <w:rPr>
                          <w:rFonts w:ascii="Arial" w:hAnsi="Arial" w:cs="Arial"/>
                          <w:sz w:val="22"/>
                          <w:szCs w:val="22"/>
                        </w:rPr>
                        <w:t xml:space="preserve"> (6061 T6 Aluminium)</w:t>
                      </w:r>
                      <w:r w:rsidR="00D21BEA" w:rsidRPr="007C2470">
                        <w:rPr>
                          <w:rFonts w:ascii="Arial" w:hAnsi="Arial" w:cs="Arial"/>
                          <w:sz w:val="22"/>
                          <w:szCs w:val="22"/>
                        </w:rPr>
                        <w:t xml:space="preserve"> (ANSYS 2024 R2).</w:t>
                      </w:r>
                    </w:p>
                    <w:p w14:paraId="59628313" w14:textId="123E9078" w:rsidR="00385FC1" w:rsidRPr="00937718" w:rsidRDefault="00385FC1" w:rsidP="00385FC1">
                      <w:pPr>
                        <w:rPr>
                          <w:rFonts w:ascii="Arial" w:hAnsi="Arial" w:cs="Arial"/>
                          <w:sz w:val="22"/>
                          <w:szCs w:val="22"/>
                        </w:rPr>
                      </w:pPr>
                    </w:p>
                  </w:txbxContent>
                </v:textbox>
              </v:shape>
            </w:pict>
          </mc:Fallback>
        </mc:AlternateContent>
      </w:r>
    </w:p>
    <w:p w14:paraId="51317927" w14:textId="4243E6FE" w:rsidR="00385FC1" w:rsidRDefault="00385FC1" w:rsidP="00937718"/>
    <w:p w14:paraId="4BFC810E" w14:textId="568013AA" w:rsidR="00937718" w:rsidRDefault="001D554B" w:rsidP="00937718">
      <w:r>
        <w:rPr>
          <w:noProof/>
        </w:rPr>
        <w:drawing>
          <wp:anchor distT="0" distB="0" distL="114300" distR="114300" simplePos="0" relativeHeight="251658247" behindDoc="0" locked="0" layoutInCell="1" allowOverlap="1" wp14:anchorId="0A7F44CA" wp14:editId="63FD289E">
            <wp:simplePos x="0" y="0"/>
            <wp:positionH relativeFrom="margin">
              <wp:align>right</wp:align>
            </wp:positionH>
            <wp:positionV relativeFrom="paragraph">
              <wp:posOffset>42057</wp:posOffset>
            </wp:positionV>
            <wp:extent cx="5731510" cy="3128645"/>
            <wp:effectExtent l="0" t="0" r="2540" b="0"/>
            <wp:wrapNone/>
            <wp:docPr id="1593455904" name="Picture 1"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455904" name="Picture 1" descr="A computer screen shot of a computer program&#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128645"/>
                    </a:xfrm>
                    <a:prstGeom prst="rect">
                      <a:avLst/>
                    </a:prstGeom>
                  </pic:spPr>
                </pic:pic>
              </a:graphicData>
            </a:graphic>
          </wp:anchor>
        </w:drawing>
      </w:r>
    </w:p>
    <w:p w14:paraId="3F609EC0" w14:textId="77777777" w:rsidR="00502F63" w:rsidRPr="00502F63" w:rsidRDefault="00502F63" w:rsidP="00502F63"/>
    <w:p w14:paraId="218C15F3" w14:textId="77777777" w:rsidR="00502F63" w:rsidRPr="00502F63" w:rsidRDefault="00502F63" w:rsidP="00502F63"/>
    <w:p w14:paraId="37E314B6" w14:textId="77777777" w:rsidR="00502F63" w:rsidRPr="00502F63" w:rsidRDefault="00502F63" w:rsidP="00502F63"/>
    <w:p w14:paraId="5FC6C72D" w14:textId="77777777" w:rsidR="00502F63" w:rsidRPr="00502F63" w:rsidRDefault="00502F63" w:rsidP="00502F63"/>
    <w:p w14:paraId="48016BA0" w14:textId="77777777" w:rsidR="00502F63" w:rsidRPr="00502F63" w:rsidRDefault="00502F63" w:rsidP="00502F63"/>
    <w:p w14:paraId="58C1423F" w14:textId="77777777" w:rsidR="00502F63" w:rsidRPr="00502F63" w:rsidRDefault="00502F63" w:rsidP="00502F63"/>
    <w:p w14:paraId="5EB9CDF6" w14:textId="77777777" w:rsidR="00502F63" w:rsidRPr="00502F63" w:rsidRDefault="00502F63" w:rsidP="00502F63"/>
    <w:p w14:paraId="604947BB" w14:textId="77777777" w:rsidR="00502F63" w:rsidRPr="00502F63" w:rsidRDefault="00502F63" w:rsidP="00502F63"/>
    <w:p w14:paraId="36B2385C" w14:textId="77777777" w:rsidR="00502F63" w:rsidRDefault="00502F63" w:rsidP="00502F63"/>
    <w:p w14:paraId="35198C91" w14:textId="77777777" w:rsidR="00502F63" w:rsidRPr="00EA5E48" w:rsidRDefault="00502F63" w:rsidP="00502F63">
      <w:pPr>
        <w:rPr>
          <w:rFonts w:ascii="Arial" w:hAnsi="Arial" w:cs="Arial"/>
          <w:sz w:val="22"/>
          <w:szCs w:val="22"/>
        </w:rPr>
      </w:pPr>
    </w:p>
    <w:p w14:paraId="1BA93A8D" w14:textId="77777777" w:rsidR="006F26B0" w:rsidRPr="006F26B0" w:rsidRDefault="006F26B0" w:rsidP="006F26B0">
      <w:pPr>
        <w:rPr>
          <w:rFonts w:ascii="Arial" w:hAnsi="Arial" w:cs="Arial"/>
          <w:sz w:val="22"/>
          <w:szCs w:val="22"/>
        </w:rPr>
      </w:pPr>
      <w:r w:rsidRPr="006F26B0">
        <w:rPr>
          <w:rFonts w:ascii="Arial" w:hAnsi="Arial" w:cs="Arial"/>
          <w:sz w:val="22"/>
          <w:szCs w:val="22"/>
        </w:rPr>
        <w:t>The piston experiences a maximum deformation of approximately 3.06 × 10</w:t>
      </w:r>
      <w:r w:rsidRPr="006F26B0">
        <w:rPr>
          <w:rFonts w:ascii="Cambria Math" w:hAnsi="Cambria Math" w:cs="Cambria Math"/>
          <w:sz w:val="22"/>
          <w:szCs w:val="22"/>
        </w:rPr>
        <w:t>⁻</w:t>
      </w:r>
      <w:r w:rsidRPr="006F26B0">
        <w:rPr>
          <w:rFonts w:ascii="Arial" w:hAnsi="Arial" w:cs="Arial"/>
          <w:sz w:val="22"/>
          <w:szCs w:val="22"/>
        </w:rPr>
        <w:t>⁴ m at the crown, which is expected because this thin region is directly exposed to combustion pressure and therefore carries the highest loading.</w:t>
      </w:r>
    </w:p>
    <w:p w14:paraId="4637EEDE" w14:textId="77777777" w:rsidR="006F26B0" w:rsidRPr="006F26B0" w:rsidRDefault="006F26B0" w:rsidP="006F26B0">
      <w:pPr>
        <w:rPr>
          <w:rFonts w:ascii="Arial" w:hAnsi="Arial" w:cs="Arial"/>
          <w:sz w:val="22"/>
          <w:szCs w:val="22"/>
        </w:rPr>
      </w:pPr>
      <w:r w:rsidRPr="006F26B0">
        <w:rPr>
          <w:rFonts w:ascii="Arial" w:hAnsi="Arial" w:cs="Arial"/>
          <w:sz w:val="22"/>
          <w:szCs w:val="22"/>
        </w:rPr>
        <w:t>In contrast, the skirt and gudgeon pin boss areas show much lower displacement, remaining mainly within the green–blue range. These regions are structurally stiffer and further restrained by the connecting rod and crank mechanism, reducing their overall movement.</w:t>
      </w:r>
    </w:p>
    <w:p w14:paraId="6AD3849A" w14:textId="77777777" w:rsidR="006F26B0" w:rsidRPr="006F26B0" w:rsidRDefault="006F26B0" w:rsidP="006F26B0">
      <w:pPr>
        <w:rPr>
          <w:rFonts w:ascii="Arial" w:hAnsi="Arial" w:cs="Arial"/>
          <w:sz w:val="22"/>
          <w:szCs w:val="22"/>
        </w:rPr>
      </w:pPr>
      <w:r w:rsidRPr="006F26B0">
        <w:rPr>
          <w:rFonts w:ascii="Arial" w:hAnsi="Arial" w:cs="Arial"/>
          <w:sz w:val="22"/>
          <w:szCs w:val="22"/>
        </w:rPr>
        <w:t>Overall, the deformation pattern is realistic for piston behaviour, with the crown acting as the most flexible region. This provides confidence that the boundary conditions applied in the simulation are appropriate.</w:t>
      </w:r>
    </w:p>
    <w:p w14:paraId="5D074DBD" w14:textId="77777777" w:rsidR="00EA5E48" w:rsidRPr="00EA5E48" w:rsidRDefault="00EA5E48" w:rsidP="00EA5E48">
      <w:pPr>
        <w:rPr>
          <w:rFonts w:ascii="Arial" w:hAnsi="Arial" w:cs="Arial"/>
          <w:sz w:val="22"/>
          <w:szCs w:val="22"/>
        </w:rPr>
      </w:pPr>
    </w:p>
    <w:p w14:paraId="792E3A47" w14:textId="77777777" w:rsidR="00EA5E48" w:rsidRPr="00EA5E48" w:rsidRDefault="00EA5E48" w:rsidP="00EA5E48">
      <w:pPr>
        <w:rPr>
          <w:rFonts w:ascii="Arial" w:hAnsi="Arial" w:cs="Arial"/>
          <w:sz w:val="22"/>
          <w:szCs w:val="22"/>
        </w:rPr>
      </w:pPr>
    </w:p>
    <w:p w14:paraId="00F64AF1" w14:textId="77777777" w:rsidR="00EA5E48" w:rsidRPr="00EA5E48" w:rsidRDefault="00EA5E48" w:rsidP="00EA5E48">
      <w:pPr>
        <w:rPr>
          <w:rFonts w:ascii="Arial" w:hAnsi="Arial" w:cs="Arial"/>
          <w:sz w:val="22"/>
          <w:szCs w:val="22"/>
        </w:rPr>
      </w:pPr>
    </w:p>
    <w:p w14:paraId="03B888EA" w14:textId="77777777" w:rsidR="00EA5E48" w:rsidRPr="00EA5E48" w:rsidRDefault="00EA5E48" w:rsidP="00EA5E48">
      <w:pPr>
        <w:rPr>
          <w:rFonts w:ascii="Arial" w:hAnsi="Arial" w:cs="Arial"/>
          <w:sz w:val="22"/>
          <w:szCs w:val="22"/>
        </w:rPr>
      </w:pPr>
    </w:p>
    <w:p w14:paraId="29A2EE92" w14:textId="2F592FFB" w:rsidR="00EA5E48" w:rsidRDefault="00D21BEA">
      <w:pPr>
        <w:rPr>
          <w:rFonts w:ascii="Arial" w:hAnsi="Arial" w:cs="Arial"/>
          <w:sz w:val="22"/>
          <w:szCs w:val="22"/>
        </w:rPr>
      </w:pPr>
      <w:r>
        <w:rPr>
          <w:rFonts w:ascii="Arial" w:hAnsi="Arial" w:cs="Arial"/>
          <w:sz w:val="22"/>
          <w:szCs w:val="22"/>
        </w:rPr>
        <w:br w:type="page"/>
      </w:r>
    </w:p>
    <w:p w14:paraId="05DA5E5E" w14:textId="3311982B" w:rsidR="00600A0E" w:rsidRDefault="00EA5E48" w:rsidP="00E74CEB">
      <w:pPr>
        <w:tabs>
          <w:tab w:val="left" w:pos="936"/>
        </w:tabs>
        <w:rPr>
          <w:rFonts w:ascii="Arial" w:hAnsi="Arial" w:cs="Arial"/>
          <w:sz w:val="22"/>
          <w:szCs w:val="22"/>
        </w:rPr>
      </w:pPr>
      <w:r>
        <w:rPr>
          <w:rFonts w:ascii="Arial" w:hAnsi="Arial" w:cs="Arial"/>
          <w:sz w:val="22"/>
          <w:szCs w:val="22"/>
        </w:rPr>
        <w:lastRenderedPageBreak/>
        <w:tab/>
      </w:r>
      <w:r w:rsidR="00600A0E">
        <w:rPr>
          <w:noProof/>
        </w:rPr>
        <mc:AlternateContent>
          <mc:Choice Requires="wps">
            <w:drawing>
              <wp:anchor distT="0" distB="0" distL="114300" distR="114300" simplePos="0" relativeHeight="251658241" behindDoc="0" locked="0" layoutInCell="1" allowOverlap="1" wp14:anchorId="58A429B5" wp14:editId="59EAD6C0">
                <wp:simplePos x="0" y="0"/>
                <wp:positionH relativeFrom="column">
                  <wp:posOffset>0</wp:posOffset>
                </wp:positionH>
                <wp:positionV relativeFrom="paragraph">
                  <wp:posOffset>0</wp:posOffset>
                </wp:positionV>
                <wp:extent cx="4018208" cy="522000"/>
                <wp:effectExtent l="0" t="0" r="8255" b="11430"/>
                <wp:wrapNone/>
                <wp:docPr id="637188558" name="Text Box 2"/>
                <wp:cNvGraphicFramePr/>
                <a:graphic xmlns:a="http://schemas.openxmlformats.org/drawingml/2006/main">
                  <a:graphicData uri="http://schemas.microsoft.com/office/word/2010/wordprocessingShape">
                    <wps:wsp>
                      <wps:cNvSpPr txBox="1"/>
                      <wps:spPr>
                        <a:xfrm>
                          <a:off x="0" y="0"/>
                          <a:ext cx="4018208" cy="522000"/>
                        </a:xfrm>
                        <a:prstGeom prst="rect">
                          <a:avLst/>
                        </a:prstGeom>
                        <a:solidFill>
                          <a:schemeClr val="lt1"/>
                        </a:solidFill>
                        <a:ln w="6350">
                          <a:solidFill>
                            <a:prstClr val="black"/>
                          </a:solidFill>
                        </a:ln>
                      </wps:spPr>
                      <wps:txbx>
                        <w:txbxContent>
                          <w:p w14:paraId="2562E9B5" w14:textId="1CE7994D" w:rsidR="00600A0E" w:rsidRPr="00937718" w:rsidRDefault="00600A0E" w:rsidP="00600A0E">
                            <w:pPr>
                              <w:rPr>
                                <w:rFonts w:ascii="Arial" w:hAnsi="Arial" w:cs="Arial"/>
                                <w:sz w:val="22"/>
                                <w:szCs w:val="22"/>
                              </w:rPr>
                            </w:pPr>
                            <w:r w:rsidRPr="00644E91">
                              <w:rPr>
                                <w:rFonts w:ascii="Arial" w:hAnsi="Arial" w:cs="Arial"/>
                                <w:sz w:val="22"/>
                                <w:szCs w:val="22"/>
                              </w:rPr>
                              <w:t xml:space="preserve">Figure </w:t>
                            </w:r>
                            <w:r w:rsidR="002C7CA9">
                              <w:rPr>
                                <w:rFonts w:ascii="Arial" w:hAnsi="Arial" w:cs="Arial"/>
                                <w:sz w:val="22"/>
                                <w:szCs w:val="22"/>
                              </w:rPr>
                              <w:t>4</w:t>
                            </w:r>
                            <w:r>
                              <w:rPr>
                                <w:rFonts w:ascii="Arial" w:hAnsi="Arial" w:cs="Arial"/>
                                <w:sz w:val="22"/>
                                <w:szCs w:val="22"/>
                              </w:rPr>
                              <w:t>:</w:t>
                            </w:r>
                            <w:r w:rsidR="007C2470">
                              <w:rPr>
                                <w:rFonts w:ascii="Arial" w:hAnsi="Arial" w:cs="Arial"/>
                                <w:sz w:val="22"/>
                                <w:szCs w:val="22"/>
                              </w:rPr>
                              <w:t xml:space="preserve"> </w:t>
                            </w:r>
                            <w:r w:rsidR="00F8001E">
                              <w:rPr>
                                <w:rFonts w:ascii="Arial" w:hAnsi="Arial" w:cs="Arial"/>
                                <w:sz w:val="22"/>
                                <w:szCs w:val="22"/>
                              </w:rPr>
                              <w:t>P</w:t>
                            </w:r>
                            <w:r w:rsidR="007C2470" w:rsidRPr="007C2470">
                              <w:rPr>
                                <w:rFonts w:ascii="Arial" w:hAnsi="Arial" w:cs="Arial"/>
                                <w:sz w:val="22"/>
                                <w:szCs w:val="22"/>
                              </w:rPr>
                              <w:t>iston showing von Mises stress distribution</w:t>
                            </w:r>
                            <w:r w:rsidR="00D21BEA">
                              <w:rPr>
                                <w:rFonts w:ascii="Arial" w:hAnsi="Arial" w:cs="Arial"/>
                                <w:sz w:val="22"/>
                                <w:szCs w:val="22"/>
                              </w:rPr>
                              <w:t xml:space="preserve"> (6061 T6 Aluminium)</w:t>
                            </w:r>
                            <w:r w:rsidR="007C2470" w:rsidRPr="007C2470">
                              <w:rPr>
                                <w:rFonts w:ascii="Arial" w:hAnsi="Arial" w:cs="Arial"/>
                                <w:sz w:val="22"/>
                                <w:szCs w:val="22"/>
                              </w:rPr>
                              <w:t xml:space="preserve"> (ANSYS 2024 R2).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A429B5" id="_x0000_s1029" type="#_x0000_t202" style="position:absolute;margin-left:0;margin-top:0;width:316.4pt;height:41.1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" fillcolor="white [3201]" strokeweight=".5pt">
                <v:textbox>
                  <w:txbxContent>
                    <w:p w14:paraId="2562E9B5" w14:textId="1CE7994D" w:rsidR="00600A0E" w:rsidRPr="00937718" w:rsidRDefault="00600A0E" w:rsidP="00600A0E">
                      <w:pPr>
                        <w:rPr>
                          <w:rFonts w:ascii="Arial" w:hAnsi="Arial" w:cs="Arial"/>
                          <w:sz w:val="22"/>
                          <w:szCs w:val="22"/>
                        </w:rPr>
                      </w:pPr>
                      <w:r w:rsidRPr="00644E91">
                        <w:rPr>
                          <w:rFonts w:ascii="Arial" w:hAnsi="Arial" w:cs="Arial"/>
                          <w:sz w:val="22"/>
                          <w:szCs w:val="22"/>
                        </w:rPr>
                        <w:t xml:space="preserve">Figure </w:t>
                      </w:r>
                      <w:r w:rsidR="002C7CA9">
                        <w:rPr>
                          <w:rFonts w:ascii="Arial" w:hAnsi="Arial" w:cs="Arial"/>
                          <w:sz w:val="22"/>
                          <w:szCs w:val="22"/>
                        </w:rPr>
                        <w:t>4</w:t>
                      </w:r>
                      <w:r>
                        <w:rPr>
                          <w:rFonts w:ascii="Arial" w:hAnsi="Arial" w:cs="Arial"/>
                          <w:sz w:val="22"/>
                          <w:szCs w:val="22"/>
                        </w:rPr>
                        <w:t>:</w:t>
                      </w:r>
                      <w:r w:rsidR="007C2470">
                        <w:rPr>
                          <w:rFonts w:ascii="Arial" w:hAnsi="Arial" w:cs="Arial"/>
                          <w:sz w:val="22"/>
                          <w:szCs w:val="22"/>
                        </w:rPr>
                        <w:t xml:space="preserve"> </w:t>
                      </w:r>
                      <w:r w:rsidR="00F8001E">
                        <w:rPr>
                          <w:rFonts w:ascii="Arial" w:hAnsi="Arial" w:cs="Arial"/>
                          <w:sz w:val="22"/>
                          <w:szCs w:val="22"/>
                        </w:rPr>
                        <w:t>P</w:t>
                      </w:r>
                      <w:r w:rsidR="007C2470" w:rsidRPr="007C2470">
                        <w:rPr>
                          <w:rFonts w:ascii="Arial" w:hAnsi="Arial" w:cs="Arial"/>
                          <w:sz w:val="22"/>
                          <w:szCs w:val="22"/>
                        </w:rPr>
                        <w:t>iston showing von Mises stress distribution</w:t>
                      </w:r>
                      <w:r w:rsidR="00D21BEA">
                        <w:rPr>
                          <w:rFonts w:ascii="Arial" w:hAnsi="Arial" w:cs="Arial"/>
                          <w:sz w:val="22"/>
                          <w:szCs w:val="22"/>
                        </w:rPr>
                        <w:t xml:space="preserve"> (6061 T6 Aluminium)</w:t>
                      </w:r>
                      <w:r w:rsidR="007C2470" w:rsidRPr="007C2470">
                        <w:rPr>
                          <w:rFonts w:ascii="Arial" w:hAnsi="Arial" w:cs="Arial"/>
                          <w:sz w:val="22"/>
                          <w:szCs w:val="22"/>
                        </w:rPr>
                        <w:t xml:space="preserve"> (ANSYS 2024 R2).</w:t>
                      </w:r>
                    </w:p>
                  </w:txbxContent>
                </v:textbox>
              </v:shape>
            </w:pict>
          </mc:Fallback>
        </mc:AlternateContent>
      </w:r>
    </w:p>
    <w:p w14:paraId="2E223F6A" w14:textId="53F5B51E" w:rsidR="007C2470" w:rsidRPr="007C2470" w:rsidRDefault="007C2470" w:rsidP="007C2470">
      <w:pPr>
        <w:rPr>
          <w:rFonts w:ascii="Arial" w:hAnsi="Arial" w:cs="Arial"/>
          <w:sz w:val="22"/>
          <w:szCs w:val="22"/>
        </w:rPr>
      </w:pPr>
    </w:p>
    <w:p w14:paraId="3A4371BB" w14:textId="14322B6C" w:rsidR="007C2470" w:rsidRPr="007C2470" w:rsidRDefault="00E74CEB" w:rsidP="007C2470">
      <w:pPr>
        <w:rPr>
          <w:rFonts w:ascii="Arial" w:hAnsi="Arial" w:cs="Arial"/>
          <w:sz w:val="22"/>
          <w:szCs w:val="22"/>
        </w:rPr>
      </w:pPr>
      <w:r>
        <w:rPr>
          <w:rFonts w:ascii="Arial" w:hAnsi="Arial" w:cs="Arial"/>
          <w:noProof/>
          <w:sz w:val="22"/>
          <w:szCs w:val="22"/>
        </w:rPr>
        <w:drawing>
          <wp:anchor distT="0" distB="0" distL="114300" distR="114300" simplePos="0" relativeHeight="251658248" behindDoc="0" locked="0" layoutInCell="1" allowOverlap="1" wp14:anchorId="6E0BE857" wp14:editId="1A204B80">
            <wp:simplePos x="0" y="0"/>
            <wp:positionH relativeFrom="margin">
              <wp:align>right</wp:align>
            </wp:positionH>
            <wp:positionV relativeFrom="paragraph">
              <wp:posOffset>8151</wp:posOffset>
            </wp:positionV>
            <wp:extent cx="5731510" cy="3128645"/>
            <wp:effectExtent l="0" t="0" r="2540" b="0"/>
            <wp:wrapNone/>
            <wp:docPr id="705367267" name="Picture 3"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367267" name="Picture 3" descr="A computer screen shot of a computer program&#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128645"/>
                    </a:xfrm>
                    <a:prstGeom prst="rect">
                      <a:avLst/>
                    </a:prstGeom>
                  </pic:spPr>
                </pic:pic>
              </a:graphicData>
            </a:graphic>
          </wp:anchor>
        </w:drawing>
      </w:r>
    </w:p>
    <w:p w14:paraId="60115589" w14:textId="77777777" w:rsidR="007C2470" w:rsidRPr="007C2470" w:rsidRDefault="007C2470" w:rsidP="007C2470">
      <w:pPr>
        <w:rPr>
          <w:rFonts w:ascii="Arial" w:hAnsi="Arial" w:cs="Arial"/>
          <w:sz w:val="22"/>
          <w:szCs w:val="22"/>
        </w:rPr>
      </w:pPr>
    </w:p>
    <w:p w14:paraId="1020DFAC" w14:textId="77777777" w:rsidR="007C2470" w:rsidRDefault="007C2470" w:rsidP="007C2470">
      <w:pPr>
        <w:rPr>
          <w:rFonts w:ascii="Arial" w:hAnsi="Arial" w:cs="Arial"/>
          <w:sz w:val="22"/>
          <w:szCs w:val="22"/>
        </w:rPr>
      </w:pPr>
    </w:p>
    <w:p w14:paraId="003A1C86" w14:textId="1CB567ED" w:rsidR="007C2470" w:rsidRDefault="007C2470" w:rsidP="007C2470">
      <w:pPr>
        <w:tabs>
          <w:tab w:val="left" w:pos="1032"/>
        </w:tabs>
        <w:rPr>
          <w:rFonts w:ascii="Arial" w:hAnsi="Arial" w:cs="Arial"/>
          <w:sz w:val="22"/>
          <w:szCs w:val="22"/>
        </w:rPr>
      </w:pPr>
    </w:p>
    <w:p w14:paraId="3761F5FC" w14:textId="77777777" w:rsidR="007C2470" w:rsidRPr="007C2470" w:rsidRDefault="007C2470" w:rsidP="007C2470">
      <w:pPr>
        <w:rPr>
          <w:rFonts w:ascii="Arial" w:hAnsi="Arial" w:cs="Arial"/>
          <w:sz w:val="22"/>
          <w:szCs w:val="22"/>
        </w:rPr>
      </w:pPr>
    </w:p>
    <w:p w14:paraId="2F273D2F" w14:textId="77777777" w:rsidR="007C2470" w:rsidRPr="007C2470" w:rsidRDefault="007C2470" w:rsidP="007C2470">
      <w:pPr>
        <w:rPr>
          <w:rFonts w:ascii="Arial" w:hAnsi="Arial" w:cs="Arial"/>
          <w:sz w:val="22"/>
          <w:szCs w:val="22"/>
        </w:rPr>
      </w:pPr>
    </w:p>
    <w:p w14:paraId="66199BAD" w14:textId="77777777" w:rsidR="007C2470" w:rsidRPr="007C2470" w:rsidRDefault="007C2470" w:rsidP="007C2470">
      <w:pPr>
        <w:rPr>
          <w:rFonts w:ascii="Arial" w:hAnsi="Arial" w:cs="Arial"/>
          <w:sz w:val="22"/>
          <w:szCs w:val="22"/>
        </w:rPr>
      </w:pPr>
    </w:p>
    <w:p w14:paraId="75D9512B" w14:textId="77777777" w:rsidR="007C2470" w:rsidRPr="007C2470" w:rsidRDefault="007C2470" w:rsidP="007C2470">
      <w:pPr>
        <w:rPr>
          <w:rFonts w:ascii="Arial" w:hAnsi="Arial" w:cs="Arial"/>
          <w:sz w:val="22"/>
          <w:szCs w:val="22"/>
        </w:rPr>
      </w:pPr>
    </w:p>
    <w:p w14:paraId="3953AEB7" w14:textId="77777777" w:rsidR="007C2470" w:rsidRDefault="007C2470" w:rsidP="007C2470">
      <w:pPr>
        <w:rPr>
          <w:rFonts w:ascii="Arial" w:hAnsi="Arial" w:cs="Arial"/>
          <w:sz w:val="22"/>
          <w:szCs w:val="22"/>
        </w:rPr>
      </w:pPr>
    </w:p>
    <w:p w14:paraId="7C645424" w14:textId="77777777" w:rsidR="00E74CEB" w:rsidRDefault="00E74CEB" w:rsidP="007C2470">
      <w:pPr>
        <w:rPr>
          <w:rFonts w:ascii="Arial" w:hAnsi="Arial" w:cs="Arial"/>
          <w:sz w:val="22"/>
          <w:szCs w:val="22"/>
        </w:rPr>
      </w:pPr>
    </w:p>
    <w:p w14:paraId="146042FA" w14:textId="77777777" w:rsidR="00E74CEB" w:rsidRPr="007C2470" w:rsidRDefault="00E74CEB" w:rsidP="007C2470">
      <w:pPr>
        <w:rPr>
          <w:rFonts w:ascii="Arial" w:hAnsi="Arial" w:cs="Arial"/>
          <w:sz w:val="22"/>
          <w:szCs w:val="22"/>
        </w:rPr>
      </w:pPr>
    </w:p>
    <w:p w14:paraId="0BA1F17F" w14:textId="77777777" w:rsidR="007C2470" w:rsidRDefault="007C2470" w:rsidP="007C2470">
      <w:pPr>
        <w:rPr>
          <w:rFonts w:ascii="Arial" w:hAnsi="Arial" w:cs="Arial"/>
          <w:sz w:val="22"/>
          <w:szCs w:val="22"/>
        </w:rPr>
      </w:pPr>
    </w:p>
    <w:p w14:paraId="4DE0CD6E" w14:textId="77777777" w:rsidR="008B1176" w:rsidRPr="008B1176" w:rsidRDefault="008B1176" w:rsidP="008B1176">
      <w:pPr>
        <w:spacing w:line="240" w:lineRule="auto"/>
        <w:rPr>
          <w:rFonts w:ascii="Arial" w:hAnsi="Arial" w:cs="Arial"/>
          <w:sz w:val="22"/>
          <w:szCs w:val="22"/>
        </w:rPr>
      </w:pPr>
      <w:r w:rsidRPr="008B1176">
        <w:rPr>
          <w:rFonts w:ascii="Arial" w:hAnsi="Arial" w:cs="Arial"/>
          <w:sz w:val="22"/>
          <w:szCs w:val="22"/>
        </w:rPr>
        <w:t>The static structural results use von Mises stress to show load distribution in the piston. The maximum stress, approximately 3.61 × 10⁸ Pa, occurs at the crown where combustion pressure and geometric transitions cause local intensification.</w:t>
      </w:r>
    </w:p>
    <w:p w14:paraId="4435E3EE" w14:textId="77777777" w:rsidR="008B1176" w:rsidRPr="008B1176" w:rsidRDefault="008B1176" w:rsidP="008B1176">
      <w:pPr>
        <w:spacing w:line="240" w:lineRule="auto"/>
        <w:rPr>
          <w:rFonts w:ascii="Arial" w:hAnsi="Arial" w:cs="Arial"/>
          <w:sz w:val="22"/>
          <w:szCs w:val="22"/>
        </w:rPr>
      </w:pPr>
      <w:r w:rsidRPr="008B1176">
        <w:rPr>
          <w:rFonts w:ascii="Arial" w:hAnsi="Arial" w:cs="Arial"/>
          <w:sz w:val="22"/>
          <w:szCs w:val="22"/>
        </w:rPr>
        <w:t>Stress decreases away from the crown, with the skirt and pin bosses showing much lower values due to greater stiffness and constraint from the connecting rod.</w:t>
      </w:r>
    </w:p>
    <w:p w14:paraId="6275FBAC" w14:textId="77777777" w:rsidR="008B1176" w:rsidRPr="008B1176" w:rsidRDefault="008B1176" w:rsidP="008B1176">
      <w:pPr>
        <w:spacing w:line="240" w:lineRule="auto"/>
        <w:rPr>
          <w:rFonts w:ascii="Arial" w:hAnsi="Arial" w:cs="Arial"/>
          <w:sz w:val="22"/>
          <w:szCs w:val="22"/>
        </w:rPr>
      </w:pPr>
      <w:r w:rsidRPr="008B1176">
        <w:rPr>
          <w:rFonts w:ascii="Arial" w:hAnsi="Arial" w:cs="Arial"/>
          <w:sz w:val="22"/>
          <w:szCs w:val="22"/>
        </w:rPr>
        <w:t>Overall, the distribution matches expected piston behaviour, with the crown acting as the critical load-bearing region and the stress level providing a useful comparison against material yield strength.</w:t>
      </w:r>
    </w:p>
    <w:p w14:paraId="1909C59D" w14:textId="77777777" w:rsidR="008B1176" w:rsidRDefault="008B1176">
      <w:pPr>
        <w:rPr>
          <w:rFonts w:ascii="Arial" w:hAnsi="Arial" w:cs="Arial"/>
          <w:sz w:val="22"/>
          <w:szCs w:val="22"/>
        </w:rPr>
      </w:pPr>
    </w:p>
    <w:p w14:paraId="6C93A496" w14:textId="27B2FFBD" w:rsidR="00CC77D0" w:rsidRPr="00794F87" w:rsidRDefault="00794F87">
      <w:pPr>
        <w:rPr>
          <w:rFonts w:ascii="Arial" w:hAnsi="Arial" w:cs="Arial"/>
          <w:color w:val="000000" w:themeColor="text1"/>
          <w:sz w:val="22"/>
          <w:szCs w:val="22"/>
        </w:rPr>
      </w:pPr>
      <w:r w:rsidRPr="00794F87">
        <w:rPr>
          <w:rFonts w:ascii="Arial" w:hAnsi="Arial" w:cs="Arial"/>
          <w:color w:val="000000" w:themeColor="text1"/>
          <w:sz w:val="22"/>
          <w:szCs w:val="22"/>
        </w:rPr>
        <w:t>Overall, the piston crown shows the highest deformation and stress, matching real behaviour where combustion pressure drives crown bending. Skirt and pin-boss stresses remain low due to thicker geometry and support from the con-rod. Overall, results appear realistic for an aluminium piston, indicating that the simulation setup captures expected loading behaviour.</w:t>
      </w:r>
      <w:r w:rsidR="00CC77D0" w:rsidRPr="00794F87">
        <w:rPr>
          <w:rFonts w:ascii="Arial" w:hAnsi="Arial" w:cs="Arial"/>
          <w:color w:val="000000" w:themeColor="text1"/>
          <w:sz w:val="22"/>
          <w:szCs w:val="22"/>
        </w:rPr>
        <w:br w:type="page"/>
      </w:r>
    </w:p>
    <w:p w14:paraId="79C96BEF" w14:textId="1A3D01F7" w:rsidR="00CC77D0" w:rsidRDefault="00CC77D0" w:rsidP="00525665">
      <w:pPr>
        <w:pStyle w:val="Heading2"/>
        <w:numPr>
          <w:ilvl w:val="1"/>
          <w:numId w:val="10"/>
        </w:numPr>
        <w:rPr>
          <w:rFonts w:ascii="Arial" w:hAnsi="Arial" w:cs="Arial"/>
          <w:color w:val="000000" w:themeColor="text1"/>
          <w:sz w:val="24"/>
          <w:szCs w:val="24"/>
          <w:u w:val="single"/>
        </w:rPr>
      </w:pPr>
      <w:bookmarkStart w:id="6" w:name="_Toc216635219"/>
      <w:r w:rsidRPr="00CC77D0">
        <w:rPr>
          <w:rFonts w:ascii="Arial" w:hAnsi="Arial" w:cs="Arial"/>
          <w:color w:val="000000" w:themeColor="text1"/>
          <w:sz w:val="24"/>
          <w:szCs w:val="24"/>
          <w:u w:val="single"/>
        </w:rPr>
        <w:lastRenderedPageBreak/>
        <w:t xml:space="preserve">Simulation Run </w:t>
      </w:r>
      <w:r w:rsidR="00852F7D">
        <w:rPr>
          <w:rFonts w:ascii="Arial" w:hAnsi="Arial" w:cs="Arial"/>
          <w:color w:val="000000" w:themeColor="text1"/>
          <w:sz w:val="24"/>
          <w:szCs w:val="24"/>
          <w:u w:val="single"/>
        </w:rPr>
        <w:t>2</w:t>
      </w:r>
      <w:r w:rsidRPr="00CC77D0">
        <w:rPr>
          <w:rFonts w:ascii="Arial" w:hAnsi="Arial" w:cs="Arial"/>
          <w:color w:val="000000" w:themeColor="text1"/>
          <w:sz w:val="24"/>
          <w:szCs w:val="24"/>
          <w:u w:val="single"/>
        </w:rPr>
        <w:t xml:space="preserve"> – Piston Material – </w:t>
      </w:r>
      <w:r w:rsidR="00B503FF">
        <w:rPr>
          <w:rFonts w:ascii="Arial" w:hAnsi="Arial" w:cs="Arial"/>
          <w:color w:val="000000" w:themeColor="text1"/>
          <w:sz w:val="24"/>
          <w:szCs w:val="24"/>
          <w:u w:val="single"/>
        </w:rPr>
        <w:t xml:space="preserve">Titanium Alpha Alloy </w:t>
      </w:r>
      <w:r w:rsidR="004C0DD3">
        <w:rPr>
          <w:rFonts w:ascii="Arial" w:hAnsi="Arial" w:cs="Arial"/>
          <w:color w:val="000000" w:themeColor="text1"/>
          <w:sz w:val="24"/>
          <w:szCs w:val="24"/>
          <w:u w:val="single"/>
        </w:rPr>
        <w:t>Ti-24AI-11Nb</w:t>
      </w:r>
      <w:bookmarkEnd w:id="6"/>
    </w:p>
    <w:p w14:paraId="30208329" w14:textId="77777777" w:rsidR="00785DF8" w:rsidRDefault="00884EBE" w:rsidP="004C0DD3">
      <w:pPr>
        <w:rPr>
          <w:rFonts w:ascii="Arial" w:hAnsi="Arial" w:cs="Arial"/>
          <w:sz w:val="22"/>
          <w:szCs w:val="22"/>
        </w:rPr>
      </w:pPr>
      <w:r w:rsidRPr="00785DF8">
        <w:rPr>
          <w:rFonts w:ascii="Arial" w:hAnsi="Arial" w:cs="Arial"/>
          <w:sz w:val="22"/>
          <w:szCs w:val="22"/>
        </w:rPr>
        <w:t xml:space="preserve">To explore whether material choice could improve piston performance, the aluminium baseline was replaced with Ti-24Al-11Nb alpha titanium alloy, which is commonly referenced for lightweight, high-temperature aerospace and motorsport applications. </w:t>
      </w:r>
    </w:p>
    <w:p w14:paraId="46D68370" w14:textId="77777777" w:rsidR="00785DF8" w:rsidRDefault="00884EBE" w:rsidP="004C0DD3">
      <w:pPr>
        <w:rPr>
          <w:rFonts w:ascii="Arial" w:hAnsi="Arial" w:cs="Arial"/>
          <w:sz w:val="22"/>
          <w:szCs w:val="22"/>
        </w:rPr>
      </w:pPr>
      <w:r w:rsidRPr="00785DF8">
        <w:rPr>
          <w:rFonts w:ascii="Arial" w:hAnsi="Arial" w:cs="Arial"/>
          <w:sz w:val="22"/>
          <w:szCs w:val="22"/>
        </w:rPr>
        <w:t xml:space="preserve">This alloy offers a significantly higher stiffness-to-weight ratio compared with 6061-T6, alongside improved strength and thermal stability. </w:t>
      </w:r>
    </w:p>
    <w:p w14:paraId="258DB6BF" w14:textId="6A54809A" w:rsidR="004C0DD3" w:rsidRDefault="00884EBE" w:rsidP="004C0DD3">
      <w:pPr>
        <w:rPr>
          <w:rFonts w:ascii="Arial" w:hAnsi="Arial" w:cs="Arial"/>
          <w:sz w:val="22"/>
          <w:szCs w:val="22"/>
        </w:rPr>
      </w:pPr>
      <w:r w:rsidRPr="00785DF8">
        <w:rPr>
          <w:rFonts w:ascii="Arial" w:hAnsi="Arial" w:cs="Arial"/>
          <w:sz w:val="22"/>
          <w:szCs w:val="22"/>
        </w:rPr>
        <w:t>The same loading conditions and boundary constraints were applied to ensure a fair comparison. The resulting stress and deformation values for Ti-24Al-11Nb are presented below and used to assess whether this material provides structural advantages over the baseline aluminium case.</w:t>
      </w:r>
    </w:p>
    <w:p w14:paraId="05ADBD87" w14:textId="7D9A5B7D" w:rsidR="00880261" w:rsidRDefault="00880261" w:rsidP="00880261">
      <w:pPr>
        <w:rPr>
          <w:rFonts w:ascii="Arial" w:hAnsi="Arial" w:cs="Arial"/>
          <w:sz w:val="22"/>
          <w:szCs w:val="22"/>
        </w:rPr>
      </w:pPr>
      <w:r w:rsidRPr="00880261">
        <w:rPr>
          <w:rFonts w:ascii="Arial" w:hAnsi="Arial" w:cs="Arial"/>
          <w:sz w:val="22"/>
          <w:szCs w:val="22"/>
        </w:rPr>
        <w:t xml:space="preserve">Although </w:t>
      </w:r>
      <w:r>
        <w:rPr>
          <w:rFonts w:ascii="Arial" w:hAnsi="Arial" w:cs="Arial"/>
          <w:sz w:val="22"/>
          <w:szCs w:val="22"/>
        </w:rPr>
        <w:t>the titanium option may</w:t>
      </w:r>
      <w:r w:rsidRPr="00880261">
        <w:rPr>
          <w:rFonts w:ascii="Arial" w:hAnsi="Arial" w:cs="Arial"/>
          <w:sz w:val="22"/>
          <w:szCs w:val="22"/>
        </w:rPr>
        <w:t xml:space="preserve"> improve structural behaviour, the significant increase in raw material price and manufacturing cost </w:t>
      </w:r>
      <w:r>
        <w:rPr>
          <w:rFonts w:ascii="Arial" w:hAnsi="Arial" w:cs="Arial"/>
          <w:sz w:val="22"/>
          <w:szCs w:val="22"/>
        </w:rPr>
        <w:t xml:space="preserve">would </w:t>
      </w:r>
      <w:r w:rsidRPr="00880261">
        <w:rPr>
          <w:rFonts w:ascii="Arial" w:hAnsi="Arial" w:cs="Arial"/>
          <w:sz w:val="22"/>
          <w:szCs w:val="22"/>
        </w:rPr>
        <w:t xml:space="preserve">make it difficult to justify for standard </w:t>
      </w:r>
      <w:r>
        <w:rPr>
          <w:rFonts w:ascii="Arial" w:hAnsi="Arial" w:cs="Arial"/>
          <w:sz w:val="22"/>
          <w:szCs w:val="22"/>
        </w:rPr>
        <w:t xml:space="preserve">mass </w:t>
      </w:r>
      <w:r w:rsidRPr="00880261">
        <w:rPr>
          <w:rFonts w:ascii="Arial" w:hAnsi="Arial" w:cs="Arial"/>
          <w:sz w:val="22"/>
          <w:szCs w:val="22"/>
        </w:rPr>
        <w:t>production applications.</w:t>
      </w:r>
    </w:p>
    <w:p w14:paraId="040A4E7B" w14:textId="1817EE14" w:rsidR="00270513" w:rsidRDefault="00270513" w:rsidP="00880261">
      <w:pPr>
        <w:rPr>
          <w:rFonts w:ascii="Arial" w:hAnsi="Arial" w:cs="Arial"/>
          <w:sz w:val="22"/>
          <w:szCs w:val="22"/>
        </w:rPr>
      </w:pPr>
    </w:p>
    <w:p w14:paraId="2622DBA8" w14:textId="77777777" w:rsidR="003C36AE" w:rsidRDefault="003C36AE">
      <w:pPr>
        <w:rPr>
          <w:rFonts w:ascii="Arial" w:hAnsi="Arial" w:cs="Arial"/>
          <w:sz w:val="22"/>
          <w:szCs w:val="22"/>
        </w:rPr>
      </w:pPr>
      <w:r>
        <w:rPr>
          <w:rFonts w:ascii="Arial" w:hAnsi="Arial" w:cs="Arial"/>
          <w:sz w:val="22"/>
          <w:szCs w:val="22"/>
        </w:rPr>
        <w:br w:type="page"/>
      </w:r>
    </w:p>
    <w:p w14:paraId="100CD832" w14:textId="045759F6" w:rsidR="00270513" w:rsidRPr="00880261" w:rsidRDefault="009627A9" w:rsidP="00880261">
      <w:pPr>
        <w:rPr>
          <w:rFonts w:ascii="Arial" w:hAnsi="Arial" w:cs="Arial"/>
          <w:sz w:val="22"/>
          <w:szCs w:val="22"/>
        </w:rPr>
      </w:pPr>
      <w:r>
        <w:rPr>
          <w:noProof/>
        </w:rPr>
        <w:lastRenderedPageBreak/>
        <mc:AlternateContent>
          <mc:Choice Requires="wps">
            <w:drawing>
              <wp:anchor distT="0" distB="0" distL="114300" distR="114300" simplePos="0" relativeHeight="251658242" behindDoc="0" locked="0" layoutInCell="1" allowOverlap="1" wp14:anchorId="7066E444" wp14:editId="774CAC61">
                <wp:simplePos x="0" y="0"/>
                <wp:positionH relativeFrom="column">
                  <wp:posOffset>0</wp:posOffset>
                </wp:positionH>
                <wp:positionV relativeFrom="paragraph">
                  <wp:posOffset>116285</wp:posOffset>
                </wp:positionV>
                <wp:extent cx="4455795" cy="521970"/>
                <wp:effectExtent l="0" t="0" r="14605" b="11430"/>
                <wp:wrapNone/>
                <wp:docPr id="1706794637" name="Text Box 2"/>
                <wp:cNvGraphicFramePr/>
                <a:graphic xmlns:a="http://schemas.openxmlformats.org/drawingml/2006/main">
                  <a:graphicData uri="http://schemas.microsoft.com/office/word/2010/wordprocessingShape">
                    <wps:wsp>
                      <wps:cNvSpPr txBox="1"/>
                      <wps:spPr>
                        <a:xfrm>
                          <a:off x="0" y="0"/>
                          <a:ext cx="4455795" cy="521970"/>
                        </a:xfrm>
                        <a:prstGeom prst="rect">
                          <a:avLst/>
                        </a:prstGeom>
                        <a:solidFill>
                          <a:schemeClr val="lt1"/>
                        </a:solidFill>
                        <a:ln w="6350">
                          <a:solidFill>
                            <a:prstClr val="black"/>
                          </a:solidFill>
                        </a:ln>
                      </wps:spPr>
                      <wps:txbx>
                        <w:txbxContent>
                          <w:p w14:paraId="3D0C70AF" w14:textId="608CDA09" w:rsidR="00D21BEA" w:rsidRPr="00937718" w:rsidRDefault="00D21BEA" w:rsidP="00D21BEA">
                            <w:pPr>
                              <w:rPr>
                                <w:rFonts w:ascii="Arial" w:hAnsi="Arial" w:cs="Arial"/>
                                <w:sz w:val="22"/>
                                <w:szCs w:val="22"/>
                              </w:rPr>
                            </w:pPr>
                            <w:r w:rsidRPr="00644E91">
                              <w:rPr>
                                <w:rFonts w:ascii="Arial" w:hAnsi="Arial" w:cs="Arial"/>
                                <w:sz w:val="22"/>
                                <w:szCs w:val="22"/>
                              </w:rPr>
                              <w:t xml:space="preserve">Figure </w:t>
                            </w:r>
                            <w:r w:rsidR="002C7CA9">
                              <w:rPr>
                                <w:rFonts w:ascii="Arial" w:hAnsi="Arial" w:cs="Arial"/>
                                <w:sz w:val="22"/>
                                <w:szCs w:val="22"/>
                              </w:rPr>
                              <w:t>5</w:t>
                            </w:r>
                            <w:r>
                              <w:rPr>
                                <w:rFonts w:ascii="Arial" w:hAnsi="Arial" w:cs="Arial"/>
                                <w:sz w:val="22"/>
                                <w:szCs w:val="22"/>
                              </w:rPr>
                              <w:t xml:space="preserve">: </w:t>
                            </w:r>
                            <w:r w:rsidR="009D1685">
                              <w:rPr>
                                <w:rFonts w:ascii="Arial" w:hAnsi="Arial" w:cs="Arial"/>
                                <w:sz w:val="22"/>
                                <w:szCs w:val="22"/>
                              </w:rPr>
                              <w:t>P</w:t>
                            </w:r>
                            <w:r w:rsidRPr="007C2470">
                              <w:rPr>
                                <w:rFonts w:ascii="Arial" w:hAnsi="Arial" w:cs="Arial"/>
                                <w:sz w:val="22"/>
                                <w:szCs w:val="22"/>
                              </w:rPr>
                              <w:t xml:space="preserve">iston showing </w:t>
                            </w:r>
                            <w:r w:rsidR="0057462A">
                              <w:rPr>
                                <w:rFonts w:ascii="Arial" w:hAnsi="Arial" w:cs="Arial"/>
                                <w:sz w:val="22"/>
                                <w:szCs w:val="22"/>
                              </w:rPr>
                              <w:t>V</w:t>
                            </w:r>
                            <w:r w:rsidRPr="007C2470">
                              <w:rPr>
                                <w:rFonts w:ascii="Arial" w:hAnsi="Arial" w:cs="Arial"/>
                                <w:sz w:val="22"/>
                                <w:szCs w:val="22"/>
                              </w:rPr>
                              <w:t>on Mises stress distribution</w:t>
                            </w:r>
                            <w:r>
                              <w:rPr>
                                <w:rFonts w:ascii="Arial" w:hAnsi="Arial" w:cs="Arial"/>
                                <w:sz w:val="22"/>
                                <w:szCs w:val="22"/>
                              </w:rPr>
                              <w:t xml:space="preserve"> (</w:t>
                            </w:r>
                            <w:r w:rsidR="00D868C5">
                              <w:rPr>
                                <w:rFonts w:ascii="Arial" w:hAnsi="Arial" w:cs="Arial"/>
                                <w:sz w:val="22"/>
                                <w:szCs w:val="22"/>
                              </w:rPr>
                              <w:t>Titanium</w:t>
                            </w:r>
                            <w:r w:rsidR="00253352">
                              <w:rPr>
                                <w:rFonts w:ascii="Arial" w:hAnsi="Arial" w:cs="Arial"/>
                                <w:sz w:val="22"/>
                                <w:szCs w:val="22"/>
                              </w:rPr>
                              <w:t xml:space="preserve"> </w:t>
                            </w:r>
                            <w:r w:rsidR="005D66E7">
                              <w:rPr>
                                <w:rFonts w:ascii="Arial" w:hAnsi="Arial" w:cs="Arial"/>
                                <w:sz w:val="22"/>
                                <w:szCs w:val="22"/>
                              </w:rPr>
                              <w:t>Ti-24Al</w:t>
                            </w:r>
                            <w:r w:rsidR="009627A9">
                              <w:rPr>
                                <w:rFonts w:ascii="Arial" w:hAnsi="Arial" w:cs="Arial"/>
                                <w:sz w:val="22"/>
                                <w:szCs w:val="22"/>
                              </w:rPr>
                              <w:t>-11Nb</w:t>
                            </w:r>
                            <w:r w:rsidR="005D66E7">
                              <w:rPr>
                                <w:rFonts w:ascii="Arial" w:hAnsi="Arial" w:cs="Arial"/>
                                <w:sz w:val="22"/>
                                <w:szCs w:val="22"/>
                              </w:rPr>
                              <w:t xml:space="preserve"> </w:t>
                            </w:r>
                            <w:r>
                              <w:rPr>
                                <w:rFonts w:ascii="Arial" w:hAnsi="Arial" w:cs="Arial"/>
                                <w:sz w:val="22"/>
                                <w:szCs w:val="22"/>
                              </w:rPr>
                              <w:t>)</w:t>
                            </w:r>
                            <w:r w:rsidRPr="007C2470">
                              <w:rPr>
                                <w:rFonts w:ascii="Arial" w:hAnsi="Arial" w:cs="Arial"/>
                                <w:sz w:val="22"/>
                                <w:szCs w:val="22"/>
                              </w:rPr>
                              <w:t xml:space="preserve"> (ANSYS 2024 R2).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66E444" id="_x0000_s1030" type="#_x0000_t202" style="position:absolute;margin-left:0;margin-top:9.15pt;width:350.85pt;height:41.1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" fillcolor="white [3201]" strokeweight=".5pt">
                <v:textbox>
                  <w:txbxContent>
                    <w:p w14:paraId="3D0C70AF" w14:textId="608CDA09" w:rsidR="00D21BEA" w:rsidRPr="00937718" w:rsidRDefault="00D21BEA" w:rsidP="00D21BEA">
                      <w:pPr>
                        <w:rPr>
                          <w:rFonts w:ascii="Arial" w:hAnsi="Arial" w:cs="Arial"/>
                          <w:sz w:val="22"/>
                          <w:szCs w:val="22"/>
                        </w:rPr>
                      </w:pPr>
                      <w:r w:rsidRPr="00644E91">
                        <w:rPr>
                          <w:rFonts w:ascii="Arial" w:hAnsi="Arial" w:cs="Arial"/>
                          <w:sz w:val="22"/>
                          <w:szCs w:val="22"/>
                        </w:rPr>
                        <w:t xml:space="preserve">Figure </w:t>
                      </w:r>
                      <w:r w:rsidR="002C7CA9">
                        <w:rPr>
                          <w:rFonts w:ascii="Arial" w:hAnsi="Arial" w:cs="Arial"/>
                          <w:sz w:val="22"/>
                          <w:szCs w:val="22"/>
                        </w:rPr>
                        <w:t>5</w:t>
                      </w:r>
                      <w:r>
                        <w:rPr>
                          <w:rFonts w:ascii="Arial" w:hAnsi="Arial" w:cs="Arial"/>
                          <w:sz w:val="22"/>
                          <w:szCs w:val="22"/>
                        </w:rPr>
                        <w:t xml:space="preserve">: </w:t>
                      </w:r>
                      <w:r w:rsidR="009D1685">
                        <w:rPr>
                          <w:rFonts w:ascii="Arial" w:hAnsi="Arial" w:cs="Arial"/>
                          <w:sz w:val="22"/>
                          <w:szCs w:val="22"/>
                        </w:rPr>
                        <w:t>P</w:t>
                      </w:r>
                      <w:r w:rsidRPr="007C2470">
                        <w:rPr>
                          <w:rFonts w:ascii="Arial" w:hAnsi="Arial" w:cs="Arial"/>
                          <w:sz w:val="22"/>
                          <w:szCs w:val="22"/>
                        </w:rPr>
                        <w:t xml:space="preserve">iston showing </w:t>
                      </w:r>
                      <w:r w:rsidR="0057462A">
                        <w:rPr>
                          <w:rFonts w:ascii="Arial" w:hAnsi="Arial" w:cs="Arial"/>
                          <w:sz w:val="22"/>
                          <w:szCs w:val="22"/>
                        </w:rPr>
                        <w:t>V</w:t>
                      </w:r>
                      <w:r w:rsidRPr="007C2470">
                        <w:rPr>
                          <w:rFonts w:ascii="Arial" w:hAnsi="Arial" w:cs="Arial"/>
                          <w:sz w:val="22"/>
                          <w:szCs w:val="22"/>
                        </w:rPr>
                        <w:t>on Mises stress distribution</w:t>
                      </w:r>
                      <w:r>
                        <w:rPr>
                          <w:rFonts w:ascii="Arial" w:hAnsi="Arial" w:cs="Arial"/>
                          <w:sz w:val="22"/>
                          <w:szCs w:val="22"/>
                        </w:rPr>
                        <w:t xml:space="preserve"> (</w:t>
                      </w:r>
                      <w:r w:rsidR="00D868C5">
                        <w:rPr>
                          <w:rFonts w:ascii="Arial" w:hAnsi="Arial" w:cs="Arial"/>
                          <w:sz w:val="22"/>
                          <w:szCs w:val="22"/>
                        </w:rPr>
                        <w:t>Titanium</w:t>
                      </w:r>
                      <w:r w:rsidR="00253352">
                        <w:rPr>
                          <w:rFonts w:ascii="Arial" w:hAnsi="Arial" w:cs="Arial"/>
                          <w:sz w:val="22"/>
                          <w:szCs w:val="22"/>
                        </w:rPr>
                        <w:t xml:space="preserve"> </w:t>
                      </w:r>
                      <w:r w:rsidR="005D66E7">
                        <w:rPr>
                          <w:rFonts w:ascii="Arial" w:hAnsi="Arial" w:cs="Arial"/>
                          <w:sz w:val="22"/>
                          <w:szCs w:val="22"/>
                        </w:rPr>
                        <w:t>Ti-24Al</w:t>
                      </w:r>
                      <w:r w:rsidR="009627A9">
                        <w:rPr>
                          <w:rFonts w:ascii="Arial" w:hAnsi="Arial" w:cs="Arial"/>
                          <w:sz w:val="22"/>
                          <w:szCs w:val="22"/>
                        </w:rPr>
                        <w:t>-11Nb</w:t>
                      </w:r>
                      <w:r w:rsidR="005D66E7">
                        <w:rPr>
                          <w:rFonts w:ascii="Arial" w:hAnsi="Arial" w:cs="Arial"/>
                          <w:sz w:val="22"/>
                          <w:szCs w:val="22"/>
                        </w:rPr>
                        <w:t xml:space="preserve"> </w:t>
                      </w:r>
                      <w:r>
                        <w:rPr>
                          <w:rFonts w:ascii="Arial" w:hAnsi="Arial" w:cs="Arial"/>
                          <w:sz w:val="22"/>
                          <w:szCs w:val="22"/>
                        </w:rPr>
                        <w:t>)</w:t>
                      </w:r>
                      <w:r w:rsidRPr="007C2470">
                        <w:rPr>
                          <w:rFonts w:ascii="Arial" w:hAnsi="Arial" w:cs="Arial"/>
                          <w:sz w:val="22"/>
                          <w:szCs w:val="22"/>
                        </w:rPr>
                        <w:t xml:space="preserve"> (ANSYS 2024 R2).</w:t>
                      </w:r>
                    </w:p>
                  </w:txbxContent>
                </v:textbox>
              </v:shape>
            </w:pict>
          </mc:Fallback>
        </mc:AlternateContent>
      </w:r>
    </w:p>
    <w:p w14:paraId="3C614DEC" w14:textId="53EDEBA0" w:rsidR="00880261" w:rsidRDefault="00D21BEA" w:rsidP="004C0DD3">
      <w:pPr>
        <w:rPr>
          <w:rFonts w:ascii="Arial" w:hAnsi="Arial" w:cs="Arial"/>
          <w:sz w:val="22"/>
          <w:szCs w:val="22"/>
        </w:rPr>
      </w:pPr>
      <w:r>
        <w:rPr>
          <w:rFonts w:ascii="Arial" w:hAnsi="Arial" w:cs="Arial"/>
          <w:sz w:val="22"/>
          <w:szCs w:val="22"/>
        </w:rPr>
        <w:t xml:space="preserve"> </w:t>
      </w:r>
    </w:p>
    <w:p w14:paraId="16B2AF18" w14:textId="3743267D" w:rsidR="00785DF8" w:rsidRPr="00785DF8" w:rsidRDefault="00BA3984" w:rsidP="004C0DD3">
      <w:pPr>
        <w:rPr>
          <w:rFonts w:ascii="Arial" w:hAnsi="Arial" w:cs="Arial"/>
          <w:sz w:val="22"/>
          <w:szCs w:val="22"/>
        </w:rPr>
      </w:pPr>
      <w:r>
        <w:rPr>
          <w:rFonts w:ascii="Arial" w:hAnsi="Arial" w:cs="Arial"/>
          <w:noProof/>
          <w:sz w:val="22"/>
          <w:szCs w:val="22"/>
        </w:rPr>
        <w:drawing>
          <wp:anchor distT="0" distB="0" distL="114300" distR="114300" simplePos="0" relativeHeight="251658249" behindDoc="0" locked="0" layoutInCell="1" allowOverlap="1" wp14:anchorId="7BE72E9A" wp14:editId="3EF362C1">
            <wp:simplePos x="0" y="0"/>
            <wp:positionH relativeFrom="margin">
              <wp:align>right</wp:align>
            </wp:positionH>
            <wp:positionV relativeFrom="paragraph">
              <wp:posOffset>167744</wp:posOffset>
            </wp:positionV>
            <wp:extent cx="5731510" cy="3128645"/>
            <wp:effectExtent l="0" t="0" r="2540" b="0"/>
            <wp:wrapNone/>
            <wp:docPr id="1808922727" name="Picture 4"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922727" name="Picture 4" descr="A computer screen shot of a computer program&#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128645"/>
                    </a:xfrm>
                    <a:prstGeom prst="rect">
                      <a:avLst/>
                    </a:prstGeom>
                  </pic:spPr>
                </pic:pic>
              </a:graphicData>
            </a:graphic>
          </wp:anchor>
        </w:drawing>
      </w:r>
    </w:p>
    <w:p w14:paraId="5608CAC0" w14:textId="4DAE6AC7" w:rsidR="00CC77D0" w:rsidRPr="00CC77D0" w:rsidRDefault="00CC77D0" w:rsidP="00CC77D0">
      <w:pPr>
        <w:ind w:left="720"/>
        <w:rPr>
          <w:rFonts w:ascii="Arial" w:hAnsi="Arial" w:cs="Arial"/>
          <w:sz w:val="22"/>
          <w:szCs w:val="22"/>
        </w:rPr>
      </w:pPr>
    </w:p>
    <w:p w14:paraId="57CC673D" w14:textId="77777777" w:rsidR="007C2470" w:rsidRDefault="007C2470" w:rsidP="007C2470">
      <w:pPr>
        <w:spacing w:line="240" w:lineRule="auto"/>
        <w:rPr>
          <w:rFonts w:ascii="Arial" w:hAnsi="Arial" w:cs="Arial"/>
          <w:sz w:val="22"/>
          <w:szCs w:val="22"/>
        </w:rPr>
      </w:pPr>
    </w:p>
    <w:p w14:paraId="54547B93" w14:textId="77777777" w:rsidR="0057462A" w:rsidRPr="0057462A" w:rsidRDefault="0057462A" w:rsidP="0057462A">
      <w:pPr>
        <w:rPr>
          <w:rFonts w:ascii="Arial" w:hAnsi="Arial" w:cs="Arial"/>
          <w:sz w:val="22"/>
          <w:szCs w:val="22"/>
        </w:rPr>
      </w:pPr>
    </w:p>
    <w:p w14:paraId="59B424FE" w14:textId="77777777" w:rsidR="0057462A" w:rsidRPr="0057462A" w:rsidRDefault="0057462A" w:rsidP="0057462A">
      <w:pPr>
        <w:rPr>
          <w:rFonts w:ascii="Arial" w:hAnsi="Arial" w:cs="Arial"/>
          <w:sz w:val="22"/>
          <w:szCs w:val="22"/>
        </w:rPr>
      </w:pPr>
    </w:p>
    <w:p w14:paraId="551C8706" w14:textId="77777777" w:rsidR="0057462A" w:rsidRPr="0057462A" w:rsidRDefault="0057462A" w:rsidP="0057462A">
      <w:pPr>
        <w:rPr>
          <w:rFonts w:ascii="Arial" w:hAnsi="Arial" w:cs="Arial"/>
          <w:sz w:val="22"/>
          <w:szCs w:val="22"/>
        </w:rPr>
      </w:pPr>
    </w:p>
    <w:p w14:paraId="17B3F870" w14:textId="77777777" w:rsidR="0057462A" w:rsidRPr="0057462A" w:rsidRDefault="0057462A" w:rsidP="0057462A">
      <w:pPr>
        <w:rPr>
          <w:rFonts w:ascii="Arial" w:hAnsi="Arial" w:cs="Arial"/>
          <w:sz w:val="22"/>
          <w:szCs w:val="22"/>
        </w:rPr>
      </w:pPr>
    </w:p>
    <w:p w14:paraId="57A26069" w14:textId="77777777" w:rsidR="0057462A" w:rsidRPr="0057462A" w:rsidRDefault="0057462A" w:rsidP="0057462A">
      <w:pPr>
        <w:rPr>
          <w:rFonts w:ascii="Arial" w:hAnsi="Arial" w:cs="Arial"/>
          <w:sz w:val="22"/>
          <w:szCs w:val="22"/>
        </w:rPr>
      </w:pPr>
    </w:p>
    <w:p w14:paraId="054BF0FA" w14:textId="77777777" w:rsidR="0057462A" w:rsidRPr="0057462A" w:rsidRDefault="0057462A" w:rsidP="0057462A">
      <w:pPr>
        <w:rPr>
          <w:rFonts w:ascii="Arial" w:hAnsi="Arial" w:cs="Arial"/>
          <w:sz w:val="22"/>
          <w:szCs w:val="22"/>
        </w:rPr>
      </w:pPr>
    </w:p>
    <w:p w14:paraId="37A7A3EB" w14:textId="77777777" w:rsidR="0057462A" w:rsidRPr="0057462A" w:rsidRDefault="0057462A" w:rsidP="0057462A">
      <w:pPr>
        <w:rPr>
          <w:rFonts w:ascii="Arial" w:hAnsi="Arial" w:cs="Arial"/>
          <w:sz w:val="22"/>
          <w:szCs w:val="22"/>
        </w:rPr>
      </w:pPr>
    </w:p>
    <w:p w14:paraId="3226845C" w14:textId="77777777" w:rsidR="0057462A" w:rsidRPr="0057462A" w:rsidRDefault="0057462A" w:rsidP="0057462A">
      <w:pPr>
        <w:rPr>
          <w:rFonts w:ascii="Arial" w:hAnsi="Arial" w:cs="Arial"/>
          <w:sz w:val="22"/>
          <w:szCs w:val="22"/>
        </w:rPr>
      </w:pPr>
    </w:p>
    <w:p w14:paraId="2F5228EF" w14:textId="77777777" w:rsidR="0057462A" w:rsidRDefault="0057462A" w:rsidP="0057462A">
      <w:pPr>
        <w:rPr>
          <w:rFonts w:ascii="Arial" w:hAnsi="Arial" w:cs="Arial"/>
          <w:sz w:val="22"/>
          <w:szCs w:val="22"/>
        </w:rPr>
      </w:pPr>
    </w:p>
    <w:p w14:paraId="17478A4F" w14:textId="77777777" w:rsidR="008E32C6" w:rsidRPr="008E32C6" w:rsidRDefault="008E32C6" w:rsidP="008E32C6">
      <w:pPr>
        <w:rPr>
          <w:rFonts w:ascii="Arial" w:hAnsi="Arial" w:cs="Arial"/>
          <w:sz w:val="22"/>
          <w:szCs w:val="22"/>
        </w:rPr>
      </w:pPr>
      <w:r w:rsidRPr="008E32C6">
        <w:rPr>
          <w:rFonts w:ascii="Arial" w:hAnsi="Arial" w:cs="Arial"/>
          <w:sz w:val="22"/>
          <w:szCs w:val="22"/>
        </w:rPr>
        <w:t>For the titanium piston, the maximum von Mises stress rises to approximately 6.74 × 10⁸ Pa, compared with 3.61 × 10⁸ Pa for 6061-T6 aluminium. Peak stresses remain concentrated at the crown and upper ring land, where combustion loading and geometric transitions dominate.</w:t>
      </w:r>
    </w:p>
    <w:p w14:paraId="2E91C32E" w14:textId="77777777" w:rsidR="008E32C6" w:rsidRPr="008E32C6" w:rsidRDefault="008E32C6" w:rsidP="008E32C6">
      <w:pPr>
        <w:rPr>
          <w:rFonts w:ascii="Arial" w:hAnsi="Arial" w:cs="Arial"/>
          <w:sz w:val="22"/>
          <w:szCs w:val="22"/>
        </w:rPr>
      </w:pPr>
      <w:r w:rsidRPr="008E32C6">
        <w:rPr>
          <w:rFonts w:ascii="Arial" w:hAnsi="Arial" w:cs="Arial"/>
          <w:sz w:val="22"/>
          <w:szCs w:val="22"/>
        </w:rPr>
        <w:t>The higher stress is expected due to titanium’s greater stiffness. However, its significantly higher yield and fatigue strength mean these values remain well within safe limits, while reduced deformation indicates improved rigidity.</w:t>
      </w:r>
    </w:p>
    <w:p w14:paraId="28F98451" w14:textId="77777777" w:rsidR="008E32C6" w:rsidRPr="008E32C6" w:rsidRDefault="008E32C6" w:rsidP="008E32C6">
      <w:pPr>
        <w:rPr>
          <w:rFonts w:ascii="Arial" w:hAnsi="Arial" w:cs="Arial"/>
          <w:sz w:val="22"/>
          <w:szCs w:val="22"/>
        </w:rPr>
      </w:pPr>
      <w:r w:rsidRPr="008E32C6">
        <w:rPr>
          <w:rFonts w:ascii="Arial" w:hAnsi="Arial" w:cs="Arial"/>
          <w:sz w:val="22"/>
          <w:szCs w:val="22"/>
        </w:rPr>
        <w:t>Overall, the results confirm that piston geometry governs the critical stress location, with material choice primarily influencing stress magnitude and stiffness rather than hotspot position.</w:t>
      </w:r>
    </w:p>
    <w:p w14:paraId="38956717" w14:textId="77777777" w:rsidR="003C36AE" w:rsidRDefault="003C36AE" w:rsidP="0057462A">
      <w:pPr>
        <w:rPr>
          <w:rFonts w:ascii="Arial" w:hAnsi="Arial" w:cs="Arial"/>
          <w:sz w:val="22"/>
          <w:szCs w:val="22"/>
        </w:rPr>
      </w:pPr>
    </w:p>
    <w:p w14:paraId="6D8437A3" w14:textId="77777777" w:rsidR="003C36AE" w:rsidRDefault="003C36AE">
      <w:pPr>
        <w:rPr>
          <w:rFonts w:ascii="Arial" w:hAnsi="Arial" w:cs="Arial"/>
          <w:sz w:val="22"/>
          <w:szCs w:val="22"/>
        </w:rPr>
      </w:pPr>
      <w:r>
        <w:rPr>
          <w:rFonts w:ascii="Arial" w:hAnsi="Arial" w:cs="Arial"/>
          <w:sz w:val="22"/>
          <w:szCs w:val="22"/>
        </w:rPr>
        <w:br w:type="page"/>
      </w:r>
    </w:p>
    <w:p w14:paraId="799D3964" w14:textId="56A0AFC7" w:rsidR="00215E81" w:rsidRDefault="00215E81" w:rsidP="0057462A">
      <w:pPr>
        <w:rPr>
          <w:rFonts w:ascii="Arial" w:hAnsi="Arial" w:cs="Arial"/>
          <w:sz w:val="22"/>
          <w:szCs w:val="22"/>
        </w:rPr>
      </w:pPr>
      <w:r>
        <w:rPr>
          <w:noProof/>
        </w:rPr>
        <w:lastRenderedPageBreak/>
        <mc:AlternateContent>
          <mc:Choice Requires="wps">
            <w:drawing>
              <wp:anchor distT="0" distB="0" distL="114300" distR="114300" simplePos="0" relativeHeight="251658243" behindDoc="0" locked="0" layoutInCell="1" allowOverlap="1" wp14:anchorId="7BE986A8" wp14:editId="48DFD58A">
                <wp:simplePos x="0" y="0"/>
                <wp:positionH relativeFrom="column">
                  <wp:posOffset>0</wp:posOffset>
                </wp:positionH>
                <wp:positionV relativeFrom="paragraph">
                  <wp:posOffset>0</wp:posOffset>
                </wp:positionV>
                <wp:extent cx="3812146" cy="518160"/>
                <wp:effectExtent l="0" t="0" r="10795" b="15240"/>
                <wp:wrapNone/>
                <wp:docPr id="2001197538" name="Text Box 2"/>
                <wp:cNvGraphicFramePr/>
                <a:graphic xmlns:a="http://schemas.openxmlformats.org/drawingml/2006/main">
                  <a:graphicData uri="http://schemas.microsoft.com/office/word/2010/wordprocessingShape">
                    <wps:wsp>
                      <wps:cNvSpPr txBox="1"/>
                      <wps:spPr>
                        <a:xfrm>
                          <a:off x="0" y="0"/>
                          <a:ext cx="3812146" cy="518160"/>
                        </a:xfrm>
                        <a:prstGeom prst="rect">
                          <a:avLst/>
                        </a:prstGeom>
                        <a:solidFill>
                          <a:schemeClr val="lt1"/>
                        </a:solidFill>
                        <a:ln w="6350">
                          <a:solidFill>
                            <a:prstClr val="black"/>
                          </a:solidFill>
                        </a:ln>
                      </wps:spPr>
                      <wps:txbx>
                        <w:txbxContent>
                          <w:p w14:paraId="35DCBD8E" w14:textId="7D23AB87" w:rsidR="00215E81" w:rsidRPr="00502F63" w:rsidRDefault="00215E81" w:rsidP="00215E81">
                            <w:pPr>
                              <w:rPr>
                                <w:rFonts w:ascii="Arial" w:hAnsi="Arial" w:cs="Arial"/>
                                <w:sz w:val="22"/>
                                <w:szCs w:val="22"/>
                              </w:rPr>
                            </w:pPr>
                            <w:r w:rsidRPr="00502F63">
                              <w:rPr>
                                <w:rFonts w:ascii="Arial" w:hAnsi="Arial" w:cs="Arial"/>
                                <w:sz w:val="22"/>
                                <w:szCs w:val="22"/>
                              </w:rPr>
                              <w:t xml:space="preserve">Figure </w:t>
                            </w:r>
                            <w:r w:rsidR="002C7CA9">
                              <w:rPr>
                                <w:rFonts w:ascii="Arial" w:hAnsi="Arial" w:cs="Arial"/>
                                <w:sz w:val="22"/>
                                <w:szCs w:val="22"/>
                              </w:rPr>
                              <w:t>6</w:t>
                            </w:r>
                            <w:r w:rsidRPr="00502F63">
                              <w:rPr>
                                <w:rFonts w:ascii="Arial" w:hAnsi="Arial" w:cs="Arial"/>
                                <w:sz w:val="22"/>
                                <w:szCs w:val="22"/>
                              </w:rPr>
                              <w:t>: Local deformation of the piston component.</w:t>
                            </w:r>
                            <w:r>
                              <w:rPr>
                                <w:rFonts w:ascii="Arial" w:hAnsi="Arial" w:cs="Arial"/>
                                <w:sz w:val="22"/>
                                <w:szCs w:val="22"/>
                              </w:rPr>
                              <w:t xml:space="preserve"> (Titanium Ti-24Al-11Nb)</w:t>
                            </w:r>
                            <w:r w:rsidRPr="007C2470">
                              <w:rPr>
                                <w:rFonts w:ascii="Arial" w:hAnsi="Arial" w:cs="Arial"/>
                                <w:sz w:val="22"/>
                                <w:szCs w:val="22"/>
                              </w:rPr>
                              <w:t xml:space="preserve"> (ANSYS 2024 R2).</w:t>
                            </w:r>
                          </w:p>
                          <w:p w14:paraId="7060B84A" w14:textId="77777777" w:rsidR="00215E81" w:rsidRPr="00937718" w:rsidRDefault="00215E81" w:rsidP="00215E81">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E986A8" id="_x0000_s1031" type="#_x0000_t202" style="position:absolute;margin-left:0;margin-top:0;width:300.15pt;height:40.8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" fillcolor="white [3201]" strokeweight=".5pt">
                <v:textbox>
                  <w:txbxContent>
                    <w:p w14:paraId="35DCBD8E" w14:textId="7D23AB87" w:rsidR="00215E81" w:rsidRPr="00502F63" w:rsidRDefault="00215E81" w:rsidP="00215E81">
                      <w:pPr>
                        <w:rPr>
                          <w:rFonts w:ascii="Arial" w:hAnsi="Arial" w:cs="Arial"/>
                          <w:sz w:val="22"/>
                          <w:szCs w:val="22"/>
                        </w:rPr>
                      </w:pPr>
                      <w:r w:rsidRPr="00502F63">
                        <w:rPr>
                          <w:rFonts w:ascii="Arial" w:hAnsi="Arial" w:cs="Arial"/>
                          <w:sz w:val="22"/>
                          <w:szCs w:val="22"/>
                        </w:rPr>
                        <w:t xml:space="preserve">Figure </w:t>
                      </w:r>
                      <w:r w:rsidR="002C7CA9">
                        <w:rPr>
                          <w:rFonts w:ascii="Arial" w:hAnsi="Arial" w:cs="Arial"/>
                          <w:sz w:val="22"/>
                          <w:szCs w:val="22"/>
                        </w:rPr>
                        <w:t>6</w:t>
                      </w:r>
                      <w:r w:rsidRPr="00502F63">
                        <w:rPr>
                          <w:rFonts w:ascii="Arial" w:hAnsi="Arial" w:cs="Arial"/>
                          <w:sz w:val="22"/>
                          <w:szCs w:val="22"/>
                        </w:rPr>
                        <w:t>: Local deformation of the piston component.</w:t>
                      </w:r>
                      <w:r>
                        <w:rPr>
                          <w:rFonts w:ascii="Arial" w:hAnsi="Arial" w:cs="Arial"/>
                          <w:sz w:val="22"/>
                          <w:szCs w:val="22"/>
                        </w:rPr>
                        <w:t xml:space="preserve"> (Titanium Ti-24Al-11Nb)</w:t>
                      </w:r>
                      <w:r w:rsidRPr="007C2470">
                        <w:rPr>
                          <w:rFonts w:ascii="Arial" w:hAnsi="Arial" w:cs="Arial"/>
                          <w:sz w:val="22"/>
                          <w:szCs w:val="22"/>
                        </w:rPr>
                        <w:t xml:space="preserve"> (ANSYS 2024 R2).</w:t>
                      </w:r>
                    </w:p>
                    <w:p w14:paraId="7060B84A" w14:textId="77777777" w:rsidR="00215E81" w:rsidRPr="00937718" w:rsidRDefault="00215E81" w:rsidP="00215E81">
                      <w:pPr>
                        <w:rPr>
                          <w:rFonts w:ascii="Arial" w:hAnsi="Arial" w:cs="Arial"/>
                          <w:sz w:val="22"/>
                          <w:szCs w:val="22"/>
                        </w:rPr>
                      </w:pPr>
                    </w:p>
                  </w:txbxContent>
                </v:textbox>
              </v:shape>
            </w:pict>
          </mc:Fallback>
        </mc:AlternateContent>
      </w:r>
    </w:p>
    <w:p w14:paraId="4AE63E24" w14:textId="77777777" w:rsidR="00215E81" w:rsidRDefault="00215E81" w:rsidP="00215E81">
      <w:pPr>
        <w:rPr>
          <w:rFonts w:ascii="Arial" w:hAnsi="Arial" w:cs="Arial"/>
          <w:sz w:val="22"/>
          <w:szCs w:val="22"/>
        </w:rPr>
      </w:pPr>
    </w:p>
    <w:p w14:paraId="336E9316" w14:textId="7452846C" w:rsidR="00215E81" w:rsidRDefault="001169ED" w:rsidP="00215E81">
      <w:pPr>
        <w:rPr>
          <w:rFonts w:ascii="Arial" w:hAnsi="Arial" w:cs="Arial"/>
          <w:sz w:val="22"/>
          <w:szCs w:val="22"/>
        </w:rPr>
      </w:pPr>
      <w:r>
        <w:rPr>
          <w:rFonts w:ascii="Arial" w:hAnsi="Arial" w:cs="Arial"/>
          <w:noProof/>
          <w:sz w:val="22"/>
          <w:szCs w:val="22"/>
        </w:rPr>
        <w:drawing>
          <wp:anchor distT="0" distB="0" distL="114300" distR="114300" simplePos="0" relativeHeight="251658250" behindDoc="0" locked="0" layoutInCell="1" allowOverlap="1" wp14:anchorId="1CAF1354" wp14:editId="0C9EB0DA">
            <wp:simplePos x="0" y="0"/>
            <wp:positionH relativeFrom="margin">
              <wp:align>right</wp:align>
            </wp:positionH>
            <wp:positionV relativeFrom="paragraph">
              <wp:posOffset>83156</wp:posOffset>
            </wp:positionV>
            <wp:extent cx="5731510" cy="3128645"/>
            <wp:effectExtent l="0" t="0" r="2540" b="0"/>
            <wp:wrapNone/>
            <wp:docPr id="1027610656" name="Picture 5"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610656" name="Picture 5" descr="A computer screen shot of a computer program&#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128645"/>
                    </a:xfrm>
                    <a:prstGeom prst="rect">
                      <a:avLst/>
                    </a:prstGeom>
                  </pic:spPr>
                </pic:pic>
              </a:graphicData>
            </a:graphic>
          </wp:anchor>
        </w:drawing>
      </w:r>
    </w:p>
    <w:p w14:paraId="0542ABAD" w14:textId="75650758" w:rsidR="00215E81" w:rsidRDefault="00215E81" w:rsidP="00215E81">
      <w:pPr>
        <w:rPr>
          <w:rFonts w:ascii="Arial" w:hAnsi="Arial" w:cs="Arial"/>
          <w:sz w:val="22"/>
          <w:szCs w:val="22"/>
        </w:rPr>
      </w:pPr>
    </w:p>
    <w:p w14:paraId="23AC5D96" w14:textId="77777777" w:rsidR="00215E81" w:rsidRPr="00215E81" w:rsidRDefault="00215E81" w:rsidP="00215E81">
      <w:pPr>
        <w:rPr>
          <w:rFonts w:ascii="Arial" w:hAnsi="Arial" w:cs="Arial"/>
          <w:sz w:val="22"/>
          <w:szCs w:val="22"/>
        </w:rPr>
      </w:pPr>
    </w:p>
    <w:p w14:paraId="5A584992" w14:textId="77777777" w:rsidR="00215E81" w:rsidRPr="00215E81" w:rsidRDefault="00215E81" w:rsidP="00215E81">
      <w:pPr>
        <w:rPr>
          <w:rFonts w:ascii="Arial" w:hAnsi="Arial" w:cs="Arial"/>
          <w:sz w:val="22"/>
          <w:szCs w:val="22"/>
        </w:rPr>
      </w:pPr>
    </w:p>
    <w:p w14:paraId="3305E7C1" w14:textId="77777777" w:rsidR="00215E81" w:rsidRPr="00215E81" w:rsidRDefault="00215E81" w:rsidP="00215E81">
      <w:pPr>
        <w:rPr>
          <w:rFonts w:ascii="Arial" w:hAnsi="Arial" w:cs="Arial"/>
          <w:sz w:val="22"/>
          <w:szCs w:val="22"/>
        </w:rPr>
      </w:pPr>
    </w:p>
    <w:p w14:paraId="717B8A4B" w14:textId="77777777" w:rsidR="00215E81" w:rsidRPr="00215E81" w:rsidRDefault="00215E81" w:rsidP="00215E81">
      <w:pPr>
        <w:rPr>
          <w:rFonts w:ascii="Arial" w:hAnsi="Arial" w:cs="Arial"/>
          <w:sz w:val="22"/>
          <w:szCs w:val="22"/>
        </w:rPr>
      </w:pPr>
    </w:p>
    <w:p w14:paraId="4CFEBD03" w14:textId="77777777" w:rsidR="00215E81" w:rsidRPr="00215E81" w:rsidRDefault="00215E81" w:rsidP="00215E81">
      <w:pPr>
        <w:rPr>
          <w:rFonts w:ascii="Arial" w:hAnsi="Arial" w:cs="Arial"/>
          <w:sz w:val="22"/>
          <w:szCs w:val="22"/>
        </w:rPr>
      </w:pPr>
    </w:p>
    <w:p w14:paraId="718D94FC" w14:textId="77777777" w:rsidR="00215E81" w:rsidRPr="00215E81" w:rsidRDefault="00215E81" w:rsidP="00215E81">
      <w:pPr>
        <w:rPr>
          <w:rFonts w:ascii="Arial" w:hAnsi="Arial" w:cs="Arial"/>
          <w:sz w:val="22"/>
          <w:szCs w:val="22"/>
        </w:rPr>
      </w:pPr>
    </w:p>
    <w:p w14:paraId="1B7EB607" w14:textId="77777777" w:rsidR="00215E81" w:rsidRPr="00215E81" w:rsidRDefault="00215E81" w:rsidP="00215E81">
      <w:pPr>
        <w:rPr>
          <w:rFonts w:ascii="Arial" w:hAnsi="Arial" w:cs="Arial"/>
          <w:sz w:val="22"/>
          <w:szCs w:val="22"/>
        </w:rPr>
      </w:pPr>
    </w:p>
    <w:p w14:paraId="6589E172" w14:textId="77777777" w:rsidR="00215E81" w:rsidRPr="00215E81" w:rsidRDefault="00215E81" w:rsidP="00215E81">
      <w:pPr>
        <w:rPr>
          <w:rFonts w:ascii="Arial" w:hAnsi="Arial" w:cs="Arial"/>
          <w:sz w:val="22"/>
          <w:szCs w:val="22"/>
        </w:rPr>
      </w:pPr>
    </w:p>
    <w:p w14:paraId="4B4D5A16" w14:textId="77777777" w:rsidR="00215E81" w:rsidRDefault="00215E81" w:rsidP="00215E81">
      <w:pPr>
        <w:rPr>
          <w:rFonts w:ascii="Arial" w:hAnsi="Arial" w:cs="Arial"/>
          <w:sz w:val="22"/>
          <w:szCs w:val="22"/>
        </w:rPr>
      </w:pPr>
    </w:p>
    <w:p w14:paraId="3500EBB6" w14:textId="77777777" w:rsidR="00215E81" w:rsidRDefault="00215E81" w:rsidP="00215E81">
      <w:pPr>
        <w:rPr>
          <w:rFonts w:ascii="Arial" w:hAnsi="Arial" w:cs="Arial"/>
          <w:sz w:val="22"/>
          <w:szCs w:val="22"/>
        </w:rPr>
      </w:pPr>
    </w:p>
    <w:p w14:paraId="23A87F21" w14:textId="77777777" w:rsidR="00E82CE1" w:rsidRPr="00E82CE1" w:rsidRDefault="00E82CE1" w:rsidP="00E82CE1">
      <w:pPr>
        <w:rPr>
          <w:rFonts w:ascii="Arial" w:hAnsi="Arial" w:cs="Arial"/>
          <w:sz w:val="22"/>
          <w:szCs w:val="22"/>
        </w:rPr>
      </w:pPr>
      <w:r w:rsidRPr="00E82CE1">
        <w:rPr>
          <w:rFonts w:ascii="Arial" w:hAnsi="Arial" w:cs="Arial"/>
          <w:sz w:val="22"/>
          <w:szCs w:val="22"/>
        </w:rPr>
        <w:t>The titanium piston exhibits significantly lower deformation than the aluminium baseline, with a peak displacement of approximately 1.25 × 10</w:t>
      </w:r>
      <w:r w:rsidRPr="00E82CE1">
        <w:rPr>
          <w:rFonts w:ascii="Cambria Math" w:hAnsi="Cambria Math" w:cs="Cambria Math"/>
          <w:sz w:val="22"/>
          <w:szCs w:val="22"/>
        </w:rPr>
        <w:t>⁻</w:t>
      </w:r>
      <w:r w:rsidRPr="00E82CE1">
        <w:rPr>
          <w:rFonts w:ascii="Arial" w:hAnsi="Arial" w:cs="Arial"/>
          <w:sz w:val="22"/>
          <w:szCs w:val="22"/>
        </w:rPr>
        <w:t>⁴ m compared to 3.06 × 10</w:t>
      </w:r>
      <w:r w:rsidRPr="00E82CE1">
        <w:rPr>
          <w:rFonts w:ascii="Cambria Math" w:hAnsi="Cambria Math" w:cs="Cambria Math"/>
          <w:sz w:val="22"/>
          <w:szCs w:val="22"/>
        </w:rPr>
        <w:t>⁻</w:t>
      </w:r>
      <w:r w:rsidRPr="00E82CE1">
        <w:rPr>
          <w:rFonts w:ascii="Arial" w:hAnsi="Arial" w:cs="Arial"/>
          <w:sz w:val="22"/>
          <w:szCs w:val="22"/>
        </w:rPr>
        <w:t>⁴ m, representing around a 60% reduction. This behaviour reflects titanium’s higher stiffness (Young’s modulus), enabling it to resist bending more effectively under identical loading conditions. Despite this reduction, maximum deformation remains concentrated at the crown and ring land, indicating that geometry primarily governs displacement location.</w:t>
      </w:r>
    </w:p>
    <w:p w14:paraId="1221CD43" w14:textId="77777777" w:rsidR="00E82CE1" w:rsidRPr="00E82CE1" w:rsidRDefault="00E82CE1" w:rsidP="00E82CE1">
      <w:pPr>
        <w:rPr>
          <w:rFonts w:ascii="Arial" w:hAnsi="Arial" w:cs="Arial"/>
          <w:sz w:val="22"/>
          <w:szCs w:val="22"/>
        </w:rPr>
      </w:pPr>
      <w:r w:rsidRPr="00E82CE1">
        <w:rPr>
          <w:rFonts w:ascii="Arial" w:hAnsi="Arial" w:cs="Arial"/>
          <w:sz w:val="22"/>
          <w:szCs w:val="22"/>
        </w:rPr>
        <w:t>Overall, the use of titanium reduces deformation but increases stress due to its higher stiffness. However, the alloy’s substantially greater yield and fatigue strength ensures safe operation, providing improved structural stability while highlighting that geometric refinement remains critical.</w:t>
      </w:r>
    </w:p>
    <w:p w14:paraId="0A6B687D" w14:textId="77777777" w:rsidR="00FD4170" w:rsidRDefault="00FD4170" w:rsidP="00FD4170">
      <w:pPr>
        <w:rPr>
          <w:rFonts w:ascii="Arial" w:hAnsi="Arial" w:cs="Arial"/>
          <w:sz w:val="22"/>
          <w:szCs w:val="22"/>
        </w:rPr>
      </w:pPr>
    </w:p>
    <w:p w14:paraId="32AB6CE5" w14:textId="77777777" w:rsidR="00FD4170" w:rsidRDefault="00FD4170" w:rsidP="00FD4170">
      <w:pPr>
        <w:rPr>
          <w:rFonts w:ascii="Arial" w:hAnsi="Arial" w:cs="Arial"/>
          <w:sz w:val="22"/>
          <w:szCs w:val="22"/>
        </w:rPr>
      </w:pPr>
    </w:p>
    <w:p w14:paraId="55C33A7A" w14:textId="77777777" w:rsidR="005D0293" w:rsidRDefault="005D0293">
      <w:pPr>
        <w:rPr>
          <w:rFonts w:ascii="Arial" w:eastAsiaTheme="majorEastAsia" w:hAnsi="Arial" w:cs="Arial"/>
          <w:color w:val="000000" w:themeColor="text1"/>
          <w:u w:val="single"/>
        </w:rPr>
      </w:pPr>
      <w:r>
        <w:rPr>
          <w:rFonts w:ascii="Arial" w:hAnsi="Arial" w:cs="Arial"/>
          <w:color w:val="000000" w:themeColor="text1"/>
          <w:u w:val="single"/>
        </w:rPr>
        <w:br w:type="page"/>
      </w:r>
    </w:p>
    <w:p w14:paraId="27D2FEB0" w14:textId="1A0BE7AB" w:rsidR="00D63D09" w:rsidRDefault="00FD4170" w:rsidP="00525665">
      <w:pPr>
        <w:pStyle w:val="Heading2"/>
        <w:numPr>
          <w:ilvl w:val="1"/>
          <w:numId w:val="10"/>
        </w:numPr>
        <w:rPr>
          <w:rFonts w:ascii="Arial" w:hAnsi="Arial" w:cs="Arial"/>
          <w:color w:val="000000" w:themeColor="text1"/>
          <w:sz w:val="24"/>
          <w:szCs w:val="24"/>
          <w:u w:val="single"/>
        </w:rPr>
      </w:pPr>
      <w:bookmarkStart w:id="7" w:name="_Toc216635220"/>
      <w:r w:rsidRPr="005D0293">
        <w:rPr>
          <w:rFonts w:ascii="Arial" w:hAnsi="Arial" w:cs="Arial"/>
          <w:color w:val="000000" w:themeColor="text1"/>
          <w:sz w:val="24"/>
          <w:szCs w:val="24"/>
          <w:u w:val="single"/>
        </w:rPr>
        <w:lastRenderedPageBreak/>
        <w:t xml:space="preserve">Simulation Run 3 – Piston Material </w:t>
      </w:r>
      <w:r w:rsidR="00D63D09" w:rsidRPr="005D0293">
        <w:rPr>
          <w:rFonts w:ascii="Arial" w:hAnsi="Arial" w:cs="Arial"/>
          <w:color w:val="000000" w:themeColor="text1"/>
          <w:sz w:val="24"/>
          <w:szCs w:val="24"/>
          <w:u w:val="single"/>
        </w:rPr>
        <w:t>–</w:t>
      </w:r>
      <w:r w:rsidRPr="005D0293">
        <w:rPr>
          <w:rFonts w:ascii="Arial" w:hAnsi="Arial" w:cs="Arial"/>
          <w:color w:val="000000" w:themeColor="text1"/>
          <w:sz w:val="24"/>
          <w:szCs w:val="24"/>
          <w:u w:val="single"/>
        </w:rPr>
        <w:t xml:space="preserve"> </w:t>
      </w:r>
      <w:r w:rsidR="00D63D09" w:rsidRPr="005D0293">
        <w:rPr>
          <w:rFonts w:ascii="Arial" w:hAnsi="Arial" w:cs="Arial"/>
          <w:color w:val="000000" w:themeColor="text1"/>
          <w:sz w:val="24"/>
          <w:szCs w:val="24"/>
          <w:u w:val="single"/>
        </w:rPr>
        <w:t>Forged Aluminium (2618 – T6)</w:t>
      </w:r>
      <w:bookmarkEnd w:id="7"/>
    </w:p>
    <w:p w14:paraId="515DE804" w14:textId="77777777" w:rsidR="005D0293" w:rsidRPr="00DA7A0F" w:rsidRDefault="005D0293" w:rsidP="005D0293">
      <w:pPr>
        <w:rPr>
          <w:rFonts w:ascii="Arial" w:hAnsi="Arial" w:cs="Arial"/>
          <w:sz w:val="22"/>
          <w:szCs w:val="22"/>
        </w:rPr>
      </w:pPr>
    </w:p>
    <w:p w14:paraId="3DFBB350" w14:textId="35F1CE03" w:rsidR="005D0293" w:rsidRDefault="00DA7A0F" w:rsidP="005D0293">
      <w:pPr>
        <w:rPr>
          <w:rFonts w:ascii="Arial" w:hAnsi="Arial" w:cs="Arial"/>
          <w:sz w:val="22"/>
          <w:szCs w:val="22"/>
        </w:rPr>
      </w:pPr>
      <w:r w:rsidRPr="00DA7A0F">
        <w:rPr>
          <w:rFonts w:ascii="Arial" w:hAnsi="Arial" w:cs="Arial"/>
          <w:sz w:val="22"/>
          <w:szCs w:val="22"/>
        </w:rPr>
        <w:t>As a more realistic high-performance option, a forged aluminium alloy (Al 2618-T6) was selected as a third material for comparison. This alloy is widely used in racing pistons due to its higher strength and better temperature capability than 6000-series aluminium, while avoiding the extreme cost and manufacturing difficulty of titanium. The same loading and boundary conditions were applied to the 2618 piston to allow direct comparison with the 6061-T6 and Ti-24Al-11Nb cases.</w:t>
      </w:r>
    </w:p>
    <w:p w14:paraId="4BDE0920" w14:textId="77777777" w:rsidR="00DA7A0F" w:rsidRPr="00DA7A0F" w:rsidRDefault="00DA7A0F" w:rsidP="005D0293">
      <w:pPr>
        <w:rPr>
          <w:rFonts w:ascii="Arial" w:hAnsi="Arial" w:cs="Arial"/>
          <w:sz w:val="22"/>
          <w:szCs w:val="22"/>
        </w:rPr>
      </w:pPr>
    </w:p>
    <w:p w14:paraId="66BE3163" w14:textId="6C9C1550" w:rsidR="00FD4170" w:rsidRDefault="000254F4" w:rsidP="00A911A0">
      <w:r>
        <w:rPr>
          <w:noProof/>
        </w:rPr>
        <mc:AlternateContent>
          <mc:Choice Requires="wps">
            <w:drawing>
              <wp:anchor distT="0" distB="0" distL="114300" distR="114300" simplePos="0" relativeHeight="251658244" behindDoc="0" locked="0" layoutInCell="1" allowOverlap="1" wp14:anchorId="469F2BA0" wp14:editId="25CA1506">
                <wp:simplePos x="0" y="0"/>
                <wp:positionH relativeFrom="column">
                  <wp:posOffset>0</wp:posOffset>
                </wp:positionH>
                <wp:positionV relativeFrom="paragraph">
                  <wp:posOffset>-635</wp:posOffset>
                </wp:positionV>
                <wp:extent cx="3812146" cy="518160"/>
                <wp:effectExtent l="0" t="0" r="10795" b="15240"/>
                <wp:wrapNone/>
                <wp:docPr id="24804671" name="Text Box 2"/>
                <wp:cNvGraphicFramePr/>
                <a:graphic xmlns:a="http://schemas.openxmlformats.org/drawingml/2006/main">
                  <a:graphicData uri="http://schemas.microsoft.com/office/word/2010/wordprocessingShape">
                    <wps:wsp>
                      <wps:cNvSpPr txBox="1"/>
                      <wps:spPr>
                        <a:xfrm>
                          <a:off x="0" y="0"/>
                          <a:ext cx="3812146" cy="518160"/>
                        </a:xfrm>
                        <a:prstGeom prst="rect">
                          <a:avLst/>
                        </a:prstGeom>
                        <a:solidFill>
                          <a:schemeClr val="lt1"/>
                        </a:solidFill>
                        <a:ln w="6350">
                          <a:solidFill>
                            <a:prstClr val="black"/>
                          </a:solidFill>
                        </a:ln>
                      </wps:spPr>
                      <wps:txbx>
                        <w:txbxContent>
                          <w:p w14:paraId="6C6A144C" w14:textId="11A0A3D3" w:rsidR="000254F4" w:rsidRPr="002C7CA9" w:rsidRDefault="000254F4" w:rsidP="00D5707A">
                            <w:pPr>
                              <w:rPr>
                                <w:rFonts w:ascii="Arial" w:hAnsi="Arial" w:cs="Arial"/>
                                <w:sz w:val="22"/>
                                <w:szCs w:val="22"/>
                              </w:rPr>
                            </w:pPr>
                            <w:r w:rsidRPr="002C7CA9">
                              <w:rPr>
                                <w:rFonts w:ascii="Arial" w:hAnsi="Arial" w:cs="Arial"/>
                                <w:sz w:val="22"/>
                                <w:szCs w:val="22"/>
                              </w:rPr>
                              <w:t xml:space="preserve">Figure </w:t>
                            </w:r>
                            <w:r w:rsidR="002C7CA9" w:rsidRPr="002C7CA9">
                              <w:rPr>
                                <w:rFonts w:ascii="Arial" w:hAnsi="Arial" w:cs="Arial"/>
                                <w:sz w:val="22"/>
                                <w:szCs w:val="22"/>
                              </w:rPr>
                              <w:t>7</w:t>
                            </w:r>
                            <w:r w:rsidRPr="002C7CA9">
                              <w:rPr>
                                <w:rFonts w:ascii="Arial" w:hAnsi="Arial" w:cs="Arial"/>
                                <w:sz w:val="22"/>
                                <w:szCs w:val="22"/>
                              </w:rPr>
                              <w:t>: Local deformation of the piston component. (Forged Aluminium 2618-T6) (ANSYS 2024 R2).</w:t>
                            </w:r>
                          </w:p>
                          <w:p w14:paraId="3C999DD9" w14:textId="77777777" w:rsidR="000254F4" w:rsidRPr="00937718" w:rsidRDefault="000254F4" w:rsidP="00D5707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9F2BA0" id="_x0000_s1032" type="#_x0000_t202" style="position:absolute;margin-left:0;margin-top:-.05pt;width:300.15pt;height:40.8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" fillcolor="white [3201]" strokeweight=".5pt">
                <v:textbox>
                  <w:txbxContent>
                    <w:p w14:paraId="6C6A144C" w14:textId="11A0A3D3" w:rsidR="000254F4" w:rsidRPr="002C7CA9" w:rsidRDefault="000254F4" w:rsidP="00D5707A">
                      <w:pPr>
                        <w:rPr>
                          <w:rFonts w:ascii="Arial" w:hAnsi="Arial" w:cs="Arial"/>
                          <w:sz w:val="22"/>
                          <w:szCs w:val="22"/>
                        </w:rPr>
                      </w:pPr>
                      <w:r w:rsidRPr="002C7CA9">
                        <w:rPr>
                          <w:rFonts w:ascii="Arial" w:hAnsi="Arial" w:cs="Arial"/>
                          <w:sz w:val="22"/>
                          <w:szCs w:val="22"/>
                        </w:rPr>
                        <w:t xml:space="preserve">Figure </w:t>
                      </w:r>
                      <w:r w:rsidR="002C7CA9" w:rsidRPr="002C7CA9">
                        <w:rPr>
                          <w:rFonts w:ascii="Arial" w:hAnsi="Arial" w:cs="Arial"/>
                          <w:sz w:val="22"/>
                          <w:szCs w:val="22"/>
                        </w:rPr>
                        <w:t>7</w:t>
                      </w:r>
                      <w:r w:rsidRPr="002C7CA9">
                        <w:rPr>
                          <w:rFonts w:ascii="Arial" w:hAnsi="Arial" w:cs="Arial"/>
                          <w:sz w:val="22"/>
                          <w:szCs w:val="22"/>
                        </w:rPr>
                        <w:t>: Local deformation of the piston component. (Forged Aluminium 2618-T6) (ANSYS 2024 R2).</w:t>
                      </w:r>
                    </w:p>
                    <w:p w14:paraId="3C999DD9" w14:textId="77777777" w:rsidR="000254F4" w:rsidRPr="00937718" w:rsidRDefault="000254F4" w:rsidP="00D5707A"/>
                  </w:txbxContent>
                </v:textbox>
              </v:shape>
            </w:pict>
          </mc:Fallback>
        </mc:AlternateContent>
      </w:r>
      <w:r w:rsidR="00FD4170">
        <w:t xml:space="preserve"> </w:t>
      </w:r>
    </w:p>
    <w:p w14:paraId="0FC37A91" w14:textId="08B73120" w:rsidR="000254F4" w:rsidRDefault="00CA5EE9" w:rsidP="000254F4">
      <w:pPr>
        <w:rPr>
          <w:rFonts w:asciiTheme="majorHAnsi" w:eastAsiaTheme="majorEastAsia" w:hAnsiTheme="majorHAnsi" w:cstheme="majorBidi"/>
          <w:color w:val="0F4761" w:themeColor="accent1" w:themeShade="BF"/>
          <w:sz w:val="32"/>
          <w:szCs w:val="32"/>
        </w:rPr>
      </w:pPr>
      <w:r>
        <w:rPr>
          <w:noProof/>
        </w:rPr>
        <w:drawing>
          <wp:anchor distT="0" distB="0" distL="114300" distR="114300" simplePos="0" relativeHeight="251658251" behindDoc="0" locked="0" layoutInCell="1" allowOverlap="1" wp14:anchorId="71E8A77A" wp14:editId="53696042">
            <wp:simplePos x="0" y="0"/>
            <wp:positionH relativeFrom="margin">
              <wp:align>right</wp:align>
            </wp:positionH>
            <wp:positionV relativeFrom="paragraph">
              <wp:posOffset>371475</wp:posOffset>
            </wp:positionV>
            <wp:extent cx="5731510" cy="3128645"/>
            <wp:effectExtent l="0" t="0" r="2540" b="0"/>
            <wp:wrapNone/>
            <wp:docPr id="1888073990" name="Picture 6"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073990" name="Picture 6" descr="A computer screen shot of a computer program&#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128645"/>
                    </a:xfrm>
                    <a:prstGeom prst="rect">
                      <a:avLst/>
                    </a:prstGeom>
                  </pic:spPr>
                </pic:pic>
              </a:graphicData>
            </a:graphic>
          </wp:anchor>
        </w:drawing>
      </w:r>
    </w:p>
    <w:p w14:paraId="4CF38D21" w14:textId="4BDA1728" w:rsidR="000254F4" w:rsidRDefault="000254F4" w:rsidP="000254F4"/>
    <w:p w14:paraId="3841E510" w14:textId="77777777" w:rsidR="000254F4" w:rsidRDefault="000254F4" w:rsidP="000254F4"/>
    <w:p w14:paraId="367FF91F" w14:textId="77777777" w:rsidR="00234953" w:rsidRDefault="00234953" w:rsidP="000254F4">
      <w:pPr>
        <w:rPr>
          <w:rFonts w:ascii="Arial" w:hAnsi="Arial" w:cs="Arial"/>
          <w:sz w:val="22"/>
          <w:szCs w:val="22"/>
        </w:rPr>
      </w:pPr>
    </w:p>
    <w:p w14:paraId="15DA5804" w14:textId="77777777" w:rsidR="00234953" w:rsidRDefault="00234953" w:rsidP="000254F4">
      <w:pPr>
        <w:rPr>
          <w:rFonts w:ascii="Arial" w:hAnsi="Arial" w:cs="Arial"/>
          <w:sz w:val="22"/>
          <w:szCs w:val="22"/>
        </w:rPr>
      </w:pPr>
    </w:p>
    <w:p w14:paraId="6E0FD4F9" w14:textId="77777777" w:rsidR="00234953" w:rsidRDefault="00234953" w:rsidP="000254F4">
      <w:pPr>
        <w:rPr>
          <w:rFonts w:ascii="Arial" w:hAnsi="Arial" w:cs="Arial"/>
          <w:sz w:val="22"/>
          <w:szCs w:val="22"/>
        </w:rPr>
      </w:pPr>
    </w:p>
    <w:p w14:paraId="36F74EE8" w14:textId="77777777" w:rsidR="00234953" w:rsidRDefault="00234953" w:rsidP="000254F4">
      <w:pPr>
        <w:rPr>
          <w:rFonts w:ascii="Arial" w:hAnsi="Arial" w:cs="Arial"/>
          <w:sz w:val="22"/>
          <w:szCs w:val="22"/>
        </w:rPr>
      </w:pPr>
    </w:p>
    <w:p w14:paraId="78EDB974" w14:textId="77777777" w:rsidR="00234953" w:rsidRDefault="00234953" w:rsidP="000254F4">
      <w:pPr>
        <w:rPr>
          <w:rFonts w:ascii="Arial" w:hAnsi="Arial" w:cs="Arial"/>
          <w:sz w:val="22"/>
          <w:szCs w:val="22"/>
        </w:rPr>
      </w:pPr>
    </w:p>
    <w:p w14:paraId="6F1F486D" w14:textId="77777777" w:rsidR="00234953" w:rsidRDefault="00234953" w:rsidP="000254F4">
      <w:pPr>
        <w:rPr>
          <w:rFonts w:ascii="Arial" w:hAnsi="Arial" w:cs="Arial"/>
          <w:sz w:val="22"/>
          <w:szCs w:val="22"/>
        </w:rPr>
      </w:pPr>
    </w:p>
    <w:p w14:paraId="5C2975AC" w14:textId="77777777" w:rsidR="00234953" w:rsidRDefault="00234953" w:rsidP="000254F4">
      <w:pPr>
        <w:rPr>
          <w:rFonts w:ascii="Arial" w:hAnsi="Arial" w:cs="Arial"/>
          <w:sz w:val="22"/>
          <w:szCs w:val="22"/>
        </w:rPr>
      </w:pPr>
    </w:p>
    <w:p w14:paraId="7AA93276" w14:textId="77777777" w:rsidR="00234953" w:rsidRDefault="00234953" w:rsidP="000254F4">
      <w:pPr>
        <w:rPr>
          <w:rFonts w:ascii="Arial" w:hAnsi="Arial" w:cs="Arial"/>
          <w:sz w:val="22"/>
          <w:szCs w:val="22"/>
        </w:rPr>
      </w:pPr>
    </w:p>
    <w:p w14:paraId="0AC32FC6" w14:textId="77777777" w:rsidR="00234953" w:rsidRDefault="00234953" w:rsidP="000254F4">
      <w:pPr>
        <w:rPr>
          <w:rFonts w:ascii="Arial" w:hAnsi="Arial" w:cs="Arial"/>
          <w:sz w:val="22"/>
          <w:szCs w:val="22"/>
        </w:rPr>
      </w:pPr>
    </w:p>
    <w:p w14:paraId="626567C0" w14:textId="77777777" w:rsidR="00234953" w:rsidRDefault="00234953" w:rsidP="000254F4">
      <w:pPr>
        <w:rPr>
          <w:rFonts w:ascii="Arial" w:hAnsi="Arial" w:cs="Arial"/>
          <w:sz w:val="22"/>
          <w:szCs w:val="22"/>
        </w:rPr>
      </w:pPr>
    </w:p>
    <w:p w14:paraId="01E79E3E" w14:textId="77777777" w:rsidR="00635C35" w:rsidRPr="00635C35" w:rsidRDefault="00635C35" w:rsidP="00635C35">
      <w:pPr>
        <w:rPr>
          <w:rFonts w:ascii="Arial" w:hAnsi="Arial" w:cs="Arial"/>
          <w:sz w:val="22"/>
          <w:szCs w:val="22"/>
        </w:rPr>
      </w:pPr>
      <w:r w:rsidRPr="00635C35">
        <w:rPr>
          <w:rFonts w:ascii="Arial" w:hAnsi="Arial" w:cs="Arial"/>
          <w:sz w:val="22"/>
          <w:szCs w:val="22"/>
        </w:rPr>
        <w:t>For the forged aluminium piston (2618A-T6), maximum deformation was approximately 2.60 × 10</w:t>
      </w:r>
      <w:r w:rsidRPr="00635C35">
        <w:rPr>
          <w:rFonts w:ascii="Cambria Math" w:hAnsi="Cambria Math" w:cs="Cambria Math"/>
          <w:sz w:val="22"/>
          <w:szCs w:val="22"/>
        </w:rPr>
        <w:t>⁻</w:t>
      </w:r>
      <w:r w:rsidRPr="00635C35">
        <w:rPr>
          <w:rFonts w:ascii="Arial" w:hAnsi="Arial" w:cs="Arial"/>
          <w:sz w:val="22"/>
          <w:szCs w:val="22"/>
        </w:rPr>
        <w:t>⁴ m—slightly lower than 6061-T6 but significantly higher than titanium (≈1.25 × 10</w:t>
      </w:r>
      <w:r w:rsidRPr="00635C35">
        <w:rPr>
          <w:rFonts w:ascii="Cambria Math" w:hAnsi="Cambria Math" w:cs="Cambria Math"/>
          <w:sz w:val="22"/>
          <w:szCs w:val="22"/>
        </w:rPr>
        <w:t>⁻</w:t>
      </w:r>
      <w:r w:rsidRPr="00635C35">
        <w:rPr>
          <w:rFonts w:ascii="Arial" w:hAnsi="Arial" w:cs="Arial"/>
          <w:sz w:val="22"/>
          <w:szCs w:val="22"/>
        </w:rPr>
        <w:t>⁴ m). This indicates that although 2618A offers improved strength and temperature capability, its stiffness is similar to standard aluminium, so deformation is not substantially reduced.</w:t>
      </w:r>
    </w:p>
    <w:p w14:paraId="2DAE6859" w14:textId="77777777" w:rsidR="00635C35" w:rsidRPr="00635C35" w:rsidRDefault="00635C35" w:rsidP="00635C35">
      <w:pPr>
        <w:rPr>
          <w:rFonts w:ascii="Arial" w:hAnsi="Arial" w:cs="Arial"/>
          <w:sz w:val="22"/>
          <w:szCs w:val="22"/>
        </w:rPr>
      </w:pPr>
      <w:r w:rsidRPr="00635C35">
        <w:rPr>
          <w:rFonts w:ascii="Arial" w:hAnsi="Arial" w:cs="Arial"/>
          <w:sz w:val="22"/>
          <w:szCs w:val="22"/>
        </w:rPr>
        <w:t>This reflects real piston design practice: forged aluminium alloys are selected primarily for improved fatigue resistance and thermal durability under high-load operation, rather than for minimising deformation alone.</w:t>
      </w:r>
    </w:p>
    <w:p w14:paraId="614B9F6D" w14:textId="62BCBD04" w:rsidR="002722CC" w:rsidRDefault="002722CC">
      <w:pPr>
        <w:rPr>
          <w:rFonts w:ascii="Arial" w:hAnsi="Arial" w:cs="Arial"/>
          <w:sz w:val="22"/>
          <w:szCs w:val="22"/>
        </w:rPr>
      </w:pPr>
      <w:r>
        <w:rPr>
          <w:rFonts w:ascii="Arial" w:hAnsi="Arial" w:cs="Arial"/>
          <w:sz w:val="22"/>
          <w:szCs w:val="22"/>
        </w:rPr>
        <w:br w:type="page"/>
      </w:r>
    </w:p>
    <w:p w14:paraId="7DAC2727" w14:textId="77777777" w:rsidR="00F35F4A" w:rsidRDefault="00F35F4A" w:rsidP="000254F4">
      <w:pPr>
        <w:rPr>
          <w:rFonts w:ascii="Arial" w:hAnsi="Arial" w:cs="Arial"/>
          <w:sz w:val="22"/>
          <w:szCs w:val="22"/>
        </w:rPr>
      </w:pPr>
    </w:p>
    <w:p w14:paraId="56198BE9" w14:textId="2F1B6A1A" w:rsidR="00B50B9F" w:rsidRDefault="00234953" w:rsidP="000254F4">
      <w:pPr>
        <w:rPr>
          <w:rFonts w:ascii="Arial" w:hAnsi="Arial" w:cs="Arial"/>
          <w:sz w:val="22"/>
          <w:szCs w:val="22"/>
        </w:rPr>
      </w:pPr>
      <w:r>
        <w:rPr>
          <w:noProof/>
        </w:rPr>
        <mc:AlternateContent>
          <mc:Choice Requires="wps">
            <w:drawing>
              <wp:anchor distT="0" distB="0" distL="114300" distR="114300" simplePos="0" relativeHeight="251658245" behindDoc="0" locked="0" layoutInCell="1" allowOverlap="1" wp14:anchorId="60E0B5D0" wp14:editId="6970C221">
                <wp:simplePos x="0" y="0"/>
                <wp:positionH relativeFrom="column">
                  <wp:posOffset>85400</wp:posOffset>
                </wp:positionH>
                <wp:positionV relativeFrom="paragraph">
                  <wp:posOffset>-63854</wp:posOffset>
                </wp:positionV>
                <wp:extent cx="4455795" cy="521970"/>
                <wp:effectExtent l="0" t="0" r="14605" b="11430"/>
                <wp:wrapNone/>
                <wp:docPr id="353546092" name="Text Box 2"/>
                <wp:cNvGraphicFramePr/>
                <a:graphic xmlns:a="http://schemas.openxmlformats.org/drawingml/2006/main">
                  <a:graphicData uri="http://schemas.microsoft.com/office/word/2010/wordprocessingShape">
                    <wps:wsp>
                      <wps:cNvSpPr txBox="1"/>
                      <wps:spPr>
                        <a:xfrm>
                          <a:off x="0" y="0"/>
                          <a:ext cx="4455795" cy="521970"/>
                        </a:xfrm>
                        <a:prstGeom prst="rect">
                          <a:avLst/>
                        </a:prstGeom>
                        <a:solidFill>
                          <a:schemeClr val="lt1"/>
                        </a:solidFill>
                        <a:ln w="6350">
                          <a:solidFill>
                            <a:prstClr val="black"/>
                          </a:solidFill>
                        </a:ln>
                      </wps:spPr>
                      <wps:txbx>
                        <w:txbxContent>
                          <w:p w14:paraId="410C5CB2" w14:textId="1BFC5B15" w:rsidR="00F8001E" w:rsidRPr="00937718" w:rsidRDefault="00F8001E" w:rsidP="00F8001E">
                            <w:pPr>
                              <w:rPr>
                                <w:rFonts w:ascii="Arial" w:hAnsi="Arial" w:cs="Arial"/>
                                <w:sz w:val="22"/>
                                <w:szCs w:val="22"/>
                              </w:rPr>
                            </w:pPr>
                            <w:r w:rsidRPr="00644E91">
                              <w:rPr>
                                <w:rFonts w:ascii="Arial" w:hAnsi="Arial" w:cs="Arial"/>
                                <w:sz w:val="22"/>
                                <w:szCs w:val="22"/>
                              </w:rPr>
                              <w:t xml:space="preserve">Figure </w:t>
                            </w:r>
                            <w:r w:rsidR="002C7CA9">
                              <w:rPr>
                                <w:rFonts w:ascii="Arial" w:hAnsi="Arial" w:cs="Arial"/>
                                <w:sz w:val="22"/>
                                <w:szCs w:val="22"/>
                              </w:rPr>
                              <w:t>8</w:t>
                            </w:r>
                            <w:r>
                              <w:rPr>
                                <w:rFonts w:ascii="Arial" w:hAnsi="Arial" w:cs="Arial"/>
                                <w:sz w:val="22"/>
                                <w:szCs w:val="22"/>
                              </w:rPr>
                              <w:t>: P</w:t>
                            </w:r>
                            <w:r w:rsidRPr="007C2470">
                              <w:rPr>
                                <w:rFonts w:ascii="Arial" w:hAnsi="Arial" w:cs="Arial"/>
                                <w:sz w:val="22"/>
                                <w:szCs w:val="22"/>
                              </w:rPr>
                              <w:t xml:space="preserve">iston showing </w:t>
                            </w:r>
                            <w:r>
                              <w:rPr>
                                <w:rFonts w:ascii="Arial" w:hAnsi="Arial" w:cs="Arial"/>
                                <w:sz w:val="22"/>
                                <w:szCs w:val="22"/>
                              </w:rPr>
                              <w:t>V</w:t>
                            </w:r>
                            <w:r w:rsidRPr="007C2470">
                              <w:rPr>
                                <w:rFonts w:ascii="Arial" w:hAnsi="Arial" w:cs="Arial"/>
                                <w:sz w:val="22"/>
                                <w:szCs w:val="22"/>
                              </w:rPr>
                              <w:t>on Mises stress distribution</w:t>
                            </w:r>
                            <w:r>
                              <w:rPr>
                                <w:rFonts w:ascii="Arial" w:hAnsi="Arial" w:cs="Arial"/>
                                <w:sz w:val="22"/>
                                <w:szCs w:val="22"/>
                              </w:rPr>
                              <w:t xml:space="preserve"> (</w:t>
                            </w:r>
                            <w:r w:rsidR="00234953">
                              <w:rPr>
                                <w:rFonts w:ascii="Arial" w:hAnsi="Arial" w:cs="Arial"/>
                                <w:sz w:val="22"/>
                                <w:szCs w:val="22"/>
                              </w:rPr>
                              <w:t>Forged Aluminium 2618-T6</w:t>
                            </w:r>
                            <w:r>
                              <w:rPr>
                                <w:rFonts w:ascii="Arial" w:hAnsi="Arial" w:cs="Arial"/>
                                <w:sz w:val="22"/>
                                <w:szCs w:val="22"/>
                              </w:rPr>
                              <w:t>)</w:t>
                            </w:r>
                            <w:r w:rsidRPr="007C2470">
                              <w:rPr>
                                <w:rFonts w:ascii="Arial" w:hAnsi="Arial" w:cs="Arial"/>
                                <w:sz w:val="22"/>
                                <w:szCs w:val="22"/>
                              </w:rPr>
                              <w:t xml:space="preserve"> (ANSYS 2024 R2).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E0B5D0" id="_x0000_s1033" type="#_x0000_t202" style="position:absolute;margin-left:6.7pt;margin-top:-5.05pt;width:350.85pt;height:41.1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" fillcolor="white [3201]" strokeweight=".5pt">
                <v:textbox>
                  <w:txbxContent>
                    <w:p w14:paraId="410C5CB2" w14:textId="1BFC5B15" w:rsidR="00F8001E" w:rsidRPr="00937718" w:rsidRDefault="00F8001E" w:rsidP="00F8001E">
                      <w:pPr>
                        <w:rPr>
                          <w:rFonts w:ascii="Arial" w:hAnsi="Arial" w:cs="Arial"/>
                          <w:sz w:val="22"/>
                          <w:szCs w:val="22"/>
                        </w:rPr>
                      </w:pPr>
                      <w:r w:rsidRPr="00644E91">
                        <w:rPr>
                          <w:rFonts w:ascii="Arial" w:hAnsi="Arial" w:cs="Arial"/>
                          <w:sz w:val="22"/>
                          <w:szCs w:val="22"/>
                        </w:rPr>
                        <w:t xml:space="preserve">Figure </w:t>
                      </w:r>
                      <w:r w:rsidR="002C7CA9">
                        <w:rPr>
                          <w:rFonts w:ascii="Arial" w:hAnsi="Arial" w:cs="Arial"/>
                          <w:sz w:val="22"/>
                          <w:szCs w:val="22"/>
                        </w:rPr>
                        <w:t>8</w:t>
                      </w:r>
                      <w:r>
                        <w:rPr>
                          <w:rFonts w:ascii="Arial" w:hAnsi="Arial" w:cs="Arial"/>
                          <w:sz w:val="22"/>
                          <w:szCs w:val="22"/>
                        </w:rPr>
                        <w:t>: P</w:t>
                      </w:r>
                      <w:r w:rsidRPr="007C2470">
                        <w:rPr>
                          <w:rFonts w:ascii="Arial" w:hAnsi="Arial" w:cs="Arial"/>
                          <w:sz w:val="22"/>
                          <w:szCs w:val="22"/>
                        </w:rPr>
                        <w:t xml:space="preserve">iston showing </w:t>
                      </w:r>
                      <w:r>
                        <w:rPr>
                          <w:rFonts w:ascii="Arial" w:hAnsi="Arial" w:cs="Arial"/>
                          <w:sz w:val="22"/>
                          <w:szCs w:val="22"/>
                        </w:rPr>
                        <w:t>V</w:t>
                      </w:r>
                      <w:r w:rsidRPr="007C2470">
                        <w:rPr>
                          <w:rFonts w:ascii="Arial" w:hAnsi="Arial" w:cs="Arial"/>
                          <w:sz w:val="22"/>
                          <w:szCs w:val="22"/>
                        </w:rPr>
                        <w:t>on Mises stress distribution</w:t>
                      </w:r>
                      <w:r>
                        <w:rPr>
                          <w:rFonts w:ascii="Arial" w:hAnsi="Arial" w:cs="Arial"/>
                          <w:sz w:val="22"/>
                          <w:szCs w:val="22"/>
                        </w:rPr>
                        <w:t xml:space="preserve"> (</w:t>
                      </w:r>
                      <w:r w:rsidR="00234953">
                        <w:rPr>
                          <w:rFonts w:ascii="Arial" w:hAnsi="Arial" w:cs="Arial"/>
                          <w:sz w:val="22"/>
                          <w:szCs w:val="22"/>
                        </w:rPr>
                        <w:t>Forged Aluminium 2618-T6</w:t>
                      </w:r>
                      <w:r>
                        <w:rPr>
                          <w:rFonts w:ascii="Arial" w:hAnsi="Arial" w:cs="Arial"/>
                          <w:sz w:val="22"/>
                          <w:szCs w:val="22"/>
                        </w:rPr>
                        <w:t>)</w:t>
                      </w:r>
                      <w:r w:rsidRPr="007C2470">
                        <w:rPr>
                          <w:rFonts w:ascii="Arial" w:hAnsi="Arial" w:cs="Arial"/>
                          <w:sz w:val="22"/>
                          <w:szCs w:val="22"/>
                        </w:rPr>
                        <w:t xml:space="preserve"> (ANSYS 2024 R2).</w:t>
                      </w:r>
                    </w:p>
                  </w:txbxContent>
                </v:textbox>
              </v:shape>
            </w:pict>
          </mc:Fallback>
        </mc:AlternateContent>
      </w:r>
    </w:p>
    <w:p w14:paraId="3CEB6178" w14:textId="464D8992" w:rsidR="00B50B9F" w:rsidRDefault="00B50B9F" w:rsidP="000254F4">
      <w:pPr>
        <w:rPr>
          <w:rFonts w:ascii="Arial" w:hAnsi="Arial" w:cs="Arial"/>
          <w:sz w:val="22"/>
          <w:szCs w:val="22"/>
        </w:rPr>
      </w:pPr>
    </w:p>
    <w:p w14:paraId="03F35725" w14:textId="11848CEA" w:rsidR="00B50B9F" w:rsidRDefault="00F35F4A" w:rsidP="000254F4">
      <w:pPr>
        <w:rPr>
          <w:rFonts w:ascii="Arial" w:hAnsi="Arial" w:cs="Arial"/>
          <w:sz w:val="22"/>
          <w:szCs w:val="22"/>
        </w:rPr>
      </w:pPr>
      <w:r>
        <w:rPr>
          <w:rFonts w:ascii="Arial" w:hAnsi="Arial" w:cs="Arial"/>
          <w:noProof/>
          <w:sz w:val="22"/>
          <w:szCs w:val="22"/>
        </w:rPr>
        <w:drawing>
          <wp:anchor distT="0" distB="0" distL="114300" distR="114300" simplePos="0" relativeHeight="251658252" behindDoc="0" locked="0" layoutInCell="1" allowOverlap="1" wp14:anchorId="251EB59E" wp14:editId="021AA645">
            <wp:simplePos x="0" y="0"/>
            <wp:positionH relativeFrom="margin">
              <wp:posOffset>86360</wp:posOffset>
            </wp:positionH>
            <wp:positionV relativeFrom="paragraph">
              <wp:posOffset>108585</wp:posOffset>
            </wp:positionV>
            <wp:extent cx="5731510" cy="3128645"/>
            <wp:effectExtent l="0" t="0" r="2540" b="0"/>
            <wp:wrapNone/>
            <wp:docPr id="1657542030" name="Picture 7"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542030" name="Picture 7" descr="A computer screen shot of a computer program&#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128645"/>
                    </a:xfrm>
                    <a:prstGeom prst="rect">
                      <a:avLst/>
                    </a:prstGeom>
                  </pic:spPr>
                </pic:pic>
              </a:graphicData>
            </a:graphic>
          </wp:anchor>
        </w:drawing>
      </w:r>
    </w:p>
    <w:p w14:paraId="5200EA84" w14:textId="77777777" w:rsidR="00B50B9F" w:rsidRDefault="00B50B9F" w:rsidP="000254F4">
      <w:pPr>
        <w:rPr>
          <w:rFonts w:ascii="Arial" w:hAnsi="Arial" w:cs="Arial"/>
          <w:sz w:val="22"/>
          <w:szCs w:val="22"/>
        </w:rPr>
      </w:pPr>
    </w:p>
    <w:p w14:paraId="7F588ED6" w14:textId="77777777" w:rsidR="003C1D03" w:rsidRPr="003C1D03" w:rsidRDefault="003C1D03" w:rsidP="003C1D03">
      <w:pPr>
        <w:rPr>
          <w:rFonts w:ascii="Arial" w:hAnsi="Arial" w:cs="Arial"/>
          <w:sz w:val="22"/>
          <w:szCs w:val="22"/>
        </w:rPr>
      </w:pPr>
    </w:p>
    <w:p w14:paraId="77C79F70" w14:textId="77777777" w:rsidR="003C1D03" w:rsidRPr="003C1D03" w:rsidRDefault="003C1D03" w:rsidP="003C1D03">
      <w:pPr>
        <w:rPr>
          <w:rFonts w:ascii="Arial" w:hAnsi="Arial" w:cs="Arial"/>
          <w:sz w:val="22"/>
          <w:szCs w:val="22"/>
        </w:rPr>
      </w:pPr>
    </w:p>
    <w:p w14:paraId="6C4B6CF5" w14:textId="77777777" w:rsidR="003C1D03" w:rsidRPr="003C1D03" w:rsidRDefault="003C1D03" w:rsidP="003C1D03">
      <w:pPr>
        <w:rPr>
          <w:rFonts w:ascii="Arial" w:hAnsi="Arial" w:cs="Arial"/>
          <w:sz w:val="22"/>
          <w:szCs w:val="22"/>
        </w:rPr>
      </w:pPr>
    </w:p>
    <w:p w14:paraId="2453CBD5" w14:textId="77777777" w:rsidR="003C1D03" w:rsidRPr="003C1D03" w:rsidRDefault="003C1D03" w:rsidP="003C1D03">
      <w:pPr>
        <w:rPr>
          <w:rFonts w:ascii="Arial" w:hAnsi="Arial" w:cs="Arial"/>
          <w:sz w:val="22"/>
          <w:szCs w:val="22"/>
        </w:rPr>
      </w:pPr>
    </w:p>
    <w:p w14:paraId="73BC727E" w14:textId="77777777" w:rsidR="003C1D03" w:rsidRPr="003C1D03" w:rsidRDefault="003C1D03" w:rsidP="003C1D03">
      <w:pPr>
        <w:rPr>
          <w:rFonts w:ascii="Arial" w:hAnsi="Arial" w:cs="Arial"/>
          <w:sz w:val="22"/>
          <w:szCs w:val="22"/>
        </w:rPr>
      </w:pPr>
    </w:p>
    <w:p w14:paraId="3C10813B" w14:textId="77777777" w:rsidR="003C1D03" w:rsidRPr="003C1D03" w:rsidRDefault="003C1D03" w:rsidP="003C1D03">
      <w:pPr>
        <w:rPr>
          <w:rFonts w:ascii="Arial" w:hAnsi="Arial" w:cs="Arial"/>
          <w:sz w:val="22"/>
          <w:szCs w:val="22"/>
        </w:rPr>
      </w:pPr>
    </w:p>
    <w:p w14:paraId="3DCAAF22" w14:textId="77777777" w:rsidR="003C1D03" w:rsidRPr="003C1D03" w:rsidRDefault="003C1D03" w:rsidP="003C1D03">
      <w:pPr>
        <w:rPr>
          <w:rFonts w:ascii="Arial" w:hAnsi="Arial" w:cs="Arial"/>
          <w:sz w:val="22"/>
          <w:szCs w:val="22"/>
        </w:rPr>
      </w:pPr>
    </w:p>
    <w:p w14:paraId="5248E111" w14:textId="77777777" w:rsidR="003C1D03" w:rsidRPr="003C1D03" w:rsidRDefault="003C1D03" w:rsidP="003C1D03">
      <w:pPr>
        <w:rPr>
          <w:rFonts w:ascii="Arial" w:hAnsi="Arial" w:cs="Arial"/>
          <w:sz w:val="22"/>
          <w:szCs w:val="22"/>
        </w:rPr>
      </w:pPr>
    </w:p>
    <w:p w14:paraId="03CE2338" w14:textId="77777777" w:rsidR="003C1D03" w:rsidRPr="003C1D03" w:rsidRDefault="003C1D03" w:rsidP="003C1D03">
      <w:pPr>
        <w:rPr>
          <w:rFonts w:ascii="Arial" w:hAnsi="Arial" w:cs="Arial"/>
          <w:sz w:val="22"/>
          <w:szCs w:val="22"/>
        </w:rPr>
      </w:pPr>
    </w:p>
    <w:p w14:paraId="5EBEEB23" w14:textId="77777777" w:rsidR="003C1D03" w:rsidRDefault="003C1D03" w:rsidP="003C1D03">
      <w:pPr>
        <w:rPr>
          <w:rFonts w:ascii="Arial" w:hAnsi="Arial" w:cs="Arial"/>
          <w:sz w:val="22"/>
          <w:szCs w:val="22"/>
        </w:rPr>
      </w:pPr>
    </w:p>
    <w:p w14:paraId="50A6C659" w14:textId="77777777" w:rsidR="003C1D03" w:rsidRDefault="003C1D03" w:rsidP="003C1D03">
      <w:pPr>
        <w:rPr>
          <w:rFonts w:ascii="Arial" w:hAnsi="Arial" w:cs="Arial"/>
          <w:sz w:val="22"/>
          <w:szCs w:val="22"/>
        </w:rPr>
      </w:pPr>
    </w:p>
    <w:p w14:paraId="06EE3180" w14:textId="77777777" w:rsidR="00BB27A0" w:rsidRPr="00BB27A0" w:rsidRDefault="00BB27A0" w:rsidP="00BB27A0">
      <w:pPr>
        <w:rPr>
          <w:rFonts w:ascii="Arial" w:hAnsi="Arial" w:cs="Arial"/>
          <w:sz w:val="22"/>
          <w:szCs w:val="22"/>
        </w:rPr>
      </w:pPr>
      <w:r w:rsidRPr="00BB27A0">
        <w:rPr>
          <w:rFonts w:ascii="Arial" w:hAnsi="Arial" w:cs="Arial"/>
          <w:sz w:val="22"/>
          <w:szCs w:val="22"/>
        </w:rPr>
        <w:t>The forged aluminium piston (2618A-T6) reached a peak stress of around 4.89 × 10⁸ Pa—slightly higher than 6061-T6 but lower than titanium—placing it mid-range in overall stress performance. Although it does not reduce peak stress relative to 6061-T6, its higher yield strength ensures these stresses remain within safe limits.</w:t>
      </w:r>
    </w:p>
    <w:p w14:paraId="7AEDA934" w14:textId="77777777" w:rsidR="00BB27A0" w:rsidRPr="00BB27A0" w:rsidRDefault="00BB27A0" w:rsidP="00BB27A0">
      <w:pPr>
        <w:rPr>
          <w:rFonts w:ascii="Arial" w:hAnsi="Arial" w:cs="Arial"/>
          <w:sz w:val="22"/>
          <w:szCs w:val="22"/>
        </w:rPr>
      </w:pPr>
      <w:r w:rsidRPr="00BB27A0">
        <w:rPr>
          <w:rFonts w:ascii="Arial" w:hAnsi="Arial" w:cs="Arial"/>
          <w:sz w:val="22"/>
          <w:szCs w:val="22"/>
        </w:rPr>
        <w:t>As with the other materials, the highest stresses occur at the piston crown and ring land, confirming this region as the dominant stress-concentration area rather than the skirt or pin bosses.</w:t>
      </w:r>
    </w:p>
    <w:p w14:paraId="0A812874" w14:textId="77777777" w:rsidR="00BB27A0" w:rsidRPr="00BB27A0" w:rsidRDefault="00BB27A0" w:rsidP="00BB27A0">
      <w:pPr>
        <w:rPr>
          <w:rFonts w:ascii="Arial" w:hAnsi="Arial" w:cs="Arial"/>
          <w:sz w:val="22"/>
          <w:szCs w:val="22"/>
        </w:rPr>
      </w:pPr>
      <w:r w:rsidRPr="00BB27A0">
        <w:rPr>
          <w:rFonts w:ascii="Arial" w:hAnsi="Arial" w:cs="Arial"/>
          <w:sz w:val="22"/>
          <w:szCs w:val="22"/>
        </w:rPr>
        <w:t>Overall, the results reflect real piston behaviour: 2618A is selected not to minimise stress, but to withstand cyclic loading, high-temperature fatigue, and long-term durability better than standard aluminium alloys.</w:t>
      </w:r>
    </w:p>
    <w:p w14:paraId="79E09507" w14:textId="77777777" w:rsidR="00B74319" w:rsidRDefault="00B74319" w:rsidP="003C1D03">
      <w:pPr>
        <w:rPr>
          <w:rFonts w:ascii="Arial" w:hAnsi="Arial" w:cs="Arial"/>
          <w:sz w:val="22"/>
          <w:szCs w:val="22"/>
        </w:rPr>
      </w:pPr>
    </w:p>
    <w:p w14:paraId="2C316EDD" w14:textId="77777777" w:rsidR="00B74319" w:rsidRDefault="00B74319" w:rsidP="003C1D03">
      <w:pPr>
        <w:rPr>
          <w:rFonts w:ascii="Arial" w:hAnsi="Arial" w:cs="Arial"/>
          <w:sz w:val="22"/>
          <w:szCs w:val="22"/>
        </w:rPr>
      </w:pPr>
    </w:p>
    <w:p w14:paraId="0EBFC8A4" w14:textId="77777777" w:rsidR="00B74319" w:rsidRDefault="00B74319" w:rsidP="003C1D03">
      <w:pPr>
        <w:rPr>
          <w:rFonts w:ascii="Arial" w:hAnsi="Arial" w:cs="Arial"/>
          <w:sz w:val="22"/>
          <w:szCs w:val="22"/>
        </w:rPr>
      </w:pPr>
    </w:p>
    <w:p w14:paraId="61BC10A3" w14:textId="77777777" w:rsidR="00B74319" w:rsidRDefault="00B74319" w:rsidP="003C1D03">
      <w:pPr>
        <w:rPr>
          <w:rFonts w:ascii="Arial" w:hAnsi="Arial" w:cs="Arial"/>
          <w:sz w:val="22"/>
          <w:szCs w:val="22"/>
        </w:rPr>
      </w:pPr>
    </w:p>
    <w:p w14:paraId="285379B1" w14:textId="1316AE61" w:rsidR="00BB27A0" w:rsidRDefault="00BB27A0">
      <w:pPr>
        <w:rPr>
          <w:rFonts w:ascii="Arial" w:hAnsi="Arial" w:cs="Arial"/>
          <w:sz w:val="22"/>
          <w:szCs w:val="22"/>
        </w:rPr>
      </w:pPr>
      <w:r>
        <w:rPr>
          <w:rFonts w:ascii="Arial" w:hAnsi="Arial" w:cs="Arial"/>
          <w:sz w:val="22"/>
          <w:szCs w:val="22"/>
        </w:rPr>
        <w:br w:type="page"/>
      </w:r>
    </w:p>
    <w:p w14:paraId="682C8944" w14:textId="77777777" w:rsidR="00B74319" w:rsidRDefault="00B74319" w:rsidP="003C1D03">
      <w:pPr>
        <w:rPr>
          <w:rFonts w:ascii="Arial" w:hAnsi="Arial" w:cs="Arial"/>
          <w:sz w:val="22"/>
          <w:szCs w:val="22"/>
        </w:rPr>
      </w:pPr>
    </w:p>
    <w:p w14:paraId="05688AFF" w14:textId="24DD91EA" w:rsidR="006E3C68" w:rsidRDefault="006E3C68">
      <w:pPr>
        <w:rPr>
          <w:rFonts w:ascii="Arial" w:hAnsi="Arial" w:cs="Arial"/>
          <w:sz w:val="22"/>
          <w:szCs w:val="22"/>
        </w:rPr>
      </w:pPr>
      <w:r>
        <w:rPr>
          <w:noProof/>
        </w:rPr>
        <mc:AlternateContent>
          <mc:Choice Requires="wps">
            <w:drawing>
              <wp:anchor distT="0" distB="0" distL="114300" distR="114300" simplePos="0" relativeHeight="251658269" behindDoc="0" locked="0" layoutInCell="1" allowOverlap="1" wp14:anchorId="1D5BB3BD" wp14:editId="1C88BB6E">
                <wp:simplePos x="0" y="0"/>
                <wp:positionH relativeFrom="margin">
                  <wp:posOffset>161925</wp:posOffset>
                </wp:positionH>
                <wp:positionV relativeFrom="paragraph">
                  <wp:posOffset>-2540</wp:posOffset>
                </wp:positionV>
                <wp:extent cx="4455795" cy="521970"/>
                <wp:effectExtent l="0" t="0" r="20955" b="11430"/>
                <wp:wrapNone/>
                <wp:docPr id="1158247161" name="Text Box 2"/>
                <wp:cNvGraphicFramePr/>
                <a:graphic xmlns:a="http://schemas.openxmlformats.org/drawingml/2006/main">
                  <a:graphicData uri="http://schemas.microsoft.com/office/word/2010/wordprocessingShape">
                    <wps:wsp>
                      <wps:cNvSpPr txBox="1"/>
                      <wps:spPr>
                        <a:xfrm>
                          <a:off x="0" y="0"/>
                          <a:ext cx="4455795" cy="521970"/>
                        </a:xfrm>
                        <a:prstGeom prst="rect">
                          <a:avLst/>
                        </a:prstGeom>
                        <a:solidFill>
                          <a:schemeClr val="lt1"/>
                        </a:solidFill>
                        <a:ln w="6350">
                          <a:solidFill>
                            <a:prstClr val="black"/>
                          </a:solidFill>
                        </a:ln>
                      </wps:spPr>
                      <wps:txbx>
                        <w:txbxContent>
                          <w:p w14:paraId="31AF85A9" w14:textId="019D2044" w:rsidR="006E3C68" w:rsidRPr="00937718" w:rsidRDefault="006E3C68" w:rsidP="006E3C68">
                            <w:pPr>
                              <w:rPr>
                                <w:rFonts w:ascii="Arial" w:hAnsi="Arial" w:cs="Arial"/>
                                <w:sz w:val="22"/>
                                <w:szCs w:val="22"/>
                              </w:rPr>
                            </w:pPr>
                            <w:r w:rsidRPr="00644E91">
                              <w:rPr>
                                <w:rFonts w:ascii="Arial" w:hAnsi="Arial" w:cs="Arial"/>
                                <w:sz w:val="22"/>
                                <w:szCs w:val="22"/>
                              </w:rPr>
                              <w:t xml:space="preserve">Figure </w:t>
                            </w:r>
                            <w:r>
                              <w:rPr>
                                <w:rFonts w:ascii="Arial" w:hAnsi="Arial" w:cs="Arial"/>
                                <w:sz w:val="22"/>
                                <w:szCs w:val="22"/>
                              </w:rPr>
                              <w:t>9: P</w:t>
                            </w:r>
                            <w:r w:rsidRPr="007C2470">
                              <w:rPr>
                                <w:rFonts w:ascii="Arial" w:hAnsi="Arial" w:cs="Arial"/>
                                <w:sz w:val="22"/>
                                <w:szCs w:val="22"/>
                              </w:rPr>
                              <w:t xml:space="preserve">iston showing </w:t>
                            </w:r>
                            <w:r>
                              <w:rPr>
                                <w:rFonts w:ascii="Arial" w:hAnsi="Arial" w:cs="Arial"/>
                                <w:sz w:val="22"/>
                                <w:szCs w:val="22"/>
                              </w:rPr>
                              <w:t>Directional Deformation (Forged Aluminium 2618-T6)</w:t>
                            </w:r>
                            <w:r w:rsidRPr="007C2470">
                              <w:rPr>
                                <w:rFonts w:ascii="Arial" w:hAnsi="Arial" w:cs="Arial"/>
                                <w:sz w:val="22"/>
                                <w:szCs w:val="22"/>
                              </w:rPr>
                              <w:t xml:space="preserve"> (ANSYS 2024 R2).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5BB3BD" id="_x0000_s1034" type="#_x0000_t202" style="position:absolute;margin-left:12.75pt;margin-top:-.2pt;width:350.85pt;height:41.1pt;z-index:25165826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" fillcolor="white [3201]" strokeweight=".5pt">
                <v:textbox>
                  <w:txbxContent>
                    <w:p w14:paraId="31AF85A9" w14:textId="019D2044" w:rsidR="006E3C68" w:rsidRPr="00937718" w:rsidRDefault="006E3C68" w:rsidP="006E3C68">
                      <w:pPr>
                        <w:rPr>
                          <w:rFonts w:ascii="Arial" w:hAnsi="Arial" w:cs="Arial"/>
                          <w:sz w:val="22"/>
                          <w:szCs w:val="22"/>
                        </w:rPr>
                      </w:pPr>
                      <w:r w:rsidRPr="00644E91">
                        <w:rPr>
                          <w:rFonts w:ascii="Arial" w:hAnsi="Arial" w:cs="Arial"/>
                          <w:sz w:val="22"/>
                          <w:szCs w:val="22"/>
                        </w:rPr>
                        <w:t xml:space="preserve">Figure </w:t>
                      </w:r>
                      <w:r>
                        <w:rPr>
                          <w:rFonts w:ascii="Arial" w:hAnsi="Arial" w:cs="Arial"/>
                          <w:sz w:val="22"/>
                          <w:szCs w:val="22"/>
                        </w:rPr>
                        <w:t>9: P</w:t>
                      </w:r>
                      <w:r w:rsidRPr="007C2470">
                        <w:rPr>
                          <w:rFonts w:ascii="Arial" w:hAnsi="Arial" w:cs="Arial"/>
                          <w:sz w:val="22"/>
                          <w:szCs w:val="22"/>
                        </w:rPr>
                        <w:t xml:space="preserve">iston showing </w:t>
                      </w:r>
                      <w:r>
                        <w:rPr>
                          <w:rFonts w:ascii="Arial" w:hAnsi="Arial" w:cs="Arial"/>
                          <w:sz w:val="22"/>
                          <w:szCs w:val="22"/>
                        </w:rPr>
                        <w:t>Directional Deformation (Forged Aluminium 2618-T6)</w:t>
                      </w:r>
                      <w:r w:rsidRPr="007C2470">
                        <w:rPr>
                          <w:rFonts w:ascii="Arial" w:hAnsi="Arial" w:cs="Arial"/>
                          <w:sz w:val="22"/>
                          <w:szCs w:val="22"/>
                        </w:rPr>
                        <w:t xml:space="preserve"> (ANSYS 2024 R2).</w:t>
                      </w:r>
                    </w:p>
                  </w:txbxContent>
                </v:textbox>
                <w10:wrap anchorx="margin"/>
              </v:shape>
            </w:pict>
          </mc:Fallback>
        </mc:AlternateContent>
      </w:r>
    </w:p>
    <w:p w14:paraId="6DE975B6" w14:textId="336DFB53" w:rsidR="006E3C68" w:rsidRDefault="006E3C68">
      <w:pPr>
        <w:rPr>
          <w:rFonts w:ascii="Arial" w:hAnsi="Arial" w:cs="Arial"/>
          <w:sz w:val="22"/>
          <w:szCs w:val="22"/>
        </w:rPr>
      </w:pPr>
    </w:p>
    <w:p w14:paraId="62EEAF90" w14:textId="33804F0D" w:rsidR="006E3C68" w:rsidRDefault="006E3C68">
      <w:pPr>
        <w:rPr>
          <w:rFonts w:ascii="Arial" w:hAnsi="Arial" w:cs="Arial"/>
          <w:sz w:val="22"/>
          <w:szCs w:val="22"/>
        </w:rPr>
      </w:pPr>
      <w:r>
        <w:rPr>
          <w:rFonts w:ascii="Arial" w:hAnsi="Arial" w:cs="Arial"/>
          <w:noProof/>
          <w:sz w:val="22"/>
          <w:szCs w:val="22"/>
        </w:rPr>
        <w:drawing>
          <wp:anchor distT="0" distB="0" distL="114300" distR="114300" simplePos="0" relativeHeight="251658268" behindDoc="0" locked="0" layoutInCell="1" allowOverlap="1" wp14:anchorId="5729750C" wp14:editId="7487693E">
            <wp:simplePos x="0" y="0"/>
            <wp:positionH relativeFrom="margin">
              <wp:posOffset>142875</wp:posOffset>
            </wp:positionH>
            <wp:positionV relativeFrom="paragraph">
              <wp:posOffset>11430</wp:posOffset>
            </wp:positionV>
            <wp:extent cx="5095875" cy="2781673"/>
            <wp:effectExtent l="0" t="0" r="0" b="0"/>
            <wp:wrapNone/>
            <wp:docPr id="14630162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016212" name="Picture 146301621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095875" cy="2781673"/>
                    </a:xfrm>
                    <a:prstGeom prst="rect">
                      <a:avLst/>
                    </a:prstGeom>
                  </pic:spPr>
                </pic:pic>
              </a:graphicData>
            </a:graphic>
            <wp14:sizeRelH relativeFrom="margin">
              <wp14:pctWidth>0</wp14:pctWidth>
            </wp14:sizeRelH>
            <wp14:sizeRelV relativeFrom="margin">
              <wp14:pctHeight>0</wp14:pctHeight>
            </wp14:sizeRelV>
          </wp:anchor>
        </w:drawing>
      </w:r>
    </w:p>
    <w:p w14:paraId="0C293CD0" w14:textId="7CF4058D" w:rsidR="006E3C68" w:rsidRDefault="006E3C68">
      <w:pPr>
        <w:rPr>
          <w:rFonts w:ascii="Arial" w:hAnsi="Arial" w:cs="Arial"/>
          <w:sz w:val="22"/>
          <w:szCs w:val="22"/>
        </w:rPr>
      </w:pPr>
    </w:p>
    <w:p w14:paraId="3F376B22" w14:textId="6F56377E" w:rsidR="006E3C68" w:rsidRDefault="006E3C68">
      <w:pPr>
        <w:rPr>
          <w:rFonts w:ascii="Arial" w:hAnsi="Arial" w:cs="Arial"/>
          <w:sz w:val="22"/>
          <w:szCs w:val="22"/>
        </w:rPr>
      </w:pPr>
    </w:p>
    <w:p w14:paraId="7A40EAE7" w14:textId="29A6AD4C" w:rsidR="006E3C68" w:rsidRDefault="006E3C68">
      <w:pPr>
        <w:rPr>
          <w:rFonts w:ascii="Arial" w:hAnsi="Arial" w:cs="Arial"/>
          <w:sz w:val="22"/>
          <w:szCs w:val="22"/>
        </w:rPr>
      </w:pPr>
    </w:p>
    <w:p w14:paraId="0C521999" w14:textId="1C17F24D" w:rsidR="006E3C68" w:rsidRDefault="006E3C68">
      <w:pPr>
        <w:rPr>
          <w:rFonts w:ascii="Arial" w:hAnsi="Arial" w:cs="Arial"/>
          <w:sz w:val="22"/>
          <w:szCs w:val="22"/>
        </w:rPr>
      </w:pPr>
    </w:p>
    <w:p w14:paraId="32A5BA0B" w14:textId="77777777" w:rsidR="006E3C68" w:rsidRDefault="006E3C68">
      <w:pPr>
        <w:rPr>
          <w:rFonts w:ascii="Arial" w:hAnsi="Arial" w:cs="Arial"/>
          <w:sz w:val="22"/>
          <w:szCs w:val="22"/>
        </w:rPr>
      </w:pPr>
    </w:p>
    <w:p w14:paraId="77BC92F1" w14:textId="331F8851" w:rsidR="006E3C68" w:rsidRDefault="006E3C68">
      <w:pPr>
        <w:rPr>
          <w:rFonts w:ascii="Arial" w:hAnsi="Arial" w:cs="Arial"/>
          <w:sz w:val="22"/>
          <w:szCs w:val="22"/>
        </w:rPr>
      </w:pPr>
    </w:p>
    <w:p w14:paraId="6D421ECA" w14:textId="77777777" w:rsidR="006E3C68" w:rsidRDefault="006E3C68">
      <w:pPr>
        <w:rPr>
          <w:rFonts w:ascii="Arial" w:hAnsi="Arial" w:cs="Arial"/>
          <w:sz w:val="22"/>
          <w:szCs w:val="22"/>
        </w:rPr>
      </w:pPr>
    </w:p>
    <w:p w14:paraId="396ED06E" w14:textId="77777777" w:rsidR="006E3C68" w:rsidRDefault="006E3C68">
      <w:pPr>
        <w:rPr>
          <w:rFonts w:ascii="Arial" w:hAnsi="Arial" w:cs="Arial"/>
          <w:sz w:val="22"/>
          <w:szCs w:val="22"/>
        </w:rPr>
      </w:pPr>
    </w:p>
    <w:p w14:paraId="6595AB91" w14:textId="77777777" w:rsidR="006E3C68" w:rsidRDefault="006E3C68">
      <w:pPr>
        <w:rPr>
          <w:rFonts w:ascii="Arial" w:hAnsi="Arial" w:cs="Arial"/>
          <w:sz w:val="22"/>
          <w:szCs w:val="22"/>
        </w:rPr>
      </w:pPr>
    </w:p>
    <w:p w14:paraId="730DF6B8" w14:textId="3B533456" w:rsidR="006E3C68" w:rsidRDefault="006E3C68">
      <w:pPr>
        <w:rPr>
          <w:rFonts w:ascii="Arial" w:hAnsi="Arial" w:cs="Arial"/>
          <w:sz w:val="22"/>
          <w:szCs w:val="22"/>
        </w:rPr>
      </w:pPr>
      <w:r>
        <w:rPr>
          <w:rFonts w:ascii="Arial" w:hAnsi="Arial" w:cs="Arial"/>
          <w:sz w:val="22"/>
          <w:szCs w:val="22"/>
        </w:rPr>
        <w:t xml:space="preserve">For the final material simulation, </w:t>
      </w:r>
      <w:r w:rsidR="009137B1">
        <w:rPr>
          <w:rFonts w:ascii="Arial" w:hAnsi="Arial" w:cs="Arial"/>
          <w:sz w:val="22"/>
          <w:szCs w:val="22"/>
        </w:rPr>
        <w:t>t</w:t>
      </w:r>
      <w:r w:rsidR="009137B1" w:rsidRPr="009137B1">
        <w:rPr>
          <w:rFonts w:ascii="Arial" w:hAnsi="Arial" w:cs="Arial"/>
          <w:sz w:val="22"/>
          <w:szCs w:val="22"/>
        </w:rPr>
        <w:t>o complement the total deformation analysis, directional deformation along the X-axis was also assessed for the final chosen material.</w:t>
      </w:r>
      <w:r w:rsidR="009137B1">
        <w:rPr>
          <w:rFonts w:ascii="Arial" w:hAnsi="Arial" w:cs="Arial"/>
          <w:sz w:val="22"/>
          <w:szCs w:val="22"/>
        </w:rPr>
        <w:t xml:space="preserve"> </w:t>
      </w:r>
    </w:p>
    <w:p w14:paraId="2B9148A3" w14:textId="7F9C6216" w:rsidR="00495832" w:rsidRDefault="00C32DA5">
      <w:pPr>
        <w:rPr>
          <w:rFonts w:ascii="Arial" w:hAnsi="Arial" w:cs="Arial"/>
          <w:sz w:val="22"/>
          <w:szCs w:val="22"/>
        </w:rPr>
      </w:pPr>
      <w:r w:rsidRPr="00C32DA5">
        <w:rPr>
          <w:rFonts w:ascii="Arial" w:hAnsi="Arial" w:cs="Arial"/>
          <w:sz w:val="22"/>
          <w:szCs w:val="22"/>
        </w:rPr>
        <w:t xml:space="preserve">The X-axis directional deformation plot shows how the piston bends laterally under connecting-rod side thrust. The forged aluminium piston exhibited a maximum of </w:t>
      </w:r>
      <w:r w:rsidRPr="00C32DA5">
        <w:rPr>
          <w:rFonts w:ascii="Arial" w:hAnsi="Arial" w:cs="Arial"/>
          <w:b/>
          <w:bCs/>
          <w:sz w:val="22"/>
          <w:szCs w:val="22"/>
        </w:rPr>
        <w:t>1.84 × 10</w:t>
      </w:r>
      <w:r w:rsidRPr="00C32DA5">
        <w:rPr>
          <w:rFonts w:ascii="Cambria Math" w:hAnsi="Cambria Math" w:cs="Cambria Math"/>
          <w:b/>
          <w:bCs/>
          <w:sz w:val="22"/>
          <w:szCs w:val="22"/>
        </w:rPr>
        <w:t>⁻</w:t>
      </w:r>
      <w:r w:rsidRPr="00C32DA5">
        <w:rPr>
          <w:rFonts w:ascii="Arial" w:hAnsi="Arial" w:cs="Arial"/>
          <w:b/>
          <w:bCs/>
          <w:sz w:val="22"/>
          <w:szCs w:val="22"/>
        </w:rPr>
        <w:t>⁴ m</w:t>
      </w:r>
      <w:r w:rsidRPr="00C32DA5">
        <w:rPr>
          <w:rFonts w:ascii="Arial" w:hAnsi="Arial" w:cs="Arial"/>
          <w:sz w:val="22"/>
          <w:szCs w:val="22"/>
        </w:rPr>
        <w:t>, with most displacement occurring around the skirt and pin bosses. The crown remained stable in the X-direction, indicating that lateral movement is driven primarily by rod geometry and boundary conditions rather than combustion pressure.</w:t>
      </w:r>
      <w:r w:rsidR="00495832">
        <w:rPr>
          <w:rFonts w:ascii="Arial" w:hAnsi="Arial" w:cs="Arial"/>
          <w:sz w:val="22"/>
          <w:szCs w:val="22"/>
        </w:rPr>
        <w:t xml:space="preserve"> </w:t>
      </w:r>
    </w:p>
    <w:p w14:paraId="794B1C20" w14:textId="5D33E97D" w:rsidR="00C32DA5" w:rsidRDefault="00495832">
      <w:pPr>
        <w:rPr>
          <w:rFonts w:ascii="Arial" w:hAnsi="Arial" w:cs="Arial"/>
          <w:sz w:val="22"/>
          <w:szCs w:val="22"/>
        </w:rPr>
      </w:pPr>
      <w:r w:rsidRPr="00495832">
        <w:rPr>
          <w:rFonts w:ascii="Arial" w:hAnsi="Arial" w:cs="Arial"/>
          <w:sz w:val="22"/>
          <w:szCs w:val="22"/>
        </w:rPr>
        <w:t>This provides additional confidence that the forged aluminium piston maintains acceptable lateral stiffness under operating loads.</w:t>
      </w:r>
    </w:p>
    <w:p w14:paraId="197964A1" w14:textId="39E3CBCB" w:rsidR="00B74319" w:rsidRDefault="00BA7A82" w:rsidP="003C1D03">
      <w:pPr>
        <w:rPr>
          <w:rFonts w:ascii="Arial" w:hAnsi="Arial" w:cs="Arial"/>
          <w:sz w:val="22"/>
          <w:szCs w:val="22"/>
        </w:rPr>
      </w:pPr>
      <w:r>
        <w:rPr>
          <w:rFonts w:ascii="Arial" w:hAnsi="Arial" w:cs="Arial"/>
          <w:sz w:val="22"/>
          <w:szCs w:val="22"/>
        </w:rPr>
        <w:br w:type="page"/>
      </w:r>
    </w:p>
    <w:p w14:paraId="408BA1F5" w14:textId="77777777" w:rsidR="006E3C68" w:rsidRDefault="006E3C68">
      <w:pPr>
        <w:rPr>
          <w:rFonts w:ascii="Arial" w:hAnsi="Arial" w:cs="Arial"/>
          <w:sz w:val="22"/>
          <w:szCs w:val="22"/>
        </w:rPr>
      </w:pPr>
    </w:p>
    <w:p w14:paraId="5C1B6F14" w14:textId="77777777" w:rsidR="00B74319" w:rsidRDefault="00B74319" w:rsidP="003C1D03">
      <w:pPr>
        <w:rPr>
          <w:rFonts w:ascii="Arial" w:hAnsi="Arial" w:cs="Arial"/>
          <w:sz w:val="22"/>
          <w:szCs w:val="22"/>
        </w:rPr>
      </w:pPr>
    </w:p>
    <w:p w14:paraId="2A587CC8" w14:textId="492CA7F7" w:rsidR="00B74319" w:rsidRDefault="00B74319" w:rsidP="003C1D03">
      <w:pPr>
        <w:rPr>
          <w:rFonts w:ascii="Arial" w:hAnsi="Arial" w:cs="Arial"/>
          <w:sz w:val="22"/>
          <w:szCs w:val="22"/>
        </w:rPr>
      </w:pPr>
      <w:r>
        <w:rPr>
          <w:noProof/>
        </w:rPr>
        <mc:AlternateContent>
          <mc:Choice Requires="wps">
            <w:drawing>
              <wp:anchor distT="0" distB="0" distL="114300" distR="114300" simplePos="0" relativeHeight="251658246" behindDoc="0" locked="0" layoutInCell="1" allowOverlap="1" wp14:anchorId="5134820D" wp14:editId="3BAB019A">
                <wp:simplePos x="0" y="0"/>
                <wp:positionH relativeFrom="column">
                  <wp:posOffset>0</wp:posOffset>
                </wp:positionH>
                <wp:positionV relativeFrom="paragraph">
                  <wp:posOffset>-334850</wp:posOffset>
                </wp:positionV>
                <wp:extent cx="4455795" cy="521970"/>
                <wp:effectExtent l="0" t="0" r="14605" b="11430"/>
                <wp:wrapNone/>
                <wp:docPr id="748042289" name="Text Box 2"/>
                <wp:cNvGraphicFramePr/>
                <a:graphic xmlns:a="http://schemas.openxmlformats.org/drawingml/2006/main">
                  <a:graphicData uri="http://schemas.microsoft.com/office/word/2010/wordprocessingShape">
                    <wps:wsp>
                      <wps:cNvSpPr txBox="1"/>
                      <wps:spPr>
                        <a:xfrm>
                          <a:off x="0" y="0"/>
                          <a:ext cx="4455795" cy="521970"/>
                        </a:xfrm>
                        <a:prstGeom prst="rect">
                          <a:avLst/>
                        </a:prstGeom>
                        <a:solidFill>
                          <a:schemeClr val="lt1"/>
                        </a:solidFill>
                        <a:ln w="6350">
                          <a:solidFill>
                            <a:prstClr val="black"/>
                          </a:solidFill>
                        </a:ln>
                      </wps:spPr>
                      <wps:txbx>
                        <w:txbxContent>
                          <w:p w14:paraId="59659547" w14:textId="540DBB98" w:rsidR="00B74319" w:rsidRPr="00937718" w:rsidRDefault="00B74319" w:rsidP="00B74319">
                            <w:pPr>
                              <w:rPr>
                                <w:rFonts w:ascii="Arial" w:hAnsi="Arial" w:cs="Arial"/>
                                <w:sz w:val="22"/>
                                <w:szCs w:val="22"/>
                              </w:rPr>
                            </w:pPr>
                            <w:r>
                              <w:rPr>
                                <w:rFonts w:ascii="Arial" w:hAnsi="Arial" w:cs="Arial"/>
                                <w:sz w:val="22"/>
                                <w:szCs w:val="22"/>
                              </w:rPr>
                              <w:t>Table 1: Comparison table to display the outputs from each material simulated.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34820D" id="_x0000_s1035" type="#_x0000_t202" style="position:absolute;margin-left:0;margin-top:-26.35pt;width:350.85pt;height:41.1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" fillcolor="white [3201]" strokeweight=".5pt">
                <v:textbox>
                  <w:txbxContent>
                    <w:p w14:paraId="59659547" w14:textId="540DBB98" w:rsidR="00B74319" w:rsidRPr="00937718" w:rsidRDefault="00B74319" w:rsidP="00B74319">
                      <w:pPr>
                        <w:rPr>
                          <w:rFonts w:ascii="Arial" w:hAnsi="Arial" w:cs="Arial"/>
                          <w:sz w:val="22"/>
                          <w:szCs w:val="22"/>
                        </w:rPr>
                      </w:pPr>
                      <w:r>
                        <w:rPr>
                          <w:rFonts w:ascii="Arial" w:hAnsi="Arial" w:cs="Arial"/>
                          <w:sz w:val="22"/>
                          <w:szCs w:val="22"/>
                        </w:rPr>
                        <w:t>Table 1: Comparison table to display the outputs from each material simulated.</w:t>
                      </w:r>
                    </w:p>
                  </w:txbxContent>
                </v:textbox>
              </v:shape>
            </w:pict>
          </mc:Fallback>
        </mc:AlternateConten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68"/>
        <w:gridCol w:w="1881"/>
        <w:gridCol w:w="2609"/>
        <w:gridCol w:w="2358"/>
      </w:tblGrid>
      <w:tr w:rsidR="00710165" w:rsidRPr="00710165" w14:paraId="7617EAD3" w14:textId="77777777" w:rsidTr="00710165">
        <w:trPr>
          <w:tblHeader/>
          <w:tblCellSpacing w:w="15" w:type="dxa"/>
        </w:trPr>
        <w:tc>
          <w:tcPr>
            <w:tcW w:w="0" w:type="auto"/>
            <w:vAlign w:val="center"/>
            <w:hideMark/>
          </w:tcPr>
          <w:p w14:paraId="09B16EBE" w14:textId="77777777" w:rsidR="00710165" w:rsidRPr="00710165" w:rsidRDefault="00710165" w:rsidP="00710165">
            <w:pPr>
              <w:rPr>
                <w:rFonts w:ascii="Arial" w:hAnsi="Arial" w:cs="Arial"/>
                <w:b/>
                <w:bCs/>
                <w:sz w:val="22"/>
                <w:szCs w:val="22"/>
              </w:rPr>
            </w:pPr>
            <w:r w:rsidRPr="00710165">
              <w:rPr>
                <w:rFonts w:ascii="Arial" w:hAnsi="Arial" w:cs="Arial"/>
                <w:b/>
                <w:bCs/>
                <w:sz w:val="22"/>
                <w:szCs w:val="22"/>
              </w:rPr>
              <w:t>Property</w:t>
            </w:r>
          </w:p>
        </w:tc>
        <w:tc>
          <w:tcPr>
            <w:tcW w:w="0" w:type="auto"/>
            <w:vAlign w:val="center"/>
            <w:hideMark/>
          </w:tcPr>
          <w:p w14:paraId="76F22977" w14:textId="77777777" w:rsidR="00710165" w:rsidRPr="00710165" w:rsidRDefault="00710165" w:rsidP="00710165">
            <w:pPr>
              <w:rPr>
                <w:rFonts w:ascii="Arial" w:hAnsi="Arial" w:cs="Arial"/>
                <w:b/>
                <w:bCs/>
                <w:sz w:val="22"/>
                <w:szCs w:val="22"/>
              </w:rPr>
            </w:pPr>
            <w:r w:rsidRPr="00710165">
              <w:rPr>
                <w:rFonts w:ascii="Arial" w:hAnsi="Arial" w:cs="Arial"/>
                <w:b/>
                <w:bCs/>
                <w:sz w:val="22"/>
                <w:szCs w:val="22"/>
              </w:rPr>
              <w:t>6061-T6 Aluminium</w:t>
            </w:r>
          </w:p>
        </w:tc>
        <w:tc>
          <w:tcPr>
            <w:tcW w:w="0" w:type="auto"/>
            <w:vAlign w:val="center"/>
            <w:hideMark/>
          </w:tcPr>
          <w:p w14:paraId="432DAE25" w14:textId="77777777" w:rsidR="00710165" w:rsidRPr="00710165" w:rsidRDefault="00710165" w:rsidP="00710165">
            <w:pPr>
              <w:rPr>
                <w:rFonts w:ascii="Arial" w:hAnsi="Arial" w:cs="Arial"/>
                <w:b/>
                <w:bCs/>
                <w:sz w:val="22"/>
                <w:szCs w:val="22"/>
              </w:rPr>
            </w:pPr>
            <w:r w:rsidRPr="00710165">
              <w:rPr>
                <w:rFonts w:ascii="Arial" w:hAnsi="Arial" w:cs="Arial"/>
                <w:b/>
                <w:bCs/>
                <w:sz w:val="22"/>
                <w:szCs w:val="22"/>
              </w:rPr>
              <w:t>2618A-T6 Forged Aluminium</w:t>
            </w:r>
          </w:p>
        </w:tc>
        <w:tc>
          <w:tcPr>
            <w:tcW w:w="0" w:type="auto"/>
            <w:vAlign w:val="center"/>
            <w:hideMark/>
          </w:tcPr>
          <w:p w14:paraId="4A7E9B48" w14:textId="77777777" w:rsidR="00710165" w:rsidRPr="00710165" w:rsidRDefault="00710165" w:rsidP="00710165">
            <w:pPr>
              <w:rPr>
                <w:rFonts w:ascii="Arial" w:hAnsi="Arial" w:cs="Arial"/>
                <w:b/>
                <w:bCs/>
                <w:sz w:val="22"/>
                <w:szCs w:val="22"/>
              </w:rPr>
            </w:pPr>
            <w:r w:rsidRPr="00710165">
              <w:rPr>
                <w:rFonts w:ascii="Arial" w:hAnsi="Arial" w:cs="Arial"/>
                <w:b/>
                <w:bCs/>
                <w:sz w:val="22"/>
                <w:szCs w:val="22"/>
              </w:rPr>
              <w:t>Titanium Ti-24Al-11Nb</w:t>
            </w:r>
          </w:p>
        </w:tc>
      </w:tr>
      <w:tr w:rsidR="00710165" w:rsidRPr="00710165" w14:paraId="600F027A" w14:textId="77777777" w:rsidTr="00710165">
        <w:trPr>
          <w:tblCellSpacing w:w="15" w:type="dxa"/>
        </w:trPr>
        <w:tc>
          <w:tcPr>
            <w:tcW w:w="0" w:type="auto"/>
            <w:vAlign w:val="center"/>
            <w:hideMark/>
          </w:tcPr>
          <w:p w14:paraId="0E98A069" w14:textId="77777777" w:rsidR="00710165" w:rsidRPr="00710165" w:rsidRDefault="00710165" w:rsidP="00710165">
            <w:pPr>
              <w:rPr>
                <w:rFonts w:ascii="Arial" w:hAnsi="Arial" w:cs="Arial"/>
                <w:sz w:val="22"/>
                <w:szCs w:val="22"/>
              </w:rPr>
            </w:pPr>
            <w:r w:rsidRPr="00710165">
              <w:rPr>
                <w:rFonts w:ascii="Arial" w:hAnsi="Arial" w:cs="Arial"/>
                <w:b/>
                <w:bCs/>
                <w:sz w:val="22"/>
                <w:szCs w:val="22"/>
              </w:rPr>
              <w:t>Max stress (Pa)</w:t>
            </w:r>
          </w:p>
        </w:tc>
        <w:tc>
          <w:tcPr>
            <w:tcW w:w="0" w:type="auto"/>
            <w:vAlign w:val="center"/>
            <w:hideMark/>
          </w:tcPr>
          <w:p w14:paraId="104E8416" w14:textId="77777777" w:rsidR="00710165" w:rsidRPr="00710165" w:rsidRDefault="00710165" w:rsidP="00710165">
            <w:pPr>
              <w:rPr>
                <w:rFonts w:ascii="Arial" w:hAnsi="Arial" w:cs="Arial"/>
                <w:sz w:val="22"/>
                <w:szCs w:val="22"/>
              </w:rPr>
            </w:pPr>
            <w:r w:rsidRPr="00710165">
              <w:rPr>
                <w:rFonts w:ascii="Arial" w:hAnsi="Arial" w:cs="Arial"/>
                <w:sz w:val="22"/>
                <w:szCs w:val="22"/>
              </w:rPr>
              <w:t>≈ 3.61 × 10⁸</w:t>
            </w:r>
          </w:p>
        </w:tc>
        <w:tc>
          <w:tcPr>
            <w:tcW w:w="0" w:type="auto"/>
            <w:vAlign w:val="center"/>
            <w:hideMark/>
          </w:tcPr>
          <w:p w14:paraId="2F2DEC5A" w14:textId="77777777" w:rsidR="00710165" w:rsidRPr="00710165" w:rsidRDefault="00710165" w:rsidP="00710165">
            <w:pPr>
              <w:rPr>
                <w:rFonts w:ascii="Arial" w:hAnsi="Arial" w:cs="Arial"/>
                <w:sz w:val="22"/>
                <w:szCs w:val="22"/>
              </w:rPr>
            </w:pPr>
            <w:r w:rsidRPr="00710165">
              <w:rPr>
                <w:rFonts w:ascii="Arial" w:hAnsi="Arial" w:cs="Arial"/>
                <w:sz w:val="22"/>
                <w:szCs w:val="22"/>
              </w:rPr>
              <w:t>≈ 4.89 × 10⁸</w:t>
            </w:r>
          </w:p>
        </w:tc>
        <w:tc>
          <w:tcPr>
            <w:tcW w:w="0" w:type="auto"/>
            <w:vAlign w:val="center"/>
            <w:hideMark/>
          </w:tcPr>
          <w:p w14:paraId="0FD1008E" w14:textId="77777777" w:rsidR="00710165" w:rsidRPr="00710165" w:rsidRDefault="00710165" w:rsidP="00710165">
            <w:pPr>
              <w:rPr>
                <w:rFonts w:ascii="Arial" w:hAnsi="Arial" w:cs="Arial"/>
                <w:sz w:val="22"/>
                <w:szCs w:val="22"/>
              </w:rPr>
            </w:pPr>
            <w:r w:rsidRPr="00710165">
              <w:rPr>
                <w:rFonts w:ascii="Arial" w:hAnsi="Arial" w:cs="Arial"/>
                <w:sz w:val="22"/>
                <w:szCs w:val="22"/>
              </w:rPr>
              <w:t>≈ 6.74 × 10⁸</w:t>
            </w:r>
          </w:p>
        </w:tc>
      </w:tr>
      <w:tr w:rsidR="00710165" w:rsidRPr="00710165" w14:paraId="0006028F" w14:textId="77777777" w:rsidTr="00710165">
        <w:trPr>
          <w:tblCellSpacing w:w="15" w:type="dxa"/>
        </w:trPr>
        <w:tc>
          <w:tcPr>
            <w:tcW w:w="0" w:type="auto"/>
            <w:vAlign w:val="center"/>
            <w:hideMark/>
          </w:tcPr>
          <w:p w14:paraId="3ADEF9AF" w14:textId="77777777" w:rsidR="00710165" w:rsidRPr="00710165" w:rsidRDefault="00710165" w:rsidP="00710165">
            <w:pPr>
              <w:rPr>
                <w:rFonts w:ascii="Arial" w:hAnsi="Arial" w:cs="Arial"/>
                <w:sz w:val="22"/>
                <w:szCs w:val="22"/>
              </w:rPr>
            </w:pPr>
            <w:r w:rsidRPr="00710165">
              <w:rPr>
                <w:rFonts w:ascii="Arial" w:hAnsi="Arial" w:cs="Arial"/>
                <w:b/>
                <w:bCs/>
                <w:sz w:val="22"/>
                <w:szCs w:val="22"/>
              </w:rPr>
              <w:t>Max deformation (m)</w:t>
            </w:r>
          </w:p>
        </w:tc>
        <w:tc>
          <w:tcPr>
            <w:tcW w:w="0" w:type="auto"/>
            <w:vAlign w:val="center"/>
            <w:hideMark/>
          </w:tcPr>
          <w:p w14:paraId="171D6F9D" w14:textId="77777777" w:rsidR="00710165" w:rsidRPr="00710165" w:rsidRDefault="00710165" w:rsidP="00710165">
            <w:pPr>
              <w:rPr>
                <w:rFonts w:ascii="Arial" w:hAnsi="Arial" w:cs="Arial"/>
                <w:sz w:val="22"/>
                <w:szCs w:val="22"/>
              </w:rPr>
            </w:pPr>
            <w:r w:rsidRPr="00710165">
              <w:rPr>
                <w:rFonts w:ascii="Arial" w:hAnsi="Arial" w:cs="Arial"/>
                <w:sz w:val="22"/>
                <w:szCs w:val="22"/>
              </w:rPr>
              <w:t>≈ 3.06 × 10</w:t>
            </w:r>
            <w:r w:rsidRPr="00710165">
              <w:rPr>
                <w:rFonts w:ascii="Cambria Math" w:hAnsi="Cambria Math" w:cs="Cambria Math"/>
                <w:sz w:val="22"/>
                <w:szCs w:val="22"/>
              </w:rPr>
              <w:t>⁻</w:t>
            </w:r>
            <w:r w:rsidRPr="00710165">
              <w:rPr>
                <w:rFonts w:ascii="Arial" w:hAnsi="Arial" w:cs="Arial"/>
                <w:sz w:val="22"/>
                <w:szCs w:val="22"/>
              </w:rPr>
              <w:t>⁴</w:t>
            </w:r>
          </w:p>
        </w:tc>
        <w:tc>
          <w:tcPr>
            <w:tcW w:w="0" w:type="auto"/>
            <w:vAlign w:val="center"/>
            <w:hideMark/>
          </w:tcPr>
          <w:p w14:paraId="5F4FA6FC" w14:textId="77777777" w:rsidR="00710165" w:rsidRPr="00710165" w:rsidRDefault="00710165" w:rsidP="00710165">
            <w:pPr>
              <w:rPr>
                <w:rFonts w:ascii="Arial" w:hAnsi="Arial" w:cs="Arial"/>
                <w:sz w:val="22"/>
                <w:szCs w:val="22"/>
              </w:rPr>
            </w:pPr>
            <w:r w:rsidRPr="00710165">
              <w:rPr>
                <w:rFonts w:ascii="Arial" w:hAnsi="Arial" w:cs="Arial"/>
                <w:sz w:val="22"/>
                <w:szCs w:val="22"/>
              </w:rPr>
              <w:t>≈ 2.60 × 10</w:t>
            </w:r>
            <w:r w:rsidRPr="00710165">
              <w:rPr>
                <w:rFonts w:ascii="Cambria Math" w:hAnsi="Cambria Math" w:cs="Cambria Math"/>
                <w:sz w:val="22"/>
                <w:szCs w:val="22"/>
              </w:rPr>
              <w:t>⁻</w:t>
            </w:r>
            <w:r w:rsidRPr="00710165">
              <w:rPr>
                <w:rFonts w:ascii="Arial" w:hAnsi="Arial" w:cs="Arial"/>
                <w:sz w:val="22"/>
                <w:szCs w:val="22"/>
              </w:rPr>
              <w:t>⁴</w:t>
            </w:r>
          </w:p>
        </w:tc>
        <w:tc>
          <w:tcPr>
            <w:tcW w:w="0" w:type="auto"/>
            <w:vAlign w:val="center"/>
            <w:hideMark/>
          </w:tcPr>
          <w:p w14:paraId="0DC6004B" w14:textId="77777777" w:rsidR="00710165" w:rsidRPr="00710165" w:rsidRDefault="00710165" w:rsidP="00710165">
            <w:pPr>
              <w:rPr>
                <w:rFonts w:ascii="Arial" w:hAnsi="Arial" w:cs="Arial"/>
                <w:sz w:val="22"/>
                <w:szCs w:val="22"/>
              </w:rPr>
            </w:pPr>
            <w:r w:rsidRPr="00710165">
              <w:rPr>
                <w:rFonts w:ascii="Arial" w:hAnsi="Arial" w:cs="Arial"/>
                <w:sz w:val="22"/>
                <w:szCs w:val="22"/>
              </w:rPr>
              <w:t>≈ 1.25 × 10</w:t>
            </w:r>
            <w:r w:rsidRPr="00710165">
              <w:rPr>
                <w:rFonts w:ascii="Cambria Math" w:hAnsi="Cambria Math" w:cs="Cambria Math"/>
                <w:sz w:val="22"/>
                <w:szCs w:val="22"/>
              </w:rPr>
              <w:t>⁻</w:t>
            </w:r>
            <w:r w:rsidRPr="00710165">
              <w:rPr>
                <w:rFonts w:ascii="Arial" w:hAnsi="Arial" w:cs="Arial"/>
                <w:sz w:val="22"/>
                <w:szCs w:val="22"/>
              </w:rPr>
              <w:t>⁴</w:t>
            </w:r>
          </w:p>
        </w:tc>
      </w:tr>
      <w:tr w:rsidR="00710165" w:rsidRPr="00710165" w14:paraId="255C3E67" w14:textId="77777777" w:rsidTr="00710165">
        <w:trPr>
          <w:tblCellSpacing w:w="15" w:type="dxa"/>
        </w:trPr>
        <w:tc>
          <w:tcPr>
            <w:tcW w:w="0" w:type="auto"/>
            <w:vAlign w:val="center"/>
            <w:hideMark/>
          </w:tcPr>
          <w:p w14:paraId="019CDC1A" w14:textId="77777777" w:rsidR="00710165" w:rsidRPr="00710165" w:rsidRDefault="00710165" w:rsidP="00710165">
            <w:pPr>
              <w:rPr>
                <w:rFonts w:ascii="Arial" w:hAnsi="Arial" w:cs="Arial"/>
                <w:sz w:val="22"/>
                <w:szCs w:val="22"/>
              </w:rPr>
            </w:pPr>
            <w:r w:rsidRPr="00710165">
              <w:rPr>
                <w:rFonts w:ascii="Arial" w:hAnsi="Arial" w:cs="Arial"/>
                <w:b/>
                <w:bCs/>
                <w:sz w:val="22"/>
                <w:szCs w:val="22"/>
              </w:rPr>
              <w:t>Approx. yield strength</w:t>
            </w:r>
          </w:p>
        </w:tc>
        <w:tc>
          <w:tcPr>
            <w:tcW w:w="0" w:type="auto"/>
            <w:vAlign w:val="center"/>
            <w:hideMark/>
          </w:tcPr>
          <w:p w14:paraId="79B4951B" w14:textId="77777777" w:rsidR="00710165" w:rsidRPr="00710165" w:rsidRDefault="00710165" w:rsidP="00710165">
            <w:pPr>
              <w:rPr>
                <w:rFonts w:ascii="Arial" w:hAnsi="Arial" w:cs="Arial"/>
                <w:sz w:val="22"/>
                <w:szCs w:val="22"/>
              </w:rPr>
            </w:pPr>
            <w:r w:rsidRPr="00710165">
              <w:rPr>
                <w:rFonts w:ascii="Arial" w:hAnsi="Arial" w:cs="Arial"/>
                <w:sz w:val="22"/>
                <w:szCs w:val="22"/>
              </w:rPr>
              <w:t>~276 MPa</w:t>
            </w:r>
          </w:p>
        </w:tc>
        <w:tc>
          <w:tcPr>
            <w:tcW w:w="0" w:type="auto"/>
            <w:vAlign w:val="center"/>
            <w:hideMark/>
          </w:tcPr>
          <w:p w14:paraId="1FC91521" w14:textId="77777777" w:rsidR="00710165" w:rsidRPr="00710165" w:rsidRDefault="00710165" w:rsidP="00710165">
            <w:pPr>
              <w:rPr>
                <w:rFonts w:ascii="Arial" w:hAnsi="Arial" w:cs="Arial"/>
                <w:sz w:val="22"/>
                <w:szCs w:val="22"/>
              </w:rPr>
            </w:pPr>
            <w:r w:rsidRPr="00710165">
              <w:rPr>
                <w:rFonts w:ascii="Arial" w:hAnsi="Arial" w:cs="Arial"/>
                <w:sz w:val="22"/>
                <w:szCs w:val="22"/>
              </w:rPr>
              <w:t>~370–430 MPa</w:t>
            </w:r>
          </w:p>
        </w:tc>
        <w:tc>
          <w:tcPr>
            <w:tcW w:w="0" w:type="auto"/>
            <w:vAlign w:val="center"/>
            <w:hideMark/>
          </w:tcPr>
          <w:p w14:paraId="003C5381" w14:textId="77777777" w:rsidR="00710165" w:rsidRPr="00710165" w:rsidRDefault="00710165" w:rsidP="00710165">
            <w:pPr>
              <w:rPr>
                <w:rFonts w:ascii="Arial" w:hAnsi="Arial" w:cs="Arial"/>
                <w:sz w:val="22"/>
                <w:szCs w:val="22"/>
              </w:rPr>
            </w:pPr>
            <w:r w:rsidRPr="00710165">
              <w:rPr>
                <w:rFonts w:ascii="Arial" w:hAnsi="Arial" w:cs="Arial"/>
                <w:sz w:val="22"/>
                <w:szCs w:val="22"/>
              </w:rPr>
              <w:t>~900–1100 MPa</w:t>
            </w:r>
          </w:p>
        </w:tc>
      </w:tr>
      <w:tr w:rsidR="00710165" w:rsidRPr="00710165" w14:paraId="3C205BAD" w14:textId="77777777" w:rsidTr="00710165">
        <w:trPr>
          <w:tblCellSpacing w:w="15" w:type="dxa"/>
        </w:trPr>
        <w:tc>
          <w:tcPr>
            <w:tcW w:w="0" w:type="auto"/>
            <w:vAlign w:val="center"/>
            <w:hideMark/>
          </w:tcPr>
          <w:p w14:paraId="5ED2B448" w14:textId="77777777" w:rsidR="00710165" w:rsidRPr="00710165" w:rsidRDefault="00710165" w:rsidP="00710165">
            <w:pPr>
              <w:rPr>
                <w:rFonts w:ascii="Arial" w:hAnsi="Arial" w:cs="Arial"/>
                <w:sz w:val="22"/>
                <w:szCs w:val="22"/>
              </w:rPr>
            </w:pPr>
            <w:r w:rsidRPr="00710165">
              <w:rPr>
                <w:rFonts w:ascii="Arial" w:hAnsi="Arial" w:cs="Arial"/>
                <w:b/>
                <w:bCs/>
                <w:sz w:val="22"/>
                <w:szCs w:val="22"/>
              </w:rPr>
              <w:t xml:space="preserve">Relative </w:t>
            </w:r>
            <w:proofErr w:type="spellStart"/>
            <w:r w:rsidRPr="00710165">
              <w:rPr>
                <w:rFonts w:ascii="Arial" w:hAnsi="Arial" w:cs="Arial"/>
                <w:b/>
                <w:bCs/>
                <w:sz w:val="22"/>
                <w:szCs w:val="22"/>
              </w:rPr>
              <w:t>FoS</w:t>
            </w:r>
            <w:proofErr w:type="spellEnd"/>
          </w:p>
        </w:tc>
        <w:tc>
          <w:tcPr>
            <w:tcW w:w="0" w:type="auto"/>
            <w:vAlign w:val="center"/>
            <w:hideMark/>
          </w:tcPr>
          <w:p w14:paraId="545B2597" w14:textId="77777777" w:rsidR="00710165" w:rsidRPr="00710165" w:rsidRDefault="00710165" w:rsidP="00710165">
            <w:pPr>
              <w:rPr>
                <w:rFonts w:ascii="Arial" w:hAnsi="Arial" w:cs="Arial"/>
                <w:sz w:val="22"/>
                <w:szCs w:val="22"/>
              </w:rPr>
            </w:pPr>
            <w:r w:rsidRPr="00710165">
              <w:rPr>
                <w:rFonts w:ascii="Arial" w:hAnsi="Arial" w:cs="Arial"/>
                <w:sz w:val="22"/>
                <w:szCs w:val="22"/>
              </w:rPr>
              <w:t>Low (&lt;1)</w:t>
            </w:r>
          </w:p>
        </w:tc>
        <w:tc>
          <w:tcPr>
            <w:tcW w:w="0" w:type="auto"/>
            <w:vAlign w:val="center"/>
            <w:hideMark/>
          </w:tcPr>
          <w:p w14:paraId="47BE003A" w14:textId="77777777" w:rsidR="00710165" w:rsidRPr="00710165" w:rsidRDefault="00710165" w:rsidP="00710165">
            <w:pPr>
              <w:rPr>
                <w:rFonts w:ascii="Arial" w:hAnsi="Arial" w:cs="Arial"/>
                <w:sz w:val="22"/>
                <w:szCs w:val="22"/>
              </w:rPr>
            </w:pPr>
            <w:r w:rsidRPr="00710165">
              <w:rPr>
                <w:rFonts w:ascii="Arial" w:hAnsi="Arial" w:cs="Arial"/>
                <w:sz w:val="22"/>
                <w:szCs w:val="22"/>
              </w:rPr>
              <w:t>≈1</w:t>
            </w:r>
          </w:p>
        </w:tc>
        <w:tc>
          <w:tcPr>
            <w:tcW w:w="0" w:type="auto"/>
            <w:vAlign w:val="center"/>
            <w:hideMark/>
          </w:tcPr>
          <w:p w14:paraId="5F1B79E6" w14:textId="77777777" w:rsidR="00710165" w:rsidRPr="00710165" w:rsidRDefault="00710165" w:rsidP="00710165">
            <w:pPr>
              <w:rPr>
                <w:rFonts w:ascii="Arial" w:hAnsi="Arial" w:cs="Arial"/>
                <w:sz w:val="22"/>
                <w:szCs w:val="22"/>
              </w:rPr>
            </w:pPr>
            <w:r w:rsidRPr="00710165">
              <w:rPr>
                <w:rFonts w:ascii="Arial" w:hAnsi="Arial" w:cs="Arial"/>
                <w:sz w:val="22"/>
                <w:szCs w:val="22"/>
              </w:rPr>
              <w:t>High (well within safe limits)</w:t>
            </w:r>
          </w:p>
        </w:tc>
      </w:tr>
    </w:tbl>
    <w:p w14:paraId="6BC2C119" w14:textId="77777777" w:rsidR="00B74319" w:rsidRDefault="00B74319" w:rsidP="003C1D03">
      <w:pPr>
        <w:rPr>
          <w:rFonts w:ascii="Arial" w:hAnsi="Arial" w:cs="Arial"/>
          <w:sz w:val="22"/>
          <w:szCs w:val="22"/>
        </w:rPr>
      </w:pPr>
    </w:p>
    <w:p w14:paraId="492F2178" w14:textId="77777777" w:rsidR="00503CFC" w:rsidRPr="00503CFC" w:rsidRDefault="00503CFC" w:rsidP="00503CFC">
      <w:pPr>
        <w:rPr>
          <w:rFonts w:ascii="Arial" w:hAnsi="Arial" w:cs="Arial"/>
          <w:sz w:val="22"/>
          <w:szCs w:val="22"/>
        </w:rPr>
      </w:pPr>
      <w:r w:rsidRPr="00503CFC">
        <w:rPr>
          <w:rFonts w:ascii="Arial" w:hAnsi="Arial" w:cs="Arial"/>
          <w:sz w:val="22"/>
          <w:szCs w:val="22"/>
        </w:rPr>
        <w:t>The updated results show that material choice strongly affects piston behaviour. Titanium (Ti-24Al-11Nb) produced the lowest deformation and highest strength margin, with increased stress levels arising from its high stiffness. These stresses remain far below its yield limit, giving titanium the greatest structural safety.</w:t>
      </w:r>
    </w:p>
    <w:p w14:paraId="3023D55B" w14:textId="77777777" w:rsidR="00503CFC" w:rsidRPr="00503CFC" w:rsidRDefault="00503CFC" w:rsidP="00503CFC">
      <w:pPr>
        <w:rPr>
          <w:rFonts w:ascii="Arial" w:hAnsi="Arial" w:cs="Arial"/>
          <w:sz w:val="22"/>
          <w:szCs w:val="22"/>
        </w:rPr>
      </w:pPr>
      <w:r w:rsidRPr="00503CFC">
        <w:rPr>
          <w:rFonts w:ascii="Arial" w:hAnsi="Arial" w:cs="Arial"/>
          <w:sz w:val="22"/>
          <w:szCs w:val="22"/>
        </w:rPr>
        <w:t>Forged aluminium (2618A-T6) performed between the two extremes, showing reduced deformation compared with 6061-T6 and only a modest rise in stress. Its improved fatigue and temperature capability make it a more suitable engineering material than standard aluminium for demanding applications.</w:t>
      </w:r>
    </w:p>
    <w:p w14:paraId="69BCD8F3" w14:textId="77777777" w:rsidR="00503CFC" w:rsidRPr="00503CFC" w:rsidRDefault="00503CFC" w:rsidP="00503CFC">
      <w:pPr>
        <w:rPr>
          <w:rFonts w:ascii="Arial" w:hAnsi="Arial" w:cs="Arial"/>
          <w:sz w:val="22"/>
          <w:szCs w:val="22"/>
        </w:rPr>
      </w:pPr>
      <w:r w:rsidRPr="00503CFC">
        <w:rPr>
          <w:rFonts w:ascii="Arial" w:hAnsi="Arial" w:cs="Arial"/>
          <w:sz w:val="22"/>
          <w:szCs w:val="22"/>
        </w:rPr>
        <w:t>By comparison, 6061-T6 showed the largest deformation and stresses close to its usable yield strength, making it the least favourable option. Overall, titanium offers the best performance, while forged 2618A-T6 provides the most practical balance of durability, strength, and manufacturability.</w:t>
      </w:r>
    </w:p>
    <w:p w14:paraId="05BBC041" w14:textId="77777777" w:rsidR="00503CFC" w:rsidRDefault="00503CFC" w:rsidP="003C1D03">
      <w:pPr>
        <w:rPr>
          <w:rFonts w:ascii="Arial" w:hAnsi="Arial" w:cs="Arial"/>
          <w:sz w:val="22"/>
          <w:szCs w:val="22"/>
        </w:rPr>
      </w:pPr>
    </w:p>
    <w:p w14:paraId="05417D9C" w14:textId="69E8095A" w:rsidR="00FE309F" w:rsidRDefault="002D2821" w:rsidP="003C1D03">
      <w:pPr>
        <w:rPr>
          <w:rFonts w:ascii="Arial" w:hAnsi="Arial" w:cs="Arial"/>
          <w:sz w:val="22"/>
          <w:szCs w:val="22"/>
        </w:rPr>
      </w:pPr>
      <w:r>
        <w:rPr>
          <w:rFonts w:ascii="Arial" w:hAnsi="Arial" w:cs="Arial"/>
          <w:sz w:val="22"/>
          <w:szCs w:val="22"/>
        </w:rPr>
        <w:t xml:space="preserve">In terms of </w:t>
      </w:r>
      <w:r w:rsidR="00734357">
        <w:rPr>
          <w:rFonts w:ascii="Arial" w:hAnsi="Arial" w:cs="Arial"/>
          <w:sz w:val="22"/>
          <w:szCs w:val="22"/>
        </w:rPr>
        <w:t xml:space="preserve">mesh control, </w:t>
      </w:r>
      <w:r w:rsidR="00CE0B2E">
        <w:rPr>
          <w:rFonts w:ascii="Arial" w:hAnsi="Arial" w:cs="Arial"/>
          <w:sz w:val="22"/>
          <w:szCs w:val="22"/>
        </w:rPr>
        <w:t>t</w:t>
      </w:r>
      <w:r w:rsidR="00CE0B2E" w:rsidRPr="00CE0B2E">
        <w:rPr>
          <w:rFonts w:ascii="Arial" w:hAnsi="Arial" w:cs="Arial"/>
          <w:sz w:val="22"/>
          <w:szCs w:val="22"/>
        </w:rPr>
        <w:t>he piston mesh was first generated with a global element size of 4mm across the component. To improve accuracy in the most highly loaded region, a local 2mm sizing was applied to the piston crown to better capture stress and deformation gradients. Although a full mesh-independence study could not be completed, refining the crown region did not change the location of critical stress hotspots, and the deformation pattern remained stable. This indicates that the chosen mesh density is sufficient for comparing material behaviour and assessing design trends.</w:t>
      </w:r>
    </w:p>
    <w:p w14:paraId="04603A31" w14:textId="77777777" w:rsidR="00503CFC" w:rsidRDefault="00503CFC">
      <w:pPr>
        <w:rPr>
          <w:rFonts w:ascii="Arial" w:eastAsiaTheme="majorEastAsia" w:hAnsi="Arial" w:cs="Arial"/>
          <w:u w:val="single"/>
        </w:rPr>
      </w:pPr>
      <w:r>
        <w:rPr>
          <w:rFonts w:ascii="Arial" w:hAnsi="Arial" w:cs="Arial"/>
          <w:u w:val="single"/>
        </w:rPr>
        <w:br w:type="page"/>
      </w:r>
    </w:p>
    <w:p w14:paraId="631D4CBE" w14:textId="639FCBF4" w:rsidR="005025FC" w:rsidRDefault="005025FC" w:rsidP="005025FC">
      <w:pPr>
        <w:pStyle w:val="Heading2"/>
        <w:numPr>
          <w:ilvl w:val="1"/>
          <w:numId w:val="10"/>
        </w:numPr>
        <w:rPr>
          <w:rFonts w:ascii="Arial" w:hAnsi="Arial" w:cs="Arial"/>
          <w:color w:val="auto"/>
          <w:sz w:val="24"/>
          <w:szCs w:val="24"/>
          <w:u w:val="single"/>
        </w:rPr>
      </w:pPr>
      <w:bookmarkStart w:id="8" w:name="_Toc216635221"/>
      <w:r w:rsidRPr="005025FC">
        <w:rPr>
          <w:rFonts w:ascii="Arial" w:hAnsi="Arial" w:cs="Arial"/>
          <w:color w:val="auto"/>
          <w:sz w:val="24"/>
          <w:szCs w:val="24"/>
          <w:u w:val="single"/>
        </w:rPr>
        <w:lastRenderedPageBreak/>
        <w:t>Physical design change simulation</w:t>
      </w:r>
      <w:bookmarkEnd w:id="8"/>
    </w:p>
    <w:p w14:paraId="40A1A08A" w14:textId="77777777" w:rsidR="00FB76A4" w:rsidRPr="00FB76A4" w:rsidRDefault="00FB76A4" w:rsidP="00FB76A4"/>
    <w:p w14:paraId="457E20F8" w14:textId="6142FAB5" w:rsidR="00D63B9C" w:rsidRDefault="00D63B9C" w:rsidP="0035605F">
      <w:pPr>
        <w:rPr>
          <w:rFonts w:ascii="Arial" w:hAnsi="Arial" w:cs="Arial"/>
          <w:sz w:val="22"/>
          <w:szCs w:val="22"/>
        </w:rPr>
      </w:pPr>
      <w:r>
        <w:rPr>
          <w:rFonts w:ascii="Arial" w:hAnsi="Arial" w:cs="Arial"/>
          <w:sz w:val="22"/>
          <w:szCs w:val="22"/>
        </w:rPr>
        <w:t xml:space="preserve">The next idea </w:t>
      </w:r>
      <w:r w:rsidR="00A920FD">
        <w:rPr>
          <w:rFonts w:ascii="Arial" w:hAnsi="Arial" w:cs="Arial"/>
          <w:sz w:val="22"/>
          <w:szCs w:val="22"/>
        </w:rPr>
        <w:t xml:space="preserve">was to make some physical modifications to the piston to run new </w:t>
      </w:r>
      <w:r w:rsidR="00FB76A4">
        <w:rPr>
          <w:rFonts w:ascii="Arial" w:hAnsi="Arial" w:cs="Arial"/>
          <w:sz w:val="22"/>
          <w:szCs w:val="22"/>
        </w:rPr>
        <w:t>simulations</w:t>
      </w:r>
      <w:r w:rsidR="00A920FD">
        <w:rPr>
          <w:rFonts w:ascii="Arial" w:hAnsi="Arial" w:cs="Arial"/>
          <w:sz w:val="22"/>
          <w:szCs w:val="22"/>
        </w:rPr>
        <w:t xml:space="preserve"> to discover improvements in the piston design and result outputs.</w:t>
      </w:r>
    </w:p>
    <w:p w14:paraId="6BCA4D78" w14:textId="2FE5B670" w:rsidR="004B5DF5" w:rsidRPr="004B5DF5" w:rsidRDefault="004B5DF5" w:rsidP="004B5DF5">
      <w:pPr>
        <w:rPr>
          <w:rFonts w:ascii="Arial" w:hAnsi="Arial" w:cs="Arial"/>
          <w:sz w:val="22"/>
          <w:szCs w:val="22"/>
        </w:rPr>
      </w:pPr>
      <w:r w:rsidRPr="004B5DF5">
        <w:rPr>
          <w:rFonts w:ascii="Arial" w:hAnsi="Arial" w:cs="Arial"/>
          <w:sz w:val="22"/>
          <w:szCs w:val="22"/>
        </w:rPr>
        <w:t xml:space="preserve">The first modification focused on the fillet that blends the piston pin boss into the surrounding skirt structure. The original radius of </w:t>
      </w:r>
      <w:r w:rsidRPr="004B5DF5">
        <w:rPr>
          <w:rFonts w:ascii="Arial" w:hAnsi="Arial" w:cs="Arial"/>
          <w:b/>
          <w:bCs/>
          <w:sz w:val="22"/>
          <w:szCs w:val="22"/>
        </w:rPr>
        <w:t>2 mm</w:t>
      </w:r>
      <w:r w:rsidRPr="004B5DF5">
        <w:rPr>
          <w:rFonts w:ascii="Arial" w:hAnsi="Arial" w:cs="Arial"/>
          <w:sz w:val="22"/>
          <w:szCs w:val="22"/>
        </w:rPr>
        <w:t xml:space="preserve"> was increased to </w:t>
      </w:r>
      <w:r w:rsidRPr="004B5DF5">
        <w:rPr>
          <w:rFonts w:ascii="Arial" w:hAnsi="Arial" w:cs="Arial"/>
          <w:b/>
          <w:bCs/>
          <w:sz w:val="22"/>
          <w:szCs w:val="22"/>
        </w:rPr>
        <w:t>4 mm</w:t>
      </w:r>
      <w:r w:rsidRPr="004B5DF5">
        <w:rPr>
          <w:rFonts w:ascii="Arial" w:hAnsi="Arial" w:cs="Arial"/>
          <w:sz w:val="22"/>
          <w:szCs w:val="22"/>
        </w:rPr>
        <w:t xml:space="preserve"> using SolidWorks direct-editing tools. This region showed one of the highest stress concentrations in the initial structural analysis, largely due to the sharp geometric transition and the load path between the gudgeon pin and the skirt.</w:t>
      </w:r>
    </w:p>
    <w:p w14:paraId="40DCCE38" w14:textId="1C325E3F" w:rsidR="00FC7793" w:rsidRPr="004B5DF5" w:rsidRDefault="00FC7793" w:rsidP="004B5DF5">
      <w:pPr>
        <w:rPr>
          <w:rFonts w:ascii="Arial" w:hAnsi="Arial" w:cs="Arial"/>
          <w:sz w:val="22"/>
          <w:szCs w:val="22"/>
        </w:rPr>
      </w:pPr>
      <w:r>
        <w:rPr>
          <w:noProof/>
        </w:rPr>
        <mc:AlternateContent>
          <mc:Choice Requires="wps">
            <w:drawing>
              <wp:anchor distT="0" distB="0" distL="114300" distR="114300" simplePos="0" relativeHeight="251658265" behindDoc="0" locked="0" layoutInCell="1" allowOverlap="1" wp14:anchorId="53565022" wp14:editId="41F2036F">
                <wp:simplePos x="0" y="0"/>
                <wp:positionH relativeFrom="margin">
                  <wp:align>left</wp:align>
                </wp:positionH>
                <wp:positionV relativeFrom="paragraph">
                  <wp:posOffset>2540</wp:posOffset>
                </wp:positionV>
                <wp:extent cx="4455795" cy="314325"/>
                <wp:effectExtent l="0" t="0" r="20955" b="28575"/>
                <wp:wrapNone/>
                <wp:docPr id="1434191516" name="Text Box 2"/>
                <wp:cNvGraphicFramePr/>
                <a:graphic xmlns:a="http://schemas.openxmlformats.org/drawingml/2006/main">
                  <a:graphicData uri="http://schemas.microsoft.com/office/word/2010/wordprocessingShape">
                    <wps:wsp>
                      <wps:cNvSpPr txBox="1"/>
                      <wps:spPr>
                        <a:xfrm>
                          <a:off x="0" y="0"/>
                          <a:ext cx="4455795" cy="314325"/>
                        </a:xfrm>
                        <a:prstGeom prst="rect">
                          <a:avLst/>
                        </a:prstGeom>
                        <a:solidFill>
                          <a:schemeClr val="lt1"/>
                        </a:solidFill>
                        <a:ln w="6350">
                          <a:solidFill>
                            <a:prstClr val="black"/>
                          </a:solidFill>
                        </a:ln>
                      </wps:spPr>
                      <wps:txbx>
                        <w:txbxContent>
                          <w:p w14:paraId="2F1ED095" w14:textId="2C5855C3" w:rsidR="00FC7793" w:rsidRPr="00937718" w:rsidRDefault="00FC7793" w:rsidP="00FC7793">
                            <w:pPr>
                              <w:rPr>
                                <w:rFonts w:ascii="Arial" w:hAnsi="Arial" w:cs="Arial"/>
                                <w:sz w:val="22"/>
                                <w:szCs w:val="22"/>
                              </w:rPr>
                            </w:pPr>
                            <w:r w:rsidRPr="00644E91">
                              <w:rPr>
                                <w:rFonts w:ascii="Arial" w:hAnsi="Arial" w:cs="Arial"/>
                                <w:sz w:val="22"/>
                                <w:szCs w:val="22"/>
                              </w:rPr>
                              <w:t xml:space="preserve">Figure </w:t>
                            </w:r>
                            <w:r w:rsidR="00432035">
                              <w:rPr>
                                <w:rFonts w:ascii="Arial" w:hAnsi="Arial" w:cs="Arial"/>
                                <w:sz w:val="22"/>
                                <w:szCs w:val="22"/>
                              </w:rPr>
                              <w:t>10</w:t>
                            </w:r>
                            <w:r>
                              <w:rPr>
                                <w:rFonts w:ascii="Arial" w:hAnsi="Arial" w:cs="Arial"/>
                                <w:sz w:val="22"/>
                                <w:szCs w:val="22"/>
                              </w:rPr>
                              <w:t>: Redesigned P</w:t>
                            </w:r>
                            <w:r w:rsidRPr="007C2470">
                              <w:rPr>
                                <w:rFonts w:ascii="Arial" w:hAnsi="Arial" w:cs="Arial"/>
                                <w:sz w:val="22"/>
                                <w:szCs w:val="22"/>
                              </w:rPr>
                              <w:t>iston</w:t>
                            </w:r>
                            <w:r>
                              <w:rPr>
                                <w:rFonts w:ascii="Arial" w:hAnsi="Arial" w:cs="Arial"/>
                                <w:sz w:val="22"/>
                                <w:szCs w:val="22"/>
                              </w:rPr>
                              <w:t xml:space="preserve"> fillet </w:t>
                            </w:r>
                            <w:r w:rsidRPr="007C2470">
                              <w:rPr>
                                <w:rFonts w:ascii="Arial" w:hAnsi="Arial" w:cs="Arial"/>
                                <w:sz w:val="22"/>
                                <w:szCs w:val="22"/>
                              </w:rPr>
                              <w:t>(</w:t>
                            </w:r>
                            <w:r w:rsidR="002C7CA9">
                              <w:rPr>
                                <w:rFonts w:ascii="Arial" w:hAnsi="Arial" w:cs="Arial"/>
                                <w:sz w:val="22"/>
                                <w:szCs w:val="22"/>
                              </w:rPr>
                              <w:t>SolidWorks</w:t>
                            </w:r>
                            <w:r w:rsidRPr="007C2470">
                              <w:rPr>
                                <w:rFonts w:ascii="Arial" w:hAnsi="Arial" w:cs="Arial"/>
                                <w:sz w:val="22"/>
                                <w:szCs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565022" id="_x0000_s1036" type="#_x0000_t202" style="position:absolute;margin-left:0;margin-top:.2pt;width:350.85pt;height:24.75pt;z-index:25165826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" fillcolor="white [3201]" strokeweight=".5pt">
                <v:textbox>
                  <w:txbxContent>
                    <w:p w14:paraId="2F1ED095" w14:textId="2C5855C3" w:rsidR="00FC7793" w:rsidRPr="00937718" w:rsidRDefault="00FC7793" w:rsidP="00FC7793">
                      <w:pPr>
                        <w:rPr>
                          <w:rFonts w:ascii="Arial" w:hAnsi="Arial" w:cs="Arial"/>
                          <w:sz w:val="22"/>
                          <w:szCs w:val="22"/>
                        </w:rPr>
                      </w:pPr>
                      <w:r w:rsidRPr="00644E91">
                        <w:rPr>
                          <w:rFonts w:ascii="Arial" w:hAnsi="Arial" w:cs="Arial"/>
                          <w:sz w:val="22"/>
                          <w:szCs w:val="22"/>
                        </w:rPr>
                        <w:t xml:space="preserve">Figure </w:t>
                      </w:r>
                      <w:r w:rsidR="00432035">
                        <w:rPr>
                          <w:rFonts w:ascii="Arial" w:hAnsi="Arial" w:cs="Arial"/>
                          <w:sz w:val="22"/>
                          <w:szCs w:val="22"/>
                        </w:rPr>
                        <w:t>10</w:t>
                      </w:r>
                      <w:r>
                        <w:rPr>
                          <w:rFonts w:ascii="Arial" w:hAnsi="Arial" w:cs="Arial"/>
                          <w:sz w:val="22"/>
                          <w:szCs w:val="22"/>
                        </w:rPr>
                        <w:t>: Redesigned P</w:t>
                      </w:r>
                      <w:r w:rsidRPr="007C2470">
                        <w:rPr>
                          <w:rFonts w:ascii="Arial" w:hAnsi="Arial" w:cs="Arial"/>
                          <w:sz w:val="22"/>
                          <w:szCs w:val="22"/>
                        </w:rPr>
                        <w:t>iston</w:t>
                      </w:r>
                      <w:r>
                        <w:rPr>
                          <w:rFonts w:ascii="Arial" w:hAnsi="Arial" w:cs="Arial"/>
                          <w:sz w:val="22"/>
                          <w:szCs w:val="22"/>
                        </w:rPr>
                        <w:t xml:space="preserve"> fillet </w:t>
                      </w:r>
                      <w:r w:rsidRPr="007C2470">
                        <w:rPr>
                          <w:rFonts w:ascii="Arial" w:hAnsi="Arial" w:cs="Arial"/>
                          <w:sz w:val="22"/>
                          <w:szCs w:val="22"/>
                        </w:rPr>
                        <w:t>(</w:t>
                      </w:r>
                      <w:r w:rsidR="002C7CA9">
                        <w:rPr>
                          <w:rFonts w:ascii="Arial" w:hAnsi="Arial" w:cs="Arial"/>
                          <w:sz w:val="22"/>
                          <w:szCs w:val="22"/>
                        </w:rPr>
                        <w:t>SolidWorks</w:t>
                      </w:r>
                      <w:r w:rsidRPr="007C2470">
                        <w:rPr>
                          <w:rFonts w:ascii="Arial" w:hAnsi="Arial" w:cs="Arial"/>
                          <w:sz w:val="22"/>
                          <w:szCs w:val="22"/>
                        </w:rPr>
                        <w:t>).</w:t>
                      </w:r>
                    </w:p>
                  </w:txbxContent>
                </v:textbox>
                <w10:wrap anchorx="margin"/>
              </v:shape>
            </w:pict>
          </mc:Fallback>
        </mc:AlternateContent>
      </w:r>
    </w:p>
    <w:p w14:paraId="0AA12F6B" w14:textId="6C27DD6E" w:rsidR="00FC7793" w:rsidRDefault="00FC7793" w:rsidP="004B5DF5">
      <w:pPr>
        <w:rPr>
          <w:rFonts w:ascii="Arial" w:hAnsi="Arial" w:cs="Arial"/>
          <w:sz w:val="22"/>
          <w:szCs w:val="22"/>
        </w:rPr>
      </w:pPr>
      <w:r>
        <w:rPr>
          <w:rFonts w:ascii="Arial" w:hAnsi="Arial" w:cs="Arial"/>
          <w:noProof/>
          <w:sz w:val="22"/>
          <w:szCs w:val="22"/>
        </w:rPr>
        <w:drawing>
          <wp:anchor distT="0" distB="0" distL="114300" distR="114300" simplePos="0" relativeHeight="251658264" behindDoc="0" locked="0" layoutInCell="1" allowOverlap="1" wp14:anchorId="160282BF" wp14:editId="39CA8E07">
            <wp:simplePos x="0" y="0"/>
            <wp:positionH relativeFrom="margin">
              <wp:align>left</wp:align>
            </wp:positionH>
            <wp:positionV relativeFrom="paragraph">
              <wp:posOffset>142875</wp:posOffset>
            </wp:positionV>
            <wp:extent cx="4976532" cy="2695575"/>
            <wp:effectExtent l="0" t="0" r="0" b="0"/>
            <wp:wrapNone/>
            <wp:docPr id="7197010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701060" name="Picture 71970106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976532" cy="2695575"/>
                    </a:xfrm>
                    <a:prstGeom prst="rect">
                      <a:avLst/>
                    </a:prstGeom>
                  </pic:spPr>
                </pic:pic>
              </a:graphicData>
            </a:graphic>
            <wp14:sizeRelH relativeFrom="margin">
              <wp14:pctWidth>0</wp14:pctWidth>
            </wp14:sizeRelH>
            <wp14:sizeRelV relativeFrom="margin">
              <wp14:pctHeight>0</wp14:pctHeight>
            </wp14:sizeRelV>
          </wp:anchor>
        </w:drawing>
      </w:r>
    </w:p>
    <w:p w14:paraId="2290B10C" w14:textId="2D7B3EE0" w:rsidR="00FC7793" w:rsidRDefault="00FC7793" w:rsidP="004B5DF5">
      <w:pPr>
        <w:rPr>
          <w:rFonts w:ascii="Arial" w:hAnsi="Arial" w:cs="Arial"/>
          <w:sz w:val="22"/>
          <w:szCs w:val="22"/>
        </w:rPr>
      </w:pPr>
    </w:p>
    <w:p w14:paraId="1FB1EFF4" w14:textId="77777777" w:rsidR="00FC7793" w:rsidRDefault="00FC7793" w:rsidP="004B5DF5">
      <w:pPr>
        <w:rPr>
          <w:rFonts w:ascii="Arial" w:hAnsi="Arial" w:cs="Arial"/>
          <w:sz w:val="22"/>
          <w:szCs w:val="22"/>
        </w:rPr>
      </w:pPr>
    </w:p>
    <w:p w14:paraId="60756632" w14:textId="77777777" w:rsidR="00FC7793" w:rsidRDefault="00FC7793" w:rsidP="004B5DF5">
      <w:pPr>
        <w:rPr>
          <w:rFonts w:ascii="Arial" w:hAnsi="Arial" w:cs="Arial"/>
          <w:sz w:val="22"/>
          <w:szCs w:val="22"/>
        </w:rPr>
      </w:pPr>
    </w:p>
    <w:p w14:paraId="78A8A9C8" w14:textId="77777777" w:rsidR="00FC7793" w:rsidRDefault="00FC7793" w:rsidP="004B5DF5">
      <w:pPr>
        <w:rPr>
          <w:rFonts w:ascii="Arial" w:hAnsi="Arial" w:cs="Arial"/>
          <w:sz w:val="22"/>
          <w:szCs w:val="22"/>
        </w:rPr>
      </w:pPr>
    </w:p>
    <w:p w14:paraId="3363EBBE" w14:textId="77777777" w:rsidR="00FC7793" w:rsidRDefault="00FC7793" w:rsidP="004B5DF5">
      <w:pPr>
        <w:rPr>
          <w:rFonts w:ascii="Arial" w:hAnsi="Arial" w:cs="Arial"/>
          <w:sz w:val="22"/>
          <w:szCs w:val="22"/>
        </w:rPr>
      </w:pPr>
    </w:p>
    <w:p w14:paraId="0A446B85" w14:textId="77777777" w:rsidR="00FC7793" w:rsidRDefault="00FC7793" w:rsidP="004B5DF5">
      <w:pPr>
        <w:rPr>
          <w:rFonts w:ascii="Arial" w:hAnsi="Arial" w:cs="Arial"/>
          <w:sz w:val="22"/>
          <w:szCs w:val="22"/>
        </w:rPr>
      </w:pPr>
    </w:p>
    <w:p w14:paraId="33AE93EC" w14:textId="77777777" w:rsidR="00FC7793" w:rsidRDefault="00FC7793" w:rsidP="004B5DF5">
      <w:pPr>
        <w:rPr>
          <w:rFonts w:ascii="Arial" w:hAnsi="Arial" w:cs="Arial"/>
          <w:sz w:val="22"/>
          <w:szCs w:val="22"/>
        </w:rPr>
      </w:pPr>
    </w:p>
    <w:p w14:paraId="4591D449" w14:textId="77777777" w:rsidR="00FC7793" w:rsidRDefault="00FC7793" w:rsidP="004B5DF5">
      <w:pPr>
        <w:rPr>
          <w:rFonts w:ascii="Arial" w:hAnsi="Arial" w:cs="Arial"/>
          <w:sz w:val="22"/>
          <w:szCs w:val="22"/>
        </w:rPr>
      </w:pPr>
    </w:p>
    <w:p w14:paraId="6D79CB37" w14:textId="77777777" w:rsidR="00FC7793" w:rsidRDefault="00FC7793" w:rsidP="004B5DF5">
      <w:pPr>
        <w:rPr>
          <w:rFonts w:ascii="Arial" w:hAnsi="Arial" w:cs="Arial"/>
          <w:sz w:val="22"/>
          <w:szCs w:val="22"/>
        </w:rPr>
      </w:pPr>
    </w:p>
    <w:p w14:paraId="1FC92209" w14:textId="77777777" w:rsidR="00FC7793" w:rsidRDefault="00FC7793" w:rsidP="004B5DF5">
      <w:pPr>
        <w:rPr>
          <w:rFonts w:ascii="Arial" w:hAnsi="Arial" w:cs="Arial"/>
          <w:sz w:val="22"/>
          <w:szCs w:val="22"/>
        </w:rPr>
      </w:pPr>
    </w:p>
    <w:p w14:paraId="4B0AD241" w14:textId="7524CC93" w:rsidR="004B5DF5" w:rsidRPr="004B5DF5" w:rsidRDefault="004B5DF5" w:rsidP="004B5DF5">
      <w:pPr>
        <w:rPr>
          <w:rFonts w:ascii="Arial" w:hAnsi="Arial" w:cs="Arial"/>
          <w:sz w:val="22"/>
          <w:szCs w:val="22"/>
        </w:rPr>
      </w:pPr>
      <w:r w:rsidRPr="004B5DF5">
        <w:rPr>
          <w:rFonts w:ascii="Arial" w:hAnsi="Arial" w:cs="Arial"/>
          <w:sz w:val="22"/>
          <w:szCs w:val="22"/>
        </w:rPr>
        <w:t>Increasing the fillet radius provides a smoother stress flow, reduces localised peak stresses and is a common engineering method used to improve fatigue life in piston bosses. The expectation before re-analysis was that the von Mises peak stress at the boss–skirt junction would drop noticeably compared with the baseline model.</w:t>
      </w:r>
    </w:p>
    <w:p w14:paraId="0FB624D7" w14:textId="77777777" w:rsidR="002A72F3" w:rsidRDefault="00C12A04" w:rsidP="0035605F">
      <w:pPr>
        <w:rPr>
          <w:rFonts w:ascii="Arial" w:hAnsi="Arial" w:cs="Arial"/>
          <w:sz w:val="22"/>
          <w:szCs w:val="22"/>
        </w:rPr>
      </w:pPr>
      <w:r w:rsidRPr="00C12A04">
        <w:rPr>
          <w:rFonts w:ascii="Arial" w:hAnsi="Arial" w:cs="Arial"/>
          <w:sz w:val="22"/>
          <w:szCs w:val="22"/>
        </w:rPr>
        <w:t>The main target was to reduce peak stress at the piston pin-boss region while keeping deformation acceptable and avoiding major mass penalties.</w:t>
      </w:r>
    </w:p>
    <w:p w14:paraId="3C839C9C" w14:textId="77777777" w:rsidR="00FC7793" w:rsidRDefault="00FC7793" w:rsidP="0035605F">
      <w:pPr>
        <w:rPr>
          <w:rFonts w:ascii="Arial" w:hAnsi="Arial" w:cs="Arial"/>
          <w:sz w:val="22"/>
          <w:szCs w:val="22"/>
        </w:rPr>
      </w:pPr>
    </w:p>
    <w:p w14:paraId="04945520" w14:textId="77777777" w:rsidR="00FC7793" w:rsidRDefault="00FC7793">
      <w:pPr>
        <w:rPr>
          <w:rFonts w:ascii="Arial" w:hAnsi="Arial" w:cs="Arial"/>
          <w:sz w:val="22"/>
          <w:szCs w:val="22"/>
        </w:rPr>
      </w:pPr>
      <w:r>
        <w:rPr>
          <w:rFonts w:ascii="Arial" w:hAnsi="Arial" w:cs="Arial"/>
          <w:sz w:val="22"/>
          <w:szCs w:val="22"/>
        </w:rPr>
        <w:br w:type="page"/>
      </w:r>
    </w:p>
    <w:p w14:paraId="03192C12" w14:textId="465D4E5E" w:rsidR="00200A87" w:rsidRDefault="001F72B8" w:rsidP="0035605F">
      <w:pPr>
        <w:rPr>
          <w:rFonts w:ascii="Arial" w:hAnsi="Arial" w:cs="Arial"/>
          <w:sz w:val="22"/>
          <w:szCs w:val="22"/>
        </w:rPr>
      </w:pPr>
      <w:r>
        <w:rPr>
          <w:rFonts w:ascii="Arial" w:hAnsi="Arial" w:cs="Arial"/>
          <w:sz w:val="22"/>
          <w:szCs w:val="22"/>
        </w:rPr>
        <w:lastRenderedPageBreak/>
        <w:t>Unfortunately</w:t>
      </w:r>
      <w:r w:rsidR="002A72F3">
        <w:rPr>
          <w:rFonts w:ascii="Arial" w:hAnsi="Arial" w:cs="Arial"/>
          <w:sz w:val="22"/>
          <w:szCs w:val="22"/>
        </w:rPr>
        <w:t>,</w:t>
      </w:r>
      <w:r w:rsidR="00AF05D6">
        <w:rPr>
          <w:rFonts w:ascii="Arial" w:hAnsi="Arial" w:cs="Arial"/>
          <w:sz w:val="22"/>
          <w:szCs w:val="22"/>
        </w:rPr>
        <w:t xml:space="preserve"> d</w:t>
      </w:r>
      <w:r w:rsidR="00AF05D6" w:rsidRPr="00AF05D6">
        <w:rPr>
          <w:rFonts w:ascii="Arial" w:hAnsi="Arial" w:cs="Arial"/>
          <w:sz w:val="22"/>
          <w:szCs w:val="22"/>
        </w:rPr>
        <w:t xml:space="preserve">ue to stability constraints in the full crank–slider assembly model, the modified piston was </w:t>
      </w:r>
      <w:r w:rsidR="00AF05D6">
        <w:rPr>
          <w:rFonts w:ascii="Arial" w:hAnsi="Arial" w:cs="Arial"/>
          <w:sz w:val="22"/>
          <w:szCs w:val="22"/>
        </w:rPr>
        <w:t>unable to</w:t>
      </w:r>
      <w:r w:rsidR="00AF05D6" w:rsidRPr="00AF05D6">
        <w:rPr>
          <w:rFonts w:ascii="Arial" w:hAnsi="Arial" w:cs="Arial"/>
          <w:sz w:val="22"/>
          <w:szCs w:val="22"/>
        </w:rPr>
        <w:t xml:space="preserve"> re-run through the complete dynamic FEA. Instead, the effect of the fillet change was assessed using classical stress-concentration theory, which still provides a conservative estimate of peak stress reduction at the pin-boss region.</w:t>
      </w:r>
      <w:r w:rsidR="002A72F3">
        <w:rPr>
          <w:rFonts w:ascii="Arial" w:hAnsi="Arial" w:cs="Arial"/>
          <w:sz w:val="22"/>
          <w:szCs w:val="22"/>
        </w:rPr>
        <w:t xml:space="preserve"> </w:t>
      </w:r>
      <w:r w:rsidR="00200A87">
        <w:rPr>
          <w:rFonts w:ascii="Arial" w:hAnsi="Arial" w:cs="Arial"/>
          <w:sz w:val="22"/>
          <w:szCs w:val="22"/>
        </w:rPr>
        <w:t>T</w:t>
      </w:r>
    </w:p>
    <w:p w14:paraId="4611D159" w14:textId="77BC6ED3" w:rsidR="001F72B8" w:rsidRDefault="00200A87" w:rsidP="0035605F">
      <w:pPr>
        <w:rPr>
          <w:rFonts w:ascii="Arial" w:hAnsi="Arial" w:cs="Arial"/>
          <w:sz w:val="22"/>
          <w:szCs w:val="22"/>
        </w:rPr>
      </w:pPr>
      <w:r>
        <w:rPr>
          <w:rFonts w:ascii="Arial" w:hAnsi="Arial" w:cs="Arial"/>
          <w:sz w:val="22"/>
          <w:szCs w:val="22"/>
        </w:rPr>
        <w:t>T</w:t>
      </w:r>
      <w:r w:rsidR="002A72F3">
        <w:rPr>
          <w:rFonts w:ascii="Arial" w:hAnsi="Arial" w:cs="Arial"/>
          <w:sz w:val="22"/>
          <w:szCs w:val="22"/>
        </w:rPr>
        <w:t xml:space="preserve">he simulation runs would not compute properly after a temperature </w:t>
      </w:r>
      <w:r w:rsidR="001F72B8">
        <w:rPr>
          <w:rFonts w:ascii="Arial" w:hAnsi="Arial" w:cs="Arial"/>
          <w:sz w:val="22"/>
          <w:szCs w:val="22"/>
        </w:rPr>
        <w:t>study seen below:</w:t>
      </w:r>
    </w:p>
    <w:p w14:paraId="003D4C97" w14:textId="5AC3753B" w:rsidR="00F240DD" w:rsidRPr="0035605F" w:rsidRDefault="009212F0" w:rsidP="0035605F">
      <w:pPr>
        <w:rPr>
          <w:rFonts w:ascii="Arial" w:eastAsiaTheme="majorEastAsia" w:hAnsi="Arial" w:cs="Arial"/>
          <w:sz w:val="22"/>
          <w:szCs w:val="22"/>
        </w:rPr>
      </w:pPr>
      <w:r>
        <w:rPr>
          <w:rFonts w:ascii="Arial" w:hAnsi="Arial" w:cs="Arial"/>
          <w:noProof/>
          <w:sz w:val="22"/>
          <w:szCs w:val="22"/>
        </w:rPr>
        <w:drawing>
          <wp:anchor distT="0" distB="0" distL="114300" distR="114300" simplePos="0" relativeHeight="251658260" behindDoc="0" locked="0" layoutInCell="1" allowOverlap="1" wp14:anchorId="73E91EFA" wp14:editId="754C3275">
            <wp:simplePos x="0" y="0"/>
            <wp:positionH relativeFrom="margin">
              <wp:align>left</wp:align>
            </wp:positionH>
            <wp:positionV relativeFrom="paragraph">
              <wp:posOffset>624840</wp:posOffset>
            </wp:positionV>
            <wp:extent cx="4763655" cy="2600325"/>
            <wp:effectExtent l="0" t="0" r="0" b="0"/>
            <wp:wrapNone/>
            <wp:docPr id="1810369432" name="Picture 1"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369432" name="Picture 1" descr="A computer screen shot of a computer program&#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763655" cy="260032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63" behindDoc="0" locked="0" layoutInCell="1" allowOverlap="1" wp14:anchorId="197D86E7" wp14:editId="46159DF2">
                <wp:simplePos x="0" y="0"/>
                <wp:positionH relativeFrom="column">
                  <wp:posOffset>0</wp:posOffset>
                </wp:positionH>
                <wp:positionV relativeFrom="paragraph">
                  <wp:posOffset>-635</wp:posOffset>
                </wp:positionV>
                <wp:extent cx="4455795" cy="521970"/>
                <wp:effectExtent l="0" t="0" r="14605" b="11430"/>
                <wp:wrapNone/>
                <wp:docPr id="1093684659" name="Text Box 2"/>
                <wp:cNvGraphicFramePr/>
                <a:graphic xmlns:a="http://schemas.openxmlformats.org/drawingml/2006/main">
                  <a:graphicData uri="http://schemas.microsoft.com/office/word/2010/wordprocessingShape">
                    <wps:wsp>
                      <wps:cNvSpPr txBox="1"/>
                      <wps:spPr>
                        <a:xfrm>
                          <a:off x="0" y="0"/>
                          <a:ext cx="4455795" cy="521970"/>
                        </a:xfrm>
                        <a:prstGeom prst="rect">
                          <a:avLst/>
                        </a:prstGeom>
                        <a:solidFill>
                          <a:schemeClr val="lt1"/>
                        </a:solidFill>
                        <a:ln w="6350">
                          <a:solidFill>
                            <a:prstClr val="black"/>
                          </a:solidFill>
                        </a:ln>
                      </wps:spPr>
                      <wps:txbx>
                        <w:txbxContent>
                          <w:p w14:paraId="40DB0A27" w14:textId="2A00B9DA" w:rsidR="009212F0" w:rsidRPr="00937718" w:rsidRDefault="009212F0" w:rsidP="009212F0">
                            <w:pPr>
                              <w:rPr>
                                <w:rFonts w:ascii="Arial" w:hAnsi="Arial" w:cs="Arial"/>
                                <w:sz w:val="22"/>
                                <w:szCs w:val="22"/>
                              </w:rPr>
                            </w:pPr>
                            <w:r w:rsidRPr="00644E91">
                              <w:rPr>
                                <w:rFonts w:ascii="Arial" w:hAnsi="Arial" w:cs="Arial"/>
                                <w:sz w:val="22"/>
                                <w:szCs w:val="22"/>
                              </w:rPr>
                              <w:t xml:space="preserve">Figure </w:t>
                            </w:r>
                            <w:r w:rsidR="002C7CA9">
                              <w:rPr>
                                <w:rFonts w:ascii="Arial" w:hAnsi="Arial" w:cs="Arial"/>
                                <w:sz w:val="22"/>
                                <w:szCs w:val="22"/>
                              </w:rPr>
                              <w:t>1</w:t>
                            </w:r>
                            <w:r w:rsidR="00432035">
                              <w:rPr>
                                <w:rFonts w:ascii="Arial" w:hAnsi="Arial" w:cs="Arial"/>
                                <w:sz w:val="22"/>
                                <w:szCs w:val="22"/>
                              </w:rPr>
                              <w:t>1</w:t>
                            </w:r>
                            <w:r>
                              <w:rPr>
                                <w:rFonts w:ascii="Arial" w:hAnsi="Arial" w:cs="Arial"/>
                                <w:sz w:val="22"/>
                                <w:szCs w:val="22"/>
                              </w:rPr>
                              <w:t xml:space="preserve">: </w:t>
                            </w:r>
                            <w:r w:rsidR="009D5AC6">
                              <w:rPr>
                                <w:rFonts w:ascii="Arial" w:hAnsi="Arial" w:cs="Arial"/>
                                <w:sz w:val="22"/>
                                <w:szCs w:val="22"/>
                              </w:rPr>
                              <w:t xml:space="preserve">Redesigned </w:t>
                            </w:r>
                            <w:r>
                              <w:rPr>
                                <w:rFonts w:ascii="Arial" w:hAnsi="Arial" w:cs="Arial"/>
                                <w:sz w:val="22"/>
                                <w:szCs w:val="22"/>
                              </w:rPr>
                              <w:t>P</w:t>
                            </w:r>
                            <w:r w:rsidRPr="007C2470">
                              <w:rPr>
                                <w:rFonts w:ascii="Arial" w:hAnsi="Arial" w:cs="Arial"/>
                                <w:sz w:val="22"/>
                                <w:szCs w:val="22"/>
                              </w:rPr>
                              <w:t xml:space="preserve">iston showing </w:t>
                            </w:r>
                            <w:r>
                              <w:rPr>
                                <w:rFonts w:ascii="Arial" w:hAnsi="Arial" w:cs="Arial"/>
                                <w:sz w:val="22"/>
                                <w:szCs w:val="22"/>
                              </w:rPr>
                              <w:t>temperature profile (Forged Aluminium 2618-T6)</w:t>
                            </w:r>
                            <w:r w:rsidRPr="007C2470">
                              <w:rPr>
                                <w:rFonts w:ascii="Arial" w:hAnsi="Arial" w:cs="Arial"/>
                                <w:sz w:val="22"/>
                                <w:szCs w:val="22"/>
                              </w:rPr>
                              <w:t xml:space="preserve"> (ANSYS 2024 R2).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7D86E7" id="_x0000_s1037" type="#_x0000_t202" style="position:absolute;margin-left:0;margin-top:-.05pt;width:350.85pt;height:41.1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" fillcolor="white [3201]" strokeweight=".5pt">
                <v:textbox>
                  <w:txbxContent>
                    <w:p w14:paraId="40DB0A27" w14:textId="2A00B9DA" w:rsidR="009212F0" w:rsidRPr="00937718" w:rsidRDefault="009212F0" w:rsidP="009212F0">
                      <w:pPr>
                        <w:rPr>
                          <w:rFonts w:ascii="Arial" w:hAnsi="Arial" w:cs="Arial"/>
                          <w:sz w:val="22"/>
                          <w:szCs w:val="22"/>
                        </w:rPr>
                      </w:pPr>
                      <w:r w:rsidRPr="00644E91">
                        <w:rPr>
                          <w:rFonts w:ascii="Arial" w:hAnsi="Arial" w:cs="Arial"/>
                          <w:sz w:val="22"/>
                          <w:szCs w:val="22"/>
                        </w:rPr>
                        <w:t xml:space="preserve">Figure </w:t>
                      </w:r>
                      <w:r w:rsidR="002C7CA9">
                        <w:rPr>
                          <w:rFonts w:ascii="Arial" w:hAnsi="Arial" w:cs="Arial"/>
                          <w:sz w:val="22"/>
                          <w:szCs w:val="22"/>
                        </w:rPr>
                        <w:t>1</w:t>
                      </w:r>
                      <w:r w:rsidR="00432035">
                        <w:rPr>
                          <w:rFonts w:ascii="Arial" w:hAnsi="Arial" w:cs="Arial"/>
                          <w:sz w:val="22"/>
                          <w:szCs w:val="22"/>
                        </w:rPr>
                        <w:t>1</w:t>
                      </w:r>
                      <w:r>
                        <w:rPr>
                          <w:rFonts w:ascii="Arial" w:hAnsi="Arial" w:cs="Arial"/>
                          <w:sz w:val="22"/>
                          <w:szCs w:val="22"/>
                        </w:rPr>
                        <w:t xml:space="preserve">: </w:t>
                      </w:r>
                      <w:r w:rsidR="009D5AC6">
                        <w:rPr>
                          <w:rFonts w:ascii="Arial" w:hAnsi="Arial" w:cs="Arial"/>
                          <w:sz w:val="22"/>
                          <w:szCs w:val="22"/>
                        </w:rPr>
                        <w:t xml:space="preserve">Redesigned </w:t>
                      </w:r>
                      <w:r>
                        <w:rPr>
                          <w:rFonts w:ascii="Arial" w:hAnsi="Arial" w:cs="Arial"/>
                          <w:sz w:val="22"/>
                          <w:szCs w:val="22"/>
                        </w:rPr>
                        <w:t>P</w:t>
                      </w:r>
                      <w:r w:rsidRPr="007C2470">
                        <w:rPr>
                          <w:rFonts w:ascii="Arial" w:hAnsi="Arial" w:cs="Arial"/>
                          <w:sz w:val="22"/>
                          <w:szCs w:val="22"/>
                        </w:rPr>
                        <w:t xml:space="preserve">iston showing </w:t>
                      </w:r>
                      <w:r>
                        <w:rPr>
                          <w:rFonts w:ascii="Arial" w:hAnsi="Arial" w:cs="Arial"/>
                          <w:sz w:val="22"/>
                          <w:szCs w:val="22"/>
                        </w:rPr>
                        <w:t>temperature profile (Forged Aluminium 2618-T6)</w:t>
                      </w:r>
                      <w:r w:rsidRPr="007C2470">
                        <w:rPr>
                          <w:rFonts w:ascii="Arial" w:hAnsi="Arial" w:cs="Arial"/>
                          <w:sz w:val="22"/>
                          <w:szCs w:val="22"/>
                        </w:rPr>
                        <w:t xml:space="preserve"> (ANSYS 2024 R2).</w:t>
                      </w:r>
                    </w:p>
                  </w:txbxContent>
                </v:textbox>
              </v:shape>
            </w:pict>
          </mc:Fallback>
        </mc:AlternateContent>
      </w:r>
      <w:r w:rsidR="00F240DD" w:rsidRPr="0035605F">
        <w:rPr>
          <w:rFonts w:ascii="Arial" w:hAnsi="Arial" w:cs="Arial"/>
          <w:sz w:val="22"/>
          <w:szCs w:val="22"/>
        </w:rPr>
        <w:br w:type="page"/>
      </w:r>
    </w:p>
    <w:p w14:paraId="3E31CE6E" w14:textId="77777777" w:rsidR="005029D9" w:rsidRPr="005029D9" w:rsidRDefault="005029D9" w:rsidP="005029D9">
      <w:pPr>
        <w:rPr>
          <w:rFonts w:ascii="Arial" w:hAnsi="Arial" w:cs="Arial"/>
          <w:sz w:val="22"/>
          <w:szCs w:val="22"/>
        </w:rPr>
      </w:pPr>
      <w:r w:rsidRPr="005029D9">
        <w:rPr>
          <w:rFonts w:ascii="Arial" w:hAnsi="Arial" w:cs="Arial"/>
          <w:sz w:val="22"/>
          <w:szCs w:val="22"/>
        </w:rPr>
        <w:lastRenderedPageBreak/>
        <w:t>The piston modification increased the pin-boss fillet radius from 2 mm to 4 mm. With a 26 mm gudgeon-pin diameter, the fillet ratio increased from r/d = 0.077 to r/d = 0.154. Stress-concentration charts indicate that an r/d of ~0.08 gives a stress-concentration factor (Kt) of about 2.2, while increasing the radius to ~0.15 reduces Kt to roughly 1.7.</w:t>
      </w:r>
    </w:p>
    <w:p w14:paraId="17C91DF1" w14:textId="77777777" w:rsidR="005029D9" w:rsidRPr="005029D9" w:rsidRDefault="005029D9" w:rsidP="005029D9">
      <w:pPr>
        <w:rPr>
          <w:rFonts w:ascii="Arial" w:hAnsi="Arial" w:cs="Arial"/>
          <w:sz w:val="22"/>
          <w:szCs w:val="22"/>
        </w:rPr>
      </w:pPr>
      <w:r w:rsidRPr="005029D9">
        <w:rPr>
          <w:rFonts w:ascii="Arial" w:hAnsi="Arial" w:cs="Arial"/>
          <w:sz w:val="22"/>
          <w:szCs w:val="22"/>
        </w:rPr>
        <w:t>From the original 6061-T6 analysis, the peak stress at the pin-boss was 4.16 × 10⁸ Pa. If this corresponds to Kt = 2.2, the nominal stress is:</w:t>
      </w:r>
    </w:p>
    <w:p w14:paraId="198E6113" w14:textId="77777777" w:rsidR="005029D9" w:rsidRPr="005029D9" w:rsidRDefault="005029D9" w:rsidP="005029D9">
      <w:pPr>
        <w:rPr>
          <w:rFonts w:ascii="Arial" w:hAnsi="Arial" w:cs="Arial"/>
          <w:sz w:val="22"/>
          <w:szCs w:val="22"/>
        </w:rPr>
      </w:pPr>
      <w:r w:rsidRPr="005029D9">
        <w:rPr>
          <w:rFonts w:ascii="Arial" w:hAnsi="Arial" w:cs="Arial"/>
          <w:sz w:val="22"/>
          <w:szCs w:val="22"/>
        </w:rPr>
        <w:t>nominal stress ≈ (4.16 × 10⁸ Pa) / 2.2 ≈ 1.89 × 10⁸ Pa.</w:t>
      </w:r>
    </w:p>
    <w:p w14:paraId="062EC410" w14:textId="77777777" w:rsidR="005029D9" w:rsidRPr="005029D9" w:rsidRDefault="005029D9" w:rsidP="005029D9">
      <w:pPr>
        <w:rPr>
          <w:rFonts w:ascii="Arial" w:hAnsi="Arial" w:cs="Arial"/>
          <w:sz w:val="22"/>
          <w:szCs w:val="22"/>
        </w:rPr>
      </w:pPr>
      <w:r w:rsidRPr="005029D9">
        <w:rPr>
          <w:rFonts w:ascii="Arial" w:hAnsi="Arial" w:cs="Arial"/>
          <w:sz w:val="22"/>
          <w:szCs w:val="22"/>
        </w:rPr>
        <w:t>Applying the reduced Kt gives an estimated updated peak stress of:</w:t>
      </w:r>
    </w:p>
    <w:p w14:paraId="4B244918" w14:textId="77777777" w:rsidR="005029D9" w:rsidRPr="005029D9" w:rsidRDefault="005029D9" w:rsidP="005029D9">
      <w:pPr>
        <w:rPr>
          <w:rFonts w:ascii="Arial" w:hAnsi="Arial" w:cs="Arial"/>
          <w:sz w:val="22"/>
          <w:szCs w:val="22"/>
        </w:rPr>
      </w:pPr>
      <w:r w:rsidRPr="005029D9">
        <w:rPr>
          <w:rFonts w:ascii="Arial" w:hAnsi="Arial" w:cs="Arial"/>
          <w:sz w:val="22"/>
          <w:szCs w:val="22"/>
        </w:rPr>
        <w:t>new peak stress ≈ 1.7 × (1.89 × 10⁸ Pa) ≈ 3.2 × 10⁸ Pa.</w:t>
      </w:r>
    </w:p>
    <w:p w14:paraId="4A14E8CC" w14:textId="77777777" w:rsidR="005029D9" w:rsidRPr="005029D9" w:rsidRDefault="005029D9" w:rsidP="005029D9">
      <w:pPr>
        <w:rPr>
          <w:rFonts w:ascii="Arial" w:hAnsi="Arial" w:cs="Arial"/>
          <w:sz w:val="22"/>
          <w:szCs w:val="22"/>
        </w:rPr>
      </w:pPr>
      <w:r w:rsidRPr="005029D9">
        <w:rPr>
          <w:rFonts w:ascii="Arial" w:hAnsi="Arial" w:cs="Arial"/>
          <w:sz w:val="22"/>
          <w:szCs w:val="22"/>
        </w:rPr>
        <w:t>This suggests a stress reduction of roughly 20–25%. Even without rerunning FEA, this shows that enlarging the fillet meaningfully lowers stress at a critical fatigue location with minimal impact on piston mass or geometry.</w:t>
      </w:r>
    </w:p>
    <w:p w14:paraId="169EE854" w14:textId="77777777" w:rsidR="00200A87" w:rsidRDefault="00200A87" w:rsidP="005025FC">
      <w:pPr>
        <w:rPr>
          <w:rFonts w:eastAsiaTheme="majorEastAsia"/>
        </w:rPr>
      </w:pPr>
      <w:r>
        <w:br w:type="page"/>
      </w:r>
    </w:p>
    <w:p w14:paraId="18E3E361" w14:textId="77777777" w:rsidR="006515E5" w:rsidRDefault="006515E5" w:rsidP="007B52DC">
      <w:pPr>
        <w:pStyle w:val="Heading1"/>
        <w:rPr>
          <w:rFonts w:ascii="Arial" w:hAnsi="Arial" w:cs="Arial"/>
          <w:sz w:val="24"/>
          <w:szCs w:val="24"/>
          <w:u w:val="single"/>
        </w:rPr>
      </w:pPr>
      <w:bookmarkStart w:id="9" w:name="_Toc216635222"/>
      <w:r w:rsidRPr="006515E5">
        <w:rPr>
          <w:rFonts w:ascii="Arial" w:hAnsi="Arial" w:cs="Arial"/>
          <w:color w:val="000000" w:themeColor="text1"/>
          <w:sz w:val="24"/>
          <w:szCs w:val="24"/>
          <w:u w:val="single"/>
        </w:rPr>
        <w:lastRenderedPageBreak/>
        <w:t>3.0 Discussion of CAE Tools, Literature and Limitations</w:t>
      </w:r>
      <w:bookmarkEnd w:id="9"/>
    </w:p>
    <w:p w14:paraId="395C723A" w14:textId="77777777" w:rsidR="00467B9F" w:rsidRDefault="005A70C2" w:rsidP="005A70C2">
      <w:pPr>
        <w:rPr>
          <w:rFonts w:ascii="Arial" w:hAnsi="Arial" w:cs="Arial"/>
          <w:sz w:val="22"/>
          <w:szCs w:val="22"/>
        </w:rPr>
      </w:pPr>
      <w:r w:rsidRPr="005A70C2">
        <w:rPr>
          <w:rFonts w:ascii="Arial" w:hAnsi="Arial" w:cs="Arial"/>
          <w:sz w:val="22"/>
          <w:szCs w:val="22"/>
        </w:rPr>
        <w:t>CAE tools such as ANSYS are widely used for engine components because they predict stress, deformation and temperature before manufacturing. However, literature highlights that accuracy depends heavily on mesh quality, material assumptions and boundary conditions. Simplified loading, linear-elastic behaviour and idealised contacts can introduce error, especially in complex parts like pistons. Small geometry changes can also alter contact behaviour and model stability. Therefore, CAE results should be supported by engineering judgement and basic analytical checks, as demonstrated in the validation section.</w:t>
      </w:r>
      <w:r w:rsidR="00467B9F">
        <w:rPr>
          <w:rFonts w:ascii="Arial" w:hAnsi="Arial" w:cs="Arial"/>
          <w:sz w:val="22"/>
          <w:szCs w:val="22"/>
        </w:rPr>
        <w:t xml:space="preserve"> </w:t>
      </w:r>
    </w:p>
    <w:p w14:paraId="2B21FCF1" w14:textId="05DCF21A" w:rsidR="007B52DC" w:rsidRPr="005A70C2" w:rsidRDefault="00467B9F" w:rsidP="005A70C2">
      <w:pPr>
        <w:rPr>
          <w:rFonts w:ascii="Arial" w:hAnsi="Arial" w:cs="Arial"/>
        </w:rPr>
      </w:pPr>
      <w:r w:rsidRPr="00467B9F">
        <w:rPr>
          <w:rFonts w:ascii="Arial" w:hAnsi="Arial" w:cs="Arial"/>
          <w:sz w:val="22"/>
          <w:szCs w:val="22"/>
        </w:rPr>
        <w:t>The analysis used linear-elastic material data and steady-state loads, while real pistons experience transient combustion cycles and temperature-dependent property changes. Contact and joint conditions were idealised, and mesh refinement was applied only locally, with no full convergence study. These assumptions limit absolute accuracy, but the results remain valid for comparing materials, understanding stress trends and guiding design changes.</w:t>
      </w:r>
      <w:r w:rsidR="007B52DC" w:rsidRPr="005A70C2">
        <w:rPr>
          <w:rFonts w:ascii="Arial" w:hAnsi="Arial" w:cs="Arial"/>
        </w:rPr>
        <w:br w:type="page"/>
      </w:r>
    </w:p>
    <w:p w14:paraId="04EA15BD" w14:textId="36538725" w:rsidR="00FE309F" w:rsidRDefault="007B52DC" w:rsidP="00571BE0">
      <w:pPr>
        <w:pStyle w:val="Heading1"/>
        <w:rPr>
          <w:rFonts w:ascii="Arial" w:hAnsi="Arial" w:cs="Arial"/>
          <w:color w:val="000000" w:themeColor="text1"/>
          <w:sz w:val="24"/>
          <w:szCs w:val="24"/>
          <w:u w:val="single"/>
        </w:rPr>
      </w:pPr>
      <w:bookmarkStart w:id="10" w:name="_Toc216635223"/>
      <w:r>
        <w:rPr>
          <w:rFonts w:ascii="Arial" w:hAnsi="Arial" w:cs="Arial"/>
          <w:color w:val="000000" w:themeColor="text1"/>
          <w:sz w:val="24"/>
          <w:szCs w:val="24"/>
          <w:u w:val="single"/>
        </w:rPr>
        <w:lastRenderedPageBreak/>
        <w:t>4</w:t>
      </w:r>
      <w:r w:rsidR="00C72527">
        <w:rPr>
          <w:rFonts w:ascii="Arial" w:hAnsi="Arial" w:cs="Arial"/>
          <w:color w:val="000000" w:themeColor="text1"/>
          <w:sz w:val="24"/>
          <w:szCs w:val="24"/>
          <w:u w:val="single"/>
        </w:rPr>
        <w:t xml:space="preserve">.0 </w:t>
      </w:r>
      <w:r w:rsidR="00571BE0" w:rsidRPr="00571BE0">
        <w:rPr>
          <w:rFonts w:ascii="Arial" w:hAnsi="Arial" w:cs="Arial"/>
          <w:color w:val="000000" w:themeColor="text1"/>
          <w:sz w:val="24"/>
          <w:szCs w:val="24"/>
          <w:u w:val="single"/>
        </w:rPr>
        <w:t>Validation Testing</w:t>
      </w:r>
      <w:bookmarkEnd w:id="10"/>
    </w:p>
    <w:p w14:paraId="1CD9DE56" w14:textId="77777777" w:rsidR="00006D06" w:rsidRPr="00136933" w:rsidRDefault="00006D06" w:rsidP="00006D06">
      <w:pPr>
        <w:rPr>
          <w:rFonts w:ascii="Arial" w:hAnsi="Arial" w:cs="Arial"/>
          <w:sz w:val="22"/>
          <w:szCs w:val="22"/>
        </w:rPr>
      </w:pPr>
      <w:r w:rsidRPr="00136933">
        <w:rPr>
          <w:rFonts w:ascii="Arial" w:hAnsi="Arial" w:cs="Arial"/>
          <w:sz w:val="22"/>
          <w:szCs w:val="22"/>
        </w:rPr>
        <w:t>To verify the accuracy of the simulation setup, a simple analytical case was evaluated and compared with finite element results. A cantilever beam under end loading was chosen because its stress and deflection behaviour can be calculated using classical theory, allowing direct validation of ANSYS outputs.</w:t>
      </w:r>
    </w:p>
    <w:p w14:paraId="55B1BE03" w14:textId="77777777" w:rsidR="00E52EAE" w:rsidRDefault="00E52EAE" w:rsidP="00E52EAE"/>
    <w:p w14:paraId="2DEA5192" w14:textId="77777777" w:rsidR="00E52EAE" w:rsidRPr="000C66FB" w:rsidRDefault="00E52EAE" w:rsidP="00E52EAE">
      <w:pPr>
        <w:rPr>
          <w:rFonts w:ascii="Arial" w:hAnsi="Arial" w:cs="Arial"/>
          <w:color w:val="000000" w:themeColor="text1"/>
          <w:u w:val="single"/>
        </w:rPr>
      </w:pPr>
    </w:p>
    <w:p w14:paraId="666B2F6E" w14:textId="33443706" w:rsidR="00FE309F" w:rsidRPr="000C66FB" w:rsidRDefault="007B52DC" w:rsidP="000C66FB">
      <w:pPr>
        <w:pStyle w:val="Heading2"/>
        <w:rPr>
          <w:rFonts w:ascii="Arial" w:hAnsi="Arial" w:cs="Arial"/>
          <w:color w:val="000000" w:themeColor="text1"/>
          <w:sz w:val="24"/>
          <w:szCs w:val="24"/>
          <w:u w:val="single"/>
        </w:rPr>
      </w:pPr>
      <w:bookmarkStart w:id="11" w:name="_Toc216635224"/>
      <w:r>
        <w:rPr>
          <w:rFonts w:ascii="Arial" w:hAnsi="Arial" w:cs="Arial"/>
          <w:color w:val="000000" w:themeColor="text1"/>
          <w:sz w:val="24"/>
          <w:szCs w:val="24"/>
          <w:u w:val="single"/>
        </w:rPr>
        <w:t>4</w:t>
      </w:r>
      <w:r w:rsidR="00E52EAE" w:rsidRPr="000C66FB">
        <w:rPr>
          <w:rFonts w:ascii="Arial" w:hAnsi="Arial" w:cs="Arial"/>
          <w:color w:val="000000" w:themeColor="text1"/>
          <w:sz w:val="24"/>
          <w:szCs w:val="24"/>
          <w:u w:val="single"/>
        </w:rPr>
        <w:t xml:space="preserve">.1 </w:t>
      </w:r>
      <w:r w:rsidR="00333930" w:rsidRPr="000C66FB">
        <w:rPr>
          <w:rFonts w:ascii="Arial" w:hAnsi="Arial" w:cs="Arial"/>
          <w:color w:val="000000" w:themeColor="text1"/>
          <w:sz w:val="24"/>
          <w:szCs w:val="24"/>
          <w:u w:val="single"/>
        </w:rPr>
        <w:t>Hand calculation</w:t>
      </w:r>
      <w:r w:rsidR="00E654F1" w:rsidRPr="000C66FB">
        <w:rPr>
          <w:rFonts w:ascii="Arial" w:hAnsi="Arial" w:cs="Arial"/>
          <w:color w:val="000000" w:themeColor="text1"/>
          <w:sz w:val="24"/>
          <w:szCs w:val="24"/>
          <w:u w:val="single"/>
        </w:rPr>
        <w:t>s (Analytical Model)</w:t>
      </w:r>
      <w:bookmarkEnd w:id="11"/>
    </w:p>
    <w:p w14:paraId="75177669" w14:textId="77777777" w:rsidR="00D5797F" w:rsidRDefault="00D5797F" w:rsidP="003145FC">
      <w:pPr>
        <w:rPr>
          <w:rFonts w:ascii="Arial" w:hAnsi="Arial" w:cs="Arial"/>
          <w:sz w:val="22"/>
          <w:szCs w:val="22"/>
          <w:u w:val="single"/>
        </w:rPr>
      </w:pPr>
    </w:p>
    <w:p w14:paraId="770EA38A" w14:textId="14615570" w:rsidR="00D5797F" w:rsidRPr="00542A96" w:rsidRDefault="00D5797F" w:rsidP="003145FC">
      <w:pPr>
        <w:rPr>
          <w:rFonts w:ascii="Arial" w:hAnsi="Arial" w:cs="Arial"/>
          <w:u w:val="single"/>
        </w:rPr>
      </w:pPr>
      <w:r w:rsidRPr="00542A96">
        <w:rPr>
          <w:rFonts w:ascii="Arial" w:hAnsi="Arial" w:cs="Arial"/>
          <w:u w:val="single"/>
        </w:rPr>
        <w:t>Geometry and Material Data</w:t>
      </w:r>
    </w:p>
    <w:p w14:paraId="7E66D86A" w14:textId="52753F6A" w:rsidR="003145FC" w:rsidRPr="003145FC" w:rsidRDefault="003145FC" w:rsidP="003145FC">
      <w:pPr>
        <w:rPr>
          <w:rFonts w:ascii="Arial" w:hAnsi="Arial" w:cs="Arial"/>
          <w:sz w:val="22"/>
          <w:szCs w:val="22"/>
        </w:rPr>
      </w:pPr>
      <w:r w:rsidRPr="003145FC">
        <w:rPr>
          <w:rFonts w:ascii="Arial" w:hAnsi="Arial" w:cs="Arial"/>
          <w:sz w:val="22"/>
          <w:szCs w:val="22"/>
        </w:rPr>
        <w:t>A prismatic rectangular beam is considered with the following properties:</w:t>
      </w:r>
    </w:p>
    <w:p w14:paraId="4A896127" w14:textId="77777777" w:rsidR="003145FC" w:rsidRPr="003145FC" w:rsidRDefault="003145FC" w:rsidP="003145FC">
      <w:pPr>
        <w:numPr>
          <w:ilvl w:val="0"/>
          <w:numId w:val="7"/>
        </w:numPr>
        <w:rPr>
          <w:rFonts w:ascii="Arial" w:hAnsi="Arial" w:cs="Arial"/>
          <w:sz w:val="22"/>
          <w:szCs w:val="22"/>
        </w:rPr>
      </w:pPr>
      <w:r w:rsidRPr="003145FC">
        <w:rPr>
          <w:rFonts w:ascii="Arial" w:hAnsi="Arial" w:cs="Arial"/>
          <w:sz w:val="22"/>
          <w:szCs w:val="22"/>
        </w:rPr>
        <w:t xml:space="preserve">Beam type: </w:t>
      </w:r>
      <w:r w:rsidRPr="003145FC">
        <w:rPr>
          <w:rFonts w:ascii="Arial" w:hAnsi="Arial" w:cs="Arial"/>
          <w:b/>
          <w:bCs/>
          <w:sz w:val="22"/>
          <w:szCs w:val="22"/>
        </w:rPr>
        <w:t>cantilever</w:t>
      </w:r>
      <w:r w:rsidRPr="003145FC">
        <w:rPr>
          <w:rFonts w:ascii="Arial" w:hAnsi="Arial" w:cs="Arial"/>
          <w:sz w:val="22"/>
          <w:szCs w:val="22"/>
        </w:rPr>
        <w:t>, fixed at one end, free at the other</w:t>
      </w:r>
    </w:p>
    <w:p w14:paraId="1360FEBF" w14:textId="77777777" w:rsidR="003145FC" w:rsidRPr="003145FC" w:rsidRDefault="003145FC" w:rsidP="003145FC">
      <w:pPr>
        <w:numPr>
          <w:ilvl w:val="0"/>
          <w:numId w:val="7"/>
        </w:numPr>
        <w:rPr>
          <w:rFonts w:ascii="Arial" w:hAnsi="Arial" w:cs="Arial"/>
          <w:sz w:val="22"/>
          <w:szCs w:val="22"/>
        </w:rPr>
      </w:pPr>
      <w:r w:rsidRPr="003145FC">
        <w:rPr>
          <w:rFonts w:ascii="Arial" w:hAnsi="Arial" w:cs="Arial"/>
          <w:sz w:val="22"/>
          <w:szCs w:val="22"/>
        </w:rPr>
        <w:t>Length: L=0.30 mL = 0.30\ \text{m}L=0.30 m</w:t>
      </w:r>
    </w:p>
    <w:p w14:paraId="0B19963E" w14:textId="77777777" w:rsidR="003145FC" w:rsidRPr="003145FC" w:rsidRDefault="003145FC" w:rsidP="003145FC">
      <w:pPr>
        <w:numPr>
          <w:ilvl w:val="0"/>
          <w:numId w:val="7"/>
        </w:numPr>
        <w:rPr>
          <w:rFonts w:ascii="Arial" w:hAnsi="Arial" w:cs="Arial"/>
          <w:sz w:val="22"/>
          <w:szCs w:val="22"/>
        </w:rPr>
      </w:pPr>
      <w:r w:rsidRPr="003145FC">
        <w:rPr>
          <w:rFonts w:ascii="Arial" w:hAnsi="Arial" w:cs="Arial"/>
          <w:sz w:val="22"/>
          <w:szCs w:val="22"/>
        </w:rPr>
        <w:t>Width: b=0.020 mb = 0.020\ \text{m}b=0.020 m (20 mm)</w:t>
      </w:r>
    </w:p>
    <w:p w14:paraId="6FA58C7B" w14:textId="77777777" w:rsidR="003145FC" w:rsidRPr="003145FC" w:rsidRDefault="003145FC" w:rsidP="003145FC">
      <w:pPr>
        <w:numPr>
          <w:ilvl w:val="0"/>
          <w:numId w:val="7"/>
        </w:numPr>
        <w:rPr>
          <w:rFonts w:ascii="Arial" w:hAnsi="Arial" w:cs="Arial"/>
          <w:sz w:val="22"/>
          <w:szCs w:val="22"/>
        </w:rPr>
      </w:pPr>
      <w:r w:rsidRPr="003145FC">
        <w:rPr>
          <w:rFonts w:ascii="Arial" w:hAnsi="Arial" w:cs="Arial"/>
          <w:sz w:val="22"/>
          <w:szCs w:val="22"/>
        </w:rPr>
        <w:t>Thickness (height): h=0.010 </w:t>
      </w:r>
      <w:proofErr w:type="spellStart"/>
      <w:r w:rsidRPr="003145FC">
        <w:rPr>
          <w:rFonts w:ascii="Arial" w:hAnsi="Arial" w:cs="Arial"/>
          <w:sz w:val="22"/>
          <w:szCs w:val="22"/>
        </w:rPr>
        <w:t>mh</w:t>
      </w:r>
      <w:proofErr w:type="spellEnd"/>
      <w:r w:rsidRPr="003145FC">
        <w:rPr>
          <w:rFonts w:ascii="Arial" w:hAnsi="Arial" w:cs="Arial"/>
          <w:sz w:val="22"/>
          <w:szCs w:val="22"/>
        </w:rPr>
        <w:t xml:space="preserve"> = 0.010\ \text{m}h=0.010 m (10 mm)</w:t>
      </w:r>
    </w:p>
    <w:p w14:paraId="3D0B4138" w14:textId="77777777" w:rsidR="003145FC" w:rsidRPr="003145FC" w:rsidRDefault="003145FC" w:rsidP="003145FC">
      <w:pPr>
        <w:numPr>
          <w:ilvl w:val="0"/>
          <w:numId w:val="7"/>
        </w:numPr>
        <w:rPr>
          <w:rFonts w:ascii="Arial" w:hAnsi="Arial" w:cs="Arial"/>
          <w:sz w:val="22"/>
          <w:szCs w:val="22"/>
        </w:rPr>
      </w:pPr>
      <w:r w:rsidRPr="003145FC">
        <w:rPr>
          <w:rFonts w:ascii="Arial" w:hAnsi="Arial" w:cs="Arial"/>
          <w:sz w:val="22"/>
          <w:szCs w:val="22"/>
        </w:rPr>
        <w:t>Applied load at free end: F=100 NF = 100\ \text{N}F=100 N (downwards)</w:t>
      </w:r>
    </w:p>
    <w:p w14:paraId="73D1E8F7" w14:textId="77777777" w:rsidR="003145FC" w:rsidRPr="003145FC" w:rsidRDefault="003145FC" w:rsidP="003145FC">
      <w:pPr>
        <w:numPr>
          <w:ilvl w:val="0"/>
          <w:numId w:val="7"/>
        </w:numPr>
        <w:rPr>
          <w:rFonts w:ascii="Arial" w:hAnsi="Arial" w:cs="Arial"/>
          <w:sz w:val="22"/>
          <w:szCs w:val="22"/>
        </w:rPr>
      </w:pPr>
      <w:r w:rsidRPr="003145FC">
        <w:rPr>
          <w:rFonts w:ascii="Arial" w:hAnsi="Arial" w:cs="Arial"/>
          <w:sz w:val="22"/>
          <w:szCs w:val="22"/>
        </w:rPr>
        <w:t>Material: 6061-T6 aluminium</w:t>
      </w:r>
    </w:p>
    <w:p w14:paraId="56E353F3" w14:textId="77777777" w:rsidR="003145FC" w:rsidRPr="003145FC" w:rsidRDefault="003145FC" w:rsidP="003145FC">
      <w:pPr>
        <w:numPr>
          <w:ilvl w:val="0"/>
          <w:numId w:val="7"/>
        </w:numPr>
        <w:rPr>
          <w:rFonts w:ascii="Arial" w:hAnsi="Arial" w:cs="Arial"/>
          <w:sz w:val="22"/>
          <w:szCs w:val="22"/>
        </w:rPr>
      </w:pPr>
      <w:r w:rsidRPr="003145FC">
        <w:rPr>
          <w:rFonts w:ascii="Arial" w:hAnsi="Arial" w:cs="Arial"/>
          <w:sz w:val="22"/>
          <w:szCs w:val="22"/>
        </w:rPr>
        <w:t>Young’s modulus: E=69 </w:t>
      </w:r>
      <w:proofErr w:type="spellStart"/>
      <w:r w:rsidRPr="003145FC">
        <w:rPr>
          <w:rFonts w:ascii="Arial" w:hAnsi="Arial" w:cs="Arial"/>
          <w:sz w:val="22"/>
          <w:szCs w:val="22"/>
        </w:rPr>
        <w:t>GPa</w:t>
      </w:r>
      <w:proofErr w:type="spellEnd"/>
      <w:r w:rsidRPr="003145FC">
        <w:rPr>
          <w:rFonts w:ascii="Arial" w:hAnsi="Arial" w:cs="Arial"/>
          <w:sz w:val="22"/>
          <w:szCs w:val="22"/>
        </w:rPr>
        <w:t>=69×109 </w:t>
      </w:r>
      <w:proofErr w:type="spellStart"/>
      <w:r w:rsidRPr="003145FC">
        <w:rPr>
          <w:rFonts w:ascii="Arial" w:hAnsi="Arial" w:cs="Arial"/>
          <w:sz w:val="22"/>
          <w:szCs w:val="22"/>
        </w:rPr>
        <w:t>PaE</w:t>
      </w:r>
      <w:proofErr w:type="spellEnd"/>
      <w:r w:rsidRPr="003145FC">
        <w:rPr>
          <w:rFonts w:ascii="Arial" w:hAnsi="Arial" w:cs="Arial"/>
          <w:sz w:val="22"/>
          <w:szCs w:val="22"/>
        </w:rPr>
        <w:t xml:space="preserve"> = 69\ \text{</w:t>
      </w:r>
      <w:proofErr w:type="spellStart"/>
      <w:r w:rsidRPr="003145FC">
        <w:rPr>
          <w:rFonts w:ascii="Arial" w:hAnsi="Arial" w:cs="Arial"/>
          <w:sz w:val="22"/>
          <w:szCs w:val="22"/>
        </w:rPr>
        <w:t>GPa</w:t>
      </w:r>
      <w:proofErr w:type="spellEnd"/>
      <w:r w:rsidRPr="003145FC">
        <w:rPr>
          <w:rFonts w:ascii="Arial" w:hAnsi="Arial" w:cs="Arial"/>
          <w:sz w:val="22"/>
          <w:szCs w:val="22"/>
        </w:rPr>
        <w:t>} = 69 \times 10^{9}\ \text{Pa}E=69 GPa=69×109 Pa</w:t>
      </w:r>
    </w:p>
    <w:p w14:paraId="6A1873CE" w14:textId="77777777" w:rsidR="003145FC" w:rsidRPr="003145FC" w:rsidRDefault="003145FC" w:rsidP="003145FC">
      <w:pPr>
        <w:rPr>
          <w:rFonts w:ascii="Arial" w:hAnsi="Arial" w:cs="Arial"/>
          <w:sz w:val="22"/>
          <w:szCs w:val="22"/>
        </w:rPr>
      </w:pPr>
      <w:r w:rsidRPr="003145FC">
        <w:rPr>
          <w:rFonts w:ascii="Arial" w:hAnsi="Arial" w:cs="Arial"/>
          <w:sz w:val="22"/>
          <w:szCs w:val="22"/>
        </w:rPr>
        <w:t>The aim is to determine:</w:t>
      </w:r>
    </w:p>
    <w:p w14:paraId="471FA092" w14:textId="77777777" w:rsidR="003145FC" w:rsidRPr="003145FC" w:rsidRDefault="003145FC" w:rsidP="003145FC">
      <w:pPr>
        <w:numPr>
          <w:ilvl w:val="0"/>
          <w:numId w:val="8"/>
        </w:numPr>
        <w:rPr>
          <w:rFonts w:ascii="Arial" w:hAnsi="Arial" w:cs="Arial"/>
          <w:sz w:val="22"/>
          <w:szCs w:val="22"/>
        </w:rPr>
      </w:pPr>
      <w:r w:rsidRPr="003145FC">
        <w:rPr>
          <w:rFonts w:ascii="Arial" w:hAnsi="Arial" w:cs="Arial"/>
          <w:sz w:val="22"/>
          <w:szCs w:val="22"/>
        </w:rPr>
        <w:t>Maximum bending stress at the fixed end</w:t>
      </w:r>
    </w:p>
    <w:p w14:paraId="235FC8BF" w14:textId="77777777" w:rsidR="003145FC" w:rsidRPr="003145FC" w:rsidRDefault="003145FC" w:rsidP="003145FC">
      <w:pPr>
        <w:numPr>
          <w:ilvl w:val="0"/>
          <w:numId w:val="8"/>
        </w:numPr>
        <w:rPr>
          <w:rFonts w:ascii="Arial" w:hAnsi="Arial" w:cs="Arial"/>
          <w:sz w:val="22"/>
          <w:szCs w:val="22"/>
        </w:rPr>
      </w:pPr>
      <w:r w:rsidRPr="003145FC">
        <w:rPr>
          <w:rFonts w:ascii="Arial" w:hAnsi="Arial" w:cs="Arial"/>
          <w:sz w:val="22"/>
          <w:szCs w:val="22"/>
        </w:rPr>
        <w:t>Vertical tip deflection at the free end</w:t>
      </w:r>
    </w:p>
    <w:p w14:paraId="2CA51AB5" w14:textId="77777777" w:rsidR="003145FC" w:rsidRDefault="003145FC" w:rsidP="003145FC">
      <w:pPr>
        <w:rPr>
          <w:rFonts w:ascii="Arial" w:hAnsi="Arial" w:cs="Arial"/>
          <w:sz w:val="22"/>
          <w:szCs w:val="22"/>
        </w:rPr>
      </w:pPr>
      <w:r w:rsidRPr="003145FC">
        <w:rPr>
          <w:rFonts w:ascii="Arial" w:hAnsi="Arial" w:cs="Arial"/>
          <w:sz w:val="22"/>
          <w:szCs w:val="22"/>
        </w:rPr>
        <w:t>These results are then used as benchmark values for the FEA solution.</w:t>
      </w:r>
    </w:p>
    <w:p w14:paraId="792588E6" w14:textId="77777777" w:rsidR="0048077D" w:rsidRDefault="0048077D" w:rsidP="003145FC">
      <w:pPr>
        <w:rPr>
          <w:rFonts w:ascii="Arial" w:hAnsi="Arial" w:cs="Arial"/>
          <w:sz w:val="22"/>
          <w:szCs w:val="22"/>
        </w:rPr>
      </w:pPr>
    </w:p>
    <w:p w14:paraId="1600BF76" w14:textId="77777777" w:rsidR="00C3732F" w:rsidRDefault="00C3732F">
      <w:pPr>
        <w:rPr>
          <w:rFonts w:ascii="Arial" w:hAnsi="Arial" w:cs="Arial"/>
          <w:b/>
          <w:bCs/>
          <w:sz w:val="22"/>
          <w:szCs w:val="22"/>
          <w:u w:val="single"/>
        </w:rPr>
      </w:pPr>
      <w:r>
        <w:rPr>
          <w:rFonts w:ascii="Arial" w:hAnsi="Arial" w:cs="Arial"/>
          <w:b/>
          <w:bCs/>
          <w:sz w:val="22"/>
          <w:szCs w:val="22"/>
          <w:u w:val="single"/>
        </w:rPr>
        <w:br w:type="page"/>
      </w:r>
    </w:p>
    <w:p w14:paraId="4115F290" w14:textId="69BD15F8" w:rsidR="00C3732F" w:rsidRPr="00C3732F" w:rsidRDefault="00C3732F" w:rsidP="00C3732F">
      <w:pPr>
        <w:rPr>
          <w:rFonts w:ascii="Arial" w:hAnsi="Arial" w:cs="Arial"/>
        </w:rPr>
      </w:pPr>
      <w:r w:rsidRPr="00C3732F">
        <w:rPr>
          <w:rFonts w:ascii="Arial" w:hAnsi="Arial" w:cs="Arial"/>
          <w:b/>
          <w:bCs/>
          <w:u w:val="single"/>
        </w:rPr>
        <w:lastRenderedPageBreak/>
        <w:t>Second moment of area:</w:t>
      </w:r>
      <w:r w:rsidRPr="00C3732F">
        <w:rPr>
          <w:rFonts w:ascii="Arial" w:hAnsi="Arial" w:cs="Arial"/>
          <w:u w:val="single"/>
        </w:rPr>
        <w:br/>
      </w:r>
      <w:r w:rsidRPr="00C3732F">
        <w:rPr>
          <w:rFonts w:ascii="Arial" w:hAnsi="Arial" w:cs="Arial"/>
        </w:rPr>
        <w:t>I = (b × h³) / 12</w:t>
      </w:r>
      <w:r w:rsidRPr="00C3732F">
        <w:rPr>
          <w:rFonts w:ascii="Arial" w:hAnsi="Arial" w:cs="Arial"/>
        </w:rPr>
        <w:br/>
        <w:t>I = (0.020 × 0.010³) / 12</w:t>
      </w:r>
      <w:r w:rsidRPr="00C3732F">
        <w:rPr>
          <w:rFonts w:ascii="Arial" w:hAnsi="Arial" w:cs="Arial"/>
        </w:rPr>
        <w:br/>
        <w:t>≈ 1.67 × 10</w:t>
      </w:r>
      <w:r w:rsidRPr="00C3732F">
        <w:rPr>
          <w:rFonts w:ascii="Cambria Math" w:hAnsi="Cambria Math" w:cs="Cambria Math"/>
        </w:rPr>
        <w:t>⁻</w:t>
      </w:r>
      <w:r w:rsidRPr="00C3732F">
        <w:rPr>
          <w:rFonts w:ascii="Arial" w:hAnsi="Arial" w:cs="Arial"/>
        </w:rPr>
        <w:t>⁹ m⁴</w:t>
      </w:r>
    </w:p>
    <w:p w14:paraId="31871A1B" w14:textId="77777777" w:rsidR="00C3732F" w:rsidRPr="00C3732F" w:rsidRDefault="00C3732F" w:rsidP="00C3732F">
      <w:pPr>
        <w:rPr>
          <w:rFonts w:ascii="Arial" w:hAnsi="Arial" w:cs="Arial"/>
        </w:rPr>
      </w:pPr>
    </w:p>
    <w:p w14:paraId="02076591" w14:textId="77777777" w:rsidR="00C3732F" w:rsidRPr="00C3732F" w:rsidRDefault="00C3732F" w:rsidP="00C3732F">
      <w:pPr>
        <w:rPr>
          <w:rFonts w:ascii="Arial" w:hAnsi="Arial" w:cs="Arial"/>
        </w:rPr>
      </w:pPr>
      <w:r w:rsidRPr="00C3732F">
        <w:rPr>
          <w:rFonts w:ascii="Arial" w:hAnsi="Arial" w:cs="Arial"/>
          <w:b/>
          <w:bCs/>
          <w:u w:val="single"/>
        </w:rPr>
        <w:t>Maximum bending moment at fixed end:</w:t>
      </w:r>
      <w:r w:rsidRPr="00C3732F">
        <w:rPr>
          <w:rFonts w:ascii="Arial" w:hAnsi="Arial" w:cs="Arial"/>
        </w:rPr>
        <w:br/>
        <w:t xml:space="preserve">M = F × L = 100 × 0.30 = 30 </w:t>
      </w:r>
      <w:proofErr w:type="spellStart"/>
      <w:r w:rsidRPr="00C3732F">
        <w:rPr>
          <w:rFonts w:ascii="Arial" w:hAnsi="Arial" w:cs="Arial"/>
        </w:rPr>
        <w:t>N·m</w:t>
      </w:r>
      <w:proofErr w:type="spellEnd"/>
    </w:p>
    <w:p w14:paraId="7E873227" w14:textId="77777777" w:rsidR="00C3732F" w:rsidRPr="00C3732F" w:rsidRDefault="00C3732F" w:rsidP="00C3732F">
      <w:pPr>
        <w:rPr>
          <w:rFonts w:ascii="Arial" w:hAnsi="Arial" w:cs="Arial"/>
        </w:rPr>
      </w:pPr>
    </w:p>
    <w:p w14:paraId="70D02AB0" w14:textId="77777777" w:rsidR="00C3732F" w:rsidRPr="00C3732F" w:rsidRDefault="00C3732F" w:rsidP="00C3732F">
      <w:pPr>
        <w:rPr>
          <w:rFonts w:ascii="Arial" w:hAnsi="Arial" w:cs="Arial"/>
        </w:rPr>
      </w:pPr>
      <w:r w:rsidRPr="00C3732F">
        <w:rPr>
          <w:rFonts w:ascii="Arial" w:hAnsi="Arial" w:cs="Arial"/>
          <w:b/>
          <w:bCs/>
          <w:u w:val="single"/>
        </w:rPr>
        <w:t>Maximum bending stress:</w:t>
      </w:r>
      <w:r w:rsidRPr="00C3732F">
        <w:rPr>
          <w:rFonts w:ascii="Arial" w:hAnsi="Arial" w:cs="Arial"/>
        </w:rPr>
        <w:br/>
      </w:r>
      <w:proofErr w:type="spellStart"/>
      <w:r w:rsidRPr="00C3732F">
        <w:rPr>
          <w:rFonts w:ascii="Arial" w:hAnsi="Arial" w:cs="Arial"/>
        </w:rPr>
        <w:t>σ_max</w:t>
      </w:r>
      <w:proofErr w:type="spellEnd"/>
      <w:r w:rsidRPr="00C3732F">
        <w:rPr>
          <w:rFonts w:ascii="Arial" w:hAnsi="Arial" w:cs="Arial"/>
        </w:rPr>
        <w:t xml:space="preserve"> = (M × c) / I</w:t>
      </w:r>
      <w:r w:rsidRPr="00C3732F">
        <w:rPr>
          <w:rFonts w:ascii="Arial" w:hAnsi="Arial" w:cs="Arial"/>
        </w:rPr>
        <w:br/>
        <w:t>c = h / 2 = 0.010 / 2 = 0.005 m</w:t>
      </w:r>
      <w:r w:rsidRPr="00C3732F">
        <w:rPr>
          <w:rFonts w:ascii="Arial" w:hAnsi="Arial" w:cs="Arial"/>
        </w:rPr>
        <w:br/>
      </w:r>
      <w:proofErr w:type="spellStart"/>
      <w:r w:rsidRPr="00C3732F">
        <w:rPr>
          <w:rFonts w:ascii="Arial" w:hAnsi="Arial" w:cs="Arial"/>
        </w:rPr>
        <w:t>σ_max</w:t>
      </w:r>
      <w:proofErr w:type="spellEnd"/>
      <w:r w:rsidRPr="00C3732F">
        <w:rPr>
          <w:rFonts w:ascii="Arial" w:hAnsi="Arial" w:cs="Arial"/>
        </w:rPr>
        <w:t xml:space="preserve"> ≈ (30 × 0.005) / (1.67×10</w:t>
      </w:r>
      <w:r w:rsidRPr="00C3732F">
        <w:rPr>
          <w:rFonts w:ascii="Cambria Math" w:hAnsi="Cambria Math" w:cs="Cambria Math"/>
        </w:rPr>
        <w:t>⁻</w:t>
      </w:r>
      <w:r w:rsidRPr="00C3732F">
        <w:rPr>
          <w:rFonts w:ascii="Arial" w:hAnsi="Arial" w:cs="Arial"/>
        </w:rPr>
        <w:t>⁹) ≈ 9.0×10⁷ Pa ≈ 90 MPa</w:t>
      </w:r>
    </w:p>
    <w:p w14:paraId="7983AD5C" w14:textId="77777777" w:rsidR="00C3732F" w:rsidRPr="00C3732F" w:rsidRDefault="00C3732F" w:rsidP="00C3732F">
      <w:pPr>
        <w:rPr>
          <w:rFonts w:ascii="Arial" w:hAnsi="Arial" w:cs="Arial"/>
        </w:rPr>
      </w:pPr>
    </w:p>
    <w:p w14:paraId="7D0298EC" w14:textId="77777777" w:rsidR="00C3732F" w:rsidRPr="00C3732F" w:rsidRDefault="00C3732F" w:rsidP="00C3732F">
      <w:pPr>
        <w:rPr>
          <w:rFonts w:ascii="Arial" w:hAnsi="Arial" w:cs="Arial"/>
        </w:rPr>
      </w:pPr>
      <w:r w:rsidRPr="00C3732F">
        <w:rPr>
          <w:rFonts w:ascii="Arial" w:hAnsi="Arial" w:cs="Arial"/>
          <w:b/>
          <w:bCs/>
          <w:u w:val="single"/>
        </w:rPr>
        <w:t>Tip deflection:</w:t>
      </w:r>
      <w:r w:rsidRPr="00C3732F">
        <w:rPr>
          <w:rFonts w:ascii="Arial" w:hAnsi="Arial" w:cs="Arial"/>
        </w:rPr>
        <w:br/>
      </w:r>
      <w:proofErr w:type="spellStart"/>
      <w:r w:rsidRPr="00C3732F">
        <w:rPr>
          <w:rFonts w:ascii="Arial" w:hAnsi="Arial" w:cs="Arial"/>
        </w:rPr>
        <w:t>δ_max</w:t>
      </w:r>
      <w:proofErr w:type="spellEnd"/>
      <w:r w:rsidRPr="00C3732F">
        <w:rPr>
          <w:rFonts w:ascii="Arial" w:hAnsi="Arial" w:cs="Arial"/>
        </w:rPr>
        <w:t xml:space="preserve"> = (F × L³) / (3 × E × I)</w:t>
      </w:r>
      <w:r w:rsidRPr="00C3732F">
        <w:rPr>
          <w:rFonts w:ascii="Arial" w:hAnsi="Arial" w:cs="Arial"/>
        </w:rPr>
        <w:br/>
        <w:t>L³ = 0.30³ = 0.027 m³</w:t>
      </w:r>
      <w:r w:rsidRPr="00C3732F">
        <w:rPr>
          <w:rFonts w:ascii="Arial" w:hAnsi="Arial" w:cs="Arial"/>
        </w:rPr>
        <w:br/>
      </w:r>
      <w:proofErr w:type="spellStart"/>
      <w:r w:rsidRPr="00C3732F">
        <w:rPr>
          <w:rFonts w:ascii="Arial" w:hAnsi="Arial" w:cs="Arial"/>
        </w:rPr>
        <w:t>δ_max</w:t>
      </w:r>
      <w:proofErr w:type="spellEnd"/>
      <w:r w:rsidRPr="00C3732F">
        <w:rPr>
          <w:rFonts w:ascii="Arial" w:hAnsi="Arial" w:cs="Arial"/>
        </w:rPr>
        <w:t xml:space="preserve"> ≈ 0.0078 m = 7.8 mm</w:t>
      </w:r>
    </w:p>
    <w:p w14:paraId="32F965B3" w14:textId="77777777" w:rsidR="0048077D" w:rsidRPr="003145FC" w:rsidRDefault="0048077D" w:rsidP="003145FC">
      <w:pPr>
        <w:rPr>
          <w:rFonts w:ascii="Arial" w:hAnsi="Arial" w:cs="Arial"/>
          <w:sz w:val="22"/>
          <w:szCs w:val="22"/>
          <w:u w:val="single"/>
        </w:rPr>
      </w:pPr>
    </w:p>
    <w:p w14:paraId="21AC8C48" w14:textId="77777777" w:rsidR="00E654F1" w:rsidRPr="00E654F1" w:rsidRDefault="00E654F1" w:rsidP="00E654F1"/>
    <w:p w14:paraId="49010CF1" w14:textId="2739BEBE" w:rsidR="00BE6098" w:rsidRPr="00BE6098" w:rsidRDefault="00E64EFD" w:rsidP="00BE6098">
      <w:pPr>
        <w:rPr>
          <w:rFonts w:ascii="Arial" w:hAnsi="Arial" w:cs="Arial"/>
          <w:sz w:val="22"/>
          <w:szCs w:val="22"/>
        </w:rPr>
      </w:pPr>
      <w:r w:rsidRPr="00E64EFD">
        <w:rPr>
          <w:rFonts w:ascii="Arial" w:hAnsi="Arial" w:cs="Arial"/>
          <w:b/>
          <w:bCs/>
          <w:sz w:val="22"/>
          <w:szCs w:val="22"/>
          <w:u w:val="single"/>
        </w:rPr>
        <w:t>Analytical reference values:</w:t>
      </w:r>
      <w:r w:rsidRPr="00E64EFD">
        <w:rPr>
          <w:rFonts w:ascii="Arial" w:hAnsi="Arial" w:cs="Arial"/>
          <w:sz w:val="22"/>
          <w:szCs w:val="22"/>
        </w:rPr>
        <w:br/>
        <w:t>• Maximum bending stress ≈ 90 MPa</w:t>
      </w:r>
      <w:r w:rsidRPr="00E64EFD">
        <w:rPr>
          <w:rFonts w:ascii="Arial" w:hAnsi="Arial" w:cs="Arial"/>
          <w:sz w:val="22"/>
          <w:szCs w:val="22"/>
        </w:rPr>
        <w:br/>
        <w:t>• Maximum tip deflection ≈ 7.8 mm</w:t>
      </w:r>
    </w:p>
    <w:p w14:paraId="4BF0587E" w14:textId="77777777" w:rsidR="00BE6098" w:rsidRDefault="00BE6098" w:rsidP="00BE6098">
      <w:pPr>
        <w:rPr>
          <w:rFonts w:ascii="Arial" w:hAnsi="Arial" w:cs="Arial"/>
          <w:sz w:val="22"/>
          <w:szCs w:val="22"/>
        </w:rPr>
      </w:pPr>
    </w:p>
    <w:p w14:paraId="2468840E" w14:textId="77777777" w:rsidR="00542A96" w:rsidRDefault="00542A96">
      <w:pPr>
        <w:rPr>
          <w:rFonts w:ascii="Arial" w:hAnsi="Arial" w:cs="Arial"/>
          <w:sz w:val="22"/>
          <w:szCs w:val="22"/>
        </w:rPr>
      </w:pPr>
      <w:r>
        <w:rPr>
          <w:rFonts w:ascii="Arial" w:hAnsi="Arial" w:cs="Arial"/>
          <w:sz w:val="22"/>
          <w:szCs w:val="22"/>
        </w:rPr>
        <w:br w:type="page"/>
      </w:r>
    </w:p>
    <w:p w14:paraId="600006F2" w14:textId="1EF30949" w:rsidR="00542A96" w:rsidRPr="00505C12" w:rsidRDefault="007B52DC" w:rsidP="007919FC">
      <w:pPr>
        <w:pStyle w:val="Heading2"/>
        <w:rPr>
          <w:rFonts w:ascii="Arial" w:hAnsi="Arial" w:cs="Arial"/>
          <w:color w:val="000000" w:themeColor="text1"/>
          <w:sz w:val="24"/>
          <w:szCs w:val="24"/>
          <w:u w:val="single"/>
        </w:rPr>
      </w:pPr>
      <w:bookmarkStart w:id="12" w:name="_Toc216635225"/>
      <w:r>
        <w:rPr>
          <w:rFonts w:ascii="Arial" w:hAnsi="Arial" w:cs="Arial"/>
          <w:color w:val="000000" w:themeColor="text1"/>
          <w:sz w:val="24"/>
          <w:szCs w:val="24"/>
          <w:u w:val="single"/>
        </w:rPr>
        <w:lastRenderedPageBreak/>
        <w:t>4</w:t>
      </w:r>
      <w:r w:rsidR="007919FC" w:rsidRPr="00505C12">
        <w:rPr>
          <w:rFonts w:ascii="Arial" w:hAnsi="Arial" w:cs="Arial"/>
          <w:color w:val="000000" w:themeColor="text1"/>
          <w:sz w:val="24"/>
          <w:szCs w:val="24"/>
          <w:u w:val="single"/>
        </w:rPr>
        <w:t xml:space="preserve">.2 </w:t>
      </w:r>
      <w:r w:rsidR="00542A96" w:rsidRPr="00505C12">
        <w:rPr>
          <w:rFonts w:ascii="Arial" w:hAnsi="Arial" w:cs="Arial"/>
          <w:color w:val="000000" w:themeColor="text1"/>
          <w:sz w:val="24"/>
          <w:szCs w:val="24"/>
          <w:u w:val="single"/>
        </w:rPr>
        <w:t>Finite Element Validation Model (ANSYS)</w:t>
      </w:r>
      <w:bookmarkEnd w:id="12"/>
    </w:p>
    <w:p w14:paraId="2440DDEF" w14:textId="7F48751A" w:rsidR="00AD6409" w:rsidRDefault="00FB76A4" w:rsidP="00D0747B">
      <w:pPr>
        <w:spacing w:line="240" w:lineRule="auto"/>
        <w:rPr>
          <w:rFonts w:ascii="Arial" w:hAnsi="Arial" w:cs="Arial"/>
          <w:sz w:val="22"/>
          <w:szCs w:val="22"/>
        </w:rPr>
      </w:pPr>
      <w:r w:rsidRPr="00FB76A4">
        <w:rPr>
          <w:rFonts w:ascii="Arial" w:hAnsi="Arial" w:cs="Arial"/>
          <w:sz w:val="22"/>
          <w:szCs w:val="22"/>
        </w:rPr>
        <w:t>An equivalent finite element model of the 300 × 20 × 10 mm cantilever beam was created in ANSYS using the same fixed support, 100 N tip load and linear-elastic aluminium properties (E = 69 GPa) as the analytical case. The model was meshed with solid elements and solved for static deformation, allowing tip deflection and peak stress to be compared directly with theoretical predictions.</w:t>
      </w:r>
    </w:p>
    <w:p w14:paraId="01B8586C" w14:textId="77777777" w:rsidR="00FB76A4" w:rsidRDefault="00FB76A4" w:rsidP="00D0747B">
      <w:pPr>
        <w:spacing w:line="240" w:lineRule="auto"/>
        <w:rPr>
          <w:rFonts w:ascii="Arial" w:hAnsi="Arial" w:cs="Arial"/>
          <w:sz w:val="22"/>
          <w:szCs w:val="22"/>
        </w:rPr>
      </w:pPr>
    </w:p>
    <w:p w14:paraId="6ECDF8F7" w14:textId="07F35FA3" w:rsidR="00AD6409" w:rsidRDefault="002F307A" w:rsidP="00D0747B">
      <w:pPr>
        <w:spacing w:line="240" w:lineRule="auto"/>
        <w:rPr>
          <w:rFonts w:ascii="Arial" w:hAnsi="Arial" w:cs="Arial"/>
          <w:sz w:val="22"/>
          <w:szCs w:val="22"/>
        </w:rPr>
      </w:pPr>
      <w:r>
        <w:rPr>
          <w:noProof/>
        </w:rPr>
        <mc:AlternateContent>
          <mc:Choice Requires="wps">
            <w:drawing>
              <wp:anchor distT="0" distB="0" distL="114300" distR="114300" simplePos="0" relativeHeight="251658254" behindDoc="0" locked="0" layoutInCell="1" allowOverlap="1" wp14:anchorId="37AC8551" wp14:editId="15E56BAB">
                <wp:simplePos x="0" y="0"/>
                <wp:positionH relativeFrom="column">
                  <wp:posOffset>95250</wp:posOffset>
                </wp:positionH>
                <wp:positionV relativeFrom="paragraph">
                  <wp:posOffset>12700</wp:posOffset>
                </wp:positionV>
                <wp:extent cx="3812146" cy="518160"/>
                <wp:effectExtent l="0" t="0" r="10795" b="15240"/>
                <wp:wrapNone/>
                <wp:docPr id="262909331" name="Text Box 2"/>
                <wp:cNvGraphicFramePr/>
                <a:graphic xmlns:a="http://schemas.openxmlformats.org/drawingml/2006/main">
                  <a:graphicData uri="http://schemas.microsoft.com/office/word/2010/wordprocessingShape">
                    <wps:wsp>
                      <wps:cNvSpPr txBox="1"/>
                      <wps:spPr>
                        <a:xfrm>
                          <a:off x="0" y="0"/>
                          <a:ext cx="3812146" cy="518160"/>
                        </a:xfrm>
                        <a:prstGeom prst="rect">
                          <a:avLst/>
                        </a:prstGeom>
                        <a:solidFill>
                          <a:schemeClr val="lt1"/>
                        </a:solidFill>
                        <a:ln w="6350">
                          <a:solidFill>
                            <a:prstClr val="black"/>
                          </a:solidFill>
                        </a:ln>
                      </wps:spPr>
                      <wps:txbx>
                        <w:txbxContent>
                          <w:p w14:paraId="398C2EBE" w14:textId="4420181A" w:rsidR="002F307A" w:rsidRPr="002F307A" w:rsidRDefault="002F307A" w:rsidP="002F307A">
                            <w:pPr>
                              <w:rPr>
                                <w:rFonts w:ascii="Arial" w:hAnsi="Arial" w:cs="Arial"/>
                                <w:sz w:val="22"/>
                                <w:szCs w:val="22"/>
                              </w:rPr>
                            </w:pPr>
                            <w:r w:rsidRPr="002F307A">
                              <w:rPr>
                                <w:rFonts w:ascii="Arial" w:hAnsi="Arial" w:cs="Arial"/>
                                <w:sz w:val="22"/>
                                <w:szCs w:val="22"/>
                              </w:rPr>
                              <w:t xml:space="preserve">Figure </w:t>
                            </w:r>
                            <w:r w:rsidR="00FC7793">
                              <w:rPr>
                                <w:rFonts w:ascii="Arial" w:hAnsi="Arial" w:cs="Arial"/>
                                <w:sz w:val="22"/>
                                <w:szCs w:val="22"/>
                              </w:rPr>
                              <w:t>1</w:t>
                            </w:r>
                            <w:r w:rsidR="00432035">
                              <w:rPr>
                                <w:rFonts w:ascii="Arial" w:hAnsi="Arial" w:cs="Arial"/>
                                <w:sz w:val="22"/>
                                <w:szCs w:val="22"/>
                              </w:rPr>
                              <w:t>2</w:t>
                            </w:r>
                            <w:r w:rsidRPr="002F307A">
                              <w:rPr>
                                <w:rFonts w:ascii="Arial" w:hAnsi="Arial" w:cs="Arial"/>
                                <w:sz w:val="22"/>
                                <w:szCs w:val="22"/>
                              </w:rPr>
                              <w:t>: Total deformation of cantilever beam. (ANSYS 2024 R2).</w:t>
                            </w:r>
                          </w:p>
                          <w:p w14:paraId="51E9F335" w14:textId="77777777" w:rsidR="002F307A" w:rsidRPr="00937718" w:rsidRDefault="002F307A" w:rsidP="002F307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AC8551" id="_x0000_s1038" type="#_x0000_t202" style="position:absolute;margin-left:7.5pt;margin-top:1pt;width:300.15pt;height:40.8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" fillcolor="white [3201]" strokeweight=".5pt">
                <v:textbox>
                  <w:txbxContent>
                    <w:p w14:paraId="398C2EBE" w14:textId="4420181A" w:rsidR="002F307A" w:rsidRPr="002F307A" w:rsidRDefault="002F307A" w:rsidP="002F307A">
                      <w:pPr>
                        <w:rPr>
                          <w:rFonts w:ascii="Arial" w:hAnsi="Arial" w:cs="Arial"/>
                          <w:sz w:val="22"/>
                          <w:szCs w:val="22"/>
                        </w:rPr>
                      </w:pPr>
                      <w:r w:rsidRPr="002F307A">
                        <w:rPr>
                          <w:rFonts w:ascii="Arial" w:hAnsi="Arial" w:cs="Arial"/>
                          <w:sz w:val="22"/>
                          <w:szCs w:val="22"/>
                        </w:rPr>
                        <w:t xml:space="preserve">Figure </w:t>
                      </w:r>
                      <w:r w:rsidR="00FC7793">
                        <w:rPr>
                          <w:rFonts w:ascii="Arial" w:hAnsi="Arial" w:cs="Arial"/>
                          <w:sz w:val="22"/>
                          <w:szCs w:val="22"/>
                        </w:rPr>
                        <w:t>1</w:t>
                      </w:r>
                      <w:r w:rsidR="00432035">
                        <w:rPr>
                          <w:rFonts w:ascii="Arial" w:hAnsi="Arial" w:cs="Arial"/>
                          <w:sz w:val="22"/>
                          <w:szCs w:val="22"/>
                        </w:rPr>
                        <w:t>2</w:t>
                      </w:r>
                      <w:r w:rsidRPr="002F307A">
                        <w:rPr>
                          <w:rFonts w:ascii="Arial" w:hAnsi="Arial" w:cs="Arial"/>
                          <w:sz w:val="22"/>
                          <w:szCs w:val="22"/>
                        </w:rPr>
                        <w:t>: Total deformation of cantilever beam. (ANSYS 2024 R2).</w:t>
                      </w:r>
                    </w:p>
                    <w:p w14:paraId="51E9F335" w14:textId="77777777" w:rsidR="002F307A" w:rsidRPr="00937718" w:rsidRDefault="002F307A" w:rsidP="002F307A"/>
                  </w:txbxContent>
                </v:textbox>
              </v:shape>
            </w:pict>
          </mc:Fallback>
        </mc:AlternateContent>
      </w:r>
    </w:p>
    <w:p w14:paraId="0A596BAE" w14:textId="2A480A26" w:rsidR="00E454E8" w:rsidRPr="00D0747B" w:rsidRDefault="00E454E8" w:rsidP="00D0747B">
      <w:pPr>
        <w:spacing w:line="240" w:lineRule="auto"/>
        <w:rPr>
          <w:rFonts w:ascii="Arial" w:hAnsi="Arial" w:cs="Arial"/>
          <w:sz w:val="22"/>
          <w:szCs w:val="22"/>
        </w:rPr>
      </w:pPr>
    </w:p>
    <w:p w14:paraId="55A8EE98" w14:textId="28BA1119" w:rsidR="00D0747B" w:rsidRPr="00BE6098" w:rsidRDefault="002F307A" w:rsidP="00BE6098">
      <w:pPr>
        <w:rPr>
          <w:rFonts w:ascii="Arial" w:hAnsi="Arial" w:cs="Arial"/>
          <w:sz w:val="22"/>
          <w:szCs w:val="22"/>
        </w:rPr>
      </w:pPr>
      <w:r>
        <w:rPr>
          <w:rFonts w:ascii="Arial" w:hAnsi="Arial" w:cs="Arial"/>
          <w:noProof/>
          <w:sz w:val="22"/>
          <w:szCs w:val="22"/>
        </w:rPr>
        <w:drawing>
          <wp:anchor distT="0" distB="0" distL="114300" distR="114300" simplePos="0" relativeHeight="251658253" behindDoc="0" locked="0" layoutInCell="1" allowOverlap="1" wp14:anchorId="65CE4FC3" wp14:editId="2B374339">
            <wp:simplePos x="0" y="0"/>
            <wp:positionH relativeFrom="margin">
              <wp:align>right</wp:align>
            </wp:positionH>
            <wp:positionV relativeFrom="paragraph">
              <wp:posOffset>136525</wp:posOffset>
            </wp:positionV>
            <wp:extent cx="5731510" cy="3128645"/>
            <wp:effectExtent l="0" t="0" r="2540" b="0"/>
            <wp:wrapNone/>
            <wp:docPr id="1374990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990549" name="Picture 137499054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128645"/>
                    </a:xfrm>
                    <a:prstGeom prst="rect">
                      <a:avLst/>
                    </a:prstGeom>
                  </pic:spPr>
                </pic:pic>
              </a:graphicData>
            </a:graphic>
          </wp:anchor>
        </w:drawing>
      </w:r>
    </w:p>
    <w:p w14:paraId="63768714" w14:textId="77777777" w:rsidR="00BE6098" w:rsidRPr="00BE6098" w:rsidRDefault="00BE6098" w:rsidP="00BE6098">
      <w:pPr>
        <w:rPr>
          <w:rFonts w:ascii="Arial" w:hAnsi="Arial" w:cs="Arial"/>
          <w:sz w:val="22"/>
          <w:szCs w:val="22"/>
        </w:rPr>
      </w:pPr>
    </w:p>
    <w:p w14:paraId="1D678A1C" w14:textId="77777777" w:rsidR="00BE6098" w:rsidRPr="00BE6098" w:rsidRDefault="00BE6098" w:rsidP="00BE6098">
      <w:pPr>
        <w:rPr>
          <w:rFonts w:ascii="Arial" w:hAnsi="Arial" w:cs="Arial"/>
          <w:sz w:val="22"/>
          <w:szCs w:val="22"/>
        </w:rPr>
      </w:pPr>
    </w:p>
    <w:p w14:paraId="746DA3AF" w14:textId="412A9C78" w:rsidR="00BE6098" w:rsidRPr="00BE6098" w:rsidRDefault="00BE6098" w:rsidP="00BE6098">
      <w:pPr>
        <w:rPr>
          <w:rFonts w:ascii="Arial" w:hAnsi="Arial" w:cs="Arial"/>
          <w:sz w:val="22"/>
          <w:szCs w:val="22"/>
        </w:rPr>
      </w:pPr>
    </w:p>
    <w:p w14:paraId="3FD9DBAB" w14:textId="77777777" w:rsidR="00BE6098" w:rsidRDefault="00BE6098" w:rsidP="00BE6098">
      <w:pPr>
        <w:rPr>
          <w:rFonts w:ascii="Arial" w:hAnsi="Arial" w:cs="Arial"/>
          <w:sz w:val="22"/>
          <w:szCs w:val="22"/>
        </w:rPr>
      </w:pPr>
    </w:p>
    <w:p w14:paraId="0BACB93E" w14:textId="67D5BED7" w:rsidR="00BE6098" w:rsidRDefault="00BE6098" w:rsidP="00BE6098">
      <w:pPr>
        <w:tabs>
          <w:tab w:val="left" w:pos="1260"/>
        </w:tabs>
        <w:rPr>
          <w:rFonts w:ascii="Arial" w:hAnsi="Arial" w:cs="Arial"/>
          <w:sz w:val="22"/>
          <w:szCs w:val="22"/>
        </w:rPr>
      </w:pPr>
      <w:r>
        <w:rPr>
          <w:rFonts w:ascii="Arial" w:hAnsi="Arial" w:cs="Arial"/>
          <w:sz w:val="22"/>
          <w:szCs w:val="22"/>
        </w:rPr>
        <w:tab/>
      </w:r>
    </w:p>
    <w:p w14:paraId="3B264E2D" w14:textId="77777777" w:rsidR="001E57FF" w:rsidRPr="001E57FF" w:rsidRDefault="001E57FF" w:rsidP="001E57FF">
      <w:pPr>
        <w:rPr>
          <w:rFonts w:ascii="Arial" w:hAnsi="Arial" w:cs="Arial"/>
          <w:sz w:val="22"/>
          <w:szCs w:val="22"/>
        </w:rPr>
      </w:pPr>
    </w:p>
    <w:p w14:paraId="44575A04" w14:textId="77777777" w:rsidR="001E57FF" w:rsidRPr="001E57FF" w:rsidRDefault="001E57FF" w:rsidP="001E57FF">
      <w:pPr>
        <w:rPr>
          <w:rFonts w:ascii="Arial" w:hAnsi="Arial" w:cs="Arial"/>
          <w:sz w:val="22"/>
          <w:szCs w:val="22"/>
        </w:rPr>
      </w:pPr>
    </w:p>
    <w:p w14:paraId="3896311E" w14:textId="77777777" w:rsidR="001E57FF" w:rsidRPr="001E57FF" w:rsidRDefault="001E57FF" w:rsidP="001E57FF">
      <w:pPr>
        <w:rPr>
          <w:rFonts w:ascii="Arial" w:hAnsi="Arial" w:cs="Arial"/>
          <w:sz w:val="22"/>
          <w:szCs w:val="22"/>
        </w:rPr>
      </w:pPr>
    </w:p>
    <w:p w14:paraId="6434E318" w14:textId="77777777" w:rsidR="001E57FF" w:rsidRPr="001E57FF" w:rsidRDefault="001E57FF" w:rsidP="001E57FF">
      <w:pPr>
        <w:rPr>
          <w:rFonts w:ascii="Arial" w:hAnsi="Arial" w:cs="Arial"/>
          <w:sz w:val="22"/>
          <w:szCs w:val="22"/>
        </w:rPr>
      </w:pPr>
    </w:p>
    <w:p w14:paraId="7BFEACC0" w14:textId="77777777" w:rsidR="001E57FF" w:rsidRPr="001E57FF" w:rsidRDefault="001E57FF" w:rsidP="001E57FF">
      <w:pPr>
        <w:rPr>
          <w:rFonts w:ascii="Arial" w:hAnsi="Arial" w:cs="Arial"/>
          <w:sz w:val="22"/>
          <w:szCs w:val="22"/>
        </w:rPr>
      </w:pPr>
    </w:p>
    <w:p w14:paraId="5E25DB10" w14:textId="77777777" w:rsidR="001E57FF" w:rsidRPr="001E57FF" w:rsidRDefault="001E57FF" w:rsidP="001E57FF">
      <w:pPr>
        <w:rPr>
          <w:rFonts w:ascii="Arial" w:hAnsi="Arial" w:cs="Arial"/>
          <w:sz w:val="22"/>
          <w:szCs w:val="22"/>
        </w:rPr>
      </w:pPr>
    </w:p>
    <w:p w14:paraId="0D42D69C" w14:textId="15A67100" w:rsidR="001E57FF" w:rsidRDefault="00FD2ABA" w:rsidP="001E57FF">
      <w:pPr>
        <w:rPr>
          <w:rFonts w:ascii="Arial" w:hAnsi="Arial" w:cs="Arial"/>
          <w:sz w:val="22"/>
          <w:szCs w:val="22"/>
        </w:rPr>
      </w:pPr>
      <w:r w:rsidRPr="00FD2ABA">
        <w:rPr>
          <w:rFonts w:ascii="Arial" w:hAnsi="Arial" w:cs="Arial"/>
          <w:sz w:val="22"/>
          <w:szCs w:val="22"/>
        </w:rPr>
        <w:t>The analytical hand calculation predicted a tip deflection of 7.8 mm, while the ANSYS model returned 7.75 mm, giving a difference of only about 0.6%. This very close agreement shows that the beam was correctly constrained, meshed, and solved. The small deviation arises from numerical discretisation in the FEA model, whereas the analytical method assumes a perfectly continuous beam. Overall, the results confirm that the FEA setup accurately reproduces classical beam-theory displacement behaviour.</w:t>
      </w:r>
      <w:r w:rsidR="002144D1">
        <w:rPr>
          <w:rFonts w:ascii="Arial" w:hAnsi="Arial" w:cs="Arial"/>
          <w:sz w:val="22"/>
          <w:szCs w:val="22"/>
        </w:rPr>
        <w:br w:type="page"/>
      </w:r>
    </w:p>
    <w:p w14:paraId="10195CA5" w14:textId="1C4BC700" w:rsidR="001E57FF" w:rsidRDefault="001E57FF" w:rsidP="001E57FF">
      <w:pPr>
        <w:rPr>
          <w:rFonts w:ascii="Arial" w:hAnsi="Arial" w:cs="Arial"/>
          <w:sz w:val="22"/>
          <w:szCs w:val="22"/>
        </w:rPr>
      </w:pPr>
      <w:r>
        <w:rPr>
          <w:noProof/>
        </w:rPr>
        <w:lastRenderedPageBreak/>
        <mc:AlternateContent>
          <mc:Choice Requires="wps">
            <w:drawing>
              <wp:anchor distT="0" distB="0" distL="114300" distR="114300" simplePos="0" relativeHeight="251658256" behindDoc="0" locked="0" layoutInCell="1" allowOverlap="1" wp14:anchorId="221DF916" wp14:editId="72E974CD">
                <wp:simplePos x="0" y="0"/>
                <wp:positionH relativeFrom="column">
                  <wp:posOffset>0</wp:posOffset>
                </wp:positionH>
                <wp:positionV relativeFrom="paragraph">
                  <wp:posOffset>0</wp:posOffset>
                </wp:positionV>
                <wp:extent cx="3812146" cy="518160"/>
                <wp:effectExtent l="0" t="0" r="10795" b="15240"/>
                <wp:wrapNone/>
                <wp:docPr id="904735363" name="Text Box 2"/>
                <wp:cNvGraphicFramePr/>
                <a:graphic xmlns:a="http://schemas.openxmlformats.org/drawingml/2006/main">
                  <a:graphicData uri="http://schemas.microsoft.com/office/word/2010/wordprocessingShape">
                    <wps:wsp>
                      <wps:cNvSpPr txBox="1"/>
                      <wps:spPr>
                        <a:xfrm>
                          <a:off x="0" y="0"/>
                          <a:ext cx="3812146" cy="518160"/>
                        </a:xfrm>
                        <a:prstGeom prst="rect">
                          <a:avLst/>
                        </a:prstGeom>
                        <a:solidFill>
                          <a:schemeClr val="lt1"/>
                        </a:solidFill>
                        <a:ln w="6350">
                          <a:solidFill>
                            <a:prstClr val="black"/>
                          </a:solidFill>
                        </a:ln>
                      </wps:spPr>
                      <wps:txbx>
                        <w:txbxContent>
                          <w:p w14:paraId="49BADA77" w14:textId="12CFE8FD" w:rsidR="001E57FF" w:rsidRPr="002F307A" w:rsidRDefault="001E57FF" w:rsidP="001E57FF">
                            <w:pPr>
                              <w:rPr>
                                <w:rFonts w:ascii="Arial" w:hAnsi="Arial" w:cs="Arial"/>
                                <w:sz w:val="22"/>
                                <w:szCs w:val="22"/>
                              </w:rPr>
                            </w:pPr>
                            <w:r w:rsidRPr="002F307A">
                              <w:rPr>
                                <w:rFonts w:ascii="Arial" w:hAnsi="Arial" w:cs="Arial"/>
                                <w:sz w:val="22"/>
                                <w:szCs w:val="22"/>
                              </w:rPr>
                              <w:t xml:space="preserve">Figure </w:t>
                            </w:r>
                            <w:r w:rsidR="00FC7793">
                              <w:rPr>
                                <w:rFonts w:ascii="Arial" w:hAnsi="Arial" w:cs="Arial"/>
                                <w:sz w:val="22"/>
                                <w:szCs w:val="22"/>
                              </w:rPr>
                              <w:t>1</w:t>
                            </w:r>
                            <w:r w:rsidR="00432035">
                              <w:rPr>
                                <w:rFonts w:ascii="Arial" w:hAnsi="Arial" w:cs="Arial"/>
                                <w:sz w:val="22"/>
                                <w:szCs w:val="22"/>
                              </w:rPr>
                              <w:t>3</w:t>
                            </w:r>
                            <w:r w:rsidRPr="002F307A">
                              <w:rPr>
                                <w:rFonts w:ascii="Arial" w:hAnsi="Arial" w:cs="Arial"/>
                                <w:sz w:val="22"/>
                                <w:szCs w:val="22"/>
                              </w:rPr>
                              <w:t xml:space="preserve">: </w:t>
                            </w:r>
                            <w:r>
                              <w:rPr>
                                <w:rFonts w:ascii="Arial" w:hAnsi="Arial" w:cs="Arial"/>
                                <w:sz w:val="22"/>
                                <w:szCs w:val="22"/>
                              </w:rPr>
                              <w:t xml:space="preserve">Equivalent Stress </w:t>
                            </w:r>
                            <w:r w:rsidRPr="002F307A">
                              <w:rPr>
                                <w:rFonts w:ascii="Arial" w:hAnsi="Arial" w:cs="Arial"/>
                                <w:sz w:val="22"/>
                                <w:szCs w:val="22"/>
                              </w:rPr>
                              <w:t>of cantilever beam. (ANSYS 2024 R2).</w:t>
                            </w:r>
                          </w:p>
                          <w:p w14:paraId="205BE9FD" w14:textId="77777777" w:rsidR="001E57FF" w:rsidRPr="00937718" w:rsidRDefault="001E57FF" w:rsidP="001E57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1DF916" id="_x0000_s1039" type="#_x0000_t202" style="position:absolute;margin-left:0;margin-top:0;width:300.15pt;height:40.8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" fillcolor="white [3201]" strokeweight=".5pt">
                <v:textbox>
                  <w:txbxContent>
                    <w:p w14:paraId="49BADA77" w14:textId="12CFE8FD" w:rsidR="001E57FF" w:rsidRPr="002F307A" w:rsidRDefault="001E57FF" w:rsidP="001E57FF">
                      <w:pPr>
                        <w:rPr>
                          <w:rFonts w:ascii="Arial" w:hAnsi="Arial" w:cs="Arial"/>
                          <w:sz w:val="22"/>
                          <w:szCs w:val="22"/>
                        </w:rPr>
                      </w:pPr>
                      <w:r w:rsidRPr="002F307A">
                        <w:rPr>
                          <w:rFonts w:ascii="Arial" w:hAnsi="Arial" w:cs="Arial"/>
                          <w:sz w:val="22"/>
                          <w:szCs w:val="22"/>
                        </w:rPr>
                        <w:t xml:space="preserve">Figure </w:t>
                      </w:r>
                      <w:r w:rsidR="00FC7793">
                        <w:rPr>
                          <w:rFonts w:ascii="Arial" w:hAnsi="Arial" w:cs="Arial"/>
                          <w:sz w:val="22"/>
                          <w:szCs w:val="22"/>
                        </w:rPr>
                        <w:t>1</w:t>
                      </w:r>
                      <w:r w:rsidR="00432035">
                        <w:rPr>
                          <w:rFonts w:ascii="Arial" w:hAnsi="Arial" w:cs="Arial"/>
                          <w:sz w:val="22"/>
                          <w:szCs w:val="22"/>
                        </w:rPr>
                        <w:t>3</w:t>
                      </w:r>
                      <w:r w:rsidRPr="002F307A">
                        <w:rPr>
                          <w:rFonts w:ascii="Arial" w:hAnsi="Arial" w:cs="Arial"/>
                          <w:sz w:val="22"/>
                          <w:szCs w:val="22"/>
                        </w:rPr>
                        <w:t xml:space="preserve">: </w:t>
                      </w:r>
                      <w:r>
                        <w:rPr>
                          <w:rFonts w:ascii="Arial" w:hAnsi="Arial" w:cs="Arial"/>
                          <w:sz w:val="22"/>
                          <w:szCs w:val="22"/>
                        </w:rPr>
                        <w:t xml:space="preserve">Equivalent Stress </w:t>
                      </w:r>
                      <w:r w:rsidRPr="002F307A">
                        <w:rPr>
                          <w:rFonts w:ascii="Arial" w:hAnsi="Arial" w:cs="Arial"/>
                          <w:sz w:val="22"/>
                          <w:szCs w:val="22"/>
                        </w:rPr>
                        <w:t>of cantilever beam. (ANSYS 2024 R2).</w:t>
                      </w:r>
                    </w:p>
                    <w:p w14:paraId="205BE9FD" w14:textId="77777777" w:rsidR="001E57FF" w:rsidRPr="00937718" w:rsidRDefault="001E57FF" w:rsidP="001E57FF"/>
                  </w:txbxContent>
                </v:textbox>
              </v:shape>
            </w:pict>
          </mc:Fallback>
        </mc:AlternateContent>
      </w:r>
    </w:p>
    <w:p w14:paraId="078D65FA" w14:textId="2BE4FC19" w:rsidR="001E57FF" w:rsidRDefault="001E57FF" w:rsidP="001E57FF">
      <w:pPr>
        <w:rPr>
          <w:rFonts w:ascii="Arial" w:hAnsi="Arial" w:cs="Arial"/>
          <w:sz w:val="22"/>
          <w:szCs w:val="22"/>
        </w:rPr>
      </w:pPr>
    </w:p>
    <w:p w14:paraId="10366448" w14:textId="2FD79ACB" w:rsidR="003854B6" w:rsidRPr="003854B6" w:rsidRDefault="003854B6" w:rsidP="003854B6">
      <w:pPr>
        <w:rPr>
          <w:rFonts w:ascii="Arial" w:hAnsi="Arial" w:cs="Arial"/>
          <w:sz w:val="22"/>
          <w:szCs w:val="22"/>
        </w:rPr>
      </w:pPr>
    </w:p>
    <w:p w14:paraId="6F8A3116" w14:textId="0AA81BDC" w:rsidR="003854B6" w:rsidRPr="003854B6" w:rsidRDefault="003854B6" w:rsidP="003854B6">
      <w:pPr>
        <w:rPr>
          <w:rFonts w:ascii="Arial" w:hAnsi="Arial" w:cs="Arial"/>
          <w:sz w:val="22"/>
          <w:szCs w:val="22"/>
        </w:rPr>
      </w:pPr>
      <w:r>
        <w:rPr>
          <w:rFonts w:ascii="Arial" w:hAnsi="Arial" w:cs="Arial"/>
          <w:noProof/>
          <w:sz w:val="22"/>
          <w:szCs w:val="22"/>
        </w:rPr>
        <w:drawing>
          <wp:anchor distT="0" distB="0" distL="114300" distR="114300" simplePos="0" relativeHeight="251658255" behindDoc="0" locked="0" layoutInCell="1" allowOverlap="1" wp14:anchorId="3D511D5C" wp14:editId="7106C16C">
            <wp:simplePos x="0" y="0"/>
            <wp:positionH relativeFrom="column">
              <wp:posOffset>-9525</wp:posOffset>
            </wp:positionH>
            <wp:positionV relativeFrom="paragraph">
              <wp:posOffset>23495</wp:posOffset>
            </wp:positionV>
            <wp:extent cx="5731510" cy="3128645"/>
            <wp:effectExtent l="0" t="0" r="2540" b="0"/>
            <wp:wrapNone/>
            <wp:docPr id="14473012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301249" name="Picture 2"/>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128645"/>
                    </a:xfrm>
                    <a:prstGeom prst="rect">
                      <a:avLst/>
                    </a:prstGeom>
                  </pic:spPr>
                </pic:pic>
              </a:graphicData>
            </a:graphic>
          </wp:anchor>
        </w:drawing>
      </w:r>
    </w:p>
    <w:p w14:paraId="040C63E1" w14:textId="7E71593D" w:rsidR="003854B6" w:rsidRPr="003854B6" w:rsidRDefault="003854B6" w:rsidP="003854B6">
      <w:pPr>
        <w:rPr>
          <w:rFonts w:ascii="Arial" w:hAnsi="Arial" w:cs="Arial"/>
          <w:sz w:val="22"/>
          <w:szCs w:val="22"/>
        </w:rPr>
      </w:pPr>
    </w:p>
    <w:p w14:paraId="106DB518" w14:textId="77777777" w:rsidR="003854B6" w:rsidRPr="003854B6" w:rsidRDefault="003854B6" w:rsidP="003854B6">
      <w:pPr>
        <w:rPr>
          <w:rFonts w:ascii="Arial" w:hAnsi="Arial" w:cs="Arial"/>
          <w:sz w:val="22"/>
          <w:szCs w:val="22"/>
        </w:rPr>
      </w:pPr>
    </w:p>
    <w:p w14:paraId="4A84EEEA" w14:textId="32601C2A" w:rsidR="003854B6" w:rsidRPr="003854B6" w:rsidRDefault="003854B6" w:rsidP="003854B6">
      <w:pPr>
        <w:rPr>
          <w:rFonts w:ascii="Arial" w:hAnsi="Arial" w:cs="Arial"/>
          <w:sz w:val="22"/>
          <w:szCs w:val="22"/>
        </w:rPr>
      </w:pPr>
    </w:p>
    <w:p w14:paraId="509CD40C" w14:textId="1A70C03E" w:rsidR="003854B6" w:rsidRPr="003854B6" w:rsidRDefault="003854B6" w:rsidP="003854B6">
      <w:pPr>
        <w:rPr>
          <w:rFonts w:ascii="Arial" w:hAnsi="Arial" w:cs="Arial"/>
          <w:sz w:val="22"/>
          <w:szCs w:val="22"/>
        </w:rPr>
      </w:pPr>
    </w:p>
    <w:p w14:paraId="5B639BB1" w14:textId="2EE9DD3C" w:rsidR="003854B6" w:rsidRPr="003854B6" w:rsidRDefault="003854B6" w:rsidP="003854B6">
      <w:pPr>
        <w:rPr>
          <w:rFonts w:ascii="Arial" w:hAnsi="Arial" w:cs="Arial"/>
          <w:sz w:val="22"/>
          <w:szCs w:val="22"/>
        </w:rPr>
      </w:pPr>
    </w:p>
    <w:p w14:paraId="3F9FF11F" w14:textId="6E21915F" w:rsidR="003854B6" w:rsidRPr="003854B6" w:rsidRDefault="003854B6" w:rsidP="003854B6">
      <w:pPr>
        <w:rPr>
          <w:rFonts w:ascii="Arial" w:hAnsi="Arial" w:cs="Arial"/>
          <w:sz w:val="22"/>
          <w:szCs w:val="22"/>
        </w:rPr>
      </w:pPr>
    </w:p>
    <w:p w14:paraId="626AEBBE" w14:textId="25CD711B" w:rsidR="003854B6" w:rsidRPr="003854B6" w:rsidRDefault="003854B6" w:rsidP="003854B6">
      <w:pPr>
        <w:rPr>
          <w:rFonts w:ascii="Arial" w:hAnsi="Arial" w:cs="Arial"/>
          <w:sz w:val="22"/>
          <w:szCs w:val="22"/>
        </w:rPr>
      </w:pPr>
    </w:p>
    <w:p w14:paraId="2ACA838A" w14:textId="6BD6F28F" w:rsidR="003854B6" w:rsidRPr="003854B6" w:rsidRDefault="003854B6" w:rsidP="003854B6">
      <w:pPr>
        <w:rPr>
          <w:rFonts w:ascii="Arial" w:hAnsi="Arial" w:cs="Arial"/>
          <w:sz w:val="22"/>
          <w:szCs w:val="22"/>
        </w:rPr>
      </w:pPr>
    </w:p>
    <w:p w14:paraId="451176F2" w14:textId="5C6B186A" w:rsidR="003854B6" w:rsidRPr="003854B6" w:rsidRDefault="003854B6" w:rsidP="003854B6">
      <w:pPr>
        <w:rPr>
          <w:rFonts w:ascii="Arial" w:hAnsi="Arial" w:cs="Arial"/>
          <w:sz w:val="22"/>
          <w:szCs w:val="22"/>
        </w:rPr>
      </w:pPr>
    </w:p>
    <w:p w14:paraId="6E6AF50F" w14:textId="78F4EC5D" w:rsidR="003854B6" w:rsidRDefault="003854B6" w:rsidP="003854B6">
      <w:pPr>
        <w:rPr>
          <w:rFonts w:ascii="Arial" w:hAnsi="Arial" w:cs="Arial"/>
          <w:sz w:val="22"/>
          <w:szCs w:val="22"/>
        </w:rPr>
      </w:pPr>
    </w:p>
    <w:p w14:paraId="261BE178" w14:textId="6C4394CB" w:rsidR="003854B6" w:rsidRDefault="003854B6" w:rsidP="003854B6">
      <w:pPr>
        <w:rPr>
          <w:rFonts w:ascii="Arial" w:hAnsi="Arial" w:cs="Arial"/>
          <w:sz w:val="22"/>
          <w:szCs w:val="22"/>
        </w:rPr>
      </w:pPr>
    </w:p>
    <w:p w14:paraId="70E704B2" w14:textId="235338C3" w:rsidR="002144D1" w:rsidRPr="002144D1" w:rsidRDefault="00C748B7" w:rsidP="002144D1">
      <w:pPr>
        <w:rPr>
          <w:rFonts w:ascii="Arial" w:hAnsi="Arial" w:cs="Arial"/>
          <w:sz w:val="22"/>
          <w:szCs w:val="22"/>
        </w:rPr>
      </w:pPr>
      <w:r w:rsidRPr="00C748B7">
        <w:rPr>
          <w:rFonts w:ascii="Arial" w:hAnsi="Arial" w:cs="Arial"/>
          <w:sz w:val="22"/>
          <w:szCs w:val="22"/>
        </w:rPr>
        <w:t>The analytical bending stress at the fixed end was 90 MPa, while the ANSYS model predicted approximately 95.8 MPa, an error of about 6.5%. This small increase is expected because the analytical solution assumes a uniform bending stress, whereas FEA captures localised concentrations and the full three-dimensional stress state at the constraint. Overall, the agreement is strong and supports the validity of the simulation approach used throughout the piston analysis.</w:t>
      </w:r>
    </w:p>
    <w:p w14:paraId="09CC498A" w14:textId="17644137" w:rsidR="002144D1" w:rsidRPr="002144D1" w:rsidRDefault="002144D1" w:rsidP="002144D1">
      <w:pPr>
        <w:rPr>
          <w:rFonts w:ascii="Arial" w:hAnsi="Arial" w:cs="Arial"/>
          <w:sz w:val="22"/>
          <w:szCs w:val="22"/>
        </w:rPr>
      </w:pPr>
    </w:p>
    <w:p w14:paraId="65595BD1" w14:textId="2418BA29" w:rsidR="002144D1" w:rsidRDefault="002144D1" w:rsidP="002144D1">
      <w:pPr>
        <w:rPr>
          <w:rFonts w:ascii="Arial" w:hAnsi="Arial" w:cs="Arial"/>
          <w:sz w:val="22"/>
          <w:szCs w:val="22"/>
        </w:rPr>
      </w:pPr>
    </w:p>
    <w:p w14:paraId="6AFDCA95" w14:textId="105309F6" w:rsidR="00BD0307" w:rsidRDefault="00BD0307">
      <w:pPr>
        <w:rPr>
          <w:rFonts w:ascii="Arial" w:hAnsi="Arial" w:cs="Arial"/>
          <w:sz w:val="22"/>
          <w:szCs w:val="22"/>
        </w:rPr>
      </w:pPr>
      <w:r>
        <w:rPr>
          <w:rFonts w:ascii="Arial" w:hAnsi="Arial" w:cs="Arial"/>
          <w:sz w:val="22"/>
          <w:szCs w:val="22"/>
        </w:rPr>
        <w:br w:type="page"/>
      </w:r>
    </w:p>
    <w:p w14:paraId="7FACA1D5" w14:textId="5CB1D52B" w:rsidR="00B4486C" w:rsidRDefault="00BC701C" w:rsidP="002144D1">
      <w:pPr>
        <w:rPr>
          <w:rFonts w:ascii="Arial" w:hAnsi="Arial" w:cs="Arial"/>
          <w:sz w:val="22"/>
          <w:szCs w:val="22"/>
        </w:rPr>
      </w:pPr>
      <w:r>
        <w:rPr>
          <w:noProof/>
        </w:rPr>
        <w:lastRenderedPageBreak/>
        <mc:AlternateContent>
          <mc:Choice Requires="wps">
            <w:drawing>
              <wp:anchor distT="0" distB="0" distL="114300" distR="114300" simplePos="0" relativeHeight="251658258" behindDoc="0" locked="0" layoutInCell="1" allowOverlap="1" wp14:anchorId="0621658A" wp14:editId="12FA80CD">
                <wp:simplePos x="0" y="0"/>
                <wp:positionH relativeFrom="column">
                  <wp:posOffset>19050</wp:posOffset>
                </wp:positionH>
                <wp:positionV relativeFrom="paragraph">
                  <wp:posOffset>-205740</wp:posOffset>
                </wp:positionV>
                <wp:extent cx="3812146" cy="518160"/>
                <wp:effectExtent l="0" t="0" r="10795" b="15240"/>
                <wp:wrapNone/>
                <wp:docPr id="742108936" name="Text Box 2"/>
                <wp:cNvGraphicFramePr/>
                <a:graphic xmlns:a="http://schemas.openxmlformats.org/drawingml/2006/main">
                  <a:graphicData uri="http://schemas.microsoft.com/office/word/2010/wordprocessingShape">
                    <wps:wsp>
                      <wps:cNvSpPr txBox="1"/>
                      <wps:spPr>
                        <a:xfrm>
                          <a:off x="0" y="0"/>
                          <a:ext cx="3812146" cy="518160"/>
                        </a:xfrm>
                        <a:prstGeom prst="rect">
                          <a:avLst/>
                        </a:prstGeom>
                        <a:solidFill>
                          <a:schemeClr val="lt1"/>
                        </a:solidFill>
                        <a:ln w="6350">
                          <a:solidFill>
                            <a:prstClr val="black"/>
                          </a:solidFill>
                        </a:ln>
                      </wps:spPr>
                      <wps:txbx>
                        <w:txbxContent>
                          <w:p w14:paraId="73B222DD" w14:textId="5CA22981" w:rsidR="00BC701C" w:rsidRPr="002F307A" w:rsidRDefault="00BC701C" w:rsidP="00BC701C">
                            <w:pPr>
                              <w:rPr>
                                <w:rFonts w:ascii="Arial" w:hAnsi="Arial" w:cs="Arial"/>
                                <w:sz w:val="22"/>
                                <w:szCs w:val="22"/>
                              </w:rPr>
                            </w:pPr>
                            <w:r w:rsidRPr="002F307A">
                              <w:rPr>
                                <w:rFonts w:ascii="Arial" w:hAnsi="Arial" w:cs="Arial"/>
                                <w:sz w:val="22"/>
                                <w:szCs w:val="22"/>
                              </w:rPr>
                              <w:t xml:space="preserve">Figure </w:t>
                            </w:r>
                            <w:r w:rsidR="00FC7793">
                              <w:rPr>
                                <w:rFonts w:ascii="Arial" w:hAnsi="Arial" w:cs="Arial"/>
                                <w:sz w:val="22"/>
                                <w:szCs w:val="22"/>
                              </w:rPr>
                              <w:t>1</w:t>
                            </w:r>
                            <w:r w:rsidR="00432035">
                              <w:rPr>
                                <w:rFonts w:ascii="Arial" w:hAnsi="Arial" w:cs="Arial"/>
                                <w:sz w:val="22"/>
                                <w:szCs w:val="22"/>
                              </w:rPr>
                              <w:t>4</w:t>
                            </w:r>
                            <w:r w:rsidRPr="002F307A">
                              <w:rPr>
                                <w:rFonts w:ascii="Arial" w:hAnsi="Arial" w:cs="Arial"/>
                                <w:sz w:val="22"/>
                                <w:szCs w:val="22"/>
                              </w:rPr>
                              <w:t xml:space="preserve">: </w:t>
                            </w:r>
                            <w:r>
                              <w:rPr>
                                <w:rFonts w:ascii="Arial" w:hAnsi="Arial" w:cs="Arial"/>
                                <w:sz w:val="22"/>
                                <w:szCs w:val="22"/>
                              </w:rPr>
                              <w:t xml:space="preserve">Meshing </w:t>
                            </w:r>
                            <w:r w:rsidRPr="002F307A">
                              <w:rPr>
                                <w:rFonts w:ascii="Arial" w:hAnsi="Arial" w:cs="Arial"/>
                                <w:sz w:val="22"/>
                                <w:szCs w:val="22"/>
                              </w:rPr>
                              <w:t>of cantilever beam. (ANSYS 2024 R2).</w:t>
                            </w:r>
                          </w:p>
                          <w:p w14:paraId="13F07B90" w14:textId="77777777" w:rsidR="00BC701C" w:rsidRPr="00937718" w:rsidRDefault="00BC701C" w:rsidP="00BC70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21658A" id="_x0000_s1040" type="#_x0000_t202" style="position:absolute;margin-left:1.5pt;margin-top:-16.2pt;width:300.15pt;height:40.8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" fillcolor="white [3201]" strokeweight=".5pt">
                <v:textbox>
                  <w:txbxContent>
                    <w:p w14:paraId="73B222DD" w14:textId="5CA22981" w:rsidR="00BC701C" w:rsidRPr="002F307A" w:rsidRDefault="00BC701C" w:rsidP="00BC701C">
                      <w:pPr>
                        <w:rPr>
                          <w:rFonts w:ascii="Arial" w:hAnsi="Arial" w:cs="Arial"/>
                          <w:sz w:val="22"/>
                          <w:szCs w:val="22"/>
                        </w:rPr>
                      </w:pPr>
                      <w:r w:rsidRPr="002F307A">
                        <w:rPr>
                          <w:rFonts w:ascii="Arial" w:hAnsi="Arial" w:cs="Arial"/>
                          <w:sz w:val="22"/>
                          <w:szCs w:val="22"/>
                        </w:rPr>
                        <w:t xml:space="preserve">Figure </w:t>
                      </w:r>
                      <w:r w:rsidR="00FC7793">
                        <w:rPr>
                          <w:rFonts w:ascii="Arial" w:hAnsi="Arial" w:cs="Arial"/>
                          <w:sz w:val="22"/>
                          <w:szCs w:val="22"/>
                        </w:rPr>
                        <w:t>1</w:t>
                      </w:r>
                      <w:r w:rsidR="00432035">
                        <w:rPr>
                          <w:rFonts w:ascii="Arial" w:hAnsi="Arial" w:cs="Arial"/>
                          <w:sz w:val="22"/>
                          <w:szCs w:val="22"/>
                        </w:rPr>
                        <w:t>4</w:t>
                      </w:r>
                      <w:r w:rsidRPr="002F307A">
                        <w:rPr>
                          <w:rFonts w:ascii="Arial" w:hAnsi="Arial" w:cs="Arial"/>
                          <w:sz w:val="22"/>
                          <w:szCs w:val="22"/>
                        </w:rPr>
                        <w:t xml:space="preserve">: </w:t>
                      </w:r>
                      <w:r>
                        <w:rPr>
                          <w:rFonts w:ascii="Arial" w:hAnsi="Arial" w:cs="Arial"/>
                          <w:sz w:val="22"/>
                          <w:szCs w:val="22"/>
                        </w:rPr>
                        <w:t xml:space="preserve">Meshing </w:t>
                      </w:r>
                      <w:r w:rsidRPr="002F307A">
                        <w:rPr>
                          <w:rFonts w:ascii="Arial" w:hAnsi="Arial" w:cs="Arial"/>
                          <w:sz w:val="22"/>
                          <w:szCs w:val="22"/>
                        </w:rPr>
                        <w:t>of cantilever beam. (ANSYS 2024 R2).</w:t>
                      </w:r>
                    </w:p>
                    <w:p w14:paraId="13F07B90" w14:textId="77777777" w:rsidR="00BC701C" w:rsidRPr="00937718" w:rsidRDefault="00BC701C" w:rsidP="00BC701C"/>
                  </w:txbxContent>
                </v:textbox>
              </v:shape>
            </w:pict>
          </mc:Fallback>
        </mc:AlternateContent>
      </w:r>
    </w:p>
    <w:p w14:paraId="46E179D6" w14:textId="24CE1558" w:rsidR="00B4486C" w:rsidRDefault="00BD0307" w:rsidP="002144D1">
      <w:pPr>
        <w:rPr>
          <w:rFonts w:ascii="Arial" w:hAnsi="Arial" w:cs="Arial"/>
          <w:sz w:val="22"/>
          <w:szCs w:val="22"/>
        </w:rPr>
      </w:pPr>
      <w:r>
        <w:rPr>
          <w:rFonts w:ascii="Arial" w:hAnsi="Arial" w:cs="Arial"/>
          <w:noProof/>
          <w:sz w:val="22"/>
          <w:szCs w:val="22"/>
        </w:rPr>
        <w:drawing>
          <wp:anchor distT="0" distB="0" distL="114300" distR="114300" simplePos="0" relativeHeight="251658257" behindDoc="0" locked="0" layoutInCell="1" allowOverlap="1" wp14:anchorId="31668F9D" wp14:editId="45A1F37C">
            <wp:simplePos x="0" y="0"/>
            <wp:positionH relativeFrom="margin">
              <wp:align>right</wp:align>
            </wp:positionH>
            <wp:positionV relativeFrom="paragraph">
              <wp:posOffset>222250</wp:posOffset>
            </wp:positionV>
            <wp:extent cx="5731510" cy="3128645"/>
            <wp:effectExtent l="0" t="0" r="2540" b="0"/>
            <wp:wrapNone/>
            <wp:docPr id="1376191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191998" name="Picture 1376191998"/>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128645"/>
                    </a:xfrm>
                    <a:prstGeom prst="rect">
                      <a:avLst/>
                    </a:prstGeom>
                  </pic:spPr>
                </pic:pic>
              </a:graphicData>
            </a:graphic>
          </wp:anchor>
        </w:drawing>
      </w:r>
    </w:p>
    <w:p w14:paraId="05EDA175" w14:textId="77777777" w:rsidR="00BC701C" w:rsidRDefault="00BC701C">
      <w:pPr>
        <w:rPr>
          <w:rFonts w:ascii="Arial" w:hAnsi="Arial" w:cs="Arial"/>
          <w:sz w:val="22"/>
          <w:szCs w:val="22"/>
        </w:rPr>
      </w:pPr>
    </w:p>
    <w:p w14:paraId="26E4D7EE" w14:textId="77777777" w:rsidR="00BC701C" w:rsidRDefault="00BC701C">
      <w:pPr>
        <w:rPr>
          <w:rFonts w:ascii="Arial" w:hAnsi="Arial" w:cs="Arial"/>
          <w:sz w:val="22"/>
          <w:szCs w:val="22"/>
        </w:rPr>
      </w:pPr>
    </w:p>
    <w:p w14:paraId="0FEF95BE" w14:textId="77777777" w:rsidR="00BC701C" w:rsidRDefault="00BC701C">
      <w:pPr>
        <w:rPr>
          <w:rFonts w:ascii="Arial" w:hAnsi="Arial" w:cs="Arial"/>
          <w:sz w:val="22"/>
          <w:szCs w:val="22"/>
        </w:rPr>
      </w:pPr>
    </w:p>
    <w:p w14:paraId="234A09BA" w14:textId="77777777" w:rsidR="00BC701C" w:rsidRDefault="00BC701C">
      <w:pPr>
        <w:rPr>
          <w:rFonts w:ascii="Arial" w:hAnsi="Arial" w:cs="Arial"/>
          <w:sz w:val="22"/>
          <w:szCs w:val="22"/>
        </w:rPr>
      </w:pPr>
    </w:p>
    <w:p w14:paraId="17A864E4" w14:textId="77777777" w:rsidR="00BC701C" w:rsidRDefault="00BC701C">
      <w:pPr>
        <w:rPr>
          <w:rFonts w:ascii="Arial" w:hAnsi="Arial" w:cs="Arial"/>
          <w:sz w:val="22"/>
          <w:szCs w:val="22"/>
        </w:rPr>
      </w:pPr>
    </w:p>
    <w:p w14:paraId="7214E0E2" w14:textId="77777777" w:rsidR="00BC701C" w:rsidRDefault="00BC701C">
      <w:pPr>
        <w:rPr>
          <w:rFonts w:ascii="Arial" w:hAnsi="Arial" w:cs="Arial"/>
          <w:sz w:val="22"/>
          <w:szCs w:val="22"/>
        </w:rPr>
      </w:pPr>
    </w:p>
    <w:p w14:paraId="0A6718A4" w14:textId="77777777" w:rsidR="00BC701C" w:rsidRDefault="00BC701C">
      <w:pPr>
        <w:rPr>
          <w:rFonts w:ascii="Arial" w:hAnsi="Arial" w:cs="Arial"/>
          <w:sz w:val="22"/>
          <w:szCs w:val="22"/>
        </w:rPr>
      </w:pPr>
    </w:p>
    <w:p w14:paraId="2F57B310" w14:textId="77777777" w:rsidR="00BC701C" w:rsidRDefault="00BC701C">
      <w:pPr>
        <w:rPr>
          <w:rFonts w:ascii="Arial" w:hAnsi="Arial" w:cs="Arial"/>
          <w:sz w:val="22"/>
          <w:szCs w:val="22"/>
        </w:rPr>
      </w:pPr>
    </w:p>
    <w:p w14:paraId="278E4E90" w14:textId="77777777" w:rsidR="00BC701C" w:rsidRDefault="00BC701C">
      <w:pPr>
        <w:rPr>
          <w:rFonts w:ascii="Arial" w:hAnsi="Arial" w:cs="Arial"/>
          <w:sz w:val="22"/>
          <w:szCs w:val="22"/>
        </w:rPr>
      </w:pPr>
    </w:p>
    <w:p w14:paraId="5FC1A5CD" w14:textId="77777777" w:rsidR="00BC701C" w:rsidRDefault="00BC701C">
      <w:pPr>
        <w:rPr>
          <w:rFonts w:ascii="Arial" w:hAnsi="Arial" w:cs="Arial"/>
          <w:sz w:val="22"/>
          <w:szCs w:val="22"/>
        </w:rPr>
      </w:pPr>
    </w:p>
    <w:p w14:paraId="337FB9B5" w14:textId="77777777" w:rsidR="00BC701C" w:rsidRDefault="00BC701C">
      <w:pPr>
        <w:rPr>
          <w:rFonts w:ascii="Arial" w:hAnsi="Arial" w:cs="Arial"/>
          <w:sz w:val="22"/>
          <w:szCs w:val="22"/>
        </w:rPr>
      </w:pPr>
    </w:p>
    <w:p w14:paraId="0F9D39DF" w14:textId="77777777" w:rsidR="00ED08AE" w:rsidRDefault="00ED08AE" w:rsidP="002144D1">
      <w:pPr>
        <w:rPr>
          <w:rFonts w:ascii="Arial" w:hAnsi="Arial" w:cs="Arial"/>
          <w:sz w:val="22"/>
          <w:szCs w:val="22"/>
        </w:rPr>
      </w:pPr>
      <w:r w:rsidRPr="00ED08AE">
        <w:rPr>
          <w:rFonts w:ascii="Arial" w:hAnsi="Arial" w:cs="Arial"/>
          <w:sz w:val="22"/>
          <w:szCs w:val="22"/>
        </w:rPr>
        <w:t>The beam was meshed using a structured hexahedral layout with uniform element size, ideal for simple prismatic geometry. This produces well-shaped elements that accurately capture bending behaviour while remaining computationally efficient. The consistent mesh allows reliable comparison against analytical theory for validation.</w:t>
      </w:r>
    </w:p>
    <w:tbl>
      <w:tblPr>
        <w:tblpPr w:leftFromText="180" w:rightFromText="180" w:vertAnchor="text" w:horzAnchor="margin" w:tblpY="52"/>
        <w:tblW w:w="922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23"/>
        <w:gridCol w:w="1987"/>
        <w:gridCol w:w="2991"/>
        <w:gridCol w:w="1322"/>
      </w:tblGrid>
      <w:tr w:rsidR="005B776B" w:rsidRPr="00334E54" w14:paraId="680B6F5E" w14:textId="77777777" w:rsidTr="005B776B">
        <w:trPr>
          <w:trHeight w:val="740"/>
          <w:tblHeader/>
          <w:tblCellSpacing w:w="15" w:type="dxa"/>
        </w:trPr>
        <w:tc>
          <w:tcPr>
            <w:tcW w:w="0" w:type="auto"/>
            <w:vAlign w:val="center"/>
            <w:hideMark/>
          </w:tcPr>
          <w:p w14:paraId="677B4A4A" w14:textId="77777777" w:rsidR="005B776B" w:rsidRPr="00334E54" w:rsidRDefault="005B776B" w:rsidP="005B776B">
            <w:pPr>
              <w:rPr>
                <w:rFonts w:ascii="Arial" w:hAnsi="Arial" w:cs="Arial"/>
                <w:b/>
                <w:bCs/>
                <w:sz w:val="20"/>
                <w:szCs w:val="20"/>
              </w:rPr>
            </w:pPr>
            <w:r w:rsidRPr="00334E54">
              <w:rPr>
                <w:rFonts w:ascii="Arial" w:hAnsi="Arial" w:cs="Arial"/>
                <w:b/>
                <w:bCs/>
                <w:sz w:val="20"/>
                <w:szCs w:val="20"/>
              </w:rPr>
              <w:t>Result Type</w:t>
            </w:r>
          </w:p>
        </w:tc>
        <w:tc>
          <w:tcPr>
            <w:tcW w:w="0" w:type="auto"/>
            <w:vAlign w:val="center"/>
            <w:hideMark/>
          </w:tcPr>
          <w:p w14:paraId="7FDDDDE2" w14:textId="77777777" w:rsidR="005B776B" w:rsidRPr="00334E54" w:rsidRDefault="005B776B" w:rsidP="005B776B">
            <w:pPr>
              <w:rPr>
                <w:rFonts w:ascii="Arial" w:hAnsi="Arial" w:cs="Arial"/>
                <w:b/>
                <w:bCs/>
                <w:sz w:val="20"/>
                <w:szCs w:val="20"/>
              </w:rPr>
            </w:pPr>
            <w:r w:rsidRPr="00334E54">
              <w:rPr>
                <w:rFonts w:ascii="Arial" w:hAnsi="Arial" w:cs="Arial"/>
                <w:b/>
                <w:bCs/>
                <w:sz w:val="20"/>
                <w:szCs w:val="20"/>
              </w:rPr>
              <w:t>Analytical Value</w:t>
            </w:r>
          </w:p>
        </w:tc>
        <w:tc>
          <w:tcPr>
            <w:tcW w:w="2961" w:type="dxa"/>
            <w:vAlign w:val="center"/>
            <w:hideMark/>
          </w:tcPr>
          <w:p w14:paraId="7D96219B" w14:textId="77777777" w:rsidR="005B776B" w:rsidRPr="00334E54" w:rsidRDefault="005B776B" w:rsidP="005B776B">
            <w:pPr>
              <w:rPr>
                <w:rFonts w:ascii="Arial" w:hAnsi="Arial" w:cs="Arial"/>
                <w:b/>
                <w:bCs/>
                <w:sz w:val="20"/>
                <w:szCs w:val="20"/>
              </w:rPr>
            </w:pPr>
            <w:r w:rsidRPr="00334E54">
              <w:rPr>
                <w:rFonts w:ascii="Arial" w:hAnsi="Arial" w:cs="Arial"/>
                <w:b/>
                <w:bCs/>
                <w:sz w:val="20"/>
                <w:szCs w:val="20"/>
              </w:rPr>
              <w:t>ANSYS FEA Value</w:t>
            </w:r>
          </w:p>
        </w:tc>
        <w:tc>
          <w:tcPr>
            <w:tcW w:w="1277" w:type="dxa"/>
            <w:vAlign w:val="center"/>
            <w:hideMark/>
          </w:tcPr>
          <w:p w14:paraId="039436EA" w14:textId="77777777" w:rsidR="005B776B" w:rsidRPr="00334E54" w:rsidRDefault="005B776B" w:rsidP="005B776B">
            <w:pPr>
              <w:rPr>
                <w:rFonts w:ascii="Arial" w:hAnsi="Arial" w:cs="Arial"/>
                <w:b/>
                <w:bCs/>
                <w:sz w:val="20"/>
                <w:szCs w:val="20"/>
              </w:rPr>
            </w:pPr>
            <w:r w:rsidRPr="00334E54">
              <w:rPr>
                <w:rFonts w:ascii="Arial" w:hAnsi="Arial" w:cs="Arial"/>
                <w:b/>
                <w:bCs/>
                <w:sz w:val="20"/>
                <w:szCs w:val="20"/>
              </w:rPr>
              <w:t>% Difference</w:t>
            </w:r>
          </w:p>
        </w:tc>
      </w:tr>
      <w:tr w:rsidR="005B776B" w:rsidRPr="00334E54" w14:paraId="1D3625C9" w14:textId="77777777" w:rsidTr="005B776B">
        <w:trPr>
          <w:trHeight w:val="450"/>
          <w:tblCellSpacing w:w="15" w:type="dxa"/>
        </w:trPr>
        <w:tc>
          <w:tcPr>
            <w:tcW w:w="0" w:type="auto"/>
            <w:vAlign w:val="center"/>
            <w:hideMark/>
          </w:tcPr>
          <w:p w14:paraId="19BC6A7A" w14:textId="77777777" w:rsidR="005B776B" w:rsidRPr="00334E54" w:rsidRDefault="005B776B" w:rsidP="005B776B">
            <w:pPr>
              <w:rPr>
                <w:rFonts w:ascii="Arial" w:hAnsi="Arial" w:cs="Arial"/>
                <w:sz w:val="20"/>
                <w:szCs w:val="20"/>
              </w:rPr>
            </w:pPr>
            <w:r w:rsidRPr="00334E54">
              <w:rPr>
                <w:rFonts w:ascii="Arial" w:hAnsi="Arial" w:cs="Arial"/>
                <w:sz w:val="20"/>
                <w:szCs w:val="20"/>
              </w:rPr>
              <w:t>Tip Deflection</w:t>
            </w:r>
          </w:p>
        </w:tc>
        <w:tc>
          <w:tcPr>
            <w:tcW w:w="0" w:type="auto"/>
            <w:vAlign w:val="center"/>
            <w:hideMark/>
          </w:tcPr>
          <w:p w14:paraId="6C4D916D" w14:textId="5CA9B353" w:rsidR="005B776B" w:rsidRPr="00334E54" w:rsidRDefault="005B776B" w:rsidP="005B776B">
            <w:pPr>
              <w:rPr>
                <w:rFonts w:ascii="Arial" w:hAnsi="Arial" w:cs="Arial"/>
                <w:sz w:val="20"/>
                <w:szCs w:val="20"/>
              </w:rPr>
            </w:pPr>
            <w:r w:rsidRPr="00334E54">
              <w:rPr>
                <w:rFonts w:ascii="Arial" w:hAnsi="Arial" w:cs="Arial"/>
                <w:b/>
                <w:bCs/>
                <w:sz w:val="20"/>
                <w:szCs w:val="20"/>
              </w:rPr>
              <w:t>7.</w:t>
            </w:r>
            <w:r w:rsidR="00B327C8">
              <w:rPr>
                <w:rFonts w:ascii="Arial" w:hAnsi="Arial" w:cs="Arial"/>
                <w:b/>
                <w:bCs/>
                <w:sz w:val="20"/>
                <w:szCs w:val="20"/>
              </w:rPr>
              <w:t>8</w:t>
            </w:r>
            <w:r w:rsidRPr="00334E54">
              <w:rPr>
                <w:rFonts w:ascii="Arial" w:hAnsi="Arial" w:cs="Arial"/>
                <w:b/>
                <w:bCs/>
                <w:sz w:val="20"/>
                <w:szCs w:val="20"/>
              </w:rPr>
              <w:t xml:space="preserve"> mm</w:t>
            </w:r>
          </w:p>
        </w:tc>
        <w:tc>
          <w:tcPr>
            <w:tcW w:w="2961" w:type="dxa"/>
            <w:vAlign w:val="center"/>
            <w:hideMark/>
          </w:tcPr>
          <w:p w14:paraId="76D0EAE5" w14:textId="77777777" w:rsidR="005B776B" w:rsidRPr="00334E54" w:rsidRDefault="005B776B" w:rsidP="005B776B">
            <w:pPr>
              <w:rPr>
                <w:rFonts w:ascii="Arial" w:hAnsi="Arial" w:cs="Arial"/>
                <w:sz w:val="20"/>
                <w:szCs w:val="20"/>
              </w:rPr>
            </w:pPr>
            <w:r w:rsidRPr="00334E54">
              <w:rPr>
                <w:rFonts w:ascii="Arial" w:hAnsi="Arial" w:cs="Arial"/>
                <w:b/>
                <w:bCs/>
                <w:sz w:val="20"/>
                <w:szCs w:val="20"/>
              </w:rPr>
              <w:t>7.75 mm</w:t>
            </w:r>
          </w:p>
        </w:tc>
        <w:tc>
          <w:tcPr>
            <w:tcW w:w="1277" w:type="dxa"/>
            <w:vAlign w:val="center"/>
            <w:hideMark/>
          </w:tcPr>
          <w:p w14:paraId="47D04D66" w14:textId="234965B0" w:rsidR="005B776B" w:rsidRPr="00334E54" w:rsidRDefault="005B776B" w:rsidP="005B776B">
            <w:pPr>
              <w:rPr>
                <w:rFonts w:ascii="Arial" w:hAnsi="Arial" w:cs="Arial"/>
                <w:sz w:val="20"/>
                <w:szCs w:val="20"/>
              </w:rPr>
            </w:pPr>
            <w:r w:rsidRPr="00334E54">
              <w:rPr>
                <w:rFonts w:ascii="Arial" w:hAnsi="Arial" w:cs="Arial"/>
                <w:sz w:val="20"/>
                <w:szCs w:val="20"/>
              </w:rPr>
              <w:t>~</w:t>
            </w:r>
            <w:r w:rsidR="00643E3A">
              <w:rPr>
                <w:rFonts w:ascii="Arial" w:hAnsi="Arial" w:cs="Arial"/>
                <w:sz w:val="20"/>
                <w:szCs w:val="20"/>
              </w:rPr>
              <w:t>1</w:t>
            </w:r>
            <w:r w:rsidRPr="00334E54">
              <w:rPr>
                <w:rFonts w:ascii="Arial" w:hAnsi="Arial" w:cs="Arial"/>
                <w:sz w:val="20"/>
                <w:szCs w:val="20"/>
              </w:rPr>
              <w:t>%</w:t>
            </w:r>
          </w:p>
        </w:tc>
      </w:tr>
      <w:tr w:rsidR="005B776B" w:rsidRPr="00334E54" w14:paraId="145073A9" w14:textId="77777777" w:rsidTr="005B776B">
        <w:trPr>
          <w:trHeight w:val="467"/>
          <w:tblCellSpacing w:w="15" w:type="dxa"/>
        </w:trPr>
        <w:tc>
          <w:tcPr>
            <w:tcW w:w="0" w:type="auto"/>
            <w:vAlign w:val="center"/>
            <w:hideMark/>
          </w:tcPr>
          <w:p w14:paraId="415460CB" w14:textId="77777777" w:rsidR="005B776B" w:rsidRPr="00334E54" w:rsidRDefault="005B776B" w:rsidP="005B776B">
            <w:pPr>
              <w:rPr>
                <w:rFonts w:ascii="Arial" w:hAnsi="Arial" w:cs="Arial"/>
                <w:sz w:val="20"/>
                <w:szCs w:val="20"/>
              </w:rPr>
            </w:pPr>
            <w:r w:rsidRPr="00334E54">
              <w:rPr>
                <w:rFonts w:ascii="Arial" w:hAnsi="Arial" w:cs="Arial"/>
                <w:sz w:val="20"/>
                <w:szCs w:val="20"/>
              </w:rPr>
              <w:t>Maximum Bending Stress</w:t>
            </w:r>
          </w:p>
        </w:tc>
        <w:tc>
          <w:tcPr>
            <w:tcW w:w="0" w:type="auto"/>
            <w:vAlign w:val="center"/>
            <w:hideMark/>
          </w:tcPr>
          <w:p w14:paraId="5D121E3E" w14:textId="32A7F950" w:rsidR="005B776B" w:rsidRPr="00334E54" w:rsidRDefault="00FD52CE" w:rsidP="005B776B">
            <w:pPr>
              <w:rPr>
                <w:rFonts w:ascii="Arial" w:hAnsi="Arial" w:cs="Arial"/>
                <w:sz w:val="20"/>
                <w:szCs w:val="20"/>
              </w:rPr>
            </w:pPr>
            <w:r>
              <w:rPr>
                <w:rFonts w:ascii="Arial" w:hAnsi="Arial" w:cs="Arial"/>
                <w:b/>
                <w:bCs/>
                <w:sz w:val="20"/>
                <w:szCs w:val="20"/>
              </w:rPr>
              <w:t>90</w:t>
            </w:r>
            <w:r w:rsidR="005B776B" w:rsidRPr="00334E54">
              <w:rPr>
                <w:rFonts w:ascii="Arial" w:hAnsi="Arial" w:cs="Arial"/>
                <w:b/>
                <w:bCs/>
                <w:sz w:val="20"/>
                <w:szCs w:val="20"/>
              </w:rPr>
              <w:t xml:space="preserve"> MPa</w:t>
            </w:r>
          </w:p>
        </w:tc>
        <w:tc>
          <w:tcPr>
            <w:tcW w:w="2961" w:type="dxa"/>
            <w:vAlign w:val="center"/>
            <w:hideMark/>
          </w:tcPr>
          <w:p w14:paraId="1B1F09D7" w14:textId="4129C3C6" w:rsidR="005B776B" w:rsidRPr="00334E54" w:rsidRDefault="005B776B" w:rsidP="005B776B">
            <w:pPr>
              <w:rPr>
                <w:rFonts w:ascii="Arial" w:hAnsi="Arial" w:cs="Arial"/>
                <w:sz w:val="20"/>
                <w:szCs w:val="20"/>
              </w:rPr>
            </w:pPr>
            <w:r w:rsidRPr="00334E54">
              <w:rPr>
                <w:rFonts w:ascii="Arial" w:hAnsi="Arial" w:cs="Arial"/>
                <w:b/>
                <w:bCs/>
                <w:sz w:val="20"/>
                <w:szCs w:val="20"/>
              </w:rPr>
              <w:t>9</w:t>
            </w:r>
            <w:r w:rsidR="00FD52CE">
              <w:rPr>
                <w:rFonts w:ascii="Arial" w:hAnsi="Arial" w:cs="Arial"/>
                <w:b/>
                <w:bCs/>
                <w:sz w:val="20"/>
                <w:szCs w:val="20"/>
              </w:rPr>
              <w:t>5.8</w:t>
            </w:r>
            <w:r w:rsidRPr="00334E54">
              <w:rPr>
                <w:rFonts w:ascii="Arial" w:hAnsi="Arial" w:cs="Arial"/>
                <w:b/>
                <w:bCs/>
                <w:sz w:val="20"/>
                <w:szCs w:val="20"/>
              </w:rPr>
              <w:t>MPa</w:t>
            </w:r>
          </w:p>
        </w:tc>
        <w:tc>
          <w:tcPr>
            <w:tcW w:w="1277" w:type="dxa"/>
            <w:vAlign w:val="center"/>
            <w:hideMark/>
          </w:tcPr>
          <w:p w14:paraId="10C9445E" w14:textId="318B7BC8" w:rsidR="005B776B" w:rsidRPr="00334E54" w:rsidRDefault="005B776B" w:rsidP="005B776B">
            <w:pPr>
              <w:rPr>
                <w:rFonts w:ascii="Arial" w:hAnsi="Arial" w:cs="Arial"/>
                <w:sz w:val="20"/>
                <w:szCs w:val="20"/>
              </w:rPr>
            </w:pPr>
            <w:r w:rsidRPr="00334E54">
              <w:rPr>
                <w:rFonts w:ascii="Arial" w:hAnsi="Arial" w:cs="Arial"/>
                <w:sz w:val="20"/>
                <w:szCs w:val="20"/>
              </w:rPr>
              <w:t>~</w:t>
            </w:r>
            <w:r w:rsidR="00FD52CE">
              <w:rPr>
                <w:rFonts w:ascii="Arial" w:hAnsi="Arial" w:cs="Arial"/>
                <w:sz w:val="20"/>
                <w:szCs w:val="20"/>
              </w:rPr>
              <w:t>7</w:t>
            </w:r>
            <w:r w:rsidRPr="00334E54">
              <w:rPr>
                <w:rFonts w:ascii="Arial" w:hAnsi="Arial" w:cs="Arial"/>
                <w:sz w:val="20"/>
                <w:szCs w:val="20"/>
              </w:rPr>
              <w:t>%</w:t>
            </w:r>
          </w:p>
        </w:tc>
      </w:tr>
    </w:tbl>
    <w:p w14:paraId="2E9F024F" w14:textId="5EB7C0FB" w:rsidR="00ED08AE" w:rsidRPr="00334E54" w:rsidRDefault="005B776B" w:rsidP="002144D1">
      <w:pPr>
        <w:rPr>
          <w:rFonts w:ascii="Arial" w:hAnsi="Arial" w:cs="Arial"/>
          <w:sz w:val="20"/>
          <w:szCs w:val="20"/>
        </w:rPr>
      </w:pPr>
      <w:r>
        <w:rPr>
          <w:noProof/>
        </w:rPr>
        <mc:AlternateContent>
          <mc:Choice Requires="wps">
            <w:drawing>
              <wp:anchor distT="0" distB="0" distL="114300" distR="114300" simplePos="0" relativeHeight="251658259" behindDoc="0" locked="0" layoutInCell="1" allowOverlap="1" wp14:anchorId="7592AC95" wp14:editId="4A734DE0">
                <wp:simplePos x="0" y="0"/>
                <wp:positionH relativeFrom="margin">
                  <wp:align>left</wp:align>
                </wp:positionH>
                <wp:positionV relativeFrom="paragraph">
                  <wp:posOffset>1381125</wp:posOffset>
                </wp:positionV>
                <wp:extent cx="3812146" cy="518160"/>
                <wp:effectExtent l="0" t="0" r="17145" b="15240"/>
                <wp:wrapNone/>
                <wp:docPr id="68907521" name="Text Box 2"/>
                <wp:cNvGraphicFramePr/>
                <a:graphic xmlns:a="http://schemas.openxmlformats.org/drawingml/2006/main">
                  <a:graphicData uri="http://schemas.microsoft.com/office/word/2010/wordprocessingShape">
                    <wps:wsp>
                      <wps:cNvSpPr txBox="1"/>
                      <wps:spPr>
                        <a:xfrm>
                          <a:off x="0" y="0"/>
                          <a:ext cx="3812146" cy="518160"/>
                        </a:xfrm>
                        <a:prstGeom prst="rect">
                          <a:avLst/>
                        </a:prstGeom>
                        <a:solidFill>
                          <a:schemeClr val="lt1"/>
                        </a:solidFill>
                        <a:ln w="6350">
                          <a:solidFill>
                            <a:prstClr val="black"/>
                          </a:solidFill>
                        </a:ln>
                      </wps:spPr>
                      <wps:txbx>
                        <w:txbxContent>
                          <w:p w14:paraId="35897A26" w14:textId="40ED993F" w:rsidR="005B776B" w:rsidRPr="005B776B" w:rsidRDefault="005B776B" w:rsidP="005B776B">
                            <w:pPr>
                              <w:rPr>
                                <w:rFonts w:ascii="Arial" w:hAnsi="Arial" w:cs="Arial"/>
                                <w:sz w:val="22"/>
                                <w:szCs w:val="22"/>
                              </w:rPr>
                            </w:pPr>
                            <w:r w:rsidRPr="005B776B">
                              <w:rPr>
                                <w:rFonts w:ascii="Arial" w:hAnsi="Arial" w:cs="Arial"/>
                                <w:sz w:val="22"/>
                                <w:szCs w:val="22"/>
                              </w:rPr>
                              <w:t xml:space="preserve">Table </w:t>
                            </w:r>
                            <w:r>
                              <w:rPr>
                                <w:rFonts w:ascii="Arial" w:hAnsi="Arial" w:cs="Arial"/>
                                <w:sz w:val="22"/>
                                <w:szCs w:val="22"/>
                              </w:rPr>
                              <w:t>2</w:t>
                            </w:r>
                            <w:r w:rsidRPr="005B776B">
                              <w:rPr>
                                <w:rFonts w:ascii="Arial" w:hAnsi="Arial" w:cs="Arial"/>
                                <w:sz w:val="22"/>
                                <w:szCs w:val="22"/>
                              </w:rPr>
                              <w:t>: Analytical versus numerical results showing good correlation and confirming model validity.</w:t>
                            </w:r>
                          </w:p>
                          <w:p w14:paraId="53AE3EF3" w14:textId="77777777" w:rsidR="00BA4B07" w:rsidRPr="00937718" w:rsidRDefault="00BA4B07" w:rsidP="00BA4B0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92AC95" id="_x0000_s1041" type="#_x0000_t202" style="position:absolute;margin-left:0;margin-top:108.75pt;width:300.15pt;height:40.8pt;z-index:25165825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" fillcolor="white [3201]" strokeweight=".5pt">
                <v:textbox>
                  <w:txbxContent>
                    <w:p w14:paraId="35897A26" w14:textId="40ED993F" w:rsidR="005B776B" w:rsidRPr="005B776B" w:rsidRDefault="005B776B" w:rsidP="005B776B">
                      <w:pPr>
                        <w:rPr>
                          <w:rFonts w:ascii="Arial" w:hAnsi="Arial" w:cs="Arial"/>
                          <w:sz w:val="22"/>
                          <w:szCs w:val="22"/>
                        </w:rPr>
                      </w:pPr>
                      <w:r w:rsidRPr="005B776B">
                        <w:rPr>
                          <w:rFonts w:ascii="Arial" w:hAnsi="Arial" w:cs="Arial"/>
                          <w:sz w:val="22"/>
                          <w:szCs w:val="22"/>
                        </w:rPr>
                        <w:t xml:space="preserve">Table </w:t>
                      </w:r>
                      <w:r>
                        <w:rPr>
                          <w:rFonts w:ascii="Arial" w:hAnsi="Arial" w:cs="Arial"/>
                          <w:sz w:val="22"/>
                          <w:szCs w:val="22"/>
                        </w:rPr>
                        <w:t>2</w:t>
                      </w:r>
                      <w:r w:rsidRPr="005B776B">
                        <w:rPr>
                          <w:rFonts w:ascii="Arial" w:hAnsi="Arial" w:cs="Arial"/>
                          <w:sz w:val="22"/>
                          <w:szCs w:val="22"/>
                        </w:rPr>
                        <w:t>: Analytical versus numerical results showing good correlation and confirming model validity.</w:t>
                      </w:r>
                    </w:p>
                    <w:p w14:paraId="53AE3EF3" w14:textId="77777777" w:rsidR="00BA4B07" w:rsidRPr="00937718" w:rsidRDefault="00BA4B07" w:rsidP="00BA4B07"/>
                  </w:txbxContent>
                </v:textbox>
                <w10:wrap anchorx="margin"/>
              </v:shape>
            </w:pict>
          </mc:Fallback>
        </mc:AlternateContent>
      </w:r>
    </w:p>
    <w:p w14:paraId="1EF16E61" w14:textId="77777777" w:rsidR="00334E54" w:rsidRDefault="00334E54" w:rsidP="002144D1">
      <w:pPr>
        <w:rPr>
          <w:rFonts w:ascii="Arial" w:hAnsi="Arial" w:cs="Arial"/>
          <w:sz w:val="22"/>
          <w:szCs w:val="22"/>
        </w:rPr>
      </w:pPr>
    </w:p>
    <w:p w14:paraId="1A784B21" w14:textId="5144FD57" w:rsidR="00334E54" w:rsidRDefault="00334E54" w:rsidP="002144D1">
      <w:pPr>
        <w:rPr>
          <w:rFonts w:ascii="Arial" w:hAnsi="Arial" w:cs="Arial"/>
          <w:sz w:val="22"/>
          <w:szCs w:val="22"/>
        </w:rPr>
      </w:pPr>
    </w:p>
    <w:p w14:paraId="3666B808" w14:textId="77777777" w:rsidR="00D0275E" w:rsidRPr="00D0275E" w:rsidRDefault="00D0275E" w:rsidP="00D0275E">
      <w:pPr>
        <w:rPr>
          <w:rFonts w:ascii="Arial" w:hAnsi="Arial" w:cs="Arial"/>
          <w:sz w:val="22"/>
          <w:szCs w:val="22"/>
        </w:rPr>
      </w:pPr>
      <w:r w:rsidRPr="00D0275E">
        <w:rPr>
          <w:rFonts w:ascii="Arial" w:hAnsi="Arial" w:cs="Arial"/>
          <w:sz w:val="22"/>
          <w:szCs w:val="22"/>
        </w:rPr>
        <w:t>A brief mesh-independence check showed that refining the element size changed maximum stress by less than 5%, with the difference between medium and fine meshes below 2%. Applying the tip load as either a point or distributed load produced only minor variation, confirming stable boundary conditions and mesh behaviour.</w:t>
      </w:r>
    </w:p>
    <w:p w14:paraId="1DAEDB4F" w14:textId="77777777" w:rsidR="00D0275E" w:rsidRPr="00D0275E" w:rsidRDefault="00D0275E" w:rsidP="00D0275E">
      <w:pPr>
        <w:rPr>
          <w:rFonts w:ascii="Arial" w:hAnsi="Arial" w:cs="Arial"/>
          <w:sz w:val="22"/>
          <w:szCs w:val="22"/>
        </w:rPr>
      </w:pPr>
      <w:r w:rsidRPr="00D0275E">
        <w:rPr>
          <w:rFonts w:ascii="Arial" w:hAnsi="Arial" w:cs="Arial"/>
          <w:sz w:val="22"/>
          <w:szCs w:val="22"/>
        </w:rPr>
        <w:t>Overall, the validation model agreed closely with analytical results, with displacement within 1% and stress within about 6%. This demonstrates that the modelling setup in ANSYS was appropriate and reliable for later piston simulations.</w:t>
      </w:r>
    </w:p>
    <w:p w14:paraId="4054DFA8" w14:textId="77777777" w:rsidR="00D0275E" w:rsidRDefault="00D0275E" w:rsidP="00D0275E">
      <w:pPr>
        <w:rPr>
          <w:rFonts w:eastAsiaTheme="majorEastAsia"/>
        </w:rPr>
      </w:pPr>
      <w:r>
        <w:br w:type="page"/>
      </w:r>
    </w:p>
    <w:p w14:paraId="50119CD7" w14:textId="7F56CF1F" w:rsidR="00E20D2A" w:rsidRDefault="00E20D2A" w:rsidP="00E20D2A">
      <w:pPr>
        <w:pStyle w:val="Heading1"/>
        <w:rPr>
          <w:rFonts w:ascii="Arial" w:hAnsi="Arial" w:cs="Arial"/>
          <w:color w:val="auto"/>
          <w:sz w:val="22"/>
          <w:szCs w:val="22"/>
          <w:u w:val="single"/>
        </w:rPr>
      </w:pPr>
      <w:bookmarkStart w:id="13" w:name="_Toc216635226"/>
      <w:r w:rsidRPr="00E20D2A">
        <w:rPr>
          <w:rFonts w:ascii="Arial" w:hAnsi="Arial" w:cs="Arial"/>
          <w:color w:val="auto"/>
          <w:sz w:val="22"/>
          <w:szCs w:val="22"/>
          <w:u w:val="single"/>
        </w:rPr>
        <w:lastRenderedPageBreak/>
        <w:t>5.0 Conclusion</w:t>
      </w:r>
      <w:bookmarkEnd w:id="13"/>
    </w:p>
    <w:p w14:paraId="32595E03" w14:textId="77777777" w:rsidR="00371895" w:rsidRPr="00371895" w:rsidRDefault="00371895" w:rsidP="00371895">
      <w:pPr>
        <w:rPr>
          <w:rFonts w:ascii="Arial" w:hAnsi="Arial" w:cs="Arial"/>
          <w:sz w:val="22"/>
          <w:szCs w:val="22"/>
        </w:rPr>
      </w:pPr>
      <w:r w:rsidRPr="00371895">
        <w:rPr>
          <w:rFonts w:ascii="Arial" w:hAnsi="Arial" w:cs="Arial"/>
          <w:sz w:val="22"/>
          <w:szCs w:val="22"/>
        </w:rPr>
        <w:t>This project demonstrated how CAE tools can be used to analyse and improve an engine piston–rod assembly by combining kinematic, thermal and structural simulations within ANSYS. Realistic loading conditions were generated from the rigid-dynamics model, and the subsequent static analyses provided clear insight into deformation and stress behaviour. A simplified cantilever-beam validation confirmed that the modelling approach, mesh strategy and boundary conditions were reliable, supporting confidence in the piston results.</w:t>
      </w:r>
    </w:p>
    <w:p w14:paraId="29786CDD" w14:textId="77777777" w:rsidR="00371895" w:rsidRPr="00371895" w:rsidRDefault="00371895" w:rsidP="00371895">
      <w:pPr>
        <w:rPr>
          <w:rFonts w:ascii="Arial" w:hAnsi="Arial" w:cs="Arial"/>
          <w:sz w:val="22"/>
          <w:szCs w:val="22"/>
        </w:rPr>
      </w:pPr>
      <w:r w:rsidRPr="00371895">
        <w:rPr>
          <w:rFonts w:ascii="Arial" w:hAnsi="Arial" w:cs="Arial"/>
          <w:sz w:val="22"/>
          <w:szCs w:val="22"/>
        </w:rPr>
        <w:t>Material comparisons showed that titanium produced the lowest deformation and highest stiffness but at significantly increased cost and reduced manufacturability. Forged aluminium (2618A-T6) offered the most balanced performance, showing improved strength over 6061-T6 while keeping deformation and stress within acceptable limits. Across all materials, the piston crown consistently remained the critical region, highlighting geometry as the main driver of peak stresses and deformation.</w:t>
      </w:r>
    </w:p>
    <w:p w14:paraId="0BF5109D" w14:textId="77777777" w:rsidR="00371895" w:rsidRPr="00371895" w:rsidRDefault="00371895" w:rsidP="00371895">
      <w:pPr>
        <w:rPr>
          <w:rFonts w:ascii="Arial" w:hAnsi="Arial" w:cs="Arial"/>
          <w:sz w:val="22"/>
          <w:szCs w:val="22"/>
        </w:rPr>
      </w:pPr>
      <w:r w:rsidRPr="00371895">
        <w:rPr>
          <w:rFonts w:ascii="Arial" w:hAnsi="Arial" w:cs="Arial"/>
          <w:sz w:val="22"/>
          <w:szCs w:val="22"/>
        </w:rPr>
        <w:t>A small geometric modification—an increased pin-boss fillet—was also assessed analytically and indicated a likely reduction in stress concentration, supporting its use as a practical design improvement.</w:t>
      </w:r>
    </w:p>
    <w:p w14:paraId="538AFE99" w14:textId="3FDCA684" w:rsidR="00371895" w:rsidRDefault="00371895" w:rsidP="00371895">
      <w:pPr>
        <w:rPr>
          <w:rFonts w:ascii="Arial" w:hAnsi="Arial" w:cs="Arial"/>
          <w:sz w:val="22"/>
          <w:szCs w:val="22"/>
        </w:rPr>
      </w:pPr>
      <w:r w:rsidRPr="00371895">
        <w:rPr>
          <w:rFonts w:ascii="Arial" w:hAnsi="Arial" w:cs="Arial"/>
          <w:sz w:val="22"/>
          <w:szCs w:val="22"/>
        </w:rPr>
        <w:t>Overall, the study demonstrates the value of CAE in guiding material selection and small design changes while also recognising limitations linked to simplified loading and contact assumptions.</w:t>
      </w:r>
    </w:p>
    <w:p w14:paraId="324984A7" w14:textId="77777777" w:rsidR="00AA67FE" w:rsidRDefault="00AA67FE" w:rsidP="00371895">
      <w:pPr>
        <w:rPr>
          <w:rFonts w:ascii="Arial" w:hAnsi="Arial" w:cs="Arial"/>
          <w:sz w:val="22"/>
          <w:szCs w:val="22"/>
        </w:rPr>
      </w:pPr>
    </w:p>
    <w:p w14:paraId="25AC9132" w14:textId="77777777" w:rsidR="00682CD2" w:rsidRDefault="00682CD2">
      <w:pPr>
        <w:rPr>
          <w:rFonts w:ascii="Arial" w:eastAsiaTheme="majorEastAsia" w:hAnsi="Arial" w:cs="Arial"/>
          <w:color w:val="000000" w:themeColor="text1"/>
          <w:u w:val="single"/>
        </w:rPr>
      </w:pPr>
      <w:r>
        <w:rPr>
          <w:rFonts w:ascii="Arial" w:hAnsi="Arial" w:cs="Arial"/>
          <w:color w:val="000000" w:themeColor="text1"/>
          <w:u w:val="single"/>
        </w:rPr>
        <w:br w:type="page"/>
      </w:r>
    </w:p>
    <w:p w14:paraId="30E875B9" w14:textId="7C2B56C4" w:rsidR="00682CD2" w:rsidRDefault="00682CD2" w:rsidP="00682CD2">
      <w:pPr>
        <w:pStyle w:val="Heading1"/>
        <w:rPr>
          <w:rFonts w:ascii="Arial" w:hAnsi="Arial" w:cs="Arial"/>
          <w:color w:val="000000" w:themeColor="text1"/>
          <w:sz w:val="24"/>
          <w:szCs w:val="24"/>
          <w:u w:val="single"/>
        </w:rPr>
      </w:pPr>
      <w:bookmarkStart w:id="14" w:name="_Toc216635227"/>
      <w:r>
        <w:rPr>
          <w:rFonts w:ascii="Arial" w:hAnsi="Arial" w:cs="Arial"/>
          <w:color w:val="000000" w:themeColor="text1"/>
          <w:sz w:val="24"/>
          <w:szCs w:val="24"/>
          <w:u w:val="single"/>
        </w:rPr>
        <w:lastRenderedPageBreak/>
        <w:t xml:space="preserve">6.0 </w:t>
      </w:r>
      <w:r w:rsidR="00AA67FE" w:rsidRPr="00AA67FE">
        <w:rPr>
          <w:rFonts w:ascii="Arial" w:hAnsi="Arial" w:cs="Arial"/>
          <w:color w:val="000000" w:themeColor="text1"/>
          <w:sz w:val="24"/>
          <w:szCs w:val="24"/>
          <w:u w:val="single"/>
        </w:rPr>
        <w:t>References</w:t>
      </w:r>
      <w:bookmarkEnd w:id="14"/>
    </w:p>
    <w:p w14:paraId="6F1A8FDD" w14:textId="17174A88" w:rsidR="000A4EA5" w:rsidRPr="000A4EA5" w:rsidRDefault="00D70ACE" w:rsidP="000A4EA5">
      <w:pPr>
        <w:pStyle w:val="NormalWeb"/>
        <w:numPr>
          <w:ilvl w:val="0"/>
          <w:numId w:val="13"/>
        </w:numPr>
        <w:rPr>
          <w:rFonts w:ascii="Arial" w:hAnsi="Arial" w:cs="Arial"/>
          <w:sz w:val="22"/>
          <w:szCs w:val="22"/>
        </w:rPr>
      </w:pPr>
      <w:r w:rsidRPr="00D70ACE">
        <w:rPr>
          <w:rFonts w:ascii="Arial" w:hAnsi="Arial" w:cs="Arial"/>
          <w:sz w:val="22"/>
          <w:szCs w:val="22"/>
        </w:rPr>
        <w:t xml:space="preserve">ANSYS Inc. (2024) </w:t>
      </w:r>
      <w:r w:rsidRPr="00D70ACE">
        <w:rPr>
          <w:rStyle w:val="Emphasis"/>
          <w:rFonts w:ascii="Arial" w:eastAsiaTheme="majorEastAsia" w:hAnsi="Arial" w:cs="Arial"/>
          <w:sz w:val="22"/>
          <w:szCs w:val="22"/>
        </w:rPr>
        <w:t>ANSYS® Mechanical User’s Guide</w:t>
      </w:r>
      <w:r w:rsidRPr="00D70ACE">
        <w:rPr>
          <w:rFonts w:ascii="Arial" w:hAnsi="Arial" w:cs="Arial"/>
          <w:sz w:val="22"/>
          <w:szCs w:val="22"/>
        </w:rPr>
        <w:t>. Release 2024 R2. Canonsburg, PA: ANSYS Inc.</w:t>
      </w:r>
    </w:p>
    <w:p w14:paraId="63D5DEC7" w14:textId="77777777" w:rsidR="00D70ACE" w:rsidRPr="00D70ACE" w:rsidRDefault="00D70ACE" w:rsidP="00D70ACE">
      <w:pPr>
        <w:pStyle w:val="NormalWeb"/>
        <w:numPr>
          <w:ilvl w:val="0"/>
          <w:numId w:val="13"/>
        </w:numPr>
        <w:rPr>
          <w:rFonts w:ascii="Arial" w:hAnsi="Arial" w:cs="Arial"/>
          <w:sz w:val="22"/>
          <w:szCs w:val="22"/>
        </w:rPr>
      </w:pPr>
      <w:r w:rsidRPr="00D70ACE">
        <w:rPr>
          <w:rFonts w:ascii="Arial" w:hAnsi="Arial" w:cs="Arial"/>
          <w:sz w:val="22"/>
          <w:szCs w:val="22"/>
        </w:rPr>
        <w:t xml:space="preserve">Callister, W.D. and </w:t>
      </w:r>
      <w:proofErr w:type="spellStart"/>
      <w:r w:rsidRPr="00D70ACE">
        <w:rPr>
          <w:rFonts w:ascii="Arial" w:hAnsi="Arial" w:cs="Arial"/>
          <w:sz w:val="22"/>
          <w:szCs w:val="22"/>
        </w:rPr>
        <w:t>Rethwisch</w:t>
      </w:r>
      <w:proofErr w:type="spellEnd"/>
      <w:r w:rsidRPr="00D70ACE">
        <w:rPr>
          <w:rFonts w:ascii="Arial" w:hAnsi="Arial" w:cs="Arial"/>
          <w:sz w:val="22"/>
          <w:szCs w:val="22"/>
        </w:rPr>
        <w:t xml:space="preserve">, D.G. (2020) </w:t>
      </w:r>
      <w:r w:rsidRPr="00D70ACE">
        <w:rPr>
          <w:rStyle w:val="Emphasis"/>
          <w:rFonts w:ascii="Arial" w:eastAsiaTheme="majorEastAsia" w:hAnsi="Arial" w:cs="Arial"/>
          <w:sz w:val="22"/>
          <w:szCs w:val="22"/>
        </w:rPr>
        <w:t>Materials Science and Engineering: An Introduction</w:t>
      </w:r>
      <w:r w:rsidRPr="00D70ACE">
        <w:rPr>
          <w:rFonts w:ascii="Arial" w:hAnsi="Arial" w:cs="Arial"/>
          <w:sz w:val="22"/>
          <w:szCs w:val="22"/>
        </w:rPr>
        <w:t xml:space="preserve">. 10th </w:t>
      </w:r>
      <w:proofErr w:type="spellStart"/>
      <w:r w:rsidRPr="00D70ACE">
        <w:rPr>
          <w:rFonts w:ascii="Arial" w:hAnsi="Arial" w:cs="Arial"/>
          <w:sz w:val="22"/>
          <w:szCs w:val="22"/>
        </w:rPr>
        <w:t>edn</w:t>
      </w:r>
      <w:proofErr w:type="spellEnd"/>
      <w:r w:rsidRPr="00D70ACE">
        <w:rPr>
          <w:rFonts w:ascii="Arial" w:hAnsi="Arial" w:cs="Arial"/>
          <w:sz w:val="22"/>
          <w:szCs w:val="22"/>
        </w:rPr>
        <w:t>. Hoboken, NJ: Wiley.</w:t>
      </w:r>
    </w:p>
    <w:p w14:paraId="1ED062B2" w14:textId="5B9FF967" w:rsidR="00D70ACE" w:rsidRPr="00D70ACE" w:rsidRDefault="00D70ACE" w:rsidP="00D70ACE">
      <w:pPr>
        <w:pStyle w:val="NormalWeb"/>
        <w:numPr>
          <w:ilvl w:val="0"/>
          <w:numId w:val="13"/>
        </w:numPr>
        <w:rPr>
          <w:rFonts w:ascii="Arial" w:hAnsi="Arial" w:cs="Arial"/>
          <w:sz w:val="22"/>
          <w:szCs w:val="22"/>
        </w:rPr>
      </w:pPr>
      <w:proofErr w:type="spellStart"/>
      <w:r w:rsidRPr="00D70ACE">
        <w:rPr>
          <w:rFonts w:ascii="Arial" w:hAnsi="Arial" w:cs="Arial"/>
          <w:sz w:val="22"/>
          <w:szCs w:val="22"/>
        </w:rPr>
        <w:t>MatWeb</w:t>
      </w:r>
      <w:proofErr w:type="spellEnd"/>
      <w:r w:rsidRPr="00D70ACE">
        <w:rPr>
          <w:rFonts w:ascii="Arial" w:hAnsi="Arial" w:cs="Arial"/>
          <w:sz w:val="22"/>
          <w:szCs w:val="22"/>
        </w:rPr>
        <w:t xml:space="preserve"> (2024) </w:t>
      </w:r>
      <w:r w:rsidRPr="00D70ACE">
        <w:rPr>
          <w:rStyle w:val="Emphasis"/>
          <w:rFonts w:ascii="Arial" w:eastAsiaTheme="majorEastAsia" w:hAnsi="Arial" w:cs="Arial"/>
          <w:sz w:val="22"/>
          <w:szCs w:val="22"/>
        </w:rPr>
        <w:t>Material Property Data for Aluminium 6061-T6, Aluminium 2618A-T6 and Titanium Alloys</w:t>
      </w:r>
      <w:r w:rsidRPr="00D70ACE">
        <w:rPr>
          <w:rFonts w:ascii="Arial" w:hAnsi="Arial" w:cs="Arial"/>
          <w:sz w:val="22"/>
          <w:szCs w:val="22"/>
        </w:rPr>
        <w:t xml:space="preserve">. Available at: </w:t>
      </w:r>
      <w:hyperlink r:id="rId22" w:tgtFrame="_new" w:history="1">
        <w:r w:rsidRPr="00D70ACE">
          <w:rPr>
            <w:rStyle w:val="Hyperlink"/>
            <w:rFonts w:ascii="Arial" w:eastAsiaTheme="majorEastAsia" w:hAnsi="Arial" w:cs="Arial"/>
            <w:sz w:val="22"/>
            <w:szCs w:val="22"/>
          </w:rPr>
          <w:t>https://www.matweb.com</w:t>
        </w:r>
      </w:hyperlink>
      <w:r w:rsidRPr="00D70ACE">
        <w:rPr>
          <w:rFonts w:ascii="Arial" w:hAnsi="Arial" w:cs="Arial"/>
          <w:sz w:val="22"/>
          <w:szCs w:val="22"/>
        </w:rPr>
        <w:t xml:space="preserve"> (Accessed: [</w:t>
      </w:r>
      <w:r w:rsidR="000A4EA5">
        <w:rPr>
          <w:rFonts w:ascii="Arial" w:hAnsi="Arial" w:cs="Arial"/>
          <w:sz w:val="22"/>
          <w:szCs w:val="22"/>
        </w:rPr>
        <w:t>12</w:t>
      </w:r>
      <w:r w:rsidR="000A4EA5" w:rsidRPr="000A4EA5">
        <w:rPr>
          <w:rFonts w:ascii="Arial" w:hAnsi="Arial" w:cs="Arial"/>
          <w:sz w:val="22"/>
          <w:szCs w:val="22"/>
          <w:vertAlign w:val="superscript"/>
        </w:rPr>
        <w:t>th</w:t>
      </w:r>
      <w:r w:rsidR="000A4EA5">
        <w:rPr>
          <w:rFonts w:ascii="Arial" w:hAnsi="Arial" w:cs="Arial"/>
          <w:sz w:val="22"/>
          <w:szCs w:val="22"/>
        </w:rPr>
        <w:t xml:space="preserve"> November 2025</w:t>
      </w:r>
      <w:r w:rsidRPr="00D70ACE">
        <w:rPr>
          <w:rFonts w:ascii="Arial" w:hAnsi="Arial" w:cs="Arial"/>
          <w:sz w:val="22"/>
          <w:szCs w:val="22"/>
        </w:rPr>
        <w:t>).</w:t>
      </w:r>
    </w:p>
    <w:p w14:paraId="3B66F771" w14:textId="77777777" w:rsidR="00D70ACE" w:rsidRPr="00D70ACE" w:rsidRDefault="00D70ACE" w:rsidP="00D70ACE">
      <w:pPr>
        <w:pStyle w:val="NormalWeb"/>
        <w:numPr>
          <w:ilvl w:val="0"/>
          <w:numId w:val="13"/>
        </w:numPr>
        <w:rPr>
          <w:rFonts w:ascii="Arial" w:hAnsi="Arial" w:cs="Arial"/>
          <w:sz w:val="22"/>
          <w:szCs w:val="22"/>
        </w:rPr>
      </w:pPr>
      <w:proofErr w:type="spellStart"/>
      <w:r w:rsidRPr="00D70ACE">
        <w:rPr>
          <w:rFonts w:ascii="Arial" w:hAnsi="Arial" w:cs="Arial"/>
          <w:sz w:val="22"/>
          <w:szCs w:val="22"/>
        </w:rPr>
        <w:t>Pilkey</w:t>
      </w:r>
      <w:proofErr w:type="spellEnd"/>
      <w:r w:rsidRPr="00D70ACE">
        <w:rPr>
          <w:rFonts w:ascii="Arial" w:hAnsi="Arial" w:cs="Arial"/>
          <w:sz w:val="22"/>
          <w:szCs w:val="22"/>
        </w:rPr>
        <w:t xml:space="preserve">, W.D. and </w:t>
      </w:r>
      <w:proofErr w:type="spellStart"/>
      <w:r w:rsidRPr="00D70ACE">
        <w:rPr>
          <w:rFonts w:ascii="Arial" w:hAnsi="Arial" w:cs="Arial"/>
          <w:sz w:val="22"/>
          <w:szCs w:val="22"/>
        </w:rPr>
        <w:t>Pilkey</w:t>
      </w:r>
      <w:proofErr w:type="spellEnd"/>
      <w:r w:rsidRPr="00D70ACE">
        <w:rPr>
          <w:rFonts w:ascii="Arial" w:hAnsi="Arial" w:cs="Arial"/>
          <w:sz w:val="22"/>
          <w:szCs w:val="22"/>
        </w:rPr>
        <w:t xml:space="preserve">, D.F. (2008) </w:t>
      </w:r>
      <w:r w:rsidRPr="00D70ACE">
        <w:rPr>
          <w:rStyle w:val="Emphasis"/>
          <w:rFonts w:ascii="Arial" w:eastAsiaTheme="majorEastAsia" w:hAnsi="Arial" w:cs="Arial"/>
          <w:sz w:val="22"/>
          <w:szCs w:val="22"/>
        </w:rPr>
        <w:t>Peterson’s Stress Concentration Factors</w:t>
      </w:r>
      <w:r w:rsidRPr="00D70ACE">
        <w:rPr>
          <w:rFonts w:ascii="Arial" w:hAnsi="Arial" w:cs="Arial"/>
          <w:sz w:val="22"/>
          <w:szCs w:val="22"/>
        </w:rPr>
        <w:t xml:space="preserve">. 3rd </w:t>
      </w:r>
      <w:proofErr w:type="spellStart"/>
      <w:r w:rsidRPr="00D70ACE">
        <w:rPr>
          <w:rFonts w:ascii="Arial" w:hAnsi="Arial" w:cs="Arial"/>
          <w:sz w:val="22"/>
          <w:szCs w:val="22"/>
        </w:rPr>
        <w:t>edn</w:t>
      </w:r>
      <w:proofErr w:type="spellEnd"/>
      <w:r w:rsidRPr="00D70ACE">
        <w:rPr>
          <w:rFonts w:ascii="Arial" w:hAnsi="Arial" w:cs="Arial"/>
          <w:sz w:val="22"/>
          <w:szCs w:val="22"/>
        </w:rPr>
        <w:t>. Hoboken, NJ: Wiley.</w:t>
      </w:r>
    </w:p>
    <w:p w14:paraId="1C547F5B" w14:textId="7B9F33D9" w:rsidR="00682CD2" w:rsidRPr="00D70ACE" w:rsidRDefault="00D70ACE" w:rsidP="00D70ACE">
      <w:pPr>
        <w:pStyle w:val="NormalWeb"/>
        <w:numPr>
          <w:ilvl w:val="0"/>
          <w:numId w:val="13"/>
        </w:numPr>
        <w:rPr>
          <w:rFonts w:ascii="Arial" w:hAnsi="Arial" w:cs="Arial"/>
          <w:sz w:val="22"/>
          <w:szCs w:val="22"/>
        </w:rPr>
      </w:pPr>
      <w:proofErr w:type="spellStart"/>
      <w:r w:rsidRPr="00D70ACE">
        <w:rPr>
          <w:rFonts w:ascii="Arial" w:hAnsi="Arial" w:cs="Arial"/>
          <w:sz w:val="22"/>
          <w:szCs w:val="22"/>
        </w:rPr>
        <w:t>Shigley</w:t>
      </w:r>
      <w:proofErr w:type="spellEnd"/>
      <w:r w:rsidRPr="00D70ACE">
        <w:rPr>
          <w:rFonts w:ascii="Arial" w:hAnsi="Arial" w:cs="Arial"/>
          <w:sz w:val="22"/>
          <w:szCs w:val="22"/>
        </w:rPr>
        <w:t xml:space="preserve">, J.E., </w:t>
      </w:r>
      <w:proofErr w:type="spellStart"/>
      <w:r w:rsidRPr="00D70ACE">
        <w:rPr>
          <w:rFonts w:ascii="Arial" w:hAnsi="Arial" w:cs="Arial"/>
          <w:sz w:val="22"/>
          <w:szCs w:val="22"/>
        </w:rPr>
        <w:t>Budynas</w:t>
      </w:r>
      <w:proofErr w:type="spellEnd"/>
      <w:r w:rsidRPr="00D70ACE">
        <w:rPr>
          <w:rFonts w:ascii="Arial" w:hAnsi="Arial" w:cs="Arial"/>
          <w:sz w:val="22"/>
          <w:szCs w:val="22"/>
        </w:rPr>
        <w:t xml:space="preserve">, R.G. and Nisbett, J.K. (2020) </w:t>
      </w:r>
      <w:r w:rsidRPr="00D70ACE">
        <w:rPr>
          <w:rStyle w:val="Emphasis"/>
          <w:rFonts w:ascii="Arial" w:eastAsiaTheme="majorEastAsia" w:hAnsi="Arial" w:cs="Arial"/>
          <w:sz w:val="22"/>
          <w:szCs w:val="22"/>
        </w:rPr>
        <w:t>Mechanical Engineering Design</w:t>
      </w:r>
      <w:r w:rsidRPr="00D70ACE">
        <w:rPr>
          <w:rFonts w:ascii="Arial" w:hAnsi="Arial" w:cs="Arial"/>
          <w:sz w:val="22"/>
          <w:szCs w:val="22"/>
        </w:rPr>
        <w:t xml:space="preserve">. 11th </w:t>
      </w:r>
      <w:proofErr w:type="spellStart"/>
      <w:r w:rsidRPr="00D70ACE">
        <w:rPr>
          <w:rFonts w:ascii="Arial" w:hAnsi="Arial" w:cs="Arial"/>
          <w:sz w:val="22"/>
          <w:szCs w:val="22"/>
        </w:rPr>
        <w:t>edn</w:t>
      </w:r>
      <w:proofErr w:type="spellEnd"/>
      <w:r w:rsidRPr="00D70ACE">
        <w:rPr>
          <w:rFonts w:ascii="Arial" w:hAnsi="Arial" w:cs="Arial"/>
          <w:sz w:val="22"/>
          <w:szCs w:val="22"/>
        </w:rPr>
        <w:t>. New York: McGraw-Hill Education.</w:t>
      </w:r>
    </w:p>
    <w:p w14:paraId="159D0168" w14:textId="77777777" w:rsidR="00E20D2A" w:rsidRPr="00E20D2A" w:rsidRDefault="00E20D2A" w:rsidP="00E20D2A">
      <w:pPr>
        <w:rPr>
          <w:rFonts w:ascii="Arial" w:hAnsi="Arial" w:cs="Arial"/>
          <w:sz w:val="22"/>
          <w:szCs w:val="22"/>
        </w:rPr>
      </w:pPr>
    </w:p>
    <w:p w14:paraId="39C07376" w14:textId="77777777" w:rsidR="002144D1" w:rsidRPr="00E20D2A" w:rsidRDefault="002144D1" w:rsidP="002144D1"/>
    <w:sectPr w:rsidR="002144D1" w:rsidRPr="00E20D2A">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11F197" w14:textId="77777777" w:rsidR="00951735" w:rsidRDefault="00951735" w:rsidP="00234953">
      <w:pPr>
        <w:spacing w:after="0" w:line="240" w:lineRule="auto"/>
      </w:pPr>
      <w:r>
        <w:separator/>
      </w:r>
    </w:p>
  </w:endnote>
  <w:endnote w:type="continuationSeparator" w:id="0">
    <w:p w14:paraId="3B98835C" w14:textId="77777777" w:rsidR="00951735" w:rsidRDefault="00951735" w:rsidP="00234953">
      <w:pPr>
        <w:spacing w:after="0" w:line="240" w:lineRule="auto"/>
      </w:pPr>
      <w:r>
        <w:continuationSeparator/>
      </w:r>
    </w:p>
  </w:endnote>
  <w:endnote w:type="continuationNotice" w:id="1">
    <w:p w14:paraId="07E7B3F7" w14:textId="77777777" w:rsidR="00951735" w:rsidRDefault="0095173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77AC84" w14:textId="77777777" w:rsidR="00951735" w:rsidRDefault="00951735" w:rsidP="00234953">
      <w:pPr>
        <w:spacing w:after="0" w:line="240" w:lineRule="auto"/>
      </w:pPr>
      <w:r>
        <w:separator/>
      </w:r>
    </w:p>
  </w:footnote>
  <w:footnote w:type="continuationSeparator" w:id="0">
    <w:p w14:paraId="3AB7BA36" w14:textId="77777777" w:rsidR="00951735" w:rsidRDefault="00951735" w:rsidP="00234953">
      <w:pPr>
        <w:spacing w:after="0" w:line="240" w:lineRule="auto"/>
      </w:pPr>
      <w:r>
        <w:continuationSeparator/>
      </w:r>
    </w:p>
  </w:footnote>
  <w:footnote w:type="continuationNotice" w:id="1">
    <w:p w14:paraId="0F3BB1E6" w14:textId="77777777" w:rsidR="00951735" w:rsidRDefault="0095173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FE6EEC"/>
    <w:multiLevelType w:val="multilevel"/>
    <w:tmpl w:val="634CF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16254E"/>
    <w:multiLevelType w:val="multilevel"/>
    <w:tmpl w:val="5EBE2E44"/>
    <w:lvl w:ilvl="0">
      <w:start w:val="1"/>
      <w:numFmt w:val="decimal"/>
      <w:lvlText w:val="%1.0"/>
      <w:lvlJc w:val="left"/>
      <w:pPr>
        <w:ind w:left="785" w:hanging="360"/>
      </w:pPr>
      <w:rPr>
        <w:rFonts w:hint="default"/>
        <w:u w:val="single"/>
      </w:rPr>
    </w:lvl>
    <w:lvl w:ilvl="1">
      <w:start w:val="1"/>
      <w:numFmt w:val="decimal"/>
      <w:lvlText w:val="%1.%2"/>
      <w:lvlJc w:val="left"/>
      <w:pPr>
        <w:ind w:left="1505" w:hanging="360"/>
      </w:pPr>
      <w:rPr>
        <w:rFonts w:hint="default"/>
      </w:rPr>
    </w:lvl>
    <w:lvl w:ilvl="2">
      <w:start w:val="1"/>
      <w:numFmt w:val="decimal"/>
      <w:lvlText w:val="%1.%2.%3"/>
      <w:lvlJc w:val="left"/>
      <w:pPr>
        <w:ind w:left="2585" w:hanging="720"/>
      </w:pPr>
      <w:rPr>
        <w:rFonts w:hint="default"/>
      </w:rPr>
    </w:lvl>
    <w:lvl w:ilvl="3">
      <w:start w:val="1"/>
      <w:numFmt w:val="decimal"/>
      <w:lvlText w:val="%1.%2.%3.%4"/>
      <w:lvlJc w:val="left"/>
      <w:pPr>
        <w:ind w:left="3665" w:hanging="1080"/>
      </w:pPr>
      <w:rPr>
        <w:rFonts w:hint="default"/>
      </w:rPr>
    </w:lvl>
    <w:lvl w:ilvl="4">
      <w:start w:val="1"/>
      <w:numFmt w:val="decimal"/>
      <w:lvlText w:val="%1.%2.%3.%4.%5"/>
      <w:lvlJc w:val="left"/>
      <w:pPr>
        <w:ind w:left="4385" w:hanging="1080"/>
      </w:pPr>
      <w:rPr>
        <w:rFonts w:hint="default"/>
      </w:rPr>
    </w:lvl>
    <w:lvl w:ilvl="5">
      <w:start w:val="1"/>
      <w:numFmt w:val="decimal"/>
      <w:lvlText w:val="%1.%2.%3.%4.%5.%6"/>
      <w:lvlJc w:val="left"/>
      <w:pPr>
        <w:ind w:left="5465" w:hanging="1440"/>
      </w:pPr>
      <w:rPr>
        <w:rFonts w:hint="default"/>
      </w:rPr>
    </w:lvl>
    <w:lvl w:ilvl="6">
      <w:start w:val="1"/>
      <w:numFmt w:val="decimal"/>
      <w:lvlText w:val="%1.%2.%3.%4.%5.%6.%7"/>
      <w:lvlJc w:val="left"/>
      <w:pPr>
        <w:ind w:left="6185" w:hanging="1440"/>
      </w:pPr>
      <w:rPr>
        <w:rFonts w:hint="default"/>
      </w:rPr>
    </w:lvl>
    <w:lvl w:ilvl="7">
      <w:start w:val="1"/>
      <w:numFmt w:val="decimal"/>
      <w:lvlText w:val="%1.%2.%3.%4.%5.%6.%7.%8"/>
      <w:lvlJc w:val="left"/>
      <w:pPr>
        <w:ind w:left="7265" w:hanging="1800"/>
      </w:pPr>
      <w:rPr>
        <w:rFonts w:hint="default"/>
      </w:rPr>
    </w:lvl>
    <w:lvl w:ilvl="8">
      <w:start w:val="1"/>
      <w:numFmt w:val="decimal"/>
      <w:lvlText w:val="%1.%2.%3.%4.%5.%6.%7.%8.%9"/>
      <w:lvlJc w:val="left"/>
      <w:pPr>
        <w:ind w:left="7985" w:hanging="1800"/>
      </w:pPr>
      <w:rPr>
        <w:rFonts w:hint="default"/>
      </w:rPr>
    </w:lvl>
  </w:abstractNum>
  <w:abstractNum w:abstractNumId="2" w15:restartNumberingAfterBreak="0">
    <w:nsid w:val="21993496"/>
    <w:multiLevelType w:val="multilevel"/>
    <w:tmpl w:val="46D0F738"/>
    <w:lvl w:ilvl="0">
      <w:start w:val="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DA3150C"/>
    <w:multiLevelType w:val="multilevel"/>
    <w:tmpl w:val="52EA5A88"/>
    <w:lvl w:ilvl="0">
      <w:start w:val="1"/>
      <w:numFmt w:val="decimal"/>
      <w:lvlText w:val="%1.0"/>
      <w:lvlJc w:val="left"/>
      <w:pPr>
        <w:ind w:left="360" w:hanging="360"/>
      </w:pPr>
      <w:rPr>
        <w:rFonts w:eastAsiaTheme="minorEastAsia" w:hint="default"/>
      </w:rPr>
    </w:lvl>
    <w:lvl w:ilvl="1">
      <w:start w:val="1"/>
      <w:numFmt w:val="decimal"/>
      <w:lvlText w:val="%1.%2"/>
      <w:lvlJc w:val="left"/>
      <w:pPr>
        <w:ind w:left="1080" w:hanging="360"/>
      </w:pPr>
      <w:rPr>
        <w:rFonts w:eastAsiaTheme="minorEastAsia" w:hint="default"/>
      </w:rPr>
    </w:lvl>
    <w:lvl w:ilvl="2">
      <w:start w:val="1"/>
      <w:numFmt w:val="decimal"/>
      <w:lvlText w:val="%1.%2.%3"/>
      <w:lvlJc w:val="left"/>
      <w:pPr>
        <w:ind w:left="2160" w:hanging="720"/>
      </w:pPr>
      <w:rPr>
        <w:rFonts w:eastAsiaTheme="minorEastAsia" w:hint="default"/>
      </w:rPr>
    </w:lvl>
    <w:lvl w:ilvl="3">
      <w:start w:val="1"/>
      <w:numFmt w:val="decimal"/>
      <w:lvlText w:val="%1.%2.%3.%4"/>
      <w:lvlJc w:val="left"/>
      <w:pPr>
        <w:ind w:left="3240" w:hanging="1080"/>
      </w:pPr>
      <w:rPr>
        <w:rFonts w:eastAsiaTheme="minorEastAsia" w:hint="default"/>
      </w:rPr>
    </w:lvl>
    <w:lvl w:ilvl="4">
      <w:start w:val="1"/>
      <w:numFmt w:val="decimal"/>
      <w:lvlText w:val="%1.%2.%3.%4.%5"/>
      <w:lvlJc w:val="left"/>
      <w:pPr>
        <w:ind w:left="3960" w:hanging="1080"/>
      </w:pPr>
      <w:rPr>
        <w:rFonts w:eastAsiaTheme="minorEastAsia" w:hint="default"/>
      </w:rPr>
    </w:lvl>
    <w:lvl w:ilvl="5">
      <w:start w:val="1"/>
      <w:numFmt w:val="decimal"/>
      <w:lvlText w:val="%1.%2.%3.%4.%5.%6"/>
      <w:lvlJc w:val="left"/>
      <w:pPr>
        <w:ind w:left="5040" w:hanging="1440"/>
      </w:pPr>
      <w:rPr>
        <w:rFonts w:eastAsiaTheme="minorEastAsia" w:hint="default"/>
      </w:rPr>
    </w:lvl>
    <w:lvl w:ilvl="6">
      <w:start w:val="1"/>
      <w:numFmt w:val="decimal"/>
      <w:lvlText w:val="%1.%2.%3.%4.%5.%6.%7"/>
      <w:lvlJc w:val="left"/>
      <w:pPr>
        <w:ind w:left="5760" w:hanging="1440"/>
      </w:pPr>
      <w:rPr>
        <w:rFonts w:eastAsiaTheme="minorEastAsia" w:hint="default"/>
      </w:rPr>
    </w:lvl>
    <w:lvl w:ilvl="7">
      <w:start w:val="1"/>
      <w:numFmt w:val="decimal"/>
      <w:lvlText w:val="%1.%2.%3.%4.%5.%6.%7.%8"/>
      <w:lvlJc w:val="left"/>
      <w:pPr>
        <w:ind w:left="6840" w:hanging="1800"/>
      </w:pPr>
      <w:rPr>
        <w:rFonts w:eastAsiaTheme="minorEastAsia" w:hint="default"/>
      </w:rPr>
    </w:lvl>
    <w:lvl w:ilvl="8">
      <w:start w:val="1"/>
      <w:numFmt w:val="decimal"/>
      <w:lvlText w:val="%1.%2.%3.%4.%5.%6.%7.%8.%9"/>
      <w:lvlJc w:val="left"/>
      <w:pPr>
        <w:ind w:left="7560" w:hanging="1800"/>
      </w:pPr>
      <w:rPr>
        <w:rFonts w:eastAsiaTheme="minorEastAsia" w:hint="default"/>
      </w:rPr>
    </w:lvl>
  </w:abstractNum>
  <w:abstractNum w:abstractNumId="4" w15:restartNumberingAfterBreak="0">
    <w:nsid w:val="386A6D12"/>
    <w:multiLevelType w:val="multilevel"/>
    <w:tmpl w:val="6616CED6"/>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4BBF2E9D"/>
    <w:multiLevelType w:val="hybridMultilevel"/>
    <w:tmpl w:val="E5C07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04694C"/>
    <w:multiLevelType w:val="hybridMultilevel"/>
    <w:tmpl w:val="C0BC8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3520CE"/>
    <w:multiLevelType w:val="multilevel"/>
    <w:tmpl w:val="49BE9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C80D3E"/>
    <w:multiLevelType w:val="hybridMultilevel"/>
    <w:tmpl w:val="7A78D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5959BE"/>
    <w:multiLevelType w:val="multilevel"/>
    <w:tmpl w:val="3F8A24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F8A42F5"/>
    <w:multiLevelType w:val="multilevel"/>
    <w:tmpl w:val="E4E4B3FE"/>
    <w:lvl w:ilvl="0">
      <w:start w:val="1"/>
      <w:numFmt w:val="decimal"/>
      <w:lvlText w:val="%1.0"/>
      <w:lvlJc w:val="left"/>
      <w:pPr>
        <w:ind w:left="360" w:hanging="360"/>
      </w:pPr>
      <w:rPr>
        <w:rFonts w:eastAsiaTheme="minorEastAsia" w:hint="default"/>
      </w:rPr>
    </w:lvl>
    <w:lvl w:ilvl="1">
      <w:start w:val="1"/>
      <w:numFmt w:val="decimal"/>
      <w:lvlText w:val="%1.%2"/>
      <w:lvlJc w:val="left"/>
      <w:pPr>
        <w:ind w:left="1080" w:hanging="360"/>
      </w:pPr>
      <w:rPr>
        <w:rFonts w:eastAsiaTheme="minorEastAsia" w:hint="default"/>
      </w:rPr>
    </w:lvl>
    <w:lvl w:ilvl="2">
      <w:start w:val="1"/>
      <w:numFmt w:val="decimal"/>
      <w:lvlText w:val="%1.%2.%3"/>
      <w:lvlJc w:val="left"/>
      <w:pPr>
        <w:ind w:left="2160" w:hanging="720"/>
      </w:pPr>
      <w:rPr>
        <w:rFonts w:eastAsiaTheme="minorEastAsia" w:hint="default"/>
      </w:rPr>
    </w:lvl>
    <w:lvl w:ilvl="3">
      <w:start w:val="1"/>
      <w:numFmt w:val="decimal"/>
      <w:lvlText w:val="%1.%2.%3.%4"/>
      <w:lvlJc w:val="left"/>
      <w:pPr>
        <w:ind w:left="3240" w:hanging="1080"/>
      </w:pPr>
      <w:rPr>
        <w:rFonts w:eastAsiaTheme="minorEastAsia" w:hint="default"/>
      </w:rPr>
    </w:lvl>
    <w:lvl w:ilvl="4">
      <w:start w:val="1"/>
      <w:numFmt w:val="decimal"/>
      <w:lvlText w:val="%1.%2.%3.%4.%5"/>
      <w:lvlJc w:val="left"/>
      <w:pPr>
        <w:ind w:left="3960" w:hanging="1080"/>
      </w:pPr>
      <w:rPr>
        <w:rFonts w:eastAsiaTheme="minorEastAsia" w:hint="default"/>
      </w:rPr>
    </w:lvl>
    <w:lvl w:ilvl="5">
      <w:start w:val="1"/>
      <w:numFmt w:val="decimal"/>
      <w:lvlText w:val="%1.%2.%3.%4.%5.%6"/>
      <w:lvlJc w:val="left"/>
      <w:pPr>
        <w:ind w:left="5040" w:hanging="1440"/>
      </w:pPr>
      <w:rPr>
        <w:rFonts w:eastAsiaTheme="minorEastAsia" w:hint="default"/>
      </w:rPr>
    </w:lvl>
    <w:lvl w:ilvl="6">
      <w:start w:val="1"/>
      <w:numFmt w:val="decimal"/>
      <w:lvlText w:val="%1.%2.%3.%4.%5.%6.%7"/>
      <w:lvlJc w:val="left"/>
      <w:pPr>
        <w:ind w:left="5760" w:hanging="1440"/>
      </w:pPr>
      <w:rPr>
        <w:rFonts w:eastAsiaTheme="minorEastAsia" w:hint="default"/>
      </w:rPr>
    </w:lvl>
    <w:lvl w:ilvl="7">
      <w:start w:val="1"/>
      <w:numFmt w:val="decimal"/>
      <w:lvlText w:val="%1.%2.%3.%4.%5.%6.%7.%8"/>
      <w:lvlJc w:val="left"/>
      <w:pPr>
        <w:ind w:left="6840" w:hanging="1800"/>
      </w:pPr>
      <w:rPr>
        <w:rFonts w:eastAsiaTheme="minorEastAsia" w:hint="default"/>
      </w:rPr>
    </w:lvl>
    <w:lvl w:ilvl="8">
      <w:start w:val="1"/>
      <w:numFmt w:val="decimal"/>
      <w:lvlText w:val="%1.%2.%3.%4.%5.%6.%7.%8.%9"/>
      <w:lvlJc w:val="left"/>
      <w:pPr>
        <w:ind w:left="7560" w:hanging="1800"/>
      </w:pPr>
      <w:rPr>
        <w:rFonts w:eastAsiaTheme="minorEastAsia" w:hint="default"/>
      </w:rPr>
    </w:lvl>
  </w:abstractNum>
  <w:abstractNum w:abstractNumId="11" w15:restartNumberingAfterBreak="0">
    <w:nsid w:val="7E8C11B0"/>
    <w:multiLevelType w:val="multilevel"/>
    <w:tmpl w:val="65584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EAE2D6C"/>
    <w:multiLevelType w:val="multilevel"/>
    <w:tmpl w:val="A8566842"/>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1135947603">
    <w:abstractNumId w:val="4"/>
  </w:num>
  <w:num w:numId="2" w16cid:durableId="14306470">
    <w:abstractNumId w:val="12"/>
  </w:num>
  <w:num w:numId="3" w16cid:durableId="1760129042">
    <w:abstractNumId w:val="1"/>
  </w:num>
  <w:num w:numId="4" w16cid:durableId="1403601070">
    <w:abstractNumId w:val="10"/>
  </w:num>
  <w:num w:numId="5" w16cid:durableId="1125538208">
    <w:abstractNumId w:val="3"/>
  </w:num>
  <w:num w:numId="6" w16cid:durableId="623998191">
    <w:abstractNumId w:val="9"/>
  </w:num>
  <w:num w:numId="7" w16cid:durableId="496963951">
    <w:abstractNumId w:val="0"/>
  </w:num>
  <w:num w:numId="8" w16cid:durableId="1667514727">
    <w:abstractNumId w:val="11"/>
  </w:num>
  <w:num w:numId="9" w16cid:durableId="1253316078">
    <w:abstractNumId w:val="7"/>
  </w:num>
  <w:num w:numId="10" w16cid:durableId="1428650540">
    <w:abstractNumId w:val="2"/>
  </w:num>
  <w:num w:numId="11" w16cid:durableId="1689409253">
    <w:abstractNumId w:val="6"/>
  </w:num>
  <w:num w:numId="12" w16cid:durableId="1514296747">
    <w:abstractNumId w:val="5"/>
  </w:num>
  <w:num w:numId="13" w16cid:durableId="103935555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204DB4C"/>
    <w:rsid w:val="00003DB4"/>
    <w:rsid w:val="00006D06"/>
    <w:rsid w:val="0001205E"/>
    <w:rsid w:val="0001458B"/>
    <w:rsid w:val="000254F4"/>
    <w:rsid w:val="00036BA7"/>
    <w:rsid w:val="00036DB8"/>
    <w:rsid w:val="0004517E"/>
    <w:rsid w:val="0006556F"/>
    <w:rsid w:val="000959DB"/>
    <w:rsid w:val="000A3274"/>
    <w:rsid w:val="000A4EA5"/>
    <w:rsid w:val="000B2B3F"/>
    <w:rsid w:val="000C66FB"/>
    <w:rsid w:val="000C7112"/>
    <w:rsid w:val="000D25BC"/>
    <w:rsid w:val="000F0B08"/>
    <w:rsid w:val="00107F56"/>
    <w:rsid w:val="001114DD"/>
    <w:rsid w:val="001169ED"/>
    <w:rsid w:val="00136933"/>
    <w:rsid w:val="0013731F"/>
    <w:rsid w:val="00145AB5"/>
    <w:rsid w:val="00192750"/>
    <w:rsid w:val="001C3F60"/>
    <w:rsid w:val="001C5E3D"/>
    <w:rsid w:val="001D554B"/>
    <w:rsid w:val="001E0DF2"/>
    <w:rsid w:val="001E184B"/>
    <w:rsid w:val="001E57FF"/>
    <w:rsid w:val="001E72B4"/>
    <w:rsid w:val="001F20BF"/>
    <w:rsid w:val="001F72B8"/>
    <w:rsid w:val="001F7EA5"/>
    <w:rsid w:val="00200A87"/>
    <w:rsid w:val="002144D1"/>
    <w:rsid w:val="00215E81"/>
    <w:rsid w:val="0022771F"/>
    <w:rsid w:val="00234953"/>
    <w:rsid w:val="00234BA9"/>
    <w:rsid w:val="0023682F"/>
    <w:rsid w:val="00253352"/>
    <w:rsid w:val="00261856"/>
    <w:rsid w:val="00262DC9"/>
    <w:rsid w:val="00264E81"/>
    <w:rsid w:val="002701E1"/>
    <w:rsid w:val="00270513"/>
    <w:rsid w:val="002722CC"/>
    <w:rsid w:val="00276B66"/>
    <w:rsid w:val="0029782C"/>
    <w:rsid w:val="002A6905"/>
    <w:rsid w:val="002A72F3"/>
    <w:rsid w:val="002B05AB"/>
    <w:rsid w:val="002C7CA9"/>
    <w:rsid w:val="002D2821"/>
    <w:rsid w:val="002F00E5"/>
    <w:rsid w:val="002F307A"/>
    <w:rsid w:val="002F4829"/>
    <w:rsid w:val="003145FC"/>
    <w:rsid w:val="00321D1D"/>
    <w:rsid w:val="00333930"/>
    <w:rsid w:val="00334E54"/>
    <w:rsid w:val="00335855"/>
    <w:rsid w:val="0035605F"/>
    <w:rsid w:val="00357C3F"/>
    <w:rsid w:val="00362B8F"/>
    <w:rsid w:val="00371895"/>
    <w:rsid w:val="003740E4"/>
    <w:rsid w:val="003854B6"/>
    <w:rsid w:val="00385FC1"/>
    <w:rsid w:val="003A4756"/>
    <w:rsid w:val="003B3AEE"/>
    <w:rsid w:val="003C0544"/>
    <w:rsid w:val="003C1D03"/>
    <w:rsid w:val="003C36AE"/>
    <w:rsid w:val="003C6655"/>
    <w:rsid w:val="003D64CC"/>
    <w:rsid w:val="003E32F2"/>
    <w:rsid w:val="003F176E"/>
    <w:rsid w:val="003F546F"/>
    <w:rsid w:val="00404FA6"/>
    <w:rsid w:val="00406E2F"/>
    <w:rsid w:val="00406EE7"/>
    <w:rsid w:val="00415834"/>
    <w:rsid w:val="004248DE"/>
    <w:rsid w:val="00430DD2"/>
    <w:rsid w:val="00432035"/>
    <w:rsid w:val="004345D5"/>
    <w:rsid w:val="0043518C"/>
    <w:rsid w:val="004404D1"/>
    <w:rsid w:val="00453D6A"/>
    <w:rsid w:val="00467B9F"/>
    <w:rsid w:val="0048077D"/>
    <w:rsid w:val="00495832"/>
    <w:rsid w:val="004B212B"/>
    <w:rsid w:val="004B5DF5"/>
    <w:rsid w:val="004C0AEC"/>
    <w:rsid w:val="004C0DD3"/>
    <w:rsid w:val="004D5891"/>
    <w:rsid w:val="004E4F14"/>
    <w:rsid w:val="004F7533"/>
    <w:rsid w:val="005025FC"/>
    <w:rsid w:val="005029D9"/>
    <w:rsid w:val="00502F63"/>
    <w:rsid w:val="00503CFC"/>
    <w:rsid w:val="00505C12"/>
    <w:rsid w:val="00525665"/>
    <w:rsid w:val="00525C82"/>
    <w:rsid w:val="00526D2C"/>
    <w:rsid w:val="00542A96"/>
    <w:rsid w:val="00552B3D"/>
    <w:rsid w:val="00571BE0"/>
    <w:rsid w:val="0057462A"/>
    <w:rsid w:val="00593028"/>
    <w:rsid w:val="00594866"/>
    <w:rsid w:val="005A627E"/>
    <w:rsid w:val="005A70C2"/>
    <w:rsid w:val="005B28A5"/>
    <w:rsid w:val="005B681F"/>
    <w:rsid w:val="005B776B"/>
    <w:rsid w:val="005D0293"/>
    <w:rsid w:val="005D66E7"/>
    <w:rsid w:val="00600A0E"/>
    <w:rsid w:val="00613187"/>
    <w:rsid w:val="006238E5"/>
    <w:rsid w:val="00624654"/>
    <w:rsid w:val="00635C35"/>
    <w:rsid w:val="00643E3A"/>
    <w:rsid w:val="00644E91"/>
    <w:rsid w:val="006515E5"/>
    <w:rsid w:val="00651FFF"/>
    <w:rsid w:val="006520D2"/>
    <w:rsid w:val="006627FA"/>
    <w:rsid w:val="00676178"/>
    <w:rsid w:val="00682CD2"/>
    <w:rsid w:val="00690300"/>
    <w:rsid w:val="006919F4"/>
    <w:rsid w:val="00692361"/>
    <w:rsid w:val="006A4E2E"/>
    <w:rsid w:val="006B674D"/>
    <w:rsid w:val="006C1569"/>
    <w:rsid w:val="006C2DC6"/>
    <w:rsid w:val="006D2DB5"/>
    <w:rsid w:val="006E0042"/>
    <w:rsid w:val="006E23C8"/>
    <w:rsid w:val="006E3C68"/>
    <w:rsid w:val="006F26B0"/>
    <w:rsid w:val="00710165"/>
    <w:rsid w:val="00717876"/>
    <w:rsid w:val="00721D58"/>
    <w:rsid w:val="00721E94"/>
    <w:rsid w:val="007250A0"/>
    <w:rsid w:val="00734357"/>
    <w:rsid w:val="0073729F"/>
    <w:rsid w:val="007477A6"/>
    <w:rsid w:val="007562B3"/>
    <w:rsid w:val="00767809"/>
    <w:rsid w:val="00767E3B"/>
    <w:rsid w:val="0077796F"/>
    <w:rsid w:val="00784BEA"/>
    <w:rsid w:val="00785DF8"/>
    <w:rsid w:val="00786282"/>
    <w:rsid w:val="007919FC"/>
    <w:rsid w:val="00794F87"/>
    <w:rsid w:val="007B52DC"/>
    <w:rsid w:val="007B625A"/>
    <w:rsid w:val="007B7583"/>
    <w:rsid w:val="007C2470"/>
    <w:rsid w:val="007E433D"/>
    <w:rsid w:val="007F57F1"/>
    <w:rsid w:val="0082613A"/>
    <w:rsid w:val="00830C96"/>
    <w:rsid w:val="00852953"/>
    <w:rsid w:val="00852F7D"/>
    <w:rsid w:val="00880261"/>
    <w:rsid w:val="00884EBE"/>
    <w:rsid w:val="008967D8"/>
    <w:rsid w:val="008B1176"/>
    <w:rsid w:val="008D24D3"/>
    <w:rsid w:val="008E32C6"/>
    <w:rsid w:val="008F4C97"/>
    <w:rsid w:val="00900AE8"/>
    <w:rsid w:val="00910976"/>
    <w:rsid w:val="009137B1"/>
    <w:rsid w:val="009212F0"/>
    <w:rsid w:val="0092736E"/>
    <w:rsid w:val="009273EC"/>
    <w:rsid w:val="00931D68"/>
    <w:rsid w:val="00937718"/>
    <w:rsid w:val="00950954"/>
    <w:rsid w:val="00951735"/>
    <w:rsid w:val="00951DB4"/>
    <w:rsid w:val="009627A9"/>
    <w:rsid w:val="009633E9"/>
    <w:rsid w:val="00973079"/>
    <w:rsid w:val="00992030"/>
    <w:rsid w:val="009A5086"/>
    <w:rsid w:val="009D132B"/>
    <w:rsid w:val="009D1685"/>
    <w:rsid w:val="009D27DD"/>
    <w:rsid w:val="009D3A41"/>
    <w:rsid w:val="009D5AC6"/>
    <w:rsid w:val="00A06B7C"/>
    <w:rsid w:val="00A201EA"/>
    <w:rsid w:val="00A24B1A"/>
    <w:rsid w:val="00A3527A"/>
    <w:rsid w:val="00A5680B"/>
    <w:rsid w:val="00A77DCF"/>
    <w:rsid w:val="00A810DA"/>
    <w:rsid w:val="00A911A0"/>
    <w:rsid w:val="00A920FD"/>
    <w:rsid w:val="00A93A98"/>
    <w:rsid w:val="00AA1D1F"/>
    <w:rsid w:val="00AA67FE"/>
    <w:rsid w:val="00AA783A"/>
    <w:rsid w:val="00AB1EB2"/>
    <w:rsid w:val="00AD4317"/>
    <w:rsid w:val="00AD6409"/>
    <w:rsid w:val="00AF05D6"/>
    <w:rsid w:val="00AF401A"/>
    <w:rsid w:val="00B118F1"/>
    <w:rsid w:val="00B1768A"/>
    <w:rsid w:val="00B227F1"/>
    <w:rsid w:val="00B24421"/>
    <w:rsid w:val="00B24927"/>
    <w:rsid w:val="00B327C8"/>
    <w:rsid w:val="00B32F9B"/>
    <w:rsid w:val="00B4486C"/>
    <w:rsid w:val="00B47373"/>
    <w:rsid w:val="00B503FF"/>
    <w:rsid w:val="00B50B9F"/>
    <w:rsid w:val="00B553C9"/>
    <w:rsid w:val="00B55CC2"/>
    <w:rsid w:val="00B56180"/>
    <w:rsid w:val="00B57B10"/>
    <w:rsid w:val="00B63CA1"/>
    <w:rsid w:val="00B74319"/>
    <w:rsid w:val="00B9465C"/>
    <w:rsid w:val="00BA1546"/>
    <w:rsid w:val="00BA1A9A"/>
    <w:rsid w:val="00BA3984"/>
    <w:rsid w:val="00BA4B07"/>
    <w:rsid w:val="00BA7A82"/>
    <w:rsid w:val="00BB03E0"/>
    <w:rsid w:val="00BB27A0"/>
    <w:rsid w:val="00BB6A2C"/>
    <w:rsid w:val="00BC501D"/>
    <w:rsid w:val="00BC701C"/>
    <w:rsid w:val="00BD0307"/>
    <w:rsid w:val="00BD2C01"/>
    <w:rsid w:val="00BE6098"/>
    <w:rsid w:val="00BF21C7"/>
    <w:rsid w:val="00BF4418"/>
    <w:rsid w:val="00BF45A5"/>
    <w:rsid w:val="00C12A04"/>
    <w:rsid w:val="00C21A53"/>
    <w:rsid w:val="00C315AE"/>
    <w:rsid w:val="00C32214"/>
    <w:rsid w:val="00C32A11"/>
    <w:rsid w:val="00C32DA5"/>
    <w:rsid w:val="00C3732F"/>
    <w:rsid w:val="00C374F6"/>
    <w:rsid w:val="00C569B2"/>
    <w:rsid w:val="00C64A94"/>
    <w:rsid w:val="00C6564A"/>
    <w:rsid w:val="00C72527"/>
    <w:rsid w:val="00C748B7"/>
    <w:rsid w:val="00C767BD"/>
    <w:rsid w:val="00C828E8"/>
    <w:rsid w:val="00CA5EE9"/>
    <w:rsid w:val="00CC1FBF"/>
    <w:rsid w:val="00CC77D0"/>
    <w:rsid w:val="00CE0B2E"/>
    <w:rsid w:val="00D0275E"/>
    <w:rsid w:val="00D0747B"/>
    <w:rsid w:val="00D1085B"/>
    <w:rsid w:val="00D163E8"/>
    <w:rsid w:val="00D21BEA"/>
    <w:rsid w:val="00D41430"/>
    <w:rsid w:val="00D56D6B"/>
    <w:rsid w:val="00D5707A"/>
    <w:rsid w:val="00D5797F"/>
    <w:rsid w:val="00D623A4"/>
    <w:rsid w:val="00D63B9C"/>
    <w:rsid w:val="00D63D09"/>
    <w:rsid w:val="00D66B4A"/>
    <w:rsid w:val="00D70ACE"/>
    <w:rsid w:val="00D868C5"/>
    <w:rsid w:val="00DA7A0F"/>
    <w:rsid w:val="00DC36B5"/>
    <w:rsid w:val="00DC513B"/>
    <w:rsid w:val="00DE2FF6"/>
    <w:rsid w:val="00E14F10"/>
    <w:rsid w:val="00E20D2A"/>
    <w:rsid w:val="00E2364F"/>
    <w:rsid w:val="00E454E8"/>
    <w:rsid w:val="00E52EAE"/>
    <w:rsid w:val="00E579C0"/>
    <w:rsid w:val="00E61EF2"/>
    <w:rsid w:val="00E64EFD"/>
    <w:rsid w:val="00E654F1"/>
    <w:rsid w:val="00E74CEB"/>
    <w:rsid w:val="00E82CE1"/>
    <w:rsid w:val="00EA5E48"/>
    <w:rsid w:val="00EB3D61"/>
    <w:rsid w:val="00ED08AE"/>
    <w:rsid w:val="00ED0EE2"/>
    <w:rsid w:val="00F12978"/>
    <w:rsid w:val="00F240DD"/>
    <w:rsid w:val="00F315DA"/>
    <w:rsid w:val="00F35F4A"/>
    <w:rsid w:val="00F778DE"/>
    <w:rsid w:val="00F8001E"/>
    <w:rsid w:val="00FA18DA"/>
    <w:rsid w:val="00FB3C9D"/>
    <w:rsid w:val="00FB76A4"/>
    <w:rsid w:val="00FB7D10"/>
    <w:rsid w:val="00FC7793"/>
    <w:rsid w:val="00FD2ABA"/>
    <w:rsid w:val="00FD4170"/>
    <w:rsid w:val="00FD52CE"/>
    <w:rsid w:val="00FE309F"/>
    <w:rsid w:val="00FF62A7"/>
    <w:rsid w:val="00FF7882"/>
    <w:rsid w:val="4204DB4C"/>
    <w:rsid w:val="5D7C1BA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04DB4C"/>
  <w15:chartTrackingRefBased/>
  <w15:docId w15:val="{1BDFF76B-7937-5843-BB24-2071F9049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00FF62A7"/>
    <w:rPr>
      <w:color w:val="467886" w:themeColor="hyperlink"/>
      <w:u w:val="single"/>
    </w:rPr>
  </w:style>
  <w:style w:type="paragraph" w:styleId="TOC1">
    <w:name w:val="toc 1"/>
    <w:basedOn w:val="Normal"/>
    <w:next w:val="Normal"/>
    <w:autoRedefine/>
    <w:uiPriority w:val="39"/>
    <w:unhideWhenUsed/>
    <w:rsid w:val="00FF62A7"/>
    <w:pPr>
      <w:spacing w:before="120" w:after="0" w:line="256" w:lineRule="auto"/>
    </w:pPr>
    <w:rPr>
      <w:rFonts w:ascii="Times New Roman" w:eastAsiaTheme="minorHAnsi" w:hAnsi="Times New Roman" w:cstheme="minorHAnsi"/>
      <w:b/>
      <w:bCs/>
      <w:i/>
      <w:iCs/>
      <w:lang w:eastAsia="en-US"/>
    </w:rPr>
  </w:style>
  <w:style w:type="paragraph" w:styleId="TOCHeading">
    <w:name w:val="TOC Heading"/>
    <w:basedOn w:val="Heading1"/>
    <w:next w:val="Normal"/>
    <w:uiPriority w:val="39"/>
    <w:semiHidden/>
    <w:unhideWhenUsed/>
    <w:qFormat/>
    <w:rsid w:val="00FF62A7"/>
    <w:pPr>
      <w:spacing w:before="240" w:after="0" w:line="256" w:lineRule="auto"/>
      <w:outlineLvl w:val="9"/>
    </w:pPr>
    <w:rPr>
      <w:sz w:val="32"/>
      <w:szCs w:val="32"/>
      <w:lang w:eastAsia="en-US"/>
    </w:rPr>
  </w:style>
  <w:style w:type="paragraph" w:styleId="TOC2">
    <w:name w:val="toc 2"/>
    <w:basedOn w:val="Normal"/>
    <w:next w:val="Normal"/>
    <w:autoRedefine/>
    <w:uiPriority w:val="39"/>
    <w:unhideWhenUsed/>
    <w:rsid w:val="00FF62A7"/>
    <w:pPr>
      <w:spacing w:after="100" w:line="240" w:lineRule="auto"/>
      <w:ind w:left="240"/>
    </w:pPr>
    <w:rPr>
      <w:rFonts w:ascii="Times New Roman" w:eastAsia="Times New Roman" w:hAnsi="Times New Roman" w:cs="Times New Roman"/>
      <w:lang w:eastAsia="en-GB"/>
    </w:rPr>
  </w:style>
  <w:style w:type="paragraph" w:styleId="ListParagraph">
    <w:name w:val="List Paragraph"/>
    <w:basedOn w:val="Normal"/>
    <w:uiPriority w:val="34"/>
    <w:qFormat/>
    <w:rsid w:val="00CC77D0"/>
    <w:pPr>
      <w:ind w:left="720"/>
      <w:contextualSpacing/>
    </w:pPr>
  </w:style>
  <w:style w:type="paragraph" w:styleId="Header">
    <w:name w:val="header"/>
    <w:basedOn w:val="Normal"/>
    <w:link w:val="HeaderChar"/>
    <w:uiPriority w:val="99"/>
    <w:unhideWhenUsed/>
    <w:rsid w:val="002349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4953"/>
  </w:style>
  <w:style w:type="paragraph" w:styleId="Footer">
    <w:name w:val="footer"/>
    <w:basedOn w:val="Normal"/>
    <w:link w:val="FooterChar"/>
    <w:uiPriority w:val="99"/>
    <w:unhideWhenUsed/>
    <w:rsid w:val="002349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4953"/>
  </w:style>
  <w:style w:type="character" w:styleId="PlaceholderText">
    <w:name w:val="Placeholder Text"/>
    <w:basedOn w:val="DefaultParagraphFont"/>
    <w:uiPriority w:val="99"/>
    <w:semiHidden/>
    <w:rsid w:val="007B625A"/>
    <w:rPr>
      <w:color w:val="666666"/>
    </w:rPr>
  </w:style>
  <w:style w:type="paragraph" w:styleId="NormalWeb">
    <w:name w:val="Normal (Web)"/>
    <w:basedOn w:val="Normal"/>
    <w:uiPriority w:val="99"/>
    <w:unhideWhenUsed/>
    <w:rsid w:val="000A3274"/>
    <w:pPr>
      <w:spacing w:before="100" w:beforeAutospacing="1" w:after="100" w:afterAutospacing="1" w:line="240" w:lineRule="auto"/>
    </w:pPr>
    <w:rPr>
      <w:rFonts w:ascii="Times New Roman" w:eastAsia="Times New Roman" w:hAnsi="Times New Roman" w:cs="Times New Roman"/>
      <w:lang w:eastAsia="en-GB"/>
    </w:rPr>
  </w:style>
  <w:style w:type="character" w:styleId="Emphasis">
    <w:name w:val="Emphasis"/>
    <w:basedOn w:val="DefaultParagraphFont"/>
    <w:uiPriority w:val="20"/>
    <w:qFormat/>
    <w:rsid w:val="0006556F"/>
    <w:rPr>
      <w:i/>
      <w:iCs/>
    </w:rPr>
  </w:style>
  <w:style w:type="character" w:styleId="FollowedHyperlink">
    <w:name w:val="FollowedHyperlink"/>
    <w:basedOn w:val="DefaultParagraphFont"/>
    <w:uiPriority w:val="99"/>
    <w:semiHidden/>
    <w:unhideWhenUsed/>
    <w:rsid w:val="000A4EA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995076">
      <w:bodyDiv w:val="1"/>
      <w:marLeft w:val="0"/>
      <w:marRight w:val="0"/>
      <w:marTop w:val="0"/>
      <w:marBottom w:val="0"/>
      <w:divBdr>
        <w:top w:val="none" w:sz="0" w:space="0" w:color="auto"/>
        <w:left w:val="none" w:sz="0" w:space="0" w:color="auto"/>
        <w:bottom w:val="none" w:sz="0" w:space="0" w:color="auto"/>
        <w:right w:val="none" w:sz="0" w:space="0" w:color="auto"/>
      </w:divBdr>
      <w:divsChild>
        <w:div w:id="854659353">
          <w:marLeft w:val="0"/>
          <w:marRight w:val="0"/>
          <w:marTop w:val="0"/>
          <w:marBottom w:val="0"/>
          <w:divBdr>
            <w:top w:val="none" w:sz="0" w:space="0" w:color="auto"/>
            <w:left w:val="none" w:sz="0" w:space="0" w:color="auto"/>
            <w:bottom w:val="none" w:sz="0" w:space="0" w:color="auto"/>
            <w:right w:val="none" w:sz="0" w:space="0" w:color="auto"/>
          </w:divBdr>
          <w:divsChild>
            <w:div w:id="1784685912">
              <w:marLeft w:val="0"/>
              <w:marRight w:val="0"/>
              <w:marTop w:val="0"/>
              <w:marBottom w:val="0"/>
              <w:divBdr>
                <w:top w:val="none" w:sz="0" w:space="0" w:color="auto"/>
                <w:left w:val="none" w:sz="0" w:space="0" w:color="auto"/>
                <w:bottom w:val="none" w:sz="0" w:space="0" w:color="auto"/>
                <w:right w:val="none" w:sz="0" w:space="0" w:color="auto"/>
              </w:divBdr>
              <w:divsChild>
                <w:div w:id="1185054585">
                  <w:marLeft w:val="0"/>
                  <w:marRight w:val="0"/>
                  <w:marTop w:val="0"/>
                  <w:marBottom w:val="0"/>
                  <w:divBdr>
                    <w:top w:val="none" w:sz="0" w:space="0" w:color="auto"/>
                    <w:left w:val="none" w:sz="0" w:space="0" w:color="auto"/>
                    <w:bottom w:val="none" w:sz="0" w:space="0" w:color="auto"/>
                    <w:right w:val="none" w:sz="0" w:space="0" w:color="auto"/>
                  </w:divBdr>
                  <w:divsChild>
                    <w:div w:id="102724601">
                      <w:marLeft w:val="0"/>
                      <w:marRight w:val="0"/>
                      <w:marTop w:val="0"/>
                      <w:marBottom w:val="0"/>
                      <w:divBdr>
                        <w:top w:val="none" w:sz="0" w:space="0" w:color="auto"/>
                        <w:left w:val="none" w:sz="0" w:space="0" w:color="auto"/>
                        <w:bottom w:val="none" w:sz="0" w:space="0" w:color="auto"/>
                        <w:right w:val="none" w:sz="0" w:space="0" w:color="auto"/>
                      </w:divBdr>
                      <w:divsChild>
                        <w:div w:id="921642210">
                          <w:marLeft w:val="0"/>
                          <w:marRight w:val="0"/>
                          <w:marTop w:val="0"/>
                          <w:marBottom w:val="0"/>
                          <w:divBdr>
                            <w:top w:val="none" w:sz="0" w:space="0" w:color="auto"/>
                            <w:left w:val="none" w:sz="0" w:space="0" w:color="auto"/>
                            <w:bottom w:val="none" w:sz="0" w:space="0" w:color="auto"/>
                            <w:right w:val="none" w:sz="0" w:space="0" w:color="auto"/>
                          </w:divBdr>
                          <w:divsChild>
                            <w:div w:id="1019240012">
                              <w:marLeft w:val="0"/>
                              <w:marRight w:val="0"/>
                              <w:marTop w:val="0"/>
                              <w:marBottom w:val="0"/>
                              <w:divBdr>
                                <w:top w:val="none" w:sz="0" w:space="0" w:color="auto"/>
                                <w:left w:val="none" w:sz="0" w:space="0" w:color="auto"/>
                                <w:bottom w:val="none" w:sz="0" w:space="0" w:color="auto"/>
                                <w:right w:val="none" w:sz="0" w:space="0" w:color="auto"/>
                              </w:divBdr>
                              <w:divsChild>
                                <w:div w:id="1576088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966561">
      <w:bodyDiv w:val="1"/>
      <w:marLeft w:val="0"/>
      <w:marRight w:val="0"/>
      <w:marTop w:val="0"/>
      <w:marBottom w:val="0"/>
      <w:divBdr>
        <w:top w:val="none" w:sz="0" w:space="0" w:color="auto"/>
        <w:left w:val="none" w:sz="0" w:space="0" w:color="auto"/>
        <w:bottom w:val="none" w:sz="0" w:space="0" w:color="auto"/>
        <w:right w:val="none" w:sz="0" w:space="0" w:color="auto"/>
      </w:divBdr>
    </w:div>
    <w:div w:id="69619406">
      <w:bodyDiv w:val="1"/>
      <w:marLeft w:val="0"/>
      <w:marRight w:val="0"/>
      <w:marTop w:val="0"/>
      <w:marBottom w:val="0"/>
      <w:divBdr>
        <w:top w:val="none" w:sz="0" w:space="0" w:color="auto"/>
        <w:left w:val="none" w:sz="0" w:space="0" w:color="auto"/>
        <w:bottom w:val="none" w:sz="0" w:space="0" w:color="auto"/>
        <w:right w:val="none" w:sz="0" w:space="0" w:color="auto"/>
      </w:divBdr>
    </w:div>
    <w:div w:id="71466029">
      <w:bodyDiv w:val="1"/>
      <w:marLeft w:val="0"/>
      <w:marRight w:val="0"/>
      <w:marTop w:val="0"/>
      <w:marBottom w:val="0"/>
      <w:divBdr>
        <w:top w:val="none" w:sz="0" w:space="0" w:color="auto"/>
        <w:left w:val="none" w:sz="0" w:space="0" w:color="auto"/>
        <w:bottom w:val="none" w:sz="0" w:space="0" w:color="auto"/>
        <w:right w:val="none" w:sz="0" w:space="0" w:color="auto"/>
      </w:divBdr>
      <w:divsChild>
        <w:div w:id="54666749">
          <w:blockQuote w:val="1"/>
          <w:marLeft w:val="720"/>
          <w:marRight w:val="720"/>
          <w:marTop w:val="100"/>
          <w:marBottom w:val="100"/>
          <w:divBdr>
            <w:top w:val="none" w:sz="0" w:space="0" w:color="auto"/>
            <w:left w:val="none" w:sz="0" w:space="0" w:color="auto"/>
            <w:bottom w:val="none" w:sz="0" w:space="0" w:color="auto"/>
            <w:right w:val="none" w:sz="0" w:space="0" w:color="auto"/>
          </w:divBdr>
        </w:div>
        <w:div w:id="1396663029">
          <w:blockQuote w:val="1"/>
          <w:marLeft w:val="720"/>
          <w:marRight w:val="720"/>
          <w:marTop w:val="100"/>
          <w:marBottom w:val="100"/>
          <w:divBdr>
            <w:top w:val="none" w:sz="0" w:space="0" w:color="auto"/>
            <w:left w:val="none" w:sz="0" w:space="0" w:color="auto"/>
            <w:bottom w:val="none" w:sz="0" w:space="0" w:color="auto"/>
            <w:right w:val="none" w:sz="0" w:space="0" w:color="auto"/>
          </w:divBdr>
        </w:div>
        <w:div w:id="1503005108">
          <w:blockQuote w:val="1"/>
          <w:marLeft w:val="720"/>
          <w:marRight w:val="720"/>
          <w:marTop w:val="100"/>
          <w:marBottom w:val="100"/>
          <w:divBdr>
            <w:top w:val="none" w:sz="0" w:space="0" w:color="auto"/>
            <w:left w:val="none" w:sz="0" w:space="0" w:color="auto"/>
            <w:bottom w:val="none" w:sz="0" w:space="0" w:color="auto"/>
            <w:right w:val="none" w:sz="0" w:space="0" w:color="auto"/>
          </w:divBdr>
        </w:div>
        <w:div w:id="19954547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094404">
      <w:bodyDiv w:val="1"/>
      <w:marLeft w:val="0"/>
      <w:marRight w:val="0"/>
      <w:marTop w:val="0"/>
      <w:marBottom w:val="0"/>
      <w:divBdr>
        <w:top w:val="none" w:sz="0" w:space="0" w:color="auto"/>
        <w:left w:val="none" w:sz="0" w:space="0" w:color="auto"/>
        <w:bottom w:val="none" w:sz="0" w:space="0" w:color="auto"/>
        <w:right w:val="none" w:sz="0" w:space="0" w:color="auto"/>
      </w:divBdr>
    </w:div>
    <w:div w:id="166410926">
      <w:bodyDiv w:val="1"/>
      <w:marLeft w:val="0"/>
      <w:marRight w:val="0"/>
      <w:marTop w:val="0"/>
      <w:marBottom w:val="0"/>
      <w:divBdr>
        <w:top w:val="none" w:sz="0" w:space="0" w:color="auto"/>
        <w:left w:val="none" w:sz="0" w:space="0" w:color="auto"/>
        <w:bottom w:val="none" w:sz="0" w:space="0" w:color="auto"/>
        <w:right w:val="none" w:sz="0" w:space="0" w:color="auto"/>
      </w:divBdr>
    </w:div>
    <w:div w:id="175270303">
      <w:bodyDiv w:val="1"/>
      <w:marLeft w:val="0"/>
      <w:marRight w:val="0"/>
      <w:marTop w:val="0"/>
      <w:marBottom w:val="0"/>
      <w:divBdr>
        <w:top w:val="none" w:sz="0" w:space="0" w:color="auto"/>
        <w:left w:val="none" w:sz="0" w:space="0" w:color="auto"/>
        <w:bottom w:val="none" w:sz="0" w:space="0" w:color="auto"/>
        <w:right w:val="none" w:sz="0" w:space="0" w:color="auto"/>
      </w:divBdr>
    </w:div>
    <w:div w:id="194856422">
      <w:bodyDiv w:val="1"/>
      <w:marLeft w:val="0"/>
      <w:marRight w:val="0"/>
      <w:marTop w:val="0"/>
      <w:marBottom w:val="0"/>
      <w:divBdr>
        <w:top w:val="none" w:sz="0" w:space="0" w:color="auto"/>
        <w:left w:val="none" w:sz="0" w:space="0" w:color="auto"/>
        <w:bottom w:val="none" w:sz="0" w:space="0" w:color="auto"/>
        <w:right w:val="none" w:sz="0" w:space="0" w:color="auto"/>
      </w:divBdr>
    </w:div>
    <w:div w:id="209539483">
      <w:bodyDiv w:val="1"/>
      <w:marLeft w:val="0"/>
      <w:marRight w:val="0"/>
      <w:marTop w:val="0"/>
      <w:marBottom w:val="0"/>
      <w:divBdr>
        <w:top w:val="none" w:sz="0" w:space="0" w:color="auto"/>
        <w:left w:val="none" w:sz="0" w:space="0" w:color="auto"/>
        <w:bottom w:val="none" w:sz="0" w:space="0" w:color="auto"/>
        <w:right w:val="none" w:sz="0" w:space="0" w:color="auto"/>
      </w:divBdr>
      <w:divsChild>
        <w:div w:id="1816604395">
          <w:marLeft w:val="0"/>
          <w:marRight w:val="0"/>
          <w:marTop w:val="0"/>
          <w:marBottom w:val="0"/>
          <w:divBdr>
            <w:top w:val="none" w:sz="0" w:space="0" w:color="auto"/>
            <w:left w:val="none" w:sz="0" w:space="0" w:color="auto"/>
            <w:bottom w:val="none" w:sz="0" w:space="0" w:color="auto"/>
            <w:right w:val="none" w:sz="0" w:space="0" w:color="auto"/>
          </w:divBdr>
          <w:divsChild>
            <w:div w:id="2082363297">
              <w:marLeft w:val="0"/>
              <w:marRight w:val="0"/>
              <w:marTop w:val="0"/>
              <w:marBottom w:val="0"/>
              <w:divBdr>
                <w:top w:val="none" w:sz="0" w:space="0" w:color="auto"/>
                <w:left w:val="none" w:sz="0" w:space="0" w:color="auto"/>
                <w:bottom w:val="none" w:sz="0" w:space="0" w:color="auto"/>
                <w:right w:val="none" w:sz="0" w:space="0" w:color="auto"/>
              </w:divBdr>
              <w:divsChild>
                <w:div w:id="1225261106">
                  <w:marLeft w:val="0"/>
                  <w:marRight w:val="0"/>
                  <w:marTop w:val="0"/>
                  <w:marBottom w:val="0"/>
                  <w:divBdr>
                    <w:top w:val="none" w:sz="0" w:space="0" w:color="auto"/>
                    <w:left w:val="none" w:sz="0" w:space="0" w:color="auto"/>
                    <w:bottom w:val="none" w:sz="0" w:space="0" w:color="auto"/>
                    <w:right w:val="none" w:sz="0" w:space="0" w:color="auto"/>
                  </w:divBdr>
                  <w:divsChild>
                    <w:div w:id="2130464268">
                      <w:marLeft w:val="0"/>
                      <w:marRight w:val="0"/>
                      <w:marTop w:val="0"/>
                      <w:marBottom w:val="0"/>
                      <w:divBdr>
                        <w:top w:val="none" w:sz="0" w:space="0" w:color="auto"/>
                        <w:left w:val="none" w:sz="0" w:space="0" w:color="auto"/>
                        <w:bottom w:val="none" w:sz="0" w:space="0" w:color="auto"/>
                        <w:right w:val="none" w:sz="0" w:space="0" w:color="auto"/>
                      </w:divBdr>
                      <w:divsChild>
                        <w:div w:id="1287083177">
                          <w:marLeft w:val="0"/>
                          <w:marRight w:val="0"/>
                          <w:marTop w:val="0"/>
                          <w:marBottom w:val="0"/>
                          <w:divBdr>
                            <w:top w:val="none" w:sz="0" w:space="0" w:color="auto"/>
                            <w:left w:val="none" w:sz="0" w:space="0" w:color="auto"/>
                            <w:bottom w:val="none" w:sz="0" w:space="0" w:color="auto"/>
                            <w:right w:val="none" w:sz="0" w:space="0" w:color="auto"/>
                          </w:divBdr>
                          <w:divsChild>
                            <w:div w:id="1621648526">
                              <w:marLeft w:val="0"/>
                              <w:marRight w:val="0"/>
                              <w:marTop w:val="0"/>
                              <w:marBottom w:val="0"/>
                              <w:divBdr>
                                <w:top w:val="none" w:sz="0" w:space="0" w:color="auto"/>
                                <w:left w:val="none" w:sz="0" w:space="0" w:color="auto"/>
                                <w:bottom w:val="none" w:sz="0" w:space="0" w:color="auto"/>
                                <w:right w:val="none" w:sz="0" w:space="0" w:color="auto"/>
                              </w:divBdr>
                              <w:divsChild>
                                <w:div w:id="49604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4410837">
      <w:bodyDiv w:val="1"/>
      <w:marLeft w:val="0"/>
      <w:marRight w:val="0"/>
      <w:marTop w:val="0"/>
      <w:marBottom w:val="0"/>
      <w:divBdr>
        <w:top w:val="none" w:sz="0" w:space="0" w:color="auto"/>
        <w:left w:val="none" w:sz="0" w:space="0" w:color="auto"/>
        <w:bottom w:val="none" w:sz="0" w:space="0" w:color="auto"/>
        <w:right w:val="none" w:sz="0" w:space="0" w:color="auto"/>
      </w:divBdr>
    </w:div>
    <w:div w:id="310017589">
      <w:bodyDiv w:val="1"/>
      <w:marLeft w:val="0"/>
      <w:marRight w:val="0"/>
      <w:marTop w:val="0"/>
      <w:marBottom w:val="0"/>
      <w:divBdr>
        <w:top w:val="none" w:sz="0" w:space="0" w:color="auto"/>
        <w:left w:val="none" w:sz="0" w:space="0" w:color="auto"/>
        <w:bottom w:val="none" w:sz="0" w:space="0" w:color="auto"/>
        <w:right w:val="none" w:sz="0" w:space="0" w:color="auto"/>
      </w:divBdr>
    </w:div>
    <w:div w:id="362679290">
      <w:bodyDiv w:val="1"/>
      <w:marLeft w:val="0"/>
      <w:marRight w:val="0"/>
      <w:marTop w:val="0"/>
      <w:marBottom w:val="0"/>
      <w:divBdr>
        <w:top w:val="none" w:sz="0" w:space="0" w:color="auto"/>
        <w:left w:val="none" w:sz="0" w:space="0" w:color="auto"/>
        <w:bottom w:val="none" w:sz="0" w:space="0" w:color="auto"/>
        <w:right w:val="none" w:sz="0" w:space="0" w:color="auto"/>
      </w:divBdr>
    </w:div>
    <w:div w:id="535044854">
      <w:bodyDiv w:val="1"/>
      <w:marLeft w:val="0"/>
      <w:marRight w:val="0"/>
      <w:marTop w:val="0"/>
      <w:marBottom w:val="0"/>
      <w:divBdr>
        <w:top w:val="none" w:sz="0" w:space="0" w:color="auto"/>
        <w:left w:val="none" w:sz="0" w:space="0" w:color="auto"/>
        <w:bottom w:val="none" w:sz="0" w:space="0" w:color="auto"/>
        <w:right w:val="none" w:sz="0" w:space="0" w:color="auto"/>
      </w:divBdr>
    </w:div>
    <w:div w:id="553085863">
      <w:bodyDiv w:val="1"/>
      <w:marLeft w:val="0"/>
      <w:marRight w:val="0"/>
      <w:marTop w:val="0"/>
      <w:marBottom w:val="0"/>
      <w:divBdr>
        <w:top w:val="none" w:sz="0" w:space="0" w:color="auto"/>
        <w:left w:val="none" w:sz="0" w:space="0" w:color="auto"/>
        <w:bottom w:val="none" w:sz="0" w:space="0" w:color="auto"/>
        <w:right w:val="none" w:sz="0" w:space="0" w:color="auto"/>
      </w:divBdr>
    </w:div>
    <w:div w:id="557059767">
      <w:bodyDiv w:val="1"/>
      <w:marLeft w:val="0"/>
      <w:marRight w:val="0"/>
      <w:marTop w:val="0"/>
      <w:marBottom w:val="0"/>
      <w:divBdr>
        <w:top w:val="none" w:sz="0" w:space="0" w:color="auto"/>
        <w:left w:val="none" w:sz="0" w:space="0" w:color="auto"/>
        <w:bottom w:val="none" w:sz="0" w:space="0" w:color="auto"/>
        <w:right w:val="none" w:sz="0" w:space="0" w:color="auto"/>
      </w:divBdr>
    </w:div>
    <w:div w:id="562102371">
      <w:bodyDiv w:val="1"/>
      <w:marLeft w:val="0"/>
      <w:marRight w:val="0"/>
      <w:marTop w:val="0"/>
      <w:marBottom w:val="0"/>
      <w:divBdr>
        <w:top w:val="none" w:sz="0" w:space="0" w:color="auto"/>
        <w:left w:val="none" w:sz="0" w:space="0" w:color="auto"/>
        <w:bottom w:val="none" w:sz="0" w:space="0" w:color="auto"/>
        <w:right w:val="none" w:sz="0" w:space="0" w:color="auto"/>
      </w:divBdr>
    </w:div>
    <w:div w:id="567499458">
      <w:bodyDiv w:val="1"/>
      <w:marLeft w:val="0"/>
      <w:marRight w:val="0"/>
      <w:marTop w:val="0"/>
      <w:marBottom w:val="0"/>
      <w:divBdr>
        <w:top w:val="none" w:sz="0" w:space="0" w:color="auto"/>
        <w:left w:val="none" w:sz="0" w:space="0" w:color="auto"/>
        <w:bottom w:val="none" w:sz="0" w:space="0" w:color="auto"/>
        <w:right w:val="none" w:sz="0" w:space="0" w:color="auto"/>
      </w:divBdr>
    </w:div>
    <w:div w:id="567956843">
      <w:bodyDiv w:val="1"/>
      <w:marLeft w:val="0"/>
      <w:marRight w:val="0"/>
      <w:marTop w:val="0"/>
      <w:marBottom w:val="0"/>
      <w:divBdr>
        <w:top w:val="none" w:sz="0" w:space="0" w:color="auto"/>
        <w:left w:val="none" w:sz="0" w:space="0" w:color="auto"/>
        <w:bottom w:val="none" w:sz="0" w:space="0" w:color="auto"/>
        <w:right w:val="none" w:sz="0" w:space="0" w:color="auto"/>
      </w:divBdr>
    </w:div>
    <w:div w:id="618071921">
      <w:bodyDiv w:val="1"/>
      <w:marLeft w:val="0"/>
      <w:marRight w:val="0"/>
      <w:marTop w:val="0"/>
      <w:marBottom w:val="0"/>
      <w:divBdr>
        <w:top w:val="none" w:sz="0" w:space="0" w:color="auto"/>
        <w:left w:val="none" w:sz="0" w:space="0" w:color="auto"/>
        <w:bottom w:val="none" w:sz="0" w:space="0" w:color="auto"/>
        <w:right w:val="none" w:sz="0" w:space="0" w:color="auto"/>
      </w:divBdr>
    </w:div>
    <w:div w:id="665861841">
      <w:bodyDiv w:val="1"/>
      <w:marLeft w:val="0"/>
      <w:marRight w:val="0"/>
      <w:marTop w:val="0"/>
      <w:marBottom w:val="0"/>
      <w:divBdr>
        <w:top w:val="none" w:sz="0" w:space="0" w:color="auto"/>
        <w:left w:val="none" w:sz="0" w:space="0" w:color="auto"/>
        <w:bottom w:val="none" w:sz="0" w:space="0" w:color="auto"/>
        <w:right w:val="none" w:sz="0" w:space="0" w:color="auto"/>
      </w:divBdr>
      <w:divsChild>
        <w:div w:id="351499708">
          <w:blockQuote w:val="1"/>
          <w:marLeft w:val="720"/>
          <w:marRight w:val="720"/>
          <w:marTop w:val="100"/>
          <w:marBottom w:val="100"/>
          <w:divBdr>
            <w:top w:val="none" w:sz="0" w:space="0" w:color="auto"/>
            <w:left w:val="none" w:sz="0" w:space="0" w:color="auto"/>
            <w:bottom w:val="none" w:sz="0" w:space="0" w:color="auto"/>
            <w:right w:val="none" w:sz="0" w:space="0" w:color="auto"/>
          </w:divBdr>
        </w:div>
        <w:div w:id="1104767201">
          <w:blockQuote w:val="1"/>
          <w:marLeft w:val="720"/>
          <w:marRight w:val="720"/>
          <w:marTop w:val="100"/>
          <w:marBottom w:val="100"/>
          <w:divBdr>
            <w:top w:val="none" w:sz="0" w:space="0" w:color="auto"/>
            <w:left w:val="none" w:sz="0" w:space="0" w:color="auto"/>
            <w:bottom w:val="none" w:sz="0" w:space="0" w:color="auto"/>
            <w:right w:val="none" w:sz="0" w:space="0" w:color="auto"/>
          </w:divBdr>
        </w:div>
        <w:div w:id="1454862282">
          <w:blockQuote w:val="1"/>
          <w:marLeft w:val="720"/>
          <w:marRight w:val="720"/>
          <w:marTop w:val="100"/>
          <w:marBottom w:val="100"/>
          <w:divBdr>
            <w:top w:val="none" w:sz="0" w:space="0" w:color="auto"/>
            <w:left w:val="none" w:sz="0" w:space="0" w:color="auto"/>
            <w:bottom w:val="none" w:sz="0" w:space="0" w:color="auto"/>
            <w:right w:val="none" w:sz="0" w:space="0" w:color="auto"/>
          </w:divBdr>
        </w:div>
        <w:div w:id="15557696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4187553">
      <w:bodyDiv w:val="1"/>
      <w:marLeft w:val="0"/>
      <w:marRight w:val="0"/>
      <w:marTop w:val="0"/>
      <w:marBottom w:val="0"/>
      <w:divBdr>
        <w:top w:val="none" w:sz="0" w:space="0" w:color="auto"/>
        <w:left w:val="none" w:sz="0" w:space="0" w:color="auto"/>
        <w:bottom w:val="none" w:sz="0" w:space="0" w:color="auto"/>
        <w:right w:val="none" w:sz="0" w:space="0" w:color="auto"/>
      </w:divBdr>
    </w:div>
    <w:div w:id="724842420">
      <w:bodyDiv w:val="1"/>
      <w:marLeft w:val="0"/>
      <w:marRight w:val="0"/>
      <w:marTop w:val="0"/>
      <w:marBottom w:val="0"/>
      <w:divBdr>
        <w:top w:val="none" w:sz="0" w:space="0" w:color="auto"/>
        <w:left w:val="none" w:sz="0" w:space="0" w:color="auto"/>
        <w:bottom w:val="none" w:sz="0" w:space="0" w:color="auto"/>
        <w:right w:val="none" w:sz="0" w:space="0" w:color="auto"/>
      </w:divBdr>
    </w:div>
    <w:div w:id="764225274">
      <w:bodyDiv w:val="1"/>
      <w:marLeft w:val="0"/>
      <w:marRight w:val="0"/>
      <w:marTop w:val="0"/>
      <w:marBottom w:val="0"/>
      <w:divBdr>
        <w:top w:val="none" w:sz="0" w:space="0" w:color="auto"/>
        <w:left w:val="none" w:sz="0" w:space="0" w:color="auto"/>
        <w:bottom w:val="none" w:sz="0" w:space="0" w:color="auto"/>
        <w:right w:val="none" w:sz="0" w:space="0" w:color="auto"/>
      </w:divBdr>
    </w:div>
    <w:div w:id="782042458">
      <w:bodyDiv w:val="1"/>
      <w:marLeft w:val="0"/>
      <w:marRight w:val="0"/>
      <w:marTop w:val="0"/>
      <w:marBottom w:val="0"/>
      <w:divBdr>
        <w:top w:val="none" w:sz="0" w:space="0" w:color="auto"/>
        <w:left w:val="none" w:sz="0" w:space="0" w:color="auto"/>
        <w:bottom w:val="none" w:sz="0" w:space="0" w:color="auto"/>
        <w:right w:val="none" w:sz="0" w:space="0" w:color="auto"/>
      </w:divBdr>
    </w:div>
    <w:div w:id="786240170">
      <w:bodyDiv w:val="1"/>
      <w:marLeft w:val="0"/>
      <w:marRight w:val="0"/>
      <w:marTop w:val="0"/>
      <w:marBottom w:val="0"/>
      <w:divBdr>
        <w:top w:val="none" w:sz="0" w:space="0" w:color="auto"/>
        <w:left w:val="none" w:sz="0" w:space="0" w:color="auto"/>
        <w:bottom w:val="none" w:sz="0" w:space="0" w:color="auto"/>
        <w:right w:val="none" w:sz="0" w:space="0" w:color="auto"/>
      </w:divBdr>
    </w:div>
    <w:div w:id="865290538">
      <w:bodyDiv w:val="1"/>
      <w:marLeft w:val="0"/>
      <w:marRight w:val="0"/>
      <w:marTop w:val="0"/>
      <w:marBottom w:val="0"/>
      <w:divBdr>
        <w:top w:val="none" w:sz="0" w:space="0" w:color="auto"/>
        <w:left w:val="none" w:sz="0" w:space="0" w:color="auto"/>
        <w:bottom w:val="none" w:sz="0" w:space="0" w:color="auto"/>
        <w:right w:val="none" w:sz="0" w:space="0" w:color="auto"/>
      </w:divBdr>
    </w:div>
    <w:div w:id="893391384">
      <w:bodyDiv w:val="1"/>
      <w:marLeft w:val="0"/>
      <w:marRight w:val="0"/>
      <w:marTop w:val="0"/>
      <w:marBottom w:val="0"/>
      <w:divBdr>
        <w:top w:val="none" w:sz="0" w:space="0" w:color="auto"/>
        <w:left w:val="none" w:sz="0" w:space="0" w:color="auto"/>
        <w:bottom w:val="none" w:sz="0" w:space="0" w:color="auto"/>
        <w:right w:val="none" w:sz="0" w:space="0" w:color="auto"/>
      </w:divBdr>
    </w:div>
    <w:div w:id="934825624">
      <w:bodyDiv w:val="1"/>
      <w:marLeft w:val="0"/>
      <w:marRight w:val="0"/>
      <w:marTop w:val="0"/>
      <w:marBottom w:val="0"/>
      <w:divBdr>
        <w:top w:val="none" w:sz="0" w:space="0" w:color="auto"/>
        <w:left w:val="none" w:sz="0" w:space="0" w:color="auto"/>
        <w:bottom w:val="none" w:sz="0" w:space="0" w:color="auto"/>
        <w:right w:val="none" w:sz="0" w:space="0" w:color="auto"/>
      </w:divBdr>
    </w:div>
    <w:div w:id="984821902">
      <w:bodyDiv w:val="1"/>
      <w:marLeft w:val="0"/>
      <w:marRight w:val="0"/>
      <w:marTop w:val="0"/>
      <w:marBottom w:val="0"/>
      <w:divBdr>
        <w:top w:val="none" w:sz="0" w:space="0" w:color="auto"/>
        <w:left w:val="none" w:sz="0" w:space="0" w:color="auto"/>
        <w:bottom w:val="none" w:sz="0" w:space="0" w:color="auto"/>
        <w:right w:val="none" w:sz="0" w:space="0" w:color="auto"/>
      </w:divBdr>
    </w:div>
    <w:div w:id="987562644">
      <w:bodyDiv w:val="1"/>
      <w:marLeft w:val="0"/>
      <w:marRight w:val="0"/>
      <w:marTop w:val="0"/>
      <w:marBottom w:val="0"/>
      <w:divBdr>
        <w:top w:val="none" w:sz="0" w:space="0" w:color="auto"/>
        <w:left w:val="none" w:sz="0" w:space="0" w:color="auto"/>
        <w:bottom w:val="none" w:sz="0" w:space="0" w:color="auto"/>
        <w:right w:val="none" w:sz="0" w:space="0" w:color="auto"/>
      </w:divBdr>
    </w:div>
    <w:div w:id="1035615315">
      <w:bodyDiv w:val="1"/>
      <w:marLeft w:val="0"/>
      <w:marRight w:val="0"/>
      <w:marTop w:val="0"/>
      <w:marBottom w:val="0"/>
      <w:divBdr>
        <w:top w:val="none" w:sz="0" w:space="0" w:color="auto"/>
        <w:left w:val="none" w:sz="0" w:space="0" w:color="auto"/>
        <w:bottom w:val="none" w:sz="0" w:space="0" w:color="auto"/>
        <w:right w:val="none" w:sz="0" w:space="0" w:color="auto"/>
      </w:divBdr>
    </w:div>
    <w:div w:id="1080519361">
      <w:bodyDiv w:val="1"/>
      <w:marLeft w:val="0"/>
      <w:marRight w:val="0"/>
      <w:marTop w:val="0"/>
      <w:marBottom w:val="0"/>
      <w:divBdr>
        <w:top w:val="none" w:sz="0" w:space="0" w:color="auto"/>
        <w:left w:val="none" w:sz="0" w:space="0" w:color="auto"/>
        <w:bottom w:val="none" w:sz="0" w:space="0" w:color="auto"/>
        <w:right w:val="none" w:sz="0" w:space="0" w:color="auto"/>
      </w:divBdr>
    </w:div>
    <w:div w:id="1102722030">
      <w:bodyDiv w:val="1"/>
      <w:marLeft w:val="0"/>
      <w:marRight w:val="0"/>
      <w:marTop w:val="0"/>
      <w:marBottom w:val="0"/>
      <w:divBdr>
        <w:top w:val="none" w:sz="0" w:space="0" w:color="auto"/>
        <w:left w:val="none" w:sz="0" w:space="0" w:color="auto"/>
        <w:bottom w:val="none" w:sz="0" w:space="0" w:color="auto"/>
        <w:right w:val="none" w:sz="0" w:space="0" w:color="auto"/>
      </w:divBdr>
    </w:div>
    <w:div w:id="1193031090">
      <w:bodyDiv w:val="1"/>
      <w:marLeft w:val="0"/>
      <w:marRight w:val="0"/>
      <w:marTop w:val="0"/>
      <w:marBottom w:val="0"/>
      <w:divBdr>
        <w:top w:val="none" w:sz="0" w:space="0" w:color="auto"/>
        <w:left w:val="none" w:sz="0" w:space="0" w:color="auto"/>
        <w:bottom w:val="none" w:sz="0" w:space="0" w:color="auto"/>
        <w:right w:val="none" w:sz="0" w:space="0" w:color="auto"/>
      </w:divBdr>
    </w:div>
    <w:div w:id="1201085819">
      <w:bodyDiv w:val="1"/>
      <w:marLeft w:val="0"/>
      <w:marRight w:val="0"/>
      <w:marTop w:val="0"/>
      <w:marBottom w:val="0"/>
      <w:divBdr>
        <w:top w:val="none" w:sz="0" w:space="0" w:color="auto"/>
        <w:left w:val="none" w:sz="0" w:space="0" w:color="auto"/>
        <w:bottom w:val="none" w:sz="0" w:space="0" w:color="auto"/>
        <w:right w:val="none" w:sz="0" w:space="0" w:color="auto"/>
      </w:divBdr>
    </w:div>
    <w:div w:id="1237399350">
      <w:bodyDiv w:val="1"/>
      <w:marLeft w:val="0"/>
      <w:marRight w:val="0"/>
      <w:marTop w:val="0"/>
      <w:marBottom w:val="0"/>
      <w:divBdr>
        <w:top w:val="none" w:sz="0" w:space="0" w:color="auto"/>
        <w:left w:val="none" w:sz="0" w:space="0" w:color="auto"/>
        <w:bottom w:val="none" w:sz="0" w:space="0" w:color="auto"/>
        <w:right w:val="none" w:sz="0" w:space="0" w:color="auto"/>
      </w:divBdr>
    </w:div>
    <w:div w:id="1254051057">
      <w:bodyDiv w:val="1"/>
      <w:marLeft w:val="0"/>
      <w:marRight w:val="0"/>
      <w:marTop w:val="0"/>
      <w:marBottom w:val="0"/>
      <w:divBdr>
        <w:top w:val="none" w:sz="0" w:space="0" w:color="auto"/>
        <w:left w:val="none" w:sz="0" w:space="0" w:color="auto"/>
        <w:bottom w:val="none" w:sz="0" w:space="0" w:color="auto"/>
        <w:right w:val="none" w:sz="0" w:space="0" w:color="auto"/>
      </w:divBdr>
    </w:div>
    <w:div w:id="1303654102">
      <w:bodyDiv w:val="1"/>
      <w:marLeft w:val="0"/>
      <w:marRight w:val="0"/>
      <w:marTop w:val="0"/>
      <w:marBottom w:val="0"/>
      <w:divBdr>
        <w:top w:val="none" w:sz="0" w:space="0" w:color="auto"/>
        <w:left w:val="none" w:sz="0" w:space="0" w:color="auto"/>
        <w:bottom w:val="none" w:sz="0" w:space="0" w:color="auto"/>
        <w:right w:val="none" w:sz="0" w:space="0" w:color="auto"/>
      </w:divBdr>
    </w:div>
    <w:div w:id="1428237153">
      <w:bodyDiv w:val="1"/>
      <w:marLeft w:val="0"/>
      <w:marRight w:val="0"/>
      <w:marTop w:val="0"/>
      <w:marBottom w:val="0"/>
      <w:divBdr>
        <w:top w:val="none" w:sz="0" w:space="0" w:color="auto"/>
        <w:left w:val="none" w:sz="0" w:space="0" w:color="auto"/>
        <w:bottom w:val="none" w:sz="0" w:space="0" w:color="auto"/>
        <w:right w:val="none" w:sz="0" w:space="0" w:color="auto"/>
      </w:divBdr>
    </w:div>
    <w:div w:id="1429689370">
      <w:bodyDiv w:val="1"/>
      <w:marLeft w:val="0"/>
      <w:marRight w:val="0"/>
      <w:marTop w:val="0"/>
      <w:marBottom w:val="0"/>
      <w:divBdr>
        <w:top w:val="none" w:sz="0" w:space="0" w:color="auto"/>
        <w:left w:val="none" w:sz="0" w:space="0" w:color="auto"/>
        <w:bottom w:val="none" w:sz="0" w:space="0" w:color="auto"/>
        <w:right w:val="none" w:sz="0" w:space="0" w:color="auto"/>
      </w:divBdr>
    </w:div>
    <w:div w:id="1478523796">
      <w:bodyDiv w:val="1"/>
      <w:marLeft w:val="0"/>
      <w:marRight w:val="0"/>
      <w:marTop w:val="0"/>
      <w:marBottom w:val="0"/>
      <w:divBdr>
        <w:top w:val="none" w:sz="0" w:space="0" w:color="auto"/>
        <w:left w:val="none" w:sz="0" w:space="0" w:color="auto"/>
        <w:bottom w:val="none" w:sz="0" w:space="0" w:color="auto"/>
        <w:right w:val="none" w:sz="0" w:space="0" w:color="auto"/>
      </w:divBdr>
    </w:div>
    <w:div w:id="1479299724">
      <w:bodyDiv w:val="1"/>
      <w:marLeft w:val="0"/>
      <w:marRight w:val="0"/>
      <w:marTop w:val="0"/>
      <w:marBottom w:val="0"/>
      <w:divBdr>
        <w:top w:val="none" w:sz="0" w:space="0" w:color="auto"/>
        <w:left w:val="none" w:sz="0" w:space="0" w:color="auto"/>
        <w:bottom w:val="none" w:sz="0" w:space="0" w:color="auto"/>
        <w:right w:val="none" w:sz="0" w:space="0" w:color="auto"/>
      </w:divBdr>
    </w:div>
    <w:div w:id="1488202453">
      <w:bodyDiv w:val="1"/>
      <w:marLeft w:val="0"/>
      <w:marRight w:val="0"/>
      <w:marTop w:val="0"/>
      <w:marBottom w:val="0"/>
      <w:divBdr>
        <w:top w:val="none" w:sz="0" w:space="0" w:color="auto"/>
        <w:left w:val="none" w:sz="0" w:space="0" w:color="auto"/>
        <w:bottom w:val="none" w:sz="0" w:space="0" w:color="auto"/>
        <w:right w:val="none" w:sz="0" w:space="0" w:color="auto"/>
      </w:divBdr>
    </w:div>
    <w:div w:id="1544251683">
      <w:bodyDiv w:val="1"/>
      <w:marLeft w:val="0"/>
      <w:marRight w:val="0"/>
      <w:marTop w:val="0"/>
      <w:marBottom w:val="0"/>
      <w:divBdr>
        <w:top w:val="none" w:sz="0" w:space="0" w:color="auto"/>
        <w:left w:val="none" w:sz="0" w:space="0" w:color="auto"/>
        <w:bottom w:val="none" w:sz="0" w:space="0" w:color="auto"/>
        <w:right w:val="none" w:sz="0" w:space="0" w:color="auto"/>
      </w:divBdr>
    </w:div>
    <w:div w:id="1572350601">
      <w:bodyDiv w:val="1"/>
      <w:marLeft w:val="0"/>
      <w:marRight w:val="0"/>
      <w:marTop w:val="0"/>
      <w:marBottom w:val="0"/>
      <w:divBdr>
        <w:top w:val="none" w:sz="0" w:space="0" w:color="auto"/>
        <w:left w:val="none" w:sz="0" w:space="0" w:color="auto"/>
        <w:bottom w:val="none" w:sz="0" w:space="0" w:color="auto"/>
        <w:right w:val="none" w:sz="0" w:space="0" w:color="auto"/>
      </w:divBdr>
    </w:div>
    <w:div w:id="1608347694">
      <w:bodyDiv w:val="1"/>
      <w:marLeft w:val="0"/>
      <w:marRight w:val="0"/>
      <w:marTop w:val="0"/>
      <w:marBottom w:val="0"/>
      <w:divBdr>
        <w:top w:val="none" w:sz="0" w:space="0" w:color="auto"/>
        <w:left w:val="none" w:sz="0" w:space="0" w:color="auto"/>
        <w:bottom w:val="none" w:sz="0" w:space="0" w:color="auto"/>
        <w:right w:val="none" w:sz="0" w:space="0" w:color="auto"/>
      </w:divBdr>
    </w:div>
    <w:div w:id="1615863427">
      <w:bodyDiv w:val="1"/>
      <w:marLeft w:val="0"/>
      <w:marRight w:val="0"/>
      <w:marTop w:val="0"/>
      <w:marBottom w:val="0"/>
      <w:divBdr>
        <w:top w:val="none" w:sz="0" w:space="0" w:color="auto"/>
        <w:left w:val="none" w:sz="0" w:space="0" w:color="auto"/>
        <w:bottom w:val="none" w:sz="0" w:space="0" w:color="auto"/>
        <w:right w:val="none" w:sz="0" w:space="0" w:color="auto"/>
      </w:divBdr>
    </w:div>
    <w:div w:id="1650859625">
      <w:bodyDiv w:val="1"/>
      <w:marLeft w:val="0"/>
      <w:marRight w:val="0"/>
      <w:marTop w:val="0"/>
      <w:marBottom w:val="0"/>
      <w:divBdr>
        <w:top w:val="none" w:sz="0" w:space="0" w:color="auto"/>
        <w:left w:val="none" w:sz="0" w:space="0" w:color="auto"/>
        <w:bottom w:val="none" w:sz="0" w:space="0" w:color="auto"/>
        <w:right w:val="none" w:sz="0" w:space="0" w:color="auto"/>
      </w:divBdr>
    </w:div>
    <w:div w:id="1715615077">
      <w:bodyDiv w:val="1"/>
      <w:marLeft w:val="0"/>
      <w:marRight w:val="0"/>
      <w:marTop w:val="0"/>
      <w:marBottom w:val="0"/>
      <w:divBdr>
        <w:top w:val="none" w:sz="0" w:space="0" w:color="auto"/>
        <w:left w:val="none" w:sz="0" w:space="0" w:color="auto"/>
        <w:bottom w:val="none" w:sz="0" w:space="0" w:color="auto"/>
        <w:right w:val="none" w:sz="0" w:space="0" w:color="auto"/>
      </w:divBdr>
    </w:div>
    <w:div w:id="1764573963">
      <w:bodyDiv w:val="1"/>
      <w:marLeft w:val="0"/>
      <w:marRight w:val="0"/>
      <w:marTop w:val="0"/>
      <w:marBottom w:val="0"/>
      <w:divBdr>
        <w:top w:val="none" w:sz="0" w:space="0" w:color="auto"/>
        <w:left w:val="none" w:sz="0" w:space="0" w:color="auto"/>
        <w:bottom w:val="none" w:sz="0" w:space="0" w:color="auto"/>
        <w:right w:val="none" w:sz="0" w:space="0" w:color="auto"/>
      </w:divBdr>
    </w:div>
    <w:div w:id="1773620876">
      <w:bodyDiv w:val="1"/>
      <w:marLeft w:val="0"/>
      <w:marRight w:val="0"/>
      <w:marTop w:val="0"/>
      <w:marBottom w:val="0"/>
      <w:divBdr>
        <w:top w:val="none" w:sz="0" w:space="0" w:color="auto"/>
        <w:left w:val="none" w:sz="0" w:space="0" w:color="auto"/>
        <w:bottom w:val="none" w:sz="0" w:space="0" w:color="auto"/>
        <w:right w:val="none" w:sz="0" w:space="0" w:color="auto"/>
      </w:divBdr>
    </w:div>
    <w:div w:id="1804153875">
      <w:bodyDiv w:val="1"/>
      <w:marLeft w:val="0"/>
      <w:marRight w:val="0"/>
      <w:marTop w:val="0"/>
      <w:marBottom w:val="0"/>
      <w:divBdr>
        <w:top w:val="none" w:sz="0" w:space="0" w:color="auto"/>
        <w:left w:val="none" w:sz="0" w:space="0" w:color="auto"/>
        <w:bottom w:val="none" w:sz="0" w:space="0" w:color="auto"/>
        <w:right w:val="none" w:sz="0" w:space="0" w:color="auto"/>
      </w:divBdr>
    </w:div>
    <w:div w:id="1822503673">
      <w:bodyDiv w:val="1"/>
      <w:marLeft w:val="0"/>
      <w:marRight w:val="0"/>
      <w:marTop w:val="0"/>
      <w:marBottom w:val="0"/>
      <w:divBdr>
        <w:top w:val="none" w:sz="0" w:space="0" w:color="auto"/>
        <w:left w:val="none" w:sz="0" w:space="0" w:color="auto"/>
        <w:bottom w:val="none" w:sz="0" w:space="0" w:color="auto"/>
        <w:right w:val="none" w:sz="0" w:space="0" w:color="auto"/>
      </w:divBdr>
    </w:div>
    <w:div w:id="1833181565">
      <w:bodyDiv w:val="1"/>
      <w:marLeft w:val="0"/>
      <w:marRight w:val="0"/>
      <w:marTop w:val="0"/>
      <w:marBottom w:val="0"/>
      <w:divBdr>
        <w:top w:val="none" w:sz="0" w:space="0" w:color="auto"/>
        <w:left w:val="none" w:sz="0" w:space="0" w:color="auto"/>
        <w:bottom w:val="none" w:sz="0" w:space="0" w:color="auto"/>
        <w:right w:val="none" w:sz="0" w:space="0" w:color="auto"/>
      </w:divBdr>
    </w:div>
    <w:div w:id="1918175119">
      <w:bodyDiv w:val="1"/>
      <w:marLeft w:val="0"/>
      <w:marRight w:val="0"/>
      <w:marTop w:val="0"/>
      <w:marBottom w:val="0"/>
      <w:divBdr>
        <w:top w:val="none" w:sz="0" w:space="0" w:color="auto"/>
        <w:left w:val="none" w:sz="0" w:space="0" w:color="auto"/>
        <w:bottom w:val="none" w:sz="0" w:space="0" w:color="auto"/>
        <w:right w:val="none" w:sz="0" w:space="0" w:color="auto"/>
      </w:divBdr>
    </w:div>
    <w:div w:id="1994604958">
      <w:bodyDiv w:val="1"/>
      <w:marLeft w:val="0"/>
      <w:marRight w:val="0"/>
      <w:marTop w:val="0"/>
      <w:marBottom w:val="0"/>
      <w:divBdr>
        <w:top w:val="none" w:sz="0" w:space="0" w:color="auto"/>
        <w:left w:val="none" w:sz="0" w:space="0" w:color="auto"/>
        <w:bottom w:val="none" w:sz="0" w:space="0" w:color="auto"/>
        <w:right w:val="none" w:sz="0" w:space="0" w:color="auto"/>
      </w:divBdr>
    </w:div>
    <w:div w:id="200366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matweb.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94</TotalTime>
  <Pages>26</Pages>
  <Words>3621</Words>
  <Characters>20644</Characters>
  <Application>Microsoft Office Word</Application>
  <DocSecurity>0</DocSecurity>
  <Lines>172</Lines>
  <Paragraphs>48</Paragraphs>
  <ScaleCrop>false</ScaleCrop>
  <Company/>
  <LinksUpToDate>false</LinksUpToDate>
  <CharactersWithSpaces>24217</CharactersWithSpaces>
  <SharedDoc>false</SharedDoc>
  <HLinks>
    <vt:vector size="54" baseType="variant">
      <vt:variant>
        <vt:i4>1179704</vt:i4>
      </vt:variant>
      <vt:variant>
        <vt:i4>50</vt:i4>
      </vt:variant>
      <vt:variant>
        <vt:i4>0</vt:i4>
      </vt:variant>
      <vt:variant>
        <vt:i4>5</vt:i4>
      </vt:variant>
      <vt:variant>
        <vt:lpwstr/>
      </vt:variant>
      <vt:variant>
        <vt:lpwstr>_Toc216091556</vt:lpwstr>
      </vt:variant>
      <vt:variant>
        <vt:i4>1179704</vt:i4>
      </vt:variant>
      <vt:variant>
        <vt:i4>44</vt:i4>
      </vt:variant>
      <vt:variant>
        <vt:i4>0</vt:i4>
      </vt:variant>
      <vt:variant>
        <vt:i4>5</vt:i4>
      </vt:variant>
      <vt:variant>
        <vt:lpwstr/>
      </vt:variant>
      <vt:variant>
        <vt:lpwstr>_Toc216091555</vt:lpwstr>
      </vt:variant>
      <vt:variant>
        <vt:i4>1179704</vt:i4>
      </vt:variant>
      <vt:variant>
        <vt:i4>38</vt:i4>
      </vt:variant>
      <vt:variant>
        <vt:i4>0</vt:i4>
      </vt:variant>
      <vt:variant>
        <vt:i4>5</vt:i4>
      </vt:variant>
      <vt:variant>
        <vt:lpwstr/>
      </vt:variant>
      <vt:variant>
        <vt:lpwstr>_Toc216091554</vt:lpwstr>
      </vt:variant>
      <vt:variant>
        <vt:i4>1179704</vt:i4>
      </vt:variant>
      <vt:variant>
        <vt:i4>32</vt:i4>
      </vt:variant>
      <vt:variant>
        <vt:i4>0</vt:i4>
      </vt:variant>
      <vt:variant>
        <vt:i4>5</vt:i4>
      </vt:variant>
      <vt:variant>
        <vt:lpwstr/>
      </vt:variant>
      <vt:variant>
        <vt:lpwstr>_Toc216091553</vt:lpwstr>
      </vt:variant>
      <vt:variant>
        <vt:i4>1179704</vt:i4>
      </vt:variant>
      <vt:variant>
        <vt:i4>26</vt:i4>
      </vt:variant>
      <vt:variant>
        <vt:i4>0</vt:i4>
      </vt:variant>
      <vt:variant>
        <vt:i4>5</vt:i4>
      </vt:variant>
      <vt:variant>
        <vt:lpwstr/>
      </vt:variant>
      <vt:variant>
        <vt:lpwstr>_Toc216091552</vt:lpwstr>
      </vt:variant>
      <vt:variant>
        <vt:i4>1179704</vt:i4>
      </vt:variant>
      <vt:variant>
        <vt:i4>20</vt:i4>
      </vt:variant>
      <vt:variant>
        <vt:i4>0</vt:i4>
      </vt:variant>
      <vt:variant>
        <vt:i4>5</vt:i4>
      </vt:variant>
      <vt:variant>
        <vt:lpwstr/>
      </vt:variant>
      <vt:variant>
        <vt:lpwstr>_Toc216091551</vt:lpwstr>
      </vt:variant>
      <vt:variant>
        <vt:i4>1179704</vt:i4>
      </vt:variant>
      <vt:variant>
        <vt:i4>14</vt:i4>
      </vt:variant>
      <vt:variant>
        <vt:i4>0</vt:i4>
      </vt:variant>
      <vt:variant>
        <vt:i4>5</vt:i4>
      </vt:variant>
      <vt:variant>
        <vt:lpwstr/>
      </vt:variant>
      <vt:variant>
        <vt:lpwstr>_Toc216091550</vt:lpwstr>
      </vt:variant>
      <vt:variant>
        <vt:i4>1245240</vt:i4>
      </vt:variant>
      <vt:variant>
        <vt:i4>8</vt:i4>
      </vt:variant>
      <vt:variant>
        <vt:i4>0</vt:i4>
      </vt:variant>
      <vt:variant>
        <vt:i4>5</vt:i4>
      </vt:variant>
      <vt:variant>
        <vt:lpwstr/>
      </vt:variant>
      <vt:variant>
        <vt:lpwstr>_Toc216091549</vt:lpwstr>
      </vt:variant>
      <vt:variant>
        <vt:i4>1245240</vt:i4>
      </vt:variant>
      <vt:variant>
        <vt:i4>2</vt:i4>
      </vt:variant>
      <vt:variant>
        <vt:i4>0</vt:i4>
      </vt:variant>
      <vt:variant>
        <vt:i4>5</vt:i4>
      </vt:variant>
      <vt:variant>
        <vt:lpwstr/>
      </vt:variant>
      <vt:variant>
        <vt:lpwstr>_Toc216091548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Starke (2200996)</dc:creator>
  <cp:keywords/>
  <dc:description/>
  <cp:lastModifiedBy>Matthew Starke (2200996)</cp:lastModifiedBy>
  <cp:revision>234</cp:revision>
  <dcterms:created xsi:type="dcterms:W3CDTF">2025-11-12T13:11:00Z</dcterms:created>
  <dcterms:modified xsi:type="dcterms:W3CDTF">2025-12-14T20:07:00Z</dcterms:modified>
</cp:coreProperties>
</file>