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0FECB" w14:textId="729FE469" w:rsidR="00A217FA" w:rsidRPr="00A217FA" w:rsidRDefault="00464D40" w:rsidP="00A217FA">
      <w:pPr>
        <w:pStyle w:val="ListParagraph"/>
      </w:pPr>
      <w:r>
        <w:t xml:space="preserve"> </w:t>
      </w:r>
      <w:proofErr w:type="gramStart"/>
      <w:r w:rsidR="000A5BE5" w:rsidRPr="00A217FA">
        <w:t>Program</w:t>
      </w:r>
      <w:r w:rsidR="00A217FA" w:rsidRPr="00A217FA">
        <w:t xml:space="preserve"> </w:t>
      </w:r>
      <w:r w:rsidR="00A217FA">
        <w:t>:</w:t>
      </w:r>
      <w:proofErr w:type="gramEnd"/>
      <w:r w:rsidR="00A217FA">
        <w:t xml:space="preserve"> </w:t>
      </w:r>
      <w:r w:rsidR="00A217FA" w:rsidRPr="00A217FA">
        <w:t>BSc Health and Social care</w:t>
      </w:r>
    </w:p>
    <w:p w14:paraId="1E7FC274" w14:textId="6240A5BA" w:rsidR="00A217FA" w:rsidRPr="00A217FA" w:rsidRDefault="00A217FA" w:rsidP="00A217FA">
      <w:pPr>
        <w:pStyle w:val="ListParagraph"/>
      </w:pPr>
      <w:r w:rsidRPr="00A217FA">
        <w:t xml:space="preserve">Module Code: </w:t>
      </w:r>
      <w:r w:rsidR="009E59E3" w:rsidRPr="00A217FA">
        <w:t>BMHP5019</w:t>
      </w:r>
    </w:p>
    <w:p w14:paraId="42E6D06B" w14:textId="0AB17363" w:rsidR="00777FF6" w:rsidRPr="00A217FA" w:rsidRDefault="00A217FA" w:rsidP="00A217FA">
      <w:pPr>
        <w:pStyle w:val="ListParagraph"/>
      </w:pPr>
      <w:r w:rsidRPr="00A217FA">
        <w:rPr>
          <w:spacing w:val="-11"/>
        </w:rPr>
        <w:t>Module</w:t>
      </w:r>
      <w:proofErr w:type="gramStart"/>
      <w:r w:rsidRPr="00A217FA">
        <w:rPr>
          <w:spacing w:val="-11"/>
        </w:rPr>
        <w:t>:</w:t>
      </w:r>
      <w:r w:rsidR="009E59E3" w:rsidRPr="00A217FA">
        <w:rPr>
          <w:spacing w:val="-11"/>
        </w:rPr>
        <w:t xml:space="preserve"> </w:t>
      </w:r>
      <w:r>
        <w:rPr>
          <w:spacing w:val="-11"/>
        </w:rPr>
        <w:t xml:space="preserve"> </w:t>
      </w:r>
      <w:r w:rsidR="009E59E3" w:rsidRPr="00A217FA">
        <w:t>Introduction</w:t>
      </w:r>
      <w:proofErr w:type="gramEnd"/>
      <w:r w:rsidR="009E59E3" w:rsidRPr="00A217FA">
        <w:rPr>
          <w:spacing w:val="-8"/>
        </w:rPr>
        <w:t xml:space="preserve"> </w:t>
      </w:r>
      <w:r w:rsidR="009E59E3" w:rsidRPr="00A217FA">
        <w:t>to</w:t>
      </w:r>
      <w:r w:rsidR="009E59E3" w:rsidRPr="00A217FA">
        <w:rPr>
          <w:spacing w:val="-7"/>
        </w:rPr>
        <w:t xml:space="preserve"> </w:t>
      </w:r>
      <w:r w:rsidR="009E59E3" w:rsidRPr="00A217FA">
        <w:t>Independent</w:t>
      </w:r>
      <w:r w:rsidR="009E59E3" w:rsidRPr="00A217FA">
        <w:rPr>
          <w:spacing w:val="-3"/>
        </w:rPr>
        <w:t xml:space="preserve"> </w:t>
      </w:r>
      <w:r w:rsidR="009E59E3" w:rsidRPr="00A217FA">
        <w:t>Research</w:t>
      </w:r>
      <w:r w:rsidR="009E59E3" w:rsidRPr="00A217FA">
        <w:rPr>
          <w:spacing w:val="-4"/>
        </w:rPr>
        <w:t xml:space="preserve"> </w:t>
      </w:r>
      <w:r w:rsidR="009E59E3" w:rsidRPr="00A217FA">
        <w:t xml:space="preserve">Skills Component 1 </w:t>
      </w:r>
    </w:p>
    <w:p w14:paraId="648CB127" w14:textId="54A455FC" w:rsidR="00777FF6" w:rsidRPr="00A217FA" w:rsidRDefault="009E59E3" w:rsidP="00A217FA">
      <w:pPr>
        <w:pStyle w:val="ListParagraph"/>
      </w:pPr>
      <w:r w:rsidRPr="00A217FA">
        <w:t>Student</w:t>
      </w:r>
      <w:r w:rsidRPr="00A217FA">
        <w:rPr>
          <w:spacing w:val="-5"/>
        </w:rPr>
        <w:t xml:space="preserve"> </w:t>
      </w:r>
      <w:r w:rsidRPr="00A217FA">
        <w:rPr>
          <w:spacing w:val="-4"/>
        </w:rPr>
        <w:t>Name</w:t>
      </w:r>
      <w:proofErr w:type="gramStart"/>
      <w:r w:rsidRPr="00A217FA">
        <w:rPr>
          <w:spacing w:val="-4"/>
        </w:rPr>
        <w:t>:</w:t>
      </w:r>
      <w:r w:rsidR="00030E42" w:rsidRPr="00A217FA">
        <w:rPr>
          <w:spacing w:val="-4"/>
        </w:rPr>
        <w:t xml:space="preserve"> </w:t>
      </w:r>
      <w:r w:rsidR="00A217FA">
        <w:rPr>
          <w:spacing w:val="-4"/>
        </w:rPr>
        <w:t xml:space="preserve"> </w:t>
      </w:r>
      <w:r w:rsidR="00030E42" w:rsidRPr="00A217FA">
        <w:rPr>
          <w:spacing w:val="-4"/>
        </w:rPr>
        <w:t>Asho</w:t>
      </w:r>
      <w:proofErr w:type="gramEnd"/>
      <w:r w:rsidR="00030E42" w:rsidRPr="00A217FA">
        <w:rPr>
          <w:spacing w:val="-4"/>
        </w:rPr>
        <w:t xml:space="preserve"> Hassan</w:t>
      </w:r>
    </w:p>
    <w:p w14:paraId="04751856" w14:textId="3F838727" w:rsidR="00777FF6" w:rsidRPr="00A217FA" w:rsidRDefault="009E59E3" w:rsidP="00A217FA">
      <w:pPr>
        <w:pStyle w:val="ListParagraph"/>
        <w:rPr>
          <w:spacing w:val="-2"/>
        </w:rPr>
      </w:pPr>
      <w:r w:rsidRPr="00A217FA">
        <w:t>Student</w:t>
      </w:r>
      <w:r w:rsidRPr="00A217FA">
        <w:rPr>
          <w:spacing w:val="-5"/>
        </w:rPr>
        <w:t xml:space="preserve"> </w:t>
      </w:r>
      <w:r w:rsidRPr="00A217FA">
        <w:rPr>
          <w:spacing w:val="-2"/>
        </w:rPr>
        <w:t>Number</w:t>
      </w:r>
      <w:proofErr w:type="gramStart"/>
      <w:r w:rsidRPr="00A217FA">
        <w:rPr>
          <w:spacing w:val="-2"/>
        </w:rPr>
        <w:t>:</w:t>
      </w:r>
      <w:r w:rsidR="00030E42" w:rsidRPr="00A217FA">
        <w:rPr>
          <w:spacing w:val="-2"/>
        </w:rPr>
        <w:t xml:space="preserve"> </w:t>
      </w:r>
      <w:r w:rsidR="00A217FA">
        <w:rPr>
          <w:spacing w:val="-2"/>
        </w:rPr>
        <w:t xml:space="preserve"> </w:t>
      </w:r>
      <w:r w:rsidR="00030E42" w:rsidRPr="00A217FA">
        <w:rPr>
          <w:spacing w:val="-2"/>
        </w:rPr>
        <w:t>2333642</w:t>
      </w:r>
      <w:proofErr w:type="gramEnd"/>
    </w:p>
    <w:p w14:paraId="6885A82D" w14:textId="1D5D2059" w:rsidR="00A217FA" w:rsidRPr="00A217FA" w:rsidRDefault="00A217FA" w:rsidP="00A217FA">
      <w:pPr>
        <w:pStyle w:val="ListParagraph"/>
      </w:pPr>
      <w:r w:rsidRPr="00A217FA">
        <w:rPr>
          <w:spacing w:val="-2"/>
        </w:rPr>
        <w:t>Lecturer:</w:t>
      </w:r>
      <w:r>
        <w:rPr>
          <w:spacing w:val="-2"/>
        </w:rPr>
        <w:t xml:space="preserve"> Rizwan Nadim</w:t>
      </w:r>
    </w:p>
    <w:p w14:paraId="1B3355B0" w14:textId="77777777" w:rsidR="00777FF6" w:rsidRPr="004E6BAA" w:rsidRDefault="00777FF6" w:rsidP="00A217FA">
      <w:pPr>
        <w:pStyle w:val="ListParagraph"/>
      </w:pPr>
    </w:p>
    <w:p w14:paraId="1B6B0E7E" w14:textId="77777777" w:rsidR="00777FF6" w:rsidRPr="004E6BAA" w:rsidRDefault="00777FF6" w:rsidP="004E6BAA">
      <w:pPr>
        <w:pStyle w:val="BodyText"/>
        <w:spacing w:before="240" w:after="240" w:line="360" w:lineRule="auto"/>
        <w:rPr>
          <w:rFonts w:ascii="Arial" w:hAnsi="Arial" w:cs="Arial"/>
          <w:b/>
        </w:rPr>
      </w:pPr>
    </w:p>
    <w:p w14:paraId="7517AB2C" w14:textId="77777777" w:rsidR="00777FF6" w:rsidRPr="004E6BAA" w:rsidRDefault="009E59E3" w:rsidP="004E6BAA">
      <w:pPr>
        <w:spacing w:before="240" w:after="240" w:line="360" w:lineRule="auto"/>
        <w:ind w:left="630" w:right="630"/>
        <w:jc w:val="center"/>
        <w:rPr>
          <w:rFonts w:ascii="Arial" w:hAnsi="Arial" w:cs="Arial"/>
          <w:b/>
        </w:rPr>
      </w:pPr>
      <w:r w:rsidRPr="004E6BAA">
        <w:rPr>
          <w:rFonts w:ascii="Arial" w:hAnsi="Arial" w:cs="Arial"/>
          <w:b/>
          <w:spacing w:val="-2"/>
          <w:u w:val="single"/>
        </w:rPr>
        <w:t>Title</w:t>
      </w:r>
    </w:p>
    <w:p w14:paraId="280EA80E" w14:textId="77777777" w:rsidR="00777FF6" w:rsidRPr="004E6BAA" w:rsidRDefault="00777FF6" w:rsidP="004E6BAA">
      <w:pPr>
        <w:pStyle w:val="BodyText"/>
        <w:spacing w:before="240" w:after="240" w:line="360" w:lineRule="auto"/>
        <w:jc w:val="center"/>
        <w:rPr>
          <w:rFonts w:ascii="Arial" w:hAnsi="Arial" w:cs="Arial"/>
        </w:rPr>
      </w:pPr>
    </w:p>
    <w:p w14:paraId="5551D84F" w14:textId="77777777" w:rsidR="00A44D7C" w:rsidRPr="004E6BAA" w:rsidRDefault="00A44D7C" w:rsidP="004E6BAA">
      <w:pPr>
        <w:pStyle w:val="BodyText"/>
        <w:spacing w:before="240" w:after="240" w:line="360" w:lineRule="auto"/>
        <w:jc w:val="center"/>
        <w:rPr>
          <w:rFonts w:ascii="Arial" w:hAnsi="Arial" w:cs="Arial"/>
        </w:rPr>
        <w:sectPr w:rsidR="00A44D7C" w:rsidRPr="004E6BAA">
          <w:footerReference w:type="default" r:id="rId10"/>
          <w:type w:val="continuous"/>
          <w:pgSz w:w="11910" w:h="16840"/>
          <w:pgMar w:top="1940" w:right="1417" w:bottom="280" w:left="1417" w:header="720" w:footer="720" w:gutter="0"/>
          <w:cols w:space="720"/>
        </w:sectPr>
      </w:pPr>
      <w:r w:rsidRPr="004E6BAA">
        <w:rPr>
          <w:rFonts w:ascii="Arial" w:hAnsi="Arial" w:cs="Arial"/>
        </w:rPr>
        <w:t>A Scoping Review of Early Intervention Strategies for Autistic Children in the UK: A Thematic Analysis of Existing Evidence.</w:t>
      </w:r>
    </w:p>
    <w:p w14:paraId="09F53548" w14:textId="77777777" w:rsidR="00005A2F" w:rsidRPr="00005A2F" w:rsidRDefault="00005A2F" w:rsidP="00005A2F">
      <w:pPr>
        <w:widowControl/>
        <w:autoSpaceDE/>
        <w:autoSpaceDN/>
        <w:spacing w:before="100" w:beforeAutospacing="1" w:after="100" w:afterAutospacing="1"/>
        <w:outlineLvl w:val="0"/>
        <w:rPr>
          <w:rFonts w:ascii="Arial" w:eastAsia="Times New Roman" w:hAnsi="Arial" w:cs="Arial"/>
          <w:b/>
          <w:bCs/>
          <w:kern w:val="36"/>
          <w:sz w:val="32"/>
          <w:szCs w:val="32"/>
          <w:lang w:val="en-GB" w:eastAsia="en-GB"/>
        </w:rPr>
      </w:pPr>
      <w:r w:rsidRPr="00005A2F">
        <w:rPr>
          <w:rFonts w:ascii="Arial" w:eastAsia="Times New Roman" w:hAnsi="Arial" w:cs="Arial"/>
          <w:b/>
          <w:bCs/>
          <w:kern w:val="36"/>
          <w:sz w:val="32"/>
          <w:szCs w:val="32"/>
          <w:lang w:val="en-GB" w:eastAsia="en-GB"/>
        </w:rPr>
        <w:lastRenderedPageBreak/>
        <w:t>Introduction</w:t>
      </w:r>
    </w:p>
    <w:p w14:paraId="1F09B784" w14:textId="77777777" w:rsidR="00005A2F" w:rsidRPr="00005A2F" w:rsidRDefault="00005A2F" w:rsidP="00005A2F">
      <w:pPr>
        <w:widowControl/>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lang w:val="en-GB" w:eastAsia="en-GB"/>
        </w:rPr>
        <w:t>Early intervention for autistic children is widely promoted to support developmental, behavioural, and communication outcomes. However, the UK evidence base remains inconsistent and fragmented. Rodgers et al. (2020) argue that evidence for early intensive interventions is limited, short</w:t>
      </w:r>
      <w:r w:rsidRPr="00005A2F">
        <w:rPr>
          <w:rFonts w:ascii="Arial" w:eastAsia="Times New Roman" w:hAnsi="Arial" w:cs="Arial"/>
          <w:lang w:val="en-GB" w:eastAsia="en-GB"/>
        </w:rPr>
        <w:noBreakHyphen/>
        <w:t>term, and unclear in terms of long</w:t>
      </w:r>
      <w:r w:rsidRPr="00005A2F">
        <w:rPr>
          <w:rFonts w:ascii="Arial" w:eastAsia="Times New Roman" w:hAnsi="Arial" w:cs="Arial"/>
          <w:lang w:val="en-GB" w:eastAsia="en-GB"/>
        </w:rPr>
        <w:noBreakHyphen/>
        <w:t>term cost</w:t>
      </w:r>
      <w:r w:rsidRPr="00005A2F">
        <w:rPr>
          <w:rFonts w:ascii="Arial" w:eastAsia="Times New Roman" w:hAnsi="Arial" w:cs="Arial"/>
          <w:lang w:val="en-GB" w:eastAsia="en-GB"/>
        </w:rPr>
        <w:noBreakHyphen/>
        <w:t>effectiveness. More recent reviews similarly highlight substantial variability in intervention types and quality (Sandbank et al., 2023). At the same time, national policy emphasises the need to strengthen early autism pathways in response to rising service demands (Department of Health and Social Care, 2021). Given these pressures, a scoping review is needed to map the current UK evidence on early intervention strategies for autistic children and identify gaps that may inform future research and service development.</w:t>
      </w:r>
    </w:p>
    <w:p w14:paraId="52D20ACF" w14:textId="77777777" w:rsidR="00005A2F" w:rsidRPr="00005A2F" w:rsidRDefault="00005A2F" w:rsidP="00005A2F">
      <w:pPr>
        <w:widowControl/>
        <w:autoSpaceDE/>
        <w:autoSpaceDN/>
        <w:spacing w:before="100" w:beforeAutospacing="1" w:after="100" w:afterAutospacing="1"/>
        <w:outlineLvl w:val="0"/>
        <w:rPr>
          <w:rFonts w:ascii="Arial" w:eastAsia="Times New Roman" w:hAnsi="Arial" w:cs="Arial"/>
          <w:b/>
          <w:bCs/>
          <w:kern w:val="36"/>
          <w:lang w:val="en-GB" w:eastAsia="en-GB"/>
        </w:rPr>
      </w:pPr>
      <w:r w:rsidRPr="00005A2F">
        <w:rPr>
          <w:rFonts w:ascii="Arial" w:eastAsia="Times New Roman" w:hAnsi="Arial" w:cs="Arial"/>
          <w:b/>
          <w:bCs/>
          <w:kern w:val="36"/>
          <w:lang w:val="en-GB" w:eastAsia="en-GB"/>
        </w:rPr>
        <w:t>Review Question</w:t>
      </w:r>
    </w:p>
    <w:p w14:paraId="5EF58874" w14:textId="77777777" w:rsidR="00005A2F" w:rsidRPr="00005A2F" w:rsidRDefault="00005A2F" w:rsidP="00005A2F">
      <w:pPr>
        <w:widowControl/>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b/>
          <w:bCs/>
          <w:lang w:val="en-GB" w:eastAsia="en-GB"/>
        </w:rPr>
        <w:t>What early intervention strategies for autistic children have been examined in UK peer</w:t>
      </w:r>
      <w:r w:rsidRPr="00005A2F">
        <w:rPr>
          <w:rFonts w:ascii="Arial" w:eastAsia="Times New Roman" w:hAnsi="Arial" w:cs="Arial"/>
          <w:b/>
          <w:bCs/>
          <w:lang w:val="en-GB" w:eastAsia="en-GB"/>
        </w:rPr>
        <w:noBreakHyphen/>
        <w:t>reviewed literature published between 2020 and 2026, and what themes emerge regarding their implementation and outcomes?</w:t>
      </w:r>
    </w:p>
    <w:p w14:paraId="0C80C181" w14:textId="77777777" w:rsidR="00005A2F" w:rsidRPr="00005A2F" w:rsidRDefault="00005A2F" w:rsidP="00005A2F">
      <w:pPr>
        <w:widowControl/>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lang w:val="en-GB" w:eastAsia="en-GB"/>
        </w:rPr>
        <w:t>This question aligns with the exploratory nature of scoping reviews and supports a broad mapping of the evidence base.</w:t>
      </w:r>
    </w:p>
    <w:p w14:paraId="428C32E7" w14:textId="77777777" w:rsidR="00005A2F" w:rsidRPr="00005A2F" w:rsidRDefault="00005A2F" w:rsidP="00005A2F">
      <w:pPr>
        <w:widowControl/>
        <w:autoSpaceDE/>
        <w:autoSpaceDN/>
        <w:spacing w:before="100" w:beforeAutospacing="1" w:after="100" w:afterAutospacing="1"/>
        <w:outlineLvl w:val="0"/>
        <w:rPr>
          <w:rFonts w:ascii="Arial" w:eastAsia="Times New Roman" w:hAnsi="Arial" w:cs="Arial"/>
          <w:b/>
          <w:bCs/>
          <w:kern w:val="36"/>
          <w:sz w:val="32"/>
          <w:szCs w:val="32"/>
          <w:lang w:val="en-GB" w:eastAsia="en-GB"/>
        </w:rPr>
      </w:pPr>
      <w:r w:rsidRPr="00005A2F">
        <w:rPr>
          <w:rFonts w:ascii="Arial" w:eastAsia="Times New Roman" w:hAnsi="Arial" w:cs="Arial"/>
          <w:b/>
          <w:bCs/>
          <w:kern w:val="36"/>
          <w:sz w:val="32"/>
          <w:szCs w:val="32"/>
          <w:lang w:val="en-GB" w:eastAsia="en-GB"/>
        </w:rPr>
        <w:t>Rationale</w:t>
      </w:r>
    </w:p>
    <w:p w14:paraId="178994DF" w14:textId="77777777" w:rsidR="00005A2F" w:rsidRPr="00005A2F" w:rsidRDefault="00005A2F" w:rsidP="00005A2F">
      <w:pPr>
        <w:widowControl/>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lang w:val="en-GB" w:eastAsia="en-GB"/>
        </w:rPr>
        <w:t>A scoping review is appropriate because the literature on early intervention for autistic children in the UK is diverse, methodologically varied, and inconsistently reported. Rather than evaluating effectiveness, this review aims to clarify what types of interventions exist, how they are implemented, and where evidence gaps remain. This approach will support policymakers, practitioners, and researchers seeking to improve early autism services.</w:t>
      </w:r>
    </w:p>
    <w:p w14:paraId="1420F765" w14:textId="77777777" w:rsidR="00005A2F" w:rsidRPr="00005A2F" w:rsidRDefault="00005A2F" w:rsidP="00005A2F">
      <w:pPr>
        <w:widowControl/>
        <w:autoSpaceDE/>
        <w:autoSpaceDN/>
        <w:spacing w:before="100" w:beforeAutospacing="1" w:after="100" w:afterAutospacing="1"/>
        <w:outlineLvl w:val="0"/>
        <w:rPr>
          <w:rFonts w:ascii="Arial" w:eastAsia="Times New Roman" w:hAnsi="Arial" w:cs="Arial"/>
          <w:b/>
          <w:bCs/>
          <w:kern w:val="36"/>
          <w:sz w:val="32"/>
          <w:szCs w:val="32"/>
          <w:lang w:val="en-GB" w:eastAsia="en-GB"/>
        </w:rPr>
      </w:pPr>
      <w:r w:rsidRPr="00005A2F">
        <w:rPr>
          <w:rFonts w:ascii="Arial" w:eastAsia="Times New Roman" w:hAnsi="Arial" w:cs="Arial"/>
          <w:b/>
          <w:bCs/>
          <w:kern w:val="36"/>
          <w:sz w:val="32"/>
          <w:szCs w:val="32"/>
          <w:lang w:val="en-GB" w:eastAsia="en-GB"/>
        </w:rPr>
        <w:t>Method</w:t>
      </w:r>
    </w:p>
    <w:p w14:paraId="4FBFA300" w14:textId="77777777" w:rsidR="00005A2F" w:rsidRPr="00005A2F" w:rsidRDefault="00005A2F" w:rsidP="00005A2F">
      <w:pPr>
        <w:widowControl/>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lang w:val="en-GB" w:eastAsia="en-GB"/>
        </w:rPr>
        <w:t xml:space="preserve">This review will follow the </w:t>
      </w:r>
      <w:r w:rsidRPr="00005A2F">
        <w:rPr>
          <w:rFonts w:ascii="Arial" w:eastAsia="Times New Roman" w:hAnsi="Arial" w:cs="Arial"/>
          <w:b/>
          <w:bCs/>
          <w:lang w:val="en-GB" w:eastAsia="en-GB"/>
        </w:rPr>
        <w:t>Arksey and O’Malley (2005)</w:t>
      </w:r>
      <w:r w:rsidRPr="00005A2F">
        <w:rPr>
          <w:rFonts w:ascii="Arial" w:eastAsia="Times New Roman" w:hAnsi="Arial" w:cs="Arial"/>
          <w:lang w:val="en-GB" w:eastAsia="en-GB"/>
        </w:rPr>
        <w:t xml:space="preserve"> scoping review framework, which includes five stages:</w:t>
      </w:r>
    </w:p>
    <w:p w14:paraId="05DD1184" w14:textId="77777777" w:rsidR="00005A2F" w:rsidRPr="00005A2F" w:rsidRDefault="00005A2F" w:rsidP="00005A2F">
      <w:pPr>
        <w:widowControl/>
        <w:numPr>
          <w:ilvl w:val="0"/>
          <w:numId w:val="6"/>
        </w:numPr>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b/>
          <w:bCs/>
          <w:lang w:val="en-GB" w:eastAsia="en-GB"/>
        </w:rPr>
        <w:t>Identifying the research question</w:t>
      </w:r>
      <w:r w:rsidRPr="00005A2F">
        <w:rPr>
          <w:rFonts w:ascii="Arial" w:eastAsia="Times New Roman" w:hAnsi="Arial" w:cs="Arial"/>
          <w:lang w:val="en-GB" w:eastAsia="en-GB"/>
        </w:rPr>
        <w:t xml:space="preserve"> – completed above.</w:t>
      </w:r>
    </w:p>
    <w:p w14:paraId="0CF5B89E" w14:textId="77777777" w:rsidR="00005A2F" w:rsidRPr="00005A2F" w:rsidRDefault="00005A2F" w:rsidP="00005A2F">
      <w:pPr>
        <w:widowControl/>
        <w:numPr>
          <w:ilvl w:val="0"/>
          <w:numId w:val="6"/>
        </w:numPr>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b/>
          <w:bCs/>
          <w:lang w:val="en-GB" w:eastAsia="en-GB"/>
        </w:rPr>
        <w:t>Identifying relevant studies</w:t>
      </w:r>
      <w:r w:rsidRPr="00005A2F">
        <w:rPr>
          <w:rFonts w:ascii="Arial" w:eastAsia="Times New Roman" w:hAnsi="Arial" w:cs="Arial"/>
          <w:lang w:val="en-GB" w:eastAsia="en-GB"/>
        </w:rPr>
        <w:t xml:space="preserve"> – a systematic search of CINAHL, PubMed, and PsycINFO using terms such as </w:t>
      </w:r>
      <w:r w:rsidRPr="00005A2F">
        <w:rPr>
          <w:rFonts w:ascii="Arial" w:eastAsia="Times New Roman" w:hAnsi="Arial" w:cs="Arial"/>
          <w:i/>
          <w:iCs/>
          <w:lang w:val="en-GB" w:eastAsia="en-GB"/>
        </w:rPr>
        <w:t>autism</w:t>
      </w:r>
      <w:r w:rsidRPr="00005A2F">
        <w:rPr>
          <w:rFonts w:ascii="Arial" w:eastAsia="Times New Roman" w:hAnsi="Arial" w:cs="Arial"/>
          <w:lang w:val="en-GB" w:eastAsia="en-GB"/>
        </w:rPr>
        <w:t xml:space="preserve">, </w:t>
      </w:r>
      <w:r w:rsidRPr="00005A2F">
        <w:rPr>
          <w:rFonts w:ascii="Arial" w:eastAsia="Times New Roman" w:hAnsi="Arial" w:cs="Arial"/>
          <w:i/>
          <w:iCs/>
          <w:lang w:val="en-GB" w:eastAsia="en-GB"/>
        </w:rPr>
        <w:t>early intervention</w:t>
      </w:r>
      <w:r w:rsidRPr="00005A2F">
        <w:rPr>
          <w:rFonts w:ascii="Arial" w:eastAsia="Times New Roman" w:hAnsi="Arial" w:cs="Arial"/>
          <w:lang w:val="en-GB" w:eastAsia="en-GB"/>
        </w:rPr>
        <w:t xml:space="preserve">, and </w:t>
      </w:r>
      <w:r w:rsidRPr="00005A2F">
        <w:rPr>
          <w:rFonts w:ascii="Arial" w:eastAsia="Times New Roman" w:hAnsi="Arial" w:cs="Arial"/>
          <w:i/>
          <w:iCs/>
          <w:lang w:val="en-GB" w:eastAsia="en-GB"/>
        </w:rPr>
        <w:t>United Kingdom</w:t>
      </w:r>
      <w:r w:rsidRPr="00005A2F">
        <w:rPr>
          <w:rFonts w:ascii="Arial" w:eastAsia="Times New Roman" w:hAnsi="Arial" w:cs="Arial"/>
          <w:lang w:val="en-GB" w:eastAsia="en-GB"/>
        </w:rPr>
        <w:t>.</w:t>
      </w:r>
    </w:p>
    <w:p w14:paraId="49B839B3" w14:textId="77777777" w:rsidR="00005A2F" w:rsidRPr="00005A2F" w:rsidRDefault="00005A2F" w:rsidP="00005A2F">
      <w:pPr>
        <w:widowControl/>
        <w:numPr>
          <w:ilvl w:val="0"/>
          <w:numId w:val="6"/>
        </w:numPr>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b/>
          <w:bCs/>
          <w:lang w:val="en-GB" w:eastAsia="en-GB"/>
        </w:rPr>
        <w:t>Study selection</w:t>
      </w:r>
      <w:r w:rsidRPr="00005A2F">
        <w:rPr>
          <w:rFonts w:ascii="Arial" w:eastAsia="Times New Roman" w:hAnsi="Arial" w:cs="Arial"/>
          <w:lang w:val="en-GB" w:eastAsia="en-GB"/>
        </w:rPr>
        <w:t xml:space="preserve"> – applying inclusion and exclusion criteria to titles, abstracts, and full texts.</w:t>
      </w:r>
    </w:p>
    <w:p w14:paraId="3B8A59A0" w14:textId="77777777" w:rsidR="00005A2F" w:rsidRPr="00005A2F" w:rsidRDefault="00005A2F" w:rsidP="00005A2F">
      <w:pPr>
        <w:widowControl/>
        <w:numPr>
          <w:ilvl w:val="0"/>
          <w:numId w:val="6"/>
        </w:numPr>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b/>
          <w:bCs/>
          <w:lang w:val="en-GB" w:eastAsia="en-GB"/>
        </w:rPr>
        <w:t>Charting the data</w:t>
      </w:r>
      <w:r w:rsidRPr="00005A2F">
        <w:rPr>
          <w:rFonts w:ascii="Arial" w:eastAsia="Times New Roman" w:hAnsi="Arial" w:cs="Arial"/>
          <w:lang w:val="en-GB" w:eastAsia="en-GB"/>
        </w:rPr>
        <w:t xml:space="preserve"> – extracting information on intervention type, setting, population, implementation, and reported outcomes.</w:t>
      </w:r>
    </w:p>
    <w:p w14:paraId="459D218C" w14:textId="77777777" w:rsidR="00005A2F" w:rsidRPr="00005A2F" w:rsidRDefault="00005A2F" w:rsidP="00005A2F">
      <w:pPr>
        <w:widowControl/>
        <w:numPr>
          <w:ilvl w:val="0"/>
          <w:numId w:val="6"/>
        </w:numPr>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b/>
          <w:bCs/>
          <w:lang w:val="en-GB" w:eastAsia="en-GB"/>
        </w:rPr>
        <w:t>Collating, summarising, and reporting results</w:t>
      </w:r>
      <w:r w:rsidRPr="00005A2F">
        <w:rPr>
          <w:rFonts w:ascii="Arial" w:eastAsia="Times New Roman" w:hAnsi="Arial" w:cs="Arial"/>
          <w:lang w:val="en-GB" w:eastAsia="en-GB"/>
        </w:rPr>
        <w:t xml:space="preserve"> – using thematic analysis to map themes and highlight evidence gaps.</w:t>
      </w:r>
    </w:p>
    <w:p w14:paraId="381CCA35" w14:textId="77777777" w:rsidR="00005A2F" w:rsidRPr="00005A2F" w:rsidRDefault="00005A2F" w:rsidP="00005A2F">
      <w:pPr>
        <w:widowControl/>
        <w:autoSpaceDE/>
        <w:autoSpaceDN/>
        <w:spacing w:before="100" w:beforeAutospacing="1" w:after="100" w:afterAutospacing="1"/>
        <w:outlineLvl w:val="2"/>
        <w:rPr>
          <w:rFonts w:ascii="Arial" w:eastAsia="Times New Roman" w:hAnsi="Arial" w:cs="Arial"/>
          <w:b/>
          <w:bCs/>
          <w:lang w:val="en-GB" w:eastAsia="en-GB"/>
        </w:rPr>
      </w:pPr>
      <w:r w:rsidRPr="00005A2F">
        <w:rPr>
          <w:rFonts w:ascii="Arial" w:eastAsia="Times New Roman" w:hAnsi="Arial" w:cs="Arial"/>
          <w:b/>
          <w:bCs/>
          <w:lang w:val="en-GB" w:eastAsia="en-GB"/>
        </w:rPr>
        <w:t>Inclusion Criteria</w:t>
      </w:r>
    </w:p>
    <w:p w14:paraId="43861EA2" w14:textId="77777777" w:rsidR="00005A2F" w:rsidRPr="00005A2F" w:rsidRDefault="00005A2F" w:rsidP="00005A2F">
      <w:pPr>
        <w:widowControl/>
        <w:numPr>
          <w:ilvl w:val="0"/>
          <w:numId w:val="7"/>
        </w:numPr>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lang w:val="en-GB" w:eastAsia="en-GB"/>
        </w:rPr>
        <w:t>Peer</w:t>
      </w:r>
      <w:r w:rsidRPr="00005A2F">
        <w:rPr>
          <w:rFonts w:ascii="Arial" w:eastAsia="Times New Roman" w:hAnsi="Arial" w:cs="Arial"/>
          <w:lang w:val="en-GB" w:eastAsia="en-GB"/>
        </w:rPr>
        <w:noBreakHyphen/>
        <w:t>reviewed articles</w:t>
      </w:r>
    </w:p>
    <w:p w14:paraId="0B51FC5B" w14:textId="77777777" w:rsidR="00005A2F" w:rsidRPr="00005A2F" w:rsidRDefault="00005A2F" w:rsidP="00005A2F">
      <w:pPr>
        <w:widowControl/>
        <w:numPr>
          <w:ilvl w:val="0"/>
          <w:numId w:val="7"/>
        </w:numPr>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lang w:val="en-GB" w:eastAsia="en-GB"/>
        </w:rPr>
        <w:t>English language</w:t>
      </w:r>
    </w:p>
    <w:p w14:paraId="634AD7D1" w14:textId="77777777" w:rsidR="00005A2F" w:rsidRPr="00005A2F" w:rsidRDefault="00005A2F" w:rsidP="00005A2F">
      <w:pPr>
        <w:widowControl/>
        <w:numPr>
          <w:ilvl w:val="0"/>
          <w:numId w:val="7"/>
        </w:numPr>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lang w:val="en-GB" w:eastAsia="en-GB"/>
        </w:rPr>
        <w:t>Published 2020–2026</w:t>
      </w:r>
    </w:p>
    <w:p w14:paraId="494665EF" w14:textId="77777777" w:rsidR="00005A2F" w:rsidRPr="00005A2F" w:rsidRDefault="00005A2F" w:rsidP="00005A2F">
      <w:pPr>
        <w:widowControl/>
        <w:numPr>
          <w:ilvl w:val="0"/>
          <w:numId w:val="7"/>
        </w:numPr>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lang w:val="en-GB" w:eastAsia="en-GB"/>
        </w:rPr>
        <w:t>Focus on early intervention for autistic children in UK health, education, or social care settings</w:t>
      </w:r>
    </w:p>
    <w:p w14:paraId="2CC16914" w14:textId="77777777" w:rsidR="00005A2F" w:rsidRPr="00005A2F" w:rsidRDefault="00005A2F" w:rsidP="00005A2F">
      <w:pPr>
        <w:widowControl/>
        <w:autoSpaceDE/>
        <w:autoSpaceDN/>
        <w:spacing w:before="100" w:beforeAutospacing="1" w:after="100" w:afterAutospacing="1"/>
        <w:outlineLvl w:val="2"/>
        <w:rPr>
          <w:rFonts w:ascii="Arial" w:eastAsia="Times New Roman" w:hAnsi="Arial" w:cs="Arial"/>
          <w:b/>
          <w:bCs/>
          <w:lang w:val="en-GB" w:eastAsia="en-GB"/>
        </w:rPr>
      </w:pPr>
      <w:r w:rsidRPr="00005A2F">
        <w:rPr>
          <w:rFonts w:ascii="Arial" w:eastAsia="Times New Roman" w:hAnsi="Arial" w:cs="Arial"/>
          <w:b/>
          <w:bCs/>
          <w:lang w:val="en-GB" w:eastAsia="en-GB"/>
        </w:rPr>
        <w:lastRenderedPageBreak/>
        <w:t>Exclusion Criteria</w:t>
      </w:r>
    </w:p>
    <w:p w14:paraId="12E8E349" w14:textId="77777777" w:rsidR="00005A2F" w:rsidRPr="00005A2F" w:rsidRDefault="00005A2F" w:rsidP="00005A2F">
      <w:pPr>
        <w:widowControl/>
        <w:numPr>
          <w:ilvl w:val="0"/>
          <w:numId w:val="8"/>
        </w:numPr>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lang w:val="en-GB" w:eastAsia="en-GB"/>
        </w:rPr>
        <w:t>Non</w:t>
      </w:r>
      <w:r w:rsidRPr="00005A2F">
        <w:rPr>
          <w:rFonts w:ascii="Arial" w:eastAsia="Times New Roman" w:hAnsi="Arial" w:cs="Arial"/>
          <w:lang w:val="en-GB" w:eastAsia="en-GB"/>
        </w:rPr>
        <w:noBreakHyphen/>
        <w:t>peer</w:t>
      </w:r>
      <w:r w:rsidRPr="00005A2F">
        <w:rPr>
          <w:rFonts w:ascii="Arial" w:eastAsia="Times New Roman" w:hAnsi="Arial" w:cs="Arial"/>
          <w:lang w:val="en-GB" w:eastAsia="en-GB"/>
        </w:rPr>
        <w:noBreakHyphen/>
        <w:t>reviewed literature</w:t>
      </w:r>
    </w:p>
    <w:p w14:paraId="0B6411C8" w14:textId="77777777" w:rsidR="00005A2F" w:rsidRPr="00005A2F" w:rsidRDefault="00005A2F" w:rsidP="00005A2F">
      <w:pPr>
        <w:widowControl/>
        <w:numPr>
          <w:ilvl w:val="0"/>
          <w:numId w:val="8"/>
        </w:numPr>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lang w:val="en-GB" w:eastAsia="en-GB"/>
        </w:rPr>
        <w:t>Studies conducted outside the UK</w:t>
      </w:r>
    </w:p>
    <w:p w14:paraId="190AEA38" w14:textId="77777777" w:rsidR="00005A2F" w:rsidRPr="00005A2F" w:rsidRDefault="00005A2F" w:rsidP="00005A2F">
      <w:pPr>
        <w:widowControl/>
        <w:numPr>
          <w:ilvl w:val="0"/>
          <w:numId w:val="8"/>
        </w:numPr>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lang w:val="en-GB" w:eastAsia="en-GB"/>
        </w:rPr>
        <w:t>Research on autistic adults</w:t>
      </w:r>
    </w:p>
    <w:p w14:paraId="52C82189" w14:textId="77777777" w:rsidR="00005A2F" w:rsidRPr="00005A2F" w:rsidRDefault="00005A2F" w:rsidP="00005A2F">
      <w:pPr>
        <w:widowControl/>
        <w:numPr>
          <w:ilvl w:val="0"/>
          <w:numId w:val="8"/>
        </w:numPr>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lang w:val="en-GB" w:eastAsia="en-GB"/>
        </w:rPr>
        <w:t>Articles not addressing early intervention</w:t>
      </w:r>
    </w:p>
    <w:p w14:paraId="62BB71A3" w14:textId="77777777" w:rsidR="00005A2F" w:rsidRPr="00005A2F" w:rsidRDefault="00005A2F" w:rsidP="00005A2F">
      <w:pPr>
        <w:widowControl/>
        <w:autoSpaceDE/>
        <w:autoSpaceDN/>
        <w:spacing w:before="100" w:beforeAutospacing="1" w:after="100" w:afterAutospacing="1"/>
        <w:outlineLvl w:val="2"/>
        <w:rPr>
          <w:rFonts w:ascii="Arial" w:eastAsia="Times New Roman" w:hAnsi="Arial" w:cs="Arial"/>
          <w:b/>
          <w:bCs/>
          <w:lang w:val="en-GB" w:eastAsia="en-GB"/>
        </w:rPr>
      </w:pPr>
      <w:r w:rsidRPr="00005A2F">
        <w:rPr>
          <w:rFonts w:ascii="Arial" w:eastAsia="Times New Roman" w:hAnsi="Arial" w:cs="Arial"/>
          <w:b/>
          <w:bCs/>
          <w:lang w:val="en-GB" w:eastAsia="en-GB"/>
        </w:rPr>
        <w:t>Analysis</w:t>
      </w:r>
    </w:p>
    <w:p w14:paraId="4C03777F" w14:textId="77777777" w:rsidR="00005A2F" w:rsidRPr="00005A2F" w:rsidRDefault="00005A2F" w:rsidP="00005A2F">
      <w:pPr>
        <w:widowControl/>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lang w:val="en-GB" w:eastAsia="en-GB"/>
        </w:rPr>
        <w:t>A simplified thematic analysis approach (Ayre &amp; McCaffery, 2022) will be used, involving familiarisation, coding, and theme development.</w:t>
      </w:r>
    </w:p>
    <w:p w14:paraId="3C0C1196" w14:textId="77777777" w:rsidR="00005A2F" w:rsidRPr="00005A2F" w:rsidRDefault="00005A2F" w:rsidP="00005A2F">
      <w:pPr>
        <w:widowControl/>
        <w:autoSpaceDE/>
        <w:autoSpaceDN/>
        <w:spacing w:before="100" w:beforeAutospacing="1" w:after="100" w:afterAutospacing="1"/>
        <w:outlineLvl w:val="0"/>
        <w:rPr>
          <w:rFonts w:ascii="Arial" w:eastAsia="Times New Roman" w:hAnsi="Arial" w:cs="Arial"/>
          <w:b/>
          <w:bCs/>
          <w:kern w:val="36"/>
          <w:sz w:val="32"/>
          <w:szCs w:val="32"/>
          <w:lang w:val="en-GB" w:eastAsia="en-GB"/>
        </w:rPr>
      </w:pPr>
      <w:r w:rsidRPr="00005A2F">
        <w:rPr>
          <w:rFonts w:ascii="Arial" w:eastAsia="Times New Roman" w:hAnsi="Arial" w:cs="Arial"/>
          <w:b/>
          <w:bCs/>
          <w:kern w:val="36"/>
          <w:sz w:val="32"/>
          <w:szCs w:val="32"/>
          <w:lang w:val="en-GB" w:eastAsia="en-GB"/>
        </w:rPr>
        <w:t>Ethical Considerations</w:t>
      </w:r>
    </w:p>
    <w:p w14:paraId="360B8827" w14:textId="77777777" w:rsidR="00005A2F" w:rsidRPr="00005A2F" w:rsidRDefault="00005A2F" w:rsidP="00005A2F">
      <w:pPr>
        <w:widowControl/>
        <w:autoSpaceDE/>
        <w:autoSpaceDN/>
        <w:spacing w:before="100" w:beforeAutospacing="1" w:after="100" w:afterAutospacing="1"/>
        <w:rPr>
          <w:rFonts w:ascii="Arial" w:eastAsia="Times New Roman" w:hAnsi="Arial" w:cs="Arial"/>
          <w:lang w:val="en-GB" w:eastAsia="en-GB"/>
        </w:rPr>
      </w:pPr>
      <w:r w:rsidRPr="00005A2F">
        <w:rPr>
          <w:rFonts w:ascii="Arial" w:eastAsia="Times New Roman" w:hAnsi="Arial" w:cs="Arial"/>
          <w:lang w:val="en-GB" w:eastAsia="en-GB"/>
        </w:rPr>
        <w:t>As a secondary review of published literature, no ethical approval is required. Ethical practice will be ensured through accurate citation, transparent reporting, and adherence to academic integrity and data protection principles.</w:t>
      </w:r>
    </w:p>
    <w:p w14:paraId="4F421A9C" w14:textId="77777777" w:rsidR="00005A2F" w:rsidRPr="001A54A0" w:rsidRDefault="00005A2F" w:rsidP="004E6BAA">
      <w:pPr>
        <w:pStyle w:val="Heading1"/>
        <w:spacing w:before="240" w:after="240" w:line="360" w:lineRule="auto"/>
        <w:jc w:val="both"/>
        <w:rPr>
          <w:spacing w:val="-2"/>
          <w:u w:val="single"/>
        </w:rPr>
      </w:pPr>
    </w:p>
    <w:p w14:paraId="4737412A" w14:textId="77777777" w:rsidR="00005A2F" w:rsidRPr="001A54A0" w:rsidRDefault="00005A2F" w:rsidP="004E6BAA">
      <w:pPr>
        <w:pStyle w:val="Heading1"/>
        <w:spacing w:before="240" w:after="240" w:line="360" w:lineRule="auto"/>
        <w:jc w:val="both"/>
        <w:rPr>
          <w:spacing w:val="-2"/>
          <w:u w:val="single"/>
        </w:rPr>
      </w:pPr>
    </w:p>
    <w:p w14:paraId="0E5F119A" w14:textId="3603B4AE" w:rsidR="00777FF6" w:rsidRPr="001A54A0" w:rsidRDefault="009E59E3" w:rsidP="004E6BAA">
      <w:pPr>
        <w:pStyle w:val="Heading1"/>
        <w:spacing w:before="240" w:after="240" w:line="360" w:lineRule="auto"/>
        <w:jc w:val="both"/>
        <w:rPr>
          <w:spacing w:val="-2"/>
          <w:u w:val="single"/>
        </w:rPr>
      </w:pPr>
      <w:r w:rsidRPr="001A54A0">
        <w:rPr>
          <w:spacing w:val="-2"/>
          <w:u w:val="single"/>
        </w:rPr>
        <w:t>References</w:t>
      </w:r>
    </w:p>
    <w:p w14:paraId="70330521" w14:textId="2EF75A20" w:rsidR="00A62C5A" w:rsidRPr="001A54A0" w:rsidRDefault="00A62C5A" w:rsidP="004E6BAA">
      <w:pPr>
        <w:pStyle w:val="Heading1"/>
        <w:spacing w:before="240" w:after="240" w:line="360" w:lineRule="auto"/>
        <w:ind w:left="0"/>
        <w:jc w:val="both"/>
        <w:rPr>
          <w:b w:val="0"/>
        </w:rPr>
      </w:pPr>
      <w:r w:rsidRPr="001A54A0">
        <w:rPr>
          <w:b w:val="0"/>
        </w:rPr>
        <w:t>Ayre, J. and McCaffery, K.J. (2022) Research Note: Thematic analysis in qualitative research. </w:t>
      </w:r>
      <w:r w:rsidRPr="001A54A0">
        <w:rPr>
          <w:b w:val="0"/>
          <w:i/>
          <w:iCs/>
        </w:rPr>
        <w:t>Journal of Physiotherapy</w:t>
      </w:r>
      <w:r w:rsidRPr="001A54A0">
        <w:rPr>
          <w:b w:val="0"/>
        </w:rPr>
        <w:t>, </w:t>
      </w:r>
      <w:r w:rsidRPr="001A54A0">
        <w:rPr>
          <w:b w:val="0"/>
          <w:i/>
          <w:iCs/>
        </w:rPr>
        <w:t>68</w:t>
      </w:r>
      <w:r w:rsidRPr="001A54A0">
        <w:rPr>
          <w:b w:val="0"/>
        </w:rPr>
        <w:t xml:space="preserve">(1), pp.76-79. Available at: </w:t>
      </w:r>
      <w:hyperlink r:id="rId11" w:tgtFrame="_blank" w:tooltip="Persistent link using digital object identifier" w:history="1">
        <w:r w:rsidRPr="001A54A0">
          <w:rPr>
            <w:rStyle w:val="Hyperlink"/>
            <w:b w:val="0"/>
          </w:rPr>
          <w:t>https://doi.org/10.1016/j.jphys.2021.11.002</w:t>
        </w:r>
      </w:hyperlink>
      <w:r w:rsidRPr="001A54A0">
        <w:rPr>
          <w:b w:val="0"/>
        </w:rPr>
        <w:t xml:space="preserve">. (Accessed: </w:t>
      </w:r>
      <w:r w:rsidRPr="001A54A0">
        <w:rPr>
          <w:b w:val="0"/>
        </w:rPr>
        <w:fldChar w:fldCharType="begin"/>
      </w:r>
      <w:r w:rsidRPr="001A54A0">
        <w:rPr>
          <w:b w:val="0"/>
        </w:rPr>
        <w:instrText xml:space="preserve"> DATE \@ "M/d/yyyy" </w:instrText>
      </w:r>
      <w:r w:rsidRPr="001A54A0">
        <w:rPr>
          <w:b w:val="0"/>
        </w:rPr>
        <w:fldChar w:fldCharType="separate"/>
      </w:r>
      <w:r w:rsidR="004F760C" w:rsidRPr="001A54A0">
        <w:rPr>
          <w:b w:val="0"/>
          <w:noProof/>
        </w:rPr>
        <w:t>2/15/2026</w:t>
      </w:r>
      <w:r w:rsidRPr="001A54A0">
        <w:rPr>
          <w:b w:val="0"/>
        </w:rPr>
        <w:fldChar w:fldCharType="end"/>
      </w:r>
      <w:r w:rsidRPr="001A54A0">
        <w:rPr>
          <w:b w:val="0"/>
        </w:rPr>
        <w:t>).</w:t>
      </w:r>
    </w:p>
    <w:p w14:paraId="7058A810" w14:textId="53DB1294" w:rsidR="00A62C5A" w:rsidRPr="001A54A0" w:rsidRDefault="00A62C5A" w:rsidP="004E6BAA">
      <w:pPr>
        <w:pStyle w:val="Heading1"/>
        <w:spacing w:before="240" w:after="240" w:line="360" w:lineRule="auto"/>
        <w:jc w:val="both"/>
        <w:rPr>
          <w:b w:val="0"/>
        </w:rPr>
      </w:pPr>
      <w:r w:rsidRPr="001A54A0">
        <w:rPr>
          <w:b w:val="0"/>
        </w:rPr>
        <w:t>Baumann, A.A., Hooley, C., Kryzer, E., Morshed, A.B., Gutner, C.A., Malone, S., Walsh-Bailey, C., Pilar, M., Sandler, B., Tabak, R.G. and Mazzucca, S. (2022) A scoping review of frameworks in empirical studies and a review of dissemination frameworks. </w:t>
      </w:r>
      <w:r w:rsidRPr="001A54A0">
        <w:rPr>
          <w:b w:val="0"/>
          <w:i/>
          <w:iCs/>
        </w:rPr>
        <w:t>Implementation Science</w:t>
      </w:r>
      <w:r w:rsidRPr="001A54A0">
        <w:rPr>
          <w:b w:val="0"/>
        </w:rPr>
        <w:t>, </w:t>
      </w:r>
      <w:r w:rsidRPr="001A54A0">
        <w:rPr>
          <w:b w:val="0"/>
          <w:i/>
          <w:iCs/>
        </w:rPr>
        <w:t>17</w:t>
      </w:r>
      <w:r w:rsidRPr="001A54A0">
        <w:rPr>
          <w:b w:val="0"/>
        </w:rPr>
        <w:t xml:space="preserve">(1), p.53. Available at: </w:t>
      </w:r>
      <w:hyperlink r:id="rId12" w:history="1">
        <w:r w:rsidRPr="001A54A0">
          <w:rPr>
            <w:rStyle w:val="Hyperlink"/>
            <w:b w:val="0"/>
          </w:rPr>
          <w:t>https://doi.org/10.1186/s13012-022-01225-4</w:t>
        </w:r>
      </w:hyperlink>
      <w:r w:rsidRPr="001A54A0">
        <w:rPr>
          <w:b w:val="0"/>
        </w:rPr>
        <w:t xml:space="preserve">. (Accessed: </w:t>
      </w:r>
      <w:r w:rsidRPr="001A54A0">
        <w:rPr>
          <w:b w:val="0"/>
        </w:rPr>
        <w:fldChar w:fldCharType="begin"/>
      </w:r>
      <w:r w:rsidRPr="001A54A0">
        <w:rPr>
          <w:b w:val="0"/>
        </w:rPr>
        <w:instrText xml:space="preserve"> DATE \@ "M/d/yyyy" </w:instrText>
      </w:r>
      <w:r w:rsidRPr="001A54A0">
        <w:rPr>
          <w:b w:val="0"/>
        </w:rPr>
        <w:fldChar w:fldCharType="separate"/>
      </w:r>
      <w:r w:rsidR="004F760C" w:rsidRPr="001A54A0">
        <w:rPr>
          <w:b w:val="0"/>
          <w:noProof/>
        </w:rPr>
        <w:t>2/15/2026</w:t>
      </w:r>
      <w:r w:rsidRPr="001A54A0">
        <w:rPr>
          <w:b w:val="0"/>
        </w:rPr>
        <w:fldChar w:fldCharType="end"/>
      </w:r>
      <w:r w:rsidRPr="001A54A0">
        <w:rPr>
          <w:b w:val="0"/>
        </w:rPr>
        <w:t xml:space="preserve">). </w:t>
      </w:r>
    </w:p>
    <w:p w14:paraId="14346F5E" w14:textId="6D8F71B1" w:rsidR="00A62C5A" w:rsidRPr="001A54A0" w:rsidRDefault="00A62C5A" w:rsidP="004E6BAA">
      <w:pPr>
        <w:pStyle w:val="Heading1"/>
        <w:spacing w:before="240" w:after="240" w:line="360" w:lineRule="auto"/>
        <w:jc w:val="both"/>
        <w:rPr>
          <w:b w:val="0"/>
        </w:rPr>
      </w:pPr>
      <w:r w:rsidRPr="001A54A0">
        <w:rPr>
          <w:b w:val="0"/>
          <w:lang w:val="en-ZW"/>
        </w:rPr>
        <w:t xml:space="preserve">Department of Health and Social Care (2021) </w:t>
      </w:r>
      <w:r w:rsidRPr="001A54A0">
        <w:rPr>
          <w:b w:val="0"/>
          <w:i/>
          <w:iCs/>
          <w:lang w:val="en-ZW"/>
        </w:rPr>
        <w:t>The national strategy for autistic children, young people and adults: 2021 to 2026</w:t>
      </w:r>
      <w:r w:rsidRPr="001A54A0">
        <w:rPr>
          <w:b w:val="0"/>
          <w:lang w:val="en-ZW"/>
        </w:rPr>
        <w:t>. Available at:</w:t>
      </w:r>
      <w:r w:rsidRPr="001A54A0">
        <w:rPr>
          <w:b w:val="0"/>
          <w:lang w:val="en-ZW"/>
        </w:rPr>
        <w:br/>
      </w:r>
      <w:hyperlink r:id="rId13" w:history="1">
        <w:r w:rsidRPr="001A54A0">
          <w:rPr>
            <w:rStyle w:val="Hyperlink"/>
            <w:b w:val="0"/>
            <w:lang w:val="en-ZW"/>
          </w:rPr>
          <w:t>https://assets.publishing.service.gov.uk/media/60f72556e90e0764c6eb39f5/the-national-strategy-for-autistic-children-young-people-and-adults-2021-to-2026.pdf</w:t>
        </w:r>
      </w:hyperlink>
      <w:r w:rsidRPr="001A54A0">
        <w:rPr>
          <w:b w:val="0"/>
          <w:lang w:val="en-ZW"/>
        </w:rPr>
        <w:t xml:space="preserve">. (Accessed: </w:t>
      </w:r>
      <w:r w:rsidRPr="001A54A0">
        <w:rPr>
          <w:b w:val="0"/>
          <w:lang w:val="en-ZW"/>
        </w:rPr>
        <w:fldChar w:fldCharType="begin"/>
      </w:r>
      <w:r w:rsidRPr="001A54A0">
        <w:rPr>
          <w:b w:val="0"/>
          <w:lang w:val="en-ZW"/>
        </w:rPr>
        <w:instrText xml:space="preserve"> DATE \@ "d/M/yyyy" </w:instrText>
      </w:r>
      <w:r w:rsidRPr="001A54A0">
        <w:rPr>
          <w:b w:val="0"/>
          <w:lang w:val="en-ZW"/>
        </w:rPr>
        <w:fldChar w:fldCharType="separate"/>
      </w:r>
      <w:r w:rsidR="004F760C" w:rsidRPr="001A54A0">
        <w:rPr>
          <w:b w:val="0"/>
          <w:noProof/>
          <w:lang w:val="en-ZW"/>
        </w:rPr>
        <w:t>15/2/2026</w:t>
      </w:r>
      <w:r w:rsidRPr="001A54A0">
        <w:rPr>
          <w:b w:val="0"/>
          <w:lang w:val="en-ZW"/>
        </w:rPr>
        <w:fldChar w:fldCharType="end"/>
      </w:r>
      <w:r w:rsidRPr="001A54A0">
        <w:rPr>
          <w:b w:val="0"/>
          <w:lang w:val="en-ZW"/>
        </w:rPr>
        <w:t xml:space="preserve">). </w:t>
      </w:r>
    </w:p>
    <w:p w14:paraId="3AA11EDF" w14:textId="4FE49DC7" w:rsidR="00A62C5A" w:rsidRPr="001A54A0" w:rsidRDefault="00A62C5A" w:rsidP="004E6BAA">
      <w:pPr>
        <w:pStyle w:val="Heading1"/>
        <w:spacing w:before="240" w:after="240" w:line="360" w:lineRule="auto"/>
        <w:jc w:val="both"/>
        <w:rPr>
          <w:b w:val="0"/>
          <w:lang w:val="en-ZW"/>
        </w:rPr>
      </w:pPr>
      <w:r w:rsidRPr="001A54A0">
        <w:rPr>
          <w:b w:val="0"/>
        </w:rPr>
        <w:t xml:space="preserve">Rodgers, M., Marshall, D., Simmonds, M., Le </w:t>
      </w:r>
      <w:proofErr w:type="spellStart"/>
      <w:r w:rsidRPr="001A54A0">
        <w:rPr>
          <w:b w:val="0"/>
        </w:rPr>
        <w:t>Couteur</w:t>
      </w:r>
      <w:proofErr w:type="spellEnd"/>
      <w:r w:rsidRPr="001A54A0">
        <w:rPr>
          <w:b w:val="0"/>
        </w:rPr>
        <w:t xml:space="preserve">, A., Biswas, M., Wright, K., Rai, D., Palmer, S., Stewart, L. and Hodgson, R. (2020) Interventions based on early intensive applied </w:t>
      </w:r>
      <w:proofErr w:type="spellStart"/>
      <w:r w:rsidRPr="001A54A0">
        <w:rPr>
          <w:b w:val="0"/>
        </w:rPr>
        <w:t>behaviour</w:t>
      </w:r>
      <w:proofErr w:type="spellEnd"/>
      <w:r w:rsidRPr="001A54A0">
        <w:rPr>
          <w:b w:val="0"/>
        </w:rPr>
        <w:t xml:space="preserve"> analysis for autistic children: a systematic review and cost-effectiveness analysis. </w:t>
      </w:r>
      <w:r w:rsidRPr="001A54A0">
        <w:rPr>
          <w:b w:val="0"/>
          <w:i/>
          <w:iCs/>
        </w:rPr>
        <w:t>Health Technology Assessment (Winchester, England)</w:t>
      </w:r>
      <w:r w:rsidRPr="001A54A0">
        <w:rPr>
          <w:b w:val="0"/>
        </w:rPr>
        <w:t>, </w:t>
      </w:r>
      <w:r w:rsidRPr="001A54A0">
        <w:rPr>
          <w:b w:val="0"/>
          <w:i/>
          <w:iCs/>
        </w:rPr>
        <w:t>24</w:t>
      </w:r>
      <w:r w:rsidRPr="001A54A0">
        <w:rPr>
          <w:b w:val="0"/>
        </w:rPr>
        <w:t xml:space="preserve">(35), p.1. DOI: </w:t>
      </w:r>
      <w:r w:rsidRPr="001A54A0">
        <w:rPr>
          <w:b w:val="0"/>
        </w:rPr>
        <w:br/>
      </w:r>
      <w:hyperlink r:id="rId14" w:history="1">
        <w:r w:rsidRPr="001A54A0">
          <w:rPr>
            <w:rStyle w:val="Hyperlink"/>
            <w:b w:val="0"/>
          </w:rPr>
          <w:t>https://doi.org/10.3310/hta24350</w:t>
        </w:r>
      </w:hyperlink>
      <w:r w:rsidRPr="001A54A0">
        <w:rPr>
          <w:b w:val="0"/>
          <w:u w:val="single"/>
        </w:rPr>
        <w:t>.</w:t>
      </w:r>
      <w:r w:rsidRPr="001A54A0">
        <w:rPr>
          <w:b w:val="0"/>
        </w:rPr>
        <w:t xml:space="preserve"> (Accessed: </w:t>
      </w:r>
      <w:r w:rsidRPr="001A54A0">
        <w:rPr>
          <w:b w:val="0"/>
        </w:rPr>
        <w:fldChar w:fldCharType="begin"/>
      </w:r>
      <w:r w:rsidRPr="001A54A0">
        <w:rPr>
          <w:b w:val="0"/>
        </w:rPr>
        <w:instrText xml:space="preserve"> DATE \@ "M/d/yyyy" </w:instrText>
      </w:r>
      <w:r w:rsidRPr="001A54A0">
        <w:rPr>
          <w:b w:val="0"/>
        </w:rPr>
        <w:fldChar w:fldCharType="separate"/>
      </w:r>
      <w:r w:rsidR="004F760C" w:rsidRPr="001A54A0">
        <w:rPr>
          <w:b w:val="0"/>
          <w:noProof/>
        </w:rPr>
        <w:t>2/15/2026</w:t>
      </w:r>
      <w:r w:rsidRPr="001A54A0">
        <w:rPr>
          <w:b w:val="0"/>
        </w:rPr>
        <w:fldChar w:fldCharType="end"/>
      </w:r>
      <w:r w:rsidRPr="001A54A0">
        <w:rPr>
          <w:b w:val="0"/>
        </w:rPr>
        <w:t>).</w:t>
      </w:r>
    </w:p>
    <w:p w14:paraId="522A33EB" w14:textId="12F333D2" w:rsidR="00A62C5A" w:rsidRPr="001A54A0" w:rsidRDefault="00A62C5A" w:rsidP="004E6BAA">
      <w:pPr>
        <w:pStyle w:val="Heading1"/>
        <w:spacing w:before="240" w:after="240" w:line="360" w:lineRule="auto"/>
        <w:jc w:val="both"/>
        <w:rPr>
          <w:b w:val="0"/>
        </w:rPr>
      </w:pPr>
      <w:r w:rsidRPr="001A54A0">
        <w:rPr>
          <w:b w:val="0"/>
        </w:rPr>
        <w:lastRenderedPageBreak/>
        <w:t>Sandbank, M., Bottema-Beutel, K., LaPoint, S.C., Feldman, J.I., Barrett, D.J., Caldwell, N., Dunham, K., Crank, J., Albarran, S. and Woynaroski, T. (2023) Autism intervention meta-analysis of early childhood studies (Project AIM): Updated systematic review and secondary analysis. </w:t>
      </w:r>
      <w:proofErr w:type="spellStart"/>
      <w:r w:rsidRPr="001A54A0">
        <w:rPr>
          <w:b w:val="0"/>
          <w:i/>
          <w:iCs/>
        </w:rPr>
        <w:t>Bmj</w:t>
      </w:r>
      <w:proofErr w:type="spellEnd"/>
      <w:r w:rsidRPr="001A54A0">
        <w:rPr>
          <w:b w:val="0"/>
        </w:rPr>
        <w:t>, </w:t>
      </w:r>
      <w:r w:rsidRPr="001A54A0">
        <w:rPr>
          <w:b w:val="0"/>
          <w:i/>
          <w:iCs/>
        </w:rPr>
        <w:t>383</w:t>
      </w:r>
      <w:r w:rsidRPr="001A54A0">
        <w:rPr>
          <w:b w:val="0"/>
        </w:rPr>
        <w:t xml:space="preserve">. Available at: </w:t>
      </w:r>
      <w:hyperlink r:id="rId15" w:history="1">
        <w:r w:rsidRPr="001A54A0">
          <w:rPr>
            <w:rStyle w:val="Hyperlink"/>
            <w:b w:val="0"/>
          </w:rPr>
          <w:t>https://doi.org/10.1136/bmj-2023-076733</w:t>
        </w:r>
      </w:hyperlink>
      <w:r w:rsidRPr="001A54A0">
        <w:rPr>
          <w:b w:val="0"/>
        </w:rPr>
        <w:t xml:space="preserve"> (Accessed: </w:t>
      </w:r>
      <w:r w:rsidRPr="001A54A0">
        <w:rPr>
          <w:b w:val="0"/>
        </w:rPr>
        <w:fldChar w:fldCharType="begin"/>
      </w:r>
      <w:r w:rsidRPr="001A54A0">
        <w:rPr>
          <w:b w:val="0"/>
        </w:rPr>
        <w:instrText xml:space="preserve"> DATE \@ "M/d/yyyy" </w:instrText>
      </w:r>
      <w:r w:rsidRPr="001A54A0">
        <w:rPr>
          <w:b w:val="0"/>
        </w:rPr>
        <w:fldChar w:fldCharType="separate"/>
      </w:r>
      <w:r w:rsidR="004F760C" w:rsidRPr="001A54A0">
        <w:rPr>
          <w:b w:val="0"/>
          <w:noProof/>
        </w:rPr>
        <w:t>2/15/2026</w:t>
      </w:r>
      <w:r w:rsidRPr="001A54A0">
        <w:rPr>
          <w:b w:val="0"/>
        </w:rPr>
        <w:fldChar w:fldCharType="end"/>
      </w:r>
      <w:r w:rsidRPr="001A54A0">
        <w:rPr>
          <w:b w:val="0"/>
        </w:rPr>
        <w:t xml:space="preserve">). </w:t>
      </w:r>
    </w:p>
    <w:p w14:paraId="38168F38" w14:textId="77777777" w:rsidR="002728E4" w:rsidRPr="004E6BAA" w:rsidRDefault="002728E4" w:rsidP="004E6BAA">
      <w:pPr>
        <w:pStyle w:val="Heading1"/>
        <w:spacing w:before="240" w:after="240" w:line="360" w:lineRule="auto"/>
        <w:ind w:left="0"/>
      </w:pPr>
    </w:p>
    <w:sectPr w:rsidR="002728E4" w:rsidRPr="004E6BAA">
      <w:pgSz w:w="11910" w:h="16840"/>
      <w:pgMar w:top="1360" w:right="1417" w:bottom="280"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C22DC" w14:textId="77777777" w:rsidR="00F050AB" w:rsidRDefault="00F050AB" w:rsidP="00060ED4">
      <w:r>
        <w:separator/>
      </w:r>
    </w:p>
  </w:endnote>
  <w:endnote w:type="continuationSeparator" w:id="0">
    <w:p w14:paraId="22ACA254" w14:textId="77777777" w:rsidR="00F050AB" w:rsidRDefault="00F050AB" w:rsidP="00060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697820"/>
      <w:docPartObj>
        <w:docPartGallery w:val="Page Numbers (Bottom of Page)"/>
        <w:docPartUnique/>
      </w:docPartObj>
    </w:sdtPr>
    <w:sdtEndPr>
      <w:rPr>
        <w:noProof/>
      </w:rPr>
    </w:sdtEndPr>
    <w:sdtContent>
      <w:p w14:paraId="1E7DC0FA" w14:textId="77777777" w:rsidR="00060ED4" w:rsidRDefault="00060ED4">
        <w:pPr>
          <w:pStyle w:val="Footer"/>
          <w:jc w:val="center"/>
        </w:pPr>
        <w:r>
          <w:fldChar w:fldCharType="begin"/>
        </w:r>
        <w:r>
          <w:instrText xml:space="preserve"> PAGE   \* MERGEFORMAT </w:instrText>
        </w:r>
        <w:r>
          <w:fldChar w:fldCharType="separate"/>
        </w:r>
        <w:r w:rsidR="000819CF">
          <w:rPr>
            <w:noProof/>
          </w:rPr>
          <w:t>2</w:t>
        </w:r>
        <w:r>
          <w:rPr>
            <w:noProof/>
          </w:rPr>
          <w:fldChar w:fldCharType="end"/>
        </w:r>
      </w:p>
    </w:sdtContent>
  </w:sdt>
  <w:p w14:paraId="5960F5C2" w14:textId="77777777" w:rsidR="00060ED4" w:rsidRDefault="00060E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67C76" w14:textId="77777777" w:rsidR="00F050AB" w:rsidRDefault="00F050AB" w:rsidP="00060ED4">
      <w:r>
        <w:separator/>
      </w:r>
    </w:p>
  </w:footnote>
  <w:footnote w:type="continuationSeparator" w:id="0">
    <w:p w14:paraId="7FB967C5" w14:textId="77777777" w:rsidR="00F050AB" w:rsidRDefault="00F050AB" w:rsidP="00060E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C4BA3"/>
    <w:multiLevelType w:val="multilevel"/>
    <w:tmpl w:val="CF323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922A2A"/>
    <w:multiLevelType w:val="hybridMultilevel"/>
    <w:tmpl w:val="6E8C57E8"/>
    <w:lvl w:ilvl="0" w:tplc="C34E4152">
      <w:numFmt w:val="bullet"/>
      <w:lvlText w:val=""/>
      <w:lvlJc w:val="left"/>
      <w:pPr>
        <w:ind w:left="744" w:hanging="360"/>
      </w:pPr>
      <w:rPr>
        <w:rFonts w:ascii="Symbol" w:eastAsia="Symbol" w:hAnsi="Symbol" w:cs="Symbol" w:hint="default"/>
        <w:b w:val="0"/>
        <w:bCs w:val="0"/>
        <w:i w:val="0"/>
        <w:iCs w:val="0"/>
        <w:spacing w:val="0"/>
        <w:w w:val="100"/>
        <w:sz w:val="20"/>
        <w:szCs w:val="20"/>
        <w:lang w:val="en-US" w:eastAsia="en-US" w:bidi="ar-SA"/>
      </w:rPr>
    </w:lvl>
    <w:lvl w:ilvl="1" w:tplc="39526A4E">
      <w:numFmt w:val="bullet"/>
      <w:lvlText w:val="o"/>
      <w:lvlJc w:val="left"/>
      <w:pPr>
        <w:ind w:left="1464" w:hanging="360"/>
      </w:pPr>
      <w:rPr>
        <w:rFonts w:ascii="Courier New" w:eastAsia="Courier New" w:hAnsi="Courier New" w:cs="Courier New" w:hint="default"/>
        <w:b w:val="0"/>
        <w:bCs w:val="0"/>
        <w:i w:val="0"/>
        <w:iCs w:val="0"/>
        <w:spacing w:val="0"/>
        <w:w w:val="100"/>
        <w:sz w:val="20"/>
        <w:szCs w:val="20"/>
        <w:lang w:val="en-US" w:eastAsia="en-US" w:bidi="ar-SA"/>
      </w:rPr>
    </w:lvl>
    <w:lvl w:ilvl="2" w:tplc="D302A374">
      <w:numFmt w:val="bullet"/>
      <w:lvlText w:val="•"/>
      <w:lvlJc w:val="left"/>
      <w:pPr>
        <w:ind w:left="2305" w:hanging="360"/>
      </w:pPr>
      <w:rPr>
        <w:rFonts w:hint="default"/>
        <w:lang w:val="en-US" w:eastAsia="en-US" w:bidi="ar-SA"/>
      </w:rPr>
    </w:lvl>
    <w:lvl w:ilvl="3" w:tplc="2B469F0C">
      <w:numFmt w:val="bullet"/>
      <w:lvlText w:val="•"/>
      <w:lvlJc w:val="left"/>
      <w:pPr>
        <w:ind w:left="3151" w:hanging="360"/>
      </w:pPr>
      <w:rPr>
        <w:rFonts w:hint="default"/>
        <w:lang w:val="en-US" w:eastAsia="en-US" w:bidi="ar-SA"/>
      </w:rPr>
    </w:lvl>
    <w:lvl w:ilvl="4" w:tplc="15608052">
      <w:numFmt w:val="bullet"/>
      <w:lvlText w:val="•"/>
      <w:lvlJc w:val="left"/>
      <w:pPr>
        <w:ind w:left="3997" w:hanging="360"/>
      </w:pPr>
      <w:rPr>
        <w:rFonts w:hint="default"/>
        <w:lang w:val="en-US" w:eastAsia="en-US" w:bidi="ar-SA"/>
      </w:rPr>
    </w:lvl>
    <w:lvl w:ilvl="5" w:tplc="48B80CC6">
      <w:numFmt w:val="bullet"/>
      <w:lvlText w:val="•"/>
      <w:lvlJc w:val="left"/>
      <w:pPr>
        <w:ind w:left="4842" w:hanging="360"/>
      </w:pPr>
      <w:rPr>
        <w:rFonts w:hint="default"/>
        <w:lang w:val="en-US" w:eastAsia="en-US" w:bidi="ar-SA"/>
      </w:rPr>
    </w:lvl>
    <w:lvl w:ilvl="6" w:tplc="4846F938">
      <w:numFmt w:val="bullet"/>
      <w:lvlText w:val="•"/>
      <w:lvlJc w:val="left"/>
      <w:pPr>
        <w:ind w:left="5688" w:hanging="360"/>
      </w:pPr>
      <w:rPr>
        <w:rFonts w:hint="default"/>
        <w:lang w:val="en-US" w:eastAsia="en-US" w:bidi="ar-SA"/>
      </w:rPr>
    </w:lvl>
    <w:lvl w:ilvl="7" w:tplc="98C43FBA">
      <w:numFmt w:val="bullet"/>
      <w:lvlText w:val="•"/>
      <w:lvlJc w:val="left"/>
      <w:pPr>
        <w:ind w:left="6534" w:hanging="360"/>
      </w:pPr>
      <w:rPr>
        <w:rFonts w:hint="default"/>
        <w:lang w:val="en-US" w:eastAsia="en-US" w:bidi="ar-SA"/>
      </w:rPr>
    </w:lvl>
    <w:lvl w:ilvl="8" w:tplc="2642F458">
      <w:numFmt w:val="bullet"/>
      <w:lvlText w:val="•"/>
      <w:lvlJc w:val="left"/>
      <w:pPr>
        <w:ind w:left="7379" w:hanging="360"/>
      </w:pPr>
      <w:rPr>
        <w:rFonts w:hint="default"/>
        <w:lang w:val="en-US" w:eastAsia="en-US" w:bidi="ar-SA"/>
      </w:rPr>
    </w:lvl>
  </w:abstractNum>
  <w:abstractNum w:abstractNumId="2" w15:restartNumberingAfterBreak="0">
    <w:nsid w:val="13931B71"/>
    <w:multiLevelType w:val="multilevel"/>
    <w:tmpl w:val="F5684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B2741B"/>
    <w:multiLevelType w:val="hybridMultilevel"/>
    <w:tmpl w:val="05D2B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7D1A69"/>
    <w:multiLevelType w:val="hybridMultilevel"/>
    <w:tmpl w:val="E92E3AD0"/>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5" w15:restartNumberingAfterBreak="0">
    <w:nsid w:val="28A757F5"/>
    <w:multiLevelType w:val="multilevel"/>
    <w:tmpl w:val="1BB08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1A3ED1"/>
    <w:multiLevelType w:val="hybridMultilevel"/>
    <w:tmpl w:val="23D4CBDC"/>
    <w:lvl w:ilvl="0" w:tplc="7540A618">
      <w:start w:val="1"/>
      <w:numFmt w:val="decimal"/>
      <w:lvlText w:val="%1."/>
      <w:lvlJc w:val="left"/>
      <w:pPr>
        <w:ind w:left="744" w:hanging="360"/>
        <w:jc w:val="left"/>
      </w:pPr>
      <w:rPr>
        <w:rFonts w:ascii="Arial MT" w:eastAsia="Arial MT" w:hAnsi="Arial MT" w:cs="Arial MT" w:hint="default"/>
        <w:b w:val="0"/>
        <w:bCs w:val="0"/>
        <w:i w:val="0"/>
        <w:iCs w:val="0"/>
        <w:spacing w:val="-3"/>
        <w:w w:val="100"/>
        <w:sz w:val="22"/>
        <w:szCs w:val="22"/>
        <w:lang w:val="en-US" w:eastAsia="en-US" w:bidi="ar-SA"/>
      </w:rPr>
    </w:lvl>
    <w:lvl w:ilvl="1" w:tplc="5CC69C56">
      <w:numFmt w:val="bullet"/>
      <w:lvlText w:val="•"/>
      <w:lvlJc w:val="left"/>
      <w:pPr>
        <w:ind w:left="1573" w:hanging="360"/>
      </w:pPr>
      <w:rPr>
        <w:rFonts w:hint="default"/>
        <w:lang w:val="en-US" w:eastAsia="en-US" w:bidi="ar-SA"/>
      </w:rPr>
    </w:lvl>
    <w:lvl w:ilvl="2" w:tplc="106C5D72">
      <w:numFmt w:val="bullet"/>
      <w:lvlText w:val="•"/>
      <w:lvlJc w:val="left"/>
      <w:pPr>
        <w:ind w:left="2406" w:hanging="360"/>
      </w:pPr>
      <w:rPr>
        <w:rFonts w:hint="default"/>
        <w:lang w:val="en-US" w:eastAsia="en-US" w:bidi="ar-SA"/>
      </w:rPr>
    </w:lvl>
    <w:lvl w:ilvl="3" w:tplc="4FA031B8">
      <w:numFmt w:val="bullet"/>
      <w:lvlText w:val="•"/>
      <w:lvlJc w:val="left"/>
      <w:pPr>
        <w:ind w:left="3239" w:hanging="360"/>
      </w:pPr>
      <w:rPr>
        <w:rFonts w:hint="default"/>
        <w:lang w:val="en-US" w:eastAsia="en-US" w:bidi="ar-SA"/>
      </w:rPr>
    </w:lvl>
    <w:lvl w:ilvl="4" w:tplc="C352B818">
      <w:numFmt w:val="bullet"/>
      <w:lvlText w:val="•"/>
      <w:lvlJc w:val="left"/>
      <w:pPr>
        <w:ind w:left="4072" w:hanging="360"/>
      </w:pPr>
      <w:rPr>
        <w:rFonts w:hint="default"/>
        <w:lang w:val="en-US" w:eastAsia="en-US" w:bidi="ar-SA"/>
      </w:rPr>
    </w:lvl>
    <w:lvl w:ilvl="5" w:tplc="0472CCC8">
      <w:numFmt w:val="bullet"/>
      <w:lvlText w:val="•"/>
      <w:lvlJc w:val="left"/>
      <w:pPr>
        <w:ind w:left="4905" w:hanging="360"/>
      </w:pPr>
      <w:rPr>
        <w:rFonts w:hint="default"/>
        <w:lang w:val="en-US" w:eastAsia="en-US" w:bidi="ar-SA"/>
      </w:rPr>
    </w:lvl>
    <w:lvl w:ilvl="6" w:tplc="A00698B2">
      <w:numFmt w:val="bullet"/>
      <w:lvlText w:val="•"/>
      <w:lvlJc w:val="left"/>
      <w:pPr>
        <w:ind w:left="5738" w:hanging="360"/>
      </w:pPr>
      <w:rPr>
        <w:rFonts w:hint="default"/>
        <w:lang w:val="en-US" w:eastAsia="en-US" w:bidi="ar-SA"/>
      </w:rPr>
    </w:lvl>
    <w:lvl w:ilvl="7" w:tplc="6666C5C0">
      <w:numFmt w:val="bullet"/>
      <w:lvlText w:val="•"/>
      <w:lvlJc w:val="left"/>
      <w:pPr>
        <w:ind w:left="6571" w:hanging="360"/>
      </w:pPr>
      <w:rPr>
        <w:rFonts w:hint="default"/>
        <w:lang w:val="en-US" w:eastAsia="en-US" w:bidi="ar-SA"/>
      </w:rPr>
    </w:lvl>
    <w:lvl w:ilvl="8" w:tplc="117E8974">
      <w:numFmt w:val="bullet"/>
      <w:lvlText w:val="•"/>
      <w:lvlJc w:val="left"/>
      <w:pPr>
        <w:ind w:left="7404" w:hanging="360"/>
      </w:pPr>
      <w:rPr>
        <w:rFonts w:hint="default"/>
        <w:lang w:val="en-US" w:eastAsia="en-US" w:bidi="ar-SA"/>
      </w:rPr>
    </w:lvl>
  </w:abstractNum>
  <w:abstractNum w:abstractNumId="7" w15:restartNumberingAfterBreak="0">
    <w:nsid w:val="69AE0E68"/>
    <w:multiLevelType w:val="multilevel"/>
    <w:tmpl w:val="A186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68472">
    <w:abstractNumId w:val="1"/>
  </w:num>
  <w:num w:numId="2" w16cid:durableId="1263220981">
    <w:abstractNumId w:val="6"/>
  </w:num>
  <w:num w:numId="3" w16cid:durableId="1754471977">
    <w:abstractNumId w:val="2"/>
  </w:num>
  <w:num w:numId="4" w16cid:durableId="1132601888">
    <w:abstractNumId w:val="4"/>
  </w:num>
  <w:num w:numId="5" w16cid:durableId="521474179">
    <w:abstractNumId w:val="3"/>
  </w:num>
  <w:num w:numId="6" w16cid:durableId="1074159111">
    <w:abstractNumId w:val="5"/>
  </w:num>
  <w:num w:numId="7" w16cid:durableId="464274238">
    <w:abstractNumId w:val="0"/>
  </w:num>
  <w:num w:numId="8" w16cid:durableId="10331154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FF6"/>
    <w:rsid w:val="00005A2F"/>
    <w:rsid w:val="00030E42"/>
    <w:rsid w:val="00044A68"/>
    <w:rsid w:val="00060ED4"/>
    <w:rsid w:val="000819CF"/>
    <w:rsid w:val="000A5BE5"/>
    <w:rsid w:val="000A6D07"/>
    <w:rsid w:val="000B224B"/>
    <w:rsid w:val="0012028D"/>
    <w:rsid w:val="0014226A"/>
    <w:rsid w:val="0017713D"/>
    <w:rsid w:val="001A54A0"/>
    <w:rsid w:val="001C1F39"/>
    <w:rsid w:val="001C2083"/>
    <w:rsid w:val="001F657E"/>
    <w:rsid w:val="002161FE"/>
    <w:rsid w:val="002476D8"/>
    <w:rsid w:val="00256BF0"/>
    <w:rsid w:val="002728E4"/>
    <w:rsid w:val="002A3ACA"/>
    <w:rsid w:val="002E03B0"/>
    <w:rsid w:val="002F7216"/>
    <w:rsid w:val="00301ECB"/>
    <w:rsid w:val="0034645D"/>
    <w:rsid w:val="00385F79"/>
    <w:rsid w:val="00395EF2"/>
    <w:rsid w:val="003C1983"/>
    <w:rsid w:val="0041224E"/>
    <w:rsid w:val="0044778F"/>
    <w:rsid w:val="00464D40"/>
    <w:rsid w:val="00490327"/>
    <w:rsid w:val="004966D3"/>
    <w:rsid w:val="004C6CFB"/>
    <w:rsid w:val="004E6BAA"/>
    <w:rsid w:val="004E6C24"/>
    <w:rsid w:val="004F14B2"/>
    <w:rsid w:val="004F760C"/>
    <w:rsid w:val="00510AF8"/>
    <w:rsid w:val="00517650"/>
    <w:rsid w:val="005A42D5"/>
    <w:rsid w:val="005C1E3B"/>
    <w:rsid w:val="005D1716"/>
    <w:rsid w:val="005E606D"/>
    <w:rsid w:val="006006D0"/>
    <w:rsid w:val="006A2A22"/>
    <w:rsid w:val="006E32CD"/>
    <w:rsid w:val="0070490C"/>
    <w:rsid w:val="00724520"/>
    <w:rsid w:val="00725380"/>
    <w:rsid w:val="00733453"/>
    <w:rsid w:val="00777FF6"/>
    <w:rsid w:val="007854A8"/>
    <w:rsid w:val="007B5A34"/>
    <w:rsid w:val="00842E87"/>
    <w:rsid w:val="00850F33"/>
    <w:rsid w:val="008B30D3"/>
    <w:rsid w:val="008D1783"/>
    <w:rsid w:val="008E7C50"/>
    <w:rsid w:val="0094371C"/>
    <w:rsid w:val="00975F07"/>
    <w:rsid w:val="009E4279"/>
    <w:rsid w:val="009E59E3"/>
    <w:rsid w:val="00A0450D"/>
    <w:rsid w:val="00A217FA"/>
    <w:rsid w:val="00A44D7C"/>
    <w:rsid w:val="00A62C5A"/>
    <w:rsid w:val="00A754F5"/>
    <w:rsid w:val="00A76586"/>
    <w:rsid w:val="00A85921"/>
    <w:rsid w:val="00AC7DC4"/>
    <w:rsid w:val="00B128E5"/>
    <w:rsid w:val="00BF188B"/>
    <w:rsid w:val="00BF7556"/>
    <w:rsid w:val="00C04682"/>
    <w:rsid w:val="00C13A7E"/>
    <w:rsid w:val="00C14CAC"/>
    <w:rsid w:val="00C23BAE"/>
    <w:rsid w:val="00C7428C"/>
    <w:rsid w:val="00C86A9D"/>
    <w:rsid w:val="00CE3D1E"/>
    <w:rsid w:val="00CE5BEA"/>
    <w:rsid w:val="00D54C03"/>
    <w:rsid w:val="00D675AE"/>
    <w:rsid w:val="00DD5CA1"/>
    <w:rsid w:val="00DF2DF5"/>
    <w:rsid w:val="00DF5E6F"/>
    <w:rsid w:val="00E113A6"/>
    <w:rsid w:val="00E14C6B"/>
    <w:rsid w:val="00E2081C"/>
    <w:rsid w:val="00EB348D"/>
    <w:rsid w:val="00EF5F69"/>
    <w:rsid w:val="00F050AB"/>
    <w:rsid w:val="00F4729D"/>
    <w:rsid w:val="00F554F2"/>
    <w:rsid w:val="00F747E9"/>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8E173"/>
  <w15:docId w15:val="{AAE7F9E3-F9F2-4A74-8A5E-2CEC5A7D2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1"/>
    <w:qFormat/>
    <w:pPr>
      <w:ind w:left="23"/>
      <w:outlineLvl w:val="0"/>
    </w:pPr>
    <w:rPr>
      <w:rFonts w:ascii="Arial" w:eastAsia="Arial" w:hAnsi="Arial" w:cs="Arial"/>
      <w:b/>
      <w:bCs/>
    </w:rPr>
  </w:style>
  <w:style w:type="paragraph" w:styleId="Heading3">
    <w:name w:val="heading 3"/>
    <w:basedOn w:val="Normal"/>
    <w:next w:val="Normal"/>
    <w:link w:val="Heading3Char"/>
    <w:uiPriority w:val="9"/>
    <w:semiHidden/>
    <w:unhideWhenUsed/>
    <w:qFormat/>
    <w:rsid w:val="00005A2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63"/>
      <w:ind w:left="744"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728E4"/>
    <w:rPr>
      <w:color w:val="0000FF" w:themeColor="hyperlink"/>
      <w:u w:val="single"/>
    </w:rPr>
  </w:style>
  <w:style w:type="paragraph" w:styleId="BalloonText">
    <w:name w:val="Balloon Text"/>
    <w:basedOn w:val="Normal"/>
    <w:link w:val="BalloonTextChar"/>
    <w:uiPriority w:val="99"/>
    <w:semiHidden/>
    <w:unhideWhenUsed/>
    <w:rsid w:val="00A0450D"/>
    <w:rPr>
      <w:rFonts w:ascii="Tahoma" w:hAnsi="Tahoma" w:cs="Tahoma"/>
      <w:sz w:val="16"/>
      <w:szCs w:val="16"/>
    </w:rPr>
  </w:style>
  <w:style w:type="character" w:customStyle="1" w:styleId="BalloonTextChar">
    <w:name w:val="Balloon Text Char"/>
    <w:basedOn w:val="DefaultParagraphFont"/>
    <w:link w:val="BalloonText"/>
    <w:uiPriority w:val="99"/>
    <w:semiHidden/>
    <w:rsid w:val="00A0450D"/>
    <w:rPr>
      <w:rFonts w:ascii="Tahoma" w:eastAsia="Arial MT" w:hAnsi="Tahoma" w:cs="Tahoma"/>
      <w:sz w:val="16"/>
      <w:szCs w:val="16"/>
    </w:rPr>
  </w:style>
  <w:style w:type="paragraph" w:styleId="Header">
    <w:name w:val="header"/>
    <w:basedOn w:val="Normal"/>
    <w:link w:val="HeaderChar"/>
    <w:uiPriority w:val="99"/>
    <w:unhideWhenUsed/>
    <w:rsid w:val="00060ED4"/>
    <w:pPr>
      <w:tabs>
        <w:tab w:val="center" w:pos="4513"/>
        <w:tab w:val="right" w:pos="9026"/>
      </w:tabs>
    </w:pPr>
  </w:style>
  <w:style w:type="character" w:customStyle="1" w:styleId="HeaderChar">
    <w:name w:val="Header Char"/>
    <w:basedOn w:val="DefaultParagraphFont"/>
    <w:link w:val="Header"/>
    <w:uiPriority w:val="99"/>
    <w:rsid w:val="00060ED4"/>
    <w:rPr>
      <w:rFonts w:ascii="Arial MT" w:eastAsia="Arial MT" w:hAnsi="Arial MT" w:cs="Arial MT"/>
    </w:rPr>
  </w:style>
  <w:style w:type="paragraph" w:styleId="Footer">
    <w:name w:val="footer"/>
    <w:basedOn w:val="Normal"/>
    <w:link w:val="FooterChar"/>
    <w:uiPriority w:val="99"/>
    <w:unhideWhenUsed/>
    <w:rsid w:val="00060ED4"/>
    <w:pPr>
      <w:tabs>
        <w:tab w:val="center" w:pos="4513"/>
        <w:tab w:val="right" w:pos="9026"/>
      </w:tabs>
    </w:pPr>
  </w:style>
  <w:style w:type="character" w:customStyle="1" w:styleId="FooterChar">
    <w:name w:val="Footer Char"/>
    <w:basedOn w:val="DefaultParagraphFont"/>
    <w:link w:val="Footer"/>
    <w:uiPriority w:val="99"/>
    <w:rsid w:val="00060ED4"/>
    <w:rPr>
      <w:rFonts w:ascii="Arial MT" w:eastAsia="Arial MT" w:hAnsi="Arial MT" w:cs="Arial MT"/>
    </w:rPr>
  </w:style>
  <w:style w:type="character" w:customStyle="1" w:styleId="Heading3Char">
    <w:name w:val="Heading 3 Char"/>
    <w:basedOn w:val="DefaultParagraphFont"/>
    <w:link w:val="Heading3"/>
    <w:uiPriority w:val="9"/>
    <w:semiHidden/>
    <w:rsid w:val="00005A2F"/>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322834">
      <w:bodyDiv w:val="1"/>
      <w:marLeft w:val="0"/>
      <w:marRight w:val="0"/>
      <w:marTop w:val="0"/>
      <w:marBottom w:val="0"/>
      <w:divBdr>
        <w:top w:val="none" w:sz="0" w:space="0" w:color="auto"/>
        <w:left w:val="none" w:sz="0" w:space="0" w:color="auto"/>
        <w:bottom w:val="none" w:sz="0" w:space="0" w:color="auto"/>
        <w:right w:val="none" w:sz="0" w:space="0" w:color="auto"/>
      </w:divBdr>
    </w:div>
    <w:div w:id="445317945">
      <w:bodyDiv w:val="1"/>
      <w:marLeft w:val="0"/>
      <w:marRight w:val="0"/>
      <w:marTop w:val="0"/>
      <w:marBottom w:val="0"/>
      <w:divBdr>
        <w:top w:val="none" w:sz="0" w:space="0" w:color="auto"/>
        <w:left w:val="none" w:sz="0" w:space="0" w:color="auto"/>
        <w:bottom w:val="none" w:sz="0" w:space="0" w:color="auto"/>
        <w:right w:val="none" w:sz="0" w:space="0" w:color="auto"/>
      </w:divBdr>
    </w:div>
    <w:div w:id="558783619">
      <w:bodyDiv w:val="1"/>
      <w:marLeft w:val="0"/>
      <w:marRight w:val="0"/>
      <w:marTop w:val="0"/>
      <w:marBottom w:val="0"/>
      <w:divBdr>
        <w:top w:val="none" w:sz="0" w:space="0" w:color="auto"/>
        <w:left w:val="none" w:sz="0" w:space="0" w:color="auto"/>
        <w:bottom w:val="none" w:sz="0" w:space="0" w:color="auto"/>
        <w:right w:val="none" w:sz="0" w:space="0" w:color="auto"/>
      </w:divBdr>
    </w:div>
    <w:div w:id="1573732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media/60f72556e90e0764c6eb39f5/the-national-strategy-for-autistic-children-young-people-and-adults-2021-to-2026.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186/s13012-022-01225-4"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j.jphys.2021.11.002" TargetMode="External"/><Relationship Id="rId5" Type="http://schemas.openxmlformats.org/officeDocument/2006/relationships/styles" Target="styles.xml"/><Relationship Id="rId15" Type="http://schemas.openxmlformats.org/officeDocument/2006/relationships/hyperlink" Target="https://doi.org/10.1136/bmj-2023-076733" TargetMode="Externa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3310/hta243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1AB1221ACE1F46A9B011090C064A7D" ma:contentTypeVersion="10" ma:contentTypeDescription="Create a new document." ma:contentTypeScope="" ma:versionID="0a49c3eb427bf1aaf9d162e9759ea7e3">
  <xsd:schema xmlns:xsd="http://www.w3.org/2001/XMLSchema" xmlns:xs="http://www.w3.org/2001/XMLSchema" xmlns:p="http://schemas.microsoft.com/office/2006/metadata/properties" xmlns:ns3="6b39b6f0-a755-40b3-9925-0d4bddb9b830" targetNamespace="http://schemas.microsoft.com/office/2006/metadata/properties" ma:root="true" ma:fieldsID="787b5ff7fb70f07b548f007a3726b19f" ns3:_="">
    <xsd:import namespace="6b39b6f0-a755-40b3-9925-0d4bddb9b8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9b6f0-a755-40b3-9925-0d4bddb9b8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b39b6f0-a755-40b3-9925-0d4bddb9b830" xsi:nil="true"/>
  </documentManagement>
</p:properties>
</file>

<file path=customXml/itemProps1.xml><?xml version="1.0" encoding="utf-8"?>
<ds:datastoreItem xmlns:ds="http://schemas.openxmlformats.org/officeDocument/2006/customXml" ds:itemID="{01DFF0E1-3985-443E-9FA9-4D1C516D1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9b6f0-a755-40b3-9925-0d4bddb9b8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E4B3BB-CED8-470F-A230-C1D1EADB426C}">
  <ds:schemaRefs>
    <ds:schemaRef ds:uri="http://schemas.microsoft.com/sharepoint/v3/contenttype/forms"/>
  </ds:schemaRefs>
</ds:datastoreItem>
</file>

<file path=customXml/itemProps3.xml><?xml version="1.0" encoding="utf-8"?>
<ds:datastoreItem xmlns:ds="http://schemas.openxmlformats.org/officeDocument/2006/customXml" ds:itemID="{E326CB01-AD5F-40EF-A3AE-64E60A9E3E6C}">
  <ds:schemaRefs>
    <ds:schemaRef ds:uri="http://schemas.microsoft.com/office/2006/metadata/properties"/>
    <ds:schemaRef ds:uri="http://schemas.microsoft.com/office/infopath/2007/PartnerControls"/>
    <ds:schemaRef ds:uri="6b39b6f0-a755-40b3-9925-0d4bddb9b830"/>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846</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Asho Hassan (2333642)</cp:lastModifiedBy>
  <cp:revision>3</cp:revision>
  <dcterms:created xsi:type="dcterms:W3CDTF">2026-02-15T12:45:00Z</dcterms:created>
  <dcterms:modified xsi:type="dcterms:W3CDTF">2026-02-15T12:48:00Z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2026-01-25T00:00:00Z</vt:filetime>
  </property>
  <property fmtid="{D5CDD505-2E9C-101B-9397-08002B2CF9AE}" pid="3" name="Creator">
    <vt:lpwstr>Microsoft Word</vt:lpwstr>
  </property>
  <property fmtid="{D5CDD505-2E9C-101B-9397-08002B2CF9AE}" pid="4" name="LastSaved">
    <vt:filetime>2026-02-02T00:00:00Z</vt:filetime>
  </property>
  <property fmtid="{D5CDD505-2E9C-101B-9397-08002B2CF9AE}" pid="5" name="ContentTypeId">
    <vt:lpwstr>0x010100F81AB1221ACE1F46A9B011090C064A7D</vt:lpwstr>
  </property>
</Properties>
</file>