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2C03FB" w14:textId="77777777" w:rsidR="000166AE" w:rsidRDefault="000166AE" w:rsidP="000166AE">
      <w:pPr>
        <w:jc w:val="center"/>
        <w:rPr>
          <w:sz w:val="24"/>
          <w:szCs w:val="24"/>
        </w:rPr>
      </w:pPr>
    </w:p>
    <w:p w14:paraId="7247D187" w14:textId="77777777" w:rsidR="000166AE" w:rsidRDefault="000166AE" w:rsidP="000166AE">
      <w:pPr>
        <w:jc w:val="center"/>
        <w:rPr>
          <w:sz w:val="24"/>
          <w:szCs w:val="24"/>
        </w:rPr>
      </w:pPr>
    </w:p>
    <w:p w14:paraId="10844E20" w14:textId="77777777" w:rsidR="000166AE" w:rsidRDefault="000166AE" w:rsidP="000166AE">
      <w:pPr>
        <w:jc w:val="center"/>
        <w:rPr>
          <w:sz w:val="24"/>
          <w:szCs w:val="24"/>
        </w:rPr>
      </w:pPr>
    </w:p>
    <w:p w14:paraId="63C81511" w14:textId="77777777" w:rsidR="000166AE" w:rsidRDefault="000166AE" w:rsidP="000166AE">
      <w:pPr>
        <w:jc w:val="center"/>
        <w:rPr>
          <w:sz w:val="24"/>
          <w:szCs w:val="24"/>
        </w:rPr>
      </w:pPr>
    </w:p>
    <w:p w14:paraId="786D9C0E" w14:textId="77777777" w:rsidR="000166AE" w:rsidRDefault="000166AE" w:rsidP="000166AE">
      <w:pPr>
        <w:jc w:val="center"/>
        <w:rPr>
          <w:sz w:val="24"/>
          <w:szCs w:val="24"/>
        </w:rPr>
      </w:pPr>
    </w:p>
    <w:p w14:paraId="0A1E29E0" w14:textId="77777777" w:rsidR="000166AE" w:rsidRDefault="000166AE" w:rsidP="000166AE">
      <w:pPr>
        <w:jc w:val="center"/>
        <w:rPr>
          <w:sz w:val="24"/>
          <w:szCs w:val="24"/>
        </w:rPr>
      </w:pPr>
    </w:p>
    <w:p w14:paraId="24C2907C" w14:textId="77777777" w:rsidR="000166AE" w:rsidRDefault="000166AE" w:rsidP="000166AE">
      <w:pPr>
        <w:jc w:val="center"/>
        <w:rPr>
          <w:sz w:val="24"/>
          <w:szCs w:val="24"/>
        </w:rPr>
      </w:pPr>
    </w:p>
    <w:p w14:paraId="26868876" w14:textId="77777777" w:rsidR="000166AE" w:rsidRPr="003E4040" w:rsidRDefault="000166AE" w:rsidP="003E4040">
      <w:pPr>
        <w:spacing w:line="480" w:lineRule="auto"/>
        <w:jc w:val="center"/>
        <w:rPr>
          <w:rFonts w:ascii="Times New Roman" w:hAnsi="Times New Roman" w:cs="Times New Roman"/>
          <w:sz w:val="24"/>
          <w:szCs w:val="24"/>
        </w:rPr>
      </w:pPr>
    </w:p>
    <w:p w14:paraId="745F7A57" w14:textId="40FCD2DF" w:rsidR="00804DA8" w:rsidRPr="003E4040" w:rsidRDefault="002D080A" w:rsidP="003E4040">
      <w:pPr>
        <w:spacing w:line="480" w:lineRule="auto"/>
        <w:jc w:val="center"/>
        <w:rPr>
          <w:rFonts w:ascii="Times New Roman" w:hAnsi="Times New Roman" w:cs="Times New Roman"/>
          <w:sz w:val="24"/>
          <w:szCs w:val="24"/>
        </w:rPr>
      </w:pPr>
      <w:r>
        <w:rPr>
          <w:rFonts w:ascii="Times New Roman" w:hAnsi="Times New Roman" w:cs="Times New Roman"/>
          <w:sz w:val="24"/>
          <w:szCs w:val="24"/>
        </w:rPr>
        <w:t>Disenfranchised Grief</w:t>
      </w:r>
      <w:r w:rsidR="000166AE" w:rsidRPr="003E4040">
        <w:rPr>
          <w:rFonts w:ascii="Times New Roman" w:hAnsi="Times New Roman" w:cs="Times New Roman"/>
          <w:sz w:val="24"/>
          <w:szCs w:val="24"/>
        </w:rPr>
        <w:t xml:space="preserve">: A Critical Literature Review on the Impact of Miscarriage </w:t>
      </w:r>
      <w:r w:rsidR="00D501A7" w:rsidRPr="003E4040">
        <w:rPr>
          <w:rFonts w:ascii="Times New Roman" w:hAnsi="Times New Roman" w:cs="Times New Roman"/>
          <w:sz w:val="24"/>
          <w:szCs w:val="24"/>
        </w:rPr>
        <w:t xml:space="preserve">and </w:t>
      </w:r>
      <w:r w:rsidR="000166AE" w:rsidRPr="003E4040">
        <w:rPr>
          <w:rFonts w:ascii="Times New Roman" w:hAnsi="Times New Roman" w:cs="Times New Roman"/>
          <w:sz w:val="24"/>
          <w:szCs w:val="24"/>
        </w:rPr>
        <w:t>How This Can Be Supported Through Counselling</w:t>
      </w:r>
      <w:r w:rsidR="00C115ED" w:rsidRPr="003E4040">
        <w:rPr>
          <w:rFonts w:ascii="Times New Roman" w:hAnsi="Times New Roman" w:cs="Times New Roman"/>
          <w:sz w:val="24"/>
          <w:szCs w:val="24"/>
        </w:rPr>
        <w:t>.</w:t>
      </w:r>
    </w:p>
    <w:p w14:paraId="0BFBF5F3" w14:textId="5C171EFA" w:rsidR="000166AE" w:rsidRPr="003E4040" w:rsidRDefault="000166AE" w:rsidP="003E4040">
      <w:pPr>
        <w:spacing w:line="480" w:lineRule="auto"/>
        <w:jc w:val="center"/>
        <w:rPr>
          <w:rFonts w:ascii="Times New Roman" w:hAnsi="Times New Roman" w:cs="Times New Roman"/>
          <w:sz w:val="24"/>
          <w:szCs w:val="24"/>
        </w:rPr>
      </w:pPr>
    </w:p>
    <w:p w14:paraId="7E0C4365" w14:textId="6AC3EBE7" w:rsidR="000166AE" w:rsidRPr="003E4040" w:rsidRDefault="000166AE" w:rsidP="003E4040">
      <w:pPr>
        <w:spacing w:line="480" w:lineRule="auto"/>
        <w:jc w:val="center"/>
        <w:rPr>
          <w:rFonts w:ascii="Times New Roman" w:hAnsi="Times New Roman" w:cs="Times New Roman"/>
          <w:sz w:val="24"/>
          <w:szCs w:val="24"/>
        </w:rPr>
      </w:pPr>
      <w:r w:rsidRPr="003E4040">
        <w:rPr>
          <w:rFonts w:ascii="Times New Roman" w:hAnsi="Times New Roman" w:cs="Times New Roman"/>
          <w:sz w:val="24"/>
          <w:szCs w:val="24"/>
        </w:rPr>
        <w:t>Alice Lambert</w:t>
      </w:r>
    </w:p>
    <w:p w14:paraId="793DEA89" w14:textId="48DBE540" w:rsidR="000166AE" w:rsidRPr="003E4040" w:rsidRDefault="000166AE" w:rsidP="003E4040">
      <w:pPr>
        <w:spacing w:line="480" w:lineRule="auto"/>
        <w:jc w:val="center"/>
        <w:rPr>
          <w:rFonts w:ascii="Times New Roman" w:hAnsi="Times New Roman" w:cs="Times New Roman"/>
          <w:sz w:val="24"/>
          <w:szCs w:val="24"/>
        </w:rPr>
      </w:pPr>
      <w:r w:rsidRPr="003E4040">
        <w:rPr>
          <w:rFonts w:ascii="Times New Roman" w:hAnsi="Times New Roman" w:cs="Times New Roman"/>
          <w:sz w:val="24"/>
          <w:szCs w:val="24"/>
        </w:rPr>
        <w:t>1351295</w:t>
      </w:r>
    </w:p>
    <w:p w14:paraId="36F69B0C" w14:textId="0E8FEAFE" w:rsidR="006935BD" w:rsidRDefault="006935BD" w:rsidP="000166AE">
      <w:pPr>
        <w:jc w:val="center"/>
        <w:rPr>
          <w:sz w:val="24"/>
          <w:szCs w:val="24"/>
        </w:rPr>
      </w:pPr>
    </w:p>
    <w:p w14:paraId="4236CFF1" w14:textId="4BD416D5" w:rsidR="006935BD" w:rsidRDefault="006935BD" w:rsidP="000166AE">
      <w:pPr>
        <w:jc w:val="center"/>
        <w:rPr>
          <w:sz w:val="24"/>
          <w:szCs w:val="24"/>
        </w:rPr>
      </w:pPr>
    </w:p>
    <w:p w14:paraId="227CD1C2" w14:textId="2987B3EE" w:rsidR="006935BD" w:rsidRDefault="006935BD" w:rsidP="000166AE">
      <w:pPr>
        <w:jc w:val="center"/>
        <w:rPr>
          <w:sz w:val="24"/>
          <w:szCs w:val="24"/>
        </w:rPr>
      </w:pPr>
    </w:p>
    <w:p w14:paraId="560E6AA1" w14:textId="021D9309" w:rsidR="006935BD" w:rsidRDefault="006935BD" w:rsidP="000166AE">
      <w:pPr>
        <w:jc w:val="center"/>
        <w:rPr>
          <w:sz w:val="24"/>
          <w:szCs w:val="24"/>
        </w:rPr>
      </w:pPr>
    </w:p>
    <w:p w14:paraId="439E6D00" w14:textId="2FC883B4" w:rsidR="006935BD" w:rsidRDefault="006935BD" w:rsidP="000166AE">
      <w:pPr>
        <w:jc w:val="center"/>
        <w:rPr>
          <w:sz w:val="24"/>
          <w:szCs w:val="24"/>
        </w:rPr>
      </w:pPr>
    </w:p>
    <w:p w14:paraId="3A714DAF" w14:textId="27BDFC61" w:rsidR="006935BD" w:rsidRDefault="006935BD" w:rsidP="000166AE">
      <w:pPr>
        <w:jc w:val="center"/>
        <w:rPr>
          <w:sz w:val="24"/>
          <w:szCs w:val="24"/>
        </w:rPr>
      </w:pPr>
    </w:p>
    <w:p w14:paraId="3E87EBDB" w14:textId="7F70097F" w:rsidR="006935BD" w:rsidRDefault="006935BD" w:rsidP="000166AE">
      <w:pPr>
        <w:jc w:val="center"/>
        <w:rPr>
          <w:sz w:val="24"/>
          <w:szCs w:val="24"/>
        </w:rPr>
      </w:pPr>
    </w:p>
    <w:p w14:paraId="08293E48" w14:textId="31470E6C" w:rsidR="006935BD" w:rsidRDefault="006935BD" w:rsidP="000166AE">
      <w:pPr>
        <w:jc w:val="center"/>
        <w:rPr>
          <w:sz w:val="24"/>
          <w:szCs w:val="24"/>
        </w:rPr>
      </w:pPr>
    </w:p>
    <w:p w14:paraId="0E011CE7" w14:textId="5BBE9153" w:rsidR="006935BD" w:rsidRDefault="006935BD" w:rsidP="000166AE">
      <w:pPr>
        <w:jc w:val="center"/>
        <w:rPr>
          <w:sz w:val="24"/>
          <w:szCs w:val="24"/>
        </w:rPr>
      </w:pPr>
    </w:p>
    <w:p w14:paraId="38D9FAF7" w14:textId="1D7D9918" w:rsidR="006935BD" w:rsidRDefault="006935BD" w:rsidP="000166AE">
      <w:pPr>
        <w:jc w:val="center"/>
        <w:rPr>
          <w:sz w:val="24"/>
          <w:szCs w:val="24"/>
        </w:rPr>
      </w:pPr>
    </w:p>
    <w:p w14:paraId="7666EC81" w14:textId="658C194E" w:rsidR="006935BD" w:rsidRDefault="006935BD" w:rsidP="000166AE">
      <w:pPr>
        <w:jc w:val="center"/>
        <w:rPr>
          <w:sz w:val="24"/>
          <w:szCs w:val="24"/>
        </w:rPr>
      </w:pPr>
    </w:p>
    <w:p w14:paraId="4AB3BCB2" w14:textId="6C5AE010" w:rsidR="006935BD" w:rsidRDefault="006935BD" w:rsidP="000166AE">
      <w:pPr>
        <w:jc w:val="center"/>
        <w:rPr>
          <w:sz w:val="24"/>
          <w:szCs w:val="24"/>
        </w:rPr>
      </w:pPr>
    </w:p>
    <w:p w14:paraId="7552B920" w14:textId="0194EF73" w:rsidR="006935BD" w:rsidRDefault="006935BD" w:rsidP="000166AE">
      <w:pPr>
        <w:jc w:val="center"/>
        <w:rPr>
          <w:sz w:val="24"/>
          <w:szCs w:val="24"/>
        </w:rPr>
      </w:pPr>
    </w:p>
    <w:p w14:paraId="0567F222" w14:textId="77777777" w:rsidR="00DA7F54" w:rsidRDefault="00DA7F54" w:rsidP="003E4040">
      <w:pPr>
        <w:spacing w:line="480" w:lineRule="auto"/>
        <w:rPr>
          <w:sz w:val="24"/>
          <w:szCs w:val="24"/>
        </w:rPr>
      </w:pPr>
    </w:p>
    <w:p w14:paraId="3BAF45AE" w14:textId="17B7ED57" w:rsidR="007A1F97" w:rsidRPr="003E4040" w:rsidRDefault="002766C3" w:rsidP="003E404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Pregnancy loss can be a life changing </w:t>
      </w:r>
      <w:r w:rsidR="000A10A3">
        <w:rPr>
          <w:rFonts w:ascii="Times New Roman" w:hAnsi="Times New Roman" w:cs="Times New Roman"/>
          <w:sz w:val="24"/>
          <w:szCs w:val="24"/>
        </w:rPr>
        <w:t>event,</w:t>
      </w:r>
      <w:r>
        <w:rPr>
          <w:rFonts w:ascii="Times New Roman" w:hAnsi="Times New Roman" w:cs="Times New Roman"/>
          <w:sz w:val="24"/>
          <w:szCs w:val="24"/>
        </w:rPr>
        <w:t xml:space="preserve"> yet it seems like a hushed subject. W</w:t>
      </w:r>
      <w:r w:rsidR="0089041B" w:rsidRPr="003E4040">
        <w:rPr>
          <w:rFonts w:ascii="Times New Roman" w:hAnsi="Times New Roman" w:cs="Times New Roman"/>
          <w:sz w:val="24"/>
          <w:szCs w:val="24"/>
        </w:rPr>
        <w:t>ith 15-20% of pregnancies resulting in miscarriage</w:t>
      </w:r>
      <w:r w:rsidR="00C478D7" w:rsidRPr="003E4040">
        <w:rPr>
          <w:rFonts w:ascii="Times New Roman" w:hAnsi="Times New Roman" w:cs="Times New Roman"/>
          <w:sz w:val="24"/>
          <w:szCs w:val="24"/>
        </w:rPr>
        <w:t>,</w:t>
      </w:r>
      <w:r w:rsidR="0089041B" w:rsidRPr="003E4040">
        <w:rPr>
          <w:rFonts w:ascii="Times New Roman" w:hAnsi="Times New Roman" w:cs="Times New Roman"/>
          <w:sz w:val="24"/>
          <w:szCs w:val="24"/>
        </w:rPr>
        <w:t xml:space="preserve"> </w:t>
      </w:r>
      <w:r w:rsidRPr="003E4040">
        <w:rPr>
          <w:rFonts w:ascii="Times New Roman" w:hAnsi="Times New Roman" w:cs="Times New Roman"/>
          <w:sz w:val="24"/>
          <w:szCs w:val="24"/>
        </w:rPr>
        <w:t>this</w:t>
      </w:r>
      <w:r w:rsidR="0089041B" w:rsidRPr="003E4040">
        <w:rPr>
          <w:rFonts w:ascii="Times New Roman" w:hAnsi="Times New Roman" w:cs="Times New Roman"/>
          <w:sz w:val="24"/>
          <w:szCs w:val="24"/>
        </w:rPr>
        <w:t xml:space="preserve"> subject touches a lot of</w:t>
      </w:r>
      <w:r w:rsidR="00C478D7" w:rsidRPr="003E4040">
        <w:rPr>
          <w:rFonts w:ascii="Times New Roman" w:hAnsi="Times New Roman" w:cs="Times New Roman"/>
          <w:sz w:val="24"/>
          <w:szCs w:val="24"/>
        </w:rPr>
        <w:t xml:space="preserve"> </w:t>
      </w:r>
      <w:r w:rsidR="0089041B" w:rsidRPr="003E4040">
        <w:rPr>
          <w:rFonts w:ascii="Times New Roman" w:hAnsi="Times New Roman" w:cs="Times New Roman"/>
          <w:sz w:val="24"/>
          <w:szCs w:val="24"/>
        </w:rPr>
        <w:t>lives (</w:t>
      </w:r>
      <w:proofErr w:type="spellStart"/>
      <w:r w:rsidR="00C478D7" w:rsidRPr="003E4040">
        <w:rPr>
          <w:rFonts w:ascii="Times New Roman" w:hAnsi="Times New Roman" w:cs="Times New Roman"/>
          <w:sz w:val="24"/>
          <w:szCs w:val="24"/>
        </w:rPr>
        <w:t>Palas</w:t>
      </w:r>
      <w:proofErr w:type="spellEnd"/>
      <w:r w:rsidR="00C478D7" w:rsidRPr="003E4040">
        <w:rPr>
          <w:rFonts w:ascii="Times New Roman" w:hAnsi="Times New Roman" w:cs="Times New Roman"/>
          <w:sz w:val="24"/>
          <w:szCs w:val="24"/>
        </w:rPr>
        <w:t xml:space="preserve"> </w:t>
      </w:r>
      <w:proofErr w:type="spellStart"/>
      <w:r w:rsidR="00C478D7" w:rsidRPr="003E4040">
        <w:rPr>
          <w:rFonts w:ascii="Times New Roman" w:hAnsi="Times New Roman" w:cs="Times New Roman"/>
          <w:sz w:val="24"/>
          <w:szCs w:val="24"/>
        </w:rPr>
        <w:t>Karaca</w:t>
      </w:r>
      <w:proofErr w:type="spellEnd"/>
      <w:r w:rsidR="00C478D7" w:rsidRPr="003E4040">
        <w:rPr>
          <w:rFonts w:ascii="Times New Roman" w:hAnsi="Times New Roman" w:cs="Times New Roman"/>
          <w:sz w:val="24"/>
          <w:szCs w:val="24"/>
        </w:rPr>
        <w:t xml:space="preserve"> and </w:t>
      </w:r>
      <w:proofErr w:type="spellStart"/>
      <w:r w:rsidR="00C478D7" w:rsidRPr="003E4040">
        <w:rPr>
          <w:rFonts w:ascii="Times New Roman" w:hAnsi="Times New Roman" w:cs="Times New Roman"/>
          <w:sz w:val="24"/>
          <w:szCs w:val="24"/>
        </w:rPr>
        <w:t>Oskay</w:t>
      </w:r>
      <w:proofErr w:type="spellEnd"/>
      <w:r w:rsidR="00C478D7" w:rsidRPr="003E4040">
        <w:rPr>
          <w:rFonts w:ascii="Times New Roman" w:hAnsi="Times New Roman" w:cs="Times New Roman"/>
          <w:sz w:val="24"/>
          <w:szCs w:val="24"/>
        </w:rPr>
        <w:t>, 2020). Although there may be physical car</w:t>
      </w:r>
      <w:r w:rsidR="002122C3" w:rsidRPr="003E4040">
        <w:rPr>
          <w:rFonts w:ascii="Times New Roman" w:hAnsi="Times New Roman" w:cs="Times New Roman"/>
          <w:sz w:val="24"/>
          <w:szCs w:val="24"/>
        </w:rPr>
        <w:t>e</w:t>
      </w:r>
      <w:r w:rsidR="00C478D7" w:rsidRPr="003E4040">
        <w:rPr>
          <w:rFonts w:ascii="Times New Roman" w:hAnsi="Times New Roman" w:cs="Times New Roman"/>
          <w:sz w:val="24"/>
          <w:szCs w:val="24"/>
        </w:rPr>
        <w:t xml:space="preserve"> practices in place</w:t>
      </w:r>
      <w:r w:rsidR="002122C3" w:rsidRPr="003E4040">
        <w:rPr>
          <w:rFonts w:ascii="Times New Roman" w:hAnsi="Times New Roman" w:cs="Times New Roman"/>
          <w:sz w:val="24"/>
          <w:szCs w:val="24"/>
        </w:rPr>
        <w:t xml:space="preserve"> to ensure the medical wellbeing of the mother</w:t>
      </w:r>
      <w:r w:rsidR="00C478D7" w:rsidRPr="003E4040">
        <w:rPr>
          <w:rFonts w:ascii="Times New Roman" w:hAnsi="Times New Roman" w:cs="Times New Roman"/>
          <w:sz w:val="24"/>
          <w:szCs w:val="24"/>
        </w:rPr>
        <w:t xml:space="preserve">, the emotional and psychological effect of perinatal loss is often </w:t>
      </w:r>
      <w:r w:rsidR="00EE340D" w:rsidRPr="003E4040">
        <w:rPr>
          <w:rFonts w:ascii="Times New Roman" w:hAnsi="Times New Roman" w:cs="Times New Roman"/>
          <w:sz w:val="24"/>
          <w:szCs w:val="24"/>
        </w:rPr>
        <w:t>overlooked</w:t>
      </w:r>
      <w:r w:rsidR="00C478D7" w:rsidRPr="003E4040">
        <w:rPr>
          <w:rFonts w:ascii="Times New Roman" w:hAnsi="Times New Roman" w:cs="Times New Roman"/>
          <w:sz w:val="24"/>
          <w:szCs w:val="24"/>
        </w:rPr>
        <w:t xml:space="preserve"> </w:t>
      </w:r>
      <w:r w:rsidR="002122C3" w:rsidRPr="003E4040">
        <w:rPr>
          <w:rFonts w:ascii="Times New Roman" w:hAnsi="Times New Roman" w:cs="Times New Roman"/>
          <w:sz w:val="24"/>
          <w:szCs w:val="24"/>
        </w:rPr>
        <w:t>and parents can be left with a grief that is not supported</w:t>
      </w:r>
      <w:r w:rsidR="00160D53" w:rsidRPr="003E4040">
        <w:rPr>
          <w:rFonts w:ascii="Times New Roman" w:hAnsi="Times New Roman" w:cs="Times New Roman"/>
          <w:sz w:val="24"/>
          <w:szCs w:val="24"/>
        </w:rPr>
        <w:t>,</w:t>
      </w:r>
      <w:r w:rsidR="002122C3" w:rsidRPr="003E4040">
        <w:rPr>
          <w:rFonts w:ascii="Times New Roman" w:hAnsi="Times New Roman" w:cs="Times New Roman"/>
          <w:sz w:val="24"/>
          <w:szCs w:val="24"/>
        </w:rPr>
        <w:t xml:space="preserve"> or hidden by society </w:t>
      </w:r>
      <w:r w:rsidR="00C478D7" w:rsidRPr="003E4040">
        <w:rPr>
          <w:rFonts w:ascii="Times New Roman" w:hAnsi="Times New Roman" w:cs="Times New Roman"/>
          <w:sz w:val="24"/>
          <w:szCs w:val="24"/>
        </w:rPr>
        <w:t>(</w:t>
      </w:r>
      <w:r w:rsidR="00FC6951" w:rsidRPr="003E4040">
        <w:rPr>
          <w:rFonts w:ascii="Times New Roman" w:hAnsi="Times New Roman" w:cs="Times New Roman"/>
          <w:sz w:val="24"/>
          <w:szCs w:val="24"/>
        </w:rPr>
        <w:t xml:space="preserve">Barat et al., 2020; Dominguez, 2018; </w:t>
      </w:r>
      <w:proofErr w:type="spellStart"/>
      <w:r w:rsidR="00FC6951" w:rsidRPr="003E4040">
        <w:rPr>
          <w:rFonts w:ascii="Times New Roman" w:hAnsi="Times New Roman" w:cs="Times New Roman"/>
          <w:sz w:val="24"/>
          <w:szCs w:val="24"/>
        </w:rPr>
        <w:t>Markin</w:t>
      </w:r>
      <w:proofErr w:type="spellEnd"/>
      <w:r w:rsidR="00FC6951" w:rsidRPr="003E4040">
        <w:rPr>
          <w:rFonts w:ascii="Times New Roman" w:hAnsi="Times New Roman" w:cs="Times New Roman"/>
          <w:sz w:val="24"/>
          <w:szCs w:val="24"/>
        </w:rPr>
        <w:t xml:space="preserve">, 2017; </w:t>
      </w:r>
      <w:proofErr w:type="spellStart"/>
      <w:r w:rsidR="00FC6951" w:rsidRPr="003E4040">
        <w:rPr>
          <w:rFonts w:ascii="Times New Roman" w:hAnsi="Times New Roman" w:cs="Times New Roman"/>
          <w:sz w:val="24"/>
          <w:szCs w:val="24"/>
        </w:rPr>
        <w:t>Markin</w:t>
      </w:r>
      <w:proofErr w:type="spellEnd"/>
      <w:r w:rsidR="00FC6951" w:rsidRPr="003E4040">
        <w:rPr>
          <w:rFonts w:ascii="Times New Roman" w:hAnsi="Times New Roman" w:cs="Times New Roman"/>
          <w:sz w:val="24"/>
          <w:szCs w:val="24"/>
        </w:rPr>
        <w:t xml:space="preserve"> and </w:t>
      </w:r>
      <w:proofErr w:type="spellStart"/>
      <w:r w:rsidR="00FC6951" w:rsidRPr="003E4040">
        <w:rPr>
          <w:rFonts w:ascii="Times New Roman" w:hAnsi="Times New Roman" w:cs="Times New Roman"/>
          <w:sz w:val="24"/>
          <w:szCs w:val="24"/>
        </w:rPr>
        <w:t>Zilcha</w:t>
      </w:r>
      <w:proofErr w:type="spellEnd"/>
      <w:r w:rsidR="00FC6951" w:rsidRPr="003E4040">
        <w:rPr>
          <w:rFonts w:ascii="Times New Roman" w:hAnsi="Times New Roman" w:cs="Times New Roman"/>
          <w:sz w:val="24"/>
          <w:szCs w:val="24"/>
        </w:rPr>
        <w:t>-Mano, 2018</w:t>
      </w:r>
      <w:r w:rsidR="00C478D7" w:rsidRPr="003E4040">
        <w:rPr>
          <w:rFonts w:ascii="Times New Roman" w:hAnsi="Times New Roman" w:cs="Times New Roman"/>
          <w:sz w:val="24"/>
          <w:szCs w:val="24"/>
        </w:rPr>
        <w:t>;</w:t>
      </w:r>
      <w:r w:rsidR="00871571">
        <w:rPr>
          <w:rFonts w:ascii="Times New Roman" w:hAnsi="Times New Roman" w:cs="Times New Roman"/>
          <w:sz w:val="24"/>
          <w:szCs w:val="24"/>
        </w:rPr>
        <w:t xml:space="preserve"> </w:t>
      </w:r>
      <w:proofErr w:type="spellStart"/>
      <w:r w:rsidR="00871571">
        <w:rPr>
          <w:rFonts w:ascii="Times New Roman" w:hAnsi="Times New Roman" w:cs="Times New Roman"/>
          <w:sz w:val="24"/>
          <w:szCs w:val="24"/>
        </w:rPr>
        <w:t>Palas</w:t>
      </w:r>
      <w:proofErr w:type="spellEnd"/>
      <w:r w:rsidR="00871571">
        <w:rPr>
          <w:rFonts w:ascii="Times New Roman" w:hAnsi="Times New Roman" w:cs="Times New Roman"/>
          <w:sz w:val="24"/>
          <w:szCs w:val="24"/>
        </w:rPr>
        <w:t xml:space="preserve"> </w:t>
      </w:r>
      <w:proofErr w:type="spellStart"/>
      <w:r w:rsidR="00871571">
        <w:rPr>
          <w:rFonts w:ascii="Times New Roman" w:hAnsi="Times New Roman" w:cs="Times New Roman"/>
          <w:sz w:val="24"/>
          <w:szCs w:val="24"/>
        </w:rPr>
        <w:t>Karaca</w:t>
      </w:r>
      <w:proofErr w:type="spellEnd"/>
      <w:r w:rsidR="00871571">
        <w:rPr>
          <w:rFonts w:ascii="Times New Roman" w:hAnsi="Times New Roman" w:cs="Times New Roman"/>
          <w:sz w:val="24"/>
          <w:szCs w:val="24"/>
        </w:rPr>
        <w:t xml:space="preserve"> and </w:t>
      </w:r>
      <w:proofErr w:type="spellStart"/>
      <w:r w:rsidR="00871571">
        <w:rPr>
          <w:rFonts w:ascii="Times New Roman" w:hAnsi="Times New Roman" w:cs="Times New Roman"/>
          <w:sz w:val="24"/>
          <w:szCs w:val="24"/>
        </w:rPr>
        <w:t>Oskay</w:t>
      </w:r>
      <w:proofErr w:type="spellEnd"/>
      <w:r w:rsidR="00871571">
        <w:rPr>
          <w:rFonts w:ascii="Times New Roman" w:hAnsi="Times New Roman" w:cs="Times New Roman"/>
          <w:sz w:val="24"/>
          <w:szCs w:val="24"/>
        </w:rPr>
        <w:t>, 2020;</w:t>
      </w:r>
      <w:r w:rsidR="00C478D7" w:rsidRPr="003E4040">
        <w:rPr>
          <w:rFonts w:ascii="Times New Roman" w:hAnsi="Times New Roman" w:cs="Times New Roman"/>
          <w:sz w:val="24"/>
          <w:szCs w:val="24"/>
        </w:rPr>
        <w:t xml:space="preserve"> </w:t>
      </w:r>
      <w:r w:rsidR="00EE340D" w:rsidRPr="003E4040">
        <w:rPr>
          <w:rFonts w:ascii="Times New Roman" w:hAnsi="Times New Roman" w:cs="Times New Roman"/>
          <w:sz w:val="24"/>
          <w:szCs w:val="24"/>
        </w:rPr>
        <w:t>Shannon and Wilkinson, 2020).</w:t>
      </w:r>
      <w:r w:rsidR="00337CCF" w:rsidRPr="003E4040">
        <w:rPr>
          <w:rFonts w:ascii="Times New Roman" w:hAnsi="Times New Roman" w:cs="Times New Roman"/>
          <w:sz w:val="24"/>
          <w:szCs w:val="24"/>
        </w:rPr>
        <w:t xml:space="preserve"> This critical literature review will focus on the effects of perinatal loss and how</w:t>
      </w:r>
      <w:r w:rsidR="002122C3" w:rsidRPr="003E4040">
        <w:rPr>
          <w:rFonts w:ascii="Times New Roman" w:hAnsi="Times New Roman" w:cs="Times New Roman"/>
          <w:sz w:val="24"/>
          <w:szCs w:val="24"/>
        </w:rPr>
        <w:t xml:space="preserve"> parents</w:t>
      </w:r>
      <w:r w:rsidR="00337CCF" w:rsidRPr="003E4040">
        <w:rPr>
          <w:rFonts w:ascii="Times New Roman" w:hAnsi="Times New Roman" w:cs="Times New Roman"/>
          <w:sz w:val="24"/>
          <w:szCs w:val="24"/>
        </w:rPr>
        <w:t xml:space="preserve"> can be supported through counselling and psychotherapy. With a special focus on miscarriage, </w:t>
      </w:r>
      <w:r w:rsidR="00A94F9E" w:rsidRPr="003E4040">
        <w:rPr>
          <w:rFonts w:ascii="Times New Roman" w:hAnsi="Times New Roman" w:cs="Times New Roman"/>
          <w:sz w:val="24"/>
          <w:szCs w:val="24"/>
        </w:rPr>
        <w:t xml:space="preserve">there will first be an insight into the emotional effects of this, investigating the link between disenfranchised grief and miscarriage. </w:t>
      </w:r>
      <w:r w:rsidR="009877F0" w:rsidRPr="003E4040">
        <w:rPr>
          <w:rFonts w:ascii="Times New Roman" w:hAnsi="Times New Roman" w:cs="Times New Roman"/>
          <w:sz w:val="24"/>
          <w:szCs w:val="24"/>
        </w:rPr>
        <w:t>Following this, the main part of this essay will</w:t>
      </w:r>
      <w:r w:rsidR="00A94F9E" w:rsidRPr="003E4040">
        <w:rPr>
          <w:rFonts w:ascii="Times New Roman" w:hAnsi="Times New Roman" w:cs="Times New Roman"/>
          <w:sz w:val="24"/>
          <w:szCs w:val="24"/>
        </w:rPr>
        <w:t xml:space="preserve"> be a critical </w:t>
      </w:r>
      <w:r w:rsidR="00BF67F6" w:rsidRPr="003E4040">
        <w:rPr>
          <w:rFonts w:ascii="Times New Roman" w:hAnsi="Times New Roman" w:cs="Times New Roman"/>
          <w:sz w:val="24"/>
          <w:szCs w:val="24"/>
        </w:rPr>
        <w:t>review</w:t>
      </w:r>
      <w:r w:rsidR="00A94F9E" w:rsidRPr="003E4040">
        <w:rPr>
          <w:rFonts w:ascii="Times New Roman" w:hAnsi="Times New Roman" w:cs="Times New Roman"/>
          <w:sz w:val="24"/>
          <w:szCs w:val="24"/>
        </w:rPr>
        <w:t xml:space="preserve"> of different approaches and methods used in supporting people through miscarriage</w:t>
      </w:r>
      <w:r w:rsidR="00212C2C">
        <w:rPr>
          <w:rFonts w:ascii="Times New Roman" w:hAnsi="Times New Roman" w:cs="Times New Roman"/>
          <w:sz w:val="24"/>
          <w:szCs w:val="24"/>
        </w:rPr>
        <w:t>,</w:t>
      </w:r>
      <w:r w:rsidR="006D1424" w:rsidRPr="003E4040">
        <w:rPr>
          <w:rFonts w:ascii="Times New Roman" w:hAnsi="Times New Roman" w:cs="Times New Roman"/>
          <w:sz w:val="24"/>
          <w:szCs w:val="24"/>
        </w:rPr>
        <w:t xml:space="preserve"> </w:t>
      </w:r>
      <w:r w:rsidR="00A94F9E" w:rsidRPr="003E4040">
        <w:rPr>
          <w:rFonts w:ascii="Times New Roman" w:hAnsi="Times New Roman" w:cs="Times New Roman"/>
          <w:sz w:val="24"/>
          <w:szCs w:val="24"/>
        </w:rPr>
        <w:t xml:space="preserve">including brief supportive psychotherapy, the dual process model of grief and </w:t>
      </w:r>
      <w:r w:rsidR="000A10A3">
        <w:rPr>
          <w:rFonts w:ascii="Times New Roman" w:hAnsi="Times New Roman" w:cs="Times New Roman"/>
          <w:sz w:val="24"/>
          <w:szCs w:val="24"/>
        </w:rPr>
        <w:t xml:space="preserve">finally </w:t>
      </w:r>
      <w:r w:rsidR="00A94F9E" w:rsidRPr="003E4040">
        <w:rPr>
          <w:rFonts w:ascii="Times New Roman" w:hAnsi="Times New Roman" w:cs="Times New Roman"/>
          <w:sz w:val="24"/>
          <w:szCs w:val="24"/>
        </w:rPr>
        <w:t xml:space="preserve">dance/movement therapy. </w:t>
      </w:r>
      <w:r w:rsidR="000A10A3">
        <w:rPr>
          <w:rFonts w:ascii="Times New Roman" w:hAnsi="Times New Roman" w:cs="Times New Roman"/>
          <w:sz w:val="24"/>
          <w:szCs w:val="24"/>
        </w:rPr>
        <w:t>To finish</w:t>
      </w:r>
      <w:r w:rsidR="00A94F9E" w:rsidRPr="003E4040">
        <w:rPr>
          <w:rFonts w:ascii="Times New Roman" w:hAnsi="Times New Roman" w:cs="Times New Roman"/>
          <w:sz w:val="24"/>
          <w:szCs w:val="24"/>
        </w:rPr>
        <w:t>, there will be consideration into the importance of the therapeutic relationship and supporting those through perinatal loss. This review will compromise of six pieces of literature</w:t>
      </w:r>
      <w:r w:rsidR="0005792A" w:rsidRPr="003E4040">
        <w:rPr>
          <w:rFonts w:ascii="Times New Roman" w:hAnsi="Times New Roman" w:cs="Times New Roman"/>
          <w:sz w:val="24"/>
          <w:szCs w:val="24"/>
        </w:rPr>
        <w:t xml:space="preserve"> on miscarriages and disenfranchised grief</w:t>
      </w:r>
      <w:r w:rsidR="00532F36" w:rsidRPr="003E4040">
        <w:rPr>
          <w:rFonts w:ascii="Times New Roman" w:hAnsi="Times New Roman" w:cs="Times New Roman"/>
          <w:sz w:val="24"/>
          <w:szCs w:val="24"/>
        </w:rPr>
        <w:t>, with a mixture of qualitative studies, quantitative studies and a literature review</w:t>
      </w:r>
      <w:r w:rsidR="00A94F9E" w:rsidRPr="003E4040">
        <w:rPr>
          <w:rFonts w:ascii="Times New Roman" w:hAnsi="Times New Roman" w:cs="Times New Roman"/>
          <w:sz w:val="24"/>
          <w:szCs w:val="24"/>
        </w:rPr>
        <w:t>.</w:t>
      </w:r>
      <w:r w:rsidR="008D4302">
        <w:rPr>
          <w:rFonts w:ascii="Times New Roman" w:hAnsi="Times New Roman" w:cs="Times New Roman"/>
          <w:sz w:val="24"/>
          <w:szCs w:val="24"/>
        </w:rPr>
        <w:t xml:space="preserve"> The resources have been chosen due to the</w:t>
      </w:r>
      <w:r w:rsidR="00212C2C">
        <w:rPr>
          <w:rFonts w:ascii="Times New Roman" w:hAnsi="Times New Roman" w:cs="Times New Roman"/>
          <w:sz w:val="24"/>
          <w:szCs w:val="24"/>
        </w:rPr>
        <w:t>ir</w:t>
      </w:r>
      <w:r w:rsidR="008D4302">
        <w:rPr>
          <w:rFonts w:ascii="Times New Roman" w:hAnsi="Times New Roman" w:cs="Times New Roman"/>
          <w:sz w:val="24"/>
          <w:szCs w:val="24"/>
        </w:rPr>
        <w:t xml:space="preserve"> similar theme o</w:t>
      </w:r>
      <w:r w:rsidR="0038485D">
        <w:rPr>
          <w:rFonts w:ascii="Times New Roman" w:hAnsi="Times New Roman" w:cs="Times New Roman"/>
          <w:sz w:val="24"/>
          <w:szCs w:val="24"/>
        </w:rPr>
        <w:t xml:space="preserve">n the importance of </w:t>
      </w:r>
      <w:r w:rsidR="008D4302">
        <w:rPr>
          <w:rFonts w:ascii="Times New Roman" w:hAnsi="Times New Roman" w:cs="Times New Roman"/>
          <w:sz w:val="24"/>
          <w:szCs w:val="24"/>
        </w:rPr>
        <w:t>supporting people through miscarriage. They demonstrate the need for emotional support for pregnancy loss and provide evidence on ways this can be implemented.</w:t>
      </w:r>
    </w:p>
    <w:p w14:paraId="32B75059" w14:textId="5EA2B2F4" w:rsidR="00DE6D58" w:rsidRPr="003E4040" w:rsidRDefault="00B744EF"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 xml:space="preserve">Miscarriages can have a huge impact on the emotional and psychological wellbeing of the parents, something which </w:t>
      </w:r>
      <w:r w:rsidR="00212C2C">
        <w:rPr>
          <w:rFonts w:ascii="Times New Roman" w:hAnsi="Times New Roman" w:cs="Times New Roman"/>
          <w:sz w:val="24"/>
          <w:szCs w:val="24"/>
        </w:rPr>
        <w:t xml:space="preserve">the </w:t>
      </w:r>
      <w:r w:rsidRPr="003E4040">
        <w:rPr>
          <w:rFonts w:ascii="Times New Roman" w:hAnsi="Times New Roman" w:cs="Times New Roman"/>
          <w:sz w:val="24"/>
          <w:szCs w:val="24"/>
        </w:rPr>
        <w:t xml:space="preserve">papers in this writing </w:t>
      </w:r>
      <w:r w:rsidR="00FB407D" w:rsidRPr="003E4040">
        <w:rPr>
          <w:rFonts w:ascii="Times New Roman" w:hAnsi="Times New Roman" w:cs="Times New Roman"/>
          <w:sz w:val="24"/>
          <w:szCs w:val="24"/>
        </w:rPr>
        <w:t>illustrate</w:t>
      </w:r>
      <w:r w:rsidRPr="003E4040">
        <w:rPr>
          <w:rFonts w:ascii="Times New Roman" w:hAnsi="Times New Roman" w:cs="Times New Roman"/>
          <w:sz w:val="24"/>
          <w:szCs w:val="24"/>
        </w:rPr>
        <w:t xml:space="preserve">. </w:t>
      </w:r>
      <w:r w:rsidR="00FB407D" w:rsidRPr="003E4040">
        <w:rPr>
          <w:rFonts w:ascii="Times New Roman" w:hAnsi="Times New Roman" w:cs="Times New Roman"/>
          <w:sz w:val="24"/>
          <w:szCs w:val="24"/>
        </w:rPr>
        <w:t>Barat et al. (2020)</w:t>
      </w:r>
      <w:r w:rsidR="00B03831" w:rsidRPr="003E4040">
        <w:rPr>
          <w:rFonts w:ascii="Times New Roman" w:hAnsi="Times New Roman" w:cs="Times New Roman"/>
          <w:sz w:val="24"/>
          <w:szCs w:val="24"/>
        </w:rPr>
        <w:t>,</w:t>
      </w:r>
      <w:r w:rsidR="00FD6538" w:rsidRPr="003E4040">
        <w:rPr>
          <w:rFonts w:ascii="Times New Roman" w:hAnsi="Times New Roman" w:cs="Times New Roman"/>
          <w:sz w:val="24"/>
          <w:szCs w:val="24"/>
        </w:rPr>
        <w:t xml:space="preserve"> conducted a</w:t>
      </w:r>
      <w:r w:rsidR="00FB407D" w:rsidRPr="003E4040">
        <w:rPr>
          <w:rFonts w:ascii="Times New Roman" w:hAnsi="Times New Roman" w:cs="Times New Roman"/>
          <w:sz w:val="24"/>
          <w:szCs w:val="24"/>
        </w:rPr>
        <w:t xml:space="preserve"> </w:t>
      </w:r>
      <w:r w:rsidR="00B03831" w:rsidRPr="003E4040">
        <w:rPr>
          <w:rFonts w:ascii="Times New Roman" w:hAnsi="Times New Roman" w:cs="Times New Roman"/>
          <w:sz w:val="24"/>
          <w:szCs w:val="24"/>
        </w:rPr>
        <w:t>study o</w:t>
      </w:r>
      <w:r w:rsidR="00FD6538" w:rsidRPr="003E4040">
        <w:rPr>
          <w:rFonts w:ascii="Times New Roman" w:hAnsi="Times New Roman" w:cs="Times New Roman"/>
          <w:sz w:val="24"/>
          <w:szCs w:val="24"/>
        </w:rPr>
        <w:t>n</w:t>
      </w:r>
      <w:r w:rsidR="00B03831" w:rsidRPr="003E4040">
        <w:rPr>
          <w:rFonts w:ascii="Times New Roman" w:hAnsi="Times New Roman" w:cs="Times New Roman"/>
          <w:sz w:val="24"/>
          <w:szCs w:val="24"/>
        </w:rPr>
        <w:t xml:space="preserve"> women’s experiences of miscarriage in an Iranian hospital</w:t>
      </w:r>
      <w:r w:rsidR="00FD6538" w:rsidRPr="003E4040">
        <w:rPr>
          <w:rFonts w:ascii="Times New Roman" w:hAnsi="Times New Roman" w:cs="Times New Roman"/>
          <w:sz w:val="24"/>
          <w:szCs w:val="24"/>
        </w:rPr>
        <w:t>. They reported</w:t>
      </w:r>
      <w:r w:rsidR="00FB407D" w:rsidRPr="003E4040">
        <w:rPr>
          <w:rFonts w:ascii="Times New Roman" w:hAnsi="Times New Roman" w:cs="Times New Roman"/>
          <w:sz w:val="24"/>
          <w:szCs w:val="24"/>
        </w:rPr>
        <w:t xml:space="preserve"> that </w:t>
      </w:r>
      <w:r w:rsidR="00B03831" w:rsidRPr="003E4040">
        <w:rPr>
          <w:rFonts w:ascii="Times New Roman" w:hAnsi="Times New Roman" w:cs="Times New Roman"/>
          <w:sz w:val="24"/>
          <w:szCs w:val="24"/>
        </w:rPr>
        <w:t>a number of women experience</w:t>
      </w:r>
      <w:r w:rsidR="00702741">
        <w:rPr>
          <w:rFonts w:ascii="Times New Roman" w:hAnsi="Times New Roman" w:cs="Times New Roman"/>
          <w:sz w:val="24"/>
          <w:szCs w:val="24"/>
        </w:rPr>
        <w:t>d</w:t>
      </w:r>
      <w:r w:rsidR="00B03831" w:rsidRPr="003E4040">
        <w:rPr>
          <w:rFonts w:ascii="Times New Roman" w:hAnsi="Times New Roman" w:cs="Times New Roman"/>
          <w:sz w:val="24"/>
          <w:szCs w:val="24"/>
        </w:rPr>
        <w:t xml:space="preserve"> short-term anxiety and short-term depression after the loss, with 10.9% experiencing a major depressive episode within the six months following the </w:t>
      </w:r>
      <w:r w:rsidR="00B03831" w:rsidRPr="003E4040">
        <w:rPr>
          <w:rFonts w:ascii="Times New Roman" w:hAnsi="Times New Roman" w:cs="Times New Roman"/>
          <w:sz w:val="24"/>
          <w:szCs w:val="24"/>
        </w:rPr>
        <w:lastRenderedPageBreak/>
        <w:t>loss. Similarly, parents also face feelings of anger, shame, denial, self-blame and trauma following the loss of a pregnancy (Shannon and Wilkinson, 2020).</w:t>
      </w:r>
      <w:r w:rsidR="00CC63EF" w:rsidRPr="003E4040">
        <w:rPr>
          <w:rFonts w:ascii="Times New Roman" w:hAnsi="Times New Roman" w:cs="Times New Roman"/>
          <w:sz w:val="24"/>
          <w:szCs w:val="24"/>
        </w:rPr>
        <w:t xml:space="preserve"> </w:t>
      </w:r>
      <w:r w:rsidR="00DE6D58" w:rsidRPr="003E4040">
        <w:rPr>
          <w:rFonts w:ascii="Times New Roman" w:hAnsi="Times New Roman" w:cs="Times New Roman"/>
          <w:sz w:val="24"/>
          <w:szCs w:val="24"/>
        </w:rPr>
        <w:t xml:space="preserve">With pregnancy loss leading </w:t>
      </w:r>
      <w:r w:rsidR="003C724A">
        <w:rPr>
          <w:rFonts w:ascii="Times New Roman" w:hAnsi="Times New Roman" w:cs="Times New Roman"/>
          <w:sz w:val="24"/>
          <w:szCs w:val="24"/>
        </w:rPr>
        <w:t>to</w:t>
      </w:r>
      <w:r w:rsidR="00DE6D58" w:rsidRPr="003E4040">
        <w:rPr>
          <w:rFonts w:ascii="Times New Roman" w:hAnsi="Times New Roman" w:cs="Times New Roman"/>
          <w:sz w:val="24"/>
          <w:szCs w:val="24"/>
        </w:rPr>
        <w:t xml:space="preserve"> difficult grief emotions, there is a question as to why there are so few studies </w:t>
      </w:r>
      <w:r w:rsidR="00276650">
        <w:rPr>
          <w:rFonts w:ascii="Times New Roman" w:hAnsi="Times New Roman" w:cs="Times New Roman"/>
          <w:sz w:val="24"/>
          <w:szCs w:val="24"/>
        </w:rPr>
        <w:t>on</w:t>
      </w:r>
      <w:r w:rsidR="00DE6D58" w:rsidRPr="003E4040">
        <w:rPr>
          <w:rFonts w:ascii="Times New Roman" w:hAnsi="Times New Roman" w:cs="Times New Roman"/>
          <w:sz w:val="24"/>
          <w:szCs w:val="24"/>
        </w:rPr>
        <w:t xml:space="preserve"> psychological support </w:t>
      </w:r>
      <w:r w:rsidR="00276650">
        <w:rPr>
          <w:rFonts w:ascii="Times New Roman" w:hAnsi="Times New Roman" w:cs="Times New Roman"/>
          <w:sz w:val="24"/>
          <w:szCs w:val="24"/>
        </w:rPr>
        <w:t xml:space="preserve">for </w:t>
      </w:r>
      <w:r w:rsidR="00DE6D58" w:rsidRPr="003E4040">
        <w:rPr>
          <w:rFonts w:ascii="Times New Roman" w:hAnsi="Times New Roman" w:cs="Times New Roman"/>
          <w:sz w:val="24"/>
          <w:szCs w:val="24"/>
        </w:rPr>
        <w:t>miscarriages</w:t>
      </w:r>
      <w:r w:rsidR="00702741">
        <w:rPr>
          <w:rFonts w:ascii="Times New Roman" w:hAnsi="Times New Roman" w:cs="Times New Roman"/>
          <w:sz w:val="24"/>
          <w:szCs w:val="24"/>
        </w:rPr>
        <w:t>?</w:t>
      </w:r>
      <w:r w:rsidR="00DE6D58" w:rsidRPr="003E4040">
        <w:rPr>
          <w:rFonts w:ascii="Times New Roman" w:hAnsi="Times New Roman" w:cs="Times New Roman"/>
          <w:sz w:val="24"/>
          <w:szCs w:val="24"/>
        </w:rPr>
        <w:t xml:space="preserve"> Acknowledging that maybe many parents do not seek counselling for their loss, there is a wonder on how much empathy and signposting to bereavement </w:t>
      </w:r>
      <w:r w:rsidR="00B5241F">
        <w:rPr>
          <w:rFonts w:ascii="Times New Roman" w:hAnsi="Times New Roman" w:cs="Times New Roman"/>
          <w:sz w:val="24"/>
          <w:szCs w:val="24"/>
        </w:rPr>
        <w:t xml:space="preserve">support </w:t>
      </w:r>
      <w:r w:rsidR="00DE6D58" w:rsidRPr="003E4040">
        <w:rPr>
          <w:rFonts w:ascii="Times New Roman" w:hAnsi="Times New Roman" w:cs="Times New Roman"/>
          <w:sz w:val="24"/>
          <w:szCs w:val="24"/>
        </w:rPr>
        <w:t xml:space="preserve">services is given </w:t>
      </w:r>
      <w:r w:rsidR="00B5241F">
        <w:rPr>
          <w:rFonts w:ascii="Times New Roman" w:hAnsi="Times New Roman" w:cs="Times New Roman"/>
          <w:sz w:val="24"/>
          <w:szCs w:val="24"/>
        </w:rPr>
        <w:t xml:space="preserve">by hospitals </w:t>
      </w:r>
      <w:r w:rsidR="00DE6D58" w:rsidRPr="003E4040">
        <w:rPr>
          <w:rFonts w:ascii="Times New Roman" w:hAnsi="Times New Roman" w:cs="Times New Roman"/>
          <w:sz w:val="24"/>
          <w:szCs w:val="24"/>
        </w:rPr>
        <w:t>to parents suffering a miscarriage. Whilst the medical support may be there with ultrasound scans, blood tests</w:t>
      </w:r>
      <w:r w:rsidR="00FC21CB" w:rsidRPr="003E4040">
        <w:rPr>
          <w:rFonts w:ascii="Times New Roman" w:hAnsi="Times New Roman" w:cs="Times New Roman"/>
          <w:sz w:val="24"/>
          <w:szCs w:val="24"/>
        </w:rPr>
        <w:t>, pharmaceutical</w:t>
      </w:r>
      <w:r w:rsidR="00DE6D58" w:rsidRPr="003E4040">
        <w:rPr>
          <w:rFonts w:ascii="Times New Roman" w:hAnsi="Times New Roman" w:cs="Times New Roman"/>
          <w:sz w:val="24"/>
          <w:szCs w:val="24"/>
        </w:rPr>
        <w:t xml:space="preserve"> therapy</w:t>
      </w:r>
      <w:r w:rsidR="00FC21CB" w:rsidRPr="003E4040">
        <w:rPr>
          <w:rFonts w:ascii="Times New Roman" w:hAnsi="Times New Roman" w:cs="Times New Roman"/>
          <w:sz w:val="24"/>
          <w:szCs w:val="24"/>
        </w:rPr>
        <w:t xml:space="preserve"> and so on</w:t>
      </w:r>
      <w:r w:rsidR="00DE6D58" w:rsidRPr="003E4040">
        <w:rPr>
          <w:rFonts w:ascii="Times New Roman" w:hAnsi="Times New Roman" w:cs="Times New Roman"/>
          <w:sz w:val="24"/>
          <w:szCs w:val="24"/>
        </w:rPr>
        <w:t>, it seems as though there is a gap for emotional and psychological support</w:t>
      </w:r>
      <w:r w:rsidR="00FC21CB" w:rsidRPr="003E4040">
        <w:rPr>
          <w:rFonts w:ascii="Times New Roman" w:hAnsi="Times New Roman" w:cs="Times New Roman"/>
          <w:sz w:val="24"/>
          <w:szCs w:val="24"/>
        </w:rPr>
        <w:t xml:space="preserve"> and</w:t>
      </w:r>
      <w:r w:rsidR="00DE6D58" w:rsidRPr="003E4040">
        <w:rPr>
          <w:rFonts w:ascii="Times New Roman" w:hAnsi="Times New Roman" w:cs="Times New Roman"/>
          <w:sz w:val="24"/>
          <w:szCs w:val="24"/>
        </w:rPr>
        <w:t xml:space="preserve"> normalizing</w:t>
      </w:r>
      <w:r w:rsidR="00D523B1">
        <w:rPr>
          <w:rFonts w:ascii="Times New Roman" w:hAnsi="Times New Roman" w:cs="Times New Roman"/>
          <w:sz w:val="24"/>
          <w:szCs w:val="24"/>
        </w:rPr>
        <w:t xml:space="preserve"> grief</w:t>
      </w:r>
      <w:r w:rsidR="00DE6D58" w:rsidRPr="003E4040">
        <w:rPr>
          <w:rFonts w:ascii="Times New Roman" w:hAnsi="Times New Roman" w:cs="Times New Roman"/>
          <w:sz w:val="24"/>
          <w:szCs w:val="24"/>
        </w:rPr>
        <w:t xml:space="preserve"> counselling for miscarriages.</w:t>
      </w:r>
    </w:p>
    <w:p w14:paraId="7A96381A" w14:textId="1681F61E" w:rsidR="00B744EF" w:rsidRPr="003E4040" w:rsidRDefault="00DE6D58"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 xml:space="preserve"> </w:t>
      </w:r>
      <w:r w:rsidR="007B0860" w:rsidRPr="003E4040">
        <w:rPr>
          <w:rFonts w:ascii="Times New Roman" w:hAnsi="Times New Roman" w:cs="Times New Roman"/>
          <w:sz w:val="24"/>
          <w:szCs w:val="24"/>
        </w:rPr>
        <w:t>As</w:t>
      </w:r>
      <w:r w:rsidR="00CC63EF" w:rsidRPr="003E4040">
        <w:rPr>
          <w:rFonts w:ascii="Times New Roman" w:hAnsi="Times New Roman" w:cs="Times New Roman"/>
          <w:sz w:val="24"/>
          <w:szCs w:val="24"/>
        </w:rPr>
        <w:t xml:space="preserve"> parents struggle to come to terms with their loss and the feelings that accompany this, they often encounter their bereavement as a disenfranchised grief, making the grieving process even more difficult. </w:t>
      </w:r>
      <w:r w:rsidR="00FA0FD5" w:rsidRPr="003E4040">
        <w:rPr>
          <w:rFonts w:ascii="Times New Roman" w:hAnsi="Times New Roman" w:cs="Times New Roman"/>
          <w:sz w:val="24"/>
          <w:szCs w:val="24"/>
        </w:rPr>
        <w:t xml:space="preserve">Disenfranchised grief occurs when someone is unable to mourn their loss publicly, their loss is not acknowledged or there is a lack of social support. This in turn stimulates feelings of loneliness and promotes the privatisation of grief </w:t>
      </w:r>
      <w:r w:rsidR="00E820C4">
        <w:rPr>
          <w:rFonts w:ascii="Times New Roman" w:hAnsi="Times New Roman" w:cs="Times New Roman"/>
          <w:sz w:val="24"/>
          <w:szCs w:val="24"/>
        </w:rPr>
        <w:t>which</w:t>
      </w:r>
      <w:r w:rsidR="00FA0FD5" w:rsidRPr="003E4040">
        <w:rPr>
          <w:rFonts w:ascii="Times New Roman" w:hAnsi="Times New Roman" w:cs="Times New Roman"/>
          <w:sz w:val="24"/>
          <w:szCs w:val="24"/>
        </w:rPr>
        <w:t xml:space="preserve"> can eventually lead onto complicated and prolonged grief</w:t>
      </w:r>
      <w:r w:rsidR="00AC302E" w:rsidRPr="003E4040">
        <w:rPr>
          <w:rFonts w:ascii="Times New Roman" w:hAnsi="Times New Roman" w:cs="Times New Roman"/>
          <w:sz w:val="24"/>
          <w:szCs w:val="24"/>
        </w:rPr>
        <w:t>,</w:t>
      </w:r>
      <w:r w:rsidR="00FA0FD5" w:rsidRPr="003E4040">
        <w:rPr>
          <w:rFonts w:ascii="Times New Roman" w:hAnsi="Times New Roman" w:cs="Times New Roman"/>
          <w:sz w:val="24"/>
          <w:szCs w:val="24"/>
        </w:rPr>
        <w:t xml:space="preserve"> as there has been no support or</w:t>
      </w:r>
      <w:r w:rsidR="00E820C4">
        <w:rPr>
          <w:rFonts w:ascii="Times New Roman" w:hAnsi="Times New Roman" w:cs="Times New Roman"/>
          <w:sz w:val="24"/>
          <w:szCs w:val="24"/>
        </w:rPr>
        <w:t xml:space="preserve"> a</w:t>
      </w:r>
      <w:r w:rsidR="00FA0FD5" w:rsidRPr="003E4040">
        <w:rPr>
          <w:rFonts w:ascii="Times New Roman" w:hAnsi="Times New Roman" w:cs="Times New Roman"/>
          <w:sz w:val="24"/>
          <w:szCs w:val="24"/>
        </w:rPr>
        <w:t xml:space="preserve"> proper grieving process (Dominguez, 2018). </w:t>
      </w:r>
      <w:r w:rsidR="005F1EEC" w:rsidRPr="003E4040">
        <w:rPr>
          <w:rFonts w:ascii="Times New Roman" w:hAnsi="Times New Roman" w:cs="Times New Roman"/>
          <w:sz w:val="24"/>
          <w:szCs w:val="24"/>
        </w:rPr>
        <w:t>Disenfranchised grief invalidates parents’ grief</w:t>
      </w:r>
      <w:r w:rsidR="00AC302E" w:rsidRPr="003E4040">
        <w:rPr>
          <w:rFonts w:ascii="Times New Roman" w:hAnsi="Times New Roman" w:cs="Times New Roman"/>
          <w:sz w:val="24"/>
          <w:szCs w:val="24"/>
        </w:rPr>
        <w:t>,</w:t>
      </w:r>
      <w:r w:rsidR="005F1EEC" w:rsidRPr="003E4040">
        <w:rPr>
          <w:rFonts w:ascii="Times New Roman" w:hAnsi="Times New Roman" w:cs="Times New Roman"/>
          <w:sz w:val="24"/>
          <w:szCs w:val="24"/>
        </w:rPr>
        <w:t xml:space="preserve"> as the loss is not recognised by society, almost creating a hierarchy of losses</w:t>
      </w:r>
      <w:r w:rsidR="00447087" w:rsidRPr="003E4040">
        <w:rPr>
          <w:rFonts w:ascii="Times New Roman" w:hAnsi="Times New Roman" w:cs="Times New Roman"/>
          <w:sz w:val="24"/>
          <w:szCs w:val="24"/>
        </w:rPr>
        <w:t xml:space="preserve"> as the death is perceived as minor compared to others (Shannon and Wilkinson, 2020). P</w:t>
      </w:r>
      <w:r w:rsidR="005F1EEC" w:rsidRPr="003E4040">
        <w:rPr>
          <w:rFonts w:ascii="Times New Roman" w:hAnsi="Times New Roman" w:cs="Times New Roman"/>
          <w:sz w:val="24"/>
          <w:szCs w:val="24"/>
        </w:rPr>
        <w:t xml:space="preserve">arents </w:t>
      </w:r>
      <w:r w:rsidR="00447087" w:rsidRPr="003E4040">
        <w:rPr>
          <w:rFonts w:ascii="Times New Roman" w:hAnsi="Times New Roman" w:cs="Times New Roman"/>
          <w:sz w:val="24"/>
          <w:szCs w:val="24"/>
        </w:rPr>
        <w:t xml:space="preserve">are often </w:t>
      </w:r>
      <w:r w:rsidR="005F1EEC" w:rsidRPr="003E4040">
        <w:rPr>
          <w:rFonts w:ascii="Times New Roman" w:hAnsi="Times New Roman" w:cs="Times New Roman"/>
          <w:sz w:val="24"/>
          <w:szCs w:val="24"/>
        </w:rPr>
        <w:t xml:space="preserve">left </w:t>
      </w:r>
      <w:r w:rsidR="00B5241F">
        <w:rPr>
          <w:rFonts w:ascii="Times New Roman" w:hAnsi="Times New Roman" w:cs="Times New Roman"/>
          <w:sz w:val="24"/>
          <w:szCs w:val="24"/>
        </w:rPr>
        <w:t>not</w:t>
      </w:r>
      <w:r w:rsidR="005F1EEC" w:rsidRPr="003E4040">
        <w:rPr>
          <w:rFonts w:ascii="Times New Roman" w:hAnsi="Times New Roman" w:cs="Times New Roman"/>
          <w:sz w:val="24"/>
          <w:szCs w:val="24"/>
        </w:rPr>
        <w:t xml:space="preserve"> know</w:t>
      </w:r>
      <w:r w:rsidR="00B5241F">
        <w:rPr>
          <w:rFonts w:ascii="Times New Roman" w:hAnsi="Times New Roman" w:cs="Times New Roman"/>
          <w:sz w:val="24"/>
          <w:szCs w:val="24"/>
        </w:rPr>
        <w:t>ing</w:t>
      </w:r>
      <w:r w:rsidR="005F1EEC" w:rsidRPr="003E4040">
        <w:rPr>
          <w:rFonts w:ascii="Times New Roman" w:hAnsi="Times New Roman" w:cs="Times New Roman"/>
          <w:sz w:val="24"/>
          <w:szCs w:val="24"/>
        </w:rPr>
        <w:t xml:space="preserve"> how to grieve. </w:t>
      </w:r>
      <w:r w:rsidR="000F3BB6" w:rsidRPr="003E4040">
        <w:rPr>
          <w:rFonts w:ascii="Times New Roman" w:hAnsi="Times New Roman" w:cs="Times New Roman"/>
          <w:sz w:val="24"/>
          <w:szCs w:val="24"/>
        </w:rPr>
        <w:t xml:space="preserve">There </w:t>
      </w:r>
      <w:r w:rsidR="002C5384" w:rsidRPr="003E4040">
        <w:rPr>
          <w:rFonts w:ascii="Times New Roman" w:hAnsi="Times New Roman" w:cs="Times New Roman"/>
          <w:sz w:val="24"/>
          <w:szCs w:val="24"/>
        </w:rPr>
        <w:t>are no typical grieving processes such as a funeral, death certificate or social gatherings and parents</w:t>
      </w:r>
      <w:r w:rsidR="005F1EEC" w:rsidRPr="003E4040">
        <w:rPr>
          <w:rFonts w:ascii="Times New Roman" w:hAnsi="Times New Roman" w:cs="Times New Roman"/>
          <w:sz w:val="24"/>
          <w:szCs w:val="24"/>
        </w:rPr>
        <w:t xml:space="preserve"> can often face feelings of isolation</w:t>
      </w:r>
      <w:r w:rsidR="00B5241F">
        <w:rPr>
          <w:rFonts w:ascii="Times New Roman" w:hAnsi="Times New Roman" w:cs="Times New Roman"/>
          <w:sz w:val="24"/>
          <w:szCs w:val="24"/>
        </w:rPr>
        <w:t>,</w:t>
      </w:r>
      <w:r w:rsidR="005F1EEC" w:rsidRPr="003E4040">
        <w:rPr>
          <w:rFonts w:ascii="Times New Roman" w:hAnsi="Times New Roman" w:cs="Times New Roman"/>
          <w:sz w:val="24"/>
          <w:szCs w:val="24"/>
        </w:rPr>
        <w:t xml:space="preserve"> with the only words of encouragement by others being that “miscarriage happens all the time” or to start “trying again”, </w:t>
      </w:r>
      <w:r w:rsidR="00E92270">
        <w:rPr>
          <w:rFonts w:ascii="Times New Roman" w:hAnsi="Times New Roman" w:cs="Times New Roman"/>
          <w:sz w:val="24"/>
          <w:szCs w:val="24"/>
        </w:rPr>
        <w:t xml:space="preserve">disregarding the significance of the loss </w:t>
      </w:r>
      <w:r w:rsidR="005F1EEC" w:rsidRPr="003E4040">
        <w:rPr>
          <w:rFonts w:ascii="Times New Roman" w:hAnsi="Times New Roman" w:cs="Times New Roman"/>
          <w:sz w:val="24"/>
          <w:szCs w:val="24"/>
        </w:rPr>
        <w:t>(</w:t>
      </w:r>
      <w:proofErr w:type="spellStart"/>
      <w:r w:rsidR="005F1EEC" w:rsidRPr="003E4040">
        <w:rPr>
          <w:rFonts w:ascii="Times New Roman" w:hAnsi="Times New Roman" w:cs="Times New Roman"/>
          <w:sz w:val="24"/>
          <w:szCs w:val="24"/>
        </w:rPr>
        <w:t>Markin</w:t>
      </w:r>
      <w:proofErr w:type="spellEnd"/>
      <w:r w:rsidR="00FC31EB">
        <w:rPr>
          <w:rFonts w:ascii="Times New Roman" w:hAnsi="Times New Roman" w:cs="Times New Roman"/>
          <w:sz w:val="24"/>
          <w:szCs w:val="24"/>
        </w:rPr>
        <w:t xml:space="preserve"> and </w:t>
      </w:r>
      <w:proofErr w:type="spellStart"/>
      <w:r w:rsidR="00FC31EB">
        <w:rPr>
          <w:rFonts w:ascii="Times New Roman" w:hAnsi="Times New Roman" w:cs="Times New Roman"/>
          <w:sz w:val="24"/>
          <w:szCs w:val="24"/>
        </w:rPr>
        <w:t>Zilcha</w:t>
      </w:r>
      <w:proofErr w:type="spellEnd"/>
      <w:r w:rsidR="00FC31EB">
        <w:rPr>
          <w:rFonts w:ascii="Times New Roman" w:hAnsi="Times New Roman" w:cs="Times New Roman"/>
          <w:sz w:val="24"/>
          <w:szCs w:val="24"/>
        </w:rPr>
        <w:t>-Mano</w:t>
      </w:r>
      <w:r w:rsidR="005F1EEC" w:rsidRPr="003E4040">
        <w:rPr>
          <w:rFonts w:ascii="Times New Roman" w:hAnsi="Times New Roman" w:cs="Times New Roman"/>
          <w:sz w:val="24"/>
          <w:szCs w:val="24"/>
        </w:rPr>
        <w:t>, 2018).</w:t>
      </w:r>
      <w:r w:rsidR="00896E28" w:rsidRPr="003E4040">
        <w:rPr>
          <w:rFonts w:ascii="Times New Roman" w:hAnsi="Times New Roman" w:cs="Times New Roman"/>
          <w:sz w:val="24"/>
          <w:szCs w:val="24"/>
        </w:rPr>
        <w:t xml:space="preserve"> It is clear that parents are often left to deal with their pregnancy loss on their own, which heightens the argument for </w:t>
      </w:r>
      <w:r w:rsidR="00AC302E" w:rsidRPr="003E4040">
        <w:rPr>
          <w:rFonts w:ascii="Times New Roman" w:hAnsi="Times New Roman" w:cs="Times New Roman"/>
          <w:sz w:val="24"/>
          <w:szCs w:val="24"/>
        </w:rPr>
        <w:t xml:space="preserve">increased </w:t>
      </w:r>
      <w:r w:rsidR="00896E28" w:rsidRPr="003E4040">
        <w:rPr>
          <w:rFonts w:ascii="Times New Roman" w:hAnsi="Times New Roman" w:cs="Times New Roman"/>
          <w:sz w:val="24"/>
          <w:szCs w:val="24"/>
        </w:rPr>
        <w:t xml:space="preserve">emotional support through counselling. As society </w:t>
      </w:r>
      <w:r w:rsidR="00896E28" w:rsidRPr="003E4040">
        <w:rPr>
          <w:rFonts w:ascii="Times New Roman" w:hAnsi="Times New Roman" w:cs="Times New Roman"/>
          <w:sz w:val="24"/>
          <w:szCs w:val="24"/>
        </w:rPr>
        <w:lastRenderedPageBreak/>
        <w:t xml:space="preserve">brushes off the impact of miscarriages and views the loss as </w:t>
      </w:r>
      <w:r w:rsidR="00C27F90">
        <w:rPr>
          <w:rFonts w:ascii="Times New Roman" w:hAnsi="Times New Roman" w:cs="Times New Roman"/>
          <w:sz w:val="24"/>
          <w:szCs w:val="24"/>
        </w:rPr>
        <w:t>small</w:t>
      </w:r>
      <w:r w:rsidR="00896E28" w:rsidRPr="003E4040">
        <w:rPr>
          <w:rFonts w:ascii="Times New Roman" w:hAnsi="Times New Roman" w:cs="Times New Roman"/>
          <w:sz w:val="24"/>
          <w:szCs w:val="24"/>
        </w:rPr>
        <w:t>, the therapy room could provide the validation and support that the parents are in need of.</w:t>
      </w:r>
    </w:p>
    <w:p w14:paraId="1467BF13" w14:textId="5BC03BB0" w:rsidR="00684688" w:rsidRPr="003E4040" w:rsidRDefault="008274F6"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A nursing study performed on women who had experienced miscarriages in Turkey</w:t>
      </w:r>
      <w:r w:rsidR="0078086C" w:rsidRPr="003E4040">
        <w:rPr>
          <w:rFonts w:ascii="Times New Roman" w:hAnsi="Times New Roman" w:cs="Times New Roman"/>
          <w:sz w:val="24"/>
          <w:szCs w:val="24"/>
        </w:rPr>
        <w:t>,</w:t>
      </w:r>
      <w:r w:rsidRPr="003E4040">
        <w:rPr>
          <w:rFonts w:ascii="Times New Roman" w:hAnsi="Times New Roman" w:cs="Times New Roman"/>
          <w:sz w:val="24"/>
          <w:szCs w:val="24"/>
        </w:rPr>
        <w:t xml:space="preserve"> found that supportive care and counselling provided following the women’s miscarriage</w:t>
      </w:r>
      <w:r w:rsidR="0078086C" w:rsidRPr="003E4040">
        <w:rPr>
          <w:rFonts w:ascii="Times New Roman" w:hAnsi="Times New Roman" w:cs="Times New Roman"/>
          <w:sz w:val="24"/>
          <w:szCs w:val="24"/>
        </w:rPr>
        <w:t>,</w:t>
      </w:r>
      <w:r w:rsidRPr="003E4040">
        <w:rPr>
          <w:rFonts w:ascii="Times New Roman" w:hAnsi="Times New Roman" w:cs="Times New Roman"/>
          <w:sz w:val="24"/>
          <w:szCs w:val="24"/>
        </w:rPr>
        <w:t xml:space="preserve"> led to improved well-being and reduced anxiety</w:t>
      </w:r>
      <w:r w:rsidR="00481216" w:rsidRPr="003E4040">
        <w:rPr>
          <w:rFonts w:ascii="Times New Roman" w:hAnsi="Times New Roman" w:cs="Times New Roman"/>
          <w:sz w:val="24"/>
          <w:szCs w:val="24"/>
        </w:rPr>
        <w:t xml:space="preserve"> (</w:t>
      </w:r>
      <w:proofErr w:type="spellStart"/>
      <w:r w:rsidR="00481216" w:rsidRPr="003E4040">
        <w:rPr>
          <w:rFonts w:ascii="Times New Roman" w:hAnsi="Times New Roman" w:cs="Times New Roman"/>
          <w:sz w:val="24"/>
          <w:szCs w:val="24"/>
        </w:rPr>
        <w:t>Palas</w:t>
      </w:r>
      <w:proofErr w:type="spellEnd"/>
      <w:r w:rsidR="00481216" w:rsidRPr="003E4040">
        <w:rPr>
          <w:rFonts w:ascii="Times New Roman" w:hAnsi="Times New Roman" w:cs="Times New Roman"/>
          <w:sz w:val="24"/>
          <w:szCs w:val="24"/>
        </w:rPr>
        <w:t xml:space="preserve"> </w:t>
      </w:r>
      <w:proofErr w:type="spellStart"/>
      <w:r w:rsidR="00481216" w:rsidRPr="003E4040">
        <w:rPr>
          <w:rFonts w:ascii="Times New Roman" w:hAnsi="Times New Roman" w:cs="Times New Roman"/>
          <w:sz w:val="24"/>
          <w:szCs w:val="24"/>
        </w:rPr>
        <w:t>Karaca</w:t>
      </w:r>
      <w:proofErr w:type="spellEnd"/>
      <w:r w:rsidR="00481216" w:rsidRPr="003E4040">
        <w:rPr>
          <w:rFonts w:ascii="Times New Roman" w:hAnsi="Times New Roman" w:cs="Times New Roman"/>
          <w:sz w:val="24"/>
          <w:szCs w:val="24"/>
        </w:rPr>
        <w:t xml:space="preserve"> and </w:t>
      </w:r>
      <w:proofErr w:type="spellStart"/>
      <w:r w:rsidR="00481216" w:rsidRPr="003E4040">
        <w:rPr>
          <w:rFonts w:ascii="Times New Roman" w:hAnsi="Times New Roman" w:cs="Times New Roman"/>
          <w:sz w:val="24"/>
          <w:szCs w:val="24"/>
        </w:rPr>
        <w:t>Oskay</w:t>
      </w:r>
      <w:proofErr w:type="spellEnd"/>
      <w:r w:rsidR="00481216" w:rsidRPr="003E4040">
        <w:rPr>
          <w:rFonts w:ascii="Times New Roman" w:hAnsi="Times New Roman" w:cs="Times New Roman"/>
          <w:sz w:val="24"/>
          <w:szCs w:val="24"/>
        </w:rPr>
        <w:t xml:space="preserve"> 20</w:t>
      </w:r>
      <w:r w:rsidR="00C57805">
        <w:rPr>
          <w:rFonts w:ascii="Times New Roman" w:hAnsi="Times New Roman" w:cs="Times New Roman"/>
          <w:sz w:val="24"/>
          <w:szCs w:val="24"/>
        </w:rPr>
        <w:t>20</w:t>
      </w:r>
      <w:r w:rsidR="00481216" w:rsidRPr="003E4040">
        <w:rPr>
          <w:rFonts w:ascii="Times New Roman" w:hAnsi="Times New Roman" w:cs="Times New Roman"/>
          <w:sz w:val="24"/>
          <w:szCs w:val="24"/>
        </w:rPr>
        <w:t>)</w:t>
      </w:r>
      <w:r w:rsidRPr="003E4040">
        <w:rPr>
          <w:rFonts w:ascii="Times New Roman" w:hAnsi="Times New Roman" w:cs="Times New Roman"/>
          <w:sz w:val="24"/>
          <w:szCs w:val="24"/>
        </w:rPr>
        <w:t>. Although</w:t>
      </w:r>
      <w:r w:rsidR="0078086C" w:rsidRPr="003E4040">
        <w:rPr>
          <w:rFonts w:ascii="Times New Roman" w:hAnsi="Times New Roman" w:cs="Times New Roman"/>
          <w:sz w:val="24"/>
          <w:szCs w:val="24"/>
        </w:rPr>
        <w:t xml:space="preserve"> </w:t>
      </w:r>
      <w:r w:rsidRPr="003E4040">
        <w:rPr>
          <w:rFonts w:ascii="Times New Roman" w:hAnsi="Times New Roman" w:cs="Times New Roman"/>
          <w:sz w:val="24"/>
          <w:szCs w:val="24"/>
        </w:rPr>
        <w:t>a</w:t>
      </w:r>
      <w:r w:rsidR="001B34F7" w:rsidRPr="003E4040">
        <w:rPr>
          <w:rFonts w:ascii="Times New Roman" w:hAnsi="Times New Roman" w:cs="Times New Roman"/>
          <w:sz w:val="24"/>
          <w:szCs w:val="24"/>
        </w:rPr>
        <w:t xml:space="preserve"> qua</w:t>
      </w:r>
      <w:r w:rsidR="00397839">
        <w:rPr>
          <w:rFonts w:ascii="Times New Roman" w:hAnsi="Times New Roman" w:cs="Times New Roman"/>
          <w:sz w:val="24"/>
          <w:szCs w:val="24"/>
        </w:rPr>
        <w:t>ntitative</w:t>
      </w:r>
      <w:r w:rsidRPr="003E4040">
        <w:rPr>
          <w:rFonts w:ascii="Times New Roman" w:hAnsi="Times New Roman" w:cs="Times New Roman"/>
          <w:sz w:val="24"/>
          <w:szCs w:val="24"/>
        </w:rPr>
        <w:t xml:space="preserve"> study that predominately focused on the care under nurses and midwives, </w:t>
      </w:r>
      <w:r w:rsidR="0078086C" w:rsidRPr="003E4040">
        <w:rPr>
          <w:rFonts w:ascii="Times New Roman" w:hAnsi="Times New Roman" w:cs="Times New Roman"/>
          <w:sz w:val="24"/>
          <w:szCs w:val="24"/>
        </w:rPr>
        <w:t>it</w:t>
      </w:r>
      <w:r w:rsidRPr="003E4040">
        <w:rPr>
          <w:rFonts w:ascii="Times New Roman" w:hAnsi="Times New Roman" w:cs="Times New Roman"/>
          <w:sz w:val="24"/>
          <w:szCs w:val="24"/>
        </w:rPr>
        <w:t xml:space="preserve"> </w:t>
      </w:r>
      <w:r w:rsidR="003E1D2F" w:rsidRPr="003E4040">
        <w:rPr>
          <w:rFonts w:ascii="Times New Roman" w:hAnsi="Times New Roman" w:cs="Times New Roman"/>
          <w:sz w:val="24"/>
          <w:szCs w:val="24"/>
        </w:rPr>
        <w:t xml:space="preserve">highlights </w:t>
      </w:r>
      <w:r w:rsidRPr="003E4040">
        <w:rPr>
          <w:rFonts w:ascii="Times New Roman" w:hAnsi="Times New Roman" w:cs="Times New Roman"/>
          <w:sz w:val="24"/>
          <w:szCs w:val="24"/>
        </w:rPr>
        <w:t xml:space="preserve">the significance of counselling and supportive techniques which are transferable to the nursing profession, such as empathic listening and </w:t>
      </w:r>
      <w:r w:rsidR="00481216" w:rsidRPr="003E4040">
        <w:rPr>
          <w:rFonts w:ascii="Times New Roman" w:hAnsi="Times New Roman" w:cs="Times New Roman"/>
          <w:sz w:val="24"/>
          <w:szCs w:val="24"/>
        </w:rPr>
        <w:t xml:space="preserve">validating </w:t>
      </w:r>
      <w:r w:rsidR="00530F29">
        <w:rPr>
          <w:rFonts w:ascii="Times New Roman" w:hAnsi="Times New Roman" w:cs="Times New Roman"/>
          <w:sz w:val="24"/>
          <w:szCs w:val="24"/>
        </w:rPr>
        <w:t xml:space="preserve">the </w:t>
      </w:r>
      <w:r w:rsidR="0078086C" w:rsidRPr="003E4040">
        <w:rPr>
          <w:rFonts w:ascii="Times New Roman" w:hAnsi="Times New Roman" w:cs="Times New Roman"/>
          <w:sz w:val="24"/>
          <w:szCs w:val="24"/>
        </w:rPr>
        <w:t>patient’s</w:t>
      </w:r>
      <w:r w:rsidR="00481216" w:rsidRPr="003E4040">
        <w:rPr>
          <w:rFonts w:ascii="Times New Roman" w:hAnsi="Times New Roman" w:cs="Times New Roman"/>
          <w:sz w:val="24"/>
          <w:szCs w:val="24"/>
        </w:rPr>
        <w:t xml:space="preserve"> grief.</w:t>
      </w:r>
    </w:p>
    <w:p w14:paraId="476DA30F" w14:textId="57A9AD08" w:rsidR="00364106" w:rsidRPr="003E4040" w:rsidRDefault="00684688"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As nearly all six references used for this review agree with the under researched topic of counselling for miscarriages, there were some studies which applied certain techniques to supporting this loss. Barat et al. (2020) studied the effect of brief supportive psychotherapy on women experiencing miscarriages</w:t>
      </w:r>
      <w:r w:rsidR="00F04EE9" w:rsidRPr="003E4040">
        <w:rPr>
          <w:rFonts w:ascii="Times New Roman" w:hAnsi="Times New Roman" w:cs="Times New Roman"/>
          <w:sz w:val="24"/>
          <w:szCs w:val="24"/>
        </w:rPr>
        <w:t xml:space="preserve"> in the first 24 hours of their hospitalisation</w:t>
      </w:r>
      <w:r w:rsidRPr="003E4040">
        <w:rPr>
          <w:rFonts w:ascii="Times New Roman" w:hAnsi="Times New Roman" w:cs="Times New Roman"/>
          <w:sz w:val="24"/>
          <w:szCs w:val="24"/>
        </w:rPr>
        <w:t>. Although it involved a small sample size of 79 women, which can be difficult to generalise to a wider population, the study did find</w:t>
      </w:r>
      <w:r w:rsidR="00F04EE9" w:rsidRPr="003E4040">
        <w:rPr>
          <w:rFonts w:ascii="Times New Roman" w:hAnsi="Times New Roman" w:cs="Times New Roman"/>
          <w:sz w:val="24"/>
          <w:szCs w:val="24"/>
        </w:rPr>
        <w:t xml:space="preserve"> that the intervention helped lower psychological distress following the miscarriage.</w:t>
      </w:r>
      <w:r w:rsidRPr="003E4040">
        <w:rPr>
          <w:rFonts w:ascii="Times New Roman" w:hAnsi="Times New Roman" w:cs="Times New Roman"/>
          <w:sz w:val="24"/>
          <w:szCs w:val="24"/>
        </w:rPr>
        <w:t xml:space="preserve"> </w:t>
      </w:r>
      <w:r w:rsidR="00F04EE9" w:rsidRPr="003E4040">
        <w:rPr>
          <w:rFonts w:ascii="Times New Roman" w:hAnsi="Times New Roman" w:cs="Times New Roman"/>
          <w:sz w:val="24"/>
          <w:szCs w:val="24"/>
        </w:rPr>
        <w:t xml:space="preserve"> It was also found that b</w:t>
      </w:r>
      <w:r w:rsidRPr="003E4040">
        <w:rPr>
          <w:rFonts w:ascii="Times New Roman" w:hAnsi="Times New Roman" w:cs="Times New Roman"/>
          <w:sz w:val="24"/>
          <w:szCs w:val="24"/>
        </w:rPr>
        <w:t xml:space="preserve">rief supportive psychotherapy significantly </w:t>
      </w:r>
      <w:r w:rsidR="00F04EE9" w:rsidRPr="003E4040">
        <w:rPr>
          <w:rFonts w:ascii="Times New Roman" w:hAnsi="Times New Roman" w:cs="Times New Roman"/>
          <w:sz w:val="24"/>
          <w:szCs w:val="24"/>
        </w:rPr>
        <w:t>improved the symptoms of anxiety and depression at a four month follow up</w:t>
      </w:r>
      <w:r w:rsidR="00EA4FBE" w:rsidRPr="003E4040">
        <w:rPr>
          <w:rFonts w:ascii="Times New Roman" w:hAnsi="Times New Roman" w:cs="Times New Roman"/>
          <w:sz w:val="24"/>
          <w:szCs w:val="24"/>
        </w:rPr>
        <w:t>,</w:t>
      </w:r>
      <w:r w:rsidR="00F04EE9" w:rsidRPr="003E4040">
        <w:rPr>
          <w:rFonts w:ascii="Times New Roman" w:hAnsi="Times New Roman" w:cs="Times New Roman"/>
          <w:sz w:val="24"/>
          <w:szCs w:val="24"/>
        </w:rPr>
        <w:t xml:space="preserve"> compared to the control group who did not receive therapy. This type of therapy does seem quite intense however, with patients receiving a two-hour therapy slot, raising questions on how both client and therapist could </w:t>
      </w:r>
      <w:r w:rsidR="0068257B" w:rsidRPr="003E4040">
        <w:rPr>
          <w:rFonts w:ascii="Times New Roman" w:hAnsi="Times New Roman" w:cs="Times New Roman"/>
          <w:sz w:val="24"/>
          <w:szCs w:val="24"/>
        </w:rPr>
        <w:t>remain completely present</w:t>
      </w:r>
      <w:r w:rsidR="00F04EE9" w:rsidRPr="003E4040">
        <w:rPr>
          <w:rFonts w:ascii="Times New Roman" w:hAnsi="Times New Roman" w:cs="Times New Roman"/>
          <w:sz w:val="24"/>
          <w:szCs w:val="24"/>
        </w:rPr>
        <w:t xml:space="preserve"> </w:t>
      </w:r>
      <w:r w:rsidR="0068257B" w:rsidRPr="003E4040">
        <w:rPr>
          <w:rFonts w:ascii="Times New Roman" w:hAnsi="Times New Roman" w:cs="Times New Roman"/>
          <w:sz w:val="24"/>
          <w:szCs w:val="24"/>
        </w:rPr>
        <w:t xml:space="preserve">and not suffer burn out </w:t>
      </w:r>
      <w:r w:rsidR="00F04EE9" w:rsidRPr="003E4040">
        <w:rPr>
          <w:rFonts w:ascii="Times New Roman" w:hAnsi="Times New Roman" w:cs="Times New Roman"/>
          <w:sz w:val="24"/>
          <w:szCs w:val="24"/>
        </w:rPr>
        <w:t>when discussing their deep, intense emotions for this</w:t>
      </w:r>
      <w:r w:rsidR="00B14E4C" w:rsidRPr="003E4040">
        <w:rPr>
          <w:rFonts w:ascii="Times New Roman" w:hAnsi="Times New Roman" w:cs="Times New Roman"/>
          <w:sz w:val="24"/>
          <w:szCs w:val="24"/>
        </w:rPr>
        <w:t xml:space="preserve"> length of</w:t>
      </w:r>
      <w:r w:rsidR="00F04EE9" w:rsidRPr="003E4040">
        <w:rPr>
          <w:rFonts w:ascii="Times New Roman" w:hAnsi="Times New Roman" w:cs="Times New Roman"/>
          <w:sz w:val="24"/>
          <w:szCs w:val="24"/>
        </w:rPr>
        <w:t xml:space="preserve"> time. </w:t>
      </w:r>
      <w:r w:rsidR="006876AF" w:rsidRPr="003E4040">
        <w:rPr>
          <w:rFonts w:ascii="Times New Roman" w:hAnsi="Times New Roman" w:cs="Times New Roman"/>
          <w:sz w:val="24"/>
          <w:szCs w:val="24"/>
        </w:rPr>
        <w:t xml:space="preserve">Having said that, the therapist </w:t>
      </w:r>
      <w:r w:rsidR="002E3905" w:rsidRPr="003E4040">
        <w:rPr>
          <w:rFonts w:ascii="Times New Roman" w:hAnsi="Times New Roman" w:cs="Times New Roman"/>
          <w:sz w:val="24"/>
          <w:szCs w:val="24"/>
        </w:rPr>
        <w:t>seemed to take</w:t>
      </w:r>
      <w:r w:rsidR="004B06CB" w:rsidRPr="003E4040">
        <w:rPr>
          <w:rFonts w:ascii="Times New Roman" w:hAnsi="Times New Roman" w:cs="Times New Roman"/>
          <w:sz w:val="24"/>
          <w:szCs w:val="24"/>
        </w:rPr>
        <w:t xml:space="preserve"> advantage of</w:t>
      </w:r>
      <w:r w:rsidR="006876AF" w:rsidRPr="003E4040">
        <w:rPr>
          <w:rFonts w:ascii="Times New Roman" w:hAnsi="Times New Roman" w:cs="Times New Roman"/>
          <w:sz w:val="24"/>
          <w:szCs w:val="24"/>
        </w:rPr>
        <w:t xml:space="preserve"> this time</w:t>
      </w:r>
      <w:r w:rsidR="002E3905" w:rsidRPr="003E4040">
        <w:rPr>
          <w:rFonts w:ascii="Times New Roman" w:hAnsi="Times New Roman" w:cs="Times New Roman"/>
          <w:sz w:val="24"/>
          <w:szCs w:val="24"/>
        </w:rPr>
        <w:t>,</w:t>
      </w:r>
      <w:r w:rsidR="006876AF" w:rsidRPr="003E4040">
        <w:rPr>
          <w:rFonts w:ascii="Times New Roman" w:hAnsi="Times New Roman" w:cs="Times New Roman"/>
          <w:sz w:val="24"/>
          <w:szCs w:val="24"/>
        </w:rPr>
        <w:t xml:space="preserve"> to build a </w:t>
      </w:r>
      <w:r w:rsidR="004B06CB" w:rsidRPr="003E4040">
        <w:rPr>
          <w:rFonts w:ascii="Times New Roman" w:hAnsi="Times New Roman" w:cs="Times New Roman"/>
          <w:sz w:val="24"/>
          <w:szCs w:val="24"/>
        </w:rPr>
        <w:t xml:space="preserve">good </w:t>
      </w:r>
      <w:r w:rsidR="006876AF" w:rsidRPr="003E4040">
        <w:rPr>
          <w:rFonts w:ascii="Times New Roman" w:hAnsi="Times New Roman" w:cs="Times New Roman"/>
          <w:sz w:val="24"/>
          <w:szCs w:val="24"/>
        </w:rPr>
        <w:t>therapeutic relationship with the client</w:t>
      </w:r>
      <w:r w:rsidR="004B06CB" w:rsidRPr="003E4040">
        <w:rPr>
          <w:rFonts w:ascii="Times New Roman" w:hAnsi="Times New Roman" w:cs="Times New Roman"/>
          <w:sz w:val="24"/>
          <w:szCs w:val="24"/>
        </w:rPr>
        <w:t>, serving as a crucial part in any therapy</w:t>
      </w:r>
      <w:r w:rsidR="006876AF" w:rsidRPr="003E4040">
        <w:rPr>
          <w:rFonts w:ascii="Times New Roman" w:hAnsi="Times New Roman" w:cs="Times New Roman"/>
          <w:sz w:val="24"/>
          <w:szCs w:val="24"/>
        </w:rPr>
        <w:t>. The therapy is non-directive and allows the patients to gain an understanding of their emotions and their new world by reflecting and empathising</w:t>
      </w:r>
      <w:r w:rsidR="002C289C" w:rsidRPr="003E4040">
        <w:rPr>
          <w:rFonts w:ascii="Times New Roman" w:hAnsi="Times New Roman" w:cs="Times New Roman"/>
          <w:sz w:val="24"/>
          <w:szCs w:val="24"/>
        </w:rPr>
        <w:t>, with no objective other than to just talk and be with their feelings</w:t>
      </w:r>
      <w:r w:rsidR="006876AF" w:rsidRPr="003E4040">
        <w:rPr>
          <w:rFonts w:ascii="Times New Roman" w:hAnsi="Times New Roman" w:cs="Times New Roman"/>
          <w:sz w:val="24"/>
          <w:szCs w:val="24"/>
        </w:rPr>
        <w:t xml:space="preserve"> (Barat et al., 2020). By having the safe space to delve deep into their immediate feelings following a miscarriage, clients are </w:t>
      </w:r>
      <w:r w:rsidR="006876AF" w:rsidRPr="003E4040">
        <w:rPr>
          <w:rFonts w:ascii="Times New Roman" w:hAnsi="Times New Roman" w:cs="Times New Roman"/>
          <w:sz w:val="24"/>
          <w:szCs w:val="24"/>
        </w:rPr>
        <w:lastRenderedPageBreak/>
        <w:t>able to identify their emotions and explore them with the therapist</w:t>
      </w:r>
      <w:r w:rsidR="002C289C" w:rsidRPr="003E4040">
        <w:rPr>
          <w:rFonts w:ascii="Times New Roman" w:hAnsi="Times New Roman" w:cs="Times New Roman"/>
          <w:sz w:val="24"/>
          <w:szCs w:val="24"/>
        </w:rPr>
        <w:t xml:space="preserve"> at a time when they are extremely vulnerable. </w:t>
      </w:r>
    </w:p>
    <w:p w14:paraId="10ABEC54" w14:textId="23631099" w:rsidR="00B03DF6" w:rsidRPr="003E4040" w:rsidRDefault="00364106"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Furthermore, e</w:t>
      </w:r>
      <w:r w:rsidR="002C289C" w:rsidRPr="003E4040">
        <w:rPr>
          <w:rFonts w:ascii="Times New Roman" w:hAnsi="Times New Roman" w:cs="Times New Roman"/>
          <w:sz w:val="24"/>
          <w:szCs w:val="24"/>
        </w:rPr>
        <w:t>ven though the effectiveness can be seen in this small trial, it would be interesting to see the effects that this therapy could have on the women’s partners</w:t>
      </w:r>
      <w:r w:rsidR="009133C0" w:rsidRPr="003E4040">
        <w:rPr>
          <w:rFonts w:ascii="Times New Roman" w:hAnsi="Times New Roman" w:cs="Times New Roman"/>
          <w:sz w:val="24"/>
          <w:szCs w:val="24"/>
        </w:rPr>
        <w:t>,</w:t>
      </w:r>
      <w:r w:rsidR="002C289C" w:rsidRPr="003E4040">
        <w:rPr>
          <w:rFonts w:ascii="Times New Roman" w:hAnsi="Times New Roman" w:cs="Times New Roman"/>
          <w:sz w:val="24"/>
          <w:szCs w:val="24"/>
        </w:rPr>
        <w:t xml:space="preserve"> as men were not included in the study. As support can be lacking for </w:t>
      </w:r>
      <w:r w:rsidR="00C45605" w:rsidRPr="003E4040">
        <w:rPr>
          <w:rFonts w:ascii="Times New Roman" w:hAnsi="Times New Roman" w:cs="Times New Roman"/>
          <w:sz w:val="24"/>
          <w:szCs w:val="24"/>
        </w:rPr>
        <w:t>parents</w:t>
      </w:r>
      <w:r w:rsidR="002C289C" w:rsidRPr="003E4040">
        <w:rPr>
          <w:rFonts w:ascii="Times New Roman" w:hAnsi="Times New Roman" w:cs="Times New Roman"/>
          <w:sz w:val="24"/>
          <w:szCs w:val="24"/>
        </w:rPr>
        <w:t xml:space="preserve"> during a time of miscarriage, it </w:t>
      </w:r>
      <w:r w:rsidR="00C45605" w:rsidRPr="003E4040">
        <w:rPr>
          <w:rFonts w:ascii="Times New Roman" w:hAnsi="Times New Roman" w:cs="Times New Roman"/>
          <w:sz w:val="24"/>
          <w:szCs w:val="24"/>
        </w:rPr>
        <w:t>could be</w:t>
      </w:r>
      <w:r w:rsidR="002C289C" w:rsidRPr="003E4040">
        <w:rPr>
          <w:rFonts w:ascii="Times New Roman" w:hAnsi="Times New Roman" w:cs="Times New Roman"/>
          <w:sz w:val="24"/>
          <w:szCs w:val="24"/>
        </w:rPr>
        <w:t xml:space="preserve"> useful to include their partners in the experience so they can both share their experience together</w:t>
      </w:r>
      <w:r w:rsidR="00C45605" w:rsidRPr="003E4040">
        <w:rPr>
          <w:rFonts w:ascii="Times New Roman" w:hAnsi="Times New Roman" w:cs="Times New Roman"/>
          <w:sz w:val="24"/>
          <w:szCs w:val="24"/>
        </w:rPr>
        <w:t xml:space="preserve">, or at least, provide men with </w:t>
      </w:r>
      <w:r w:rsidR="00C91752" w:rsidRPr="003E4040">
        <w:rPr>
          <w:rFonts w:ascii="Times New Roman" w:hAnsi="Times New Roman" w:cs="Times New Roman"/>
          <w:sz w:val="24"/>
          <w:szCs w:val="24"/>
        </w:rPr>
        <w:t>the opportunity for</w:t>
      </w:r>
      <w:r w:rsidR="00C45605" w:rsidRPr="003E4040">
        <w:rPr>
          <w:rFonts w:ascii="Times New Roman" w:hAnsi="Times New Roman" w:cs="Times New Roman"/>
          <w:sz w:val="24"/>
          <w:szCs w:val="24"/>
        </w:rPr>
        <w:t xml:space="preserve"> support.</w:t>
      </w:r>
    </w:p>
    <w:p w14:paraId="59B6CEAF" w14:textId="40F589E6" w:rsidR="001738D4" w:rsidRPr="003E4040" w:rsidRDefault="00AA4218"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 xml:space="preserve">One article </w:t>
      </w:r>
      <w:r w:rsidR="00F26BDB" w:rsidRPr="003E4040">
        <w:rPr>
          <w:rFonts w:ascii="Times New Roman" w:hAnsi="Times New Roman" w:cs="Times New Roman"/>
          <w:sz w:val="24"/>
          <w:szCs w:val="24"/>
        </w:rPr>
        <w:t>which</w:t>
      </w:r>
      <w:r w:rsidRPr="003E4040">
        <w:rPr>
          <w:rFonts w:ascii="Times New Roman" w:hAnsi="Times New Roman" w:cs="Times New Roman"/>
          <w:sz w:val="24"/>
          <w:szCs w:val="24"/>
        </w:rPr>
        <w:t xml:space="preserve"> did encompass the experience of both parents</w:t>
      </w:r>
      <w:r w:rsidR="00F26BDB" w:rsidRPr="003E4040">
        <w:rPr>
          <w:rFonts w:ascii="Times New Roman" w:hAnsi="Times New Roman" w:cs="Times New Roman"/>
          <w:sz w:val="24"/>
          <w:szCs w:val="24"/>
        </w:rPr>
        <w:t>,</w:t>
      </w:r>
      <w:r w:rsidRPr="003E4040">
        <w:rPr>
          <w:rFonts w:ascii="Times New Roman" w:hAnsi="Times New Roman" w:cs="Times New Roman"/>
          <w:sz w:val="24"/>
          <w:szCs w:val="24"/>
        </w:rPr>
        <w:t xml:space="preserve"> came from a</w:t>
      </w:r>
      <w:r w:rsidR="00397839">
        <w:rPr>
          <w:rFonts w:ascii="Times New Roman" w:hAnsi="Times New Roman" w:cs="Times New Roman"/>
          <w:sz w:val="24"/>
          <w:szCs w:val="24"/>
        </w:rPr>
        <w:t xml:space="preserve"> qualitative case</w:t>
      </w:r>
      <w:r w:rsidRPr="003E4040">
        <w:rPr>
          <w:rFonts w:ascii="Times New Roman" w:hAnsi="Times New Roman" w:cs="Times New Roman"/>
          <w:sz w:val="24"/>
          <w:szCs w:val="24"/>
        </w:rPr>
        <w:t xml:space="preserve"> </w:t>
      </w:r>
      <w:r w:rsidR="00F26BDB" w:rsidRPr="003E4040">
        <w:rPr>
          <w:rFonts w:ascii="Times New Roman" w:hAnsi="Times New Roman" w:cs="Times New Roman"/>
          <w:sz w:val="24"/>
          <w:szCs w:val="24"/>
        </w:rPr>
        <w:t>study by Shannon and Wilkinson (2020) who used</w:t>
      </w:r>
      <w:r w:rsidRPr="003E4040">
        <w:rPr>
          <w:rFonts w:ascii="Times New Roman" w:hAnsi="Times New Roman" w:cs="Times New Roman"/>
          <w:sz w:val="24"/>
          <w:szCs w:val="24"/>
        </w:rPr>
        <w:t xml:space="preserve"> the dual-process approach to grief counselling</w:t>
      </w:r>
      <w:r w:rsidR="00F26BDB" w:rsidRPr="003E4040">
        <w:rPr>
          <w:rFonts w:ascii="Times New Roman" w:hAnsi="Times New Roman" w:cs="Times New Roman"/>
          <w:sz w:val="24"/>
          <w:szCs w:val="24"/>
        </w:rPr>
        <w:t xml:space="preserve"> and perinatal loss</w:t>
      </w:r>
      <w:r w:rsidRPr="003E4040">
        <w:rPr>
          <w:rFonts w:ascii="Times New Roman" w:hAnsi="Times New Roman" w:cs="Times New Roman"/>
          <w:sz w:val="24"/>
          <w:szCs w:val="24"/>
        </w:rPr>
        <w:t xml:space="preserve">. </w:t>
      </w:r>
      <w:r w:rsidR="004F23FF" w:rsidRPr="003E4040">
        <w:rPr>
          <w:rFonts w:ascii="Times New Roman" w:hAnsi="Times New Roman" w:cs="Times New Roman"/>
          <w:sz w:val="24"/>
          <w:szCs w:val="24"/>
        </w:rPr>
        <w:t>This style differentiates between loss-orientated coping styles</w:t>
      </w:r>
      <w:r w:rsidR="00397839">
        <w:rPr>
          <w:rFonts w:ascii="Times New Roman" w:hAnsi="Times New Roman" w:cs="Times New Roman"/>
          <w:sz w:val="24"/>
          <w:szCs w:val="24"/>
        </w:rPr>
        <w:t xml:space="preserve"> </w:t>
      </w:r>
      <w:r w:rsidR="004F23FF" w:rsidRPr="003E4040">
        <w:rPr>
          <w:rFonts w:ascii="Times New Roman" w:hAnsi="Times New Roman" w:cs="Times New Roman"/>
          <w:sz w:val="24"/>
          <w:szCs w:val="24"/>
        </w:rPr>
        <w:t xml:space="preserve">which are thoughts, objects, feelings etc. </w:t>
      </w:r>
      <w:r w:rsidR="00F17FAF" w:rsidRPr="003E4040">
        <w:rPr>
          <w:rFonts w:ascii="Times New Roman" w:hAnsi="Times New Roman" w:cs="Times New Roman"/>
          <w:sz w:val="24"/>
          <w:szCs w:val="24"/>
        </w:rPr>
        <w:t>t</w:t>
      </w:r>
      <w:r w:rsidR="004F23FF" w:rsidRPr="003E4040">
        <w:rPr>
          <w:rFonts w:ascii="Times New Roman" w:hAnsi="Times New Roman" w:cs="Times New Roman"/>
          <w:sz w:val="24"/>
          <w:szCs w:val="24"/>
        </w:rPr>
        <w:t>hat bring</w:t>
      </w:r>
      <w:r w:rsidR="00F26BDB" w:rsidRPr="003E4040">
        <w:rPr>
          <w:rFonts w:ascii="Times New Roman" w:hAnsi="Times New Roman" w:cs="Times New Roman"/>
          <w:sz w:val="24"/>
          <w:szCs w:val="24"/>
        </w:rPr>
        <w:t xml:space="preserve"> a persons’</w:t>
      </w:r>
      <w:r w:rsidR="004F23FF" w:rsidRPr="003E4040">
        <w:rPr>
          <w:rFonts w:ascii="Times New Roman" w:hAnsi="Times New Roman" w:cs="Times New Roman"/>
          <w:sz w:val="24"/>
          <w:szCs w:val="24"/>
        </w:rPr>
        <w:t xml:space="preserve"> focus onto the loss, often provoking strong emotions such as sadness and anger.</w:t>
      </w:r>
      <w:r w:rsidR="00397839">
        <w:rPr>
          <w:rFonts w:ascii="Times New Roman" w:hAnsi="Times New Roman" w:cs="Times New Roman"/>
          <w:sz w:val="24"/>
          <w:szCs w:val="24"/>
        </w:rPr>
        <w:t xml:space="preserve"> The other being r</w:t>
      </w:r>
      <w:r w:rsidR="004F23FF" w:rsidRPr="003E4040">
        <w:rPr>
          <w:rFonts w:ascii="Times New Roman" w:hAnsi="Times New Roman" w:cs="Times New Roman"/>
          <w:sz w:val="24"/>
          <w:szCs w:val="24"/>
        </w:rPr>
        <w:t>estoration-orientated coping styles</w:t>
      </w:r>
      <w:r w:rsidR="00397839">
        <w:rPr>
          <w:rFonts w:ascii="Times New Roman" w:hAnsi="Times New Roman" w:cs="Times New Roman"/>
          <w:sz w:val="24"/>
          <w:szCs w:val="24"/>
        </w:rPr>
        <w:t xml:space="preserve"> which</w:t>
      </w:r>
      <w:r w:rsidR="004F23FF" w:rsidRPr="003E4040">
        <w:rPr>
          <w:rFonts w:ascii="Times New Roman" w:hAnsi="Times New Roman" w:cs="Times New Roman"/>
          <w:sz w:val="24"/>
          <w:szCs w:val="24"/>
        </w:rPr>
        <w:t xml:space="preserve"> involve </w:t>
      </w:r>
      <w:r w:rsidR="00F17FAF" w:rsidRPr="003E4040">
        <w:rPr>
          <w:rFonts w:ascii="Times New Roman" w:hAnsi="Times New Roman" w:cs="Times New Roman"/>
          <w:sz w:val="24"/>
          <w:szCs w:val="24"/>
        </w:rPr>
        <w:t>doing daily tasks such as cleaning, allow</w:t>
      </w:r>
      <w:r w:rsidR="00397839">
        <w:rPr>
          <w:rFonts w:ascii="Times New Roman" w:hAnsi="Times New Roman" w:cs="Times New Roman"/>
          <w:sz w:val="24"/>
          <w:szCs w:val="24"/>
        </w:rPr>
        <w:t>ing</w:t>
      </w:r>
      <w:r w:rsidR="00F17FAF" w:rsidRPr="003E4040">
        <w:rPr>
          <w:rFonts w:ascii="Times New Roman" w:hAnsi="Times New Roman" w:cs="Times New Roman"/>
          <w:sz w:val="24"/>
          <w:szCs w:val="24"/>
        </w:rPr>
        <w:t xml:space="preserve"> the mind to take a break from the painful emotions of grieving. The dual-process model states that oscillations between </w:t>
      </w:r>
      <w:r w:rsidR="0036233C" w:rsidRPr="003E4040">
        <w:rPr>
          <w:rFonts w:ascii="Times New Roman" w:hAnsi="Times New Roman" w:cs="Times New Roman"/>
          <w:sz w:val="24"/>
          <w:szCs w:val="24"/>
        </w:rPr>
        <w:t>both</w:t>
      </w:r>
      <w:r w:rsidR="00F17FAF" w:rsidRPr="003E4040">
        <w:rPr>
          <w:rFonts w:ascii="Times New Roman" w:hAnsi="Times New Roman" w:cs="Times New Roman"/>
          <w:sz w:val="24"/>
          <w:szCs w:val="24"/>
        </w:rPr>
        <w:t xml:space="preserve"> coping styles </w:t>
      </w:r>
      <w:r w:rsidR="0009003C">
        <w:rPr>
          <w:rFonts w:ascii="Times New Roman" w:hAnsi="Times New Roman" w:cs="Times New Roman"/>
          <w:sz w:val="24"/>
          <w:szCs w:val="24"/>
        </w:rPr>
        <w:t>makes</w:t>
      </w:r>
      <w:r w:rsidR="00F17FAF" w:rsidRPr="003E4040">
        <w:rPr>
          <w:rFonts w:ascii="Times New Roman" w:hAnsi="Times New Roman" w:cs="Times New Roman"/>
          <w:sz w:val="24"/>
          <w:szCs w:val="24"/>
        </w:rPr>
        <w:t xml:space="preserve"> a healthy grieving process (Shannon and Wilkinson, 2020).</w:t>
      </w:r>
      <w:r w:rsidR="001B3390" w:rsidRPr="003E4040">
        <w:rPr>
          <w:rFonts w:ascii="Times New Roman" w:hAnsi="Times New Roman" w:cs="Times New Roman"/>
          <w:sz w:val="24"/>
          <w:szCs w:val="24"/>
        </w:rPr>
        <w:t xml:space="preserve"> </w:t>
      </w:r>
      <w:r w:rsidR="00B44937" w:rsidRPr="003E4040">
        <w:rPr>
          <w:rFonts w:ascii="Times New Roman" w:hAnsi="Times New Roman" w:cs="Times New Roman"/>
          <w:sz w:val="24"/>
          <w:szCs w:val="24"/>
        </w:rPr>
        <w:t>The article involves a case study which demonstrates the effectiveness of using this model to support parents through perinatal loss</w:t>
      </w:r>
      <w:r w:rsidR="00F26BDB" w:rsidRPr="003E4040">
        <w:rPr>
          <w:rFonts w:ascii="Times New Roman" w:hAnsi="Times New Roman" w:cs="Times New Roman"/>
          <w:sz w:val="24"/>
          <w:szCs w:val="24"/>
        </w:rPr>
        <w:t>. The study</w:t>
      </w:r>
      <w:r w:rsidR="00630EFD" w:rsidRPr="003E4040">
        <w:rPr>
          <w:rFonts w:ascii="Times New Roman" w:hAnsi="Times New Roman" w:cs="Times New Roman"/>
          <w:sz w:val="24"/>
          <w:szCs w:val="24"/>
        </w:rPr>
        <w:t xml:space="preserve"> in</w:t>
      </w:r>
      <w:r w:rsidR="006F79F7">
        <w:rPr>
          <w:rFonts w:ascii="Times New Roman" w:hAnsi="Times New Roman" w:cs="Times New Roman"/>
          <w:sz w:val="24"/>
          <w:szCs w:val="24"/>
        </w:rPr>
        <w:t>cludes</w:t>
      </w:r>
      <w:r w:rsidR="00630EFD" w:rsidRPr="003E4040">
        <w:rPr>
          <w:rFonts w:ascii="Times New Roman" w:hAnsi="Times New Roman" w:cs="Times New Roman"/>
          <w:sz w:val="24"/>
          <w:szCs w:val="24"/>
        </w:rPr>
        <w:t xml:space="preserve"> a couple whereby the woman is solely coping using loss-orientated styles </w:t>
      </w:r>
      <w:r w:rsidR="005F390E" w:rsidRPr="003E4040">
        <w:rPr>
          <w:rFonts w:ascii="Times New Roman" w:hAnsi="Times New Roman" w:cs="Times New Roman"/>
          <w:sz w:val="24"/>
          <w:szCs w:val="24"/>
        </w:rPr>
        <w:t xml:space="preserve">and feels isolated with her grief, </w:t>
      </w:r>
      <w:r w:rsidR="00630EFD" w:rsidRPr="003E4040">
        <w:rPr>
          <w:rFonts w:ascii="Times New Roman" w:hAnsi="Times New Roman" w:cs="Times New Roman"/>
          <w:sz w:val="24"/>
          <w:szCs w:val="24"/>
        </w:rPr>
        <w:t>whereas the male is using restoration-orientated styles</w:t>
      </w:r>
      <w:r w:rsidR="005F390E" w:rsidRPr="003E4040">
        <w:rPr>
          <w:rFonts w:ascii="Times New Roman" w:hAnsi="Times New Roman" w:cs="Times New Roman"/>
          <w:sz w:val="24"/>
          <w:szCs w:val="24"/>
        </w:rPr>
        <w:t xml:space="preserve"> and </w:t>
      </w:r>
      <w:r w:rsidR="00B80540" w:rsidRPr="003E4040">
        <w:rPr>
          <w:rFonts w:ascii="Times New Roman" w:hAnsi="Times New Roman" w:cs="Times New Roman"/>
          <w:sz w:val="24"/>
          <w:szCs w:val="24"/>
        </w:rPr>
        <w:t>feels overwhelmed at the thought of the loss</w:t>
      </w:r>
      <w:r w:rsidR="00630EFD" w:rsidRPr="003E4040">
        <w:rPr>
          <w:rFonts w:ascii="Times New Roman" w:hAnsi="Times New Roman" w:cs="Times New Roman"/>
          <w:sz w:val="24"/>
          <w:szCs w:val="24"/>
        </w:rPr>
        <w:t>.</w:t>
      </w:r>
      <w:r w:rsidR="00F64EEF" w:rsidRPr="003E4040">
        <w:rPr>
          <w:rFonts w:ascii="Times New Roman" w:hAnsi="Times New Roman" w:cs="Times New Roman"/>
          <w:sz w:val="24"/>
          <w:szCs w:val="24"/>
        </w:rPr>
        <w:t xml:space="preserve"> Using the dual-process model, the therapist educates the couple on the model, to combine the two coping strategies into a shared process of grief. Once again, building a safe environment helps support the couple to explore their differing coping strategies</w:t>
      </w:r>
      <w:r w:rsidR="001A2A3C">
        <w:rPr>
          <w:rFonts w:ascii="Times New Roman" w:hAnsi="Times New Roman" w:cs="Times New Roman"/>
          <w:sz w:val="24"/>
          <w:szCs w:val="24"/>
        </w:rPr>
        <w:t>,</w:t>
      </w:r>
      <w:r w:rsidR="00F64EEF" w:rsidRPr="003E4040">
        <w:rPr>
          <w:rFonts w:ascii="Times New Roman" w:hAnsi="Times New Roman" w:cs="Times New Roman"/>
          <w:sz w:val="24"/>
          <w:szCs w:val="24"/>
        </w:rPr>
        <w:t xml:space="preserve"> where they can learn from each other</w:t>
      </w:r>
      <w:r w:rsidR="001738D4" w:rsidRPr="003E4040">
        <w:rPr>
          <w:rFonts w:ascii="Times New Roman" w:hAnsi="Times New Roman" w:cs="Times New Roman"/>
          <w:sz w:val="24"/>
          <w:szCs w:val="24"/>
        </w:rPr>
        <w:t xml:space="preserve"> and listen to and validate the other’s experiences and emotions</w:t>
      </w:r>
      <w:r w:rsidR="00354048" w:rsidRPr="003E4040">
        <w:rPr>
          <w:rFonts w:ascii="Times New Roman" w:hAnsi="Times New Roman" w:cs="Times New Roman"/>
          <w:sz w:val="24"/>
          <w:szCs w:val="24"/>
        </w:rPr>
        <w:t xml:space="preserve"> (Shannon and Wilkinson 2020).</w:t>
      </w:r>
      <w:r w:rsidR="00EA6B65" w:rsidRPr="003E4040">
        <w:rPr>
          <w:rFonts w:ascii="Times New Roman" w:hAnsi="Times New Roman" w:cs="Times New Roman"/>
          <w:sz w:val="24"/>
          <w:szCs w:val="24"/>
        </w:rPr>
        <w:t xml:space="preserve"> Moreover, the model has a strong sense of emotion-focused techniques as the clients are supported to experience and explore their immediate reactions </w:t>
      </w:r>
      <w:r w:rsidR="00EA6B65" w:rsidRPr="003E4040">
        <w:rPr>
          <w:rFonts w:ascii="Times New Roman" w:hAnsi="Times New Roman" w:cs="Times New Roman"/>
          <w:sz w:val="24"/>
          <w:szCs w:val="24"/>
        </w:rPr>
        <w:lastRenderedPageBreak/>
        <w:t>and emotions to their grief, with these feelings being validated and empathically affirmed by the therapist (Shannon and Wilkinson, 2020). Working with their present emotions enable the client to understand what is important for them in the current moment, allowing their loss to be listened to and accepted. This seems especially significant for people who have experienced miscarriage due to the disenfranchised nature of the loss.</w:t>
      </w:r>
    </w:p>
    <w:p w14:paraId="7F82D56B" w14:textId="486B589F" w:rsidR="00EA6B65" w:rsidRPr="003E4040" w:rsidRDefault="00B44937"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A</w:t>
      </w:r>
      <w:r w:rsidR="001549B6" w:rsidRPr="003E4040">
        <w:rPr>
          <w:rFonts w:ascii="Times New Roman" w:hAnsi="Times New Roman" w:cs="Times New Roman"/>
          <w:sz w:val="24"/>
          <w:szCs w:val="24"/>
        </w:rPr>
        <w:t>lthough the case study focuses on a couple</w:t>
      </w:r>
      <w:r w:rsidRPr="003E4040">
        <w:rPr>
          <w:rFonts w:ascii="Times New Roman" w:hAnsi="Times New Roman" w:cs="Times New Roman"/>
          <w:sz w:val="24"/>
          <w:szCs w:val="24"/>
        </w:rPr>
        <w:t>, it can be seen how this approach can also be used for individual counselling whe</w:t>
      </w:r>
      <w:r w:rsidR="00C96B37" w:rsidRPr="003E4040">
        <w:rPr>
          <w:rFonts w:ascii="Times New Roman" w:hAnsi="Times New Roman" w:cs="Times New Roman"/>
          <w:sz w:val="24"/>
          <w:szCs w:val="24"/>
        </w:rPr>
        <w:t>n</w:t>
      </w:r>
      <w:r w:rsidRPr="003E4040">
        <w:rPr>
          <w:rFonts w:ascii="Times New Roman" w:hAnsi="Times New Roman" w:cs="Times New Roman"/>
          <w:sz w:val="24"/>
          <w:szCs w:val="24"/>
        </w:rPr>
        <w:t xml:space="preserve"> someone is stuck in one of the coping styles</w:t>
      </w:r>
      <w:r w:rsidR="009A6945" w:rsidRPr="003E4040">
        <w:rPr>
          <w:rFonts w:ascii="Times New Roman" w:hAnsi="Times New Roman" w:cs="Times New Roman"/>
          <w:sz w:val="24"/>
          <w:szCs w:val="24"/>
        </w:rPr>
        <w:t xml:space="preserve"> and </w:t>
      </w:r>
      <w:r w:rsidR="00C96B37" w:rsidRPr="003E4040">
        <w:rPr>
          <w:rFonts w:ascii="Times New Roman" w:hAnsi="Times New Roman" w:cs="Times New Roman"/>
          <w:sz w:val="24"/>
          <w:szCs w:val="24"/>
        </w:rPr>
        <w:t xml:space="preserve">it </w:t>
      </w:r>
      <w:r w:rsidR="009A6945" w:rsidRPr="003E4040">
        <w:rPr>
          <w:rFonts w:ascii="Times New Roman" w:hAnsi="Times New Roman" w:cs="Times New Roman"/>
          <w:sz w:val="24"/>
          <w:szCs w:val="24"/>
        </w:rPr>
        <w:t>could have been useful</w:t>
      </w:r>
      <w:r w:rsidR="00C96B37" w:rsidRPr="003E4040">
        <w:rPr>
          <w:rFonts w:ascii="Times New Roman" w:hAnsi="Times New Roman" w:cs="Times New Roman"/>
          <w:sz w:val="24"/>
          <w:szCs w:val="24"/>
        </w:rPr>
        <w:t xml:space="preserve"> perhaps,</w:t>
      </w:r>
      <w:r w:rsidR="009A6945" w:rsidRPr="003E4040">
        <w:rPr>
          <w:rFonts w:ascii="Times New Roman" w:hAnsi="Times New Roman" w:cs="Times New Roman"/>
          <w:sz w:val="24"/>
          <w:szCs w:val="24"/>
        </w:rPr>
        <w:t xml:space="preserve"> for the study to have included a case study on individual counselling and the dual-process model</w:t>
      </w:r>
      <w:r w:rsidRPr="003E4040">
        <w:rPr>
          <w:rFonts w:ascii="Times New Roman" w:hAnsi="Times New Roman" w:cs="Times New Roman"/>
          <w:sz w:val="24"/>
          <w:szCs w:val="24"/>
        </w:rPr>
        <w:t xml:space="preserve">. </w:t>
      </w:r>
      <w:r w:rsidR="0016262A" w:rsidRPr="003E4040">
        <w:rPr>
          <w:rFonts w:ascii="Times New Roman" w:hAnsi="Times New Roman" w:cs="Times New Roman"/>
          <w:sz w:val="24"/>
          <w:szCs w:val="24"/>
        </w:rPr>
        <w:t>Moreover, w</w:t>
      </w:r>
      <w:r w:rsidR="00EA6B65" w:rsidRPr="003E4040">
        <w:rPr>
          <w:rFonts w:ascii="Times New Roman" w:hAnsi="Times New Roman" w:cs="Times New Roman"/>
          <w:sz w:val="24"/>
          <w:szCs w:val="24"/>
        </w:rPr>
        <w:t xml:space="preserve">hilst the study only includes one case study and therefore gives no statistical value to the effectiveness of using the dual-process model to support perinatal grief, it does provide </w:t>
      </w:r>
      <w:r w:rsidR="00AA75C2">
        <w:rPr>
          <w:rFonts w:ascii="Times New Roman" w:hAnsi="Times New Roman" w:cs="Times New Roman"/>
          <w:sz w:val="24"/>
          <w:szCs w:val="24"/>
        </w:rPr>
        <w:t xml:space="preserve">personal </w:t>
      </w:r>
      <w:r w:rsidR="00EA6B65" w:rsidRPr="003E4040">
        <w:rPr>
          <w:rFonts w:ascii="Times New Roman" w:hAnsi="Times New Roman" w:cs="Times New Roman"/>
          <w:sz w:val="24"/>
          <w:szCs w:val="24"/>
        </w:rPr>
        <w:t xml:space="preserve">insight into how the model can be used to </w:t>
      </w:r>
      <w:r w:rsidR="00AA75C2">
        <w:rPr>
          <w:rFonts w:ascii="Times New Roman" w:hAnsi="Times New Roman" w:cs="Times New Roman"/>
          <w:sz w:val="24"/>
          <w:szCs w:val="24"/>
        </w:rPr>
        <w:t>help</w:t>
      </w:r>
      <w:r w:rsidR="00EA6B65" w:rsidRPr="003E4040">
        <w:rPr>
          <w:rFonts w:ascii="Times New Roman" w:hAnsi="Times New Roman" w:cs="Times New Roman"/>
          <w:sz w:val="24"/>
          <w:szCs w:val="24"/>
        </w:rPr>
        <w:t xml:space="preserve"> people through pregnancy loss. </w:t>
      </w:r>
      <w:r w:rsidR="00AA75C2">
        <w:rPr>
          <w:rFonts w:ascii="Times New Roman" w:hAnsi="Times New Roman" w:cs="Times New Roman"/>
          <w:sz w:val="24"/>
          <w:szCs w:val="24"/>
        </w:rPr>
        <w:t>C</w:t>
      </w:r>
      <w:r w:rsidR="00EA6B65" w:rsidRPr="003E4040">
        <w:rPr>
          <w:rFonts w:ascii="Times New Roman" w:hAnsi="Times New Roman" w:cs="Times New Roman"/>
          <w:sz w:val="24"/>
          <w:szCs w:val="24"/>
        </w:rPr>
        <w:t>lients</w:t>
      </w:r>
      <w:r w:rsidR="00AA75C2">
        <w:rPr>
          <w:rFonts w:ascii="Times New Roman" w:hAnsi="Times New Roman" w:cs="Times New Roman"/>
          <w:sz w:val="24"/>
          <w:szCs w:val="24"/>
        </w:rPr>
        <w:t xml:space="preserve"> are supported</w:t>
      </w:r>
      <w:r w:rsidR="00EA6B65" w:rsidRPr="003E4040">
        <w:rPr>
          <w:rFonts w:ascii="Times New Roman" w:hAnsi="Times New Roman" w:cs="Times New Roman"/>
          <w:sz w:val="24"/>
          <w:szCs w:val="24"/>
        </w:rPr>
        <w:t xml:space="preserve"> with their present emotions and</w:t>
      </w:r>
      <w:r w:rsidR="00996365" w:rsidRPr="003E4040">
        <w:rPr>
          <w:rFonts w:ascii="Times New Roman" w:hAnsi="Times New Roman" w:cs="Times New Roman"/>
          <w:sz w:val="24"/>
          <w:szCs w:val="24"/>
        </w:rPr>
        <w:t xml:space="preserve"> </w:t>
      </w:r>
      <w:r w:rsidR="00AA75C2">
        <w:rPr>
          <w:rFonts w:ascii="Times New Roman" w:hAnsi="Times New Roman" w:cs="Times New Roman"/>
          <w:sz w:val="24"/>
          <w:szCs w:val="24"/>
        </w:rPr>
        <w:t>are provided</w:t>
      </w:r>
      <w:r w:rsidR="00EA6B65" w:rsidRPr="003E4040">
        <w:rPr>
          <w:rFonts w:ascii="Times New Roman" w:hAnsi="Times New Roman" w:cs="Times New Roman"/>
          <w:sz w:val="24"/>
          <w:szCs w:val="24"/>
        </w:rPr>
        <w:t xml:space="preserve"> with an insight into the model of the grief, so they can understand not only their own grief cycle, but also maybe their partners.</w:t>
      </w:r>
    </w:p>
    <w:p w14:paraId="66455C15" w14:textId="23C154EB" w:rsidR="00B11328" w:rsidRPr="003E4040" w:rsidRDefault="00BF67F6"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Bridging from the previous study and working with present emotions</w:t>
      </w:r>
      <w:r w:rsidR="00C8683B" w:rsidRPr="003E4040">
        <w:rPr>
          <w:rFonts w:ascii="Times New Roman" w:hAnsi="Times New Roman" w:cs="Times New Roman"/>
          <w:sz w:val="24"/>
          <w:szCs w:val="24"/>
        </w:rPr>
        <w:t>,</w:t>
      </w:r>
      <w:r w:rsidRPr="003E4040">
        <w:rPr>
          <w:rFonts w:ascii="Times New Roman" w:hAnsi="Times New Roman" w:cs="Times New Roman"/>
          <w:sz w:val="24"/>
          <w:szCs w:val="24"/>
        </w:rPr>
        <w:t xml:space="preserve"> </w:t>
      </w:r>
      <w:r w:rsidR="00D15455" w:rsidRPr="003E4040">
        <w:rPr>
          <w:rFonts w:ascii="Times New Roman" w:hAnsi="Times New Roman" w:cs="Times New Roman"/>
          <w:sz w:val="24"/>
          <w:szCs w:val="24"/>
        </w:rPr>
        <w:t xml:space="preserve">comes a study by Dominguez (2018) on using dance/movement therapy to support people with disenfranchised grief. Even though the study does not focus solely on miscarriages, it can be seen how the different techniques used in this type of therapy can be applied to people who have experienced miscarriage as a form of disenfranchised grief. </w:t>
      </w:r>
      <w:r w:rsidR="009E12F1" w:rsidRPr="003E4040">
        <w:rPr>
          <w:rFonts w:ascii="Times New Roman" w:hAnsi="Times New Roman" w:cs="Times New Roman"/>
          <w:sz w:val="24"/>
          <w:szCs w:val="24"/>
        </w:rPr>
        <w:t xml:space="preserve">Dance/movement therapy recognises that the body holds and receives emotions, with </w:t>
      </w:r>
      <w:r w:rsidR="00C8683B" w:rsidRPr="003E4040">
        <w:rPr>
          <w:rFonts w:ascii="Times New Roman" w:hAnsi="Times New Roman" w:cs="Times New Roman"/>
          <w:sz w:val="24"/>
          <w:szCs w:val="24"/>
        </w:rPr>
        <w:t>grieving parents</w:t>
      </w:r>
      <w:r w:rsidR="009E12F1" w:rsidRPr="003E4040">
        <w:rPr>
          <w:rFonts w:ascii="Times New Roman" w:hAnsi="Times New Roman" w:cs="Times New Roman"/>
          <w:sz w:val="24"/>
          <w:szCs w:val="24"/>
        </w:rPr>
        <w:t xml:space="preserve"> experienc</w:t>
      </w:r>
      <w:r w:rsidR="00C8683B" w:rsidRPr="003E4040">
        <w:rPr>
          <w:rFonts w:ascii="Times New Roman" w:hAnsi="Times New Roman" w:cs="Times New Roman"/>
          <w:sz w:val="24"/>
          <w:szCs w:val="24"/>
        </w:rPr>
        <w:t>ing</w:t>
      </w:r>
      <w:r w:rsidR="009E12F1" w:rsidRPr="003E4040">
        <w:rPr>
          <w:rFonts w:ascii="Times New Roman" w:hAnsi="Times New Roman" w:cs="Times New Roman"/>
          <w:sz w:val="24"/>
          <w:szCs w:val="24"/>
        </w:rPr>
        <w:t xml:space="preserve"> somatic feelings of muscle tension, fatigue, breathlessness and more. Using movemen</w:t>
      </w:r>
      <w:r w:rsidR="00852502" w:rsidRPr="003E4040">
        <w:rPr>
          <w:rFonts w:ascii="Times New Roman" w:hAnsi="Times New Roman" w:cs="Times New Roman"/>
          <w:sz w:val="24"/>
          <w:szCs w:val="24"/>
        </w:rPr>
        <w:t xml:space="preserve">t, connection with the five senses </w:t>
      </w:r>
      <w:r w:rsidR="009E12F1" w:rsidRPr="003E4040">
        <w:rPr>
          <w:rFonts w:ascii="Times New Roman" w:hAnsi="Times New Roman" w:cs="Times New Roman"/>
          <w:sz w:val="24"/>
          <w:szCs w:val="24"/>
        </w:rPr>
        <w:t>and breathing exercises, the therapy aims to increase self-awareness and self-regulation</w:t>
      </w:r>
      <w:r w:rsidR="001D546F" w:rsidRPr="003E4040">
        <w:rPr>
          <w:rFonts w:ascii="Times New Roman" w:hAnsi="Times New Roman" w:cs="Times New Roman"/>
          <w:sz w:val="24"/>
          <w:szCs w:val="24"/>
        </w:rPr>
        <w:t xml:space="preserve"> and </w:t>
      </w:r>
      <w:r w:rsidR="00C8683B" w:rsidRPr="003E4040">
        <w:rPr>
          <w:rFonts w:ascii="Times New Roman" w:hAnsi="Times New Roman" w:cs="Times New Roman"/>
          <w:sz w:val="24"/>
          <w:szCs w:val="24"/>
        </w:rPr>
        <w:t>gives light to</w:t>
      </w:r>
      <w:r w:rsidR="001D546F" w:rsidRPr="003E4040">
        <w:rPr>
          <w:rFonts w:ascii="Times New Roman" w:hAnsi="Times New Roman" w:cs="Times New Roman"/>
          <w:sz w:val="24"/>
          <w:szCs w:val="24"/>
        </w:rPr>
        <w:t xml:space="preserve"> the clients experience of disenfranchised grief</w:t>
      </w:r>
      <w:r w:rsidR="009E12F1" w:rsidRPr="003E4040">
        <w:rPr>
          <w:rFonts w:ascii="Times New Roman" w:hAnsi="Times New Roman" w:cs="Times New Roman"/>
          <w:sz w:val="24"/>
          <w:szCs w:val="24"/>
        </w:rPr>
        <w:t xml:space="preserve">. Grounding techniques </w:t>
      </w:r>
      <w:r w:rsidR="00260700">
        <w:rPr>
          <w:rFonts w:ascii="Times New Roman" w:hAnsi="Times New Roman" w:cs="Times New Roman"/>
          <w:sz w:val="24"/>
          <w:szCs w:val="24"/>
        </w:rPr>
        <w:t>are</w:t>
      </w:r>
      <w:r w:rsidR="009E12F1" w:rsidRPr="003E4040">
        <w:rPr>
          <w:rFonts w:ascii="Times New Roman" w:hAnsi="Times New Roman" w:cs="Times New Roman"/>
          <w:sz w:val="24"/>
          <w:szCs w:val="24"/>
        </w:rPr>
        <w:t xml:space="preserve"> used to give the client a good sense of control of their somatic feelings, connecting the body and the mind</w:t>
      </w:r>
      <w:r w:rsidRPr="003E4040">
        <w:rPr>
          <w:rFonts w:ascii="Times New Roman" w:hAnsi="Times New Roman" w:cs="Times New Roman"/>
          <w:sz w:val="24"/>
          <w:szCs w:val="24"/>
        </w:rPr>
        <w:t xml:space="preserve"> in the moment</w:t>
      </w:r>
      <w:r w:rsidR="009E12F1" w:rsidRPr="003E4040">
        <w:rPr>
          <w:rFonts w:ascii="Times New Roman" w:hAnsi="Times New Roman" w:cs="Times New Roman"/>
          <w:sz w:val="24"/>
          <w:szCs w:val="24"/>
        </w:rPr>
        <w:t xml:space="preserve">, working holistically </w:t>
      </w:r>
      <w:r w:rsidR="009E12F1" w:rsidRPr="003E4040">
        <w:rPr>
          <w:rFonts w:ascii="Times New Roman" w:hAnsi="Times New Roman" w:cs="Times New Roman"/>
          <w:sz w:val="24"/>
          <w:szCs w:val="24"/>
        </w:rPr>
        <w:lastRenderedPageBreak/>
        <w:t>(Dominguez, 2018).</w:t>
      </w:r>
      <w:r w:rsidR="003B09A2" w:rsidRPr="003E4040">
        <w:rPr>
          <w:rFonts w:ascii="Times New Roman" w:hAnsi="Times New Roman" w:cs="Times New Roman"/>
          <w:sz w:val="24"/>
          <w:szCs w:val="24"/>
        </w:rPr>
        <w:t xml:space="preserve"> The idea of connecting the head with the body is also supported by </w:t>
      </w:r>
      <w:proofErr w:type="spellStart"/>
      <w:r w:rsidR="003B09A2" w:rsidRPr="003E4040">
        <w:rPr>
          <w:rFonts w:ascii="Times New Roman" w:hAnsi="Times New Roman" w:cs="Times New Roman"/>
          <w:sz w:val="24"/>
          <w:szCs w:val="24"/>
        </w:rPr>
        <w:t>Markin</w:t>
      </w:r>
      <w:proofErr w:type="spellEnd"/>
      <w:r w:rsidR="003B09A2" w:rsidRPr="003E4040">
        <w:rPr>
          <w:rFonts w:ascii="Times New Roman" w:hAnsi="Times New Roman" w:cs="Times New Roman"/>
          <w:sz w:val="24"/>
          <w:szCs w:val="24"/>
        </w:rPr>
        <w:t xml:space="preserve"> (2017) as they describe the modern ideas of miscarriage revolving around medical factors and the physical body</w:t>
      </w:r>
      <w:r w:rsidR="00C8683B" w:rsidRPr="003E4040">
        <w:rPr>
          <w:rFonts w:ascii="Times New Roman" w:hAnsi="Times New Roman" w:cs="Times New Roman"/>
          <w:sz w:val="24"/>
          <w:szCs w:val="24"/>
        </w:rPr>
        <w:t>,</w:t>
      </w:r>
      <w:r w:rsidR="003B09A2" w:rsidRPr="003E4040">
        <w:rPr>
          <w:rFonts w:ascii="Times New Roman" w:hAnsi="Times New Roman" w:cs="Times New Roman"/>
          <w:sz w:val="24"/>
          <w:szCs w:val="24"/>
        </w:rPr>
        <w:t xml:space="preserve"> </w:t>
      </w:r>
      <w:r w:rsidR="00C8683B" w:rsidRPr="003E4040">
        <w:rPr>
          <w:rFonts w:ascii="Times New Roman" w:hAnsi="Times New Roman" w:cs="Times New Roman"/>
          <w:sz w:val="24"/>
          <w:szCs w:val="24"/>
        </w:rPr>
        <w:t>whilst</w:t>
      </w:r>
      <w:r w:rsidR="003B09A2" w:rsidRPr="003E4040">
        <w:rPr>
          <w:rFonts w:ascii="Times New Roman" w:hAnsi="Times New Roman" w:cs="Times New Roman"/>
          <w:sz w:val="24"/>
          <w:szCs w:val="24"/>
        </w:rPr>
        <w:t xml:space="preserve"> neglecting emotional support </w:t>
      </w:r>
      <w:r w:rsidR="00E172D1">
        <w:rPr>
          <w:rFonts w:ascii="Times New Roman" w:hAnsi="Times New Roman" w:cs="Times New Roman"/>
          <w:sz w:val="24"/>
          <w:szCs w:val="24"/>
        </w:rPr>
        <w:t>and</w:t>
      </w:r>
      <w:r w:rsidR="003B09A2" w:rsidRPr="003E4040">
        <w:rPr>
          <w:rFonts w:ascii="Times New Roman" w:hAnsi="Times New Roman" w:cs="Times New Roman"/>
          <w:sz w:val="24"/>
          <w:szCs w:val="24"/>
        </w:rPr>
        <w:t xml:space="preserve"> the mind.</w:t>
      </w:r>
      <w:r w:rsidR="0060268C" w:rsidRPr="003E4040">
        <w:rPr>
          <w:rFonts w:ascii="Times New Roman" w:hAnsi="Times New Roman" w:cs="Times New Roman"/>
          <w:sz w:val="24"/>
          <w:szCs w:val="24"/>
        </w:rPr>
        <w:t xml:space="preserve"> As disenfranchised grief can cause disengagement with the loss and society, the idea of incorporating a technique</w:t>
      </w:r>
      <w:r w:rsidR="003B09A2" w:rsidRPr="003E4040">
        <w:rPr>
          <w:rFonts w:ascii="Times New Roman" w:hAnsi="Times New Roman" w:cs="Times New Roman"/>
          <w:sz w:val="24"/>
          <w:szCs w:val="24"/>
        </w:rPr>
        <w:t xml:space="preserve"> </w:t>
      </w:r>
      <w:r w:rsidR="001D3B5E">
        <w:rPr>
          <w:rFonts w:ascii="Times New Roman" w:hAnsi="Times New Roman" w:cs="Times New Roman"/>
          <w:sz w:val="24"/>
          <w:szCs w:val="24"/>
        </w:rPr>
        <w:t>like dance/movement therapy to</w:t>
      </w:r>
      <w:r w:rsidR="0060268C" w:rsidRPr="003E4040">
        <w:rPr>
          <w:rFonts w:ascii="Times New Roman" w:hAnsi="Times New Roman" w:cs="Times New Roman"/>
          <w:sz w:val="24"/>
          <w:szCs w:val="24"/>
        </w:rPr>
        <w:t xml:space="preserve"> </w:t>
      </w:r>
      <w:r w:rsidR="001D3B5E">
        <w:rPr>
          <w:rFonts w:ascii="Times New Roman" w:hAnsi="Times New Roman" w:cs="Times New Roman"/>
          <w:sz w:val="24"/>
          <w:szCs w:val="24"/>
        </w:rPr>
        <w:t xml:space="preserve">support </w:t>
      </w:r>
      <w:r w:rsidR="0060268C" w:rsidRPr="003E4040">
        <w:rPr>
          <w:rFonts w:ascii="Times New Roman" w:hAnsi="Times New Roman" w:cs="Times New Roman"/>
          <w:sz w:val="24"/>
          <w:szCs w:val="24"/>
        </w:rPr>
        <w:t>those who have experienced miscarriage is exciting, helping people</w:t>
      </w:r>
      <w:r w:rsidR="00713802">
        <w:rPr>
          <w:rFonts w:ascii="Times New Roman" w:hAnsi="Times New Roman" w:cs="Times New Roman"/>
          <w:sz w:val="24"/>
          <w:szCs w:val="24"/>
        </w:rPr>
        <w:t xml:space="preserve"> to</w:t>
      </w:r>
      <w:r w:rsidR="0060268C" w:rsidRPr="003E4040">
        <w:rPr>
          <w:rFonts w:ascii="Times New Roman" w:hAnsi="Times New Roman" w:cs="Times New Roman"/>
          <w:sz w:val="24"/>
          <w:szCs w:val="24"/>
        </w:rPr>
        <w:t xml:space="preserve"> connect with </w:t>
      </w:r>
      <w:r w:rsidR="00C8683B" w:rsidRPr="003E4040">
        <w:rPr>
          <w:rFonts w:ascii="Times New Roman" w:hAnsi="Times New Roman" w:cs="Times New Roman"/>
          <w:sz w:val="24"/>
          <w:szCs w:val="24"/>
        </w:rPr>
        <w:t xml:space="preserve">their </w:t>
      </w:r>
      <w:r w:rsidR="001D3B5E">
        <w:rPr>
          <w:rFonts w:ascii="Times New Roman" w:hAnsi="Times New Roman" w:cs="Times New Roman"/>
          <w:sz w:val="24"/>
          <w:szCs w:val="24"/>
        </w:rPr>
        <w:t xml:space="preserve">mind and </w:t>
      </w:r>
      <w:r w:rsidR="00C8683B" w:rsidRPr="003E4040">
        <w:rPr>
          <w:rFonts w:ascii="Times New Roman" w:hAnsi="Times New Roman" w:cs="Times New Roman"/>
          <w:sz w:val="24"/>
          <w:szCs w:val="24"/>
        </w:rPr>
        <w:t>embodied emotions</w:t>
      </w:r>
      <w:r w:rsidR="0060268C" w:rsidRPr="003E4040">
        <w:rPr>
          <w:rFonts w:ascii="Times New Roman" w:hAnsi="Times New Roman" w:cs="Times New Roman"/>
          <w:sz w:val="24"/>
          <w:szCs w:val="24"/>
        </w:rPr>
        <w:t xml:space="preserve"> and working expressively with</w:t>
      </w:r>
      <w:r w:rsidR="00C8683B" w:rsidRPr="003E4040">
        <w:rPr>
          <w:rFonts w:ascii="Times New Roman" w:hAnsi="Times New Roman" w:cs="Times New Roman"/>
          <w:sz w:val="24"/>
          <w:szCs w:val="24"/>
        </w:rPr>
        <w:t xml:space="preserve"> feelings</w:t>
      </w:r>
      <w:r w:rsidR="0060268C" w:rsidRPr="003E4040">
        <w:rPr>
          <w:rFonts w:ascii="Times New Roman" w:hAnsi="Times New Roman" w:cs="Times New Roman"/>
          <w:sz w:val="24"/>
          <w:szCs w:val="24"/>
        </w:rPr>
        <w:t xml:space="preserve"> that are often downplayed by society. </w:t>
      </w:r>
    </w:p>
    <w:p w14:paraId="7A47CDEB" w14:textId="39F1923C" w:rsidR="0060268C" w:rsidRPr="003E4040" w:rsidRDefault="0060268C"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 xml:space="preserve">The study involves interviews of the therapists and their experiences of working with disenfranchised grief with dance/movement and although extremely insightful, it would be interesting to also understand the thoughts from the </w:t>
      </w:r>
      <w:r w:rsidR="008F6176" w:rsidRPr="003E4040">
        <w:rPr>
          <w:rFonts w:ascii="Times New Roman" w:hAnsi="Times New Roman" w:cs="Times New Roman"/>
          <w:sz w:val="24"/>
          <w:szCs w:val="24"/>
        </w:rPr>
        <w:t>client’s</w:t>
      </w:r>
      <w:r w:rsidRPr="003E4040">
        <w:rPr>
          <w:rFonts w:ascii="Times New Roman" w:hAnsi="Times New Roman" w:cs="Times New Roman"/>
          <w:sz w:val="24"/>
          <w:szCs w:val="24"/>
        </w:rPr>
        <w:t xml:space="preserve"> perspective</w:t>
      </w:r>
      <w:r w:rsidR="0019466F" w:rsidRPr="003E4040">
        <w:rPr>
          <w:rFonts w:ascii="Times New Roman" w:hAnsi="Times New Roman" w:cs="Times New Roman"/>
          <w:sz w:val="24"/>
          <w:szCs w:val="24"/>
        </w:rPr>
        <w:t xml:space="preserve"> in order to eradicate any bias due to the only participants being those who practise the therapy. That being said, the participants seem </w:t>
      </w:r>
      <w:r w:rsidR="00B0132C" w:rsidRPr="003E4040">
        <w:rPr>
          <w:rFonts w:ascii="Times New Roman" w:hAnsi="Times New Roman" w:cs="Times New Roman"/>
          <w:sz w:val="24"/>
          <w:szCs w:val="24"/>
        </w:rPr>
        <w:t>honest</w:t>
      </w:r>
      <w:r w:rsidR="0019466F" w:rsidRPr="003E4040">
        <w:rPr>
          <w:rFonts w:ascii="Times New Roman" w:hAnsi="Times New Roman" w:cs="Times New Roman"/>
          <w:sz w:val="24"/>
          <w:szCs w:val="24"/>
        </w:rPr>
        <w:t xml:space="preserve"> with their interviews and openly discuss the difficulty working with disenfranchised grief</w:t>
      </w:r>
      <w:r w:rsidR="0000024F" w:rsidRPr="003E4040">
        <w:rPr>
          <w:rFonts w:ascii="Times New Roman" w:hAnsi="Times New Roman" w:cs="Times New Roman"/>
          <w:sz w:val="24"/>
          <w:szCs w:val="24"/>
        </w:rPr>
        <w:t>,</w:t>
      </w:r>
      <w:r w:rsidR="0019466F" w:rsidRPr="003E4040">
        <w:rPr>
          <w:rFonts w:ascii="Times New Roman" w:hAnsi="Times New Roman" w:cs="Times New Roman"/>
          <w:sz w:val="24"/>
          <w:szCs w:val="24"/>
        </w:rPr>
        <w:t xml:space="preserve"> as it is not an openly shared grief and lacks support from others (Dominguez, 2018).</w:t>
      </w:r>
      <w:r w:rsidR="00B0132C" w:rsidRPr="003E4040">
        <w:rPr>
          <w:rFonts w:ascii="Times New Roman" w:hAnsi="Times New Roman" w:cs="Times New Roman"/>
          <w:sz w:val="24"/>
          <w:szCs w:val="24"/>
        </w:rPr>
        <w:t xml:space="preserve"> Moreover, the use of a small sample using therapists from the same small town means that the positive results of the therapy is difficult to generalise to others who are not part of that community.</w:t>
      </w:r>
    </w:p>
    <w:p w14:paraId="7CD90850" w14:textId="0B83FCC8" w:rsidR="004B4A55" w:rsidRPr="003E4040" w:rsidRDefault="004B4A55"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Something that is apparent in this study, along with the others, is the emphasis on the therapeutic relationship.</w:t>
      </w:r>
      <w:r w:rsidR="0012125A" w:rsidRPr="003E4040">
        <w:rPr>
          <w:rFonts w:ascii="Times New Roman" w:hAnsi="Times New Roman" w:cs="Times New Roman"/>
          <w:sz w:val="24"/>
          <w:szCs w:val="24"/>
        </w:rPr>
        <w:t xml:space="preserve"> The relationship provides the </w:t>
      </w:r>
      <w:r w:rsidR="00E056C3" w:rsidRPr="003E4040">
        <w:rPr>
          <w:rFonts w:ascii="Times New Roman" w:hAnsi="Times New Roman" w:cs="Times New Roman"/>
          <w:sz w:val="24"/>
          <w:szCs w:val="24"/>
        </w:rPr>
        <w:t>opportunity</w:t>
      </w:r>
      <w:r w:rsidR="0012125A" w:rsidRPr="003E4040">
        <w:rPr>
          <w:rFonts w:ascii="Times New Roman" w:hAnsi="Times New Roman" w:cs="Times New Roman"/>
          <w:sz w:val="24"/>
          <w:szCs w:val="24"/>
        </w:rPr>
        <w:t xml:space="preserve"> for disenfranchised grief to no longer be hidden, it provides the support to enable people to be heard and connected when they were once disconnected from themselves (</w:t>
      </w:r>
      <w:r w:rsidR="001D546F" w:rsidRPr="003E4040">
        <w:rPr>
          <w:rFonts w:ascii="Times New Roman" w:hAnsi="Times New Roman" w:cs="Times New Roman"/>
          <w:sz w:val="24"/>
          <w:szCs w:val="24"/>
        </w:rPr>
        <w:t xml:space="preserve">Dominguez, 2018). It is therefore crucial for a dance/movement therapist to build a strong and trusting therapeutic relationship for the client to feel comfortable to truly let go and </w:t>
      </w:r>
      <w:r w:rsidR="00E056C3" w:rsidRPr="003E4040">
        <w:rPr>
          <w:rFonts w:ascii="Times New Roman" w:hAnsi="Times New Roman" w:cs="Times New Roman"/>
          <w:sz w:val="24"/>
          <w:szCs w:val="24"/>
        </w:rPr>
        <w:t>immerse</w:t>
      </w:r>
      <w:r w:rsidR="001D546F" w:rsidRPr="003E4040">
        <w:rPr>
          <w:rFonts w:ascii="Times New Roman" w:hAnsi="Times New Roman" w:cs="Times New Roman"/>
          <w:sz w:val="24"/>
          <w:szCs w:val="24"/>
        </w:rPr>
        <w:t xml:space="preserve"> in the experience. </w:t>
      </w:r>
      <w:r w:rsidR="009D1A5C">
        <w:rPr>
          <w:rFonts w:ascii="Times New Roman" w:hAnsi="Times New Roman" w:cs="Times New Roman"/>
          <w:sz w:val="24"/>
          <w:szCs w:val="24"/>
        </w:rPr>
        <w:t>Similarly,</w:t>
      </w:r>
      <w:r w:rsidR="006B22D3" w:rsidRPr="003E4040">
        <w:rPr>
          <w:rFonts w:ascii="Times New Roman" w:hAnsi="Times New Roman" w:cs="Times New Roman"/>
          <w:sz w:val="24"/>
          <w:szCs w:val="24"/>
        </w:rPr>
        <w:t xml:space="preserve"> </w:t>
      </w:r>
      <w:r w:rsidR="003204FC">
        <w:rPr>
          <w:rFonts w:ascii="Times New Roman" w:hAnsi="Times New Roman" w:cs="Times New Roman"/>
          <w:sz w:val="24"/>
          <w:szCs w:val="24"/>
        </w:rPr>
        <w:t xml:space="preserve">in </w:t>
      </w:r>
      <w:proofErr w:type="spellStart"/>
      <w:r w:rsidR="006B22D3" w:rsidRPr="003E4040">
        <w:rPr>
          <w:rFonts w:ascii="Times New Roman" w:hAnsi="Times New Roman" w:cs="Times New Roman"/>
          <w:sz w:val="24"/>
          <w:szCs w:val="24"/>
        </w:rPr>
        <w:t>Markin</w:t>
      </w:r>
      <w:proofErr w:type="spellEnd"/>
      <w:r w:rsidR="006B22D3" w:rsidRPr="003E4040">
        <w:rPr>
          <w:rFonts w:ascii="Times New Roman" w:hAnsi="Times New Roman" w:cs="Times New Roman"/>
          <w:sz w:val="24"/>
          <w:szCs w:val="24"/>
        </w:rPr>
        <w:t xml:space="preserve"> and </w:t>
      </w:r>
      <w:proofErr w:type="spellStart"/>
      <w:r w:rsidR="006B22D3" w:rsidRPr="003E4040">
        <w:rPr>
          <w:rFonts w:ascii="Times New Roman" w:hAnsi="Times New Roman" w:cs="Times New Roman"/>
          <w:sz w:val="24"/>
          <w:szCs w:val="24"/>
        </w:rPr>
        <w:t>Zilcha</w:t>
      </w:r>
      <w:proofErr w:type="spellEnd"/>
      <w:r w:rsidR="006B22D3" w:rsidRPr="003E4040">
        <w:rPr>
          <w:rFonts w:ascii="Times New Roman" w:hAnsi="Times New Roman" w:cs="Times New Roman"/>
          <w:sz w:val="24"/>
          <w:szCs w:val="24"/>
        </w:rPr>
        <w:t>-Mano</w:t>
      </w:r>
      <w:r w:rsidR="00260700">
        <w:rPr>
          <w:rFonts w:ascii="Times New Roman" w:hAnsi="Times New Roman" w:cs="Times New Roman"/>
          <w:sz w:val="24"/>
          <w:szCs w:val="24"/>
        </w:rPr>
        <w:t>’s</w:t>
      </w:r>
      <w:r w:rsidR="006B22D3" w:rsidRPr="003E4040">
        <w:rPr>
          <w:rFonts w:ascii="Times New Roman" w:hAnsi="Times New Roman" w:cs="Times New Roman"/>
          <w:sz w:val="24"/>
          <w:szCs w:val="24"/>
        </w:rPr>
        <w:t xml:space="preserve"> (2018)</w:t>
      </w:r>
      <w:r w:rsidR="003204FC">
        <w:rPr>
          <w:rFonts w:ascii="Times New Roman" w:hAnsi="Times New Roman" w:cs="Times New Roman"/>
          <w:sz w:val="24"/>
          <w:szCs w:val="24"/>
        </w:rPr>
        <w:t xml:space="preserve"> </w:t>
      </w:r>
      <w:r w:rsidR="00430666">
        <w:rPr>
          <w:rFonts w:ascii="Times New Roman" w:hAnsi="Times New Roman" w:cs="Times New Roman"/>
          <w:sz w:val="24"/>
          <w:szCs w:val="24"/>
        </w:rPr>
        <w:t>research</w:t>
      </w:r>
      <w:r w:rsidR="003204FC">
        <w:rPr>
          <w:rFonts w:ascii="Times New Roman" w:hAnsi="Times New Roman" w:cs="Times New Roman"/>
          <w:sz w:val="24"/>
          <w:szCs w:val="24"/>
        </w:rPr>
        <w:t xml:space="preserve"> on supporting perinatal grief in Western culture</w:t>
      </w:r>
      <w:r w:rsidR="003E6952">
        <w:rPr>
          <w:rFonts w:ascii="Times New Roman" w:hAnsi="Times New Roman" w:cs="Times New Roman"/>
          <w:sz w:val="24"/>
          <w:szCs w:val="24"/>
        </w:rPr>
        <w:t xml:space="preserve"> and breaking the taboo through therapy</w:t>
      </w:r>
      <w:r w:rsidR="003204FC">
        <w:rPr>
          <w:rFonts w:ascii="Times New Roman" w:hAnsi="Times New Roman" w:cs="Times New Roman"/>
          <w:sz w:val="24"/>
          <w:szCs w:val="24"/>
        </w:rPr>
        <w:t>, they</w:t>
      </w:r>
      <w:r w:rsidR="006B22D3" w:rsidRPr="003E4040">
        <w:rPr>
          <w:rFonts w:ascii="Times New Roman" w:hAnsi="Times New Roman" w:cs="Times New Roman"/>
          <w:sz w:val="24"/>
          <w:szCs w:val="24"/>
        </w:rPr>
        <w:t xml:space="preserve"> argue that creating an empathic therapeutic relationship is crucial when supporting people through pregnancy loss. The therapist must </w:t>
      </w:r>
      <w:r w:rsidR="006B22D3" w:rsidRPr="003E4040">
        <w:rPr>
          <w:rFonts w:ascii="Times New Roman" w:hAnsi="Times New Roman" w:cs="Times New Roman"/>
          <w:sz w:val="24"/>
          <w:szCs w:val="24"/>
        </w:rPr>
        <w:lastRenderedPageBreak/>
        <w:t xml:space="preserve">understand the difficulty that the parents face mourning </w:t>
      </w:r>
      <w:r w:rsidR="0000024F" w:rsidRPr="003E4040">
        <w:rPr>
          <w:rFonts w:ascii="Times New Roman" w:hAnsi="Times New Roman" w:cs="Times New Roman"/>
          <w:sz w:val="24"/>
          <w:szCs w:val="24"/>
        </w:rPr>
        <w:t xml:space="preserve">a </w:t>
      </w:r>
      <w:r w:rsidR="006B22D3" w:rsidRPr="003E4040">
        <w:rPr>
          <w:rFonts w:ascii="Times New Roman" w:hAnsi="Times New Roman" w:cs="Times New Roman"/>
          <w:sz w:val="24"/>
          <w:szCs w:val="24"/>
        </w:rPr>
        <w:t xml:space="preserve">loss that is not supported or recognised by society, providing them with an accepting and safe space to express their withheld feelings. Through a case study, they demonstrate </w:t>
      </w:r>
      <w:r w:rsidR="00F02805" w:rsidRPr="003E4040">
        <w:rPr>
          <w:rFonts w:ascii="Times New Roman" w:hAnsi="Times New Roman" w:cs="Times New Roman"/>
          <w:sz w:val="24"/>
          <w:szCs w:val="24"/>
        </w:rPr>
        <w:t xml:space="preserve">empathically </w:t>
      </w:r>
      <w:r w:rsidR="006B22D3" w:rsidRPr="003E4040">
        <w:rPr>
          <w:rFonts w:ascii="Times New Roman" w:hAnsi="Times New Roman" w:cs="Times New Roman"/>
          <w:sz w:val="24"/>
          <w:szCs w:val="24"/>
        </w:rPr>
        <w:t xml:space="preserve">validating the client’s feelings whilst the client opens up about not feeling supported by friends and family through their grief. Through doing this, the therapist </w:t>
      </w:r>
      <w:r w:rsidR="00F02805" w:rsidRPr="003E4040">
        <w:rPr>
          <w:rFonts w:ascii="Times New Roman" w:hAnsi="Times New Roman" w:cs="Times New Roman"/>
          <w:sz w:val="24"/>
          <w:szCs w:val="24"/>
        </w:rPr>
        <w:t>allows the client to be heard, and listens to them carefully and openly, not holding any judgment</w:t>
      </w:r>
      <w:r w:rsidR="00067595">
        <w:rPr>
          <w:rFonts w:ascii="Times New Roman" w:hAnsi="Times New Roman" w:cs="Times New Roman"/>
          <w:sz w:val="24"/>
          <w:szCs w:val="24"/>
        </w:rPr>
        <w:t xml:space="preserve">. </w:t>
      </w:r>
      <w:r w:rsidR="00F02805" w:rsidRPr="003E4040">
        <w:rPr>
          <w:rFonts w:ascii="Times New Roman" w:hAnsi="Times New Roman" w:cs="Times New Roman"/>
          <w:sz w:val="24"/>
          <w:szCs w:val="24"/>
        </w:rPr>
        <w:t>Holding the client’s emotions and recognising their grief help affirm the idea that their grief is valid (</w:t>
      </w:r>
      <w:proofErr w:type="spellStart"/>
      <w:r w:rsidR="00F02805" w:rsidRPr="003E4040">
        <w:rPr>
          <w:rFonts w:ascii="Times New Roman" w:hAnsi="Times New Roman" w:cs="Times New Roman"/>
          <w:sz w:val="24"/>
          <w:szCs w:val="24"/>
        </w:rPr>
        <w:t>Markin</w:t>
      </w:r>
      <w:proofErr w:type="spellEnd"/>
      <w:r w:rsidR="00F02805" w:rsidRPr="003E4040">
        <w:rPr>
          <w:rFonts w:ascii="Times New Roman" w:hAnsi="Times New Roman" w:cs="Times New Roman"/>
          <w:sz w:val="24"/>
          <w:szCs w:val="24"/>
        </w:rPr>
        <w:t xml:space="preserve"> and </w:t>
      </w:r>
      <w:proofErr w:type="spellStart"/>
      <w:r w:rsidR="00F02805" w:rsidRPr="003E4040">
        <w:rPr>
          <w:rFonts w:ascii="Times New Roman" w:hAnsi="Times New Roman" w:cs="Times New Roman"/>
          <w:sz w:val="24"/>
          <w:szCs w:val="24"/>
        </w:rPr>
        <w:t>Zilcha</w:t>
      </w:r>
      <w:proofErr w:type="spellEnd"/>
      <w:r w:rsidR="00F02805" w:rsidRPr="003E4040">
        <w:rPr>
          <w:rFonts w:ascii="Times New Roman" w:hAnsi="Times New Roman" w:cs="Times New Roman"/>
          <w:sz w:val="24"/>
          <w:szCs w:val="24"/>
        </w:rPr>
        <w:t xml:space="preserve">-Mano, 2018). </w:t>
      </w:r>
      <w:r w:rsidR="00067595">
        <w:rPr>
          <w:rFonts w:ascii="Times New Roman" w:hAnsi="Times New Roman" w:cs="Times New Roman"/>
          <w:sz w:val="24"/>
          <w:szCs w:val="24"/>
        </w:rPr>
        <w:t>This</w:t>
      </w:r>
      <w:r w:rsidR="00210E53" w:rsidRPr="003E4040">
        <w:rPr>
          <w:rFonts w:ascii="Times New Roman" w:hAnsi="Times New Roman" w:cs="Times New Roman"/>
          <w:sz w:val="24"/>
          <w:szCs w:val="24"/>
        </w:rPr>
        <w:t xml:space="preserve"> stress</w:t>
      </w:r>
      <w:r w:rsidR="00067595">
        <w:rPr>
          <w:rFonts w:ascii="Times New Roman" w:hAnsi="Times New Roman" w:cs="Times New Roman"/>
          <w:sz w:val="24"/>
          <w:szCs w:val="24"/>
        </w:rPr>
        <w:t>es</w:t>
      </w:r>
      <w:r w:rsidR="00F02805" w:rsidRPr="003E4040">
        <w:rPr>
          <w:rFonts w:ascii="Times New Roman" w:hAnsi="Times New Roman" w:cs="Times New Roman"/>
          <w:sz w:val="24"/>
          <w:szCs w:val="24"/>
        </w:rPr>
        <w:t xml:space="preserve"> the importance of creating </w:t>
      </w:r>
      <w:r w:rsidR="002E63B6">
        <w:rPr>
          <w:rFonts w:ascii="Times New Roman" w:hAnsi="Times New Roman" w:cs="Times New Roman"/>
          <w:sz w:val="24"/>
          <w:szCs w:val="24"/>
        </w:rPr>
        <w:t xml:space="preserve">a </w:t>
      </w:r>
      <w:r w:rsidR="00210E53" w:rsidRPr="003E4040">
        <w:rPr>
          <w:rFonts w:ascii="Times New Roman" w:hAnsi="Times New Roman" w:cs="Times New Roman"/>
          <w:sz w:val="24"/>
          <w:szCs w:val="24"/>
        </w:rPr>
        <w:t>safe and</w:t>
      </w:r>
      <w:r w:rsidR="00F02805" w:rsidRPr="003E4040">
        <w:rPr>
          <w:rFonts w:ascii="Times New Roman" w:hAnsi="Times New Roman" w:cs="Times New Roman"/>
          <w:sz w:val="24"/>
          <w:szCs w:val="24"/>
        </w:rPr>
        <w:t xml:space="preserve"> trusting relationship and environment</w:t>
      </w:r>
      <w:r w:rsidR="0000024F" w:rsidRPr="003E4040">
        <w:rPr>
          <w:rFonts w:ascii="Times New Roman" w:hAnsi="Times New Roman" w:cs="Times New Roman"/>
          <w:sz w:val="24"/>
          <w:szCs w:val="24"/>
        </w:rPr>
        <w:t>,</w:t>
      </w:r>
      <w:r w:rsidR="00F02805" w:rsidRPr="003E4040">
        <w:rPr>
          <w:rFonts w:ascii="Times New Roman" w:hAnsi="Times New Roman" w:cs="Times New Roman"/>
          <w:sz w:val="24"/>
          <w:szCs w:val="24"/>
        </w:rPr>
        <w:t xml:space="preserve"> </w:t>
      </w:r>
      <w:r w:rsidR="00210E53" w:rsidRPr="003E4040">
        <w:rPr>
          <w:rFonts w:ascii="Times New Roman" w:hAnsi="Times New Roman" w:cs="Times New Roman"/>
          <w:sz w:val="24"/>
          <w:szCs w:val="24"/>
        </w:rPr>
        <w:t>to give the clients permission to grieve and express their hidden feelings.</w:t>
      </w:r>
      <w:r w:rsidR="0050445A">
        <w:rPr>
          <w:rFonts w:ascii="Times New Roman" w:hAnsi="Times New Roman" w:cs="Times New Roman"/>
          <w:sz w:val="24"/>
          <w:szCs w:val="24"/>
        </w:rPr>
        <w:t xml:space="preserve"> Although the article provides valid points on the therapeutic relationship being healing, </w:t>
      </w:r>
      <w:r w:rsidR="00380AF8">
        <w:rPr>
          <w:rFonts w:ascii="Times New Roman" w:hAnsi="Times New Roman" w:cs="Times New Roman"/>
          <w:sz w:val="24"/>
          <w:szCs w:val="24"/>
        </w:rPr>
        <w:t xml:space="preserve">it could have been </w:t>
      </w:r>
      <w:r w:rsidR="003E6952">
        <w:rPr>
          <w:rFonts w:ascii="Times New Roman" w:hAnsi="Times New Roman" w:cs="Times New Roman"/>
          <w:sz w:val="24"/>
          <w:szCs w:val="24"/>
        </w:rPr>
        <w:t>interesting</w:t>
      </w:r>
      <w:r w:rsidR="00380AF8">
        <w:rPr>
          <w:rFonts w:ascii="Times New Roman" w:hAnsi="Times New Roman" w:cs="Times New Roman"/>
          <w:sz w:val="24"/>
          <w:szCs w:val="24"/>
        </w:rPr>
        <w:t xml:space="preserve"> for the paper to have included views from other cultures</w:t>
      </w:r>
      <w:r w:rsidR="003E6952">
        <w:rPr>
          <w:rFonts w:ascii="Times New Roman" w:hAnsi="Times New Roman" w:cs="Times New Roman"/>
          <w:sz w:val="24"/>
          <w:szCs w:val="24"/>
        </w:rPr>
        <w:t xml:space="preserve"> and the ways</w:t>
      </w:r>
      <w:r w:rsidR="002E63B6">
        <w:rPr>
          <w:rFonts w:ascii="Times New Roman" w:hAnsi="Times New Roman" w:cs="Times New Roman"/>
          <w:sz w:val="24"/>
          <w:szCs w:val="24"/>
        </w:rPr>
        <w:t xml:space="preserve"> that</w:t>
      </w:r>
      <w:r w:rsidR="003E6952">
        <w:rPr>
          <w:rFonts w:ascii="Times New Roman" w:hAnsi="Times New Roman" w:cs="Times New Roman"/>
          <w:sz w:val="24"/>
          <w:szCs w:val="24"/>
        </w:rPr>
        <w:t xml:space="preserve"> they support people through miscarriage.</w:t>
      </w:r>
    </w:p>
    <w:p w14:paraId="60F6C132" w14:textId="780776FF" w:rsidR="00ED50F1" w:rsidRPr="003E4040" w:rsidRDefault="00ED50F1"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Supporting this, a strong therapeutic relationship is essentially the most important part of therapy</w:t>
      </w:r>
      <w:r w:rsidR="0000024F" w:rsidRPr="003E4040">
        <w:rPr>
          <w:rFonts w:ascii="Times New Roman" w:hAnsi="Times New Roman" w:cs="Times New Roman"/>
          <w:sz w:val="24"/>
          <w:szCs w:val="24"/>
        </w:rPr>
        <w:t>,</w:t>
      </w:r>
      <w:r w:rsidRPr="003E4040">
        <w:rPr>
          <w:rFonts w:ascii="Times New Roman" w:hAnsi="Times New Roman" w:cs="Times New Roman"/>
          <w:sz w:val="24"/>
          <w:szCs w:val="24"/>
        </w:rPr>
        <w:t xml:space="preserve"> as this builds the bridge to starting therapeutic work. Clients experiencing perinatal loss often have feelings of shame, guilt and loneliness</w:t>
      </w:r>
      <w:r w:rsidR="0000024F" w:rsidRPr="003E4040">
        <w:rPr>
          <w:rFonts w:ascii="Times New Roman" w:hAnsi="Times New Roman" w:cs="Times New Roman"/>
          <w:sz w:val="24"/>
          <w:szCs w:val="24"/>
        </w:rPr>
        <w:t>. Therefore,</w:t>
      </w:r>
      <w:r w:rsidRPr="003E4040">
        <w:rPr>
          <w:rFonts w:ascii="Times New Roman" w:hAnsi="Times New Roman" w:cs="Times New Roman"/>
          <w:sz w:val="24"/>
          <w:szCs w:val="24"/>
        </w:rPr>
        <w:t xml:space="preserve"> building a trusting relationship where </w:t>
      </w:r>
      <w:r w:rsidR="0000024F" w:rsidRPr="003E4040">
        <w:rPr>
          <w:rFonts w:ascii="Times New Roman" w:hAnsi="Times New Roman" w:cs="Times New Roman"/>
          <w:sz w:val="24"/>
          <w:szCs w:val="24"/>
        </w:rPr>
        <w:t>people</w:t>
      </w:r>
      <w:r w:rsidRPr="003E4040">
        <w:rPr>
          <w:rFonts w:ascii="Times New Roman" w:hAnsi="Times New Roman" w:cs="Times New Roman"/>
          <w:sz w:val="24"/>
          <w:szCs w:val="24"/>
        </w:rPr>
        <w:t xml:space="preserve"> can feel free to express their feelings of being misunderstood and unsupported is the key to supporting therapeutic change (</w:t>
      </w:r>
      <w:proofErr w:type="spellStart"/>
      <w:r w:rsidRPr="003E4040">
        <w:rPr>
          <w:rFonts w:ascii="Times New Roman" w:hAnsi="Times New Roman" w:cs="Times New Roman"/>
          <w:sz w:val="24"/>
          <w:szCs w:val="24"/>
        </w:rPr>
        <w:t>Markin</w:t>
      </w:r>
      <w:proofErr w:type="spellEnd"/>
      <w:r w:rsidRPr="003E4040">
        <w:rPr>
          <w:rFonts w:ascii="Times New Roman" w:hAnsi="Times New Roman" w:cs="Times New Roman"/>
          <w:sz w:val="24"/>
          <w:szCs w:val="24"/>
        </w:rPr>
        <w:t>, 2017).</w:t>
      </w:r>
      <w:r w:rsidR="00751D5B" w:rsidRPr="003E4040">
        <w:rPr>
          <w:rFonts w:ascii="Times New Roman" w:hAnsi="Times New Roman" w:cs="Times New Roman"/>
          <w:sz w:val="24"/>
          <w:szCs w:val="24"/>
        </w:rPr>
        <w:t xml:space="preserve"> Empowering the client to express their inner feelings help them</w:t>
      </w:r>
      <w:r w:rsidR="0000024F" w:rsidRPr="003E4040">
        <w:rPr>
          <w:rFonts w:ascii="Times New Roman" w:hAnsi="Times New Roman" w:cs="Times New Roman"/>
          <w:sz w:val="24"/>
          <w:szCs w:val="24"/>
        </w:rPr>
        <w:t xml:space="preserve"> to</w:t>
      </w:r>
      <w:r w:rsidR="00751D5B" w:rsidRPr="003E4040">
        <w:rPr>
          <w:rFonts w:ascii="Times New Roman" w:hAnsi="Times New Roman" w:cs="Times New Roman"/>
          <w:sz w:val="24"/>
          <w:szCs w:val="24"/>
        </w:rPr>
        <w:t xml:space="preserve"> grow and explore, something which we have seen is often denied outside of the therapy room.</w:t>
      </w:r>
      <w:r w:rsidR="003204FC">
        <w:rPr>
          <w:rFonts w:ascii="Times New Roman" w:hAnsi="Times New Roman" w:cs="Times New Roman"/>
          <w:sz w:val="24"/>
          <w:szCs w:val="24"/>
        </w:rPr>
        <w:t xml:space="preserve"> Although </w:t>
      </w:r>
      <w:proofErr w:type="spellStart"/>
      <w:r w:rsidR="003204FC">
        <w:rPr>
          <w:rFonts w:ascii="Times New Roman" w:hAnsi="Times New Roman" w:cs="Times New Roman"/>
          <w:sz w:val="24"/>
          <w:szCs w:val="24"/>
        </w:rPr>
        <w:t>Markin</w:t>
      </w:r>
      <w:proofErr w:type="spellEnd"/>
      <w:r w:rsidR="003204FC">
        <w:rPr>
          <w:rFonts w:ascii="Times New Roman" w:hAnsi="Times New Roman" w:cs="Times New Roman"/>
          <w:sz w:val="24"/>
          <w:szCs w:val="24"/>
        </w:rPr>
        <w:t xml:space="preserve"> (2017) does not include any studies in their research, their review on supporting people through pregnancy loss support</w:t>
      </w:r>
      <w:r w:rsidR="0050445A">
        <w:rPr>
          <w:rFonts w:ascii="Times New Roman" w:hAnsi="Times New Roman" w:cs="Times New Roman"/>
          <w:sz w:val="24"/>
          <w:szCs w:val="24"/>
        </w:rPr>
        <w:t>s</w:t>
      </w:r>
      <w:r w:rsidR="003204FC">
        <w:rPr>
          <w:rFonts w:ascii="Times New Roman" w:hAnsi="Times New Roman" w:cs="Times New Roman"/>
          <w:sz w:val="24"/>
          <w:szCs w:val="24"/>
        </w:rPr>
        <w:t xml:space="preserve"> the argument </w:t>
      </w:r>
      <w:r w:rsidR="005F5C3B">
        <w:rPr>
          <w:rFonts w:ascii="Times New Roman" w:hAnsi="Times New Roman" w:cs="Times New Roman"/>
          <w:sz w:val="24"/>
          <w:szCs w:val="24"/>
        </w:rPr>
        <w:t>on</w:t>
      </w:r>
      <w:r w:rsidR="003204FC">
        <w:rPr>
          <w:rFonts w:ascii="Times New Roman" w:hAnsi="Times New Roman" w:cs="Times New Roman"/>
          <w:sz w:val="24"/>
          <w:szCs w:val="24"/>
        </w:rPr>
        <w:t xml:space="preserve"> creating the right environment to support a grief left behind.</w:t>
      </w:r>
    </w:p>
    <w:p w14:paraId="3264BD1F" w14:textId="6AE92ACC" w:rsidR="007A1F97" w:rsidRPr="003E4040" w:rsidRDefault="003E4040"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Both</w:t>
      </w:r>
      <w:r w:rsidR="001C00D6" w:rsidRPr="003E4040">
        <w:rPr>
          <w:rFonts w:ascii="Times New Roman" w:hAnsi="Times New Roman" w:cs="Times New Roman"/>
          <w:sz w:val="24"/>
          <w:szCs w:val="24"/>
        </w:rPr>
        <w:t xml:space="preserve"> papers highlight the lack of research on pregnancy loss and the effectiveness of </w:t>
      </w:r>
      <w:r w:rsidRPr="003E4040">
        <w:rPr>
          <w:rFonts w:ascii="Times New Roman" w:hAnsi="Times New Roman" w:cs="Times New Roman"/>
          <w:sz w:val="24"/>
          <w:szCs w:val="24"/>
        </w:rPr>
        <w:t xml:space="preserve">the </w:t>
      </w:r>
      <w:r w:rsidR="001C00D6" w:rsidRPr="003E4040">
        <w:rPr>
          <w:rFonts w:ascii="Times New Roman" w:hAnsi="Times New Roman" w:cs="Times New Roman"/>
          <w:sz w:val="24"/>
          <w:szCs w:val="24"/>
        </w:rPr>
        <w:t xml:space="preserve">therapeutic relationships when working with this. </w:t>
      </w:r>
      <w:r w:rsidRPr="003E4040">
        <w:rPr>
          <w:rFonts w:ascii="Times New Roman" w:hAnsi="Times New Roman" w:cs="Times New Roman"/>
          <w:sz w:val="24"/>
          <w:szCs w:val="24"/>
        </w:rPr>
        <w:t>They</w:t>
      </w:r>
      <w:r w:rsidR="001C00D6" w:rsidRPr="003E4040">
        <w:rPr>
          <w:rFonts w:ascii="Times New Roman" w:hAnsi="Times New Roman" w:cs="Times New Roman"/>
          <w:sz w:val="24"/>
          <w:szCs w:val="24"/>
        </w:rPr>
        <w:t xml:space="preserve"> point out that studies involving nursing and healthcare show promising results, which points a good direction for therapeutic </w:t>
      </w:r>
      <w:r w:rsidR="001C00D6" w:rsidRPr="003E4040">
        <w:rPr>
          <w:rFonts w:ascii="Times New Roman" w:hAnsi="Times New Roman" w:cs="Times New Roman"/>
          <w:sz w:val="24"/>
          <w:szCs w:val="24"/>
        </w:rPr>
        <w:lastRenderedPageBreak/>
        <w:t>work and counselling (</w:t>
      </w:r>
      <w:proofErr w:type="spellStart"/>
      <w:r w:rsidR="001C00D6" w:rsidRPr="003E4040">
        <w:rPr>
          <w:rFonts w:ascii="Times New Roman" w:hAnsi="Times New Roman" w:cs="Times New Roman"/>
          <w:sz w:val="24"/>
          <w:szCs w:val="24"/>
        </w:rPr>
        <w:t>Markin</w:t>
      </w:r>
      <w:proofErr w:type="spellEnd"/>
      <w:r w:rsidR="001C00D6" w:rsidRPr="003E4040">
        <w:rPr>
          <w:rFonts w:ascii="Times New Roman" w:hAnsi="Times New Roman" w:cs="Times New Roman"/>
          <w:sz w:val="24"/>
          <w:szCs w:val="24"/>
        </w:rPr>
        <w:t xml:space="preserve">, 2017; </w:t>
      </w:r>
      <w:proofErr w:type="spellStart"/>
      <w:r w:rsidR="001C00D6" w:rsidRPr="003E4040">
        <w:rPr>
          <w:rFonts w:ascii="Times New Roman" w:hAnsi="Times New Roman" w:cs="Times New Roman"/>
          <w:sz w:val="24"/>
          <w:szCs w:val="24"/>
        </w:rPr>
        <w:t>Markin</w:t>
      </w:r>
      <w:proofErr w:type="spellEnd"/>
      <w:r w:rsidR="001C00D6" w:rsidRPr="003E4040">
        <w:rPr>
          <w:rFonts w:ascii="Times New Roman" w:hAnsi="Times New Roman" w:cs="Times New Roman"/>
          <w:sz w:val="24"/>
          <w:szCs w:val="24"/>
        </w:rPr>
        <w:t xml:space="preserve"> and </w:t>
      </w:r>
      <w:proofErr w:type="spellStart"/>
      <w:r w:rsidR="001C00D6" w:rsidRPr="003E4040">
        <w:rPr>
          <w:rFonts w:ascii="Times New Roman" w:hAnsi="Times New Roman" w:cs="Times New Roman"/>
          <w:sz w:val="24"/>
          <w:szCs w:val="24"/>
        </w:rPr>
        <w:t>Zilcha</w:t>
      </w:r>
      <w:proofErr w:type="spellEnd"/>
      <w:r w:rsidR="001C00D6" w:rsidRPr="003E4040">
        <w:rPr>
          <w:rFonts w:ascii="Times New Roman" w:hAnsi="Times New Roman" w:cs="Times New Roman"/>
          <w:sz w:val="24"/>
          <w:szCs w:val="24"/>
        </w:rPr>
        <w:t xml:space="preserve">-Mano, 2018). </w:t>
      </w:r>
      <w:r w:rsidR="00067595">
        <w:rPr>
          <w:rFonts w:ascii="Times New Roman" w:hAnsi="Times New Roman" w:cs="Times New Roman"/>
          <w:sz w:val="24"/>
          <w:szCs w:val="24"/>
        </w:rPr>
        <w:t xml:space="preserve">This indicates that it is a subject which has the potential to be </w:t>
      </w:r>
      <w:r w:rsidR="008F070A">
        <w:rPr>
          <w:rFonts w:ascii="Times New Roman" w:hAnsi="Times New Roman" w:cs="Times New Roman"/>
          <w:sz w:val="24"/>
          <w:szCs w:val="24"/>
        </w:rPr>
        <w:t>investigated</w:t>
      </w:r>
      <w:r w:rsidR="00067595">
        <w:rPr>
          <w:rFonts w:ascii="Times New Roman" w:hAnsi="Times New Roman" w:cs="Times New Roman"/>
          <w:sz w:val="24"/>
          <w:szCs w:val="24"/>
        </w:rPr>
        <w:t xml:space="preserve"> further within the field of counselling.</w:t>
      </w:r>
    </w:p>
    <w:p w14:paraId="6BDF3C57" w14:textId="1DE04A60" w:rsidR="00F92F73" w:rsidRPr="003E4040" w:rsidRDefault="00F92F73" w:rsidP="003E4040">
      <w:pPr>
        <w:spacing w:line="480" w:lineRule="auto"/>
        <w:rPr>
          <w:rFonts w:ascii="Times New Roman" w:hAnsi="Times New Roman" w:cs="Times New Roman"/>
          <w:sz w:val="24"/>
          <w:szCs w:val="24"/>
        </w:rPr>
      </w:pPr>
      <w:r w:rsidRPr="003E4040">
        <w:rPr>
          <w:rFonts w:ascii="Times New Roman" w:hAnsi="Times New Roman" w:cs="Times New Roman"/>
          <w:sz w:val="24"/>
          <w:szCs w:val="24"/>
        </w:rPr>
        <w:t>In conclusion, miscarriage is a subject which impacts many parents. Whilst there is a standard of medical care for women experiencing a pregnancy loss, there are few studies and reports on the effective emotional care and support for people. Many parents experience perin</w:t>
      </w:r>
      <w:r w:rsidR="003972E4" w:rsidRPr="003E4040">
        <w:rPr>
          <w:rFonts w:ascii="Times New Roman" w:hAnsi="Times New Roman" w:cs="Times New Roman"/>
          <w:sz w:val="24"/>
          <w:szCs w:val="24"/>
        </w:rPr>
        <w:t>a</w:t>
      </w:r>
      <w:r w:rsidRPr="003E4040">
        <w:rPr>
          <w:rFonts w:ascii="Times New Roman" w:hAnsi="Times New Roman" w:cs="Times New Roman"/>
          <w:sz w:val="24"/>
          <w:szCs w:val="24"/>
        </w:rPr>
        <w:t>tal loss as a disenfranchised grief, something that is lost in society, unsupported and not recognise as significant, meaning that parents are often left alone and confused with their emotions</w:t>
      </w:r>
      <w:r w:rsidR="00214416" w:rsidRPr="003E4040">
        <w:rPr>
          <w:rFonts w:ascii="Times New Roman" w:hAnsi="Times New Roman" w:cs="Times New Roman"/>
          <w:sz w:val="24"/>
          <w:szCs w:val="24"/>
        </w:rPr>
        <w:t>. The studies shown through this paper highlight the way in which people can be supported through their pregnancy loss and give a voice to a grief that is often hidden away. Brief supportive psychotherapy has been shown to be effective in supporting women to understand</w:t>
      </w:r>
      <w:r w:rsidR="003E4040" w:rsidRPr="003E4040">
        <w:rPr>
          <w:rFonts w:ascii="Times New Roman" w:hAnsi="Times New Roman" w:cs="Times New Roman"/>
          <w:sz w:val="24"/>
          <w:szCs w:val="24"/>
        </w:rPr>
        <w:t>ing</w:t>
      </w:r>
      <w:r w:rsidR="00214416" w:rsidRPr="003E4040">
        <w:rPr>
          <w:rFonts w:ascii="Times New Roman" w:hAnsi="Times New Roman" w:cs="Times New Roman"/>
          <w:sz w:val="24"/>
          <w:szCs w:val="24"/>
        </w:rPr>
        <w:t xml:space="preserve"> their new world and feelings of grief. The dual-process model of grief highlights the importance of oscillation and helping clients understand their grief process, finding ways to express their emotions in the present moment. Finally, dance/movement therapy made way for expressing disenfranchised grief creatively, connecting the body and mind as one. All these therapies highlight the significance of validating and giving voice to parents who are often not supported by society</w:t>
      </w:r>
      <w:r w:rsidR="003E4040" w:rsidRPr="003E4040">
        <w:rPr>
          <w:rFonts w:ascii="Times New Roman" w:hAnsi="Times New Roman" w:cs="Times New Roman"/>
          <w:sz w:val="24"/>
          <w:szCs w:val="24"/>
        </w:rPr>
        <w:t>,</w:t>
      </w:r>
      <w:r w:rsidR="00214416" w:rsidRPr="003E4040">
        <w:rPr>
          <w:rFonts w:ascii="Times New Roman" w:hAnsi="Times New Roman" w:cs="Times New Roman"/>
          <w:sz w:val="24"/>
          <w:szCs w:val="24"/>
        </w:rPr>
        <w:t xml:space="preserve"> as their loss is deemed as minor compared to other losses. Moreover, the therapeutic relationship underpins all of this work by creating the safe and trusting environment for the client to open up to the therapist and to have their feelings accepted and heard, something which they are maybe not used to. As there seems a gap in this research of grief, there is hope that the voice for pregnancy loss will continue to grow and be heard and supported.</w:t>
      </w:r>
    </w:p>
    <w:p w14:paraId="7B85AF05" w14:textId="52985ABC" w:rsidR="007A1F97" w:rsidRDefault="007A1F97" w:rsidP="00D501A7">
      <w:pPr>
        <w:rPr>
          <w:sz w:val="24"/>
          <w:szCs w:val="24"/>
        </w:rPr>
      </w:pPr>
    </w:p>
    <w:p w14:paraId="39DDCB51" w14:textId="0CCDC748" w:rsidR="007A1F97" w:rsidRDefault="007A1F97" w:rsidP="00D501A7">
      <w:pPr>
        <w:rPr>
          <w:sz w:val="24"/>
          <w:szCs w:val="24"/>
        </w:rPr>
      </w:pPr>
    </w:p>
    <w:p w14:paraId="4D62DB5D" w14:textId="64866031" w:rsidR="007A1F97" w:rsidRDefault="007A1F97" w:rsidP="00D501A7">
      <w:pPr>
        <w:rPr>
          <w:sz w:val="24"/>
          <w:szCs w:val="24"/>
        </w:rPr>
      </w:pPr>
    </w:p>
    <w:p w14:paraId="12492571" w14:textId="77777777" w:rsidR="00AB457B" w:rsidRDefault="00AB457B" w:rsidP="003E4040">
      <w:pPr>
        <w:rPr>
          <w:rFonts w:ascii="Times New Roman" w:hAnsi="Times New Roman" w:cs="Times New Roman"/>
          <w:sz w:val="24"/>
          <w:szCs w:val="24"/>
        </w:rPr>
      </w:pPr>
    </w:p>
    <w:p w14:paraId="667CAEF2" w14:textId="38C90171" w:rsidR="003E4040" w:rsidRPr="003204FC" w:rsidRDefault="003E4040" w:rsidP="003E4040">
      <w:pPr>
        <w:rPr>
          <w:sz w:val="24"/>
          <w:szCs w:val="24"/>
        </w:rPr>
      </w:pPr>
      <w:r w:rsidRPr="00DD6228">
        <w:rPr>
          <w:rFonts w:ascii="Times New Roman" w:hAnsi="Times New Roman" w:cs="Times New Roman"/>
          <w:sz w:val="24"/>
          <w:szCs w:val="24"/>
        </w:rPr>
        <w:lastRenderedPageBreak/>
        <w:t>References</w:t>
      </w:r>
    </w:p>
    <w:p w14:paraId="58506D74" w14:textId="77777777" w:rsidR="003E4040" w:rsidRPr="00DD6228" w:rsidRDefault="003E4040" w:rsidP="003E4040">
      <w:pPr>
        <w:rPr>
          <w:rFonts w:ascii="Times New Roman" w:hAnsi="Times New Roman" w:cs="Times New Roman"/>
          <w:sz w:val="24"/>
          <w:szCs w:val="24"/>
        </w:rPr>
      </w:pPr>
    </w:p>
    <w:p w14:paraId="2083D86E" w14:textId="77777777" w:rsidR="003E4040" w:rsidRPr="00DD6228" w:rsidRDefault="003E4040" w:rsidP="003E4040">
      <w:pPr>
        <w:rPr>
          <w:rFonts w:ascii="Times New Roman" w:hAnsi="Times New Roman" w:cs="Times New Roman"/>
          <w:color w:val="000000"/>
          <w:sz w:val="24"/>
          <w:szCs w:val="24"/>
          <w:shd w:val="clear" w:color="auto" w:fill="FFFFFF"/>
        </w:rPr>
      </w:pPr>
      <w:r w:rsidRPr="00DD6228">
        <w:rPr>
          <w:rFonts w:ascii="Times New Roman" w:hAnsi="Times New Roman" w:cs="Times New Roman"/>
          <w:color w:val="000000"/>
          <w:sz w:val="24"/>
          <w:szCs w:val="24"/>
          <w:shd w:val="clear" w:color="auto" w:fill="FFFFFF"/>
        </w:rPr>
        <w:t xml:space="preserve">Barat, S., Yazdani, S., </w:t>
      </w:r>
      <w:proofErr w:type="spellStart"/>
      <w:r w:rsidRPr="00DD6228">
        <w:rPr>
          <w:rFonts w:ascii="Times New Roman" w:hAnsi="Times New Roman" w:cs="Times New Roman"/>
          <w:color w:val="000000"/>
          <w:sz w:val="24"/>
          <w:szCs w:val="24"/>
          <w:shd w:val="clear" w:color="auto" w:fill="FFFFFF"/>
        </w:rPr>
        <w:t>Faramarzi</w:t>
      </w:r>
      <w:proofErr w:type="spellEnd"/>
      <w:r w:rsidRPr="00DD6228">
        <w:rPr>
          <w:rFonts w:ascii="Times New Roman" w:hAnsi="Times New Roman" w:cs="Times New Roman"/>
          <w:color w:val="000000"/>
          <w:sz w:val="24"/>
          <w:szCs w:val="24"/>
          <w:shd w:val="clear" w:color="auto" w:fill="FFFFFF"/>
        </w:rPr>
        <w:t xml:space="preserve">, M., </w:t>
      </w:r>
      <w:proofErr w:type="spellStart"/>
      <w:r w:rsidRPr="00DD6228">
        <w:rPr>
          <w:rFonts w:ascii="Times New Roman" w:hAnsi="Times New Roman" w:cs="Times New Roman"/>
          <w:color w:val="000000"/>
          <w:sz w:val="24"/>
          <w:szCs w:val="24"/>
          <w:shd w:val="clear" w:color="auto" w:fill="FFFFFF"/>
        </w:rPr>
        <w:t>Khafri</w:t>
      </w:r>
      <w:proofErr w:type="spellEnd"/>
      <w:r w:rsidRPr="00DD6228">
        <w:rPr>
          <w:rFonts w:ascii="Times New Roman" w:hAnsi="Times New Roman" w:cs="Times New Roman"/>
          <w:color w:val="000000"/>
          <w:sz w:val="24"/>
          <w:szCs w:val="24"/>
          <w:shd w:val="clear" w:color="auto" w:fill="FFFFFF"/>
        </w:rPr>
        <w:t xml:space="preserve">, S., Darvish, M., Rad, M. and </w:t>
      </w:r>
      <w:proofErr w:type="spellStart"/>
      <w:r w:rsidRPr="00DD6228">
        <w:rPr>
          <w:rFonts w:ascii="Times New Roman" w:hAnsi="Times New Roman" w:cs="Times New Roman"/>
          <w:color w:val="000000"/>
          <w:sz w:val="24"/>
          <w:szCs w:val="24"/>
          <w:shd w:val="clear" w:color="auto" w:fill="FFFFFF"/>
        </w:rPr>
        <w:t>Asnafi</w:t>
      </w:r>
      <w:proofErr w:type="spellEnd"/>
      <w:r w:rsidRPr="00DD6228">
        <w:rPr>
          <w:rFonts w:ascii="Times New Roman" w:hAnsi="Times New Roman" w:cs="Times New Roman"/>
          <w:color w:val="000000"/>
          <w:sz w:val="24"/>
          <w:szCs w:val="24"/>
          <w:shd w:val="clear" w:color="auto" w:fill="FFFFFF"/>
        </w:rPr>
        <w:t>, N., 2020. The Effect of Brief Supportive Psychotherapy on Prevention of Psychiatric Morbidity in Women with Miscarriage: A Randomized Controlled Trial about the First 24-hours of Hospitalization. </w:t>
      </w:r>
      <w:r w:rsidRPr="00DD6228">
        <w:rPr>
          <w:rFonts w:ascii="Times New Roman" w:hAnsi="Times New Roman" w:cs="Times New Roman"/>
          <w:i/>
          <w:iCs/>
          <w:color w:val="000000"/>
          <w:sz w:val="24"/>
          <w:szCs w:val="24"/>
          <w:shd w:val="clear" w:color="auto" w:fill="FFFFFF"/>
        </w:rPr>
        <w:t>Oman Medical Journal</w:t>
      </w:r>
      <w:r w:rsidRPr="00DD6228">
        <w:rPr>
          <w:rFonts w:ascii="Times New Roman" w:hAnsi="Times New Roman" w:cs="Times New Roman"/>
          <w:color w:val="000000"/>
          <w:sz w:val="24"/>
          <w:szCs w:val="24"/>
          <w:shd w:val="clear" w:color="auto" w:fill="FFFFFF"/>
        </w:rPr>
        <w:t>, [online] 35(3), pp.e130-e130. Available at: &lt;https://www.ncbi.nlm.nih.gov/pmc/articles/PMC7294535/&gt; [Accessed 6 February 2021].</w:t>
      </w:r>
    </w:p>
    <w:p w14:paraId="7D12ACE7" w14:textId="77777777" w:rsidR="003E4040" w:rsidRPr="00DD6228" w:rsidRDefault="003E4040" w:rsidP="003E4040">
      <w:pPr>
        <w:rPr>
          <w:rFonts w:ascii="Times New Roman" w:hAnsi="Times New Roman" w:cs="Times New Roman"/>
          <w:color w:val="FF0000"/>
          <w:sz w:val="24"/>
          <w:szCs w:val="24"/>
        </w:rPr>
      </w:pPr>
      <w:r w:rsidRPr="00DD6228">
        <w:rPr>
          <w:rFonts w:ascii="Times New Roman" w:hAnsi="Times New Roman" w:cs="Times New Roman"/>
          <w:color w:val="000000"/>
          <w:sz w:val="24"/>
          <w:szCs w:val="24"/>
          <w:shd w:val="clear" w:color="auto" w:fill="FFFFFF"/>
        </w:rPr>
        <w:t>Dominguez, K., 2018. Encountering Disenfranchised Grief: An Investigation of the Clinical Lived Experiences in Dance/Movement Therapy. </w:t>
      </w:r>
      <w:r w:rsidRPr="00DD6228">
        <w:rPr>
          <w:rFonts w:ascii="Times New Roman" w:hAnsi="Times New Roman" w:cs="Times New Roman"/>
          <w:i/>
          <w:iCs/>
          <w:color w:val="000000"/>
          <w:sz w:val="24"/>
          <w:szCs w:val="24"/>
          <w:shd w:val="clear" w:color="auto" w:fill="FFFFFF"/>
        </w:rPr>
        <w:t>American Journal of Dance Therapy</w:t>
      </w:r>
      <w:r w:rsidRPr="00DD6228">
        <w:rPr>
          <w:rFonts w:ascii="Times New Roman" w:hAnsi="Times New Roman" w:cs="Times New Roman"/>
          <w:color w:val="000000"/>
          <w:sz w:val="24"/>
          <w:szCs w:val="24"/>
          <w:shd w:val="clear" w:color="auto" w:fill="FFFFFF"/>
        </w:rPr>
        <w:t>, [online] 40(2), pp.254-276. Available at: &lt;https://link.springer.com/article/10.1007/s10465-018-9281-9&gt; [Accessed 6 February 2021].</w:t>
      </w:r>
    </w:p>
    <w:p w14:paraId="50801BEB" w14:textId="77777777" w:rsidR="003E4040" w:rsidRPr="00DD6228" w:rsidRDefault="003E4040" w:rsidP="003E4040">
      <w:pPr>
        <w:rPr>
          <w:rFonts w:ascii="Times New Roman" w:hAnsi="Times New Roman" w:cs="Times New Roman"/>
          <w:color w:val="000000"/>
          <w:sz w:val="24"/>
          <w:szCs w:val="24"/>
          <w:shd w:val="clear" w:color="auto" w:fill="FFFFFF"/>
        </w:rPr>
      </w:pPr>
      <w:proofErr w:type="spellStart"/>
      <w:r w:rsidRPr="00DD6228">
        <w:rPr>
          <w:rFonts w:ascii="Times New Roman" w:hAnsi="Times New Roman" w:cs="Times New Roman"/>
          <w:color w:val="000000"/>
          <w:sz w:val="24"/>
          <w:szCs w:val="24"/>
          <w:shd w:val="clear" w:color="auto" w:fill="FFFFFF"/>
        </w:rPr>
        <w:t>Markin</w:t>
      </w:r>
      <w:proofErr w:type="spellEnd"/>
      <w:r w:rsidRPr="00DD6228">
        <w:rPr>
          <w:rFonts w:ascii="Times New Roman" w:hAnsi="Times New Roman" w:cs="Times New Roman"/>
          <w:color w:val="000000"/>
          <w:sz w:val="24"/>
          <w:szCs w:val="24"/>
          <w:shd w:val="clear" w:color="auto" w:fill="FFFFFF"/>
        </w:rPr>
        <w:t xml:space="preserve">, R. and </w:t>
      </w:r>
      <w:proofErr w:type="spellStart"/>
      <w:r w:rsidRPr="00DD6228">
        <w:rPr>
          <w:rFonts w:ascii="Times New Roman" w:hAnsi="Times New Roman" w:cs="Times New Roman"/>
          <w:color w:val="000000"/>
          <w:sz w:val="24"/>
          <w:szCs w:val="24"/>
          <w:shd w:val="clear" w:color="auto" w:fill="FFFFFF"/>
        </w:rPr>
        <w:t>Zilcha</w:t>
      </w:r>
      <w:proofErr w:type="spellEnd"/>
      <w:r w:rsidRPr="00DD6228">
        <w:rPr>
          <w:rFonts w:ascii="Times New Roman" w:hAnsi="Times New Roman" w:cs="Times New Roman"/>
          <w:color w:val="000000"/>
          <w:sz w:val="24"/>
          <w:szCs w:val="24"/>
          <w:shd w:val="clear" w:color="auto" w:fill="FFFFFF"/>
        </w:rPr>
        <w:t>-Mano, S., 2018. Cultural processes in psychotherapy for perinatal loss: Breaking the cultural taboo against perinatal grief. </w:t>
      </w:r>
      <w:r w:rsidRPr="00DD6228">
        <w:rPr>
          <w:rFonts w:ascii="Times New Roman" w:hAnsi="Times New Roman" w:cs="Times New Roman"/>
          <w:i/>
          <w:iCs/>
          <w:color w:val="000000"/>
          <w:sz w:val="24"/>
          <w:szCs w:val="24"/>
          <w:shd w:val="clear" w:color="auto" w:fill="FFFFFF"/>
        </w:rPr>
        <w:t>Psychotherapy</w:t>
      </w:r>
      <w:r w:rsidRPr="00DD6228">
        <w:rPr>
          <w:rFonts w:ascii="Times New Roman" w:hAnsi="Times New Roman" w:cs="Times New Roman"/>
          <w:color w:val="000000"/>
          <w:sz w:val="24"/>
          <w:szCs w:val="24"/>
          <w:shd w:val="clear" w:color="auto" w:fill="FFFFFF"/>
        </w:rPr>
        <w:t>, [online] 55(1), pp.20-26. Available at: &lt;https://psycnet.apa.org/fulltext/2018-11631-004.html&gt; [Accessed 6 February 2021].</w:t>
      </w:r>
    </w:p>
    <w:p w14:paraId="5DBBE5E7" w14:textId="77777777" w:rsidR="003E4040" w:rsidRPr="00DD6228" w:rsidRDefault="003E4040" w:rsidP="003E4040">
      <w:pPr>
        <w:rPr>
          <w:rFonts w:ascii="Times New Roman" w:hAnsi="Times New Roman" w:cs="Times New Roman"/>
          <w:color w:val="000000"/>
          <w:sz w:val="24"/>
          <w:szCs w:val="24"/>
          <w:shd w:val="clear" w:color="auto" w:fill="FFFFFF"/>
        </w:rPr>
      </w:pPr>
      <w:proofErr w:type="spellStart"/>
      <w:r w:rsidRPr="00DD6228">
        <w:rPr>
          <w:rFonts w:ascii="Times New Roman" w:hAnsi="Times New Roman" w:cs="Times New Roman"/>
          <w:color w:val="000000"/>
          <w:sz w:val="24"/>
          <w:szCs w:val="24"/>
          <w:shd w:val="clear" w:color="auto" w:fill="FFFFFF"/>
        </w:rPr>
        <w:t>Markin</w:t>
      </w:r>
      <w:proofErr w:type="spellEnd"/>
      <w:r w:rsidRPr="00DD6228">
        <w:rPr>
          <w:rFonts w:ascii="Times New Roman" w:hAnsi="Times New Roman" w:cs="Times New Roman"/>
          <w:color w:val="000000"/>
          <w:sz w:val="24"/>
          <w:szCs w:val="24"/>
          <w:shd w:val="clear" w:color="auto" w:fill="FFFFFF"/>
        </w:rPr>
        <w:t>, R., 2017. An introduction to the special section on psychotherapy for pregnancy loss: Review of issues, clinical applications, and future research direction. </w:t>
      </w:r>
      <w:r w:rsidRPr="00DD6228">
        <w:rPr>
          <w:rFonts w:ascii="Times New Roman" w:hAnsi="Times New Roman" w:cs="Times New Roman"/>
          <w:i/>
          <w:iCs/>
          <w:color w:val="000000"/>
          <w:sz w:val="24"/>
          <w:szCs w:val="24"/>
          <w:shd w:val="clear" w:color="auto" w:fill="FFFFFF"/>
        </w:rPr>
        <w:t>Psychotherapy</w:t>
      </w:r>
      <w:r w:rsidRPr="00DD6228">
        <w:rPr>
          <w:rFonts w:ascii="Times New Roman" w:hAnsi="Times New Roman" w:cs="Times New Roman"/>
          <w:color w:val="000000"/>
          <w:sz w:val="24"/>
          <w:szCs w:val="24"/>
          <w:shd w:val="clear" w:color="auto" w:fill="FFFFFF"/>
        </w:rPr>
        <w:t>, [online] 54(4), pp.367-372. Available at: &lt;https://psycnet.apa.org/fulltext/2017-55835-005.pdf&gt; [Accessed 6 February 2021].</w:t>
      </w:r>
    </w:p>
    <w:p w14:paraId="338D991C" w14:textId="77777777" w:rsidR="003D57C3" w:rsidRPr="00DD6228" w:rsidRDefault="003D57C3" w:rsidP="003D57C3">
      <w:pPr>
        <w:rPr>
          <w:rFonts w:ascii="Times New Roman" w:hAnsi="Times New Roman" w:cs="Times New Roman"/>
          <w:color w:val="000000"/>
          <w:sz w:val="24"/>
          <w:szCs w:val="24"/>
          <w:shd w:val="clear" w:color="auto" w:fill="FFFFFF"/>
        </w:rPr>
      </w:pPr>
      <w:proofErr w:type="spellStart"/>
      <w:r w:rsidRPr="00DD6228">
        <w:rPr>
          <w:rFonts w:ascii="Times New Roman" w:hAnsi="Times New Roman" w:cs="Times New Roman"/>
          <w:color w:val="000000"/>
          <w:sz w:val="24"/>
          <w:szCs w:val="24"/>
          <w:shd w:val="clear" w:color="auto" w:fill="FFFFFF"/>
        </w:rPr>
        <w:t>Palas</w:t>
      </w:r>
      <w:proofErr w:type="spellEnd"/>
      <w:r w:rsidRPr="00DD6228">
        <w:rPr>
          <w:rFonts w:ascii="Times New Roman" w:hAnsi="Times New Roman" w:cs="Times New Roman"/>
          <w:color w:val="000000"/>
          <w:sz w:val="24"/>
          <w:szCs w:val="24"/>
          <w:shd w:val="clear" w:color="auto" w:fill="FFFFFF"/>
        </w:rPr>
        <w:t xml:space="preserve"> </w:t>
      </w:r>
      <w:proofErr w:type="spellStart"/>
      <w:r w:rsidRPr="00DD6228">
        <w:rPr>
          <w:rFonts w:ascii="Times New Roman" w:hAnsi="Times New Roman" w:cs="Times New Roman"/>
          <w:color w:val="000000"/>
          <w:sz w:val="24"/>
          <w:szCs w:val="24"/>
          <w:shd w:val="clear" w:color="auto" w:fill="FFFFFF"/>
        </w:rPr>
        <w:t>Karaca</w:t>
      </w:r>
      <w:proofErr w:type="spellEnd"/>
      <w:r w:rsidRPr="00DD6228">
        <w:rPr>
          <w:rFonts w:ascii="Times New Roman" w:hAnsi="Times New Roman" w:cs="Times New Roman"/>
          <w:color w:val="000000"/>
          <w:sz w:val="24"/>
          <w:szCs w:val="24"/>
          <w:shd w:val="clear" w:color="auto" w:fill="FFFFFF"/>
        </w:rPr>
        <w:t xml:space="preserve">, P. and </w:t>
      </w:r>
      <w:proofErr w:type="spellStart"/>
      <w:r w:rsidRPr="00DD6228">
        <w:rPr>
          <w:rFonts w:ascii="Times New Roman" w:hAnsi="Times New Roman" w:cs="Times New Roman"/>
          <w:color w:val="000000"/>
          <w:sz w:val="24"/>
          <w:szCs w:val="24"/>
          <w:shd w:val="clear" w:color="auto" w:fill="FFFFFF"/>
        </w:rPr>
        <w:t>Oskay</w:t>
      </w:r>
      <w:proofErr w:type="spellEnd"/>
      <w:r w:rsidRPr="00DD6228">
        <w:rPr>
          <w:rFonts w:ascii="Times New Roman" w:hAnsi="Times New Roman" w:cs="Times New Roman"/>
          <w:color w:val="000000"/>
          <w:sz w:val="24"/>
          <w:szCs w:val="24"/>
          <w:shd w:val="clear" w:color="auto" w:fill="FFFFFF"/>
        </w:rPr>
        <w:t>, Ü., 2020. Effect of supportive care on the psychosocial health status of women who had a miscarriage. </w:t>
      </w:r>
      <w:r w:rsidRPr="00DD6228">
        <w:rPr>
          <w:rFonts w:ascii="Times New Roman" w:hAnsi="Times New Roman" w:cs="Times New Roman"/>
          <w:i/>
          <w:iCs/>
          <w:color w:val="000000"/>
          <w:sz w:val="24"/>
          <w:szCs w:val="24"/>
          <w:shd w:val="clear" w:color="auto" w:fill="FFFFFF"/>
        </w:rPr>
        <w:t>Perspectives in Psychiatric Care</w:t>
      </w:r>
      <w:r w:rsidRPr="00DD6228">
        <w:rPr>
          <w:rFonts w:ascii="Times New Roman" w:hAnsi="Times New Roman" w:cs="Times New Roman"/>
          <w:color w:val="000000"/>
          <w:sz w:val="24"/>
          <w:szCs w:val="24"/>
          <w:shd w:val="clear" w:color="auto" w:fill="FFFFFF"/>
        </w:rPr>
        <w:t xml:space="preserve">, [online] 57(1), pp.179-188. Available at: </w:t>
      </w:r>
      <w:r>
        <w:rPr>
          <w:rFonts w:ascii="Times New Roman" w:hAnsi="Times New Roman" w:cs="Times New Roman"/>
          <w:color w:val="000000"/>
          <w:sz w:val="24"/>
          <w:szCs w:val="24"/>
          <w:shd w:val="clear" w:color="auto" w:fill="FFFFFF"/>
        </w:rPr>
        <w:t xml:space="preserve">DOI </w:t>
      </w:r>
      <w:r w:rsidRPr="00E66473">
        <w:rPr>
          <w:rFonts w:ascii="Times New Roman" w:hAnsi="Times New Roman" w:cs="Times New Roman"/>
          <w:sz w:val="24"/>
          <w:szCs w:val="24"/>
          <w:shd w:val="clear" w:color="auto" w:fill="FFFFFF"/>
        </w:rPr>
        <w:t>10.1111/ppc.12540</w:t>
      </w:r>
      <w:r w:rsidRPr="00DD6228">
        <w:rPr>
          <w:rFonts w:ascii="Times New Roman" w:hAnsi="Times New Roman" w:cs="Times New Roman"/>
          <w:color w:val="000000"/>
          <w:sz w:val="24"/>
          <w:szCs w:val="24"/>
          <w:shd w:val="clear" w:color="auto" w:fill="FFFFFF"/>
        </w:rPr>
        <w:t xml:space="preserve"> [Accessed 6 February 2021].</w:t>
      </w:r>
      <w:r>
        <w:rPr>
          <w:rFonts w:ascii="Times New Roman" w:hAnsi="Times New Roman" w:cs="Times New Roman"/>
          <w:color w:val="000000"/>
          <w:sz w:val="24"/>
          <w:szCs w:val="24"/>
          <w:shd w:val="clear" w:color="auto" w:fill="FFFFFF"/>
        </w:rPr>
        <w:t xml:space="preserve"> </w:t>
      </w:r>
    </w:p>
    <w:p w14:paraId="5A379A57" w14:textId="77777777" w:rsidR="003D57C3" w:rsidRPr="00DD6228" w:rsidRDefault="003D57C3" w:rsidP="003D57C3">
      <w:pPr>
        <w:rPr>
          <w:rFonts w:ascii="Times New Roman" w:hAnsi="Times New Roman" w:cs="Times New Roman"/>
          <w:sz w:val="24"/>
          <w:szCs w:val="24"/>
        </w:rPr>
      </w:pPr>
      <w:r w:rsidRPr="00DD6228">
        <w:rPr>
          <w:rFonts w:ascii="Times New Roman" w:hAnsi="Times New Roman" w:cs="Times New Roman"/>
          <w:color w:val="000000"/>
          <w:sz w:val="24"/>
          <w:szCs w:val="24"/>
          <w:shd w:val="clear" w:color="auto" w:fill="FFFFFF"/>
        </w:rPr>
        <w:t xml:space="preserve">Shannon, E. and Wilkinson, B., 2020. The Ambiguity of Perinatal Loss: A Dual-Process Approach to Grief </w:t>
      </w:r>
      <w:proofErr w:type="spellStart"/>
      <w:r w:rsidRPr="00DD6228">
        <w:rPr>
          <w:rFonts w:ascii="Times New Roman" w:hAnsi="Times New Roman" w:cs="Times New Roman"/>
          <w:color w:val="000000"/>
          <w:sz w:val="24"/>
          <w:szCs w:val="24"/>
          <w:shd w:val="clear" w:color="auto" w:fill="FFFFFF"/>
        </w:rPr>
        <w:t>Counseling</w:t>
      </w:r>
      <w:proofErr w:type="spellEnd"/>
      <w:r w:rsidRPr="00DD6228">
        <w:rPr>
          <w:rFonts w:ascii="Times New Roman" w:hAnsi="Times New Roman" w:cs="Times New Roman"/>
          <w:color w:val="000000"/>
          <w:sz w:val="24"/>
          <w:szCs w:val="24"/>
          <w:shd w:val="clear" w:color="auto" w:fill="FFFFFF"/>
        </w:rPr>
        <w:t>. </w:t>
      </w:r>
      <w:r w:rsidRPr="00DD6228">
        <w:rPr>
          <w:rFonts w:ascii="Times New Roman" w:hAnsi="Times New Roman" w:cs="Times New Roman"/>
          <w:i/>
          <w:iCs/>
          <w:color w:val="000000"/>
          <w:sz w:val="24"/>
          <w:szCs w:val="24"/>
          <w:shd w:val="clear" w:color="auto" w:fill="FFFFFF"/>
        </w:rPr>
        <w:t xml:space="preserve">Journal of Mental Health </w:t>
      </w:r>
      <w:proofErr w:type="spellStart"/>
      <w:r w:rsidRPr="00DD6228">
        <w:rPr>
          <w:rFonts w:ascii="Times New Roman" w:hAnsi="Times New Roman" w:cs="Times New Roman"/>
          <w:i/>
          <w:iCs/>
          <w:color w:val="000000"/>
          <w:sz w:val="24"/>
          <w:szCs w:val="24"/>
          <w:shd w:val="clear" w:color="auto" w:fill="FFFFFF"/>
        </w:rPr>
        <w:t>Counseling</w:t>
      </w:r>
      <w:proofErr w:type="spellEnd"/>
      <w:r w:rsidRPr="00DD6228">
        <w:rPr>
          <w:rFonts w:ascii="Times New Roman" w:hAnsi="Times New Roman" w:cs="Times New Roman"/>
          <w:color w:val="000000"/>
          <w:sz w:val="24"/>
          <w:szCs w:val="24"/>
          <w:shd w:val="clear" w:color="auto" w:fill="FFFFFF"/>
        </w:rPr>
        <w:t xml:space="preserve">, [online] 42(2), pp.140-154. Available at: </w:t>
      </w:r>
      <w:r>
        <w:rPr>
          <w:rFonts w:ascii="Times New Roman" w:hAnsi="Times New Roman" w:cs="Times New Roman"/>
          <w:color w:val="000000"/>
          <w:sz w:val="24"/>
          <w:szCs w:val="24"/>
          <w:shd w:val="clear" w:color="auto" w:fill="FFFFFF"/>
        </w:rPr>
        <w:t xml:space="preserve">DOI </w:t>
      </w:r>
      <w:r w:rsidRPr="00E66473">
        <w:rPr>
          <w:rFonts w:ascii="Times New Roman" w:hAnsi="Times New Roman" w:cs="Times New Roman"/>
          <w:sz w:val="24"/>
          <w:szCs w:val="24"/>
        </w:rPr>
        <w:t>10.17744/mehc.42.2</w:t>
      </w:r>
      <w:r>
        <w:rPr>
          <w:rFonts w:ascii="Times New Roman" w:hAnsi="Times New Roman" w:cs="Times New Roman"/>
          <w:sz w:val="24"/>
          <w:szCs w:val="24"/>
        </w:rPr>
        <w:t>.04</w:t>
      </w:r>
      <w:r w:rsidRPr="00DD6228">
        <w:rPr>
          <w:rFonts w:ascii="Times New Roman" w:hAnsi="Times New Roman" w:cs="Times New Roman"/>
          <w:color w:val="000000"/>
          <w:sz w:val="24"/>
          <w:szCs w:val="24"/>
          <w:shd w:val="clear" w:color="auto" w:fill="FFFFFF"/>
        </w:rPr>
        <w:t xml:space="preserve"> [Accessed 6 February 2021]. </w:t>
      </w:r>
    </w:p>
    <w:p w14:paraId="412AFBC9" w14:textId="77777777" w:rsidR="00C115ED" w:rsidRDefault="00C115ED" w:rsidP="00D501A7">
      <w:pPr>
        <w:rPr>
          <w:sz w:val="24"/>
          <w:szCs w:val="24"/>
        </w:rPr>
      </w:pPr>
    </w:p>
    <w:p w14:paraId="3A8889DA" w14:textId="77777777" w:rsidR="006935BD" w:rsidRPr="000166AE" w:rsidRDefault="006935BD" w:rsidP="000166AE">
      <w:pPr>
        <w:jc w:val="center"/>
        <w:rPr>
          <w:sz w:val="24"/>
          <w:szCs w:val="24"/>
        </w:rPr>
      </w:pPr>
    </w:p>
    <w:sectPr w:rsidR="006935BD" w:rsidRPr="000166A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D7E392" w14:textId="77777777" w:rsidR="00590645" w:rsidRDefault="00590645" w:rsidP="000166AE">
      <w:pPr>
        <w:spacing w:after="0" w:line="240" w:lineRule="auto"/>
      </w:pPr>
      <w:r>
        <w:separator/>
      </w:r>
    </w:p>
  </w:endnote>
  <w:endnote w:type="continuationSeparator" w:id="0">
    <w:p w14:paraId="7D0696DA" w14:textId="77777777" w:rsidR="00590645" w:rsidRDefault="00590645" w:rsidP="00016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3D6EE2" w14:textId="77777777" w:rsidR="00590645" w:rsidRDefault="00590645" w:rsidP="000166AE">
      <w:pPr>
        <w:spacing w:after="0" w:line="240" w:lineRule="auto"/>
      </w:pPr>
      <w:r>
        <w:separator/>
      </w:r>
    </w:p>
  </w:footnote>
  <w:footnote w:type="continuationSeparator" w:id="0">
    <w:p w14:paraId="0FCB0A7F" w14:textId="77777777" w:rsidR="00590645" w:rsidRDefault="00590645" w:rsidP="000166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3BFFE2" w14:textId="5D6A4A23" w:rsidR="000166AE" w:rsidRDefault="000166AE">
    <w:pPr>
      <w:pStyle w:val="Header"/>
    </w:pPr>
    <w:r>
      <w:t>Alice Lambert - 1351295</w:t>
    </w:r>
  </w:p>
  <w:p w14:paraId="6CC96CAE" w14:textId="77777777" w:rsidR="000166AE" w:rsidRDefault="000166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6AE"/>
    <w:rsid w:val="0000024F"/>
    <w:rsid w:val="00015F2A"/>
    <w:rsid w:val="000166AE"/>
    <w:rsid w:val="00027BF7"/>
    <w:rsid w:val="0005792A"/>
    <w:rsid w:val="00067595"/>
    <w:rsid w:val="00086299"/>
    <w:rsid w:val="0009003C"/>
    <w:rsid w:val="000944AE"/>
    <w:rsid w:val="000A10A3"/>
    <w:rsid w:val="000E4B94"/>
    <w:rsid w:val="000F3BB6"/>
    <w:rsid w:val="0012125A"/>
    <w:rsid w:val="001229D2"/>
    <w:rsid w:val="001549B6"/>
    <w:rsid w:val="00160D53"/>
    <w:rsid w:val="0016262A"/>
    <w:rsid w:val="001738D4"/>
    <w:rsid w:val="0019466F"/>
    <w:rsid w:val="001A2A3C"/>
    <w:rsid w:val="001B3390"/>
    <w:rsid w:val="001B34F7"/>
    <w:rsid w:val="001C00D6"/>
    <w:rsid w:val="001D3B5E"/>
    <w:rsid w:val="001D546F"/>
    <w:rsid w:val="001F57EF"/>
    <w:rsid w:val="00210E53"/>
    <w:rsid w:val="002122C3"/>
    <w:rsid w:val="00212C2C"/>
    <w:rsid w:val="00214416"/>
    <w:rsid w:val="00260700"/>
    <w:rsid w:val="00276650"/>
    <w:rsid w:val="002766C3"/>
    <w:rsid w:val="002815E3"/>
    <w:rsid w:val="00283DE2"/>
    <w:rsid w:val="0028699D"/>
    <w:rsid w:val="002C289C"/>
    <w:rsid w:val="002C29BC"/>
    <w:rsid w:val="002C5384"/>
    <w:rsid w:val="002D080A"/>
    <w:rsid w:val="002E3905"/>
    <w:rsid w:val="002E63B6"/>
    <w:rsid w:val="003204FC"/>
    <w:rsid w:val="00337CCF"/>
    <w:rsid w:val="00354048"/>
    <w:rsid w:val="0036233C"/>
    <w:rsid w:val="00364106"/>
    <w:rsid w:val="00380AF8"/>
    <w:rsid w:val="0038485D"/>
    <w:rsid w:val="003972E4"/>
    <w:rsid w:val="00397839"/>
    <w:rsid w:val="003A7252"/>
    <w:rsid w:val="003B09A2"/>
    <w:rsid w:val="003C724A"/>
    <w:rsid w:val="003D57C3"/>
    <w:rsid w:val="003E1D2F"/>
    <w:rsid w:val="003E4040"/>
    <w:rsid w:val="003E6952"/>
    <w:rsid w:val="003F325B"/>
    <w:rsid w:val="00420111"/>
    <w:rsid w:val="00430666"/>
    <w:rsid w:val="00447087"/>
    <w:rsid w:val="0047039C"/>
    <w:rsid w:val="00475D86"/>
    <w:rsid w:val="00481216"/>
    <w:rsid w:val="004B06CB"/>
    <w:rsid w:val="004B4A55"/>
    <w:rsid w:val="004F23FF"/>
    <w:rsid w:val="0050445A"/>
    <w:rsid w:val="00530F29"/>
    <w:rsid w:val="00532F36"/>
    <w:rsid w:val="00562333"/>
    <w:rsid w:val="005642B0"/>
    <w:rsid w:val="00590645"/>
    <w:rsid w:val="005A7CE9"/>
    <w:rsid w:val="005C45C7"/>
    <w:rsid w:val="005F1EEC"/>
    <w:rsid w:val="005F390E"/>
    <w:rsid w:val="005F5C3B"/>
    <w:rsid w:val="0060268C"/>
    <w:rsid w:val="00613FD7"/>
    <w:rsid w:val="00621A1A"/>
    <w:rsid w:val="00630EFD"/>
    <w:rsid w:val="0063409E"/>
    <w:rsid w:val="0068257B"/>
    <w:rsid w:val="00684688"/>
    <w:rsid w:val="006876AF"/>
    <w:rsid w:val="006935BD"/>
    <w:rsid w:val="006A26C9"/>
    <w:rsid w:val="006B22D3"/>
    <w:rsid w:val="006C28BB"/>
    <w:rsid w:val="006C7C80"/>
    <w:rsid w:val="006D1424"/>
    <w:rsid w:val="006F79F7"/>
    <w:rsid w:val="00702741"/>
    <w:rsid w:val="00713802"/>
    <w:rsid w:val="00751D5B"/>
    <w:rsid w:val="0078086C"/>
    <w:rsid w:val="00783A25"/>
    <w:rsid w:val="00786530"/>
    <w:rsid w:val="007A1F97"/>
    <w:rsid w:val="007B0860"/>
    <w:rsid w:val="007E6191"/>
    <w:rsid w:val="007E7F3F"/>
    <w:rsid w:val="008163C0"/>
    <w:rsid w:val="008274F6"/>
    <w:rsid w:val="00852502"/>
    <w:rsid w:val="00871571"/>
    <w:rsid w:val="0089041B"/>
    <w:rsid w:val="00896E28"/>
    <w:rsid w:val="008A6C0B"/>
    <w:rsid w:val="008D4302"/>
    <w:rsid w:val="008E7C33"/>
    <w:rsid w:val="008F070A"/>
    <w:rsid w:val="008F6176"/>
    <w:rsid w:val="0090175E"/>
    <w:rsid w:val="00910F4E"/>
    <w:rsid w:val="009133C0"/>
    <w:rsid w:val="00913D3E"/>
    <w:rsid w:val="00982C8C"/>
    <w:rsid w:val="009877F0"/>
    <w:rsid w:val="00990CD6"/>
    <w:rsid w:val="00996365"/>
    <w:rsid w:val="009A6945"/>
    <w:rsid w:val="009C05BD"/>
    <w:rsid w:val="009D1A5C"/>
    <w:rsid w:val="009E12F1"/>
    <w:rsid w:val="00A10FEE"/>
    <w:rsid w:val="00A62883"/>
    <w:rsid w:val="00A94F9E"/>
    <w:rsid w:val="00AA4218"/>
    <w:rsid w:val="00AA75C2"/>
    <w:rsid w:val="00AB453F"/>
    <w:rsid w:val="00AB457B"/>
    <w:rsid w:val="00AC302E"/>
    <w:rsid w:val="00AD7EA2"/>
    <w:rsid w:val="00B0132C"/>
    <w:rsid w:val="00B03831"/>
    <w:rsid w:val="00B03DF6"/>
    <w:rsid w:val="00B11328"/>
    <w:rsid w:val="00B14E4C"/>
    <w:rsid w:val="00B26570"/>
    <w:rsid w:val="00B44937"/>
    <w:rsid w:val="00B5241F"/>
    <w:rsid w:val="00B744EF"/>
    <w:rsid w:val="00B80540"/>
    <w:rsid w:val="00B80911"/>
    <w:rsid w:val="00BF67F6"/>
    <w:rsid w:val="00C115ED"/>
    <w:rsid w:val="00C27F90"/>
    <w:rsid w:val="00C45605"/>
    <w:rsid w:val="00C478D7"/>
    <w:rsid w:val="00C47938"/>
    <w:rsid w:val="00C57805"/>
    <w:rsid w:val="00C63690"/>
    <w:rsid w:val="00C711C7"/>
    <w:rsid w:val="00C72973"/>
    <w:rsid w:val="00C8282E"/>
    <w:rsid w:val="00C8683B"/>
    <w:rsid w:val="00C91752"/>
    <w:rsid w:val="00C96B37"/>
    <w:rsid w:val="00CC63EF"/>
    <w:rsid w:val="00D15455"/>
    <w:rsid w:val="00D2512F"/>
    <w:rsid w:val="00D307D6"/>
    <w:rsid w:val="00D501A7"/>
    <w:rsid w:val="00D523B1"/>
    <w:rsid w:val="00D72713"/>
    <w:rsid w:val="00DA7F54"/>
    <w:rsid w:val="00DB4527"/>
    <w:rsid w:val="00DE4B9D"/>
    <w:rsid w:val="00DE6D58"/>
    <w:rsid w:val="00DF6F8D"/>
    <w:rsid w:val="00E03970"/>
    <w:rsid w:val="00E056C3"/>
    <w:rsid w:val="00E10562"/>
    <w:rsid w:val="00E172D1"/>
    <w:rsid w:val="00E820C4"/>
    <w:rsid w:val="00E92270"/>
    <w:rsid w:val="00E96BAA"/>
    <w:rsid w:val="00EA4FBE"/>
    <w:rsid w:val="00EA6B65"/>
    <w:rsid w:val="00EA7745"/>
    <w:rsid w:val="00ED1F06"/>
    <w:rsid w:val="00ED50F1"/>
    <w:rsid w:val="00EE340D"/>
    <w:rsid w:val="00EF61FC"/>
    <w:rsid w:val="00F02805"/>
    <w:rsid w:val="00F04EE9"/>
    <w:rsid w:val="00F17FAF"/>
    <w:rsid w:val="00F26BDB"/>
    <w:rsid w:val="00F64EEF"/>
    <w:rsid w:val="00F92F73"/>
    <w:rsid w:val="00FA0FD5"/>
    <w:rsid w:val="00FB407D"/>
    <w:rsid w:val="00FC21CB"/>
    <w:rsid w:val="00FC31EB"/>
    <w:rsid w:val="00FC6951"/>
    <w:rsid w:val="00FD6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A4116"/>
  <w15:chartTrackingRefBased/>
  <w15:docId w15:val="{23A91707-0FC5-4428-B40E-FF29B9420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66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6AE"/>
  </w:style>
  <w:style w:type="paragraph" w:styleId="Footer">
    <w:name w:val="footer"/>
    <w:basedOn w:val="Normal"/>
    <w:link w:val="FooterChar"/>
    <w:uiPriority w:val="99"/>
    <w:unhideWhenUsed/>
    <w:rsid w:val="00016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6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1041</TotalTime>
  <Pages>10</Pages>
  <Words>2865</Words>
  <Characters>16335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lambert</dc:creator>
  <cp:keywords/>
  <dc:description/>
  <cp:lastModifiedBy>alice lambert</cp:lastModifiedBy>
  <cp:revision>183</cp:revision>
  <dcterms:created xsi:type="dcterms:W3CDTF">2021-01-30T17:08:00Z</dcterms:created>
  <dcterms:modified xsi:type="dcterms:W3CDTF">2021-02-16T20:49:00Z</dcterms:modified>
</cp:coreProperties>
</file>