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51C87" w14:textId="77777777" w:rsidR="00822BD6" w:rsidRDefault="00822BD6">
      <w:pPr>
        <w:widowControl w:val="0"/>
        <w:pBdr>
          <w:top w:val="nil"/>
          <w:left w:val="nil"/>
          <w:bottom w:val="nil"/>
          <w:right w:val="nil"/>
          <w:between w:val="nil"/>
        </w:pBdr>
        <w:spacing w:after="0" w:line="360" w:lineRule="auto"/>
        <w:rPr>
          <w:rFonts w:ascii="Arial" w:eastAsia="Arial" w:hAnsi="Arial" w:cs="Arial"/>
          <w:color w:val="000000"/>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822BD6" w14:paraId="1288B2D6" w14:textId="77777777">
        <w:tc>
          <w:tcPr>
            <w:tcW w:w="9016" w:type="dxa"/>
            <w:gridSpan w:val="5"/>
          </w:tcPr>
          <w:p w14:paraId="55F43C03" w14:textId="77777777" w:rsidR="00822BD6"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LCLM4002_BIRM Digital Skills Task 3</w:t>
            </w:r>
          </w:p>
          <w:p w14:paraId="15AF182F" w14:textId="77777777" w:rsidR="00822BD6" w:rsidRDefault="00000000">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t xml:space="preserve">Website Evaluation  </w:t>
            </w:r>
          </w:p>
          <w:p w14:paraId="793F756C" w14:textId="77777777" w:rsidR="00822BD6" w:rsidRDefault="00822BD6">
            <w:pPr>
              <w:spacing w:line="360" w:lineRule="auto"/>
              <w:jc w:val="center"/>
              <w:rPr>
                <w:rFonts w:ascii="Arial" w:eastAsia="Arial" w:hAnsi="Arial" w:cs="Arial"/>
                <w:sz w:val="22"/>
                <w:szCs w:val="22"/>
              </w:rPr>
            </w:pPr>
          </w:p>
        </w:tc>
      </w:tr>
      <w:tr w:rsidR="00822BD6" w14:paraId="5702C111" w14:textId="77777777">
        <w:tc>
          <w:tcPr>
            <w:tcW w:w="2122" w:type="dxa"/>
          </w:tcPr>
          <w:p w14:paraId="2141864C"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Student Number</w:t>
            </w:r>
          </w:p>
        </w:tc>
        <w:tc>
          <w:tcPr>
            <w:tcW w:w="1559" w:type="dxa"/>
          </w:tcPr>
          <w:p w14:paraId="69C9E12E"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2513304</w:t>
            </w:r>
          </w:p>
        </w:tc>
        <w:tc>
          <w:tcPr>
            <w:tcW w:w="1701" w:type="dxa"/>
            <w:gridSpan w:val="2"/>
          </w:tcPr>
          <w:p w14:paraId="00D09E2C"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Student Name</w:t>
            </w:r>
          </w:p>
        </w:tc>
        <w:tc>
          <w:tcPr>
            <w:tcW w:w="3634" w:type="dxa"/>
          </w:tcPr>
          <w:p w14:paraId="5E50A625"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Sanduta Andrian</w:t>
            </w:r>
          </w:p>
        </w:tc>
      </w:tr>
      <w:tr w:rsidR="00822BD6" w14:paraId="145B6081" w14:textId="77777777">
        <w:tc>
          <w:tcPr>
            <w:tcW w:w="9016" w:type="dxa"/>
            <w:gridSpan w:val="5"/>
            <w:shd w:val="clear" w:color="auto" w:fill="4472C4"/>
          </w:tcPr>
          <w:p w14:paraId="1FB59680" w14:textId="77777777" w:rsidR="00822BD6" w:rsidRDefault="00822BD6">
            <w:pPr>
              <w:spacing w:line="360" w:lineRule="auto"/>
              <w:rPr>
                <w:rFonts w:ascii="Arial" w:eastAsia="Arial" w:hAnsi="Arial" w:cs="Arial"/>
                <w:sz w:val="22"/>
                <w:szCs w:val="22"/>
              </w:rPr>
            </w:pPr>
          </w:p>
        </w:tc>
      </w:tr>
      <w:tr w:rsidR="00822BD6" w14:paraId="09159CE8" w14:textId="77777777">
        <w:tc>
          <w:tcPr>
            <w:tcW w:w="2122" w:type="dxa"/>
          </w:tcPr>
          <w:p w14:paraId="1091EA97"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 xml:space="preserve">Website Chosen </w:t>
            </w:r>
          </w:p>
        </w:tc>
        <w:tc>
          <w:tcPr>
            <w:tcW w:w="6894" w:type="dxa"/>
            <w:gridSpan w:val="4"/>
          </w:tcPr>
          <w:p w14:paraId="48E15F66"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The Cooking Academy</w:t>
            </w:r>
          </w:p>
        </w:tc>
      </w:tr>
      <w:tr w:rsidR="00822BD6" w14:paraId="592DC8BD" w14:textId="77777777">
        <w:tc>
          <w:tcPr>
            <w:tcW w:w="2122" w:type="dxa"/>
          </w:tcPr>
          <w:p w14:paraId="1D312363"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Insert hyperlink to website</w:t>
            </w:r>
          </w:p>
        </w:tc>
        <w:tc>
          <w:tcPr>
            <w:tcW w:w="6894" w:type="dxa"/>
            <w:gridSpan w:val="4"/>
          </w:tcPr>
          <w:p w14:paraId="01273BCD" w14:textId="77777777" w:rsidR="00822BD6" w:rsidRDefault="00000000">
            <w:pPr>
              <w:spacing w:line="360" w:lineRule="auto"/>
              <w:rPr>
                <w:rFonts w:ascii="Arial" w:eastAsia="Arial" w:hAnsi="Arial" w:cs="Arial"/>
                <w:sz w:val="22"/>
                <w:szCs w:val="22"/>
              </w:rPr>
            </w:pPr>
            <w:hyperlink r:id="rId7">
              <w:r>
                <w:rPr>
                  <w:rFonts w:ascii="Arial" w:eastAsia="Arial" w:hAnsi="Arial" w:cs="Arial"/>
                  <w:color w:val="1155CC"/>
                  <w:sz w:val="22"/>
                  <w:szCs w:val="22"/>
                  <w:u w:val="single"/>
                </w:rPr>
                <w:t>https://www.thecookingacademy.com/</w:t>
              </w:r>
            </w:hyperlink>
            <w:r>
              <w:rPr>
                <w:rFonts w:ascii="Arial" w:eastAsia="Arial" w:hAnsi="Arial" w:cs="Arial"/>
                <w:sz w:val="22"/>
                <w:szCs w:val="22"/>
              </w:rPr>
              <w:t xml:space="preserve"> </w:t>
            </w:r>
          </w:p>
        </w:tc>
      </w:tr>
      <w:tr w:rsidR="00822BD6" w14:paraId="22F164B4" w14:textId="77777777">
        <w:tc>
          <w:tcPr>
            <w:tcW w:w="9016" w:type="dxa"/>
            <w:gridSpan w:val="5"/>
            <w:shd w:val="clear" w:color="auto" w:fill="4472C4"/>
          </w:tcPr>
          <w:p w14:paraId="4C7AED60" w14:textId="77777777" w:rsidR="00822BD6" w:rsidRDefault="00822BD6">
            <w:pPr>
              <w:spacing w:line="360" w:lineRule="auto"/>
              <w:rPr>
                <w:rFonts w:ascii="Arial" w:eastAsia="Arial" w:hAnsi="Arial" w:cs="Arial"/>
                <w:sz w:val="22"/>
                <w:szCs w:val="22"/>
              </w:rPr>
            </w:pPr>
          </w:p>
        </w:tc>
      </w:tr>
      <w:tr w:rsidR="00822BD6" w14:paraId="5D4E88BA" w14:textId="77777777">
        <w:tc>
          <w:tcPr>
            <w:tcW w:w="9016" w:type="dxa"/>
            <w:gridSpan w:val="5"/>
          </w:tcPr>
          <w:p w14:paraId="21B1054A" w14:textId="77777777" w:rsidR="00822BD6" w:rsidRDefault="00000000">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t>Evaluation</w:t>
            </w:r>
          </w:p>
          <w:p w14:paraId="1F24AEB1"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 xml:space="preserve">Respond to each question </w:t>
            </w:r>
          </w:p>
        </w:tc>
      </w:tr>
      <w:tr w:rsidR="00822BD6" w14:paraId="06569C15" w14:textId="77777777">
        <w:tc>
          <w:tcPr>
            <w:tcW w:w="9016" w:type="dxa"/>
            <w:gridSpan w:val="5"/>
          </w:tcPr>
          <w:p w14:paraId="28E02BE7" w14:textId="77777777" w:rsidR="00822BD6" w:rsidRDefault="00822BD6">
            <w:pPr>
              <w:spacing w:line="360" w:lineRule="auto"/>
              <w:jc w:val="center"/>
              <w:rPr>
                <w:rFonts w:ascii="Arial" w:eastAsia="Arial" w:hAnsi="Arial" w:cs="Arial"/>
                <w:b/>
                <w:bCs/>
                <w:sz w:val="22"/>
                <w:szCs w:val="22"/>
              </w:rPr>
            </w:pPr>
          </w:p>
          <w:p w14:paraId="3B00F8B6" w14:textId="77777777" w:rsidR="00822BD6"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1 – Usability</w:t>
            </w:r>
          </w:p>
          <w:p w14:paraId="2F523602" w14:textId="77777777" w:rsidR="00822BD6" w:rsidRDefault="00822BD6">
            <w:pPr>
              <w:spacing w:line="360" w:lineRule="auto"/>
              <w:rPr>
                <w:rFonts w:ascii="Arial" w:eastAsia="Arial" w:hAnsi="Arial" w:cs="Arial"/>
                <w:b/>
                <w:bCs/>
                <w:sz w:val="22"/>
                <w:szCs w:val="22"/>
              </w:rPr>
            </w:pPr>
          </w:p>
          <w:p w14:paraId="7FEEC709"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(75 words maximum for each answer)</w:t>
            </w:r>
          </w:p>
        </w:tc>
      </w:tr>
      <w:tr w:rsidR="00822BD6" w14:paraId="5EFB4D25" w14:textId="77777777">
        <w:tc>
          <w:tcPr>
            <w:tcW w:w="9016" w:type="dxa"/>
            <w:gridSpan w:val="5"/>
          </w:tcPr>
          <w:p w14:paraId="43AE9630"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1a</w:t>
            </w:r>
            <w:r>
              <w:rPr>
                <w:rFonts w:ascii="Arial" w:eastAsia="Arial" w:hAnsi="Arial" w:cs="Arial"/>
                <w:sz w:val="22"/>
                <w:szCs w:val="22"/>
              </w:rPr>
              <w:t xml:space="preserve"> - How quickly and easily does the website load? </w:t>
            </w:r>
          </w:p>
          <w:p w14:paraId="1BC490FF" w14:textId="77777777" w:rsidR="00822BD6" w:rsidRDefault="00822BD6">
            <w:pPr>
              <w:spacing w:line="360" w:lineRule="auto"/>
              <w:rPr>
                <w:rFonts w:ascii="Arial" w:eastAsia="Arial" w:hAnsi="Arial" w:cs="Arial"/>
                <w:sz w:val="22"/>
                <w:szCs w:val="22"/>
              </w:rPr>
            </w:pPr>
          </w:p>
        </w:tc>
      </w:tr>
      <w:tr w:rsidR="00822BD6" w14:paraId="7E1A99AA" w14:textId="77777777">
        <w:tc>
          <w:tcPr>
            <w:tcW w:w="9016" w:type="dxa"/>
            <w:gridSpan w:val="5"/>
          </w:tcPr>
          <w:p w14:paraId="69CB5B5B" w14:textId="08E91052"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The site </w:t>
            </w:r>
            <w:r w:rsidR="00CF0A18">
              <w:rPr>
                <w:rFonts w:ascii="Arial" w:eastAsia="Arial" w:hAnsi="Arial" w:cs="Arial"/>
                <w:sz w:val="22"/>
                <w:szCs w:val="22"/>
              </w:rPr>
              <w:t>of The</w:t>
            </w:r>
            <w:r>
              <w:rPr>
                <w:rFonts w:ascii="Arial" w:eastAsia="Arial" w:hAnsi="Arial" w:cs="Arial"/>
                <w:sz w:val="22"/>
                <w:szCs w:val="22"/>
              </w:rPr>
              <w:t xml:space="preserve"> Cooking Academy loads fast, and the page and pictures can be viewed almost instantly, both on desktops and mobile devices. Big images and billboards are also optimised, and one does not feel any lag in scrolling. The action of navigation menus is instant, and it gives a good first impression. Overall, users enjoy high-loading speed that is appropriate for quick service browsing.</w:t>
            </w:r>
          </w:p>
          <w:p w14:paraId="397CA6DF" w14:textId="77777777" w:rsidR="00822BD6" w:rsidRDefault="00822BD6">
            <w:pPr>
              <w:spacing w:line="360" w:lineRule="auto"/>
              <w:rPr>
                <w:rFonts w:ascii="Arial" w:eastAsia="Arial" w:hAnsi="Arial" w:cs="Arial"/>
                <w:sz w:val="22"/>
                <w:szCs w:val="22"/>
              </w:rPr>
            </w:pPr>
          </w:p>
        </w:tc>
      </w:tr>
      <w:tr w:rsidR="00822BD6" w14:paraId="7D3DCC2D" w14:textId="77777777">
        <w:tc>
          <w:tcPr>
            <w:tcW w:w="9016" w:type="dxa"/>
            <w:gridSpan w:val="5"/>
          </w:tcPr>
          <w:p w14:paraId="5D861B19"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1b</w:t>
            </w:r>
            <w:r>
              <w:rPr>
                <w:rFonts w:ascii="Arial" w:eastAsia="Arial" w:hAnsi="Arial" w:cs="Arial"/>
                <w:sz w:val="22"/>
                <w:szCs w:val="22"/>
              </w:rPr>
              <w:t xml:space="preserve"> - Does the website contain many sub-pages? How does a prospective customer navigate these? </w:t>
            </w:r>
          </w:p>
          <w:p w14:paraId="7CCA7029" w14:textId="77777777" w:rsidR="00822BD6" w:rsidRDefault="00822BD6">
            <w:pPr>
              <w:spacing w:line="360" w:lineRule="auto"/>
              <w:rPr>
                <w:rFonts w:ascii="Arial" w:eastAsia="Arial" w:hAnsi="Arial" w:cs="Arial"/>
                <w:sz w:val="22"/>
                <w:szCs w:val="22"/>
              </w:rPr>
            </w:pPr>
          </w:p>
        </w:tc>
      </w:tr>
      <w:tr w:rsidR="00822BD6" w14:paraId="5E0284D4" w14:textId="77777777">
        <w:tc>
          <w:tcPr>
            <w:tcW w:w="9016" w:type="dxa"/>
            <w:gridSpan w:val="5"/>
          </w:tcPr>
          <w:p w14:paraId="46CEE125"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The UK website known as The Cooking Academy contains multiple subpages designed to assist local UK customers towards becoming adequate cooks. One of the sub-pages of The Cooking Academy also contains over 1000 culinary recipes for the British public to easily develop quality dishes for loved ones (The Cooking Academy, 2025). The current teaching chefs of The Cooking Academy have also uploaded detailed video descriptions of different recipes to simplify the Gourmet food-making processes for British viewers. </w:t>
            </w:r>
          </w:p>
          <w:p w14:paraId="09A01998" w14:textId="77777777" w:rsidR="00822BD6" w:rsidRDefault="00822BD6">
            <w:pPr>
              <w:spacing w:line="360" w:lineRule="auto"/>
              <w:rPr>
                <w:rFonts w:ascii="Arial" w:eastAsia="Arial" w:hAnsi="Arial" w:cs="Arial"/>
                <w:sz w:val="22"/>
                <w:szCs w:val="22"/>
              </w:rPr>
            </w:pPr>
          </w:p>
        </w:tc>
      </w:tr>
      <w:tr w:rsidR="00822BD6" w14:paraId="15F9ACAE" w14:textId="77777777">
        <w:tc>
          <w:tcPr>
            <w:tcW w:w="9016" w:type="dxa"/>
            <w:gridSpan w:val="5"/>
          </w:tcPr>
          <w:p w14:paraId="21AEA417"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1c</w:t>
            </w:r>
            <w:r>
              <w:rPr>
                <w:rFonts w:ascii="Arial" w:eastAsia="Arial" w:hAnsi="Arial" w:cs="Arial"/>
                <w:sz w:val="22"/>
                <w:szCs w:val="22"/>
              </w:rPr>
              <w:t xml:space="preserve"> - Can a customer make a booking via the webpage? </w:t>
            </w:r>
          </w:p>
          <w:p w14:paraId="43D9CF7C"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lastRenderedPageBreak/>
              <w:t xml:space="preserve"> </w:t>
            </w:r>
          </w:p>
        </w:tc>
      </w:tr>
      <w:tr w:rsidR="00822BD6" w14:paraId="2251CF5D" w14:textId="77777777">
        <w:tc>
          <w:tcPr>
            <w:tcW w:w="9016" w:type="dxa"/>
            <w:gridSpan w:val="5"/>
          </w:tcPr>
          <w:p w14:paraId="26624084"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Answer: Yes, the UK customers can learn extensively about different cooking items from Great Britain and other parts of the globe from experienced chefs. However, contemporary British customers have to pay nearly 7 pounds every month for learning about the different gourmet dishes and their development processes from experienced chefs on the Cooking Academy online platforms (The Cooking Academy, 2025). Members also have the capability of having online chats with the Cooking Academy chefs to mitigate their food curiosities. </w:t>
            </w:r>
          </w:p>
        </w:tc>
      </w:tr>
      <w:tr w:rsidR="00822BD6" w14:paraId="6D292AAF" w14:textId="77777777">
        <w:tc>
          <w:tcPr>
            <w:tcW w:w="9016" w:type="dxa"/>
            <w:gridSpan w:val="5"/>
          </w:tcPr>
          <w:p w14:paraId="378CDA3C"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1d</w:t>
            </w:r>
            <w:r>
              <w:rPr>
                <w:rFonts w:ascii="Arial" w:eastAsia="Arial" w:hAnsi="Arial" w:cs="Arial"/>
                <w:sz w:val="22"/>
                <w:szCs w:val="22"/>
              </w:rPr>
              <w:t xml:space="preserve"> - What improvements could be made to the usability of the website?</w:t>
            </w:r>
          </w:p>
          <w:p w14:paraId="319CF329" w14:textId="77777777" w:rsidR="00822BD6" w:rsidRDefault="00822BD6">
            <w:pPr>
              <w:spacing w:line="360" w:lineRule="auto"/>
              <w:rPr>
                <w:rFonts w:ascii="Arial" w:eastAsia="Arial" w:hAnsi="Arial" w:cs="Arial"/>
                <w:sz w:val="22"/>
                <w:szCs w:val="22"/>
              </w:rPr>
            </w:pPr>
          </w:p>
        </w:tc>
      </w:tr>
      <w:tr w:rsidR="00822BD6" w14:paraId="59D03EF1" w14:textId="77777777">
        <w:tc>
          <w:tcPr>
            <w:tcW w:w="9016" w:type="dxa"/>
            <w:gridSpan w:val="5"/>
          </w:tcPr>
          <w:p w14:paraId="5F575DA7"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Certain sections appear text-rich and could have better headings and shorter texts. The floating button of Book now can also be added to enhance accessibility. Some of the banners contain too little colour contrast to be readable. The homepage is stretched; thus, a more compact layout would have assisted the user in accessing important information within a short time. </w:t>
            </w:r>
          </w:p>
          <w:p w14:paraId="35B0C708" w14:textId="77777777" w:rsidR="00822BD6" w:rsidRDefault="00822BD6">
            <w:pPr>
              <w:spacing w:line="360" w:lineRule="auto"/>
              <w:rPr>
                <w:rFonts w:ascii="Arial" w:eastAsia="Arial" w:hAnsi="Arial" w:cs="Arial"/>
                <w:sz w:val="22"/>
                <w:szCs w:val="22"/>
              </w:rPr>
            </w:pPr>
          </w:p>
        </w:tc>
      </w:tr>
      <w:tr w:rsidR="00822BD6" w14:paraId="7423537E" w14:textId="77777777">
        <w:tc>
          <w:tcPr>
            <w:tcW w:w="9016" w:type="dxa"/>
            <w:gridSpan w:val="5"/>
          </w:tcPr>
          <w:p w14:paraId="250B96DE" w14:textId="77777777" w:rsidR="00822BD6"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2 – Pleasure – Customer Experience</w:t>
            </w:r>
          </w:p>
          <w:p w14:paraId="48A78B07" w14:textId="77777777" w:rsidR="00822BD6" w:rsidRDefault="00822BD6">
            <w:pPr>
              <w:spacing w:line="360" w:lineRule="auto"/>
              <w:jc w:val="center"/>
              <w:rPr>
                <w:rFonts w:ascii="Arial" w:eastAsia="Arial" w:hAnsi="Arial" w:cs="Arial"/>
                <w:b/>
                <w:bCs/>
                <w:sz w:val="22"/>
                <w:szCs w:val="22"/>
              </w:rPr>
            </w:pPr>
          </w:p>
          <w:p w14:paraId="5E8D7737"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(75 words maximum for each answer)</w:t>
            </w:r>
          </w:p>
        </w:tc>
      </w:tr>
      <w:tr w:rsidR="00822BD6" w14:paraId="6C599B65" w14:textId="77777777">
        <w:tc>
          <w:tcPr>
            <w:tcW w:w="9016" w:type="dxa"/>
            <w:gridSpan w:val="5"/>
          </w:tcPr>
          <w:p w14:paraId="0A46F2CD"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2a</w:t>
            </w:r>
            <w:r>
              <w:rPr>
                <w:rFonts w:ascii="Arial" w:eastAsia="Arial" w:hAnsi="Arial" w:cs="Arial"/>
                <w:sz w:val="22"/>
                <w:szCs w:val="22"/>
              </w:rPr>
              <w:t xml:space="preserve"> – How pleasant does the webpage look?  Are there any differences in appearance on a mobile phone versus a computer? </w:t>
            </w:r>
          </w:p>
          <w:p w14:paraId="5EDD56D9" w14:textId="77777777" w:rsidR="00822BD6" w:rsidRDefault="00822BD6">
            <w:pPr>
              <w:spacing w:line="360" w:lineRule="auto"/>
              <w:rPr>
                <w:rFonts w:ascii="Arial" w:eastAsia="Arial" w:hAnsi="Arial" w:cs="Arial"/>
                <w:sz w:val="22"/>
                <w:szCs w:val="22"/>
              </w:rPr>
            </w:pPr>
          </w:p>
        </w:tc>
      </w:tr>
      <w:tr w:rsidR="00822BD6" w14:paraId="70093761" w14:textId="77777777">
        <w:tc>
          <w:tcPr>
            <w:tcW w:w="9016" w:type="dxa"/>
            <w:gridSpan w:val="5"/>
          </w:tcPr>
          <w:p w14:paraId="44AB665B"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Answer: The webpage is clean, modern, and professional with a balanced layout and high-quality pictures. The large spacing and big banners give the feeling of a premium on the desktop. The site is mobile-friendly and has a good adaptation, though some of the long content parts need to be scrolled a bit longer. Overall, the experience is aesthetically pleasing in both devices, though the mobile is a little smaller.</w:t>
            </w:r>
          </w:p>
          <w:p w14:paraId="7E8283DA" w14:textId="77777777" w:rsidR="00822BD6" w:rsidRDefault="00822BD6">
            <w:pPr>
              <w:spacing w:line="360" w:lineRule="auto"/>
              <w:rPr>
                <w:rFonts w:ascii="Arial" w:eastAsia="Arial" w:hAnsi="Arial" w:cs="Arial"/>
                <w:sz w:val="22"/>
                <w:szCs w:val="22"/>
              </w:rPr>
            </w:pPr>
          </w:p>
        </w:tc>
      </w:tr>
      <w:tr w:rsidR="00822BD6" w14:paraId="5F7E09A8" w14:textId="77777777">
        <w:tc>
          <w:tcPr>
            <w:tcW w:w="9016" w:type="dxa"/>
            <w:gridSpan w:val="5"/>
          </w:tcPr>
          <w:p w14:paraId="2C9E87BD"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2b</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does the website use imagery, video and colour? </w:t>
            </w:r>
          </w:p>
          <w:p w14:paraId="58CA2F1B" w14:textId="77777777" w:rsidR="00822BD6" w:rsidRDefault="00822BD6">
            <w:pPr>
              <w:spacing w:line="360" w:lineRule="auto"/>
              <w:rPr>
                <w:rFonts w:ascii="Arial" w:eastAsia="Arial" w:hAnsi="Arial" w:cs="Arial"/>
                <w:sz w:val="22"/>
                <w:szCs w:val="22"/>
              </w:rPr>
            </w:pPr>
          </w:p>
        </w:tc>
      </w:tr>
      <w:tr w:rsidR="00822BD6" w14:paraId="4361E4DF" w14:textId="77777777">
        <w:tc>
          <w:tcPr>
            <w:tcW w:w="9016" w:type="dxa"/>
            <w:gridSpan w:val="5"/>
          </w:tcPr>
          <w:p w14:paraId="01454CA0"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The very beginning of the Cooking Academy contains, image of the head chef involved with the British website for informing users regarding its validity. Different forms of British dishes made from fresh ingredients, such as prawns, beef and eggs, have also been featured vibrantly on the website of the Cooking Academy for peaking UK customer interests. The Cooking Academy and its various British members' pictures and their feedback have also been shown here. </w:t>
            </w:r>
          </w:p>
          <w:p w14:paraId="5A993A64" w14:textId="77777777" w:rsidR="00822BD6" w:rsidRDefault="00822BD6">
            <w:pPr>
              <w:spacing w:line="360" w:lineRule="auto"/>
              <w:rPr>
                <w:rFonts w:ascii="Arial" w:eastAsia="Arial" w:hAnsi="Arial" w:cs="Arial"/>
                <w:sz w:val="22"/>
                <w:szCs w:val="22"/>
              </w:rPr>
            </w:pPr>
          </w:p>
        </w:tc>
      </w:tr>
      <w:tr w:rsidR="00822BD6" w14:paraId="5AE0DCCA" w14:textId="77777777">
        <w:tc>
          <w:tcPr>
            <w:tcW w:w="9016" w:type="dxa"/>
            <w:gridSpan w:val="5"/>
          </w:tcPr>
          <w:p w14:paraId="1D961C73"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lastRenderedPageBreak/>
              <w:t>Question 2c</w:t>
            </w:r>
            <w:r>
              <w:rPr>
                <w:rFonts w:ascii="Arial" w:eastAsia="Arial" w:hAnsi="Arial" w:cs="Arial"/>
                <w:sz w:val="22"/>
                <w:szCs w:val="22"/>
              </w:rPr>
              <w:t xml:space="preserve"> – Has the website made use of an online chat tool on the website? How effective is this in enquiring about the product or service? </w:t>
            </w:r>
          </w:p>
          <w:p w14:paraId="22CE2EA9"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 xml:space="preserve"> </w:t>
            </w:r>
          </w:p>
        </w:tc>
      </w:tr>
      <w:tr w:rsidR="00822BD6" w14:paraId="4CE99A69" w14:textId="77777777">
        <w:tc>
          <w:tcPr>
            <w:tcW w:w="9016" w:type="dxa"/>
            <w:gridSpan w:val="5"/>
          </w:tcPr>
          <w:p w14:paraId="7F831196"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Yes, The Cooking Academy provides a live chat feature for their customers in order to interact with their favourite Gourmet chefs electronically. The online charging processes of the Cooking Academy also contain personalised features such as 1-1 coaching, chef guides and members-only groups for British clients for gaining Michelin-class cooking knowledge (The Cooking Academy, 2025). The Cooking Academy sub-pages also contain virtual interaction abilities among existing UK members for sharing their learning experience with experienced British chefs. </w:t>
            </w:r>
          </w:p>
          <w:p w14:paraId="6246B062" w14:textId="77777777" w:rsidR="00822BD6" w:rsidRDefault="00822BD6">
            <w:pPr>
              <w:spacing w:line="360" w:lineRule="auto"/>
              <w:rPr>
                <w:rFonts w:ascii="Arial" w:eastAsia="Arial" w:hAnsi="Arial" w:cs="Arial"/>
                <w:sz w:val="22"/>
                <w:szCs w:val="22"/>
              </w:rPr>
            </w:pPr>
          </w:p>
        </w:tc>
      </w:tr>
      <w:tr w:rsidR="00822BD6" w14:paraId="4CE9BC06" w14:textId="77777777">
        <w:tc>
          <w:tcPr>
            <w:tcW w:w="9016" w:type="dxa"/>
            <w:gridSpan w:val="5"/>
          </w:tcPr>
          <w:p w14:paraId="38D57CD2"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2d</w:t>
            </w:r>
            <w:r>
              <w:rPr>
                <w:rFonts w:ascii="Arial" w:eastAsia="Arial" w:hAnsi="Arial" w:cs="Arial"/>
                <w:sz w:val="22"/>
                <w:szCs w:val="22"/>
              </w:rPr>
              <w:t xml:space="preserve"> – How effective are the social media links on the website?</w:t>
            </w:r>
          </w:p>
          <w:p w14:paraId="7122537C" w14:textId="77777777" w:rsidR="00822BD6" w:rsidRDefault="00822BD6">
            <w:pPr>
              <w:spacing w:line="360" w:lineRule="auto"/>
              <w:rPr>
                <w:rFonts w:ascii="Arial" w:eastAsia="Arial" w:hAnsi="Arial" w:cs="Arial"/>
                <w:sz w:val="22"/>
                <w:szCs w:val="22"/>
              </w:rPr>
            </w:pPr>
          </w:p>
        </w:tc>
      </w:tr>
      <w:tr w:rsidR="00822BD6" w14:paraId="10AAF83F" w14:textId="77777777">
        <w:tc>
          <w:tcPr>
            <w:tcW w:w="9016" w:type="dxa"/>
            <w:gridSpan w:val="5"/>
          </w:tcPr>
          <w:p w14:paraId="3DDF154F"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The owners of the Cooking Academy also developed an adequate social media presence of their online cooking website on popular platforms such as YouTube, Facebook, TikTok and Instagram for maximising UK market penetration. On the SM platform known as YouTube, the founder of the Cooking Academy possesses nearly 23,200 online followers, indicating its brand's credibility to UK clients (YouTube, 2025). Almost 362 different dish-making videos have also been shared by the website owner (YouTube, 2025). </w:t>
            </w:r>
          </w:p>
          <w:p w14:paraId="32415D74" w14:textId="77777777" w:rsidR="00822BD6" w:rsidRDefault="00822BD6">
            <w:pPr>
              <w:spacing w:line="360" w:lineRule="auto"/>
              <w:rPr>
                <w:rFonts w:ascii="Arial" w:eastAsia="Arial" w:hAnsi="Arial" w:cs="Arial"/>
                <w:sz w:val="22"/>
                <w:szCs w:val="22"/>
              </w:rPr>
            </w:pPr>
          </w:p>
        </w:tc>
      </w:tr>
      <w:tr w:rsidR="00822BD6" w14:paraId="6D09775A" w14:textId="77777777">
        <w:tc>
          <w:tcPr>
            <w:tcW w:w="9016" w:type="dxa"/>
            <w:gridSpan w:val="5"/>
          </w:tcPr>
          <w:p w14:paraId="0A0238D8" w14:textId="77777777" w:rsidR="00822BD6" w:rsidRDefault="00822BD6">
            <w:pPr>
              <w:spacing w:line="360" w:lineRule="auto"/>
              <w:jc w:val="center"/>
              <w:rPr>
                <w:rFonts w:ascii="Arial" w:eastAsia="Arial" w:hAnsi="Arial" w:cs="Arial"/>
                <w:sz w:val="22"/>
                <w:szCs w:val="22"/>
              </w:rPr>
            </w:pPr>
          </w:p>
          <w:p w14:paraId="124B738A" w14:textId="77777777" w:rsidR="00822BD6"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3 – Perceived Value</w:t>
            </w:r>
          </w:p>
          <w:p w14:paraId="739C2A08" w14:textId="77777777" w:rsidR="00822BD6" w:rsidRDefault="00822BD6">
            <w:pPr>
              <w:spacing w:line="360" w:lineRule="auto"/>
              <w:jc w:val="center"/>
              <w:rPr>
                <w:rFonts w:ascii="Arial" w:eastAsia="Arial" w:hAnsi="Arial" w:cs="Arial"/>
                <w:b/>
                <w:bCs/>
                <w:sz w:val="22"/>
                <w:szCs w:val="22"/>
              </w:rPr>
            </w:pPr>
          </w:p>
          <w:p w14:paraId="490557E3"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(75 words maximum for each answer)</w:t>
            </w:r>
          </w:p>
        </w:tc>
      </w:tr>
      <w:tr w:rsidR="00822BD6" w14:paraId="2BAB64DA" w14:textId="77777777">
        <w:tc>
          <w:tcPr>
            <w:tcW w:w="9016" w:type="dxa"/>
            <w:gridSpan w:val="5"/>
          </w:tcPr>
          <w:p w14:paraId="1F34BA5F"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3a</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are the services offered by the company made clear to customers?</w:t>
            </w:r>
          </w:p>
          <w:p w14:paraId="44DE9FF5" w14:textId="77777777" w:rsidR="00822BD6" w:rsidRDefault="00822BD6">
            <w:pPr>
              <w:spacing w:line="360" w:lineRule="auto"/>
              <w:rPr>
                <w:rFonts w:ascii="Arial" w:eastAsia="Arial" w:hAnsi="Arial" w:cs="Arial"/>
                <w:sz w:val="22"/>
                <w:szCs w:val="22"/>
              </w:rPr>
            </w:pPr>
          </w:p>
        </w:tc>
      </w:tr>
      <w:tr w:rsidR="00822BD6" w14:paraId="31B9BCD9" w14:textId="77777777">
        <w:tc>
          <w:tcPr>
            <w:tcW w:w="9016" w:type="dxa"/>
            <w:gridSpan w:val="5"/>
          </w:tcPr>
          <w:p w14:paraId="6948D9C8"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The current administration of the Cooking Academy can benefit greatly from employing influencer marketing through endorsing its website's features from popular UK online personalities. In 2023, almost 84% of the British Gen Z population mentioned buying products and services from various online platforms based on recommendations from popular SM influencers from the UK (Statista, 2025). Hence, the website traffic for the Cooking Academy can be greatly improved with the help of influencer promotions. </w:t>
            </w:r>
          </w:p>
          <w:p w14:paraId="2AD7BEA6" w14:textId="77777777" w:rsidR="00822BD6" w:rsidRDefault="00822BD6">
            <w:pPr>
              <w:spacing w:line="360" w:lineRule="auto"/>
              <w:rPr>
                <w:rFonts w:ascii="Arial" w:eastAsia="Arial" w:hAnsi="Arial" w:cs="Arial"/>
                <w:sz w:val="22"/>
                <w:szCs w:val="22"/>
              </w:rPr>
            </w:pPr>
          </w:p>
        </w:tc>
      </w:tr>
      <w:tr w:rsidR="00822BD6" w14:paraId="764C1B66" w14:textId="77777777">
        <w:tc>
          <w:tcPr>
            <w:tcW w:w="9016" w:type="dxa"/>
            <w:gridSpan w:val="5"/>
          </w:tcPr>
          <w:p w14:paraId="3D8EA2CE"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3b</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are customer reviews made available? Are these up to date? </w:t>
            </w:r>
          </w:p>
          <w:p w14:paraId="240887BD" w14:textId="77777777" w:rsidR="00822BD6" w:rsidRDefault="00822BD6">
            <w:pPr>
              <w:spacing w:line="360" w:lineRule="auto"/>
              <w:rPr>
                <w:rFonts w:ascii="Arial" w:eastAsia="Arial" w:hAnsi="Arial" w:cs="Arial"/>
                <w:sz w:val="22"/>
                <w:szCs w:val="22"/>
              </w:rPr>
            </w:pPr>
          </w:p>
        </w:tc>
      </w:tr>
      <w:tr w:rsidR="00822BD6" w14:paraId="1ABFB4F0" w14:textId="77777777">
        <w:tc>
          <w:tcPr>
            <w:tcW w:w="9016" w:type="dxa"/>
            <w:gridSpan w:val="5"/>
          </w:tcPr>
          <w:p w14:paraId="60C40BAB"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Answer: The UK customer reviews on the online cooking class experience of the Cooking Academy are made available on the very landing page to instigate adequate business transparency for new viewers. However, it is fairly impossible to determine the overall timeframe within which the British customer feedback has been provided on the Cooking Academy website without any particular time stamp from the moment of posting. </w:t>
            </w:r>
          </w:p>
          <w:p w14:paraId="5C008373" w14:textId="77777777" w:rsidR="00822BD6" w:rsidRDefault="00822BD6">
            <w:pPr>
              <w:spacing w:line="360" w:lineRule="auto"/>
              <w:rPr>
                <w:rFonts w:ascii="Arial" w:eastAsia="Arial" w:hAnsi="Arial" w:cs="Arial"/>
                <w:sz w:val="22"/>
                <w:szCs w:val="22"/>
              </w:rPr>
            </w:pPr>
          </w:p>
        </w:tc>
      </w:tr>
      <w:tr w:rsidR="00822BD6" w14:paraId="3717D132" w14:textId="77777777">
        <w:tc>
          <w:tcPr>
            <w:tcW w:w="9016" w:type="dxa"/>
            <w:gridSpan w:val="5"/>
          </w:tcPr>
          <w:p w14:paraId="478D0CB7"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3c</w:t>
            </w:r>
            <w:r>
              <w:rPr>
                <w:rFonts w:ascii="Arial" w:eastAsia="Arial" w:hAnsi="Arial" w:cs="Arial"/>
                <w:sz w:val="22"/>
                <w:szCs w:val="22"/>
              </w:rPr>
              <w:t xml:space="preserve"> – How is the service presented as high quality? For what reasons would you use the company’s service or recommend it to a friend or family member? </w:t>
            </w:r>
          </w:p>
          <w:p w14:paraId="092DA4CC" w14:textId="77777777" w:rsidR="00822BD6" w:rsidRDefault="00822BD6">
            <w:pPr>
              <w:spacing w:line="360" w:lineRule="auto"/>
              <w:rPr>
                <w:rFonts w:ascii="Arial" w:eastAsia="Arial" w:hAnsi="Arial" w:cs="Arial"/>
                <w:sz w:val="22"/>
                <w:szCs w:val="22"/>
              </w:rPr>
            </w:pPr>
          </w:p>
        </w:tc>
      </w:tr>
      <w:tr w:rsidR="00822BD6" w14:paraId="78E094D1" w14:textId="77777777">
        <w:tc>
          <w:tcPr>
            <w:tcW w:w="9016" w:type="dxa"/>
            <w:gridSpan w:val="5"/>
          </w:tcPr>
          <w:p w14:paraId="27C12FA6"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The British leadership of the Cooking Academy has posted multiple high-definition videos on the development of different local dishes on the website landing page, which is further indicative of the organisational service standards (The Cooking Academy, 2025). In my opinion, I would certainly recommend the use of the Cooking Academy website to my closest relatives and friends who are willing to know more about different aspects of British cuisine directly from their personal digital devices. </w:t>
            </w:r>
          </w:p>
          <w:p w14:paraId="394DCDE5" w14:textId="77777777" w:rsidR="00822BD6" w:rsidRDefault="00822BD6">
            <w:pPr>
              <w:spacing w:line="360" w:lineRule="auto"/>
              <w:rPr>
                <w:rFonts w:ascii="Arial" w:eastAsia="Arial" w:hAnsi="Arial" w:cs="Arial"/>
                <w:sz w:val="22"/>
                <w:szCs w:val="22"/>
              </w:rPr>
            </w:pPr>
          </w:p>
        </w:tc>
      </w:tr>
      <w:tr w:rsidR="00822BD6" w14:paraId="27CDF678" w14:textId="77777777">
        <w:tc>
          <w:tcPr>
            <w:tcW w:w="9016" w:type="dxa"/>
            <w:gridSpan w:val="5"/>
          </w:tcPr>
          <w:p w14:paraId="5ABA12D4"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3d</w:t>
            </w:r>
            <w:r>
              <w:rPr>
                <w:rFonts w:ascii="Arial" w:eastAsia="Arial" w:hAnsi="Arial" w:cs="Arial"/>
                <w:sz w:val="22"/>
                <w:szCs w:val="22"/>
              </w:rPr>
              <w:t xml:space="preserve"> -   Are prices made clear to customers? If yes, do the prices reflect the quality of service shown? If not, why do you think the company has chosen not to include prices? </w:t>
            </w:r>
          </w:p>
          <w:p w14:paraId="2F71476D" w14:textId="77777777" w:rsidR="00822BD6" w:rsidRDefault="00822BD6">
            <w:pPr>
              <w:spacing w:line="360" w:lineRule="auto"/>
              <w:rPr>
                <w:rFonts w:ascii="Arial" w:eastAsia="Arial" w:hAnsi="Arial" w:cs="Arial"/>
                <w:sz w:val="22"/>
                <w:szCs w:val="22"/>
              </w:rPr>
            </w:pPr>
          </w:p>
        </w:tc>
      </w:tr>
      <w:tr w:rsidR="00822BD6" w14:paraId="045E050C" w14:textId="77777777">
        <w:tc>
          <w:tcPr>
            <w:tcW w:w="9016" w:type="dxa"/>
            <w:gridSpan w:val="5"/>
          </w:tcPr>
          <w:p w14:paraId="23751337"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The membership subscription prices for the Cooking Academy and its gourmet teaching are evident from the 7 pounds of monthly price showcased at the very end of their UK landing page (The Cooking Academy, 2025). It is my general feeling that the various UK food-making videos and interactive cooking classes for the UK members speak volumes for the overall quality of the Cooking Academy online learning infrastructure. </w:t>
            </w:r>
          </w:p>
          <w:p w14:paraId="5D6EF29B" w14:textId="77777777" w:rsidR="00822BD6" w:rsidRDefault="00822BD6">
            <w:pPr>
              <w:spacing w:line="360" w:lineRule="auto"/>
              <w:rPr>
                <w:rFonts w:ascii="Arial" w:eastAsia="Arial" w:hAnsi="Arial" w:cs="Arial"/>
                <w:sz w:val="22"/>
                <w:szCs w:val="22"/>
              </w:rPr>
            </w:pPr>
          </w:p>
        </w:tc>
      </w:tr>
      <w:tr w:rsidR="00822BD6" w14:paraId="4B4FB4FF" w14:textId="77777777">
        <w:tc>
          <w:tcPr>
            <w:tcW w:w="9016" w:type="dxa"/>
            <w:gridSpan w:val="5"/>
          </w:tcPr>
          <w:p w14:paraId="25F43D95" w14:textId="77777777" w:rsidR="00822BD6"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t>Section 4 – Searchability</w:t>
            </w:r>
          </w:p>
          <w:p w14:paraId="25EB34A7" w14:textId="77777777" w:rsidR="00822BD6" w:rsidRDefault="00822BD6">
            <w:pPr>
              <w:spacing w:line="360" w:lineRule="auto"/>
              <w:jc w:val="center"/>
              <w:rPr>
                <w:rFonts w:ascii="Arial" w:eastAsia="Arial" w:hAnsi="Arial" w:cs="Arial"/>
                <w:b/>
                <w:bCs/>
                <w:sz w:val="22"/>
                <w:szCs w:val="22"/>
              </w:rPr>
            </w:pPr>
          </w:p>
        </w:tc>
      </w:tr>
      <w:tr w:rsidR="00822BD6" w14:paraId="04B2C82C" w14:textId="77777777">
        <w:trPr>
          <w:trHeight w:val="185"/>
        </w:trPr>
        <w:tc>
          <w:tcPr>
            <w:tcW w:w="4508" w:type="dxa"/>
            <w:gridSpan w:val="3"/>
            <w:vMerge w:val="restart"/>
          </w:tcPr>
          <w:p w14:paraId="4BDF7BAB"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4a</w:t>
            </w:r>
            <w:r>
              <w:rPr>
                <w:rFonts w:ascii="Arial" w:eastAsia="Arial" w:hAnsi="Arial" w:cs="Arial"/>
                <w:sz w:val="22"/>
                <w:szCs w:val="22"/>
              </w:rPr>
              <w:t xml:space="preserve"> - What </w:t>
            </w:r>
            <w:r>
              <w:rPr>
                <w:rFonts w:ascii="Arial" w:eastAsia="Arial" w:hAnsi="Arial" w:cs="Arial"/>
                <w:b/>
                <w:bCs/>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14:paraId="57983193"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1. Cooking Academy</w:t>
            </w:r>
          </w:p>
        </w:tc>
      </w:tr>
      <w:tr w:rsidR="00822BD6" w14:paraId="000978F9" w14:textId="77777777">
        <w:trPr>
          <w:trHeight w:val="185"/>
        </w:trPr>
        <w:tc>
          <w:tcPr>
            <w:tcW w:w="4508" w:type="dxa"/>
            <w:gridSpan w:val="3"/>
            <w:vMerge/>
          </w:tcPr>
          <w:p w14:paraId="59B5E573" w14:textId="77777777" w:rsidR="00822BD6" w:rsidRDefault="00822BD6">
            <w:pPr>
              <w:widowControl w:val="0"/>
              <w:pBdr>
                <w:top w:val="nil"/>
                <w:left w:val="nil"/>
                <w:bottom w:val="nil"/>
                <w:right w:val="nil"/>
                <w:between w:val="nil"/>
              </w:pBdr>
              <w:spacing w:line="360" w:lineRule="auto"/>
              <w:rPr>
                <w:rFonts w:ascii="Arial" w:eastAsia="Arial" w:hAnsi="Arial" w:cs="Arial"/>
                <w:sz w:val="22"/>
                <w:szCs w:val="22"/>
              </w:rPr>
            </w:pPr>
          </w:p>
        </w:tc>
        <w:tc>
          <w:tcPr>
            <w:tcW w:w="4508" w:type="dxa"/>
            <w:gridSpan w:val="2"/>
          </w:tcPr>
          <w:p w14:paraId="32303FB9"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2. UK food recipes</w:t>
            </w:r>
          </w:p>
        </w:tc>
      </w:tr>
      <w:tr w:rsidR="00822BD6" w14:paraId="171A2F67" w14:textId="77777777">
        <w:trPr>
          <w:trHeight w:val="185"/>
        </w:trPr>
        <w:tc>
          <w:tcPr>
            <w:tcW w:w="4508" w:type="dxa"/>
            <w:gridSpan w:val="3"/>
            <w:vMerge/>
          </w:tcPr>
          <w:p w14:paraId="067296FE" w14:textId="77777777" w:rsidR="00822BD6" w:rsidRDefault="00822BD6">
            <w:pPr>
              <w:widowControl w:val="0"/>
              <w:pBdr>
                <w:top w:val="nil"/>
                <w:left w:val="nil"/>
                <w:bottom w:val="nil"/>
                <w:right w:val="nil"/>
                <w:between w:val="nil"/>
              </w:pBdr>
              <w:spacing w:line="360" w:lineRule="auto"/>
              <w:rPr>
                <w:rFonts w:ascii="Arial" w:eastAsia="Arial" w:hAnsi="Arial" w:cs="Arial"/>
                <w:sz w:val="22"/>
                <w:szCs w:val="22"/>
              </w:rPr>
            </w:pPr>
          </w:p>
        </w:tc>
        <w:tc>
          <w:tcPr>
            <w:tcW w:w="4508" w:type="dxa"/>
            <w:gridSpan w:val="2"/>
          </w:tcPr>
          <w:p w14:paraId="75173A08"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3. British Gourmet learning classes</w:t>
            </w:r>
          </w:p>
        </w:tc>
      </w:tr>
      <w:tr w:rsidR="00822BD6" w14:paraId="3B1DE7B4" w14:textId="77777777">
        <w:tc>
          <w:tcPr>
            <w:tcW w:w="9016" w:type="dxa"/>
            <w:gridSpan w:val="5"/>
          </w:tcPr>
          <w:p w14:paraId="62993272"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4b</w:t>
            </w:r>
            <w:r>
              <w:rPr>
                <w:rFonts w:ascii="Arial" w:eastAsia="Arial" w:hAnsi="Arial" w:cs="Arial"/>
                <w:sz w:val="22"/>
                <w:szCs w:val="22"/>
              </w:rPr>
              <w:t xml:space="preserve"> - When you type these words into Google, does the company’s website appear in the top ten websites? </w:t>
            </w:r>
          </w:p>
          <w:p w14:paraId="2A3129D0" w14:textId="77777777" w:rsidR="00822BD6" w:rsidRDefault="00822BD6">
            <w:pPr>
              <w:spacing w:line="360" w:lineRule="auto"/>
              <w:rPr>
                <w:rFonts w:ascii="Arial" w:eastAsia="Arial" w:hAnsi="Arial" w:cs="Arial"/>
                <w:sz w:val="22"/>
                <w:szCs w:val="22"/>
              </w:rPr>
            </w:pPr>
          </w:p>
        </w:tc>
      </w:tr>
      <w:tr w:rsidR="00822BD6" w14:paraId="6D0D004F" w14:textId="77777777">
        <w:tc>
          <w:tcPr>
            <w:tcW w:w="9016" w:type="dxa"/>
            <w:gridSpan w:val="5"/>
          </w:tcPr>
          <w:p w14:paraId="054EC7C0" w14:textId="77777777" w:rsidR="00822BD6" w:rsidRDefault="00000000">
            <w:pPr>
              <w:spacing w:line="360" w:lineRule="auto"/>
              <w:rPr>
                <w:rFonts w:ascii="Arial" w:eastAsia="Arial" w:hAnsi="Arial" w:cs="Arial"/>
                <w:sz w:val="22"/>
                <w:szCs w:val="22"/>
              </w:rPr>
            </w:pPr>
            <w:r>
              <w:rPr>
                <w:rFonts w:ascii="Arial" w:eastAsia="Arial" w:hAnsi="Arial" w:cs="Arial"/>
                <w:sz w:val="22"/>
                <w:szCs w:val="22"/>
              </w:rPr>
              <w:t xml:space="preserve">Answer: During my search with the above-mentioned words on Google, the two initial search results showcase a link directly towards the Cooking Academy websites. </w:t>
            </w:r>
          </w:p>
          <w:p w14:paraId="3A51BEAF" w14:textId="77777777" w:rsidR="00822BD6" w:rsidRDefault="00822BD6">
            <w:pPr>
              <w:spacing w:line="360" w:lineRule="auto"/>
              <w:rPr>
                <w:rFonts w:ascii="Arial" w:eastAsia="Arial" w:hAnsi="Arial" w:cs="Arial"/>
                <w:sz w:val="22"/>
                <w:szCs w:val="22"/>
              </w:rPr>
            </w:pPr>
          </w:p>
        </w:tc>
      </w:tr>
      <w:tr w:rsidR="00822BD6" w14:paraId="014C4985" w14:textId="77777777">
        <w:tc>
          <w:tcPr>
            <w:tcW w:w="9016" w:type="dxa"/>
            <w:gridSpan w:val="5"/>
          </w:tcPr>
          <w:p w14:paraId="26D1D481" w14:textId="77777777" w:rsidR="00822BD6" w:rsidRDefault="00000000">
            <w:pPr>
              <w:spacing w:line="360" w:lineRule="auto"/>
              <w:jc w:val="center"/>
              <w:rPr>
                <w:rFonts w:ascii="Arial" w:eastAsia="Arial" w:hAnsi="Arial" w:cs="Arial"/>
                <w:b/>
                <w:bCs/>
                <w:sz w:val="22"/>
                <w:szCs w:val="22"/>
              </w:rPr>
            </w:pPr>
            <w:r>
              <w:rPr>
                <w:rFonts w:ascii="Arial" w:eastAsia="Arial" w:hAnsi="Arial" w:cs="Arial"/>
                <w:b/>
                <w:bCs/>
                <w:sz w:val="22"/>
                <w:szCs w:val="22"/>
              </w:rPr>
              <w:lastRenderedPageBreak/>
              <w:t>Section 5 – Reflection and conclusion</w:t>
            </w:r>
          </w:p>
          <w:p w14:paraId="5AD231CD" w14:textId="77777777" w:rsidR="00822BD6" w:rsidRDefault="00822BD6">
            <w:pPr>
              <w:spacing w:line="360" w:lineRule="auto"/>
              <w:jc w:val="center"/>
              <w:rPr>
                <w:rFonts w:ascii="Arial" w:eastAsia="Arial" w:hAnsi="Arial" w:cs="Arial"/>
                <w:b/>
                <w:bCs/>
                <w:sz w:val="22"/>
                <w:szCs w:val="22"/>
              </w:rPr>
            </w:pPr>
          </w:p>
          <w:p w14:paraId="4CCD769D"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(120 words maximum for each answer)</w:t>
            </w:r>
          </w:p>
        </w:tc>
      </w:tr>
      <w:tr w:rsidR="00822BD6" w14:paraId="194C073A" w14:textId="77777777">
        <w:tc>
          <w:tcPr>
            <w:tcW w:w="9016" w:type="dxa"/>
            <w:gridSpan w:val="5"/>
          </w:tcPr>
          <w:p w14:paraId="66AD16AE"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822BD6" w14:paraId="3C2D105E" w14:textId="77777777">
        <w:tc>
          <w:tcPr>
            <w:tcW w:w="9016" w:type="dxa"/>
            <w:gridSpan w:val="5"/>
          </w:tcPr>
          <w:p w14:paraId="14BDFE3C" w14:textId="28417E7B"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While learning about the different aspects of the Cooking Academy website, I have come to understand the relevance of online learning classes that can help increase cooking skills among contemporary UK clients. I also think that the inclusion of interactive learning classes and </w:t>
            </w:r>
            <w:r w:rsidR="00CF0A18">
              <w:rPr>
                <w:rFonts w:ascii="Arial" w:eastAsia="Arial" w:hAnsi="Arial" w:cs="Arial"/>
                <w:sz w:val="22"/>
                <w:szCs w:val="22"/>
              </w:rPr>
              <w:t>high-definition</w:t>
            </w:r>
            <w:r>
              <w:rPr>
                <w:rFonts w:ascii="Arial" w:eastAsia="Arial" w:hAnsi="Arial" w:cs="Arial"/>
                <w:sz w:val="22"/>
                <w:szCs w:val="22"/>
              </w:rPr>
              <w:t xml:space="preserve"> photos of different organisational products can greatly increase the brand relevance of British corporations currently operating functional websites. In 2020, the UK marketplace invested nearly 15.6 billion pounds of organisational revenue towards developing digital advertisements for their official websites, signifying its effectiveness in reaching target consumers (Statista, 2023). Hence, I think that continuous spending on the Cooking Academy website advertisement can prove to be a wise course of action for its UK administrators. </w:t>
            </w:r>
          </w:p>
          <w:p w14:paraId="57CF062F" w14:textId="77777777" w:rsidR="00822BD6" w:rsidRDefault="00822BD6">
            <w:pPr>
              <w:spacing w:line="360" w:lineRule="auto"/>
              <w:rPr>
                <w:rFonts w:ascii="Arial" w:eastAsia="Arial" w:hAnsi="Arial" w:cs="Arial"/>
                <w:sz w:val="22"/>
                <w:szCs w:val="22"/>
              </w:rPr>
            </w:pPr>
          </w:p>
        </w:tc>
      </w:tr>
      <w:tr w:rsidR="00822BD6" w14:paraId="5890C346" w14:textId="77777777">
        <w:tc>
          <w:tcPr>
            <w:tcW w:w="9016" w:type="dxa"/>
            <w:gridSpan w:val="5"/>
          </w:tcPr>
          <w:p w14:paraId="27D9B114" w14:textId="77777777" w:rsidR="00822BD6" w:rsidRDefault="00000000">
            <w:pPr>
              <w:spacing w:line="360" w:lineRule="auto"/>
              <w:rPr>
                <w:rFonts w:ascii="Arial" w:eastAsia="Arial" w:hAnsi="Arial" w:cs="Arial"/>
                <w:sz w:val="22"/>
                <w:szCs w:val="22"/>
              </w:rPr>
            </w:pPr>
            <w:r>
              <w:rPr>
                <w:rFonts w:ascii="Arial" w:eastAsia="Arial" w:hAnsi="Arial" w:cs="Arial"/>
                <w:b/>
                <w:bCs/>
                <w:sz w:val="22"/>
                <w:szCs w:val="22"/>
              </w:rPr>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656B1851" w14:textId="77777777" w:rsidR="00822BD6" w:rsidRDefault="00822BD6">
            <w:pPr>
              <w:spacing w:line="360" w:lineRule="auto"/>
              <w:rPr>
                <w:rFonts w:ascii="Arial" w:eastAsia="Arial" w:hAnsi="Arial" w:cs="Arial"/>
                <w:sz w:val="22"/>
                <w:szCs w:val="22"/>
              </w:rPr>
            </w:pPr>
          </w:p>
        </w:tc>
      </w:tr>
      <w:tr w:rsidR="00822BD6" w14:paraId="1E687BD9" w14:textId="77777777">
        <w:tc>
          <w:tcPr>
            <w:tcW w:w="9016" w:type="dxa"/>
            <w:gridSpan w:val="5"/>
          </w:tcPr>
          <w:p w14:paraId="44A04B31" w14:textId="77777777" w:rsidR="00822BD6" w:rsidRDefault="00000000">
            <w:pPr>
              <w:spacing w:line="360" w:lineRule="auto"/>
              <w:jc w:val="both"/>
              <w:rPr>
                <w:rFonts w:ascii="Arial" w:eastAsia="Arial" w:hAnsi="Arial" w:cs="Arial"/>
                <w:sz w:val="22"/>
                <w:szCs w:val="22"/>
              </w:rPr>
            </w:pPr>
            <w:r>
              <w:rPr>
                <w:rFonts w:ascii="Arial" w:eastAsia="Arial" w:hAnsi="Arial" w:cs="Arial"/>
                <w:sz w:val="22"/>
                <w:szCs w:val="22"/>
              </w:rPr>
              <w:t xml:space="preserve">Answer: In my humble opinion, the inclusion of emerging technologies such as artificial intelligence (AI) can help the Cooking Academy and its current website to deliver personalised services to UK customers. I also think that an AI-based system can deliver initial recommendations on cooking videos of the Cooking Academy chefs based on the past search history of online users. For instance, nearly 88% of business corporations in Great Britain have successfully integrated AI tools within their key business infrastructure for streamlining the workforce and monitoring the daily responsibilities of UK workers (ONS, 2025). I think that the deployment of AI-based systems can help the UK leadership of the Cooking Academy to monitor the daily performance of its chefs in imparting UK food knowledge to members. </w:t>
            </w:r>
          </w:p>
          <w:p w14:paraId="54716CD1" w14:textId="77777777" w:rsidR="00822BD6" w:rsidRDefault="00822BD6">
            <w:pPr>
              <w:spacing w:line="360" w:lineRule="auto"/>
              <w:rPr>
                <w:rFonts w:ascii="Arial" w:eastAsia="Arial" w:hAnsi="Arial" w:cs="Arial"/>
                <w:sz w:val="22"/>
                <w:szCs w:val="22"/>
              </w:rPr>
            </w:pPr>
          </w:p>
        </w:tc>
      </w:tr>
    </w:tbl>
    <w:p w14:paraId="2963F938" w14:textId="77777777" w:rsidR="00822BD6" w:rsidRDefault="00822BD6">
      <w:pPr>
        <w:spacing w:line="360" w:lineRule="auto"/>
        <w:rPr>
          <w:rFonts w:ascii="Arial" w:eastAsia="Arial" w:hAnsi="Arial" w:cs="Arial"/>
          <w:sz w:val="22"/>
          <w:szCs w:val="22"/>
        </w:rPr>
      </w:pPr>
    </w:p>
    <w:p w14:paraId="7B5C9475" w14:textId="77777777" w:rsidR="00822BD6" w:rsidRDefault="00000000">
      <w:pPr>
        <w:spacing w:line="360" w:lineRule="auto"/>
        <w:rPr>
          <w:rFonts w:ascii="Arial" w:eastAsia="Arial" w:hAnsi="Arial" w:cs="Arial"/>
          <w:b/>
          <w:bCs/>
          <w:sz w:val="22"/>
          <w:szCs w:val="22"/>
        </w:rPr>
      </w:pPr>
      <w:r>
        <w:rPr>
          <w:rFonts w:ascii="Arial" w:eastAsia="Arial" w:hAnsi="Arial" w:cs="Arial"/>
          <w:b/>
          <w:bCs/>
          <w:sz w:val="22"/>
          <w:szCs w:val="22"/>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822BD6" w14:paraId="024E898C" w14:textId="77777777">
        <w:tc>
          <w:tcPr>
            <w:tcW w:w="9016" w:type="dxa"/>
          </w:tcPr>
          <w:p w14:paraId="1BB4388A" w14:textId="77777777" w:rsidR="00CF0A18" w:rsidRDefault="00CF0A18" w:rsidP="00CF0A18">
            <w:pPr>
              <w:spacing w:before="240" w:line="360" w:lineRule="auto"/>
              <w:rPr>
                <w:rFonts w:ascii="Arial" w:eastAsia="Arial" w:hAnsi="Arial" w:cs="Arial"/>
                <w:sz w:val="22"/>
                <w:szCs w:val="22"/>
              </w:rPr>
            </w:pPr>
          </w:p>
          <w:p w14:paraId="6BE9B509" w14:textId="77777777" w:rsidR="00CF0A18" w:rsidRDefault="00CF0A18" w:rsidP="00CF0A18">
            <w:pPr>
              <w:spacing w:before="240" w:line="360" w:lineRule="auto"/>
              <w:jc w:val="both"/>
              <w:rPr>
                <w:rFonts w:ascii="Arial" w:eastAsia="Arial" w:hAnsi="Arial" w:cs="Arial"/>
                <w:sz w:val="22"/>
                <w:szCs w:val="22"/>
              </w:rPr>
            </w:pPr>
            <w:r>
              <w:rPr>
                <w:rFonts w:ascii="Arial" w:eastAsia="Arial" w:hAnsi="Arial" w:cs="Arial"/>
                <w:sz w:val="22"/>
                <w:szCs w:val="22"/>
              </w:rPr>
              <w:lastRenderedPageBreak/>
              <w:t>ONS (2025) </w:t>
            </w:r>
            <w:r>
              <w:rPr>
                <w:rFonts w:ascii="Arial" w:eastAsia="Arial" w:hAnsi="Arial" w:cs="Arial"/>
                <w:i/>
                <w:iCs/>
                <w:sz w:val="22"/>
                <w:szCs w:val="22"/>
              </w:rPr>
              <w:t>Management practices and the adoption of technology and artificial intelligence in UK firms: 2023.</w:t>
            </w:r>
            <w:r>
              <w:rPr>
                <w:rFonts w:ascii="Arial" w:eastAsia="Arial" w:hAnsi="Arial" w:cs="Arial"/>
                <w:sz w:val="22"/>
                <w:szCs w:val="22"/>
              </w:rPr>
              <w:t xml:space="preserve"> ONS. Available at: https://www.ons.gov.uk/economy/economicoutputandproductivity/productivitymeasures/articles/managementpracticesandtheadoptionoftechnologyandartificialintelligenceinukfirms2023/2025-03-24 (Accessed on 15 November 2025)</w:t>
            </w:r>
          </w:p>
          <w:p w14:paraId="7FD30F3B" w14:textId="77777777" w:rsidR="00CF0A18" w:rsidRDefault="00CF0A18" w:rsidP="00CF0A18">
            <w:pPr>
              <w:spacing w:before="240" w:line="360" w:lineRule="auto"/>
              <w:jc w:val="both"/>
              <w:rPr>
                <w:rFonts w:ascii="Arial" w:eastAsia="Arial" w:hAnsi="Arial" w:cs="Arial"/>
                <w:sz w:val="22"/>
                <w:szCs w:val="22"/>
              </w:rPr>
            </w:pPr>
            <w:r>
              <w:rPr>
                <w:rFonts w:ascii="Arial" w:eastAsia="Arial" w:hAnsi="Arial" w:cs="Arial"/>
                <w:sz w:val="22"/>
                <w:szCs w:val="22"/>
              </w:rPr>
              <w:t>Statista (2023) </w:t>
            </w:r>
            <w:r>
              <w:rPr>
                <w:rFonts w:ascii="Arial" w:eastAsia="Arial" w:hAnsi="Arial" w:cs="Arial"/>
                <w:i/>
                <w:iCs/>
                <w:sz w:val="22"/>
                <w:szCs w:val="22"/>
              </w:rPr>
              <w:t>Digital marketing in the United Kingdom (UK) - statistics &amp; facts.</w:t>
            </w:r>
            <w:r>
              <w:rPr>
                <w:rFonts w:ascii="Arial" w:eastAsia="Arial" w:hAnsi="Arial" w:cs="Arial"/>
                <w:sz w:val="22"/>
                <w:szCs w:val="22"/>
              </w:rPr>
              <w:t xml:space="preserve"> Statista. Available at: https://www.statista.com/topics/4019/digital-marketing-in-the-uk/?srsltid=AfmBOorxFuGg9kRkpI5iibrHWn69Jkj4TskyXoiIq2i65nv07d6I4cnk#topicOverview (Accessed on 15 November 2025)</w:t>
            </w:r>
          </w:p>
          <w:p w14:paraId="5EFC391A" w14:textId="77777777" w:rsidR="00CF0A18" w:rsidRDefault="00CF0A18" w:rsidP="00CF0A18">
            <w:pPr>
              <w:spacing w:before="240" w:line="360" w:lineRule="auto"/>
              <w:jc w:val="both"/>
              <w:rPr>
                <w:rFonts w:ascii="Arial" w:eastAsia="Arial" w:hAnsi="Arial" w:cs="Arial"/>
                <w:sz w:val="22"/>
                <w:szCs w:val="22"/>
              </w:rPr>
            </w:pPr>
            <w:r>
              <w:rPr>
                <w:rFonts w:ascii="Arial" w:eastAsia="Arial" w:hAnsi="Arial" w:cs="Arial"/>
                <w:sz w:val="22"/>
                <w:szCs w:val="22"/>
              </w:rPr>
              <w:t>Statista (2025) </w:t>
            </w:r>
            <w:r>
              <w:rPr>
                <w:rFonts w:ascii="Arial" w:eastAsia="Arial" w:hAnsi="Arial" w:cs="Arial"/>
                <w:i/>
                <w:iCs/>
                <w:sz w:val="22"/>
                <w:szCs w:val="22"/>
              </w:rPr>
              <w:t>Influencer marketing in the United Kingdom (UK) - statistics &amp; facts.</w:t>
            </w:r>
            <w:r>
              <w:rPr>
                <w:rFonts w:ascii="Arial" w:eastAsia="Arial" w:hAnsi="Arial" w:cs="Arial"/>
                <w:sz w:val="22"/>
                <w:szCs w:val="22"/>
              </w:rPr>
              <w:t xml:space="preserve"> Statista. Available at: https://www.statista.com/topics/7119/influencer-marketing-in-the-uk/?srsltid=AfmBOortLlJRkrfTW0p1uDrOmgZ5M4lnFYpPPCABbRwnfmMXR6yPbJzk (Accessed on 15 November 2025)</w:t>
            </w:r>
          </w:p>
          <w:p w14:paraId="0D277F3A" w14:textId="77777777" w:rsidR="00CF0A18" w:rsidRDefault="00CF0A18" w:rsidP="00CF0A18">
            <w:pPr>
              <w:spacing w:before="240" w:line="360" w:lineRule="auto"/>
              <w:jc w:val="both"/>
              <w:rPr>
                <w:rFonts w:ascii="Arial" w:eastAsia="Arial" w:hAnsi="Arial" w:cs="Arial"/>
                <w:sz w:val="22"/>
                <w:szCs w:val="22"/>
              </w:rPr>
            </w:pPr>
            <w:r>
              <w:rPr>
                <w:rFonts w:ascii="Arial" w:eastAsia="Arial" w:hAnsi="Arial" w:cs="Arial"/>
                <w:sz w:val="22"/>
                <w:szCs w:val="22"/>
              </w:rPr>
              <w:t>The Cooking Academy (2025) </w:t>
            </w:r>
            <w:r>
              <w:rPr>
                <w:rFonts w:ascii="Arial" w:eastAsia="Arial" w:hAnsi="Arial" w:cs="Arial"/>
                <w:i/>
                <w:iCs/>
                <w:sz w:val="22"/>
                <w:szCs w:val="22"/>
              </w:rPr>
              <w:t>JOIN THE ACADEMY AND BECOME A BETTER COOK.</w:t>
            </w:r>
            <w:r>
              <w:rPr>
                <w:rFonts w:ascii="Arial" w:eastAsia="Arial" w:hAnsi="Arial" w:cs="Arial"/>
                <w:sz w:val="22"/>
                <w:szCs w:val="22"/>
              </w:rPr>
              <w:t xml:space="preserve"> The Cooking Academy. Available at: https://www.thecookingacademy.com/?msopen=%2Fmember%2Fsign_in (Accessed on 16 November 2025)</w:t>
            </w:r>
          </w:p>
          <w:p w14:paraId="3F48934F" w14:textId="77777777" w:rsidR="00CF0A18" w:rsidRDefault="00CF0A18" w:rsidP="00CF0A18">
            <w:pPr>
              <w:spacing w:before="240" w:line="360" w:lineRule="auto"/>
              <w:jc w:val="both"/>
              <w:rPr>
                <w:rFonts w:ascii="Arial" w:eastAsia="Arial" w:hAnsi="Arial" w:cs="Arial"/>
                <w:sz w:val="22"/>
                <w:szCs w:val="22"/>
              </w:rPr>
            </w:pPr>
            <w:r>
              <w:rPr>
                <w:rFonts w:ascii="Arial" w:eastAsia="Arial" w:hAnsi="Arial" w:cs="Arial"/>
                <w:sz w:val="22"/>
                <w:szCs w:val="22"/>
              </w:rPr>
              <w:t>YouTube (2025) </w:t>
            </w:r>
            <w:r>
              <w:rPr>
                <w:rFonts w:ascii="Arial" w:eastAsia="Arial" w:hAnsi="Arial" w:cs="Arial"/>
                <w:i/>
                <w:iCs/>
                <w:sz w:val="22"/>
                <w:szCs w:val="22"/>
              </w:rPr>
              <w:t>Chef Aaron Middleton.</w:t>
            </w:r>
            <w:r>
              <w:rPr>
                <w:rFonts w:ascii="Arial" w:eastAsia="Arial" w:hAnsi="Arial" w:cs="Arial"/>
                <w:sz w:val="22"/>
                <w:szCs w:val="22"/>
              </w:rPr>
              <w:t xml:space="preserve"> YouTube. Available at: https://www.youtube.com/channel/UCsW6pjrX8G2pWaeBgEkH2VQ (Accessed on 16 November 2025)</w:t>
            </w:r>
          </w:p>
          <w:p w14:paraId="3218F3D2" w14:textId="77777777" w:rsidR="00822BD6" w:rsidRDefault="00822BD6">
            <w:pPr>
              <w:spacing w:line="360" w:lineRule="auto"/>
              <w:rPr>
                <w:rFonts w:ascii="Arial" w:eastAsia="Arial" w:hAnsi="Arial" w:cs="Arial"/>
                <w:sz w:val="22"/>
                <w:szCs w:val="22"/>
              </w:rPr>
            </w:pPr>
          </w:p>
        </w:tc>
      </w:tr>
    </w:tbl>
    <w:p w14:paraId="19FF7390" w14:textId="77777777" w:rsidR="00822BD6" w:rsidRDefault="00822BD6">
      <w:pPr>
        <w:spacing w:line="360" w:lineRule="auto"/>
        <w:rPr>
          <w:rFonts w:ascii="Arial" w:eastAsia="Arial" w:hAnsi="Arial" w:cs="Arial"/>
          <w:sz w:val="22"/>
          <w:szCs w:val="22"/>
        </w:rPr>
      </w:pPr>
    </w:p>
    <w:p w14:paraId="78011B86" w14:textId="77777777" w:rsidR="00822BD6" w:rsidRDefault="00822BD6">
      <w:pPr>
        <w:spacing w:line="360" w:lineRule="auto"/>
        <w:rPr>
          <w:rFonts w:ascii="Arial" w:eastAsia="Arial" w:hAnsi="Arial" w:cs="Arial"/>
          <w:sz w:val="22"/>
          <w:szCs w:val="22"/>
        </w:rPr>
      </w:pPr>
    </w:p>
    <w:sectPr w:rsidR="00822BD6">
      <w:footerReference w:type="default" r:id="rId8"/>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5458A" w14:textId="77777777" w:rsidR="0082353C" w:rsidRDefault="0082353C">
      <w:pPr>
        <w:spacing w:after="0" w:line="240" w:lineRule="auto"/>
      </w:pPr>
      <w:r>
        <w:separator/>
      </w:r>
    </w:p>
  </w:endnote>
  <w:endnote w:type="continuationSeparator" w:id="0">
    <w:p w14:paraId="55157A33" w14:textId="77777777" w:rsidR="0082353C" w:rsidRDefault="00823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3EC39035-957A-4C8C-B803-7776157D2E8C}"/>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2" w:fontKey="{79BB6972-AFCB-4A38-9DD6-EAC56AE48EB9}"/>
  </w:font>
  <w:font w:name="Calibri">
    <w:panose1 w:val="020F0502020204030204"/>
    <w:charset w:val="00"/>
    <w:family w:val="swiss"/>
    <w:pitch w:val="variable"/>
    <w:sig w:usb0="E4002EFF" w:usb1="C200247B" w:usb2="00000009" w:usb3="00000000" w:csb0="000001FF" w:csb1="00000000"/>
    <w:embedRegular r:id="rId3" w:fontKey="{43026532-8BF6-4352-85A5-94D785B3B5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80422" w14:textId="77777777" w:rsidR="00822BD6" w:rsidRDefault="00000000">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CF0A18">
      <w:rPr>
        <w:rFonts w:ascii="Arial" w:eastAsia="Arial" w:hAnsi="Arial" w:cs="Arial"/>
        <w:noProof/>
        <w:sz w:val="20"/>
        <w:szCs w:val="20"/>
      </w:rPr>
      <w:t>0</w:t>
    </w:r>
    <w:r>
      <w:rPr>
        <w:rFonts w:ascii="Arial" w:eastAsia="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E5DAA" w14:textId="77777777" w:rsidR="0082353C" w:rsidRDefault="0082353C">
      <w:pPr>
        <w:spacing w:after="0" w:line="240" w:lineRule="auto"/>
      </w:pPr>
      <w:r>
        <w:separator/>
      </w:r>
    </w:p>
  </w:footnote>
  <w:footnote w:type="continuationSeparator" w:id="0">
    <w:p w14:paraId="1CBD9C66" w14:textId="77777777" w:rsidR="0082353C" w:rsidRDefault="008235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2BD6"/>
    <w:rsid w:val="001A1F88"/>
    <w:rsid w:val="00822BD6"/>
    <w:rsid w:val="0082353C"/>
    <w:rsid w:val="009368A3"/>
    <w:rsid w:val="00CF0A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04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9368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68A3"/>
  </w:style>
  <w:style w:type="paragraph" w:styleId="Footer">
    <w:name w:val="footer"/>
    <w:basedOn w:val="Normal"/>
    <w:link w:val="FooterChar"/>
    <w:uiPriority w:val="99"/>
    <w:unhideWhenUsed/>
    <w:rsid w:val="009368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68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cookingacademy.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zMIQv5m1UJn54bP6zfNp86jJWQ==">CgMxLjA4AHIhMVpKZElib085ajRIWnpkUU56Q3JVUnhLbFpCeE5yOGJz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1674</Words>
  <Characters>9547</Characters>
  <DocSecurity>0</DocSecurity>
  <Lines>79</Lines>
  <Paragraphs>22</Paragraphs>
  <ScaleCrop>false</ScaleCrop>
  <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2025-11-16T10:56:00Z</dcterms:created>
  <dcterms:modified xsi:type="dcterms:W3CDTF">2025-11-16T10:56:00Z</dcterms:modified>
</cp:coreProperties>
</file>