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C1A8F05"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130588">
              <w:rPr>
                <w:b/>
                <w:color w:val="auto"/>
                <w:sz w:val="32"/>
              </w:rPr>
              <w:t>: Olivia Blacker</w:t>
            </w:r>
          </w:p>
          <w:p w14:paraId="58374EBA" w14:textId="77777777" w:rsidR="00575A8F" w:rsidRDefault="00575A8F" w:rsidP="00E6298B">
            <w:pPr>
              <w:overflowPunct/>
              <w:autoSpaceDE/>
              <w:autoSpaceDN/>
              <w:adjustRightInd/>
              <w:ind w:right="107"/>
              <w:textAlignment w:val="auto"/>
              <w:rPr>
                <w:b/>
                <w:color w:val="auto"/>
                <w:sz w:val="32"/>
              </w:rPr>
            </w:pPr>
          </w:p>
          <w:p w14:paraId="60725667" w14:textId="71E50836" w:rsidR="00575A8F" w:rsidRPr="008F22BD" w:rsidRDefault="00575A8F" w:rsidP="00130588">
            <w:pPr>
              <w:overflowPunct/>
              <w:autoSpaceDE/>
              <w:autoSpaceDN/>
              <w:adjustRightInd/>
              <w:ind w:right="107"/>
              <w:textAlignment w:val="auto"/>
              <w:rPr>
                <w:b/>
                <w:color w:val="auto"/>
                <w:sz w:val="32"/>
              </w:rPr>
            </w:pPr>
            <w:r w:rsidRPr="008F22BD">
              <w:rPr>
                <w:b/>
                <w:color w:val="auto"/>
                <w:sz w:val="32"/>
              </w:rPr>
              <w:t>Learner’s University Registration Number:</w:t>
            </w:r>
            <w:r w:rsidR="00130588">
              <w:rPr>
                <w:b/>
                <w:color w:val="auto"/>
                <w:sz w:val="32"/>
              </w:rPr>
              <w:t xml:space="preserve"> 1910685</w:t>
            </w: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50"/>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50"/>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50"/>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50"/>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50"/>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7D0842DD" w:rsidR="7379905B" w:rsidRDefault="7379905B" w:rsidP="7379905B">
      <w:pPr>
        <w:jc w:val="both"/>
      </w:pPr>
      <w:r w:rsidRPr="7379905B">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44F7187" w14:textId="7DDB0B0B" w:rsidR="7379905B" w:rsidRDefault="00CC1781"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2"/>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7379905B">
      <w:pPr>
        <w:pStyle w:val="ListParagraph"/>
        <w:numPr>
          <w:ilvl w:val="0"/>
          <w:numId w:val="2"/>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7379905B">
      <w:pPr>
        <w:pStyle w:val="ListParagraph"/>
        <w:numPr>
          <w:ilvl w:val="0"/>
          <w:numId w:val="2"/>
        </w:numPr>
        <w:jc w:val="both"/>
        <w:rPr>
          <w:i/>
          <w:iCs/>
          <w:color w:val="000000" w:themeColor="text1"/>
          <w:sz w:val="24"/>
          <w:szCs w:val="24"/>
        </w:rPr>
      </w:pPr>
      <w:r w:rsidRPr="7379905B">
        <w:rPr>
          <w:i/>
          <w:iCs/>
          <w:color w:val="000000" w:themeColor="text1"/>
          <w:sz w:val="24"/>
          <w:szCs w:val="24"/>
        </w:rPr>
        <w:t>You should upload your completed document as a saved pdf file of this workbook; if this is not possible then a Worddoc file is acceptable. Do not send a scanned file from a photocopier, an apple.dot file or a Microsoft publisher file as Turnitin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670E1FB9" w14:textId="043D7F93" w:rsidR="00FF7784" w:rsidRPr="004078CE" w:rsidRDefault="00E00C1B" w:rsidP="00E6298B">
      <w:pPr>
        <w:ind w:right="107"/>
        <w:jc w:val="both"/>
        <w:rPr>
          <w:sz w:val="28"/>
          <w:szCs w:val="24"/>
        </w:rPr>
      </w:pPr>
      <w:r>
        <w:rPr>
          <w:sz w:val="22"/>
        </w:rPr>
        <w:t xml:space="preserve">   </w:t>
      </w:r>
      <w:r w:rsidR="004078CE" w:rsidRPr="004078CE">
        <w:rPr>
          <w:sz w:val="22"/>
        </w:rPr>
        <w:t>This essay will discuss and compare the coping strategies that I applied throughout my training process to develop resilience and minimise stress. This dialogue will begin by exploring the definition of stress. This paper throughout will take into account the impact that stress can have upon a person. This essay will then talk about what the training process consisted of and how I managed my work load within the six months. This essay will explore different coping strategies which can be applied to develop resilience and minimise stress. I will also include why I believe it is important to deal with stress. References will be added throughout this dialogue to identify the research theories I have used. I will then do a conclusion at the end to summarise my findings.</w:t>
      </w:r>
      <w:r w:rsidR="004078CE" w:rsidRPr="004078CE">
        <w:rPr>
          <w:sz w:val="22"/>
        </w:rPr>
        <w:br/>
        <w:t xml:space="preserve">  According to Mind</w:t>
      </w:r>
      <w:r w:rsidR="00BB796A">
        <w:rPr>
          <w:sz w:val="22"/>
        </w:rPr>
        <w:t xml:space="preserve"> (2020</w:t>
      </w:r>
      <w:r w:rsidR="004078CE" w:rsidRPr="004078CE">
        <w:rPr>
          <w:sz w:val="22"/>
        </w:rPr>
        <w:t>), stress can be either a situation or an event which we have to deal with that can sometimes cause us to feel under pressure if we are finding it difficult to cope with that particular demand. It has also been identified that stress can cause me</w:t>
      </w:r>
      <w:r w:rsidR="00BB796A">
        <w:rPr>
          <w:sz w:val="22"/>
        </w:rPr>
        <w:t>ntal health problems. Mind (2020</w:t>
      </w:r>
      <w:r w:rsidR="004078CE" w:rsidRPr="004078CE">
        <w:rPr>
          <w:sz w:val="22"/>
        </w:rPr>
        <w:t xml:space="preserve">) states that by dealing with external pressures, it will minimise the overwhelming feeling of pressure and you will then develop how to cope with situations that you may find stressful. Stress can also affect a person both physically and mentally, therefore it is vital that it is managed. </w:t>
      </w:r>
      <w:r w:rsidR="004078CE" w:rsidRPr="004078CE">
        <w:rPr>
          <w:sz w:val="22"/>
        </w:rPr>
        <w:br/>
        <w:t xml:space="preserve">     I found the six months training process a very intense and stressful time due to the large quantity of legislation and information we were being taught in such a short period of time. It was important to stay focused during these six months because this information would be vital to our future policing careers. The training process consisted of both lectures and practical’s which I found beneficial, however I believe we learnt more from the practical’s as it allowed us to show what we had learnt and what we understood and put it into practice in a real life scenario situation. I found that the practical’s were similar to a learning theory called </w:t>
      </w:r>
      <w:r w:rsidR="004078CE" w:rsidRPr="00E00C1B">
        <w:rPr>
          <w:color w:val="auto"/>
          <w:sz w:val="22"/>
        </w:rPr>
        <w:t>Social Cognitive Theory developed by Albert Bandura</w:t>
      </w:r>
      <w:r w:rsidR="004078CE" w:rsidRPr="004078CE">
        <w:rPr>
          <w:sz w:val="22"/>
        </w:rPr>
        <w:t>, this is based on the idea that if you observe other’s putting something into practice then you will learn from them and their ways of dealing with things. I found that the practical’s worked well because we was paired up with another student and would then deal with the incidents together, this allowed us to also then learn from one another and self-develop your skills. I found that the practical’s helped minimise my stress levels because it allowed me to observe others first and then put it into practice myself. I am an observational learner so for me this was very beneficial.</w:t>
      </w:r>
      <w:r w:rsidR="004078CE" w:rsidRPr="004078CE">
        <w:rPr>
          <w:sz w:val="22"/>
        </w:rPr>
        <w:br/>
        <w:t xml:space="preserve">   Throughout the six months training process I took notes via my work laptop as I found I was able to simplify them into words that I was able to understand, I was also able to draw photos and colour co-ordinate my notes to make them easier for me to read as I am a visual learner. By doing this helped me reduce my stress levels as it meant I did not need to spend as much time reading the notes on Moodle. I had several tutors which all came from different policing backgrounds, therefore this was beneficial as they all had different expertise in different areas of policing. I found the traffic subject difficult to understand and I knew that my one trainer was very knowledgeable and had a lot of experience in dealing with traffic as he was on firearms. Therefore this allowed me to focus on this area and abled me to ask him several questions regarding area’s which I was found difficult to understand. I also had discussions with several students in my class as I found that they would often simplify the legislation into terms that were easier for me to understand. I thought it was important </w:t>
      </w:r>
      <w:r w:rsidR="004078CE" w:rsidRPr="004078CE">
        <w:rPr>
          <w:sz w:val="22"/>
        </w:rPr>
        <w:lastRenderedPageBreak/>
        <w:t>that we all helped each other as some of us had strengths in areas that others didn’t, this also helped to reduce my stress levels as I was able to get more help.</w:t>
      </w:r>
      <w:r w:rsidR="004078CE" w:rsidRPr="004078CE">
        <w:rPr>
          <w:sz w:val="22"/>
        </w:rPr>
        <w:br/>
        <w:t xml:space="preserve">  Time management played an important role during the past six months of training because I had to ensure I was revising legislation outside of the training Monday- Friday 9-5 hours, therefore it meant balancing your home/social life and your work life to ensure you were able to get work done. In order to do this it meant I had to be very organised, therefore I put in place a timetable for the evenings, I would do two hours an evening looking over the work we had been taught earlier on that day. I would then write up my revision notes and mind maps on the weekend whilst the information was still fresh in my head, I found this was very helpful because I was able to tailor my notes and mind maps in a way that made it easier for me to read and understand, this included using bright colours, bullet points and drawings which were relevant to those particular topics. We were able to access the slides on Moodle a few days after the lesson had been taught to us, therefore it was vital that we made our own notes in the class as this also helped us to be more organised then when it came to making revision notes. By managing your time can help reduce your stress levels as it allows you to manage your work load and meet deadlines, this will also help you have a more positive outlook on things.</w:t>
      </w:r>
      <w:r w:rsidR="004078CE" w:rsidRPr="004078CE">
        <w:rPr>
          <w:sz w:val="22"/>
        </w:rPr>
        <w:br/>
        <w:t xml:space="preserve">      During training I researched several different theories to find coping strategies to deal with stress, one of my biggest fears at the beginning of the training course was being fatigued and losing concentration throughout the working day and not taking in the information I would need for my future career. According to </w:t>
      </w:r>
      <w:r w:rsidR="004078CE" w:rsidRPr="00E00C1B">
        <w:rPr>
          <w:color w:val="auto"/>
          <w:sz w:val="22"/>
        </w:rPr>
        <w:t xml:space="preserve">Barling, J. </w:t>
      </w:r>
      <w:r w:rsidR="004078CE" w:rsidRPr="004078CE">
        <w:rPr>
          <w:color w:val="auto"/>
          <w:sz w:val="22"/>
        </w:rPr>
        <w:t>(2016</w:t>
      </w:r>
      <w:r w:rsidR="004078CE" w:rsidRPr="004078CE">
        <w:rPr>
          <w:sz w:val="22"/>
        </w:rPr>
        <w:t xml:space="preserve">), disrupted sleep can have an effect within the workplace and how a person is able to perform at work, therefore I ensured I had at least nine hours’ worth of sleep every night before work to make sure I was not feeling fatigue within my working day hours. I did this by getting myself into a routine where I would go to sleep at a reasonable time every night, I found this also helped to keep me motivated throughout the day whilst at work. To ensure that I had enough hour’s sleep I researched studies that give you the recommended hours per night. I found the study from </w:t>
      </w:r>
      <w:r w:rsidR="004078CE" w:rsidRPr="00E00C1B">
        <w:rPr>
          <w:color w:val="auto"/>
          <w:sz w:val="22"/>
        </w:rPr>
        <w:t xml:space="preserve">Sleep Foundations (2020) </w:t>
      </w:r>
      <w:r w:rsidR="004078CE" w:rsidRPr="004078CE">
        <w:rPr>
          <w:sz w:val="22"/>
        </w:rPr>
        <w:t xml:space="preserve">which said that for someone my age the required amount of sleep per night is seven-nine hours. </w:t>
      </w:r>
      <w:r w:rsidR="004078CE" w:rsidRPr="004078CE">
        <w:rPr>
          <w:sz w:val="22"/>
        </w:rPr>
        <w:br/>
        <w:t xml:space="preserve">    Whilst researching coping strategies at the start of the course, I also discovered that Ecotherapy was a way of managing stress according to </w:t>
      </w:r>
      <w:r w:rsidR="00BB796A" w:rsidRPr="00E00C1B">
        <w:rPr>
          <w:color w:val="auto"/>
          <w:sz w:val="22"/>
        </w:rPr>
        <w:t>Mind (2020</w:t>
      </w:r>
      <w:r w:rsidR="004078CE" w:rsidRPr="00E00C1B">
        <w:rPr>
          <w:color w:val="auto"/>
          <w:sz w:val="22"/>
        </w:rPr>
        <w:t xml:space="preserve">) </w:t>
      </w:r>
      <w:r w:rsidR="004078CE" w:rsidRPr="004078CE">
        <w:rPr>
          <w:sz w:val="22"/>
        </w:rPr>
        <w:t xml:space="preserve">charity. I used this coping strategy by going for long walks on the weekends to help take my mind off my work load, I would do this during a revision break during the exam period. I found that keeping active helped clear my mind and give me a focus. It has also been proven that by being active helps you set goals which you are able to achieve, by doing this can also help change your moods. As your body realises endorphins every time you exercise, this can help to reduce stress and clear your mind which will then lead to you being able to make better decisions. I found this also helped boost my self-confidence and allowed me to think more positively. According to Billings, A. G and Moos, R. H (11981, 1984) if you adapt a positive way of thinking this can reduce your stress levels. </w:t>
      </w:r>
      <w:r w:rsidR="004078CE" w:rsidRPr="004078CE">
        <w:rPr>
          <w:sz w:val="22"/>
        </w:rPr>
        <w:br/>
        <w:t xml:space="preserve">   I believe it is important to deal with stress as it can have an impact on your mental health if it is not managed. I tend to overthink issues and then this then makes me feel very stressed and sometimes things then end up seeming as though they are unmanageable, this then un-motivates me to try and get my goals achieved. I find that if I am feeling stressed a way of dealing with it is to put my work to one side and have a break from it all and then go back to it a few hours later. I find this always helps as it minimises the over whelming pressure by taking some time out for yourself and clearing your mind. During these periods I would spend my time socialising with friends and family and doing things that I enjoyed. </w:t>
      </w:r>
      <w:r w:rsidR="004078CE" w:rsidRPr="004078CE">
        <w:rPr>
          <w:sz w:val="22"/>
        </w:rPr>
        <w:br/>
        <w:t xml:space="preserve">  Another coping strategy I used was going to the gym. At the start of training I booked lessons with a personal trainer, I found this beneficial as I was setting goals and was achieving them. I also had someone who motivated me throughout each lesson and made me feel more positive about myself, this then led to me wanting to achieve more goals and do more work as I knew I was capable of achieving anything I set my mind to. Exercise is a good way of reducing your stress levels as it also keeps your mind occupied.</w:t>
      </w:r>
      <w:r w:rsidR="004078CE" w:rsidRPr="004078CE">
        <w:rPr>
          <w:sz w:val="22"/>
        </w:rPr>
        <w:br/>
        <w:t xml:space="preserve">  In conclusion I found several methods which I found worked for me in order to reduce and minimise my stress levels throughout a very intense and difficult training process for my dream career. I found it beneficial that at the start of the training process I researched methods and coping strategies to help me manage my stress as it abled me to put these methods into practice which I believe reflected </w:t>
      </w:r>
      <w:r w:rsidR="004078CE" w:rsidRPr="004078CE">
        <w:rPr>
          <w:sz w:val="22"/>
        </w:rPr>
        <w:lastRenderedPageBreak/>
        <w:t>upon my performance every day during the training. It also helped me identify what methods worked well for me and what didn’t work as well. I now have a better understanding of the importance of dealing with stress and how to cope in situations which make you feel overwhelmed.</w:t>
      </w:r>
    </w:p>
    <w:p w14:paraId="23E3F1EC" w14:textId="77777777" w:rsidR="00FF7784" w:rsidRPr="004078CE" w:rsidRDefault="00FF7784" w:rsidP="00E6298B">
      <w:pPr>
        <w:ind w:right="107"/>
        <w:jc w:val="both"/>
        <w:rPr>
          <w:sz w:val="28"/>
          <w:szCs w:val="24"/>
        </w:rPr>
      </w:pPr>
    </w:p>
    <w:p w14:paraId="7AC4ABEB" w14:textId="77777777" w:rsidR="00FF7784" w:rsidRPr="004078CE" w:rsidRDefault="00FF7784" w:rsidP="00E6298B">
      <w:pPr>
        <w:ind w:right="107"/>
        <w:jc w:val="both"/>
        <w:rPr>
          <w:sz w:val="28"/>
          <w:szCs w:val="24"/>
        </w:rPr>
      </w:pPr>
    </w:p>
    <w:p w14:paraId="6604579F" w14:textId="77777777" w:rsidR="00FF7784" w:rsidRPr="00270EEB" w:rsidRDefault="00FF7784" w:rsidP="00E6298B">
      <w:pPr>
        <w:ind w:right="107"/>
        <w:jc w:val="both"/>
        <w:rPr>
          <w:sz w:val="24"/>
          <w:szCs w:val="24"/>
        </w:rPr>
      </w:pPr>
    </w:p>
    <w:p w14:paraId="4FA25557" w14:textId="7BB1C2E9" w:rsidR="00FF7784" w:rsidRPr="00270EEB" w:rsidRDefault="004078CE" w:rsidP="00E6298B">
      <w:pPr>
        <w:ind w:right="107"/>
        <w:jc w:val="both"/>
        <w:rPr>
          <w:sz w:val="24"/>
          <w:szCs w:val="24"/>
        </w:rPr>
      </w:pPr>
      <w:r>
        <w:rPr>
          <w:sz w:val="24"/>
          <w:szCs w:val="24"/>
        </w:rPr>
        <w:t>(1649)</w:t>
      </w: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2C5E1D7" w14:textId="18AE8D0C" w:rsidR="00C14965" w:rsidRPr="00C14965" w:rsidRDefault="00C14965" w:rsidP="00C14965">
      <w:pPr>
        <w:rPr>
          <w:sz w:val="22"/>
        </w:rPr>
      </w:pPr>
      <w:r w:rsidRPr="00C14965">
        <w:rPr>
          <w:sz w:val="22"/>
        </w:rPr>
        <w:t xml:space="preserve">This dialogue will explore a policing incident involving conflict to which I played a significant role with an offender. Throughout this dialogue I will use </w:t>
      </w:r>
      <w:r w:rsidR="00E00C1B" w:rsidRPr="00E00C1B">
        <w:rPr>
          <w:color w:val="auto"/>
          <w:sz w:val="22"/>
        </w:rPr>
        <w:t>Driscoll, B. (</w:t>
      </w:r>
      <w:r w:rsidRPr="00E00C1B">
        <w:rPr>
          <w:color w:val="auto"/>
          <w:sz w:val="22"/>
        </w:rPr>
        <w:t>1994</w:t>
      </w:r>
      <w:r w:rsidR="00E00C1B" w:rsidRPr="00E00C1B">
        <w:rPr>
          <w:color w:val="auto"/>
          <w:sz w:val="22"/>
        </w:rPr>
        <w:t>)</w:t>
      </w:r>
      <w:r w:rsidRPr="00E00C1B">
        <w:rPr>
          <w:color w:val="auto"/>
          <w:sz w:val="22"/>
        </w:rPr>
        <w:t xml:space="preserve"> </w:t>
      </w:r>
      <w:r w:rsidRPr="00C14965">
        <w:rPr>
          <w:sz w:val="22"/>
        </w:rPr>
        <w:t xml:space="preserve">Adaptation Theory to reflect on my performance on an incident of managing conflict with an offender. Driscoll’s 1994 Adaptation Theory will give me a structure to follow as it focuses on ‘’What, So What, What now’’. I will also be using Betari’s box to critically assess my communication skills whilst dealing with an offender. This dialogue will firstly explore what happened within the incident. It will then reflect upon the actions I took and how I chose to deal with the situation. This will also include why I chose to deal with the situation in this particular way. I will also include the powers I have to be able to deal with and handle situations. This essay will also reflect on what went well throughout the incident. I will also consider what could have been done to improve how the situation was dealt with and how I will use this reflective feedback for future incidents throughout my career. </w:t>
      </w:r>
      <w:r w:rsidRPr="00C14965">
        <w:rPr>
          <w:sz w:val="22"/>
        </w:rPr>
        <w:br/>
        <w:t xml:space="preserve">   Within my twelve weeks of tutorship, I have dealt with several incidents which has involved managing conflict when dealing with offenders. Managing conflict does not always mean restraining offenders, this can also include talking people down in situations which have escalated in order to prevent anyone getting injured or handcuffing an offender as you have to control the situation and the individual.</w:t>
      </w:r>
    </w:p>
    <w:p w14:paraId="6C75C5F3" w14:textId="77777777" w:rsidR="00C14965" w:rsidRPr="00C14965" w:rsidRDefault="00C14965" w:rsidP="00C14965">
      <w:pPr>
        <w:rPr>
          <w:sz w:val="22"/>
        </w:rPr>
      </w:pPr>
      <w:r w:rsidRPr="00C14965">
        <w:rPr>
          <w:sz w:val="22"/>
          <w:u w:val="single"/>
        </w:rPr>
        <w:t>Stage 1: What</w:t>
      </w:r>
      <w:r w:rsidRPr="00C14965">
        <w:rPr>
          <w:sz w:val="22"/>
        </w:rPr>
        <w:br/>
        <w:t xml:space="preserve">   During one of my shifts I was out on mobile patrol when information had been passed over the radio that an offender had stolen his ex-girlfriend’s vehicle and was driving in a dangerous manner across the West area, it was believed that he was under the influence of both alcohol and drugs. I was then passed information on the offender which gave me a better understanding of his </w:t>
      </w:r>
      <w:r w:rsidRPr="00C14965">
        <w:rPr>
          <w:sz w:val="22"/>
        </w:rPr>
        <w:lastRenderedPageBreak/>
        <w:t xml:space="preserve">background. I then discovered he was a violent person and did not like police officers and had assaulted several officers in the past. It was at that moment I knew I had to manage the offender in a way that made sure I did not get injured and neither did my colleagues. Team work is vital in situations like this as you have to protect your colleagues as well as yourself. After several hours ASU eventually caught the offender and asked over the radio if there was any units which could convey him to custody in a police van, therefore we offered to help as we were nearby and had the suitable vehicle to convey such a violent offender. </w:t>
      </w:r>
      <w:r w:rsidRPr="00C14965">
        <w:rPr>
          <w:sz w:val="22"/>
        </w:rPr>
        <w:br/>
        <w:t xml:space="preserve">  The offender was placed into the back of the police vehicle in just his t-shirt, socks and boxer shorts, at this time his handcuffs were placed to the front of his body and officers informed us that he was able to move the handcuffs from the rear of his body to the front. As soon as the offender saw myself and my female colleague, he began making inappropriate rude sexual comments towards us and was using offensive language. It was important to maintain professional as I still had a job to do even though I was being verbally abused. I sat in the back of the police van to ensure I had eyes on him at all times as we were aware that he had not been searched thoroughly, he continued to make inappropriate comments of a sexual nature towards myself in order to get a reaction out of me. We then began conveying him to custody, we had not got very far when the offender decided to take all of his clothes off. The offender then somehow manage to take the drugs which he had been concealing in his anus and swallowed them, and he did this twice. I notified the officer which was driving the vehicle which was my tutor and he stopped and parked the vehicle on the side of the road so we could go and deal with the offender. I and colleagues checked on the offender and asked him what he had taken and the quantity of the drugs he had taken. I did this by asking the offender several open questions and tried to build a rapport with him, whilst I was speaking to him he kept being sick. I then notified the force control room using my radio and asked for an ambulance to be called as custody was now not appropriate as the male had consumed drugs so therefore required medical attention. An ambulance was asked to attend but they were unavailable to attend due to being busy, we therefore asked for another unit to attend the hospital to assist us due to the offender’s behaviour and the comments that he had made towards both myself and my colleague. We then began conveying him to the Gwent. Whilst conveying the offender to the hospital he continued to be sick and was still verbally abusing myself and my colleague. Although he was an offender I also had a duty of care to look after him as he was now our responsibility.</w:t>
      </w:r>
      <w:r w:rsidRPr="00C14965">
        <w:rPr>
          <w:sz w:val="22"/>
        </w:rPr>
        <w:br/>
        <w:t xml:space="preserve">  When we arrived at the hospital the offender began to get aggressive again and was refusing to comply with officers and put his clothes back on. When my colleague took his handcuffs off him and put a hospital robe on him, the offender was then asked to exit the van so handcuffs could be applied again to the rear of his body. The offender began shouting and swearing, I re-enforced to him to stop shouting as the hospital was not an acceptable place for such offensive language. Whilst speaking to the offender I remained calm and professional but was very firm that his behaviour was not acceptable and was out of order. The defendant then lunged towards me so I and colleagues had to restrain him, I held his head whilst my colleagues re-applied the handcuffs. It was clear that the offender did not like police presence. The offender was angry, his chest was puffed and his face was going red. In order to de-escalate and control the situation I had to try and make the offender calm down, this was difficult to do as he was intoxicated by both alcohol and drugs and did not want to listen. The offender was taken into the hospital and was put in bedside room, he was still not complying with officers and were trying to go for both myself and my colleagues. The offender threatened to spit at me, I then warned him that if he were to do that he would be wearing a Spit Hood. A Spit Hood is something that can be put on offenders if they threaten to spit at officers or bite them in order to protect us. Due to the current Covid19 virus this threat was dangerous as the offender had recently told us that he had been tested positive for Covid19. We then placed the offender on his front for a few minutes to have more control over him, this would have also prevented him from spitting at me. I was aware that we can only place him on his front for a few minutes before the offender would have been deprived from oxygen which is also known as Asphyxiation. I negotiated with the offender that if he were to comply with my instructions and was to calm down then he could be handcuffed to the front of his body if he was to not try and injure officers. The offender then complied and after half hour he had all of a sudden calmed down and was like a completely different person. After three and a half hours the offender still remained calm, other officers from a different relief then came and took over as our shift was coming to an </w:t>
      </w:r>
      <w:r w:rsidRPr="00C14965">
        <w:rPr>
          <w:sz w:val="22"/>
        </w:rPr>
        <w:lastRenderedPageBreak/>
        <w:t>end, I passed the information over to the officers and then went back to the station and debriefed on the incident with my tutor.</w:t>
      </w:r>
    </w:p>
    <w:p w14:paraId="7D37FB1A" w14:textId="77777777" w:rsidR="00C14965" w:rsidRPr="00C14965" w:rsidRDefault="00C14965" w:rsidP="00C14965">
      <w:pPr>
        <w:rPr>
          <w:sz w:val="22"/>
          <w:u w:val="single"/>
        </w:rPr>
      </w:pPr>
      <w:r w:rsidRPr="00C14965">
        <w:rPr>
          <w:sz w:val="22"/>
          <w:u w:val="single"/>
        </w:rPr>
        <w:t>Stage 2: So What</w:t>
      </w:r>
      <w:r w:rsidRPr="00C14965">
        <w:rPr>
          <w:sz w:val="22"/>
          <w:u w:val="single"/>
        </w:rPr>
        <w:br/>
      </w:r>
      <w:r w:rsidRPr="00C14965">
        <w:rPr>
          <w:sz w:val="22"/>
        </w:rPr>
        <w:t xml:space="preserve">    Throughout this incident I used the </w:t>
      </w:r>
      <w:r w:rsidRPr="00C14965">
        <w:rPr>
          <w:color w:val="auto"/>
          <w:sz w:val="22"/>
        </w:rPr>
        <w:t xml:space="preserve">National Decision Making Model </w:t>
      </w:r>
      <w:r w:rsidRPr="00C14965">
        <w:rPr>
          <w:sz w:val="22"/>
        </w:rPr>
        <w:t>(NDM) to deal with the offender. I firstly gathered information and intelligence from the Force Control Room regarding the offender to identify any warning markers he may have. I also did a PNC check on the male to gather as much intelligence on him as I possibly could. I then gathered information from the ASU officers which had arrested him such as time of arrest and his behaviour. I then assessed the threat and risk level and developed a working strategy which allowed us to manage the offender in a safe and efficient way, this is when we decided to place him in the cage of the police van and I sat in the back to watch him at all times. The threat level changed when the male consumed drugs therefore our options also changed as we now had to convey to hospital instead of custody. I considered my powers and policies throughout, especially when we had to take the offender to hospital and use appropriate force to restrain him. I knew that under S.117 of PACE I could use reasonable force on the male. I also had a duty of care for him.  I identified several options which could be used throughout the incident such as negotiating with the offender to try and calm him down and reduce the likelihood of one of us getting injured. I took action throughout the incident as I was constantly making decisions regarding the welfare of the offender, myself and my colleagues. I then reviewed the incident after we had gone back to the police station with two of my colleagues as we debriefed the incident and identified what worked well and what areas could have been improved on. The Codes of Ethics were considered throughout my decisions to make sure I complied with the policing principles at all times and dealt with the offender in a professional and appropriate manner.</w:t>
      </w:r>
      <w:r w:rsidRPr="00C14965">
        <w:rPr>
          <w:sz w:val="22"/>
        </w:rPr>
        <w:br/>
        <w:t xml:space="preserve">    The use of force used in this situation was necessary as the offender was violent and had a criminal record of assaulting police officers and concealing weapons. The individual had approximately 20 warning markers on his record, highlighting he is a violent individual. We used Home Office approved techniques in dealing with the offender and ensured we was restraining him in a way to control him and not to hurt him. There were several influential factors that day which resulted in the use of force being necessary as he was under the influence of alcohol and drugs, he was abusive and very violent. I upheld the law regarding </w:t>
      </w:r>
      <w:r w:rsidRPr="00E00C1B">
        <w:rPr>
          <w:color w:val="auto"/>
          <w:sz w:val="22"/>
        </w:rPr>
        <w:t xml:space="preserve">The Human Rights Act 1988, Article 3 </w:t>
      </w:r>
      <w:r w:rsidRPr="00C14965">
        <w:rPr>
          <w:sz w:val="22"/>
        </w:rPr>
        <w:t>was considered throughout this incident as I did not want to hurt the offender. Therefore I chose to use the Home Office approved technique’s that we were taught in our officer safety training to ensure everything I did that day was appropriate and that the use of force was proportionate and necessary and would not injure the offender. I used the minimum amount of force that I could that was necessary to control the offender. Section 117 of PACE allows a police constable to use reasonable force whilst carrying out their lawful duty. The use of force must be documented onto Niche by completing a use of force form, this will allow you to explain which type of use of tactic you have used such as handcuffing, unarmed skills or pressure points.</w:t>
      </w:r>
      <w:r w:rsidRPr="00C14965">
        <w:rPr>
          <w:b/>
          <w:sz w:val="22"/>
        </w:rPr>
        <w:br/>
      </w:r>
      <w:r w:rsidRPr="00C14965">
        <w:rPr>
          <w:sz w:val="22"/>
        </w:rPr>
        <w:t xml:space="preserve">    Whilst managing this offender I used the </w:t>
      </w:r>
      <w:r w:rsidRPr="00E00C1B">
        <w:rPr>
          <w:color w:val="auto"/>
          <w:sz w:val="22"/>
        </w:rPr>
        <w:t xml:space="preserve">Betari’s box </w:t>
      </w:r>
      <w:r w:rsidRPr="00C14965">
        <w:rPr>
          <w:sz w:val="22"/>
        </w:rPr>
        <w:t xml:space="preserve">approach as I was aware that the way I spoke to him would reflect on how he spoke to me. The Betari’s box model states that my attitude and behaviour would affect their attitude and behaviour. I believe my attitude and behaviour that day had a positive impact on the situation and how it was dealt with. I tailored my language in a way that he would understand, I did not use any policing terms to him as I thought it would be easier if I simplified it in a way that he would understand. I also talked to the offender whilst restraining him and I told him what we were doing and why it was necessary to do so. I believe that my behaviour towards the offender helped massively as I remained calm and professional throughout, this then reflected upon the way he spoke to me in the end as he apologised for the way he had spoken to me. I feel as though I carried out my role and responsibilities in a professional manner and complied with the </w:t>
      </w:r>
      <w:r w:rsidRPr="00E00C1B">
        <w:rPr>
          <w:color w:val="auto"/>
          <w:sz w:val="22"/>
        </w:rPr>
        <w:t xml:space="preserve">Code of Ethics. </w:t>
      </w:r>
      <w:r w:rsidRPr="00C14965">
        <w:rPr>
          <w:sz w:val="22"/>
        </w:rPr>
        <w:t xml:space="preserve">I made decisions based on my judgement of the offender and his behaviour and was respectful to him at all times even when it was not reciprocated. </w:t>
      </w:r>
      <w:r w:rsidRPr="00C14965">
        <w:rPr>
          <w:sz w:val="22"/>
        </w:rPr>
        <w:br/>
        <w:t xml:space="preserve">     </w:t>
      </w:r>
      <w:r w:rsidRPr="00C14965">
        <w:rPr>
          <w:b/>
          <w:sz w:val="22"/>
        </w:rPr>
        <w:br/>
      </w:r>
      <w:r w:rsidRPr="00C14965">
        <w:rPr>
          <w:sz w:val="22"/>
        </w:rPr>
        <w:t xml:space="preserve">   </w:t>
      </w:r>
      <w:r w:rsidRPr="00C14965">
        <w:rPr>
          <w:sz w:val="22"/>
          <w:u w:val="single"/>
        </w:rPr>
        <w:t>Stage 3: What Now</w:t>
      </w:r>
      <w:r w:rsidRPr="00C14965">
        <w:rPr>
          <w:sz w:val="22"/>
        </w:rPr>
        <w:br/>
        <w:t xml:space="preserve">   I found that I and my colleagues worked well together as a team. As I was having eyes on the offender at all times I was then able to identify that the offender had taken drugs in the back of the van, this emphasises the importance of watching your prisoners. Custody would not have been a safe environment for the offender after he had consumed drugs, therefore it was vital that I had </w:t>
      </w:r>
      <w:r w:rsidRPr="00C14965">
        <w:rPr>
          <w:sz w:val="22"/>
        </w:rPr>
        <w:lastRenderedPageBreak/>
        <w:t xml:space="preserve">noticed that he had consumed the drugs as he was then able to receive the care he required. I was also appraised by my tutor for my quick reaction and how I dealt with the offender, I found this beneficial as it allowed me to identify what I had done that had worked well. </w:t>
      </w:r>
      <w:r w:rsidRPr="00C14965">
        <w:rPr>
          <w:b/>
          <w:sz w:val="22"/>
        </w:rPr>
        <w:br/>
      </w:r>
      <w:r w:rsidRPr="00C14965">
        <w:rPr>
          <w:sz w:val="22"/>
        </w:rPr>
        <w:t xml:space="preserve">   Due to the offender being able to move his handcuffs from the rear to the front, he was then able to remove drugs from his anus</w:t>
      </w:r>
      <w:r w:rsidRPr="00C14965">
        <w:rPr>
          <w:b/>
          <w:sz w:val="22"/>
        </w:rPr>
        <w:t xml:space="preserve">, </w:t>
      </w:r>
      <w:r w:rsidRPr="00C14965">
        <w:rPr>
          <w:sz w:val="22"/>
        </w:rPr>
        <w:t xml:space="preserve">therefore it was difficult for us to keep removing the handcuffs and placing them to the rear of his body. Reflecting on this incident, I would next time fast strap the offender if I were dealt with a situation like this again in my career as this would therefore have prevented his ability to take the drugs that he had been concealing. By fast strapping the male, this would have also made him easier to control as he began to become aggressive as we had arrived to the Gwent. This would have also stopped him from being able to take his clothes off in the back of the police van. If fast strapping was not an option, I would handcuff the defendant to the rear of his body but use the stacking technique as this would have also prevented him from being able to move the handcuffs to the front of his body. I will be reflecting on this incident to make sure I use different techniques next time to prevent this from happening again as I am now aware of different options I can use which would have been beneficial. My communication with both my colleagues and the offender was effective as we were all aware of what was happening throughout. </w:t>
      </w:r>
      <w:r w:rsidRPr="00C14965">
        <w:rPr>
          <w:sz w:val="22"/>
          <w:u w:val="single"/>
        </w:rPr>
        <w:br/>
      </w:r>
      <w:r w:rsidRPr="00C14965">
        <w:rPr>
          <w:sz w:val="22"/>
        </w:rPr>
        <w:t xml:space="preserve">    In conclusion I feel my behaviour and attitude that day had a positive impact upon the incident and how I dealt with it. As I had used several approaches such as Betari’s box and the NDM model when dealing with the offender and making several decisions, I feel as though it enabled me to control the situation more efficiently and manage the offender in a conflict situation. The Code of Ethics and Policing Principles were considered throughout this incident to ensure everything I was doing was legitimate and proportionate to deal with the situation and control the violent offender. In conclusion I feel that the situation was handled effectively and I am now able to reflect on this incident which has allowed me to consider of improvements I could use in the future if I were to deal with a similar incident again in my career. </w:t>
      </w:r>
    </w:p>
    <w:p w14:paraId="79C6F38B" w14:textId="77777777" w:rsidR="00AA666E" w:rsidRPr="00270EEB" w:rsidRDefault="00AA666E" w:rsidP="00E6298B">
      <w:pPr>
        <w:ind w:right="107"/>
        <w:jc w:val="both"/>
        <w:rPr>
          <w:sz w:val="24"/>
          <w:szCs w:val="24"/>
        </w:rPr>
      </w:pPr>
    </w:p>
    <w:p w14:paraId="4557CCDD" w14:textId="663ADD3E" w:rsidR="008B28E7" w:rsidRPr="00270EEB" w:rsidRDefault="00E00C1B" w:rsidP="00E6298B">
      <w:pPr>
        <w:ind w:right="107"/>
        <w:jc w:val="both"/>
        <w:rPr>
          <w:sz w:val="24"/>
          <w:szCs w:val="24"/>
        </w:rPr>
      </w:pPr>
      <w:r>
        <w:rPr>
          <w:sz w:val="24"/>
          <w:szCs w:val="24"/>
        </w:rPr>
        <w:t>(2649</w:t>
      </w:r>
      <w:r w:rsidR="00C14965">
        <w:rPr>
          <w:sz w:val="24"/>
          <w:szCs w:val="24"/>
        </w:rPr>
        <w:t>)</w:t>
      </w: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w:t>
            </w:r>
            <w:r w:rsidRPr="00350423">
              <w:rPr>
                <w:color w:val="FF0000"/>
                <w:sz w:val="24"/>
                <w:szCs w:val="24"/>
              </w:rPr>
              <w:t xml:space="preserve">support victims and witnesses </w:t>
            </w:r>
            <w:r w:rsidRPr="28A9B94D">
              <w:rPr>
                <w:sz w:val="24"/>
                <w:szCs w:val="24"/>
              </w:rPr>
              <w:t xml:space="preserve">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6257243F" w14:textId="27A7EFB1" w:rsidR="00121779" w:rsidRPr="00121779" w:rsidRDefault="00BB796A" w:rsidP="00121779">
      <w:pPr>
        <w:rPr>
          <w:sz w:val="22"/>
        </w:rPr>
      </w:pPr>
      <w:r>
        <w:rPr>
          <w:sz w:val="22"/>
        </w:rPr>
        <w:t xml:space="preserve">  </w:t>
      </w:r>
      <w:r w:rsidR="00121779" w:rsidRPr="00121779">
        <w:rPr>
          <w:sz w:val="22"/>
        </w:rPr>
        <w:t xml:space="preserve">This dialogue will critically assess a policing incident in which I played a significant role in supporting a victim. Throughout this essay I will consider my responsibilities and procedures when dealing with victims and offering them support through the criminal justice system. The reflection model I will be using is </w:t>
      </w:r>
      <w:r w:rsidR="00E00C1B">
        <w:rPr>
          <w:color w:val="auto"/>
          <w:sz w:val="22"/>
        </w:rPr>
        <w:t>Driscoll, B. (</w:t>
      </w:r>
      <w:r w:rsidR="00121779" w:rsidRPr="00E00C1B">
        <w:rPr>
          <w:color w:val="auto"/>
          <w:sz w:val="22"/>
        </w:rPr>
        <w:t>1994</w:t>
      </w:r>
      <w:r w:rsidR="00E00C1B">
        <w:rPr>
          <w:color w:val="auto"/>
          <w:sz w:val="22"/>
        </w:rPr>
        <w:t>)</w:t>
      </w:r>
      <w:r w:rsidR="00121779" w:rsidRPr="00E00C1B">
        <w:rPr>
          <w:color w:val="auto"/>
          <w:sz w:val="22"/>
        </w:rPr>
        <w:t xml:space="preserve"> Adaptation Theory </w:t>
      </w:r>
      <w:r w:rsidR="00121779" w:rsidRPr="00121779">
        <w:rPr>
          <w:sz w:val="22"/>
        </w:rPr>
        <w:t xml:space="preserve">as it is a framework which helps you learn from your experiences and helps you to identify any improvements which are needed. This theory has three stages, What, So What and What Now. This essay will firstly include what policies and procedures which are in place for dealing with victims, this will firstly focus on Gwent Police and Crime Plan 2017-2021. I will then be looking at the Victims Code of Practice 2006 and what this includes such as VCM, VPS and what options are available to victims such as special measures in court. This essay will then briefly include a description of what happened regarding the incident and my feelings and thoughts towards it. I will then evaluate the incident, both good and bad, I will then analyse the situation to make sense of it. I will then do a conclusion about what I have learned regarding this incident and reflect upon my performance and include any improvements I could make next time. </w:t>
      </w:r>
    </w:p>
    <w:p w14:paraId="44166B64" w14:textId="77777777" w:rsidR="00121779" w:rsidRPr="00121779" w:rsidRDefault="00121779" w:rsidP="00121779">
      <w:pPr>
        <w:rPr>
          <w:sz w:val="22"/>
        </w:rPr>
      </w:pPr>
      <w:r w:rsidRPr="00121779">
        <w:rPr>
          <w:sz w:val="22"/>
          <w:u w:val="single"/>
        </w:rPr>
        <w:t>Stage 1: What</w:t>
      </w:r>
      <w:r w:rsidRPr="00121779">
        <w:rPr>
          <w:b/>
          <w:sz w:val="22"/>
        </w:rPr>
        <w:br/>
      </w:r>
      <w:r w:rsidRPr="00121779">
        <w:rPr>
          <w:color w:val="FF0000"/>
          <w:sz w:val="22"/>
        </w:rPr>
        <w:t xml:space="preserve">    The Gwent Police and Crime Plan 2017-2021 </w:t>
      </w:r>
      <w:r w:rsidRPr="00121779">
        <w:rPr>
          <w:sz w:val="22"/>
        </w:rPr>
        <w:t xml:space="preserve">focuses on five main priorities, one of which is supporting victims. This plan demonstrates on how Gwent police as a force will focus on offering victims a high standard of service and support. The plan states that in order to support victim’s offers must be, caring, fair, trusted, responsive and professional. In order to support victims Gwent has planned to stay in contact with the public in order to address the issues within the communities and to reduce the level of risk and threat. This plan aims to protect and reassure communities, we as police officers in the Gwent area are responsible for making the public feel safe and report any incidents, fears or concerns that they may have. Gwent police force also ensure that officers are attending training days every ten weeks which focuses on their skills and how they can be improved </w:t>
      </w:r>
      <w:r w:rsidRPr="00121779">
        <w:rPr>
          <w:sz w:val="22"/>
        </w:rPr>
        <w:lastRenderedPageBreak/>
        <w:t xml:space="preserve">when speaking to and supporting victims of crime. These training days are to keep officers up to date on the most suitable and best way to support victims of crime and to help refresh their memories. </w:t>
      </w:r>
      <w:r w:rsidRPr="00121779">
        <w:rPr>
          <w:sz w:val="22"/>
        </w:rPr>
        <w:br/>
        <w:t xml:space="preserve">    The </w:t>
      </w:r>
      <w:r w:rsidRPr="00E00C1B">
        <w:rPr>
          <w:color w:val="auto"/>
          <w:sz w:val="22"/>
        </w:rPr>
        <w:t xml:space="preserve">Victims Code of Practice 2006 </w:t>
      </w:r>
      <w:r w:rsidRPr="00121779">
        <w:rPr>
          <w:sz w:val="22"/>
        </w:rPr>
        <w:t>is the statutory code that sets out the level of service that each victim is entitled to receive and the time period in which it must be met by. Each victim will be informed that they will be referred by officers to victim support service, this is run by a charity which aims to help individuals who are victims of crime by offering them support in dealing with what has happened to them. In order for me to do this I had to inform the victim that I was passing his details onto this Victim Support system, I then supplied the appropriate information to the Victim Support system via the Data Entry Bureau. I also offered my victim a Connect Gwent referral which is a multi-agency support network that provides guidance and support for a victim of crime. This consists of different agencies coming together to have a meeting to discuss the victim to identify what support is needed to be put into place and how this will be best achieved.</w:t>
      </w:r>
      <w:r w:rsidRPr="00121779">
        <w:rPr>
          <w:color w:val="FF0000"/>
          <w:sz w:val="22"/>
        </w:rPr>
        <w:t xml:space="preserve"> </w:t>
      </w:r>
      <w:r w:rsidRPr="00E00C1B">
        <w:rPr>
          <w:color w:val="auto"/>
          <w:sz w:val="22"/>
        </w:rPr>
        <w:t xml:space="preserve">Connect Gwent referrals </w:t>
      </w:r>
      <w:r w:rsidRPr="00121779">
        <w:rPr>
          <w:sz w:val="22"/>
        </w:rPr>
        <w:t xml:space="preserve">can be made by officers to put the appropriate support system in place for victims of crime. </w:t>
      </w:r>
      <w:r w:rsidRPr="00121779">
        <w:rPr>
          <w:sz w:val="22"/>
        </w:rPr>
        <w:br/>
        <w:t xml:space="preserve">   Under the Victims Code of Practice, police officers sign a contract with each victim that ensures they receive a high standard of care and support. This contract includes when the victim must be updated with any changes to the investigation, the preferred method of communication to deliver any updates, and to inform the victim that their information will be shared with Connect Gwent if they require a referral. This information is on the Niche system under Victim Contact Module often known as ‘VCM’ which is a form which is filled out by officers who are dealing with victims of crime. Victims of crime should be updated with any progresses made throughout the investigation, an example of this would be if a person has been arrested then the victim must be informed. It can be arranged with the victim how often they would like to be updated throughout the case. It is important that victims are updated with any information as the victim is more likely to engage with a police officer and build a stronger rapport with them, there is also a certain time frame in which these updates shall be given to victims of crime. </w:t>
      </w:r>
      <w:r w:rsidRPr="00121779">
        <w:rPr>
          <w:sz w:val="22"/>
        </w:rPr>
        <w:br/>
        <w:t xml:space="preserve">   Under the Victims Code of Practice, victims of crime are also able to complete a </w:t>
      </w:r>
      <w:r w:rsidRPr="00E00C1B">
        <w:rPr>
          <w:color w:val="auto"/>
          <w:sz w:val="22"/>
        </w:rPr>
        <w:t xml:space="preserve">Victim Personal Statement </w:t>
      </w:r>
      <w:r w:rsidRPr="00121779">
        <w:rPr>
          <w:sz w:val="22"/>
        </w:rPr>
        <w:t xml:space="preserve">(VPS) if their case were to go too caught. The VPS can be read out by the victim themselves in court if they wish to do so, this helps give the victim a voice and can have a big impact as it allows them to tell the court how the incident has affected them and the impact it has had upon their life.  </w:t>
      </w:r>
      <w:r w:rsidRPr="00121779">
        <w:rPr>
          <w:sz w:val="22"/>
        </w:rPr>
        <w:br/>
        <w:t xml:space="preserve">   Under the Victims Code of Practice, if the victim were to go to court I would have also been able to put special measures in place. Special measures at court are put in place for vulnerable or intimidated victims or witnesses, this is a way of encouraging them to attend court. There are several special measure options that can be put in place for victims and witnesses, such as giving evidence behind a screen so the offender cannot see them, this is often a stressful time for those giving evidence therefore this can minimise the stress at court. </w:t>
      </w:r>
      <w:r w:rsidRPr="00121779">
        <w:rPr>
          <w:sz w:val="22"/>
        </w:rPr>
        <w:br/>
        <w:t xml:space="preserve">  The Victims Right to Review Scheme allows victims of crime to seek a review to the CPS regarding their decision. This scheme allows victims to review the case when the CPS has decided not to charge on a case or to discontinue with case. </w:t>
      </w:r>
    </w:p>
    <w:p w14:paraId="2B22A163" w14:textId="77777777" w:rsidR="00121779" w:rsidRPr="00121779" w:rsidRDefault="00121779" w:rsidP="00121779">
      <w:pPr>
        <w:rPr>
          <w:sz w:val="22"/>
        </w:rPr>
      </w:pPr>
      <w:r w:rsidRPr="00121779">
        <w:rPr>
          <w:sz w:val="22"/>
          <w:u w:val="single"/>
        </w:rPr>
        <w:t>Stage 2: So what?</w:t>
      </w:r>
      <w:r w:rsidRPr="00121779">
        <w:rPr>
          <w:b/>
          <w:sz w:val="22"/>
        </w:rPr>
        <w:br/>
      </w:r>
      <w:r w:rsidRPr="00121779">
        <w:rPr>
          <w:sz w:val="22"/>
        </w:rPr>
        <w:t xml:space="preserve">   I attended an incident of a garage burglary whereby the victim of this offence was an elderly gentleman who was ninety years old, due to his age he is classed as a vulnerable adult. I first carried out a search on Niche to identify if the victim had reported a similar crime to be able to identify if he is a repeat victim. It was brought to my attention that this was the second time his garage had been broken into in the last two years. I attended the address and done the relevant investigation procedures under the Golden Hour principle. The Golden Hour principle is the first hour of which you have attended the call, this is vital as it maximises the chance of any evidence being gathered. As soon as I arrived at the scene I made sure I had gloves on as I did not want to destroy any forensic evidence. I then informed the victim not to touch anything within his garage and phoned for the crime scene investigation (CSI) team to come out and see if they could lift any fingerprints from the scene. I then took a look around the garage to see if I could identify the method of entry, I took relevant information from the victim and wrote down a list of items which had been taken from the scene, one of which was a holiday express holdall bag. I then carried out house to house enquiries to see if any of his nearby neighbours had heard or seen anything in the time frame </w:t>
      </w:r>
      <w:r w:rsidRPr="00121779">
        <w:rPr>
          <w:sz w:val="22"/>
        </w:rPr>
        <w:lastRenderedPageBreak/>
        <w:t>of which the victim had last been to his shed and when he realised it had been broken into. I and my colleague walked around the property and into the nearby lane to see if any of the victim’s property had been disposed of. Whilst waiting for CSI, I done an area search to see if there was any CCTV in the area near to the victim’s house as this would help identify a possible offender and strengthen the investigation. Unfortunately the house to house enquiries and the CCTV were negative. I waited with the victim until CSI arrived as he was clearly distressed and upset about what had happened, I wanted to ensure the victim that we were doing all that we could to try and help him get his property back. CSI were unable to lift any fingerprints from the scene and the victim was left upset and angry. I stayed with the victim for approximately half an hour until he was calm and had settled back inside his property. I empathised for the victim as he had been affected by this incident. I gave the victim my works mobile number and told him I would contact him if any new information came to light.</w:t>
      </w:r>
      <w:r w:rsidRPr="00121779">
        <w:rPr>
          <w:sz w:val="22"/>
        </w:rPr>
        <w:br/>
        <w:t xml:space="preserve">    The following day the victim phoned my works mobile and told me that a neighbour had found his holiday express bag that had been taken from the scene which they had found nearby their house along with a bag of charging cables which did not belong to the victim. I informed the victim that even though he believed this holdall was his property, due to it being left outside overnight in the rain then there would be no forensic opportunity, however we would come and visit him just in case. When we arrived at the victim’s house later on that day, I again informed him that there would be no forensic opportunity due to the holdall being left outside overnight in the rain. It was important that I informed the victim that CSI would be unable to lift any fingerprints off the holdall as I did not want to give him false hope as this would have disheartened him. The victim appreciated more that I was upfront and honest with him throughout this investigation. Whilst speaking to the victim he informed me that the charging cables were not his, so I decided that I would take them off him to dispose of them to save him from doing it himself. I asked the victim if he would like a Connect Gwent referral, however he declined. Whilst dealing with the investigation I made sure I used the appropriate templates on Niche and updated the OEL when new information came to light. I ensured I booked the property onto the property involved tab correctly.</w:t>
      </w:r>
    </w:p>
    <w:p w14:paraId="6A96266F" w14:textId="77777777" w:rsidR="00121779" w:rsidRPr="00121779" w:rsidRDefault="00121779" w:rsidP="00121779">
      <w:pPr>
        <w:rPr>
          <w:sz w:val="22"/>
        </w:rPr>
      </w:pPr>
      <w:r w:rsidRPr="00121779">
        <w:rPr>
          <w:sz w:val="22"/>
          <w:u w:val="single"/>
        </w:rPr>
        <w:t>Stage 3: What now?</w:t>
      </w:r>
      <w:r w:rsidRPr="00121779">
        <w:rPr>
          <w:sz w:val="22"/>
        </w:rPr>
        <w:br/>
        <w:t xml:space="preserve">  I safety planned the victim by advising him to keep his doors and windows locked on his property, I also advised the victim to get new locks for his garage door and informed him that a victim support service were willing to come out and help him put the new locks on. I also advised the victim to purchase a light which comes on automatically on the door of his garage which is often a deterrence for many offenders. Victim surveys were also done with the victim and his neighbours to see if any factors could be identified to reduce the likelihood of this happening to the victim again. This also allowed us to identify if there could be anything that we could do to help, such as put out applications for neighbourhood watch within the area. The ongoing safety plan can be changed and adapted as the situation changes throughout an investigation. </w:t>
      </w:r>
      <w:r w:rsidRPr="00121779">
        <w:rPr>
          <w:b/>
          <w:sz w:val="22"/>
        </w:rPr>
        <w:br/>
      </w:r>
      <w:r w:rsidRPr="00121779">
        <w:rPr>
          <w:sz w:val="22"/>
        </w:rPr>
        <w:t xml:space="preserve">   Whilst evaluating my performance</w:t>
      </w:r>
      <w:r w:rsidRPr="00121779">
        <w:rPr>
          <w:b/>
          <w:sz w:val="22"/>
        </w:rPr>
        <w:t xml:space="preserve"> </w:t>
      </w:r>
      <w:r w:rsidRPr="00121779">
        <w:rPr>
          <w:sz w:val="22"/>
        </w:rPr>
        <w:t xml:space="preserve">I believe I remained professional and polite throughout the investigation whilst offering a high standard of customer service and support to the victim. I completed the golden hour principles of an investigation thoroughly and to a high standard. I offered the victim the appropriate referrals and tasked the neighbourhood policing team to be aware of the incident so local officers were able to keep an eye on his property when they were in the area. I decided to update my victim face to face as I thought this was the best form of communication due to his age he may not understand fully what I was explaining to him regarding the investigation. I updated my victim within two days of the investigation first being logged. After I had given the victim his final update he seemed very pleased with the level of service he had received. I felt as though the victim fully understood that there was no forensic opportunity left on his belongings due to the weather conditions and other factors, however he knew I had done everything I could to try and bring together a case. </w:t>
      </w:r>
      <w:r w:rsidRPr="00121779">
        <w:rPr>
          <w:sz w:val="22"/>
        </w:rPr>
        <w:br/>
        <w:t xml:space="preserve">   After dealing with my first garage burglary in my police officer career, I feel as though I dealt with the incident professionally, however if I were to deal with a similar situation again in my career I would try to gain more information on the property that had been stolen. The victim did not know much about the items he had taken such as the type, make model etc., if I were to deal with a similar situation again I would show the victim images of items which were similar to those which had been taken to try and refresh his memory in order to get as much detail as I possibly could. If </w:t>
      </w:r>
      <w:r w:rsidRPr="00121779">
        <w:rPr>
          <w:sz w:val="22"/>
        </w:rPr>
        <w:lastRenderedPageBreak/>
        <w:t>the property was more detailed it would have been more information submitted onto the occurrence on Niche. Another improvement I would make is that I would next time not have gone to visit the victim on the second occasion, as if I were to get into the habit of doing this with each case then it would be time consuming.</w:t>
      </w:r>
      <w:r w:rsidRPr="00121779">
        <w:rPr>
          <w:sz w:val="22"/>
        </w:rPr>
        <w:br/>
        <w:t xml:space="preserve">  Throughout this paper I have reflected on my role and responsibilities when dealing with and providing support to victims of crime. I have also included considerations that could have been used in order to support victims, such as VPS, special measures and the Victim Rights to Review Scheme. I have included several referrals that can be included for victims, however my victim had declined the service but other victims of crime may accept a referral therefore it is important to always offer victim support to victims of crime. In conclusion I feel I have an understanding of how to support victims and what agencies are available for victims of crime to reach out to in order for them to receive the support they need after what can be a very traumatic experience in their lives. </w:t>
      </w:r>
    </w:p>
    <w:p w14:paraId="0C83450A" w14:textId="77777777" w:rsidR="00B25976" w:rsidRPr="00270EEB" w:rsidRDefault="00B25976"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042DA0D7" w14:textId="40061272" w:rsidR="00025650" w:rsidRPr="00270EEB" w:rsidRDefault="00E00C1B" w:rsidP="00E6298B">
      <w:pPr>
        <w:ind w:right="107"/>
        <w:jc w:val="both"/>
        <w:rPr>
          <w:sz w:val="24"/>
          <w:szCs w:val="24"/>
        </w:rPr>
      </w:pPr>
      <w:r>
        <w:rPr>
          <w:sz w:val="24"/>
          <w:szCs w:val="24"/>
        </w:rPr>
        <w:t>(2418</w:t>
      </w:r>
      <w:r w:rsidR="00121779">
        <w:rPr>
          <w:sz w:val="24"/>
          <w:szCs w:val="24"/>
        </w:rPr>
        <w:t>)</w:t>
      </w: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7379905B" w:rsidP="7379905B">
      <w:pPr>
        <w:spacing w:line="259" w:lineRule="auto"/>
        <w:ind w:left="3600" w:right="107" w:firstLine="720"/>
        <w:jc w:val="both"/>
        <w:rPr>
          <w:b/>
          <w:bCs/>
          <w:sz w:val="24"/>
          <w:szCs w:val="24"/>
        </w:rPr>
      </w:pPr>
      <w:r w:rsidRPr="7379905B">
        <w:rPr>
          <w:sz w:val="24"/>
          <w:szCs w:val="24"/>
        </w:rPr>
        <w:lastRenderedPageBreak/>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4F068F00" w14:textId="565271D8" w:rsidR="00121779" w:rsidRPr="00121779" w:rsidRDefault="00121779" w:rsidP="00121779">
      <w:pPr>
        <w:rPr>
          <w:sz w:val="22"/>
        </w:rPr>
      </w:pPr>
      <w:r>
        <w:t xml:space="preserve">   </w:t>
      </w:r>
      <w:r w:rsidRPr="00121779">
        <w:rPr>
          <w:sz w:val="22"/>
        </w:rPr>
        <w:t>This dialogue will critically assess a policing incident in which I played a significant role with an offender when dealing with a crime.  I have decided to stru</w:t>
      </w:r>
      <w:r w:rsidR="00E00C1B">
        <w:rPr>
          <w:sz w:val="22"/>
        </w:rPr>
        <w:t>cture my essay using Driscoll, B. (</w:t>
      </w:r>
      <w:r w:rsidRPr="00121779">
        <w:rPr>
          <w:sz w:val="22"/>
        </w:rPr>
        <w:t>1994</w:t>
      </w:r>
      <w:r w:rsidR="00E00C1B">
        <w:rPr>
          <w:sz w:val="22"/>
        </w:rPr>
        <w:t>)</w:t>
      </w:r>
      <w:r w:rsidRPr="00121779">
        <w:rPr>
          <w:sz w:val="22"/>
        </w:rPr>
        <w:t xml:space="preserve"> Adaptation Theory as he looks at three stages, ‘’What, What now, So what’’. This paper will firstly give a brief description of the incident. I will then reflect on how I applied the National Decision Model (NDM) to assist in resolving this incident that I attended to ensure the correct decision was made. I will also evaluate my role of discretion during the decision making process and why I chose that particular decision. I will also include my role and responsibilities with dealing with investigations and how the information must be retained and recorded. This paper will refer to the policies and procedures when a police constable is dealing with an investigation under the Criminal Procedure and Investigations Act 1996. </w:t>
      </w:r>
    </w:p>
    <w:p w14:paraId="49A8D83A" w14:textId="77777777" w:rsidR="00121779" w:rsidRPr="00121779" w:rsidRDefault="00121779" w:rsidP="00121779">
      <w:pPr>
        <w:rPr>
          <w:sz w:val="22"/>
        </w:rPr>
      </w:pPr>
      <w:r w:rsidRPr="00121779">
        <w:rPr>
          <w:sz w:val="22"/>
          <w:u w:val="single"/>
        </w:rPr>
        <w:t>Stage1:- What</w:t>
      </w:r>
      <w:r w:rsidRPr="00121779">
        <w:rPr>
          <w:b/>
          <w:sz w:val="22"/>
        </w:rPr>
        <w:br/>
      </w:r>
      <w:r w:rsidRPr="00121779">
        <w:rPr>
          <w:sz w:val="22"/>
        </w:rPr>
        <w:t xml:space="preserve">  During my twelve weeks in the professional development unit I have dealt with many offenders and investigated several crimes. One of my shifts I was given a handover where I was required to lead an interview where a male had been arrested on suspicion of criminal damage. The male subject had thrown a dining room chair through his partner’s living room window. Two witness statements were taken from the incident however neither of them had actually witnessed the subject throw a dining room chair through the victims living room window. The victim was not willing to provide a statement explaining what had happened either and would not assist officers with their investigation.</w:t>
      </w:r>
      <w:r w:rsidRPr="00121779">
        <w:rPr>
          <w:sz w:val="22"/>
        </w:rPr>
        <w:br/>
        <w:t xml:space="preserve">  I began the interview with the male who had already informed me that he was epileptic. The interview started at 13:22hhrs and was paused at 13:30hrs due to the male starting to shake, I decided to use my discretion to stop the interview as the male’s health was more important. Whilst speaking to the custody Sergeant it was decided the decision would be ‘NFA’ which means no further action due to the insufficient evidence. I could have decided to reschedule the interview for a later date and ask the male to attend a ‘VA’ which is a voluntary attendance, however I knew that </w:t>
      </w:r>
      <w:r w:rsidRPr="00121779">
        <w:rPr>
          <w:sz w:val="22"/>
        </w:rPr>
        <w:lastRenderedPageBreak/>
        <w:t xml:space="preserve">there was a very unrealistic chance of the male being prosecuted for the said offence. Approximately twenty minutes after I had stopped the interview, the male had a seizure in his cell. The paramedics arrived shortly after and I began to convey with them to the Royal Gwent hospital. I had to go with the male as he had not yet been released from police custody and even though the outcome was no further action, I still had a duty of care to ensure the male was safe. After several hours of being at the hospital, I conveyed the male back to his home address. I then went and spoke to the victim face-to-face to give her a final update and to inform her that the investigation outcome was ‘NFA’. I also safety planned the victim and told her to lock her doors and windows and to keep her phone by her at all times, however the female had already safety planned herself as she had arranged a bedsit for the male to stay at for a few weeks.  </w:t>
      </w:r>
      <w:r w:rsidRPr="00121779">
        <w:rPr>
          <w:sz w:val="22"/>
        </w:rPr>
        <w:br/>
        <w:t xml:space="preserve">     I planned my interview in accordance with the PEACE model. The PEACE model gave me a structure to follow. I planned and prepared for my interview by reading witness statements, looking at the exhibits of the damage caused to the window, doing PNC checks on the subject and looking at the DASH form to see what the grading was because it was a domestic element a DASH form was completed as officers need to be seen taking positive action. At this point I considered if there was a realistic chance of prosecution. I considered many options regarding the overall outcome, if the male was not charged then I was going to request for bail conditions for the male to not attend the property or go near the victim. I also considered putting a DVPO or DVPN in place, however due to both parties living separately then this was not deemed to be applicable or needed in this incident. I decided to use the ‘TED’ question structure which is ‘tell me, explain to me, describe to me’’ when writing out my questions beforehand. I used open questions as this would allow the subject to answer in more depth rather than ask close questions which would have given him the opportunity to answer a simple yes or no. The E stage means engage and explain, I read out the aide memoir in the interview which includes introducing myself, where the interview was taking place, the process of the interview and explaining what the caution meant. I also checked the male’s welfare and explained the solicitor’s role, I made the subject aware of what he had been arrested for and why he was being interviewed for. The A stands for account, I asked the subject to give an account of what had happened. The next stage of the model is C which is clarify and challenge, after each topic I planned to ask my colleague if he had any further questions he would like to put towards the defendant and I would clarify and summarise the subject’s answers. I then would evaluate the interview by looking at what went well and what could be improved on next time.</w:t>
      </w:r>
      <w:r w:rsidRPr="00121779">
        <w:rPr>
          <w:sz w:val="22"/>
        </w:rPr>
        <w:br/>
        <w:t xml:space="preserve">   Every person who is brought in for an interview is entitled to free and independent legal advice, they are also able to obtain a copy of the interview if they wish to. In order to interview the subject I checked his custody record and got the contact detail from his chosen solicitor, when speaking to the solicitor it came to light that he had several cases on that day, I therefore agreed a time slot with him for the interview to take place. I agreed that the solicitor would have a written and verbal disclosure by myself when he arrived at the custody unit. Prior to the disclosure I completed a MG6A which is a pre-interview briefing form. During the disclosure with the solicitor I presented to him the exhibits and told him what information and evidence I had. </w:t>
      </w:r>
    </w:p>
    <w:p w14:paraId="6D7C121E" w14:textId="77777777" w:rsidR="00121779" w:rsidRPr="00121779" w:rsidRDefault="00121779" w:rsidP="00121779">
      <w:pPr>
        <w:rPr>
          <w:sz w:val="22"/>
        </w:rPr>
      </w:pPr>
      <w:r w:rsidRPr="00121779">
        <w:rPr>
          <w:sz w:val="22"/>
          <w:u w:val="single"/>
        </w:rPr>
        <w:t>Stage 2: So What</w:t>
      </w:r>
      <w:r w:rsidRPr="00121779">
        <w:rPr>
          <w:b/>
          <w:sz w:val="22"/>
        </w:rPr>
        <w:br/>
      </w:r>
      <w:r w:rsidRPr="00121779">
        <w:rPr>
          <w:sz w:val="22"/>
        </w:rPr>
        <w:t xml:space="preserve">   The National Decision Model was used throughout this incident. When I received the handover I gathered information and intelligence from other colleagues by looking at their statements to get an idea of what has gone on before I started my interview preparation. I also gathered information and intelligence by looking through his care plan I noticed that the offender was epileptic and had last had a seizure two days prior to his arrest, this identified there could be some sort of concern for officers regarding the males welfare. By looking on his custody record I noticed that the male was intoxicated when he was arrested, his custody record stated he had six pints of Budweiser, I therefore phoned the custody unit to find out when he would be deemed fit for interview due to the high level of intoxication. In order to gather information and intelligence whilst preparing for my interview I done PNC checks on the individual to check if there were any warning markers on him, the PNC checks came back as negative therefore I knew that the male posed as a low risk to myself and colleagues. I also checked the DASH form grading as there was a domestic element a DASH form needed to be completed, the grading of this DASH form was standard. I also done some PNC checks to see if there was any domestic history between both parties or of the home address. In order to assess the level of threat, when I arrived at custody I discussed with the custody Sergeant </w:t>
      </w:r>
      <w:r w:rsidRPr="00121779">
        <w:rPr>
          <w:sz w:val="22"/>
        </w:rPr>
        <w:lastRenderedPageBreak/>
        <w:t xml:space="preserve">regarding his medication to check if he had taken them before the interview and to see if he was deemed fit for interview. I also spoke with the custody nurse and checked if the subject was well enough to be interviewed. I then discussed with the subject about his health condition and informed him that if he was not well during the interview he was to notify me and I would stop the interview and it could be rescheduled. I also informed his solicitor that if he had any concerns about the subject’s welfare then he was to raise them with me so the interview could be stopped. During the interview I read out the aide memoir to the subject which is a description of the interview process. At the start of the interview I asked the subject if there was any reason as to why he should not be interviewed and asked if he felt well enough for the interview to commence, both the subject and his solicitor deemed him well enough to be interviewed. The powers and policies stage was considered throughout, I am officer safety trained first aid compliant therefore I would be able to assist the male if at any point he did not feel well or had an epileptic seizure. Under PACE I was entitled to interview the male for the offence that he had been arrested for by officers which was criminal damage. Under PACE Code C I have a duty of care whilst dealing with a prisoner who is detained, I knew the level of threat had now changed and that the welfare of the subject was my main priority and I did not want his health to deteriorate. Under Code C of PACE I have to explain to the subject his rights whilst detained, this meant that the interview would be stopped if he did not feel well. I considered my options throughout dealing with the subject. My first option was to interview the subject as per normal but constantly make sure he is ok. My second option was that if the subject was not fit for interview then I was going to speak to the custody Sergeant and the custody nurse and arrange to put him back into his cell for a rest period and reschedule the interview at a later time that day when the subject was feeling better. The contingencies I considered were that should he become unwell throughout the interview then I would stop the interview and make the nurse aware of his health in order to get him immediate medical attention. My actions were that I interviewed the male and at the beginning of the interview I covered his welfare with both him and his solicitor, at this stage there was no issue. Half way through the interview the male started shaking and become agitated and intense, I then chose to pause the interview. I went and got the male a glass of water and asked the custody nurse to come and speak to the subject and to check on his welfare. Whilst in front of the nurse the subject began to shake, due to this reason the interview was suspended for urgent medical attention. I then requested that the male was to be put in a camera cell so he could be kept an eye on. Twenty minutes after the male had been placed in his cell he began to have a seizure which then required myself and my colleague needing to convey him to the Royal Gwent hospital. </w:t>
      </w:r>
    </w:p>
    <w:p w14:paraId="4BCFFC10" w14:textId="77777777" w:rsidR="00121779" w:rsidRPr="00121779" w:rsidRDefault="00121779" w:rsidP="00121779">
      <w:pPr>
        <w:rPr>
          <w:sz w:val="22"/>
        </w:rPr>
      </w:pPr>
    </w:p>
    <w:p w14:paraId="0505D2B3" w14:textId="401CBBFD" w:rsidR="00121779" w:rsidRPr="00121779" w:rsidRDefault="00121779" w:rsidP="00121779">
      <w:pPr>
        <w:rPr>
          <w:sz w:val="22"/>
          <w:u w:val="single"/>
        </w:rPr>
      </w:pPr>
      <w:r w:rsidRPr="00121779">
        <w:rPr>
          <w:sz w:val="22"/>
          <w:u w:val="single"/>
        </w:rPr>
        <w:t xml:space="preserve">Stage 3: What Now </w:t>
      </w:r>
      <w:r w:rsidRPr="00121779">
        <w:rPr>
          <w:sz w:val="22"/>
          <w:u w:val="single"/>
        </w:rPr>
        <w:br/>
      </w:r>
      <w:r w:rsidRPr="00121779">
        <w:rPr>
          <w:sz w:val="22"/>
        </w:rPr>
        <w:t xml:space="preserve">   Any officer involved in a crime have a duty to record that particular crime onto Niche and use the appropriate templates and MG forms. All crimes must be recorded within 24 hours of it taking place. A Niche Crime Proforma form is required to be filled out for each crime by all officers, this is a form which asks for some information on the victim themselves and a brief description of the incident to identify the Modus Operandi. Gwent Police (2020) have published a guidance document on how to record crimes which states that it is up to the officer in case (OIC) to ensure the appropriate templates are on Niche and the support referrals have been made to the victim. </w:t>
      </w:r>
      <w:r w:rsidRPr="00121779">
        <w:rPr>
          <w:sz w:val="22"/>
        </w:rPr>
        <w:br/>
        <w:t xml:space="preserve">    The Criminal Procedure and Investigations </w:t>
      </w:r>
      <w:r w:rsidR="00452864">
        <w:rPr>
          <w:sz w:val="22"/>
        </w:rPr>
        <w:t>Act 1996</w:t>
      </w:r>
      <w:r w:rsidRPr="00121779">
        <w:rPr>
          <w:sz w:val="22"/>
        </w:rPr>
        <w:t xml:space="preserve"> sets out the way in which police officers must record, retain and reveal material which they have gathered during an investigation. This act also reinforces to officers that they must pursue every line of enquiry when investigating a crime. In order to comply with the guidelines set under the CPIA</w:t>
      </w:r>
      <w:r w:rsidR="00452864">
        <w:rPr>
          <w:sz w:val="22"/>
        </w:rPr>
        <w:t xml:space="preserve"> 1996</w:t>
      </w:r>
      <w:r w:rsidRPr="00121779">
        <w:rPr>
          <w:sz w:val="22"/>
        </w:rPr>
        <w:t xml:space="preserve">, even though my interview notes were unused, I scanned these as documents and uploaded them onto Niche under the unused material option. I did this so if my notes needed to be accessed again by other officers then they were available to read. My pocket notebook entry was also documented onto Niche which gave a detailed description of the incident and what had happened and what actions I took. I also documented what was said in interview on the MG5 form provided on Niche to let other officers who were to look at the case be aware of what went on during the interview. I uploaded the interview tape onto Niche so that it could be accessed by other officers if required. I also used the appropriate OEL templates onto Niche such as an investigation update and final victim update to document what actions I had taken. I also made sure that the subjects PNC checks were onto the occurrence. </w:t>
      </w:r>
      <w:r w:rsidRPr="00121779">
        <w:rPr>
          <w:sz w:val="22"/>
        </w:rPr>
        <w:br/>
        <w:t xml:space="preserve">     I decided to use my discretion to choose to stop the interview. The incident was going to be no </w:t>
      </w:r>
      <w:r w:rsidRPr="00121779">
        <w:rPr>
          <w:sz w:val="22"/>
        </w:rPr>
        <w:lastRenderedPageBreak/>
        <w:t xml:space="preserve">further actioned (NFA) so my decision making was that his health had deteriorated and I decided to deem him not fit for interview. I took into account that the male had already spent twelve hours in custody therefore half of his PACE custody clock was nearly done. I reviewed the case and the evidence I had in front of me, I also considered that the complainant was un-cooperation therefore there was an unrealistic chance of prosecution.  Due to the above I decided a continuation for the interview to take place later on in the day was not required even though I had not put all of the evidence I had towards him, the chance of prosecution was highly unlikely as he had originally denied the responsibility question asking him if he was responsible for causing criminal damage to his girlfriend’s property at the beginning of the interview. I decided to stop the interview as my main priority was the welfare and the health of the subject in question. I chose to put the no further action decision towards the custody Sergeant due to the lack of evidence and an un-cooperative victim. I did not ignore the fact there was two witness statements, however neither witness had seen him cause criminal damage. I decided that a second interview would not achieve anything but could have caused his health to deteriorate even more. </w:t>
      </w:r>
      <w:r w:rsidRPr="00121779">
        <w:rPr>
          <w:sz w:val="22"/>
        </w:rPr>
        <w:br/>
        <w:t xml:space="preserve">    In conclusion I feel as though I used my discretion in a professional manner. Throughout the incident I re-assessed my NDM as the threat level had changed when the male began to feel unwell, this is when I decided to choose option two which was to stop the interview. I have critically assessed the situation by using the NDM to ensure I made the appropriate decision with the investigation overall. If I were to deal with th</w:t>
      </w:r>
      <w:r w:rsidR="00E00C1B">
        <w:rPr>
          <w:sz w:val="22"/>
        </w:rPr>
        <w:t xml:space="preserve">is situation again, I wouldn’t </w:t>
      </w:r>
      <w:r w:rsidRPr="00121779">
        <w:rPr>
          <w:sz w:val="22"/>
        </w:rPr>
        <w:t xml:space="preserve">change anything as I feel I acted in a professional manner throughout and abided by the policing principles. The male was treated fairly and with respect and his health was my main priority. I ensured I conducted the investigation with regards to the provision of the CPIA, I ensured I did everything correctly and legitimately. The information was recorded and retained in accordance with the CPIA. </w:t>
      </w:r>
    </w:p>
    <w:p w14:paraId="363979F9" w14:textId="77777777" w:rsidR="006C7CA5" w:rsidRPr="00270EEB" w:rsidRDefault="006C7CA5" w:rsidP="00E6298B">
      <w:pPr>
        <w:ind w:right="107"/>
        <w:jc w:val="both"/>
        <w:rPr>
          <w:sz w:val="24"/>
          <w:szCs w:val="24"/>
        </w:rPr>
      </w:pPr>
    </w:p>
    <w:p w14:paraId="3A1EA202" w14:textId="77777777" w:rsidR="005D47A9" w:rsidRDefault="005D47A9" w:rsidP="00E6298B">
      <w:pPr>
        <w:ind w:right="107"/>
      </w:pPr>
    </w:p>
    <w:p w14:paraId="1C6E93E6" w14:textId="761A0ACD" w:rsidR="00025650" w:rsidRDefault="00E00C1B" w:rsidP="00E6298B">
      <w:pPr>
        <w:ind w:right="107"/>
      </w:pPr>
      <w:r>
        <w:t>(2650</w:t>
      </w:r>
      <w:r w:rsidR="00121779">
        <w:t>)</w:t>
      </w:r>
      <w:r w:rsidR="00025650">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570FE318" w:rsidR="00575A8F" w:rsidRPr="00270EEB" w:rsidRDefault="003248DF" w:rsidP="00AB1715">
            <w:pPr>
              <w:ind w:right="107"/>
              <w:rPr>
                <w:sz w:val="24"/>
                <w:szCs w:val="24"/>
              </w:rPr>
            </w:pPr>
            <w:r>
              <w:rPr>
                <w:sz w:val="24"/>
                <w:szCs w:val="24"/>
              </w:rPr>
              <w:t>Building confidence</w:t>
            </w:r>
            <w:r w:rsidR="00AB1715">
              <w:rPr>
                <w:sz w:val="24"/>
                <w:szCs w:val="24"/>
              </w:rPr>
              <w:t xml:space="preserve"> and feeling more confident when going to calls.</w:t>
            </w: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343926DC" w:rsidR="00575A8F" w:rsidRPr="00270EEB" w:rsidRDefault="00AB1715" w:rsidP="00AB1715">
            <w:pPr>
              <w:ind w:right="107"/>
              <w:rPr>
                <w:sz w:val="24"/>
                <w:szCs w:val="24"/>
              </w:rPr>
            </w:pPr>
            <w:r>
              <w:rPr>
                <w:sz w:val="24"/>
                <w:szCs w:val="24"/>
              </w:rPr>
              <w:t xml:space="preserve">I believe my confidence will grow over time. I have learnt that if I overthink situations on the way to calls then I stress myself out and get worked up. </w:t>
            </w:r>
          </w:p>
        </w:tc>
        <w:tc>
          <w:tcPr>
            <w:tcW w:w="2426" w:type="dxa"/>
            <w:shd w:val="clear" w:color="auto" w:fill="auto"/>
          </w:tcPr>
          <w:p w14:paraId="6F2EF39C" w14:textId="11C98BF8" w:rsidR="00575A8F" w:rsidRPr="00270EEB" w:rsidRDefault="00AB1715" w:rsidP="00AB1715">
            <w:pPr>
              <w:ind w:right="107"/>
              <w:rPr>
                <w:sz w:val="24"/>
                <w:szCs w:val="24"/>
              </w:rPr>
            </w:pPr>
            <w:r>
              <w:rPr>
                <w:sz w:val="24"/>
                <w:szCs w:val="24"/>
              </w:rPr>
              <w:t>My Sergeant will be able to help me if I am at a call where I require support or assistance. I will also ask my work colleagues on my team for help if I am stuck.</w:t>
            </w:r>
          </w:p>
        </w:tc>
        <w:tc>
          <w:tcPr>
            <w:tcW w:w="2426" w:type="dxa"/>
            <w:shd w:val="clear" w:color="auto" w:fill="auto"/>
          </w:tcPr>
          <w:p w14:paraId="3851D535" w14:textId="79790DA7" w:rsidR="28A9B94D" w:rsidRDefault="00E935F5" w:rsidP="28A9B94D">
            <w:pPr>
              <w:jc w:val="both"/>
              <w:rPr>
                <w:sz w:val="24"/>
                <w:szCs w:val="24"/>
              </w:rPr>
            </w:pPr>
            <w:r>
              <w:rPr>
                <w:sz w:val="24"/>
                <w:szCs w:val="24"/>
              </w:rPr>
              <w:t>One month</w:t>
            </w:r>
          </w:p>
        </w:tc>
      </w:tr>
      <w:tr w:rsidR="00575A8F" w:rsidRPr="00270EEB" w14:paraId="67CEB11A" w14:textId="77777777" w:rsidTr="00AB1715">
        <w:trPr>
          <w:trHeight w:val="2117"/>
        </w:trPr>
        <w:tc>
          <w:tcPr>
            <w:tcW w:w="2462" w:type="dxa"/>
            <w:shd w:val="clear" w:color="auto" w:fill="auto"/>
          </w:tcPr>
          <w:p w14:paraId="477E47FE" w14:textId="008A492D" w:rsidR="00575A8F" w:rsidRPr="00270EEB" w:rsidRDefault="00AB1715" w:rsidP="00AB1715">
            <w:pPr>
              <w:ind w:right="107"/>
              <w:rPr>
                <w:sz w:val="24"/>
                <w:szCs w:val="24"/>
              </w:rPr>
            </w:pPr>
            <w:r>
              <w:rPr>
                <w:sz w:val="24"/>
                <w:szCs w:val="24"/>
              </w:rPr>
              <w:t>Improvement my skills whilst using Niche</w:t>
            </w:r>
          </w:p>
          <w:p w14:paraId="529CC96B" w14:textId="7E9E0A40" w:rsidR="00575A8F" w:rsidRPr="00270EEB" w:rsidRDefault="00575A8F" w:rsidP="00E6298B">
            <w:pPr>
              <w:ind w:right="107"/>
              <w:jc w:val="both"/>
              <w:rPr>
                <w:sz w:val="24"/>
                <w:szCs w:val="24"/>
              </w:rPr>
            </w:pPr>
          </w:p>
          <w:p w14:paraId="63E7E828" w14:textId="0FFEFDE1" w:rsidR="00575A8F" w:rsidRPr="00270EEB" w:rsidRDefault="00350423" w:rsidP="00350423">
            <w:pPr>
              <w:ind w:right="107"/>
              <w:rPr>
                <w:sz w:val="24"/>
                <w:szCs w:val="24"/>
              </w:rPr>
            </w:pPr>
            <w:r>
              <w:rPr>
                <w:sz w:val="24"/>
                <w:szCs w:val="24"/>
              </w:rPr>
              <w:t>Do more case files on Niche as I eventually want to join CID.</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6791CEE0" w:rsidR="00575A8F" w:rsidRPr="00270EEB" w:rsidRDefault="00AB1715" w:rsidP="00AB1715">
            <w:pPr>
              <w:ind w:right="107"/>
              <w:rPr>
                <w:sz w:val="24"/>
                <w:szCs w:val="24"/>
              </w:rPr>
            </w:pPr>
            <w:r>
              <w:rPr>
                <w:sz w:val="24"/>
                <w:szCs w:val="24"/>
              </w:rPr>
              <w:lastRenderedPageBreak/>
              <w:t xml:space="preserve">I will improve my skills on Niche by sitting down and reading through what each file must consist of and what MG forms are needed for each case file. I will also look through each occurrence I have been involved in </w:t>
            </w:r>
            <w:r>
              <w:rPr>
                <w:sz w:val="24"/>
                <w:szCs w:val="24"/>
              </w:rPr>
              <w:lastRenderedPageBreak/>
              <w:t xml:space="preserve">and find out what templates are needed for different offences. </w:t>
            </w:r>
          </w:p>
        </w:tc>
        <w:tc>
          <w:tcPr>
            <w:tcW w:w="2426" w:type="dxa"/>
            <w:shd w:val="clear" w:color="auto" w:fill="auto"/>
          </w:tcPr>
          <w:p w14:paraId="7A4C9A77" w14:textId="3694B836" w:rsidR="00575A8F" w:rsidRPr="00270EEB" w:rsidRDefault="00AB1715" w:rsidP="00AB1715">
            <w:pPr>
              <w:ind w:right="107"/>
              <w:rPr>
                <w:sz w:val="24"/>
                <w:szCs w:val="24"/>
              </w:rPr>
            </w:pPr>
            <w:r>
              <w:rPr>
                <w:sz w:val="24"/>
                <w:szCs w:val="24"/>
              </w:rPr>
              <w:lastRenderedPageBreak/>
              <w:t>My shift will be able to provide support when I am finding Niche difficult. I will also contact Kate who is in charge of providing the training for Niche if there is any areas which I am really struggling on.</w:t>
            </w:r>
          </w:p>
        </w:tc>
        <w:tc>
          <w:tcPr>
            <w:tcW w:w="2426" w:type="dxa"/>
            <w:shd w:val="clear" w:color="auto" w:fill="auto"/>
          </w:tcPr>
          <w:p w14:paraId="003BC03B" w14:textId="4798802F" w:rsidR="28A9B94D" w:rsidRDefault="00E935F5" w:rsidP="28A9B94D">
            <w:pPr>
              <w:jc w:val="both"/>
              <w:rPr>
                <w:sz w:val="24"/>
                <w:szCs w:val="24"/>
              </w:rPr>
            </w:pPr>
            <w:r>
              <w:rPr>
                <w:sz w:val="24"/>
                <w:szCs w:val="24"/>
              </w:rPr>
              <w:t>The end of the year</w:t>
            </w:r>
          </w:p>
        </w:tc>
      </w:tr>
      <w:tr w:rsidR="00575A8F" w:rsidRPr="00270EEB" w14:paraId="3EE957C7" w14:textId="77777777" w:rsidTr="28A9B94D">
        <w:tc>
          <w:tcPr>
            <w:tcW w:w="2462" w:type="dxa"/>
            <w:shd w:val="clear" w:color="auto" w:fill="auto"/>
          </w:tcPr>
          <w:p w14:paraId="4E491004" w14:textId="32C75580" w:rsidR="00575A8F" w:rsidRPr="00270EEB" w:rsidRDefault="00E935F5" w:rsidP="00E935F5">
            <w:pPr>
              <w:ind w:right="107"/>
              <w:rPr>
                <w:sz w:val="24"/>
                <w:szCs w:val="24"/>
              </w:rPr>
            </w:pPr>
            <w:r>
              <w:rPr>
                <w:sz w:val="24"/>
                <w:szCs w:val="24"/>
              </w:rPr>
              <w:t>Victim statement taking</w:t>
            </w: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670FD856" w:rsidR="00575A8F" w:rsidRPr="00270EEB" w:rsidRDefault="00E935F5" w:rsidP="00E935F5">
            <w:pPr>
              <w:ind w:right="107"/>
              <w:rPr>
                <w:sz w:val="24"/>
                <w:szCs w:val="24"/>
              </w:rPr>
            </w:pPr>
            <w:r>
              <w:rPr>
                <w:sz w:val="24"/>
                <w:szCs w:val="24"/>
              </w:rPr>
              <w:t>By taking more statements I think I will become more confident with taking them as they will have more structure to them. I will find my own way of making notes and then putting it into a statement.</w:t>
            </w:r>
          </w:p>
        </w:tc>
        <w:tc>
          <w:tcPr>
            <w:tcW w:w="2426" w:type="dxa"/>
            <w:shd w:val="clear" w:color="auto" w:fill="auto"/>
          </w:tcPr>
          <w:p w14:paraId="76B2A824" w14:textId="1BDA4C75" w:rsidR="00575A8F" w:rsidRPr="00270EEB" w:rsidRDefault="00E935F5" w:rsidP="00E935F5">
            <w:pPr>
              <w:ind w:right="107"/>
              <w:rPr>
                <w:sz w:val="24"/>
                <w:szCs w:val="24"/>
              </w:rPr>
            </w:pPr>
            <w:r>
              <w:rPr>
                <w:sz w:val="24"/>
                <w:szCs w:val="24"/>
              </w:rPr>
              <w:t>My colleagues will be able to help me find my own structure as I can observe them taking statements and see what works best for them and how they structure their statements.</w:t>
            </w:r>
          </w:p>
        </w:tc>
        <w:tc>
          <w:tcPr>
            <w:tcW w:w="2426" w:type="dxa"/>
            <w:shd w:val="clear" w:color="auto" w:fill="auto"/>
          </w:tcPr>
          <w:p w14:paraId="185B2EE5" w14:textId="08B81E7F" w:rsidR="28A9B94D" w:rsidRDefault="00E935F5" w:rsidP="28A9B94D">
            <w:pPr>
              <w:jc w:val="both"/>
              <w:rPr>
                <w:sz w:val="24"/>
                <w:szCs w:val="24"/>
              </w:rPr>
            </w:pPr>
            <w:r>
              <w:rPr>
                <w:sz w:val="24"/>
                <w:szCs w:val="24"/>
              </w:rPr>
              <w:t>The end of July</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508EDDFA" w14:textId="75D18540" w:rsidR="00AC4637" w:rsidRDefault="00AC4637" w:rsidP="7379905B">
      <w:pPr>
        <w:pBdr>
          <w:top w:val="single" w:sz="6" w:space="1" w:color="auto"/>
          <w:left w:val="single" w:sz="6" w:space="1" w:color="auto"/>
          <w:bottom w:val="single" w:sz="6" w:space="1" w:color="auto"/>
          <w:right w:val="single" w:sz="6" w:space="1" w:color="auto"/>
        </w:pBdr>
        <w:ind w:right="107"/>
        <w:rPr>
          <w:b/>
          <w:bCs/>
          <w:sz w:val="24"/>
          <w:szCs w:val="24"/>
        </w:rPr>
      </w:pPr>
    </w:p>
    <w:p w14:paraId="78A7098D" w14:textId="0C188AC7" w:rsidR="00D67717" w:rsidRPr="00D67717" w:rsidRDefault="00D67717" w:rsidP="7379905B">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Barling. J</w:t>
      </w:r>
      <w:r w:rsidR="001A705B">
        <w:rPr>
          <w:bCs/>
          <w:sz w:val="24"/>
          <w:szCs w:val="24"/>
        </w:rPr>
        <w:t xml:space="preserve">, Barnes. M, C, Carleton. E, Wagner. T, D (2016) Work and Sleep: research insights for the workplace [online] </w:t>
      </w:r>
      <w:hyperlink r:id="rId20" w:history="1">
        <w:r w:rsidR="001A705B" w:rsidRPr="002A1110">
          <w:rPr>
            <w:rStyle w:val="Hyperlink"/>
            <w:bCs/>
            <w:sz w:val="24"/>
            <w:szCs w:val="24"/>
          </w:rPr>
          <w:t>https://www.oxfordscholarship.com/view/10.1093/acprof:oso/9780190217662.001.0001/acprof-9780190217662</w:t>
        </w:r>
      </w:hyperlink>
      <w:r w:rsidR="001A705B">
        <w:rPr>
          <w:bCs/>
          <w:sz w:val="24"/>
          <w:szCs w:val="24"/>
        </w:rPr>
        <w:t xml:space="preserve"> [Last accessed 2nd June 2020]</w:t>
      </w:r>
    </w:p>
    <w:p w14:paraId="62B5AFCC" w14:textId="77777777" w:rsidR="00BF423E" w:rsidRDefault="00BF423E" w:rsidP="7379905B">
      <w:pPr>
        <w:pBdr>
          <w:top w:val="single" w:sz="6" w:space="1" w:color="auto"/>
          <w:left w:val="single" w:sz="6" w:space="1" w:color="auto"/>
          <w:bottom w:val="single" w:sz="6" w:space="1" w:color="auto"/>
          <w:right w:val="single" w:sz="6" w:space="1" w:color="auto"/>
        </w:pBdr>
        <w:ind w:right="107"/>
        <w:rPr>
          <w:b/>
          <w:bCs/>
          <w:sz w:val="24"/>
          <w:szCs w:val="24"/>
        </w:rPr>
      </w:pPr>
    </w:p>
    <w:p w14:paraId="76BCF32A" w14:textId="240AC8AB" w:rsidR="007F6865" w:rsidRDefault="007F6865" w:rsidP="7379905B">
      <w:pPr>
        <w:pBdr>
          <w:top w:val="single" w:sz="6" w:space="1" w:color="auto"/>
          <w:left w:val="single" w:sz="6" w:space="1" w:color="auto"/>
          <w:bottom w:val="single" w:sz="6" w:space="1" w:color="auto"/>
          <w:right w:val="single" w:sz="6" w:space="1" w:color="auto"/>
        </w:pBdr>
        <w:ind w:right="107"/>
        <w:rPr>
          <w:bCs/>
          <w:sz w:val="24"/>
          <w:szCs w:val="24"/>
        </w:rPr>
      </w:pPr>
      <w:r w:rsidRPr="007F6865">
        <w:rPr>
          <w:bCs/>
          <w:sz w:val="24"/>
          <w:szCs w:val="24"/>
        </w:rPr>
        <w:t xml:space="preserve">Billings, A. G &amp; Moos, R. H. (1981) The Role of coping responses and social resources in attenuating the stress of life events. </w:t>
      </w:r>
      <w:r w:rsidRPr="007F6865">
        <w:rPr>
          <w:bCs/>
          <w:i/>
          <w:sz w:val="24"/>
          <w:szCs w:val="24"/>
        </w:rPr>
        <w:t>Journal of Behavioural Medicine</w:t>
      </w:r>
      <w:r w:rsidRPr="007F6865">
        <w:rPr>
          <w:bCs/>
          <w:sz w:val="24"/>
          <w:szCs w:val="24"/>
        </w:rPr>
        <w:br/>
        <w:t>4: 139-57.</w:t>
      </w:r>
      <w:bookmarkStart w:id="0" w:name="_GoBack"/>
      <w:bookmarkEnd w:id="0"/>
    </w:p>
    <w:p w14:paraId="4C4A58F2" w14:textId="3683AB5A" w:rsidR="007F6865" w:rsidRDefault="007F6865" w:rsidP="7379905B">
      <w:pPr>
        <w:pBdr>
          <w:top w:val="single" w:sz="6" w:space="1" w:color="auto"/>
          <w:left w:val="single" w:sz="6" w:space="1" w:color="auto"/>
          <w:bottom w:val="single" w:sz="6" w:space="1" w:color="auto"/>
          <w:right w:val="single" w:sz="6" w:space="1" w:color="auto"/>
        </w:pBdr>
        <w:ind w:right="107"/>
        <w:rPr>
          <w:bCs/>
          <w:sz w:val="24"/>
          <w:szCs w:val="24"/>
        </w:rPr>
      </w:pPr>
    </w:p>
    <w:p w14:paraId="32803C0A" w14:textId="38D8EB9C" w:rsidR="007F6865" w:rsidRDefault="007F6865" w:rsidP="7379905B">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 xml:space="preserve">Billings, A. G &amp; Moos, R. H (1984) Coping, stress and social resources among adults with unipolar depression. </w:t>
      </w:r>
      <w:r w:rsidRPr="007F6865">
        <w:rPr>
          <w:bCs/>
          <w:i/>
          <w:sz w:val="24"/>
          <w:szCs w:val="24"/>
        </w:rPr>
        <w:t>Journal of Personality and Social Psychology</w:t>
      </w:r>
      <w:r>
        <w:rPr>
          <w:bCs/>
          <w:sz w:val="24"/>
          <w:szCs w:val="24"/>
        </w:rPr>
        <w:br/>
        <w:t>46: 877-91</w:t>
      </w:r>
    </w:p>
    <w:p w14:paraId="74D3831B" w14:textId="4E016798" w:rsidR="007D13A8" w:rsidRDefault="007D13A8" w:rsidP="7379905B">
      <w:pPr>
        <w:pBdr>
          <w:top w:val="single" w:sz="6" w:space="1" w:color="auto"/>
          <w:left w:val="single" w:sz="6" w:space="1" w:color="auto"/>
          <w:bottom w:val="single" w:sz="6" w:space="1" w:color="auto"/>
          <w:right w:val="single" w:sz="6" w:space="1" w:color="auto"/>
        </w:pBdr>
        <w:ind w:right="107"/>
        <w:rPr>
          <w:bCs/>
          <w:sz w:val="24"/>
          <w:szCs w:val="24"/>
        </w:rPr>
      </w:pPr>
    </w:p>
    <w:p w14:paraId="26F000F8" w14:textId="10EC0105" w:rsidR="00BB71AC" w:rsidRDefault="00BB71AC" w:rsidP="7379905B">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 xml:space="preserve">College of Policing (2014) Code of Ethics. [Online] </w:t>
      </w:r>
      <w:hyperlink r:id="rId21" w:history="1">
        <w:r w:rsidRPr="004D13B9">
          <w:rPr>
            <w:rStyle w:val="Hyperlink"/>
            <w:bCs/>
            <w:sz w:val="24"/>
            <w:szCs w:val="24"/>
          </w:rPr>
          <w:t>https://www.college.police.uk/What-we-do/Ethics/Documents/Code_of_Ethics.pdf</w:t>
        </w:r>
      </w:hyperlink>
      <w:r>
        <w:rPr>
          <w:bCs/>
          <w:sz w:val="24"/>
          <w:szCs w:val="24"/>
        </w:rPr>
        <w:t xml:space="preserve"> [Last accessed 10th June 2020]</w:t>
      </w:r>
    </w:p>
    <w:p w14:paraId="2E3EF6A4" w14:textId="5808BD63" w:rsidR="00A64D6D" w:rsidRDefault="00A64D6D" w:rsidP="7379905B">
      <w:pPr>
        <w:pBdr>
          <w:top w:val="single" w:sz="6" w:space="1" w:color="auto"/>
          <w:left w:val="single" w:sz="6" w:space="1" w:color="auto"/>
          <w:bottom w:val="single" w:sz="6" w:space="1" w:color="auto"/>
          <w:right w:val="single" w:sz="6" w:space="1" w:color="auto"/>
        </w:pBdr>
        <w:ind w:right="107"/>
        <w:rPr>
          <w:bCs/>
          <w:sz w:val="24"/>
          <w:szCs w:val="24"/>
        </w:rPr>
      </w:pPr>
    </w:p>
    <w:p w14:paraId="6FE6510E" w14:textId="55383A48" w:rsidR="00DE2CA7" w:rsidRDefault="00A64D6D" w:rsidP="00A64D6D">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 xml:space="preserve">College of Policing (2014) National Decision Making Model. [Online]  </w:t>
      </w:r>
      <w:hyperlink r:id="rId22" w:history="1">
        <w:r w:rsidRPr="004D13B9">
          <w:rPr>
            <w:rStyle w:val="Hyperlink"/>
            <w:bCs/>
            <w:sz w:val="24"/>
            <w:szCs w:val="24"/>
          </w:rPr>
          <w:t>https://www.app.college.police.uk/app-content/national-decision-model/the-national-decision-model/</w:t>
        </w:r>
      </w:hyperlink>
      <w:r>
        <w:rPr>
          <w:bCs/>
          <w:sz w:val="24"/>
          <w:szCs w:val="24"/>
        </w:rPr>
        <w:t xml:space="preserve"> [Last accessed 19</w:t>
      </w:r>
      <w:r w:rsidRPr="002B634D">
        <w:rPr>
          <w:bCs/>
          <w:sz w:val="24"/>
          <w:szCs w:val="24"/>
          <w:vertAlign w:val="superscript"/>
        </w:rPr>
        <w:t>th</w:t>
      </w:r>
      <w:r>
        <w:rPr>
          <w:bCs/>
          <w:sz w:val="24"/>
          <w:szCs w:val="24"/>
        </w:rPr>
        <w:t xml:space="preserve"> June 2020].</w:t>
      </w:r>
    </w:p>
    <w:p w14:paraId="6920C0C8" w14:textId="13BA3616" w:rsidR="00DE2CA7" w:rsidRDefault="00DE2CA7" w:rsidP="00A64D6D">
      <w:pPr>
        <w:pBdr>
          <w:top w:val="single" w:sz="6" w:space="1" w:color="auto"/>
          <w:left w:val="single" w:sz="6" w:space="1" w:color="auto"/>
          <w:bottom w:val="single" w:sz="6" w:space="1" w:color="auto"/>
          <w:right w:val="single" w:sz="6" w:space="1" w:color="auto"/>
        </w:pBdr>
        <w:ind w:right="107"/>
        <w:rPr>
          <w:bCs/>
          <w:sz w:val="24"/>
          <w:szCs w:val="24"/>
        </w:rPr>
      </w:pPr>
    </w:p>
    <w:p w14:paraId="69B993A6" w14:textId="624E3A4A" w:rsidR="00DE2CA7" w:rsidRDefault="00DE2CA7" w:rsidP="00A64D6D">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 xml:space="preserve">College of Policing (2019) PEACE Model. [Online] </w:t>
      </w:r>
      <w:hyperlink r:id="rId23" w:history="1">
        <w:r w:rsidRPr="00D008BB">
          <w:rPr>
            <w:rStyle w:val="Hyperlink"/>
            <w:bCs/>
            <w:sz w:val="24"/>
            <w:szCs w:val="24"/>
          </w:rPr>
          <w:t>https://www.app.college.police.uk/app-content/investigations/investigative-interviewing/#peace-framework</w:t>
        </w:r>
      </w:hyperlink>
      <w:r>
        <w:rPr>
          <w:bCs/>
          <w:sz w:val="24"/>
          <w:szCs w:val="24"/>
        </w:rPr>
        <w:t xml:space="preserve"> [Last accessed 10</w:t>
      </w:r>
      <w:r w:rsidRPr="00DE2CA7">
        <w:rPr>
          <w:bCs/>
          <w:sz w:val="24"/>
          <w:szCs w:val="24"/>
          <w:vertAlign w:val="superscript"/>
        </w:rPr>
        <w:t>th</w:t>
      </w:r>
      <w:r>
        <w:rPr>
          <w:bCs/>
          <w:sz w:val="24"/>
          <w:szCs w:val="24"/>
        </w:rPr>
        <w:t xml:space="preserve"> June 2020] </w:t>
      </w:r>
    </w:p>
    <w:p w14:paraId="0A819AEF" w14:textId="77777777" w:rsidR="009F3023" w:rsidRDefault="009F3023" w:rsidP="00A64D6D">
      <w:pPr>
        <w:pBdr>
          <w:top w:val="single" w:sz="6" w:space="1" w:color="auto"/>
          <w:left w:val="single" w:sz="6" w:space="1" w:color="auto"/>
          <w:bottom w:val="single" w:sz="6" w:space="1" w:color="auto"/>
          <w:right w:val="single" w:sz="6" w:space="1" w:color="auto"/>
        </w:pBdr>
        <w:ind w:right="107"/>
        <w:rPr>
          <w:bCs/>
          <w:sz w:val="24"/>
          <w:szCs w:val="24"/>
        </w:rPr>
      </w:pPr>
    </w:p>
    <w:p w14:paraId="4EA1AC36" w14:textId="4C88D3E3" w:rsidR="009F3023" w:rsidRDefault="009F3023" w:rsidP="00A64D6D">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 xml:space="preserve">Connect Gwent (2020) Umbrella Cymru: Connect Gwent. [Online] </w:t>
      </w:r>
      <w:hyperlink r:id="rId24" w:history="1">
        <w:r w:rsidR="00036D91" w:rsidRPr="00D008BB">
          <w:rPr>
            <w:rStyle w:val="Hyperlink"/>
            <w:bCs/>
            <w:sz w:val="24"/>
            <w:szCs w:val="24"/>
          </w:rPr>
          <w:t>https://www.umbrellacymru.co.uk/connect-gwent/</w:t>
        </w:r>
      </w:hyperlink>
      <w:r>
        <w:rPr>
          <w:bCs/>
          <w:sz w:val="24"/>
          <w:szCs w:val="24"/>
        </w:rPr>
        <w:t xml:space="preserve"> [Last accessed 12</w:t>
      </w:r>
      <w:r w:rsidRPr="009F3023">
        <w:rPr>
          <w:bCs/>
          <w:sz w:val="24"/>
          <w:szCs w:val="24"/>
          <w:vertAlign w:val="superscript"/>
        </w:rPr>
        <w:t>th</w:t>
      </w:r>
      <w:r>
        <w:rPr>
          <w:bCs/>
          <w:sz w:val="24"/>
          <w:szCs w:val="24"/>
        </w:rPr>
        <w:t xml:space="preserve"> June 2020]</w:t>
      </w:r>
    </w:p>
    <w:p w14:paraId="3835871A" w14:textId="381DA963" w:rsidR="00036D91" w:rsidRDefault="00036D91" w:rsidP="00A64D6D">
      <w:pPr>
        <w:pBdr>
          <w:top w:val="single" w:sz="6" w:space="1" w:color="auto"/>
          <w:left w:val="single" w:sz="6" w:space="1" w:color="auto"/>
          <w:bottom w:val="single" w:sz="6" w:space="1" w:color="auto"/>
          <w:right w:val="single" w:sz="6" w:space="1" w:color="auto"/>
        </w:pBdr>
        <w:ind w:right="107"/>
        <w:rPr>
          <w:bCs/>
          <w:sz w:val="24"/>
          <w:szCs w:val="24"/>
        </w:rPr>
      </w:pPr>
    </w:p>
    <w:p w14:paraId="64F7FE36" w14:textId="3D108A79" w:rsidR="00DE2CA7" w:rsidRDefault="00DE2CA7" w:rsidP="00A64D6D">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 xml:space="preserve">CPS (2020) Special Measures. [Online] </w:t>
      </w:r>
      <w:hyperlink r:id="rId25" w:history="1">
        <w:r w:rsidRPr="00D008BB">
          <w:rPr>
            <w:rStyle w:val="Hyperlink"/>
            <w:bCs/>
            <w:sz w:val="24"/>
            <w:szCs w:val="24"/>
          </w:rPr>
          <w:t>https://assets.publishing.service.gov.uk/government/uploads/system/uploads/attachment_data/file/746330/victims-of-crime-leaflet-2018.pdf</w:t>
        </w:r>
      </w:hyperlink>
      <w:r>
        <w:rPr>
          <w:bCs/>
          <w:sz w:val="24"/>
          <w:szCs w:val="24"/>
        </w:rPr>
        <w:t xml:space="preserve"> [Last accessed 2nd June 2020]</w:t>
      </w:r>
    </w:p>
    <w:p w14:paraId="3E9D1302" w14:textId="77777777" w:rsidR="00DE2CA7" w:rsidRDefault="00DE2CA7" w:rsidP="00A64D6D">
      <w:pPr>
        <w:pBdr>
          <w:top w:val="single" w:sz="6" w:space="1" w:color="auto"/>
          <w:left w:val="single" w:sz="6" w:space="1" w:color="auto"/>
          <w:bottom w:val="single" w:sz="6" w:space="1" w:color="auto"/>
          <w:right w:val="single" w:sz="6" w:space="1" w:color="auto"/>
        </w:pBdr>
        <w:ind w:right="107"/>
        <w:rPr>
          <w:bCs/>
          <w:sz w:val="24"/>
          <w:szCs w:val="24"/>
        </w:rPr>
      </w:pPr>
    </w:p>
    <w:p w14:paraId="26ACC76E" w14:textId="22FE8F06" w:rsidR="00CC1781" w:rsidRDefault="00CC1781" w:rsidP="00CC1781">
      <w:pPr>
        <w:pBdr>
          <w:top w:val="single" w:sz="6" w:space="1" w:color="auto"/>
          <w:left w:val="single" w:sz="6" w:space="1" w:color="auto"/>
          <w:bottom w:val="single" w:sz="6" w:space="1" w:color="auto"/>
          <w:right w:val="single" w:sz="6" w:space="1" w:color="auto"/>
        </w:pBdr>
        <w:ind w:right="107"/>
        <w:rPr>
          <w:rStyle w:val="Hyperlink"/>
          <w:bCs/>
          <w:color w:val="auto"/>
          <w:sz w:val="24"/>
          <w:szCs w:val="24"/>
          <w:u w:val="none"/>
        </w:rPr>
      </w:pPr>
      <w:r>
        <w:rPr>
          <w:bCs/>
          <w:sz w:val="24"/>
          <w:szCs w:val="24"/>
        </w:rPr>
        <w:t xml:space="preserve">CPS (2020) Victims Right to Review Scheme. [Online] </w:t>
      </w:r>
      <w:hyperlink r:id="rId26" w:history="1">
        <w:r w:rsidRPr="00CC1781">
          <w:rPr>
            <w:rStyle w:val="Hyperlink"/>
            <w:bCs/>
            <w:sz w:val="24"/>
            <w:szCs w:val="24"/>
          </w:rPr>
          <w:t>www.cps.gov.uk/legal-guidance/victims-right-review-scheme</w:t>
        </w:r>
      </w:hyperlink>
      <w:r>
        <w:rPr>
          <w:rStyle w:val="Hyperlink"/>
          <w:bCs/>
          <w:sz w:val="24"/>
          <w:szCs w:val="24"/>
        </w:rPr>
        <w:t xml:space="preserve"> </w:t>
      </w:r>
      <w:r w:rsidRPr="00CC1781">
        <w:rPr>
          <w:rStyle w:val="Hyperlink"/>
          <w:bCs/>
          <w:color w:val="auto"/>
          <w:sz w:val="24"/>
          <w:szCs w:val="24"/>
          <w:u w:val="none"/>
        </w:rPr>
        <w:t>[Last accessed 19th June 2020]</w:t>
      </w:r>
    </w:p>
    <w:p w14:paraId="3460A720" w14:textId="24F432C8" w:rsidR="00DE2CA7" w:rsidRPr="00CC1781" w:rsidRDefault="00DE2CA7" w:rsidP="00CC1781">
      <w:pPr>
        <w:pBdr>
          <w:top w:val="single" w:sz="6" w:space="1" w:color="auto"/>
          <w:left w:val="single" w:sz="6" w:space="1" w:color="auto"/>
          <w:bottom w:val="single" w:sz="6" w:space="1" w:color="auto"/>
          <w:right w:val="single" w:sz="6" w:space="1" w:color="auto"/>
        </w:pBdr>
        <w:ind w:right="107"/>
        <w:rPr>
          <w:rStyle w:val="Hyperlink"/>
          <w:bCs/>
          <w:sz w:val="24"/>
          <w:szCs w:val="24"/>
        </w:rPr>
      </w:pPr>
    </w:p>
    <w:p w14:paraId="1FA55C6A" w14:textId="6E80EC9F" w:rsidR="00CC1781" w:rsidRDefault="00CC1781" w:rsidP="00A64D6D">
      <w:pPr>
        <w:pBdr>
          <w:top w:val="single" w:sz="6" w:space="1" w:color="auto"/>
          <w:left w:val="single" w:sz="6" w:space="1" w:color="auto"/>
          <w:bottom w:val="single" w:sz="6" w:space="1" w:color="auto"/>
          <w:right w:val="single" w:sz="6" w:space="1" w:color="auto"/>
        </w:pBdr>
        <w:ind w:right="107"/>
        <w:rPr>
          <w:bCs/>
          <w:sz w:val="24"/>
          <w:szCs w:val="24"/>
        </w:rPr>
      </w:pPr>
    </w:p>
    <w:p w14:paraId="63027CDB" w14:textId="14CE42ED" w:rsidR="00DE2CA7" w:rsidRDefault="00DE2CA7" w:rsidP="00A64D6D">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 xml:space="preserve">Driscoll, B. (1994) Model of Reflection. [Online] </w:t>
      </w:r>
      <w:hyperlink r:id="rId27" w:history="1">
        <w:r w:rsidRPr="00D008BB">
          <w:rPr>
            <w:rStyle w:val="Hyperlink"/>
            <w:bCs/>
            <w:sz w:val="24"/>
            <w:szCs w:val="24"/>
          </w:rPr>
          <w:t>https://www.hampshireonlinelearning.co.uk/pluginfile.php/4368/mod_resource/content/6/What%2C%20So%20What%2C%20Now%20What.pdf</w:t>
        </w:r>
      </w:hyperlink>
      <w:r>
        <w:rPr>
          <w:bCs/>
          <w:sz w:val="24"/>
          <w:szCs w:val="24"/>
        </w:rPr>
        <w:t xml:space="preserve"> [Last accessed 19</w:t>
      </w:r>
      <w:r w:rsidRPr="00DE2CA7">
        <w:rPr>
          <w:bCs/>
          <w:sz w:val="24"/>
          <w:szCs w:val="24"/>
          <w:vertAlign w:val="superscript"/>
        </w:rPr>
        <w:t>th</w:t>
      </w:r>
      <w:r>
        <w:rPr>
          <w:bCs/>
          <w:sz w:val="24"/>
          <w:szCs w:val="24"/>
        </w:rPr>
        <w:t xml:space="preserve"> June 2020]</w:t>
      </w:r>
    </w:p>
    <w:p w14:paraId="43D66F80" w14:textId="2421E147" w:rsidR="00CC1781" w:rsidRDefault="00CC1781" w:rsidP="00A64D6D">
      <w:pPr>
        <w:pBdr>
          <w:top w:val="single" w:sz="6" w:space="1" w:color="auto"/>
          <w:left w:val="single" w:sz="6" w:space="1" w:color="auto"/>
          <w:bottom w:val="single" w:sz="6" w:space="1" w:color="auto"/>
          <w:right w:val="single" w:sz="6" w:space="1" w:color="auto"/>
        </w:pBdr>
        <w:ind w:right="107"/>
        <w:rPr>
          <w:bCs/>
          <w:sz w:val="24"/>
          <w:szCs w:val="24"/>
        </w:rPr>
      </w:pPr>
    </w:p>
    <w:p w14:paraId="6C18FAD4" w14:textId="0D9108BA" w:rsidR="00036D91" w:rsidRDefault="00036D91" w:rsidP="00A64D6D">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 xml:space="preserve">Equality and Human Rights Commission (2018) Article 3: Freedom from torture and inhuman degrading or treatment. [Online] </w:t>
      </w:r>
      <w:hyperlink r:id="rId28" w:history="1">
        <w:r w:rsidRPr="00D008BB">
          <w:rPr>
            <w:rStyle w:val="Hyperlink"/>
            <w:bCs/>
            <w:sz w:val="24"/>
            <w:szCs w:val="24"/>
          </w:rPr>
          <w:t>https://www.equalityhumanrights.com/en/human-rights-act/article-3-freedom-torture-and-inhuman-or-degrading-treatment</w:t>
        </w:r>
      </w:hyperlink>
      <w:r>
        <w:rPr>
          <w:bCs/>
          <w:sz w:val="24"/>
          <w:szCs w:val="24"/>
        </w:rPr>
        <w:t xml:space="preserve"> [Last accessed 9th June 2020]</w:t>
      </w:r>
    </w:p>
    <w:p w14:paraId="62565535" w14:textId="71FE71D8" w:rsidR="00A64D6D" w:rsidRDefault="00A64D6D" w:rsidP="7379905B">
      <w:pPr>
        <w:pBdr>
          <w:top w:val="single" w:sz="6" w:space="1" w:color="auto"/>
          <w:left w:val="single" w:sz="6" w:space="1" w:color="auto"/>
          <w:bottom w:val="single" w:sz="6" w:space="1" w:color="auto"/>
          <w:right w:val="single" w:sz="6" w:space="1" w:color="auto"/>
        </w:pBdr>
        <w:ind w:right="107"/>
        <w:rPr>
          <w:bCs/>
          <w:sz w:val="24"/>
          <w:szCs w:val="24"/>
        </w:rPr>
      </w:pPr>
    </w:p>
    <w:p w14:paraId="174888B1" w14:textId="220E965D" w:rsidR="00036D91" w:rsidRDefault="00036D91" w:rsidP="7379905B">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lastRenderedPageBreak/>
        <w:t xml:space="preserve">Government (2020) Police and Criminal Evidence Act 1984: PACE codes of practice. [Online]. </w:t>
      </w:r>
      <w:hyperlink r:id="rId29" w:history="1">
        <w:r w:rsidRPr="00D008BB">
          <w:rPr>
            <w:rStyle w:val="Hyperlink"/>
            <w:bCs/>
            <w:sz w:val="24"/>
            <w:szCs w:val="24"/>
          </w:rPr>
          <w:t>https://www.gov.uk/guidance/police-and-criminal-evidence-act-1984-pace-codes-of-practice</w:t>
        </w:r>
      </w:hyperlink>
      <w:r>
        <w:rPr>
          <w:bCs/>
          <w:sz w:val="24"/>
          <w:szCs w:val="24"/>
        </w:rPr>
        <w:t xml:space="preserve"> [Last accessed 10th June 2020]</w:t>
      </w:r>
    </w:p>
    <w:p w14:paraId="42394A1D" w14:textId="77777777" w:rsidR="00A64D6D" w:rsidRDefault="00A64D6D" w:rsidP="7379905B">
      <w:pPr>
        <w:pBdr>
          <w:top w:val="single" w:sz="6" w:space="1" w:color="auto"/>
          <w:left w:val="single" w:sz="6" w:space="1" w:color="auto"/>
          <w:bottom w:val="single" w:sz="6" w:space="1" w:color="auto"/>
          <w:right w:val="single" w:sz="6" w:space="1" w:color="auto"/>
        </w:pBdr>
        <w:ind w:right="107"/>
        <w:rPr>
          <w:bCs/>
          <w:sz w:val="24"/>
          <w:szCs w:val="24"/>
        </w:rPr>
      </w:pPr>
    </w:p>
    <w:p w14:paraId="55D70DBD" w14:textId="134491EA" w:rsidR="00CC1781" w:rsidRDefault="00CC1781" w:rsidP="7379905B">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 xml:space="preserve">Government (2013) Victim Personal Statement. [Online] </w:t>
      </w:r>
      <w:hyperlink r:id="rId30" w:history="1">
        <w:r w:rsidRPr="00D008BB">
          <w:rPr>
            <w:rStyle w:val="Hyperlink"/>
            <w:bCs/>
            <w:sz w:val="24"/>
            <w:szCs w:val="24"/>
          </w:rPr>
          <w:t>https://assets.publishing.service.gov.uk/government/uploads/system/uploads/attachment_data/file/746330/victims-of-crime-leaflet-2018.pdf</w:t>
        </w:r>
      </w:hyperlink>
      <w:r>
        <w:rPr>
          <w:bCs/>
          <w:sz w:val="24"/>
          <w:szCs w:val="24"/>
        </w:rPr>
        <w:t xml:space="preserve"> [Last accessed 10th June 2020]</w:t>
      </w:r>
    </w:p>
    <w:p w14:paraId="489E8783" w14:textId="77777777" w:rsidR="00E00C1B" w:rsidRDefault="00E00C1B" w:rsidP="7379905B">
      <w:pPr>
        <w:pBdr>
          <w:top w:val="single" w:sz="6" w:space="1" w:color="auto"/>
          <w:left w:val="single" w:sz="6" w:space="1" w:color="auto"/>
          <w:bottom w:val="single" w:sz="6" w:space="1" w:color="auto"/>
          <w:right w:val="single" w:sz="6" w:space="1" w:color="auto"/>
        </w:pBdr>
        <w:ind w:right="107"/>
        <w:rPr>
          <w:bCs/>
          <w:sz w:val="24"/>
          <w:szCs w:val="24"/>
        </w:rPr>
      </w:pPr>
    </w:p>
    <w:p w14:paraId="6FDB8EAF" w14:textId="683F8059" w:rsidR="00CC1781" w:rsidRDefault="00E00C1B" w:rsidP="7379905B">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 xml:space="preserve">Gwent Police (2017) Delivering a safer Gwent: Gwent Police and Crime Plan 2017-2021 [Online]  </w:t>
      </w:r>
      <w:hyperlink r:id="rId31" w:history="1">
        <w:r w:rsidRPr="00D008BB">
          <w:rPr>
            <w:rStyle w:val="Hyperlink"/>
            <w:bCs/>
            <w:sz w:val="24"/>
            <w:szCs w:val="24"/>
          </w:rPr>
          <w:t>https://www.gwent.pcc.police.uk/fileadmin/Documents/Transparency/SPB/Agendas_and_Minutes_2017/21st_March_2017/2017-010_Final_Text_Version_Police_and_Crime_Plan_2017-21.pdf</w:t>
        </w:r>
      </w:hyperlink>
      <w:r>
        <w:rPr>
          <w:bCs/>
          <w:sz w:val="24"/>
          <w:szCs w:val="24"/>
        </w:rPr>
        <w:t xml:space="preserve"> [Last accessed 16th June 2020]</w:t>
      </w:r>
    </w:p>
    <w:p w14:paraId="5D59F862" w14:textId="77777777" w:rsidR="00E00C1B" w:rsidRDefault="00E00C1B" w:rsidP="7379905B">
      <w:pPr>
        <w:pBdr>
          <w:top w:val="single" w:sz="6" w:space="1" w:color="auto"/>
          <w:left w:val="single" w:sz="6" w:space="1" w:color="auto"/>
          <w:bottom w:val="single" w:sz="6" w:space="1" w:color="auto"/>
          <w:right w:val="single" w:sz="6" w:space="1" w:color="auto"/>
        </w:pBdr>
        <w:ind w:right="107"/>
        <w:rPr>
          <w:bCs/>
          <w:sz w:val="24"/>
          <w:szCs w:val="24"/>
        </w:rPr>
      </w:pPr>
    </w:p>
    <w:p w14:paraId="177AF21D" w14:textId="519F85C4" w:rsidR="007D13A8" w:rsidRDefault="00CB5DE4" w:rsidP="7379905B">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Gwent Police (2020) My Powers: Us</w:t>
      </w:r>
      <w:r w:rsidR="00BB71AC">
        <w:rPr>
          <w:bCs/>
          <w:sz w:val="24"/>
          <w:szCs w:val="24"/>
        </w:rPr>
        <w:t>e of Force and Stop &amp; Search. [O</w:t>
      </w:r>
      <w:r>
        <w:rPr>
          <w:bCs/>
          <w:sz w:val="24"/>
          <w:szCs w:val="24"/>
        </w:rPr>
        <w:t xml:space="preserve">nline] </w:t>
      </w:r>
    </w:p>
    <w:p w14:paraId="79888EF3" w14:textId="7D8FFFE4" w:rsidR="00CB5DE4" w:rsidRDefault="00CC1781" w:rsidP="7379905B">
      <w:pPr>
        <w:pBdr>
          <w:top w:val="single" w:sz="6" w:space="1" w:color="auto"/>
          <w:left w:val="single" w:sz="6" w:space="1" w:color="auto"/>
          <w:bottom w:val="single" w:sz="6" w:space="1" w:color="auto"/>
          <w:right w:val="single" w:sz="6" w:space="1" w:color="auto"/>
        </w:pBdr>
        <w:ind w:right="107"/>
        <w:rPr>
          <w:bCs/>
          <w:sz w:val="24"/>
          <w:szCs w:val="24"/>
        </w:rPr>
      </w:pPr>
      <w:hyperlink r:id="rId32" w:history="1">
        <w:r w:rsidR="00CB5DE4" w:rsidRPr="004D13B9">
          <w:rPr>
            <w:rStyle w:val="Hyperlink"/>
            <w:bCs/>
            <w:sz w:val="24"/>
            <w:szCs w:val="24"/>
          </w:rPr>
          <w:t>https://thebeat/sorce/beacon/?pageid=GWP_Stop_Search_Use_of_Force</w:t>
        </w:r>
      </w:hyperlink>
      <w:r w:rsidR="00CB5DE4">
        <w:rPr>
          <w:bCs/>
          <w:sz w:val="24"/>
          <w:szCs w:val="24"/>
        </w:rPr>
        <w:t xml:space="preserve">  [Last accessed 19</w:t>
      </w:r>
      <w:r w:rsidR="00CB5DE4" w:rsidRPr="00CB5DE4">
        <w:rPr>
          <w:bCs/>
          <w:sz w:val="24"/>
          <w:szCs w:val="24"/>
          <w:vertAlign w:val="superscript"/>
        </w:rPr>
        <w:t>th</w:t>
      </w:r>
      <w:r w:rsidR="00CB5DE4">
        <w:rPr>
          <w:bCs/>
          <w:sz w:val="24"/>
          <w:szCs w:val="24"/>
        </w:rPr>
        <w:t xml:space="preserve"> June 2020].</w:t>
      </w:r>
    </w:p>
    <w:p w14:paraId="1858BBAD" w14:textId="6E6EC029" w:rsidR="00906A88" w:rsidRDefault="00906A88" w:rsidP="7379905B">
      <w:pPr>
        <w:pBdr>
          <w:top w:val="single" w:sz="6" w:space="1" w:color="auto"/>
          <w:left w:val="single" w:sz="6" w:space="1" w:color="auto"/>
          <w:bottom w:val="single" w:sz="6" w:space="1" w:color="auto"/>
          <w:right w:val="single" w:sz="6" w:space="1" w:color="auto"/>
        </w:pBdr>
        <w:ind w:right="107"/>
        <w:rPr>
          <w:bCs/>
          <w:sz w:val="24"/>
          <w:szCs w:val="24"/>
        </w:rPr>
      </w:pPr>
    </w:p>
    <w:p w14:paraId="401A614B" w14:textId="7C6E398A" w:rsidR="00906A88" w:rsidRDefault="00906A88" w:rsidP="7379905B">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Gwent Police (2020) Recording Crime: Crime Recording Policy</w:t>
      </w:r>
      <w:r w:rsidR="00BB71AC">
        <w:rPr>
          <w:bCs/>
          <w:sz w:val="24"/>
          <w:szCs w:val="24"/>
        </w:rPr>
        <w:t xml:space="preserve">. [Online] </w:t>
      </w:r>
      <w:hyperlink r:id="rId33" w:history="1">
        <w:r w:rsidR="00BB71AC" w:rsidRPr="004D13B9">
          <w:rPr>
            <w:rStyle w:val="Hyperlink"/>
            <w:bCs/>
            <w:sz w:val="24"/>
            <w:szCs w:val="24"/>
          </w:rPr>
          <w:t>https://thebeat/sorce/beacon/?pageid=Sitesearch&amp;searchCriteria=supporting%20victims</w:t>
        </w:r>
      </w:hyperlink>
      <w:r w:rsidR="00BB71AC">
        <w:rPr>
          <w:bCs/>
          <w:sz w:val="24"/>
          <w:szCs w:val="24"/>
        </w:rPr>
        <w:t>. [Last accessed 17</w:t>
      </w:r>
      <w:r w:rsidR="00BB71AC" w:rsidRPr="00BB71AC">
        <w:rPr>
          <w:bCs/>
          <w:sz w:val="24"/>
          <w:szCs w:val="24"/>
          <w:vertAlign w:val="superscript"/>
        </w:rPr>
        <w:t>th</w:t>
      </w:r>
      <w:r w:rsidR="00BB71AC">
        <w:rPr>
          <w:bCs/>
          <w:sz w:val="24"/>
          <w:szCs w:val="24"/>
        </w:rPr>
        <w:t xml:space="preserve"> June 2020]</w:t>
      </w:r>
    </w:p>
    <w:p w14:paraId="2BA269C8" w14:textId="6A66CBAC" w:rsidR="00DE2CA7" w:rsidRDefault="00DE2CA7" w:rsidP="7379905B">
      <w:pPr>
        <w:pBdr>
          <w:top w:val="single" w:sz="6" w:space="1" w:color="auto"/>
          <w:left w:val="single" w:sz="6" w:space="1" w:color="auto"/>
          <w:bottom w:val="single" w:sz="6" w:space="1" w:color="auto"/>
          <w:right w:val="single" w:sz="6" w:space="1" w:color="auto"/>
        </w:pBdr>
        <w:ind w:right="107"/>
        <w:rPr>
          <w:bCs/>
          <w:sz w:val="24"/>
          <w:szCs w:val="24"/>
        </w:rPr>
      </w:pPr>
    </w:p>
    <w:p w14:paraId="4BAAA75F" w14:textId="600DC396" w:rsidR="00BB71AC" w:rsidRDefault="00BB71AC" w:rsidP="7379905B">
      <w:pPr>
        <w:pBdr>
          <w:top w:val="single" w:sz="6" w:space="1" w:color="auto"/>
          <w:left w:val="single" w:sz="6" w:space="1" w:color="auto"/>
          <w:bottom w:val="single" w:sz="6" w:space="1" w:color="auto"/>
          <w:right w:val="single" w:sz="6" w:space="1" w:color="auto"/>
        </w:pBdr>
        <w:ind w:right="107"/>
        <w:rPr>
          <w:bCs/>
          <w:sz w:val="24"/>
          <w:szCs w:val="24"/>
        </w:rPr>
      </w:pPr>
    </w:p>
    <w:p w14:paraId="0243F5B1" w14:textId="416655AD" w:rsidR="00D67717" w:rsidRDefault="00D67717" w:rsidP="00D67717">
      <w:pPr>
        <w:pBdr>
          <w:top w:val="single" w:sz="6" w:space="1" w:color="auto"/>
          <w:left w:val="single" w:sz="6" w:space="1" w:color="auto"/>
          <w:bottom w:val="single" w:sz="6" w:space="1" w:color="auto"/>
          <w:right w:val="single" w:sz="6" w:space="1" w:color="auto"/>
        </w:pBdr>
        <w:ind w:right="107"/>
        <w:rPr>
          <w:b/>
          <w:bCs/>
          <w:sz w:val="24"/>
          <w:szCs w:val="24"/>
        </w:rPr>
      </w:pPr>
      <w:r>
        <w:rPr>
          <w:bCs/>
          <w:sz w:val="24"/>
          <w:szCs w:val="24"/>
        </w:rPr>
        <w:t xml:space="preserve">Mind (2020) For Better Mental Health: What is Stress. [Online] </w:t>
      </w:r>
      <w:hyperlink r:id="rId34" w:history="1">
        <w:r w:rsidRPr="002A1110">
          <w:rPr>
            <w:rStyle w:val="Hyperlink"/>
            <w:bCs/>
            <w:sz w:val="24"/>
            <w:szCs w:val="24"/>
          </w:rPr>
          <w:t>https://www.mind.org.uk/information-support/types-of-mental-health-problems/stress/what-is-stress/</w:t>
        </w:r>
      </w:hyperlink>
      <w:r>
        <w:rPr>
          <w:bCs/>
          <w:sz w:val="24"/>
          <w:szCs w:val="24"/>
        </w:rPr>
        <w:t xml:space="preserve"> [Last accessed 5</w:t>
      </w:r>
      <w:r w:rsidRPr="00D67717">
        <w:rPr>
          <w:bCs/>
          <w:sz w:val="24"/>
          <w:szCs w:val="24"/>
          <w:vertAlign w:val="superscript"/>
        </w:rPr>
        <w:t>th</w:t>
      </w:r>
      <w:r>
        <w:rPr>
          <w:bCs/>
          <w:sz w:val="24"/>
          <w:szCs w:val="24"/>
        </w:rPr>
        <w:t xml:space="preserve"> June 2020]</w:t>
      </w:r>
    </w:p>
    <w:p w14:paraId="7AC58C93" w14:textId="21872355" w:rsidR="00D67717" w:rsidRDefault="00D67717" w:rsidP="7379905B">
      <w:pPr>
        <w:pBdr>
          <w:top w:val="single" w:sz="6" w:space="1" w:color="auto"/>
          <w:left w:val="single" w:sz="6" w:space="1" w:color="auto"/>
          <w:bottom w:val="single" w:sz="6" w:space="1" w:color="auto"/>
          <w:right w:val="single" w:sz="6" w:space="1" w:color="auto"/>
        </w:pBdr>
        <w:ind w:right="107"/>
        <w:rPr>
          <w:bCs/>
          <w:sz w:val="24"/>
          <w:szCs w:val="24"/>
        </w:rPr>
      </w:pPr>
    </w:p>
    <w:p w14:paraId="3E213F66" w14:textId="128F743A" w:rsidR="00BB71AC" w:rsidRDefault="00D67717" w:rsidP="7379905B">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 xml:space="preserve">Ministry of Justice (2015) Criminal Procedure and Investigations Act 1996: Code of Practice. [Online] </w:t>
      </w:r>
      <w:hyperlink r:id="rId35" w:history="1">
        <w:r w:rsidRPr="002A1110">
          <w:rPr>
            <w:rStyle w:val="Hyperlink"/>
            <w:bCs/>
            <w:sz w:val="24"/>
            <w:szCs w:val="24"/>
          </w:rPr>
          <w:t>https://assets.publishing.service.gov.uk/government/uploads/system/uploads/attachment_data/file/447967/code-of-practice-approved.pdf</w:t>
        </w:r>
      </w:hyperlink>
      <w:r>
        <w:rPr>
          <w:bCs/>
          <w:sz w:val="24"/>
          <w:szCs w:val="24"/>
        </w:rPr>
        <w:t xml:space="preserve"> [Last accessed 10th June 2020]</w:t>
      </w:r>
    </w:p>
    <w:p w14:paraId="55DC84E3" w14:textId="5BCDC264" w:rsidR="00D67717" w:rsidRDefault="00D67717" w:rsidP="7379905B">
      <w:pPr>
        <w:pBdr>
          <w:top w:val="single" w:sz="6" w:space="1" w:color="auto"/>
          <w:left w:val="single" w:sz="6" w:space="1" w:color="auto"/>
          <w:bottom w:val="single" w:sz="6" w:space="1" w:color="auto"/>
          <w:right w:val="single" w:sz="6" w:space="1" w:color="auto"/>
        </w:pBdr>
        <w:ind w:right="107"/>
        <w:rPr>
          <w:bCs/>
          <w:sz w:val="24"/>
          <w:szCs w:val="24"/>
        </w:rPr>
      </w:pPr>
    </w:p>
    <w:p w14:paraId="7FA75EA0" w14:textId="07079F7A" w:rsidR="00CC1781" w:rsidRDefault="00CC1781" w:rsidP="7379905B">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 xml:space="preserve">Ministry of Justice (2020) Information for victims. [Online] </w:t>
      </w:r>
      <w:hyperlink r:id="rId36" w:history="1">
        <w:r w:rsidRPr="00D008BB">
          <w:rPr>
            <w:rStyle w:val="Hyperlink"/>
            <w:bCs/>
            <w:sz w:val="24"/>
            <w:szCs w:val="24"/>
          </w:rPr>
          <w:t>https://assets.publishing.service.gov.uk/government/uploads/system/uploads/attachment_data/file/746330/victims-of-crime-leaflet-2018.pdf</w:t>
        </w:r>
      </w:hyperlink>
      <w:r>
        <w:rPr>
          <w:bCs/>
          <w:sz w:val="24"/>
          <w:szCs w:val="24"/>
        </w:rPr>
        <w:t xml:space="preserve"> [Last accessed 5th June 2020]</w:t>
      </w:r>
    </w:p>
    <w:p w14:paraId="366E2E63" w14:textId="2C627A25" w:rsidR="00CC1781" w:rsidRDefault="00CC1781" w:rsidP="7379905B">
      <w:pPr>
        <w:pBdr>
          <w:top w:val="single" w:sz="6" w:space="1" w:color="auto"/>
          <w:left w:val="single" w:sz="6" w:space="1" w:color="auto"/>
          <w:bottom w:val="single" w:sz="6" w:space="1" w:color="auto"/>
          <w:right w:val="single" w:sz="6" w:space="1" w:color="auto"/>
        </w:pBdr>
        <w:ind w:right="107"/>
        <w:rPr>
          <w:bCs/>
          <w:sz w:val="24"/>
          <w:szCs w:val="24"/>
        </w:rPr>
      </w:pPr>
    </w:p>
    <w:p w14:paraId="58F4A2E6" w14:textId="77777777" w:rsidR="00CC1781" w:rsidRDefault="00CC1781" w:rsidP="7379905B">
      <w:pPr>
        <w:pBdr>
          <w:top w:val="single" w:sz="6" w:space="1" w:color="auto"/>
          <w:left w:val="single" w:sz="6" w:space="1" w:color="auto"/>
          <w:bottom w:val="single" w:sz="6" w:space="1" w:color="auto"/>
          <w:right w:val="single" w:sz="6" w:space="1" w:color="auto"/>
        </w:pBdr>
        <w:ind w:right="107"/>
        <w:rPr>
          <w:bCs/>
          <w:sz w:val="24"/>
          <w:szCs w:val="24"/>
        </w:rPr>
      </w:pPr>
    </w:p>
    <w:p w14:paraId="4571912B" w14:textId="1356C2B1" w:rsidR="00BB71AC" w:rsidRDefault="00BB71AC" w:rsidP="7379905B">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 xml:space="preserve">Ministry of Justice (2014) Victims of crime: Understanding the support you can expect. [Online] </w:t>
      </w:r>
      <w:hyperlink r:id="rId37" w:history="1">
        <w:r w:rsidRPr="004D13B9">
          <w:rPr>
            <w:rStyle w:val="Hyperlink"/>
            <w:bCs/>
            <w:sz w:val="24"/>
            <w:szCs w:val="24"/>
          </w:rPr>
          <w:t>https://assets.publishing.service.gov.uk/government/uploads/system/uploads/attachment_data/file/831959/adult-victims-code-leaflet.pdf</w:t>
        </w:r>
      </w:hyperlink>
      <w:r>
        <w:rPr>
          <w:bCs/>
          <w:sz w:val="24"/>
          <w:szCs w:val="24"/>
        </w:rPr>
        <w:t xml:space="preserve"> [Last accessed 5th June 2020]</w:t>
      </w:r>
    </w:p>
    <w:p w14:paraId="0277CDC8" w14:textId="4089CAAD" w:rsidR="00BB796A" w:rsidRDefault="00BB796A" w:rsidP="7379905B">
      <w:pPr>
        <w:pBdr>
          <w:top w:val="single" w:sz="6" w:space="1" w:color="auto"/>
          <w:left w:val="single" w:sz="6" w:space="1" w:color="auto"/>
          <w:bottom w:val="single" w:sz="6" w:space="1" w:color="auto"/>
          <w:right w:val="single" w:sz="6" w:space="1" w:color="auto"/>
        </w:pBdr>
        <w:ind w:right="107"/>
        <w:rPr>
          <w:bCs/>
          <w:sz w:val="24"/>
          <w:szCs w:val="24"/>
        </w:rPr>
      </w:pPr>
    </w:p>
    <w:p w14:paraId="3EFD2E7C" w14:textId="43B12F54" w:rsidR="00BB796A" w:rsidRDefault="00BB796A" w:rsidP="7379905B">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 xml:space="preserve">NHS (2018) 10 Stress Busters. [Online] </w:t>
      </w:r>
      <w:hyperlink r:id="rId38" w:history="1">
        <w:r w:rsidRPr="00D008BB">
          <w:rPr>
            <w:rStyle w:val="Hyperlink"/>
            <w:bCs/>
            <w:sz w:val="24"/>
            <w:szCs w:val="24"/>
          </w:rPr>
          <w:t>https://www.nhs.uk/conditions/stress-anxiety-depression/reduce-stress/</w:t>
        </w:r>
      </w:hyperlink>
      <w:r>
        <w:rPr>
          <w:bCs/>
          <w:sz w:val="24"/>
          <w:szCs w:val="24"/>
        </w:rPr>
        <w:t xml:space="preserve"> [Last accessed 10</w:t>
      </w:r>
      <w:r w:rsidRPr="00BB796A">
        <w:rPr>
          <w:bCs/>
          <w:sz w:val="24"/>
          <w:szCs w:val="24"/>
          <w:vertAlign w:val="superscript"/>
        </w:rPr>
        <w:t>th</w:t>
      </w:r>
      <w:r>
        <w:rPr>
          <w:bCs/>
          <w:sz w:val="24"/>
          <w:szCs w:val="24"/>
        </w:rPr>
        <w:t xml:space="preserve"> June 2020]</w:t>
      </w:r>
    </w:p>
    <w:p w14:paraId="7F7191BD" w14:textId="738E399E" w:rsidR="00E00C1B" w:rsidRDefault="00E00C1B" w:rsidP="7379905B">
      <w:pPr>
        <w:pBdr>
          <w:top w:val="single" w:sz="6" w:space="1" w:color="auto"/>
          <w:left w:val="single" w:sz="6" w:space="1" w:color="auto"/>
          <w:bottom w:val="single" w:sz="6" w:space="1" w:color="auto"/>
          <w:right w:val="single" w:sz="6" w:space="1" w:color="auto"/>
        </w:pBdr>
        <w:ind w:right="107"/>
        <w:rPr>
          <w:bCs/>
          <w:sz w:val="24"/>
          <w:szCs w:val="24"/>
        </w:rPr>
      </w:pPr>
    </w:p>
    <w:p w14:paraId="32456453" w14:textId="2372E407" w:rsidR="00E00C1B" w:rsidRDefault="00E00C1B" w:rsidP="7379905B">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 xml:space="preserve">Peel, R. S (1829) Policing Principles. [Online] </w:t>
      </w:r>
      <w:hyperlink r:id="rId39" w:history="1">
        <w:r w:rsidRPr="00D008BB">
          <w:rPr>
            <w:rStyle w:val="Hyperlink"/>
            <w:bCs/>
            <w:sz w:val="24"/>
            <w:szCs w:val="24"/>
          </w:rPr>
          <w:t>https://lawenforcementactionpartnership.org/peel-policing-principles/</w:t>
        </w:r>
      </w:hyperlink>
      <w:r>
        <w:rPr>
          <w:bCs/>
          <w:sz w:val="24"/>
          <w:szCs w:val="24"/>
        </w:rPr>
        <w:t xml:space="preserve"> [Last accessed 10</w:t>
      </w:r>
      <w:r w:rsidRPr="00E00C1B">
        <w:rPr>
          <w:bCs/>
          <w:sz w:val="24"/>
          <w:szCs w:val="24"/>
          <w:vertAlign w:val="superscript"/>
        </w:rPr>
        <w:t>th</w:t>
      </w:r>
      <w:r>
        <w:rPr>
          <w:bCs/>
          <w:sz w:val="24"/>
          <w:szCs w:val="24"/>
        </w:rPr>
        <w:t xml:space="preserve"> June 2020]</w:t>
      </w:r>
    </w:p>
    <w:p w14:paraId="7F76DCF0" w14:textId="10402173" w:rsidR="00D67717" w:rsidRDefault="00D67717" w:rsidP="7379905B">
      <w:pPr>
        <w:pBdr>
          <w:top w:val="single" w:sz="6" w:space="1" w:color="auto"/>
          <w:left w:val="single" w:sz="6" w:space="1" w:color="auto"/>
          <w:bottom w:val="single" w:sz="6" w:space="1" w:color="auto"/>
          <w:right w:val="single" w:sz="6" w:space="1" w:color="auto"/>
        </w:pBdr>
        <w:ind w:right="107"/>
        <w:rPr>
          <w:bCs/>
          <w:sz w:val="24"/>
          <w:szCs w:val="24"/>
        </w:rPr>
      </w:pPr>
    </w:p>
    <w:p w14:paraId="3A6F45B2" w14:textId="3A437634" w:rsidR="00036D91" w:rsidRDefault="00036D91" w:rsidP="7379905B">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lastRenderedPageBreak/>
        <w:t xml:space="preserve">Sleep Foundations (2020) How much sleep do we really need? [Online] </w:t>
      </w:r>
      <w:hyperlink r:id="rId40" w:history="1">
        <w:r w:rsidRPr="00D008BB">
          <w:rPr>
            <w:rStyle w:val="Hyperlink"/>
            <w:bCs/>
            <w:sz w:val="24"/>
            <w:szCs w:val="24"/>
          </w:rPr>
          <w:t>https://www.sleepfoundation.org/articles/how-much-sleep-do-we-really-need</w:t>
        </w:r>
      </w:hyperlink>
      <w:r>
        <w:rPr>
          <w:bCs/>
          <w:sz w:val="24"/>
          <w:szCs w:val="24"/>
        </w:rPr>
        <w:t xml:space="preserve"> [Last accessed 10th June 2020]</w:t>
      </w:r>
    </w:p>
    <w:p w14:paraId="165473EA" w14:textId="73DEAD8F" w:rsidR="00CB5DE4" w:rsidRDefault="00CB5DE4" w:rsidP="7379905B">
      <w:pPr>
        <w:pBdr>
          <w:top w:val="single" w:sz="6" w:space="1" w:color="auto"/>
          <w:left w:val="single" w:sz="6" w:space="1" w:color="auto"/>
          <w:bottom w:val="single" w:sz="6" w:space="1" w:color="auto"/>
          <w:right w:val="single" w:sz="6" w:space="1" w:color="auto"/>
        </w:pBdr>
        <w:ind w:right="107"/>
        <w:rPr>
          <w:bCs/>
          <w:sz w:val="24"/>
          <w:szCs w:val="24"/>
        </w:rPr>
      </w:pPr>
    </w:p>
    <w:p w14:paraId="59C40AC4" w14:textId="1A30A60C" w:rsidR="00BB71AC" w:rsidRDefault="00BB71AC" w:rsidP="7379905B">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 xml:space="preserve">Very Well Mind (2020) How Social Learning Theory Works. [Online] </w:t>
      </w:r>
      <w:hyperlink r:id="rId41" w:history="1">
        <w:r w:rsidRPr="004D13B9">
          <w:rPr>
            <w:rStyle w:val="Hyperlink"/>
            <w:bCs/>
            <w:sz w:val="24"/>
            <w:szCs w:val="24"/>
          </w:rPr>
          <w:t>https://www.verywellmind.com/social-learning-theory-2795074</w:t>
        </w:r>
      </w:hyperlink>
      <w:r>
        <w:rPr>
          <w:bCs/>
          <w:sz w:val="24"/>
          <w:szCs w:val="24"/>
        </w:rPr>
        <w:t xml:space="preserve"> [Last accessed 6th June 2020]</w:t>
      </w:r>
    </w:p>
    <w:p w14:paraId="15AC2D41" w14:textId="5DED2340" w:rsidR="00BB71AC" w:rsidRDefault="00BB71AC" w:rsidP="7379905B">
      <w:pPr>
        <w:pBdr>
          <w:top w:val="single" w:sz="6" w:space="1" w:color="auto"/>
          <w:left w:val="single" w:sz="6" w:space="1" w:color="auto"/>
          <w:bottom w:val="single" w:sz="6" w:space="1" w:color="auto"/>
          <w:right w:val="single" w:sz="6" w:space="1" w:color="auto"/>
        </w:pBdr>
        <w:ind w:right="107"/>
        <w:rPr>
          <w:bCs/>
          <w:sz w:val="24"/>
          <w:szCs w:val="24"/>
        </w:rPr>
      </w:pPr>
    </w:p>
    <w:p w14:paraId="5239C354" w14:textId="498886E7" w:rsidR="009F3023" w:rsidRDefault="009F3023" w:rsidP="7379905B">
      <w:pPr>
        <w:pBdr>
          <w:top w:val="single" w:sz="6" w:space="1" w:color="auto"/>
          <w:left w:val="single" w:sz="6" w:space="1" w:color="auto"/>
          <w:bottom w:val="single" w:sz="6" w:space="1" w:color="auto"/>
          <w:right w:val="single" w:sz="6" w:space="1" w:color="auto"/>
        </w:pBdr>
        <w:ind w:right="107"/>
        <w:rPr>
          <w:bCs/>
          <w:sz w:val="24"/>
          <w:szCs w:val="24"/>
        </w:rPr>
      </w:pPr>
      <w:r>
        <w:rPr>
          <w:bCs/>
          <w:sz w:val="24"/>
          <w:szCs w:val="24"/>
        </w:rPr>
        <w:t xml:space="preserve">Victim Support (2020) Victims Code. [Online] </w:t>
      </w:r>
    </w:p>
    <w:p w14:paraId="5FB559A3" w14:textId="4B64FCFD" w:rsidR="00CB5DE4" w:rsidRDefault="00CC1781" w:rsidP="7379905B">
      <w:pPr>
        <w:pBdr>
          <w:top w:val="single" w:sz="6" w:space="1" w:color="auto"/>
          <w:left w:val="single" w:sz="6" w:space="1" w:color="auto"/>
          <w:bottom w:val="single" w:sz="6" w:space="1" w:color="auto"/>
          <w:right w:val="single" w:sz="6" w:space="1" w:color="auto"/>
        </w:pBdr>
        <w:ind w:right="107"/>
        <w:rPr>
          <w:bCs/>
          <w:sz w:val="24"/>
          <w:szCs w:val="24"/>
        </w:rPr>
      </w:pPr>
      <w:hyperlink r:id="rId42" w:history="1">
        <w:r w:rsidR="009F3023" w:rsidRPr="004D13B9">
          <w:rPr>
            <w:rStyle w:val="Hyperlink"/>
            <w:bCs/>
            <w:sz w:val="24"/>
            <w:szCs w:val="24"/>
          </w:rPr>
          <w:t>https://www.victimsupport.org.uk/help-and-support/how-we-can-help</w:t>
        </w:r>
      </w:hyperlink>
      <w:r w:rsidR="009F3023">
        <w:rPr>
          <w:bCs/>
          <w:sz w:val="24"/>
          <w:szCs w:val="24"/>
        </w:rPr>
        <w:t xml:space="preserve"> [Last accessed 13th June 2020]</w:t>
      </w:r>
    </w:p>
    <w:p w14:paraId="7C4A4BB3" w14:textId="00EEF4E9" w:rsidR="009F3023" w:rsidRDefault="009F3023" w:rsidP="7379905B">
      <w:pPr>
        <w:pBdr>
          <w:top w:val="single" w:sz="6" w:space="1" w:color="auto"/>
          <w:left w:val="single" w:sz="6" w:space="1" w:color="auto"/>
          <w:bottom w:val="single" w:sz="6" w:space="1" w:color="auto"/>
          <w:right w:val="single" w:sz="6" w:space="1" w:color="auto"/>
        </w:pBdr>
        <w:ind w:right="107"/>
        <w:rPr>
          <w:bCs/>
          <w:sz w:val="24"/>
          <w:szCs w:val="24"/>
        </w:rPr>
      </w:pPr>
    </w:p>
    <w:p w14:paraId="6A363B13" w14:textId="77777777" w:rsidR="009F3023" w:rsidRDefault="009F3023" w:rsidP="7379905B">
      <w:pPr>
        <w:pBdr>
          <w:top w:val="single" w:sz="6" w:space="1" w:color="auto"/>
          <w:left w:val="single" w:sz="6" w:space="1" w:color="auto"/>
          <w:bottom w:val="single" w:sz="6" w:space="1" w:color="auto"/>
          <w:right w:val="single" w:sz="6" w:space="1" w:color="auto"/>
        </w:pBdr>
        <w:ind w:right="107"/>
        <w:rPr>
          <w:bCs/>
          <w:sz w:val="24"/>
          <w:szCs w:val="24"/>
        </w:rPr>
      </w:pPr>
    </w:p>
    <w:p w14:paraId="7D960200" w14:textId="77777777" w:rsidR="00A64D6D" w:rsidRDefault="00A64D6D" w:rsidP="7379905B">
      <w:pPr>
        <w:ind w:left="3600" w:firstLine="720"/>
        <w:rPr>
          <w:bCs/>
          <w:sz w:val="24"/>
          <w:szCs w:val="24"/>
        </w:rPr>
      </w:pPr>
    </w:p>
    <w:p w14:paraId="5B78770E" w14:textId="77777777" w:rsidR="00A64D6D" w:rsidRDefault="00A64D6D" w:rsidP="7379905B">
      <w:pPr>
        <w:ind w:left="3600" w:firstLine="720"/>
        <w:rPr>
          <w:bCs/>
          <w:sz w:val="24"/>
          <w:szCs w:val="24"/>
        </w:rPr>
      </w:pPr>
    </w:p>
    <w:p w14:paraId="5C52659A" w14:textId="77777777" w:rsidR="00A64D6D" w:rsidRDefault="00A64D6D" w:rsidP="7379905B">
      <w:pPr>
        <w:ind w:left="3600" w:firstLine="720"/>
        <w:rPr>
          <w:bCs/>
          <w:sz w:val="24"/>
          <w:szCs w:val="24"/>
        </w:rPr>
      </w:pPr>
    </w:p>
    <w:p w14:paraId="5C8DAE38" w14:textId="77777777" w:rsidR="00A64D6D" w:rsidRDefault="00A64D6D" w:rsidP="7379905B">
      <w:pPr>
        <w:ind w:left="3600" w:firstLine="720"/>
        <w:rPr>
          <w:bCs/>
          <w:sz w:val="24"/>
          <w:szCs w:val="24"/>
        </w:rPr>
      </w:pPr>
    </w:p>
    <w:p w14:paraId="1593520D" w14:textId="77777777" w:rsidR="00A64D6D" w:rsidRDefault="00A64D6D" w:rsidP="7379905B">
      <w:pPr>
        <w:ind w:left="3600" w:firstLine="720"/>
        <w:rPr>
          <w:bCs/>
          <w:sz w:val="24"/>
          <w:szCs w:val="24"/>
        </w:rPr>
      </w:pPr>
    </w:p>
    <w:p w14:paraId="1C54453C" w14:textId="77777777" w:rsidR="00A64D6D" w:rsidRDefault="00A64D6D" w:rsidP="7379905B">
      <w:pPr>
        <w:ind w:left="3600" w:firstLine="720"/>
        <w:rPr>
          <w:bCs/>
          <w:sz w:val="24"/>
          <w:szCs w:val="24"/>
        </w:rPr>
      </w:pPr>
    </w:p>
    <w:p w14:paraId="6274E880" w14:textId="77777777" w:rsidR="00A64D6D" w:rsidRDefault="00A64D6D" w:rsidP="7379905B">
      <w:pPr>
        <w:ind w:left="3600" w:firstLine="720"/>
        <w:rPr>
          <w:bCs/>
          <w:sz w:val="24"/>
          <w:szCs w:val="24"/>
        </w:rPr>
      </w:pPr>
    </w:p>
    <w:p w14:paraId="1F5872A2" w14:textId="77777777" w:rsidR="00A64D6D" w:rsidRDefault="00A64D6D" w:rsidP="7379905B">
      <w:pPr>
        <w:ind w:left="3600" w:firstLine="720"/>
        <w:rPr>
          <w:bCs/>
          <w:sz w:val="24"/>
          <w:szCs w:val="24"/>
        </w:rPr>
      </w:pPr>
    </w:p>
    <w:p w14:paraId="5A47FD03" w14:textId="77777777" w:rsidR="00A64D6D" w:rsidRDefault="00A64D6D" w:rsidP="7379905B">
      <w:pPr>
        <w:ind w:left="3600" w:firstLine="720"/>
        <w:rPr>
          <w:bCs/>
          <w:sz w:val="24"/>
          <w:szCs w:val="24"/>
        </w:rPr>
      </w:pPr>
    </w:p>
    <w:p w14:paraId="579ED8BF" w14:textId="77777777" w:rsidR="00A64D6D" w:rsidRDefault="00A64D6D" w:rsidP="7379905B">
      <w:pPr>
        <w:ind w:left="3600" w:firstLine="720"/>
        <w:rPr>
          <w:bCs/>
          <w:sz w:val="24"/>
          <w:szCs w:val="24"/>
        </w:rPr>
      </w:pPr>
    </w:p>
    <w:p w14:paraId="49875CD7" w14:textId="77777777" w:rsidR="00A64D6D" w:rsidRDefault="00A64D6D" w:rsidP="7379905B">
      <w:pPr>
        <w:ind w:left="3600" w:firstLine="720"/>
        <w:rPr>
          <w:bCs/>
          <w:sz w:val="24"/>
          <w:szCs w:val="24"/>
        </w:rPr>
      </w:pPr>
    </w:p>
    <w:p w14:paraId="7E81BF43" w14:textId="77777777" w:rsidR="00A64D6D" w:rsidRDefault="00A64D6D" w:rsidP="7379905B">
      <w:pPr>
        <w:ind w:left="3600" w:firstLine="720"/>
        <w:rPr>
          <w:bCs/>
          <w:sz w:val="24"/>
          <w:szCs w:val="24"/>
        </w:rPr>
      </w:pPr>
    </w:p>
    <w:p w14:paraId="55E2ED98" w14:textId="77777777" w:rsidR="00A64D6D" w:rsidRDefault="00A64D6D" w:rsidP="7379905B">
      <w:pPr>
        <w:ind w:left="3600" w:firstLine="720"/>
        <w:rPr>
          <w:bCs/>
          <w:sz w:val="24"/>
          <w:szCs w:val="24"/>
        </w:rPr>
      </w:pPr>
    </w:p>
    <w:p w14:paraId="667E0495" w14:textId="77777777" w:rsidR="00121779" w:rsidRDefault="00121779" w:rsidP="7379905B">
      <w:pPr>
        <w:ind w:left="3600" w:firstLine="720"/>
        <w:rPr>
          <w:rFonts w:eastAsia="Arial"/>
          <w:b/>
          <w:bCs/>
          <w:sz w:val="24"/>
          <w:szCs w:val="24"/>
        </w:rPr>
      </w:pPr>
    </w:p>
    <w:p w14:paraId="2AC45A1B" w14:textId="77777777" w:rsidR="00121779" w:rsidRDefault="00121779" w:rsidP="7379905B">
      <w:pPr>
        <w:ind w:left="3600" w:firstLine="720"/>
        <w:rPr>
          <w:rFonts w:eastAsia="Arial"/>
          <w:b/>
          <w:bCs/>
          <w:sz w:val="24"/>
          <w:szCs w:val="24"/>
        </w:rPr>
      </w:pPr>
    </w:p>
    <w:p w14:paraId="768C2678" w14:textId="77777777" w:rsidR="00121779" w:rsidRDefault="00121779" w:rsidP="7379905B">
      <w:pPr>
        <w:ind w:left="3600" w:firstLine="720"/>
        <w:rPr>
          <w:rFonts w:eastAsia="Arial"/>
          <w:b/>
          <w:bCs/>
          <w:sz w:val="24"/>
          <w:szCs w:val="24"/>
        </w:rPr>
      </w:pPr>
    </w:p>
    <w:p w14:paraId="21A69ED6" w14:textId="77777777" w:rsidR="00121779" w:rsidRDefault="00121779" w:rsidP="7379905B">
      <w:pPr>
        <w:ind w:left="3600" w:firstLine="720"/>
        <w:rPr>
          <w:rFonts w:eastAsia="Arial"/>
          <w:b/>
          <w:bCs/>
          <w:sz w:val="24"/>
          <w:szCs w:val="24"/>
        </w:rPr>
      </w:pPr>
    </w:p>
    <w:p w14:paraId="59310BCB" w14:textId="77777777" w:rsidR="00121779" w:rsidRDefault="00121779" w:rsidP="7379905B">
      <w:pPr>
        <w:ind w:left="3600" w:firstLine="720"/>
        <w:rPr>
          <w:rFonts w:eastAsia="Arial"/>
          <w:b/>
          <w:bCs/>
          <w:sz w:val="24"/>
          <w:szCs w:val="24"/>
        </w:rPr>
      </w:pPr>
    </w:p>
    <w:p w14:paraId="5B9AB98E" w14:textId="77777777" w:rsidR="00121779" w:rsidRDefault="00121779" w:rsidP="7379905B">
      <w:pPr>
        <w:ind w:left="3600" w:firstLine="720"/>
        <w:rPr>
          <w:rFonts w:eastAsia="Arial"/>
          <w:b/>
          <w:bCs/>
          <w:sz w:val="24"/>
          <w:szCs w:val="24"/>
        </w:rPr>
      </w:pPr>
    </w:p>
    <w:p w14:paraId="0111D182" w14:textId="77777777" w:rsidR="00121779" w:rsidRDefault="00121779" w:rsidP="7379905B">
      <w:pPr>
        <w:ind w:left="3600" w:firstLine="720"/>
        <w:rPr>
          <w:rFonts w:eastAsia="Arial"/>
          <w:b/>
          <w:bCs/>
          <w:sz w:val="24"/>
          <w:szCs w:val="24"/>
        </w:rPr>
      </w:pPr>
    </w:p>
    <w:p w14:paraId="6509E1A0" w14:textId="77777777" w:rsidR="00121779" w:rsidRDefault="00121779" w:rsidP="7379905B">
      <w:pPr>
        <w:ind w:left="3600" w:firstLine="720"/>
        <w:rPr>
          <w:rFonts w:eastAsia="Arial"/>
          <w:b/>
          <w:bCs/>
          <w:sz w:val="24"/>
          <w:szCs w:val="24"/>
        </w:rPr>
      </w:pPr>
    </w:p>
    <w:p w14:paraId="1584EF70" w14:textId="77777777" w:rsidR="00121779" w:rsidRDefault="00121779" w:rsidP="7379905B">
      <w:pPr>
        <w:ind w:left="3600" w:firstLine="720"/>
        <w:rPr>
          <w:rFonts w:eastAsia="Arial"/>
          <w:b/>
          <w:bCs/>
          <w:sz w:val="24"/>
          <w:szCs w:val="24"/>
        </w:rPr>
      </w:pPr>
    </w:p>
    <w:p w14:paraId="41980314" w14:textId="77777777" w:rsidR="00121779" w:rsidRDefault="00121779" w:rsidP="7379905B">
      <w:pPr>
        <w:ind w:left="3600" w:firstLine="720"/>
        <w:rPr>
          <w:rFonts w:eastAsia="Arial"/>
          <w:b/>
          <w:bCs/>
          <w:sz w:val="24"/>
          <w:szCs w:val="24"/>
        </w:rPr>
      </w:pPr>
    </w:p>
    <w:p w14:paraId="47BE8701" w14:textId="77777777" w:rsidR="00121779" w:rsidRDefault="00121779" w:rsidP="7379905B">
      <w:pPr>
        <w:ind w:left="3600" w:firstLine="720"/>
        <w:rPr>
          <w:rFonts w:eastAsia="Arial"/>
          <w:b/>
          <w:bCs/>
          <w:sz w:val="24"/>
          <w:szCs w:val="24"/>
        </w:rPr>
      </w:pPr>
    </w:p>
    <w:p w14:paraId="03D88843" w14:textId="77777777" w:rsidR="00121779" w:rsidRDefault="00121779" w:rsidP="7379905B">
      <w:pPr>
        <w:ind w:left="3600" w:firstLine="720"/>
        <w:rPr>
          <w:rFonts w:eastAsia="Arial"/>
          <w:b/>
          <w:bCs/>
          <w:sz w:val="24"/>
          <w:szCs w:val="24"/>
        </w:rPr>
      </w:pPr>
    </w:p>
    <w:p w14:paraId="0035C953" w14:textId="77777777" w:rsidR="00121779" w:rsidRDefault="00121779" w:rsidP="7379905B">
      <w:pPr>
        <w:ind w:left="3600" w:firstLine="720"/>
        <w:rPr>
          <w:rFonts w:eastAsia="Arial"/>
          <w:b/>
          <w:bCs/>
          <w:sz w:val="24"/>
          <w:szCs w:val="24"/>
        </w:rPr>
      </w:pPr>
    </w:p>
    <w:p w14:paraId="396DB4DE" w14:textId="77777777" w:rsidR="00121779" w:rsidRDefault="00121779" w:rsidP="7379905B">
      <w:pPr>
        <w:ind w:left="3600" w:firstLine="720"/>
        <w:rPr>
          <w:rFonts w:eastAsia="Arial"/>
          <w:b/>
          <w:bCs/>
          <w:sz w:val="24"/>
          <w:szCs w:val="24"/>
        </w:rPr>
      </w:pPr>
    </w:p>
    <w:p w14:paraId="7BB83670" w14:textId="77777777" w:rsidR="00121779" w:rsidRDefault="00121779" w:rsidP="7379905B">
      <w:pPr>
        <w:ind w:left="3600" w:firstLine="720"/>
        <w:rPr>
          <w:rFonts w:eastAsia="Arial"/>
          <w:b/>
          <w:bCs/>
          <w:sz w:val="24"/>
          <w:szCs w:val="24"/>
        </w:rPr>
      </w:pPr>
    </w:p>
    <w:p w14:paraId="4735BCAC" w14:textId="77777777" w:rsidR="00E00C1B" w:rsidRDefault="00E00C1B" w:rsidP="7379905B">
      <w:pPr>
        <w:ind w:left="3600" w:firstLine="720"/>
        <w:rPr>
          <w:rFonts w:eastAsia="Arial"/>
          <w:b/>
          <w:bCs/>
          <w:sz w:val="24"/>
          <w:szCs w:val="24"/>
        </w:rPr>
      </w:pPr>
    </w:p>
    <w:p w14:paraId="2E8489FA" w14:textId="77777777" w:rsidR="00E00C1B" w:rsidRDefault="00E00C1B" w:rsidP="7379905B">
      <w:pPr>
        <w:ind w:left="3600" w:firstLine="720"/>
        <w:rPr>
          <w:rFonts w:eastAsia="Arial"/>
          <w:b/>
          <w:bCs/>
          <w:sz w:val="24"/>
          <w:szCs w:val="24"/>
        </w:rPr>
      </w:pPr>
    </w:p>
    <w:p w14:paraId="295B221E" w14:textId="77777777" w:rsidR="00E00C1B" w:rsidRDefault="00E00C1B" w:rsidP="7379905B">
      <w:pPr>
        <w:ind w:left="3600" w:firstLine="720"/>
        <w:rPr>
          <w:rFonts w:eastAsia="Arial"/>
          <w:b/>
          <w:bCs/>
          <w:sz w:val="24"/>
          <w:szCs w:val="24"/>
        </w:rPr>
      </w:pPr>
    </w:p>
    <w:p w14:paraId="28D70F7B" w14:textId="77777777" w:rsidR="00E00C1B" w:rsidRDefault="00E00C1B" w:rsidP="7379905B">
      <w:pPr>
        <w:ind w:left="3600" w:firstLine="720"/>
        <w:rPr>
          <w:rFonts w:eastAsia="Arial"/>
          <w:b/>
          <w:bCs/>
          <w:sz w:val="24"/>
          <w:szCs w:val="24"/>
        </w:rPr>
      </w:pPr>
    </w:p>
    <w:p w14:paraId="7BF958EC" w14:textId="77777777" w:rsidR="00E00C1B" w:rsidRDefault="00E00C1B" w:rsidP="7379905B">
      <w:pPr>
        <w:ind w:left="3600" w:firstLine="720"/>
        <w:rPr>
          <w:rFonts w:eastAsia="Arial"/>
          <w:b/>
          <w:bCs/>
          <w:sz w:val="24"/>
          <w:szCs w:val="24"/>
        </w:rPr>
      </w:pPr>
    </w:p>
    <w:p w14:paraId="6B6F6034" w14:textId="77777777" w:rsidR="00E00C1B" w:rsidRDefault="00E00C1B" w:rsidP="7379905B">
      <w:pPr>
        <w:ind w:left="3600" w:firstLine="720"/>
        <w:rPr>
          <w:rFonts w:eastAsia="Arial"/>
          <w:b/>
          <w:bCs/>
          <w:sz w:val="24"/>
          <w:szCs w:val="24"/>
        </w:rPr>
      </w:pPr>
    </w:p>
    <w:p w14:paraId="73222712" w14:textId="77777777" w:rsidR="00E00C1B" w:rsidRDefault="00E00C1B" w:rsidP="7379905B">
      <w:pPr>
        <w:ind w:left="3600" w:firstLine="720"/>
        <w:rPr>
          <w:rFonts w:eastAsia="Arial"/>
          <w:b/>
          <w:bCs/>
          <w:sz w:val="24"/>
          <w:szCs w:val="24"/>
        </w:rPr>
      </w:pPr>
    </w:p>
    <w:p w14:paraId="2DAE0160" w14:textId="77777777" w:rsidR="00E00C1B" w:rsidRDefault="00E00C1B" w:rsidP="7379905B">
      <w:pPr>
        <w:ind w:left="3600" w:firstLine="720"/>
        <w:rPr>
          <w:rFonts w:eastAsia="Arial"/>
          <w:b/>
          <w:bCs/>
          <w:sz w:val="24"/>
          <w:szCs w:val="24"/>
        </w:rPr>
      </w:pPr>
    </w:p>
    <w:p w14:paraId="2B059B6E" w14:textId="77777777" w:rsidR="00E00C1B" w:rsidRDefault="00E00C1B" w:rsidP="7379905B">
      <w:pPr>
        <w:ind w:left="3600" w:firstLine="720"/>
        <w:rPr>
          <w:rFonts w:eastAsia="Arial"/>
          <w:b/>
          <w:bCs/>
          <w:sz w:val="24"/>
          <w:szCs w:val="24"/>
        </w:rPr>
      </w:pPr>
    </w:p>
    <w:p w14:paraId="3727255E" w14:textId="77777777" w:rsidR="00E00C1B" w:rsidRDefault="00E00C1B" w:rsidP="7379905B">
      <w:pPr>
        <w:ind w:left="3600" w:firstLine="720"/>
        <w:rPr>
          <w:rFonts w:eastAsia="Arial"/>
          <w:b/>
          <w:bCs/>
          <w:sz w:val="24"/>
          <w:szCs w:val="24"/>
        </w:rPr>
      </w:pPr>
    </w:p>
    <w:p w14:paraId="6C9E4228" w14:textId="77777777" w:rsidR="00E00C1B" w:rsidRDefault="00E00C1B" w:rsidP="7379905B">
      <w:pPr>
        <w:ind w:left="3600" w:firstLine="720"/>
        <w:rPr>
          <w:rFonts w:eastAsia="Arial"/>
          <w:b/>
          <w:bCs/>
          <w:sz w:val="24"/>
          <w:szCs w:val="24"/>
        </w:rPr>
      </w:pPr>
    </w:p>
    <w:p w14:paraId="2F80DBB4" w14:textId="11726520"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3849FB7C" w:rsidR="7379905B" w:rsidRDefault="7379905B" w:rsidP="7379905B">
      <w:pPr>
        <w:jc w:val="both"/>
      </w:pPr>
      <w:r w:rsidRPr="7379905B">
        <w:rPr>
          <w:rFonts w:eastAsia="Arial"/>
          <w:color w:val="000000" w:themeColor="text1"/>
          <w:sz w:val="24"/>
          <w:szCs w:val="24"/>
        </w:rPr>
        <w:t>Signed:</w:t>
      </w:r>
      <w:r w:rsidR="00E935F5">
        <w:rPr>
          <w:rFonts w:eastAsia="Arial"/>
          <w:color w:val="000000" w:themeColor="text1"/>
          <w:sz w:val="24"/>
          <w:szCs w:val="24"/>
        </w:rPr>
        <w:t xml:space="preserve">  O.Blacker </w:t>
      </w:r>
      <w:r w:rsidRPr="7379905B">
        <w:rPr>
          <w:rFonts w:eastAsia="Arial"/>
          <w:color w:val="000000" w:themeColor="text1"/>
          <w:sz w:val="24"/>
          <w:szCs w:val="24"/>
        </w:rPr>
        <w:t>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305F9B47" w:rsidR="7379905B" w:rsidRDefault="00121779" w:rsidP="7379905B">
      <w:pPr>
        <w:jc w:val="both"/>
      </w:pPr>
      <w:r>
        <w:rPr>
          <w:rFonts w:eastAsia="Arial"/>
          <w:color w:val="000000" w:themeColor="text1"/>
          <w:sz w:val="24"/>
          <w:szCs w:val="24"/>
        </w:rPr>
        <w:t>Date: 21/06/2020</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AB931A" w14:textId="77777777" w:rsidR="00260697" w:rsidRDefault="00260697">
      <w:r>
        <w:separator/>
      </w:r>
    </w:p>
  </w:endnote>
  <w:endnote w:type="continuationSeparator" w:id="0">
    <w:p w14:paraId="78D883C6" w14:textId="77777777" w:rsidR="00260697" w:rsidRDefault="002606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auto"/>
    <w:pitch w:val="variable"/>
    <w:sig w:usb0="00000000"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CC1781" w:rsidRDefault="00CC17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0074F941" w:rsidR="00CC1781" w:rsidRDefault="00CC1781">
    <w:pPr>
      <w:pStyle w:val="Footer"/>
      <w:jc w:val="right"/>
    </w:pPr>
    <w:r>
      <w:fldChar w:fldCharType="begin"/>
    </w:r>
    <w:r>
      <w:instrText xml:space="preserve"> PAGE   \* MERGEFORMAT </w:instrText>
    </w:r>
    <w:r>
      <w:fldChar w:fldCharType="separate"/>
    </w:r>
    <w:r w:rsidR="00133558">
      <w:rPr>
        <w:noProof/>
      </w:rPr>
      <w:t>1</w:t>
    </w:r>
    <w:r>
      <w:rPr>
        <w:noProof/>
      </w:rPr>
      <w:fldChar w:fldCharType="end"/>
    </w:r>
  </w:p>
  <w:p w14:paraId="790812FF" w14:textId="77777777" w:rsidR="00CC1781" w:rsidRPr="00BB5EAA" w:rsidRDefault="00CC178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CC1781" w:rsidRDefault="00CC17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5376FFE" w14:textId="77777777" w:rsidR="00260697" w:rsidRDefault="00260697">
      <w:r>
        <w:separator/>
      </w:r>
    </w:p>
  </w:footnote>
  <w:footnote w:type="continuationSeparator" w:id="0">
    <w:p w14:paraId="5618016A" w14:textId="77777777" w:rsidR="00260697" w:rsidRDefault="002606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CC1781" w:rsidRDefault="00CC17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CC1781" w:rsidRDefault="00CC17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CC1781" w:rsidRDefault="00CC17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2A5D3E"/>
    <w:multiLevelType w:val="hybridMultilevel"/>
    <w:tmpl w:val="DFC06CD0"/>
    <w:lvl w:ilvl="0" w:tplc="BE4E2F24">
      <w:start w:val="1"/>
      <w:numFmt w:val="bullet"/>
      <w:lvlText w:val=""/>
      <w:lvlJc w:val="left"/>
      <w:pPr>
        <w:ind w:left="720" w:hanging="360"/>
      </w:pPr>
      <w:rPr>
        <w:rFonts w:ascii="Symbol" w:hAnsi="Symbol" w:hint="default"/>
      </w:rPr>
    </w:lvl>
    <w:lvl w:ilvl="1" w:tplc="CD28202A">
      <w:start w:val="1"/>
      <w:numFmt w:val="bullet"/>
      <w:lvlText w:val="o"/>
      <w:lvlJc w:val="left"/>
      <w:pPr>
        <w:ind w:left="1440" w:hanging="360"/>
      </w:pPr>
      <w:rPr>
        <w:rFonts w:ascii="Courier New" w:hAnsi="Courier New" w:hint="default"/>
      </w:rPr>
    </w:lvl>
    <w:lvl w:ilvl="2" w:tplc="58345230">
      <w:start w:val="1"/>
      <w:numFmt w:val="bullet"/>
      <w:lvlText w:val=""/>
      <w:lvlJc w:val="left"/>
      <w:pPr>
        <w:ind w:left="2160" w:hanging="360"/>
      </w:pPr>
      <w:rPr>
        <w:rFonts w:ascii="Wingdings" w:hAnsi="Wingdings" w:hint="default"/>
      </w:rPr>
    </w:lvl>
    <w:lvl w:ilvl="3" w:tplc="8766B98C">
      <w:start w:val="1"/>
      <w:numFmt w:val="bullet"/>
      <w:lvlText w:val=""/>
      <w:lvlJc w:val="left"/>
      <w:pPr>
        <w:ind w:left="2880" w:hanging="360"/>
      </w:pPr>
      <w:rPr>
        <w:rFonts w:ascii="Symbol" w:hAnsi="Symbol" w:hint="default"/>
      </w:rPr>
    </w:lvl>
    <w:lvl w:ilvl="4" w:tplc="E154EF42">
      <w:start w:val="1"/>
      <w:numFmt w:val="bullet"/>
      <w:lvlText w:val="o"/>
      <w:lvlJc w:val="left"/>
      <w:pPr>
        <w:ind w:left="3600" w:hanging="360"/>
      </w:pPr>
      <w:rPr>
        <w:rFonts w:ascii="Courier New" w:hAnsi="Courier New" w:hint="default"/>
      </w:rPr>
    </w:lvl>
    <w:lvl w:ilvl="5" w:tplc="6A745166">
      <w:start w:val="1"/>
      <w:numFmt w:val="bullet"/>
      <w:lvlText w:val=""/>
      <w:lvlJc w:val="left"/>
      <w:pPr>
        <w:ind w:left="4320" w:hanging="360"/>
      </w:pPr>
      <w:rPr>
        <w:rFonts w:ascii="Wingdings" w:hAnsi="Wingdings" w:hint="default"/>
      </w:rPr>
    </w:lvl>
    <w:lvl w:ilvl="6" w:tplc="1A268432">
      <w:start w:val="1"/>
      <w:numFmt w:val="bullet"/>
      <w:lvlText w:val=""/>
      <w:lvlJc w:val="left"/>
      <w:pPr>
        <w:ind w:left="5040" w:hanging="360"/>
      </w:pPr>
      <w:rPr>
        <w:rFonts w:ascii="Symbol" w:hAnsi="Symbol" w:hint="default"/>
      </w:rPr>
    </w:lvl>
    <w:lvl w:ilvl="7" w:tplc="E9A04E6C">
      <w:start w:val="1"/>
      <w:numFmt w:val="bullet"/>
      <w:lvlText w:val="o"/>
      <w:lvlJc w:val="left"/>
      <w:pPr>
        <w:ind w:left="5760" w:hanging="360"/>
      </w:pPr>
      <w:rPr>
        <w:rFonts w:ascii="Courier New" w:hAnsi="Courier New" w:hint="default"/>
      </w:rPr>
    </w:lvl>
    <w:lvl w:ilvl="8" w:tplc="0E8C63CC">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9"/>
  </w:num>
  <w:num w:numId="2">
    <w:abstractNumId w:val="39"/>
  </w:num>
  <w:num w:numId="3">
    <w:abstractNumId w:val="32"/>
  </w:num>
  <w:num w:numId="4">
    <w:abstractNumId w:val="23"/>
  </w:num>
  <w:num w:numId="5">
    <w:abstractNumId w:val="1"/>
    <w:lvlOverride w:ilvl="0">
      <w:lvl w:ilvl="0">
        <w:start w:val="1"/>
        <w:numFmt w:val="bullet"/>
        <w:lvlText w:val=""/>
        <w:lvlJc w:val="left"/>
        <w:pPr>
          <w:ind w:left="720" w:hanging="360"/>
        </w:pPr>
        <w:rPr>
          <w:rFonts w:ascii="Symbol" w:hAnsi="Symbol" w:hint="default"/>
        </w:rPr>
      </w:lvl>
    </w:lvlOverride>
  </w:num>
  <w:num w:numId="6">
    <w:abstractNumId w:val="21"/>
  </w:num>
  <w:num w:numId="7">
    <w:abstractNumId w:val="46"/>
  </w:num>
  <w:num w:numId="8">
    <w:abstractNumId w:val="48"/>
  </w:num>
  <w:num w:numId="9">
    <w:abstractNumId w:val="35"/>
  </w:num>
  <w:num w:numId="10">
    <w:abstractNumId w:val="33"/>
  </w:num>
  <w:num w:numId="11">
    <w:abstractNumId w:val="28"/>
  </w:num>
  <w:num w:numId="12">
    <w:abstractNumId w:val="30"/>
  </w:num>
  <w:num w:numId="13">
    <w:abstractNumId w:val="9"/>
  </w:num>
  <w:num w:numId="14">
    <w:abstractNumId w:val="34"/>
  </w:num>
  <w:num w:numId="15">
    <w:abstractNumId w:val="16"/>
  </w:num>
  <w:num w:numId="16">
    <w:abstractNumId w:val="15"/>
  </w:num>
  <w:num w:numId="17">
    <w:abstractNumId w:val="26"/>
  </w:num>
  <w:num w:numId="18">
    <w:abstractNumId w:val="7"/>
  </w:num>
  <w:num w:numId="19">
    <w:abstractNumId w:val="25"/>
  </w:num>
  <w:num w:numId="20">
    <w:abstractNumId w:val="14"/>
  </w:num>
  <w:num w:numId="21">
    <w:abstractNumId w:val="12"/>
  </w:num>
  <w:num w:numId="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2"/>
  </w:num>
  <w:num w:numId="24">
    <w:abstractNumId w:val="17"/>
  </w:num>
  <w:num w:numId="25">
    <w:abstractNumId w:val="13"/>
  </w:num>
  <w:num w:numId="26">
    <w:abstractNumId w:val="10"/>
  </w:num>
  <w:num w:numId="27">
    <w:abstractNumId w:val="27"/>
  </w:num>
  <w:num w:numId="28">
    <w:abstractNumId w:val="18"/>
  </w:num>
  <w:num w:numId="29">
    <w:abstractNumId w:val="42"/>
  </w:num>
  <w:num w:numId="30">
    <w:abstractNumId w:val="36"/>
  </w:num>
  <w:num w:numId="31">
    <w:abstractNumId w:val="41"/>
  </w:num>
  <w:num w:numId="32">
    <w:abstractNumId w:val="19"/>
  </w:num>
  <w:num w:numId="33">
    <w:abstractNumId w:val="44"/>
  </w:num>
  <w:num w:numId="34">
    <w:abstractNumId w:val="31"/>
  </w:num>
  <w:num w:numId="35">
    <w:abstractNumId w:val="11"/>
  </w:num>
  <w:num w:numId="36">
    <w:abstractNumId w:val="45"/>
  </w:num>
  <w:num w:numId="37">
    <w:abstractNumId w:val="40"/>
  </w:num>
  <w:num w:numId="38">
    <w:abstractNumId w:val="4"/>
  </w:num>
  <w:num w:numId="39">
    <w:abstractNumId w:val="47"/>
  </w:num>
  <w:num w:numId="40">
    <w:abstractNumId w:val="43"/>
  </w:num>
  <w:num w:numId="41">
    <w:abstractNumId w:val="37"/>
  </w:num>
  <w:num w:numId="42">
    <w:abstractNumId w:val="38"/>
  </w:num>
  <w:num w:numId="43">
    <w:abstractNumId w:val="3"/>
  </w:num>
  <w:num w:numId="44">
    <w:abstractNumId w:val="5"/>
  </w:num>
  <w:num w:numId="45">
    <w:abstractNumId w:val="24"/>
  </w:num>
  <w:num w:numId="46">
    <w:abstractNumId w:val="6"/>
  </w:num>
  <w:num w:numId="47">
    <w:abstractNumId w:val="2"/>
  </w:num>
  <w:num w:numId="48">
    <w:abstractNumId w:val="0"/>
  </w:num>
  <w:num w:numId="49">
    <w:abstractNumId w:val="2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6D91"/>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21779"/>
    <w:rsid w:val="00130588"/>
    <w:rsid w:val="00132313"/>
    <w:rsid w:val="00133558"/>
    <w:rsid w:val="001347F8"/>
    <w:rsid w:val="00137BB5"/>
    <w:rsid w:val="00137E05"/>
    <w:rsid w:val="001447F6"/>
    <w:rsid w:val="00147DE3"/>
    <w:rsid w:val="00150794"/>
    <w:rsid w:val="001608C4"/>
    <w:rsid w:val="00164BA1"/>
    <w:rsid w:val="00171418"/>
    <w:rsid w:val="001961CF"/>
    <w:rsid w:val="001A59BB"/>
    <w:rsid w:val="001A6A51"/>
    <w:rsid w:val="001A705B"/>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0697"/>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B634D"/>
    <w:rsid w:val="002C256A"/>
    <w:rsid w:val="002C496D"/>
    <w:rsid w:val="002D05EB"/>
    <w:rsid w:val="002D2F29"/>
    <w:rsid w:val="002D3EBF"/>
    <w:rsid w:val="002E7017"/>
    <w:rsid w:val="002F4F6E"/>
    <w:rsid w:val="003015C3"/>
    <w:rsid w:val="0031350A"/>
    <w:rsid w:val="00316815"/>
    <w:rsid w:val="003168CA"/>
    <w:rsid w:val="00321255"/>
    <w:rsid w:val="0032230D"/>
    <w:rsid w:val="00322A0B"/>
    <w:rsid w:val="003248DF"/>
    <w:rsid w:val="00335FC5"/>
    <w:rsid w:val="00350423"/>
    <w:rsid w:val="003516C0"/>
    <w:rsid w:val="00352E59"/>
    <w:rsid w:val="00354DBE"/>
    <w:rsid w:val="00355210"/>
    <w:rsid w:val="00365DF9"/>
    <w:rsid w:val="00372DB4"/>
    <w:rsid w:val="00375AF5"/>
    <w:rsid w:val="003761BD"/>
    <w:rsid w:val="003814DA"/>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078CE"/>
    <w:rsid w:val="00412677"/>
    <w:rsid w:val="00413251"/>
    <w:rsid w:val="004348AE"/>
    <w:rsid w:val="004376C0"/>
    <w:rsid w:val="0044223A"/>
    <w:rsid w:val="00450C83"/>
    <w:rsid w:val="00451851"/>
    <w:rsid w:val="00452864"/>
    <w:rsid w:val="00453343"/>
    <w:rsid w:val="004608B9"/>
    <w:rsid w:val="00465947"/>
    <w:rsid w:val="00466376"/>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438F"/>
    <w:rsid w:val="005D47A9"/>
    <w:rsid w:val="005D6686"/>
    <w:rsid w:val="005E13EA"/>
    <w:rsid w:val="006058F2"/>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2014"/>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13A8"/>
    <w:rsid w:val="007D3EB4"/>
    <w:rsid w:val="007D3F16"/>
    <w:rsid w:val="007F371B"/>
    <w:rsid w:val="007F3F7E"/>
    <w:rsid w:val="007F5497"/>
    <w:rsid w:val="007F6865"/>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2EF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6A88"/>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023"/>
    <w:rsid w:val="009F3AEC"/>
    <w:rsid w:val="00A00081"/>
    <w:rsid w:val="00A10D56"/>
    <w:rsid w:val="00A11EB7"/>
    <w:rsid w:val="00A12AAE"/>
    <w:rsid w:val="00A15BF1"/>
    <w:rsid w:val="00A16DD1"/>
    <w:rsid w:val="00A22441"/>
    <w:rsid w:val="00A23F3B"/>
    <w:rsid w:val="00A24406"/>
    <w:rsid w:val="00A25F64"/>
    <w:rsid w:val="00A27CC2"/>
    <w:rsid w:val="00A40ED6"/>
    <w:rsid w:val="00A42764"/>
    <w:rsid w:val="00A470EE"/>
    <w:rsid w:val="00A47621"/>
    <w:rsid w:val="00A479CD"/>
    <w:rsid w:val="00A50CFC"/>
    <w:rsid w:val="00A54D67"/>
    <w:rsid w:val="00A55A3F"/>
    <w:rsid w:val="00A56410"/>
    <w:rsid w:val="00A64D6D"/>
    <w:rsid w:val="00A652F6"/>
    <w:rsid w:val="00A732EA"/>
    <w:rsid w:val="00A7489E"/>
    <w:rsid w:val="00A8015F"/>
    <w:rsid w:val="00A80BD2"/>
    <w:rsid w:val="00A85039"/>
    <w:rsid w:val="00A906AA"/>
    <w:rsid w:val="00A94C5E"/>
    <w:rsid w:val="00AA241A"/>
    <w:rsid w:val="00AA252C"/>
    <w:rsid w:val="00AA37BB"/>
    <w:rsid w:val="00AA666E"/>
    <w:rsid w:val="00AB1715"/>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5976"/>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9786B"/>
    <w:rsid w:val="00BB06CB"/>
    <w:rsid w:val="00BB0EFE"/>
    <w:rsid w:val="00BB261F"/>
    <w:rsid w:val="00BB2887"/>
    <w:rsid w:val="00BB5EAA"/>
    <w:rsid w:val="00BB5F11"/>
    <w:rsid w:val="00BB71AC"/>
    <w:rsid w:val="00BB796A"/>
    <w:rsid w:val="00BC04FA"/>
    <w:rsid w:val="00BC1C22"/>
    <w:rsid w:val="00BC460B"/>
    <w:rsid w:val="00BC5725"/>
    <w:rsid w:val="00BD30B1"/>
    <w:rsid w:val="00BE0F7B"/>
    <w:rsid w:val="00BE10C2"/>
    <w:rsid w:val="00BF423E"/>
    <w:rsid w:val="00C01D14"/>
    <w:rsid w:val="00C025B4"/>
    <w:rsid w:val="00C14965"/>
    <w:rsid w:val="00C161FD"/>
    <w:rsid w:val="00C16662"/>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B5DE4"/>
    <w:rsid w:val="00CC02F1"/>
    <w:rsid w:val="00CC11A6"/>
    <w:rsid w:val="00CC135E"/>
    <w:rsid w:val="00CC1781"/>
    <w:rsid w:val="00CC4414"/>
    <w:rsid w:val="00CD5D3F"/>
    <w:rsid w:val="00CF3DB3"/>
    <w:rsid w:val="00D052BC"/>
    <w:rsid w:val="00D07026"/>
    <w:rsid w:val="00D11888"/>
    <w:rsid w:val="00D22C8F"/>
    <w:rsid w:val="00D33491"/>
    <w:rsid w:val="00D41A93"/>
    <w:rsid w:val="00D44F8E"/>
    <w:rsid w:val="00D558D9"/>
    <w:rsid w:val="00D607EF"/>
    <w:rsid w:val="00D60F88"/>
    <w:rsid w:val="00D625E7"/>
    <w:rsid w:val="00D646BD"/>
    <w:rsid w:val="00D67717"/>
    <w:rsid w:val="00D7018A"/>
    <w:rsid w:val="00D71201"/>
    <w:rsid w:val="00D720C7"/>
    <w:rsid w:val="00D876E6"/>
    <w:rsid w:val="00DA1025"/>
    <w:rsid w:val="00DA22EC"/>
    <w:rsid w:val="00DA5860"/>
    <w:rsid w:val="00DB2767"/>
    <w:rsid w:val="00DC4729"/>
    <w:rsid w:val="00DE2CA7"/>
    <w:rsid w:val="00E00C1B"/>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35F5"/>
    <w:rsid w:val="00E9479B"/>
    <w:rsid w:val="00EA10DA"/>
    <w:rsid w:val="00EA4D48"/>
    <w:rsid w:val="00EB2173"/>
    <w:rsid w:val="00EB62E6"/>
    <w:rsid w:val="00ED1B30"/>
    <w:rsid w:val="00ED250E"/>
    <w:rsid w:val="00ED6516"/>
    <w:rsid w:val="00EE1AC1"/>
    <w:rsid w:val="00EE39D6"/>
    <w:rsid w:val="00EE52AD"/>
    <w:rsid w:val="00EE7462"/>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74BDB"/>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29715EE5-80B7-4DA5-87A1-EA7874FD5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7717"/>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www.cps.gov.uk/legal-guidance/victims-right-review-scheme" TargetMode="External"/><Relationship Id="rId39" Type="http://schemas.openxmlformats.org/officeDocument/2006/relationships/hyperlink" Target="https://lawenforcementactionpartnership.org/peel-policing-principles/" TargetMode="External"/><Relationship Id="rId3" Type="http://schemas.openxmlformats.org/officeDocument/2006/relationships/customXml" Target="../customXml/item3.xml"/><Relationship Id="rId21" Type="http://schemas.openxmlformats.org/officeDocument/2006/relationships/hyperlink" Target="https://www.college.police.uk/What-we-do/Ethics/Documents/Code_of_Ethics.pdf" TargetMode="External"/><Relationship Id="rId34" Type="http://schemas.openxmlformats.org/officeDocument/2006/relationships/hyperlink" Target="https://www.mind.org.uk/information-support/types-of-mental-health-problems/stress/what-is-stress/" TargetMode="External"/><Relationship Id="rId42" Type="http://schemas.openxmlformats.org/officeDocument/2006/relationships/hyperlink" Target="https://www.victimsupport.org.uk/help-and-support/how-we-can-help"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assets.publishing.service.gov.uk/government/uploads/system/uploads/attachment_data/file/746330/victims-of-crime-leaflet-2018.pdf" TargetMode="External"/><Relationship Id="rId33" Type="http://schemas.openxmlformats.org/officeDocument/2006/relationships/hyperlink" Target="https://thebeat/sorce/beacon/?pageid=Sitesearch&amp;searchCriteria=supporting%20victims" TargetMode="External"/><Relationship Id="rId38" Type="http://schemas.openxmlformats.org/officeDocument/2006/relationships/hyperlink" Target="https://www.nhs.uk/conditions/stress-anxiety-depression/reduce-stres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oxfordscholarship.com/view/10.1093/acprof:oso/9780190217662.001.0001/acprof-9780190217662" TargetMode="External"/><Relationship Id="rId29" Type="http://schemas.openxmlformats.org/officeDocument/2006/relationships/hyperlink" Target="https://www.gov.uk/guidance/police-and-criminal-evidence-act-1984-pace-codes-of-practice" TargetMode="External"/><Relationship Id="rId41" Type="http://schemas.openxmlformats.org/officeDocument/2006/relationships/hyperlink" Target="https://www.verywellmind.com/social-learning-theory-279507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umbrellacymru.co.uk/connect-gwent/" TargetMode="External"/><Relationship Id="rId32" Type="http://schemas.openxmlformats.org/officeDocument/2006/relationships/hyperlink" Target="https://thebeat/sorce/beacon/?pageid=GWP_Stop_Search_Use_of_Force" TargetMode="External"/><Relationship Id="rId37" Type="http://schemas.openxmlformats.org/officeDocument/2006/relationships/hyperlink" Target="https://assets.publishing.service.gov.uk/government/uploads/system/uploads/attachment_data/file/831959/adult-victims-code-leaflet.pdf" TargetMode="External"/><Relationship Id="rId40" Type="http://schemas.openxmlformats.org/officeDocument/2006/relationships/hyperlink" Target="https://www.sleepfoundation.org/articles/how-much-sleep-do-we-really-need"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investigations/investigative-interviewing/#peace-framework" TargetMode="External"/><Relationship Id="rId28" Type="http://schemas.openxmlformats.org/officeDocument/2006/relationships/hyperlink" Target="https://www.equalityhumanrights.com/en/human-rights-act/article-3-freedom-torture-and-inhuman-or-degrading-treatment" TargetMode="External"/><Relationship Id="rId36" Type="http://schemas.openxmlformats.org/officeDocument/2006/relationships/hyperlink" Target="https://assets.publishing.service.gov.uk/government/uploads/system/uploads/attachment_data/file/746330/victims-of-crime-leaflet-2018.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went.pcc.police.uk/fileadmin/Documents/Transparency/SPB/Agendas_and_Minutes_2017/21st_March_2017/2017-010_Final_Text_Version_Police_and_Crime_Plan_2017-21.pdf"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p.college.police.uk/app-content/national-decision-model/the-national-decision-model/" TargetMode="External"/><Relationship Id="rId27" Type="http://schemas.openxmlformats.org/officeDocument/2006/relationships/hyperlink" Target="https://www.hampshireonlinelearning.co.uk/pluginfile.php/4368/mod_resource/content/6/What%2C%20So%20What%2C%20Now%20What.pdf" TargetMode="External"/><Relationship Id="rId30" Type="http://schemas.openxmlformats.org/officeDocument/2006/relationships/hyperlink" Target="https://assets.publishing.service.gov.uk/government/uploads/system/uploads/attachment_data/file/746330/victims-of-crime-leaflet-2018.pdf" TargetMode="External"/><Relationship Id="rId35" Type="http://schemas.openxmlformats.org/officeDocument/2006/relationships/hyperlink" Target="https://assets.publishing.service.gov.uk/government/uploads/system/uploads/attachment_data/file/447967/code-of-practice-approved.pdf"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5E242E6-0D5B-4867-978B-B35139B856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10868</Words>
  <Characters>61948</Characters>
  <Application>Microsoft Office Word</Application>
  <DocSecurity>0</DocSecurity>
  <Lines>516</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Blacker Olivia</cp:lastModifiedBy>
  <cp:revision>2</cp:revision>
  <cp:lastPrinted>2020-02-25T11:50:00Z</cp:lastPrinted>
  <dcterms:created xsi:type="dcterms:W3CDTF">2020-06-21T21:40:00Z</dcterms:created>
  <dcterms:modified xsi:type="dcterms:W3CDTF">2020-06-21T21:40:00Z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