
<file path=[Content_Types].xml><?xml version="1.0" encoding="utf-8"?>
<Types xmlns="http://schemas.openxmlformats.org/package/2006/content-types">
  <Default Extension="jpeg" ContentType="image/jpeg"/>
  <Default Extension="web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05D" w:rsidRDefault="008C205D">
      <w:pPr>
        <w:pStyle w:val="NoSpacing"/>
        <w:rPr>
          <w:rFonts w:eastAsiaTheme="minorHAnsi"/>
          <w:lang w:val="en-GB"/>
        </w:rPr>
      </w:pPr>
    </w:p>
    <w:sdt>
      <w:sdtPr>
        <w:rPr>
          <w:rFonts w:eastAsiaTheme="minorHAnsi"/>
          <w:lang w:val="en-GB"/>
        </w:rPr>
        <w:id w:val="1474947934"/>
        <w:docPartObj>
          <w:docPartGallery w:val="Cover Pages"/>
          <w:docPartUnique/>
        </w:docPartObj>
      </w:sdtPr>
      <w:sdtEndPr>
        <w:rPr>
          <w:rFonts w:ascii="Calibri" w:hAnsi="Calibri" w:cs="Calibri"/>
          <w:color w:val="000000"/>
          <w:sz w:val="24"/>
          <w:szCs w:val="24"/>
        </w:rPr>
      </w:sdtEndPr>
      <w:sdtContent>
        <w:p w:rsidR="00CD74A1" w:rsidRDefault="00CD74A1">
          <w:pPr>
            <w:pStyle w:val="NoSpacing"/>
          </w:pPr>
          <w:r>
            <w:rPr>
              <w:noProof/>
              <w:lang w:val="en-GB" w:eastAsia="en-GB"/>
            </w:rPr>
            <mc:AlternateContent>
              <mc:Choice Requires="wpg">
                <w:drawing>
                  <wp:anchor distT="0" distB="0" distL="114300" distR="114300" simplePos="0" relativeHeight="251641856"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389110" cy="9125712"/>
                    <wp:effectExtent l="0" t="0" r="0" b="18415"/>
                    <wp:wrapNone/>
                    <wp:docPr id="39" name="Group 39"/>
                    <wp:cNvGraphicFramePr/>
                    <a:graphic xmlns:a="http://schemas.openxmlformats.org/drawingml/2006/main">
                      <a:graphicData uri="http://schemas.microsoft.com/office/word/2010/wordprocessingGroup">
                        <wpg:wgp>
                          <wpg:cNvGrpSpPr/>
                          <wpg:grpSpPr>
                            <a:xfrm>
                              <a:off x="0" y="0"/>
                              <a:ext cx="2389110" cy="9125712"/>
                              <a:chOff x="0" y="0"/>
                              <a:chExt cx="2389110" cy="9125712"/>
                            </a:xfrm>
                          </wpg:grpSpPr>
                          <wps:wsp>
                            <wps:cNvPr id="40" name="Rectangle 4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Pentagon 41"/>
                            <wps:cNvSpPr/>
                            <wps:spPr>
                              <a:xfrm>
                                <a:off x="194550" y="11239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978337736"/>
                                    <w:dataBinding w:prefixMappings="xmlns:ns0='http://schemas.microsoft.com/office/2006/coverPageProps' " w:xpath="/ns0:CoverPageProperties[1]/ns0:PublishDate[1]" w:storeItemID="{55AF091B-3C7A-41E3-B477-F2FDAA23CFDA}"/>
                                    <w:date w:fullDate="2020-01-07T00:00:00Z">
                                      <w:dateFormat w:val="M/d/yyyy"/>
                                      <w:lid w:val="en-US"/>
                                      <w:storeMappedDataAs w:val="dateTime"/>
                                      <w:calendar w:val="gregorian"/>
                                    </w:date>
                                  </w:sdtPr>
                                  <w:sdtEndPr/>
                                  <w:sdtContent>
                                    <w:p w:rsidR="00B06A56" w:rsidRDefault="00DD448E">
                                      <w:pPr>
                                        <w:pStyle w:val="NoSpacing"/>
                                        <w:jc w:val="right"/>
                                        <w:rPr>
                                          <w:color w:val="FFFFFF" w:themeColor="background1"/>
                                          <w:sz w:val="28"/>
                                          <w:szCs w:val="28"/>
                                        </w:rPr>
                                      </w:pPr>
                                      <w:r>
                                        <w:rPr>
                                          <w:color w:val="FFFFFF" w:themeColor="background1"/>
                                          <w:sz w:val="28"/>
                                          <w:szCs w:val="28"/>
                                        </w:rPr>
                                        <w:t>1/7/2020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2" name="Group 42"/>
                            <wpg:cNvGrpSpPr/>
                            <wpg:grpSpPr>
                              <a:xfrm>
                                <a:off x="76200" y="4210050"/>
                                <a:ext cx="2057400" cy="4910328"/>
                                <a:chOff x="80645" y="4211812"/>
                                <a:chExt cx="1306273" cy="3121026"/>
                              </a:xfrm>
                            </wpg:grpSpPr>
                            <wpg:grpSp>
                              <wpg:cNvPr id="43" name="Group 43"/>
                              <wpg:cNvGrpSpPr>
                                <a:grpSpLocks noChangeAspect="1"/>
                              </wpg:cNvGrpSpPr>
                              <wpg:grpSpPr>
                                <a:xfrm>
                                  <a:off x="141062" y="4211812"/>
                                  <a:ext cx="1047750" cy="3121026"/>
                                  <a:chOff x="141062" y="4211812"/>
                                  <a:chExt cx="1047750" cy="3121026"/>
                                </a:xfrm>
                              </wpg:grpSpPr>
                              <wps:wsp>
                                <wps:cNvPr id="44" name="Freeform 44"/>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49"/>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50"/>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51"/>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52"/>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Freeform 53"/>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 name="Freeform 54"/>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 name="Freeform 55"/>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6" name="Group 56"/>
                              <wpg:cNvGrpSpPr>
                                <a:grpSpLocks noChangeAspect="1"/>
                              </wpg:cNvGrpSpPr>
                              <wpg:grpSpPr>
                                <a:xfrm>
                                  <a:off x="80645" y="4826972"/>
                                  <a:ext cx="1306273" cy="2505863"/>
                                  <a:chOff x="80645" y="4649964"/>
                                  <a:chExt cx="874712" cy="1677988"/>
                                </a:xfrm>
                              </wpg:grpSpPr>
                              <wps:wsp>
                                <wps:cNvPr id="57" name="Freeform 57"/>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61"/>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62"/>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 name="Freeform 63"/>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 name="Freeform 12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9" name="Freeform 12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 name="Freeform 13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 name="Freeform 13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0;margin-top:0;width:188.1pt;height:718.55pt;z-index:-251674624;mso-left-percent:40;mso-position-horizontal-relative:page;mso-position-vertical:center;mso-position-vertical-relative:page;mso-left-percent:40" coordsize="23891,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">
                    <v:rect id="Rectangle 4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" fillcolor="#1485a4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1" o:spid="_x0000_s1028" type="#_x0000_t15" style="position:absolute;left:1945;top:11239;width:21946;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" adj="18883" fillcolor="#1cade4 [3204]" stroked="f" strokeweight="1pt">
                      <v:textbox inset=",0,14.4pt,0">
                        <w:txbxContent>
                          <w:sdt>
                            <w:sdtPr>
                              <w:rPr>
                                <w:color w:val="FFFFFF" w:themeColor="background1"/>
                                <w:sz w:val="28"/>
                                <w:szCs w:val="28"/>
                              </w:rPr>
                              <w:alias w:val="Date"/>
                              <w:tag w:val=""/>
                              <w:id w:val="1978337736"/>
                              <w:dataBinding w:prefixMappings="xmlns:ns0='http://schemas.microsoft.com/office/2006/coverPageProps' " w:xpath="/ns0:CoverPageProperties[1]/ns0:PublishDate[1]" w:storeItemID="{55AF091B-3C7A-41E3-B477-F2FDAA23CFDA}"/>
                              <w:date w:fullDate="2020-01-07T00:00:00Z">
                                <w:dateFormat w:val="M/d/yyyy"/>
                                <w:lid w:val="en-US"/>
                                <w:storeMappedDataAs w:val="dateTime"/>
                                <w:calendar w:val="gregorian"/>
                              </w:date>
                            </w:sdtPr>
                            <w:sdtEndPr/>
                            <w:sdtContent>
                              <w:p w:rsidR="00B06A56" w:rsidRDefault="00DD448E">
                                <w:pPr>
                                  <w:pStyle w:val="NoSpacing"/>
                                  <w:jc w:val="right"/>
                                  <w:rPr>
                                    <w:color w:val="FFFFFF" w:themeColor="background1"/>
                                    <w:sz w:val="28"/>
                                    <w:szCs w:val="28"/>
                                  </w:rPr>
                                </w:pPr>
                                <w:r>
                                  <w:rPr>
                                    <w:color w:val="FFFFFF" w:themeColor="background1"/>
                                    <w:sz w:val="28"/>
                                    <w:szCs w:val="28"/>
                                  </w:rPr>
                                  <w:t>1/7/2020</w:t>
                                </w:r>
                              </w:p>
                            </w:sdtContent>
                          </w:sdt>
                        </w:txbxContent>
                      </v:textbox>
                    </v:shape>
                    <v:group id="Group 42"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group id="Group 4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o:lock v:ext="edit" aspectratio="t"/>
                        <v:shape id="Freeform 44"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" path="m,l39,152,84,304r38,113l122,440,76,306,39,180,6,53,,xe" fillcolor="#1485a4 [3215]" strokecolor="#1485a4 [3215]" strokeweight="0">
                          <v:path arrowok="t" o:connecttype="custom" o:connectlocs="0,0;61913,241300;133350,482600;193675,661988;193675,698500;120650,485775;61913,285750;9525,84138;0,0" o:connectangles="0,0,0,0,0,0,0,0,0"/>
                        </v:shape>
                        <v:shape id="Freeform 45"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" path="m,l8,19,37,93r30,74l116,269r-8,l60,169,30,98,1,25,,xe" fillcolor="#1485a4 [3215]" strokecolor="#1485a4 [3215]" strokeweight="0">
                          <v:path arrowok="t" o:connecttype="custom" o:connectlocs="0,0;12700,30163;58738,147638;106363,265113;184150,427038;171450,427038;95250,268288;47625,155575;1588,39688;0,0" o:connectangles="0,0,0,0,0,0,0,0,0,0"/>
                        </v:shape>
                        <v:shape id="Freeform 46"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" path="m,l,,1,79r2,80l12,317,23,476,39,634,58,792,83,948r24,138l135,1223r5,49l138,1262,105,1106,77,949,53,792,35,634,20,476,9,317,2,159,,79,,xe" fillcolor="#1485a4 [3215]" strokecolor="#1485a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47"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" path="m45,r,l35,66r-9,67l14,267,6,401,3,534,6,669r8,134l18,854r,-3l9,814,8,803,1,669,,534,3,401,12,267,25,132,34,66,45,xe" fillcolor="#1485a4 [3215]" strokecolor="#1485a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48"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" path="m,l10,44r11,82l34,207r19,86l75,380r25,86l120,521r21,55l152,618r2,11l140,595,115,532,93,468,67,383,47,295,28,207,12,104,,xe" fillcolor="#1485a4 [3215]" strokecolor="#1485a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49"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" path="m,l33,69r-9,l12,35,,xe" fillcolor="#1485a4 [3215]" strokecolor="#1485a4 [3215]" strokeweight="0">
                          <v:path arrowok="t" o:connecttype="custom" o:connectlocs="0,0;52388,109538;38100,109538;19050,55563;0,0" o:connectangles="0,0,0,0,0"/>
                        </v:shape>
                        <v:shape id="Freeform 50"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" path="m,l9,37r,3l15,93,5,49,,xe" fillcolor="#1485a4 [3215]" strokecolor="#1485a4 [3215]" strokeweight="0">
                          <v:path arrowok="t" o:connecttype="custom" o:connectlocs="0,0;14288,58738;14288,63500;23813,147638;7938,77788;0,0" o:connectangles="0,0,0,0,0,0"/>
                        </v:shape>
                        <v:shape id="Freeform 51"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" path="m394,r,l356,38,319,77r-35,40l249,160r-42,58l168,276r-37,63l98,402,69,467,45,535,26,604,14,673,7,746,6,766,,749r1,-5l7,673,21,603,40,533,65,466,94,400r33,-64l164,275r40,-60l248,158r34,-42l318,76,354,37,394,xe" fillcolor="#1485a4 [3215]" strokecolor="#1485a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52"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" path="m,l6,16r1,3l11,80r9,52l33,185r3,9l21,161,15,145,5,81,1,41,,xe" fillcolor="#1485a4 [3215]" strokecolor="#1485a4 [3215]" strokeweight="0">
                          <v:path arrowok="t" o:connecttype="custom" o:connectlocs="0,0;9525,25400;11113,30163;17463,127000;31750,209550;52388,293688;57150,307975;33338,255588;23813,230188;7938,128588;1588,65088;0,0" o:connectangles="0,0,0,0,0,0,0,0,0,0,0,0"/>
                        </v:shape>
                        <v:shape id="Freeform 53"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" path="m,l31,65r-8,l,xe" fillcolor="#1485a4 [3215]" strokecolor="#1485a4 [3215]" strokeweight="0">
                          <v:path arrowok="t" o:connecttype="custom" o:connectlocs="0,0;49213,103188;36513,103188;0,0" o:connectangles="0,0,0,0"/>
                        </v:shape>
                        <v:shape id="Freeform 54"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" path="m,l6,17,7,42,6,39,,23,,xe" fillcolor="#1485a4 [3215]" strokecolor="#1485a4 [3215]" strokeweight="0">
                          <v:path arrowok="t" o:connecttype="custom" o:connectlocs="0,0;9525,26988;11113,66675;9525,61913;0,36513;0,0" o:connectangles="0,0,0,0,0,0"/>
                        </v:shape>
                        <v:shape id="Freeform 55"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" path="m,l6,16,21,49,33,84r12,34l44,118,13,53,11,42,,xe" fillcolor="#1485a4 [3215]" strokecolor="#1485a4 [3215]" strokeweight="0">
                          <v:path arrowok="t" o:connecttype="custom" o:connectlocs="0,0;9525,25400;33338,77788;52388,133350;71438,187325;69850,187325;20638,84138;17463,66675;0,0" o:connectangles="0,0,0,0,0,0,0,0,0"/>
                        </v:shape>
                      </v:group>
                      <v:group id="Group 5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o:lock v:ext="edit" aspectratio="t"/>
                        <v:shape id="Freeform 57"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" path="m,l41,155,86,309r39,116l125,450,79,311,41,183,7,54,,xe" fillcolor="#1485a4 [3215]" strokecolor="#1485a4 [3215]" strokeweight="0">
                          <v:fill opacity="13107f"/>
                          <v:stroke opacity="13107f"/>
                          <v:path arrowok="t" o:connecttype="custom" o:connectlocs="0,0;65088,246063;136525,490538;198438,674688;198438,714375;125413,493713;65088,290513;11113,85725;0,0" o:connectangles="0,0,0,0,0,0,0,0,0"/>
                        </v:shape>
                        <v:shape id="Freeform 58"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" path="m,l8,20,37,96r32,74l118,275r-9,l61,174,30,100,,26,,xe" fillcolor="#1485a4 [3215]" strokecolor="#1485a4 [3215]" strokeweight="0">
                          <v:fill opacity="13107f"/>
                          <v:stroke opacity="13107f"/>
                          <v:path arrowok="t" o:connecttype="custom" o:connectlocs="0,0;12700,31750;58738,152400;109538,269875;187325,436563;173038,436563;96838,276225;47625,158750;0,41275;0,0" o:connectangles="0,0,0,0,0,0,0,0,0,0"/>
                        </v:shape>
                        <v:shape id="Freeform 59"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" path="m,l16,72r4,49l18,112,,31,,xe" fillcolor="#1485a4 [3215]" strokecolor="#1485a4 [3215]" strokeweight="0">
                          <v:fill opacity="13107f"/>
                          <v:stroke opacity="13107f"/>
                          <v:path arrowok="t" o:connecttype="custom" o:connectlocs="0,0;25400,114300;31750,192088;28575,177800;0,49213;0,0" o:connectangles="0,0,0,0,0,0"/>
                        </v:shape>
                        <v:shape id="Freeform 60"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" path="m,l11,46r11,83l36,211r19,90l76,389r27,87l123,533r21,55l155,632r3,11l142,608,118,544,95,478,69,391,47,302,29,212,13,107,,xe" fillcolor="#1485a4 [3215]" strokecolor="#1485a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61"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" path="m,l33,71r-9,l11,36,,xe" fillcolor="#1485a4 [3215]" strokecolor="#1485a4 [3215]" strokeweight="0">
                          <v:fill opacity="13107f"/>
                          <v:stroke opacity="13107f"/>
                          <v:path arrowok="t" o:connecttype="custom" o:connectlocs="0,0;52388,112713;38100,112713;17463,57150;0,0" o:connectangles="0,0,0,0,0"/>
                        </v:shape>
                        <v:shape id="Freeform 62"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" path="m,l8,37r,4l15,95,4,49,,xe" fillcolor="#1485a4 [3215]" strokecolor="#1485a4 [3215]" strokeweight="0">
                          <v:fill opacity="13107f"/>
                          <v:stroke opacity="13107f"/>
                          <v:path arrowok="t" o:connecttype="custom" o:connectlocs="0,0;12700,58738;12700,65088;23813,150813;6350,77788;0,0" o:connectangles="0,0,0,0,0,0"/>
                        </v:shape>
                        <v:shape id="Freeform 63"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" path="m402,r,1l363,39,325,79r-35,42l255,164r-44,58l171,284r-38,62l100,411,71,478,45,546,27,617,13,689,7,761r,21l,765r1,-4l7,688,21,616,40,545,66,475,95,409r35,-66l167,281r42,-61l253,163r34,-43l324,78,362,38,402,xe" fillcolor="#1485a4 [3215]" strokecolor="#1485a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28"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" path="m,l6,15r1,3l12,80r9,54l33,188r4,8l22,162,15,146,5,81,1,40,,xe" fillcolor="#1485a4 [3215]" strokecolor="#1485a4 [3215]" strokeweight="0">
                          <v:fill opacity="13107f"/>
                          <v:stroke opacity="13107f"/>
                          <v:path arrowok="t" o:connecttype="custom" o:connectlocs="0,0;9525,23813;11113,28575;19050,127000;33338,212725;52388,298450;58738,311150;34925,257175;23813,231775;7938,128588;1588,63500;0,0" o:connectangles="0,0,0,0,0,0,0,0,0,0,0,0"/>
                        </v:shape>
                        <v:shape id="Freeform 129"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" path="m,l31,66r-7,l,xe" fillcolor="#1485a4 [3215]" strokecolor="#1485a4 [3215]" strokeweight="0">
                          <v:fill opacity="13107f"/>
                          <v:stroke opacity="13107f"/>
                          <v:path arrowok="t" o:connecttype="custom" o:connectlocs="0,0;49213,104775;38100,104775;0,0" o:connectangles="0,0,0,0"/>
                        </v:shape>
                        <v:shape id="Freeform 130"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" path="m,l7,17r,26l6,40,,25,,xe" fillcolor="#1485a4 [3215]" strokecolor="#1485a4 [3215]" strokeweight="0">
                          <v:fill opacity="13107f"/>
                          <v:stroke opacity="13107f"/>
                          <v:path arrowok="t" o:connecttype="custom" o:connectlocs="0,0;11113,26988;11113,68263;9525,63500;0,39688;0,0" o:connectangles="0,0,0,0,0,0"/>
                        </v:shape>
                        <v:shape id="Freeform 131"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" path="m,l7,16,22,50,33,86r13,35l45,121,14,55,11,44,,xe" fillcolor="#1485a4 [3215]" strokecolor="#1485a4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9F0F7F" w:rsidRDefault="009F0F7F">
          <w:pPr>
            <w:rPr>
              <w:rFonts w:ascii="Calibri" w:hAnsi="Calibri" w:cs="Calibri"/>
              <w:color w:val="000000"/>
              <w:sz w:val="24"/>
              <w:szCs w:val="24"/>
            </w:rPr>
          </w:pPr>
          <w:r>
            <w:rPr>
              <w:noProof/>
              <w:lang w:eastAsia="en-GB"/>
            </w:rPr>
            <mc:AlternateContent>
              <mc:Choice Requires="wps">
                <w:drawing>
                  <wp:anchor distT="0" distB="0" distL="114300" distR="114300" simplePos="0" relativeHeight="251643904" behindDoc="0" locked="0" layoutInCell="1" allowOverlap="1">
                    <wp:simplePos x="0" y="0"/>
                    <wp:positionH relativeFrom="page">
                      <wp:posOffset>2048510</wp:posOffset>
                    </wp:positionH>
                    <wp:positionV relativeFrom="page">
                      <wp:posOffset>805815</wp:posOffset>
                    </wp:positionV>
                    <wp:extent cx="3657600" cy="365760"/>
                    <wp:effectExtent l="0" t="0" r="7620" b="635"/>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06A56" w:rsidRPr="009F0F7F" w:rsidRDefault="00093985" w:rsidP="009F0F7F">
                                <w:pPr>
                                  <w:pStyle w:val="NoSpacing"/>
                                  <w:jc w:val="center"/>
                                  <w:rPr>
                                    <w:color w:val="1CADE4" w:themeColor="accent1"/>
                                    <w:sz w:val="26"/>
                                    <w:szCs w:val="26"/>
                                  </w:rPr>
                                </w:pPr>
                                <w:sdt>
                                  <w:sdtPr>
                                    <w:rPr>
                                      <w:color w:val="1CADE4" w:themeColor="accent1"/>
                                      <w:sz w:val="26"/>
                                      <w:szCs w:val="26"/>
                                    </w:rPr>
                                    <w:alias w:val="Author"/>
                                    <w:tag w:val=""/>
                                    <w:id w:val="-703409345"/>
                                    <w:dataBinding w:prefixMappings="xmlns:ns0='http://purl.org/dc/elements/1.1/' xmlns:ns1='http://schemas.openxmlformats.org/package/2006/metadata/core-properties' " w:xpath="/ns1:coreProperties[1]/ns0:creator[1]" w:storeItemID="{6C3C8BC8-F283-45AE-878A-BAB7291924A1}"/>
                                    <w:text/>
                                  </w:sdtPr>
                                  <w:sdtEndPr/>
                                  <w:sdtContent>
                                    <w:r w:rsidR="00B06A56">
                                      <w:rPr>
                                        <w:color w:val="1CADE4" w:themeColor="accent1"/>
                                        <w:sz w:val="26"/>
                                        <w:szCs w:val="26"/>
                                      </w:rPr>
                                      <w:t>Viorel Melinteanu</w:t>
                                    </w:r>
                                  </w:sdtContent>
                                </w:sdt>
                                <w:r w:rsidR="00B06A56">
                                  <w:rPr>
                                    <w:color w:val="1CADE4" w:themeColor="accent1"/>
                                    <w:sz w:val="26"/>
                                    <w:szCs w:val="26"/>
                                  </w:rPr>
                                  <w:t xml:space="preserve"> (1815993)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161.3pt;margin-top:63.45pt;width:4in;height:28.8pt;z-index:25164390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" filled="f" stroked="f" strokeweight=".5pt">
                    <v:textbox style="mso-fit-shape-to-text:t" inset="0,0,0,0">
                      <w:txbxContent>
                        <w:p w:rsidR="00B06A56" w:rsidRPr="009F0F7F" w:rsidRDefault="00E16397" w:rsidP="009F0F7F">
                          <w:pPr>
                            <w:pStyle w:val="NoSpacing"/>
                            <w:jc w:val="center"/>
                            <w:rPr>
                              <w:color w:val="1CADE4" w:themeColor="accent1"/>
                              <w:sz w:val="26"/>
                              <w:szCs w:val="26"/>
                            </w:rPr>
                          </w:pPr>
                          <w:sdt>
                            <w:sdtPr>
                              <w:rPr>
                                <w:color w:val="1CADE4" w:themeColor="accent1"/>
                                <w:sz w:val="26"/>
                                <w:szCs w:val="26"/>
                              </w:rPr>
                              <w:alias w:val="Author"/>
                              <w:tag w:val=""/>
                              <w:id w:val="-703409345"/>
                              <w:dataBinding w:prefixMappings="xmlns:ns0='http://purl.org/dc/elements/1.1/' xmlns:ns1='http://schemas.openxmlformats.org/package/2006/metadata/core-properties' " w:xpath="/ns1:coreProperties[1]/ns0:creator[1]" w:storeItemID="{6C3C8BC8-F283-45AE-878A-BAB7291924A1}"/>
                              <w:text/>
                            </w:sdtPr>
                            <w:sdtEndPr/>
                            <w:sdtContent>
                              <w:r w:rsidR="00B06A56">
                                <w:rPr>
                                  <w:color w:val="1CADE4" w:themeColor="accent1"/>
                                  <w:sz w:val="26"/>
                                  <w:szCs w:val="26"/>
                                </w:rPr>
                                <w:t>Viorel Melinteanu</w:t>
                              </w:r>
                            </w:sdtContent>
                          </w:sdt>
                          <w:r w:rsidR="00B06A56">
                            <w:rPr>
                              <w:color w:val="1CADE4" w:themeColor="accent1"/>
                              <w:sz w:val="26"/>
                              <w:szCs w:val="26"/>
                            </w:rPr>
                            <w:t xml:space="preserve"> (1815993)</w:t>
                          </w:r>
                        </w:p>
                      </w:txbxContent>
                    </v:textbox>
                    <w10:wrap anchorx="page" anchory="page"/>
                  </v:shape>
                </w:pict>
              </mc:Fallback>
            </mc:AlternateContent>
          </w: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bookmarkStart w:id="0" w:name="_GoBack"/>
          <w:bookmarkEnd w:id="0"/>
        </w:p>
        <w:p w:rsidR="009F0F7F" w:rsidRPr="009F0F7F" w:rsidRDefault="009F0F7F" w:rsidP="009F0F7F">
          <w:pPr>
            <w:rPr>
              <w:rFonts w:ascii="Calibri" w:hAnsi="Calibri" w:cs="Calibri"/>
              <w:sz w:val="24"/>
              <w:szCs w:val="24"/>
            </w:rPr>
          </w:pPr>
        </w:p>
        <w:p w:rsidR="009F0F7F" w:rsidRPr="009F0F7F" w:rsidRDefault="00C56B70" w:rsidP="009F0F7F">
          <w:pPr>
            <w:rPr>
              <w:rFonts w:ascii="Calibri" w:hAnsi="Calibri" w:cs="Calibri"/>
              <w:sz w:val="24"/>
              <w:szCs w:val="24"/>
            </w:rPr>
          </w:pPr>
          <w:r>
            <w:rPr>
              <w:noProof/>
              <w:lang w:eastAsia="en-GB"/>
            </w:rPr>
            <mc:AlternateContent>
              <mc:Choice Requires="wps">
                <w:drawing>
                  <wp:anchor distT="0" distB="0" distL="114300" distR="114300" simplePos="0" relativeHeight="251642880" behindDoc="0" locked="0" layoutInCell="1" allowOverlap="1">
                    <wp:simplePos x="0" y="0"/>
                    <wp:positionH relativeFrom="margin">
                      <wp:align>center</wp:align>
                    </wp:positionH>
                    <wp:positionV relativeFrom="page">
                      <wp:posOffset>3756660</wp:posOffset>
                    </wp:positionV>
                    <wp:extent cx="5779141" cy="2171700"/>
                    <wp:effectExtent l="0" t="0" r="12065" b="0"/>
                    <wp:wrapNone/>
                    <wp:docPr id="1" name="Text Box 1"/>
                    <wp:cNvGraphicFramePr/>
                    <a:graphic xmlns:a="http://schemas.openxmlformats.org/drawingml/2006/main">
                      <a:graphicData uri="http://schemas.microsoft.com/office/word/2010/wordprocessingShape">
                        <wps:wsp>
                          <wps:cNvSpPr txBox="1"/>
                          <wps:spPr>
                            <a:xfrm>
                              <a:off x="0" y="0"/>
                              <a:ext cx="5779141" cy="2171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06A56" w:rsidRPr="009F0F7F" w:rsidRDefault="00093985" w:rsidP="009F0F7F">
                                <w:pPr>
                                  <w:pStyle w:val="NoSpacing"/>
                                  <w:jc w:val="center"/>
                                  <w:rPr>
                                    <w:rFonts w:asciiTheme="majorHAnsi" w:eastAsiaTheme="majorEastAsia" w:hAnsiTheme="majorHAnsi" w:cstheme="majorBidi"/>
                                    <w:color w:val="262626" w:themeColor="text1" w:themeTint="D9"/>
                                    <w:sz w:val="96"/>
                                  </w:rPr>
                                </w:pPr>
                                <w:sdt>
                                  <w:sdtPr>
                                    <w:rPr>
                                      <w:rFonts w:ascii="Britannic Bold" w:hAnsi="Britannic Bold" w:cs="Arial"/>
                                      <w:b/>
                                      <w:bCs/>
                                      <w:sz w:val="96"/>
                                    </w:rPr>
                                    <w:alias w:val="Title"/>
                                    <w:tag w:val=""/>
                                    <w:id w:val="-1809931603"/>
                                    <w:dataBinding w:prefixMappings="xmlns:ns0='http://purl.org/dc/elements/1.1/' xmlns:ns1='http://schemas.openxmlformats.org/package/2006/metadata/core-properties' " w:xpath="/ns1:coreProperties[1]/ns0:title[1]" w:storeItemID="{6C3C8BC8-F283-45AE-878A-BAB7291924A1}"/>
                                    <w:text/>
                                  </w:sdtPr>
                                  <w:sdtEndPr/>
                                  <w:sdtContent>
                                    <w:r w:rsidR="00B06A56">
                                      <w:rPr>
                                        <w:rFonts w:ascii="Britannic Bold" w:hAnsi="Britannic Bold" w:cs="Arial"/>
                                        <w:b/>
                                        <w:bCs/>
                                        <w:sz w:val="96"/>
                                      </w:rPr>
                                      <w:t>An Analysis into the Decline of Ford</w:t>
                                    </w:r>
                                  </w:sdtContent>
                                </w:sdt>
                              </w:p>
                              <w:p w:rsidR="00B06A56" w:rsidRDefault="00093985" w:rsidP="009F0F7F">
                                <w:pPr>
                                  <w:spacing w:before="120"/>
                                  <w:jc w:val="center"/>
                                  <w:rPr>
                                    <w:color w:val="404040" w:themeColor="text1" w:themeTint="BF"/>
                                    <w:sz w:val="36"/>
                                    <w:szCs w:val="36"/>
                                  </w:rPr>
                                </w:pPr>
                                <w:sdt>
                                  <w:sdtPr>
                                    <w:rPr>
                                      <w:rFonts w:ascii="Comic Sans MS" w:hAnsi="Comic Sans MS" w:cs="Arial"/>
                                      <w:b/>
                                      <w:i/>
                                      <w:sz w:val="40"/>
                                      <w:szCs w:val="24"/>
                                    </w:rPr>
                                    <w:alias w:val="Subtitle"/>
                                    <w:tag w:val=""/>
                                    <w:id w:val="724575068"/>
                                    <w:dataBinding w:prefixMappings="xmlns:ns0='http://purl.org/dc/elements/1.1/' xmlns:ns1='http://schemas.openxmlformats.org/package/2006/metadata/core-properties' " w:xpath="/ns1:coreProperties[1]/ns0:subject[1]" w:storeItemID="{6C3C8BC8-F283-45AE-878A-BAB7291924A1}"/>
                                    <w:text/>
                                  </w:sdtPr>
                                  <w:sdtEndPr/>
                                  <w:sdtContent>
                                    <w:r w:rsidR="00B06A56">
                                      <w:rPr>
                                        <w:rFonts w:ascii="Comic Sans MS" w:hAnsi="Comic Sans MS" w:cs="Arial"/>
                                        <w:b/>
                                        <w:i/>
                                        <w:sz w:val="40"/>
                                        <w:szCs w:val="24"/>
                                      </w:rPr>
                                      <w:t>A Report for Ford Motor Company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0;margin-top:295.8pt;width:455.05pt;height:171pt;z-index:25164288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" filled="f" stroked="f" strokeweight=".5pt">
                    <v:textbox inset="0,0,0,0">
                      <w:txbxContent>
                        <w:p w:rsidR="00B06A56" w:rsidRPr="009F0F7F" w:rsidRDefault="00E16397" w:rsidP="009F0F7F">
                          <w:pPr>
                            <w:pStyle w:val="NoSpacing"/>
                            <w:jc w:val="center"/>
                            <w:rPr>
                              <w:rFonts w:asciiTheme="majorHAnsi" w:eastAsiaTheme="majorEastAsia" w:hAnsiTheme="majorHAnsi" w:cstheme="majorBidi"/>
                              <w:color w:val="262626" w:themeColor="text1" w:themeTint="D9"/>
                              <w:sz w:val="96"/>
                            </w:rPr>
                          </w:pPr>
                          <w:sdt>
                            <w:sdtPr>
                              <w:rPr>
                                <w:rFonts w:ascii="Britannic Bold" w:hAnsi="Britannic Bold" w:cs="Arial"/>
                                <w:b/>
                                <w:bCs/>
                                <w:sz w:val="96"/>
                              </w:rPr>
                              <w:alias w:val="Title"/>
                              <w:tag w:val=""/>
                              <w:id w:val="-1809931603"/>
                              <w:dataBinding w:prefixMappings="xmlns:ns0='http://purl.org/dc/elements/1.1/' xmlns:ns1='http://schemas.openxmlformats.org/package/2006/metadata/core-properties' " w:xpath="/ns1:coreProperties[1]/ns0:title[1]" w:storeItemID="{6C3C8BC8-F283-45AE-878A-BAB7291924A1}"/>
                              <w:text/>
                            </w:sdtPr>
                            <w:sdtEndPr/>
                            <w:sdtContent>
                              <w:r w:rsidR="00B06A56">
                                <w:rPr>
                                  <w:rFonts w:ascii="Britannic Bold" w:hAnsi="Britannic Bold" w:cs="Arial"/>
                                  <w:b/>
                                  <w:bCs/>
                                  <w:sz w:val="96"/>
                                </w:rPr>
                                <w:t>An Analysis into the Decline of Ford</w:t>
                              </w:r>
                            </w:sdtContent>
                          </w:sdt>
                        </w:p>
                        <w:p w:rsidR="00B06A56" w:rsidRDefault="00E16397" w:rsidP="009F0F7F">
                          <w:pPr>
                            <w:spacing w:before="120"/>
                            <w:jc w:val="center"/>
                            <w:rPr>
                              <w:color w:val="404040" w:themeColor="text1" w:themeTint="BF"/>
                              <w:sz w:val="36"/>
                              <w:szCs w:val="36"/>
                            </w:rPr>
                          </w:pPr>
                          <w:sdt>
                            <w:sdtPr>
                              <w:rPr>
                                <w:rFonts w:ascii="Comic Sans MS" w:hAnsi="Comic Sans MS" w:cs="Arial"/>
                                <w:b/>
                                <w:i/>
                                <w:sz w:val="40"/>
                                <w:szCs w:val="24"/>
                              </w:rPr>
                              <w:alias w:val="Subtitle"/>
                              <w:tag w:val=""/>
                              <w:id w:val="724575068"/>
                              <w:dataBinding w:prefixMappings="xmlns:ns0='http://purl.org/dc/elements/1.1/' xmlns:ns1='http://schemas.openxmlformats.org/package/2006/metadata/core-properties' " w:xpath="/ns1:coreProperties[1]/ns0:subject[1]" w:storeItemID="{6C3C8BC8-F283-45AE-878A-BAB7291924A1}"/>
                              <w:text/>
                            </w:sdtPr>
                            <w:sdtEndPr/>
                            <w:sdtContent>
                              <w:r w:rsidR="00B06A56">
                                <w:rPr>
                                  <w:rFonts w:ascii="Comic Sans MS" w:hAnsi="Comic Sans MS" w:cs="Arial"/>
                                  <w:b/>
                                  <w:i/>
                                  <w:sz w:val="40"/>
                                  <w:szCs w:val="24"/>
                                </w:rPr>
                                <w:t>A Report for Ford Motor Company</w:t>
                              </w:r>
                            </w:sdtContent>
                          </w:sdt>
                        </w:p>
                      </w:txbxContent>
                    </v:textbox>
                    <w10:wrap anchorx="margin" anchory="page"/>
                  </v:shape>
                </w:pict>
              </mc:Fallback>
            </mc:AlternateContent>
          </w: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Default="009F0F7F">
          <w:pPr>
            <w:rPr>
              <w:rFonts w:ascii="Calibri" w:hAnsi="Calibri" w:cs="Calibri"/>
              <w:sz w:val="24"/>
              <w:szCs w:val="24"/>
            </w:rPr>
          </w:pPr>
        </w:p>
        <w:p w:rsidR="009F0F7F" w:rsidRPr="009F0F7F" w:rsidRDefault="009F0F7F" w:rsidP="009F0F7F">
          <w:pPr>
            <w:tabs>
              <w:tab w:val="left" w:pos="3696"/>
            </w:tabs>
            <w:jc w:val="center"/>
            <w:rPr>
              <w:rFonts w:ascii="Comic Sans MS" w:hAnsi="Comic Sans MS" w:cs="Calibri"/>
              <w:b/>
              <w:sz w:val="28"/>
              <w:szCs w:val="24"/>
            </w:rPr>
          </w:pPr>
          <w:r w:rsidRPr="009F0F7F">
            <w:rPr>
              <w:rFonts w:ascii="Comic Sans MS" w:hAnsi="Comic Sans MS"/>
              <w:b/>
              <w:color w:val="000000" w:themeColor="text1"/>
              <w:sz w:val="24"/>
            </w:rPr>
            <w:t>UNIVERSITY OF WALES TRINITY SAINT DAVID</w:t>
          </w:r>
        </w:p>
        <w:p w:rsidR="00CD74A1" w:rsidRDefault="00CD74A1">
          <w:pPr>
            <w:rPr>
              <w:rFonts w:ascii="Calibri" w:hAnsi="Calibri" w:cs="Calibri"/>
              <w:color w:val="000000"/>
              <w:sz w:val="24"/>
              <w:szCs w:val="24"/>
            </w:rPr>
          </w:pPr>
          <w:r w:rsidRPr="009F0F7F">
            <w:rPr>
              <w:rFonts w:ascii="Calibri" w:hAnsi="Calibri" w:cs="Calibri"/>
              <w:sz w:val="24"/>
              <w:szCs w:val="24"/>
            </w:rPr>
            <w:br w:type="page"/>
          </w:r>
          <w:r w:rsidR="009F0F7F">
            <w:rPr>
              <w:rFonts w:ascii="Calibri" w:hAnsi="Calibri" w:cs="Calibri"/>
              <w:color w:val="000000"/>
              <w:sz w:val="24"/>
              <w:szCs w:val="24"/>
            </w:rPr>
            <w:lastRenderedPageBreak/>
            <w:t xml:space="preserve"> </w:t>
          </w:r>
        </w:p>
      </w:sdtContent>
    </w:sdt>
    <w:p w:rsidR="001C1131" w:rsidRPr="002F1A18" w:rsidRDefault="002F1A18" w:rsidP="004161FD">
      <w:pPr>
        <w:pStyle w:val="Title"/>
        <w:jc w:val="center"/>
        <w:outlineLvl w:val="0"/>
        <w:rPr>
          <w:rStyle w:val="BookTitle"/>
          <w:rFonts w:ascii="Calibri" w:hAnsi="Calibri" w:cs="Calibri"/>
          <w:sz w:val="32"/>
        </w:rPr>
      </w:pPr>
      <w:bookmarkStart w:id="1" w:name="_Toc29151380"/>
      <w:r w:rsidRPr="002F1A18">
        <w:rPr>
          <w:rStyle w:val="BookTitle"/>
          <w:rFonts w:ascii="Calibri" w:hAnsi="Calibri" w:cs="Calibri"/>
          <w:sz w:val="32"/>
        </w:rPr>
        <w:t>Executive Summary</w:t>
      </w:r>
      <w:bookmarkEnd w:id="1"/>
    </w:p>
    <w:p w:rsidR="00EE5983" w:rsidRPr="00EE5983" w:rsidRDefault="00A934D3" w:rsidP="00A934D3">
      <w:pPr>
        <w:jc w:val="center"/>
        <w:rPr>
          <w:rFonts w:ascii="Calibri" w:hAnsi="Calibri" w:cs="Calibri"/>
          <w:sz w:val="28"/>
          <w:szCs w:val="28"/>
        </w:rPr>
      </w:pPr>
      <w:r>
        <w:rPr>
          <w:noProof/>
          <w:lang w:eastAsia="en-GB"/>
        </w:rPr>
        <w:drawing>
          <wp:inline distT="0" distB="0" distL="0" distR="0">
            <wp:extent cx="3589020" cy="3589020"/>
            <wp:effectExtent l="0" t="0" r="0" b="0"/>
            <wp:docPr id="6" name="Picture 6" descr="Imagini pentru bus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busol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89020" cy="3589020"/>
                    </a:xfrm>
                    <a:prstGeom prst="rect">
                      <a:avLst/>
                    </a:prstGeom>
                    <a:noFill/>
                    <a:ln>
                      <a:noFill/>
                    </a:ln>
                    <a:effectLst>
                      <a:reflection blurRad="6350" stA="52000" endPos="0" dir="5400000" sy="-100000" algn="bl" rotWithShape="0"/>
                    </a:effectLst>
                  </pic:spPr>
                </pic:pic>
              </a:graphicData>
            </a:graphic>
          </wp:inline>
        </w:drawing>
      </w:r>
    </w:p>
    <w:p w:rsidR="00EE5983" w:rsidRPr="00EE5983" w:rsidRDefault="00833ED7" w:rsidP="00777246">
      <w:pPr>
        <w:spacing w:after="0"/>
        <w:rPr>
          <w:rFonts w:ascii="Calibri" w:hAnsi="Calibri" w:cs="Calibri"/>
          <w:sz w:val="28"/>
          <w:szCs w:val="28"/>
        </w:rPr>
      </w:pPr>
      <w:r w:rsidRPr="00EE5983">
        <w:rPr>
          <w:rFonts w:ascii="Calibri" w:hAnsi="Calibri" w:cs="Calibri"/>
          <w:sz w:val="28"/>
          <w:szCs w:val="28"/>
        </w:rPr>
        <w:tab/>
      </w:r>
      <w:r w:rsidR="00EE5983" w:rsidRPr="00EE5983">
        <w:rPr>
          <w:rStyle w:val="word"/>
          <w:rFonts w:ascii="Calibri" w:hAnsi="Calibri" w:cs="Calibri"/>
          <w:sz w:val="28"/>
          <w:szCs w:val="28"/>
        </w:rPr>
        <w:t xml:space="preserve">Problems in companies happen all the time, often things can go wrong and managers can missed many opportunities. </w:t>
      </w:r>
      <w:r w:rsidR="00EE5983" w:rsidRPr="00EE5983">
        <w:rPr>
          <w:rStyle w:val="SubtleEmphasis"/>
          <w:rFonts w:ascii="Calibri" w:hAnsi="Calibri" w:cs="Calibri"/>
          <w:b/>
          <w:i w:val="0"/>
          <w:color w:val="auto"/>
          <w:sz w:val="28"/>
        </w:rPr>
        <w:t>Melinteanu Consultancy LTD</w:t>
      </w:r>
      <w:r w:rsidR="00EE5983">
        <w:rPr>
          <w:rStyle w:val="SubtleEmphasis"/>
          <w:rFonts w:ascii="Calibri" w:hAnsi="Calibri" w:cs="Calibri"/>
          <w:b/>
          <w:i w:val="0"/>
          <w:color w:val="auto"/>
          <w:sz w:val="28"/>
        </w:rPr>
        <w:t xml:space="preserve"> </w:t>
      </w:r>
      <w:r w:rsidR="00EE5983">
        <w:rPr>
          <w:rStyle w:val="SubtleEmphasis"/>
          <w:rFonts w:ascii="Calibri" w:hAnsi="Calibri" w:cs="Calibri"/>
          <w:i w:val="0"/>
          <w:color w:val="auto"/>
          <w:sz w:val="28"/>
        </w:rPr>
        <w:t xml:space="preserve">is an experienced company that offers personalized </w:t>
      </w:r>
      <w:r w:rsidR="00A934D3">
        <w:rPr>
          <w:rStyle w:val="SubtleEmphasis"/>
          <w:rFonts w:ascii="Calibri" w:hAnsi="Calibri" w:cs="Calibri"/>
          <w:i w:val="0"/>
          <w:color w:val="auto"/>
          <w:sz w:val="28"/>
        </w:rPr>
        <w:t xml:space="preserve">and precise </w:t>
      </w:r>
      <w:r w:rsidR="00EE5983">
        <w:rPr>
          <w:rStyle w:val="SubtleEmphasis"/>
          <w:rFonts w:ascii="Calibri" w:hAnsi="Calibri" w:cs="Calibri"/>
          <w:i w:val="0"/>
          <w:color w:val="auto"/>
          <w:sz w:val="28"/>
        </w:rPr>
        <w:t xml:space="preserve">solutions for their clients </w:t>
      </w:r>
      <w:r w:rsidR="00A934D3">
        <w:rPr>
          <w:rStyle w:val="SubtleEmphasis"/>
          <w:rFonts w:ascii="Calibri" w:hAnsi="Calibri" w:cs="Calibri"/>
          <w:i w:val="0"/>
          <w:color w:val="auto"/>
          <w:sz w:val="28"/>
        </w:rPr>
        <w:t>in order to anticipate, prevent, identify and fix the problems they face.</w:t>
      </w:r>
    </w:p>
    <w:p w:rsidR="00B4291F" w:rsidRDefault="00A934D3" w:rsidP="00777246">
      <w:pPr>
        <w:spacing w:after="0"/>
        <w:rPr>
          <w:rFonts w:ascii="Calibri" w:hAnsi="Calibri" w:cs="Calibri"/>
          <w:sz w:val="28"/>
        </w:rPr>
      </w:pPr>
      <w:r>
        <w:rPr>
          <w:rFonts w:ascii="Calibri" w:hAnsi="Calibri" w:cs="Calibri"/>
        </w:rPr>
        <w:tab/>
      </w:r>
      <w:r w:rsidR="00777246">
        <w:rPr>
          <w:rFonts w:ascii="Calibri" w:hAnsi="Calibri" w:cs="Calibri"/>
          <w:sz w:val="28"/>
        </w:rPr>
        <w:t xml:space="preserve">Ford Motor Company is struggling with earnings over Wall Street. </w:t>
      </w:r>
    </w:p>
    <w:p w:rsidR="00777246" w:rsidRPr="00A934D3" w:rsidRDefault="00777246" w:rsidP="00777246">
      <w:pPr>
        <w:spacing w:after="0"/>
        <w:rPr>
          <w:rFonts w:ascii="Calibri" w:hAnsi="Calibri" w:cs="Calibri"/>
          <w:sz w:val="28"/>
        </w:rPr>
      </w:pPr>
      <w:r>
        <w:rPr>
          <w:rFonts w:ascii="Calibri" w:hAnsi="Calibri" w:cs="Calibri"/>
          <w:sz w:val="28"/>
        </w:rPr>
        <w:tab/>
      </w:r>
      <w:r w:rsidR="00783892">
        <w:rPr>
          <w:rFonts w:ascii="Calibri" w:hAnsi="Calibri" w:cs="Calibri"/>
          <w:sz w:val="28"/>
        </w:rPr>
        <w:t xml:space="preserve">This document analysis the root of the issues and </w:t>
      </w:r>
      <w:r w:rsidR="003B3F2B">
        <w:rPr>
          <w:rFonts w:ascii="Calibri" w:hAnsi="Calibri" w:cs="Calibri"/>
          <w:sz w:val="28"/>
        </w:rPr>
        <w:t>offers</w:t>
      </w:r>
      <w:r w:rsidR="00783892">
        <w:rPr>
          <w:rFonts w:ascii="Calibri" w:hAnsi="Calibri" w:cs="Calibri"/>
          <w:sz w:val="28"/>
        </w:rPr>
        <w:t xml:space="preserve"> the steps to </w:t>
      </w:r>
      <w:proofErr w:type="gramStart"/>
      <w:r w:rsidR="00783892">
        <w:rPr>
          <w:rFonts w:ascii="Calibri" w:hAnsi="Calibri" w:cs="Calibri"/>
          <w:sz w:val="28"/>
        </w:rPr>
        <w:t>be followed</w:t>
      </w:r>
      <w:proofErr w:type="gramEnd"/>
      <w:r w:rsidR="00783892">
        <w:rPr>
          <w:rFonts w:ascii="Calibri" w:hAnsi="Calibri" w:cs="Calibri"/>
          <w:sz w:val="28"/>
        </w:rPr>
        <w:t xml:space="preserve"> to minimize the impact, to turn the decline into growth, to increase profits and the welfare of the business.  </w:t>
      </w:r>
    </w:p>
    <w:p w:rsidR="00B4291F" w:rsidRPr="00EE5983" w:rsidRDefault="00783892" w:rsidP="002F1A18">
      <w:pPr>
        <w:rPr>
          <w:rFonts w:ascii="Calibri" w:hAnsi="Calibri" w:cs="Calibri"/>
        </w:rPr>
      </w:pPr>
      <w:r>
        <w:rPr>
          <w:rFonts w:ascii="Calibri" w:hAnsi="Calibri" w:cs="Calibri"/>
        </w:rPr>
        <w:tab/>
      </w:r>
    </w:p>
    <w:p w:rsidR="00B4291F" w:rsidRPr="00EE5983" w:rsidRDefault="00B4291F" w:rsidP="002F1A18">
      <w:pPr>
        <w:rPr>
          <w:rFonts w:ascii="Calibri" w:hAnsi="Calibri" w:cs="Calibri"/>
        </w:rPr>
      </w:pPr>
    </w:p>
    <w:p w:rsidR="00B4291F" w:rsidRPr="00EE5983" w:rsidRDefault="00B4291F" w:rsidP="002F1A18">
      <w:pPr>
        <w:rPr>
          <w:rFonts w:ascii="Calibri" w:hAnsi="Calibri" w:cs="Calibri"/>
        </w:rPr>
      </w:pPr>
    </w:p>
    <w:p w:rsidR="00B4291F" w:rsidRPr="00EE5983" w:rsidRDefault="00B4291F" w:rsidP="002F1A18">
      <w:pPr>
        <w:rPr>
          <w:rFonts w:ascii="Calibri" w:hAnsi="Calibri" w:cs="Calibri"/>
        </w:rPr>
      </w:pPr>
    </w:p>
    <w:p w:rsidR="00B4291F" w:rsidRPr="00EE5983" w:rsidRDefault="00B4291F" w:rsidP="002F1A18">
      <w:pPr>
        <w:rPr>
          <w:rFonts w:ascii="Calibri" w:hAnsi="Calibri" w:cs="Calibri"/>
        </w:rPr>
      </w:pPr>
    </w:p>
    <w:p w:rsidR="00B4291F" w:rsidRPr="00EE5983" w:rsidRDefault="00B4291F" w:rsidP="002F1A18">
      <w:pPr>
        <w:rPr>
          <w:rFonts w:ascii="Calibri" w:hAnsi="Calibri" w:cs="Calibri"/>
        </w:rPr>
      </w:pPr>
    </w:p>
    <w:p w:rsidR="00B4291F" w:rsidRPr="00EE5983" w:rsidRDefault="00B4291F" w:rsidP="002F1A18">
      <w:pPr>
        <w:rPr>
          <w:rFonts w:ascii="Calibri" w:hAnsi="Calibri" w:cs="Calibri"/>
        </w:rPr>
      </w:pPr>
    </w:p>
    <w:p w:rsidR="00B4291F" w:rsidRPr="00EE5983" w:rsidRDefault="00B4291F" w:rsidP="002F1A18">
      <w:pPr>
        <w:rPr>
          <w:rFonts w:ascii="Calibri" w:hAnsi="Calibri" w:cs="Calibri"/>
        </w:rPr>
      </w:pPr>
    </w:p>
    <w:p w:rsidR="00B4291F" w:rsidRPr="00EE5983" w:rsidRDefault="00B4291F" w:rsidP="002F1A18">
      <w:pPr>
        <w:rPr>
          <w:rFonts w:ascii="Calibri" w:hAnsi="Calibri" w:cs="Calibri"/>
        </w:rPr>
      </w:pPr>
    </w:p>
    <w:p w:rsidR="00B4291F" w:rsidRPr="00EE5983" w:rsidRDefault="00B4291F" w:rsidP="002F1A18">
      <w:pPr>
        <w:rPr>
          <w:rFonts w:ascii="Calibri" w:hAnsi="Calibri" w:cs="Calibri"/>
        </w:rPr>
      </w:pPr>
    </w:p>
    <w:p w:rsidR="00B4291F" w:rsidRPr="00EE5983" w:rsidRDefault="00B4291F" w:rsidP="002F1A18">
      <w:pPr>
        <w:rPr>
          <w:rFonts w:ascii="Calibri" w:hAnsi="Calibri" w:cs="Calibri"/>
        </w:rPr>
      </w:pPr>
    </w:p>
    <w:p w:rsidR="00B4291F" w:rsidRPr="00EE5983" w:rsidRDefault="00B4291F" w:rsidP="002F1A18">
      <w:pPr>
        <w:rPr>
          <w:rFonts w:ascii="Calibri" w:hAnsi="Calibri" w:cs="Calibri"/>
        </w:rPr>
      </w:pPr>
    </w:p>
    <w:p w:rsidR="00B4291F" w:rsidRPr="00EE5983" w:rsidRDefault="00B4291F" w:rsidP="002F1A18">
      <w:pPr>
        <w:rPr>
          <w:rFonts w:ascii="Calibri" w:hAnsi="Calibri" w:cs="Calibri"/>
        </w:rPr>
      </w:pPr>
    </w:p>
    <w:sdt>
      <w:sdtPr>
        <w:rPr>
          <w:rFonts w:asciiTheme="minorHAnsi" w:eastAsiaTheme="minorHAnsi" w:hAnsiTheme="minorHAnsi" w:cstheme="minorBidi"/>
          <w:color w:val="auto"/>
          <w:sz w:val="22"/>
          <w:szCs w:val="22"/>
          <w:lang w:val="en-GB"/>
        </w:rPr>
        <w:id w:val="-2116977435"/>
        <w:docPartObj>
          <w:docPartGallery w:val="Table of Contents"/>
          <w:docPartUnique/>
        </w:docPartObj>
      </w:sdtPr>
      <w:sdtEndPr>
        <w:rPr>
          <w:b/>
          <w:bCs/>
          <w:noProof/>
        </w:rPr>
      </w:sdtEndPr>
      <w:sdtContent>
        <w:p w:rsidR="002F1A18" w:rsidRDefault="002F1A18" w:rsidP="00B4291F">
          <w:pPr>
            <w:pStyle w:val="TOCHeading"/>
            <w:jc w:val="center"/>
          </w:pPr>
          <w:r>
            <w:t>Table of Contents</w:t>
          </w:r>
        </w:p>
        <w:p w:rsidR="00B06A56" w:rsidRDefault="002F1A18">
          <w:pPr>
            <w:pStyle w:val="TOC1"/>
            <w:tabs>
              <w:tab w:val="right" w:leader="dot" w:pos="9607"/>
            </w:tabs>
            <w:rPr>
              <w:rFonts w:cstheme="minorBidi"/>
              <w:noProof/>
              <w:lang w:val="en-GB" w:eastAsia="en-GB"/>
            </w:rPr>
          </w:pPr>
          <w:r>
            <w:fldChar w:fldCharType="begin"/>
          </w:r>
          <w:r>
            <w:instrText xml:space="preserve"> TOC \o "1-3" \h \z \u </w:instrText>
          </w:r>
          <w:r>
            <w:fldChar w:fldCharType="separate"/>
          </w:r>
          <w:hyperlink w:anchor="_Toc29151380" w:history="1">
            <w:r w:rsidR="00B06A56" w:rsidRPr="001C0AC3">
              <w:rPr>
                <w:rStyle w:val="Hyperlink"/>
                <w:rFonts w:ascii="Calibri" w:hAnsi="Calibri" w:cs="Calibri"/>
                <w:b/>
                <w:bCs/>
                <w:i/>
                <w:iCs/>
                <w:noProof/>
                <w:spacing w:val="5"/>
              </w:rPr>
              <w:t>Executive Summary</w:t>
            </w:r>
            <w:r w:rsidR="00B06A56">
              <w:rPr>
                <w:noProof/>
                <w:webHidden/>
              </w:rPr>
              <w:tab/>
            </w:r>
            <w:r w:rsidR="00B06A56">
              <w:rPr>
                <w:noProof/>
                <w:webHidden/>
              </w:rPr>
              <w:fldChar w:fldCharType="begin"/>
            </w:r>
            <w:r w:rsidR="00B06A56">
              <w:rPr>
                <w:noProof/>
                <w:webHidden/>
              </w:rPr>
              <w:instrText xml:space="preserve"> PAGEREF _Toc29151380 \h </w:instrText>
            </w:r>
            <w:r w:rsidR="00B06A56">
              <w:rPr>
                <w:noProof/>
                <w:webHidden/>
              </w:rPr>
            </w:r>
            <w:r w:rsidR="00B06A56">
              <w:rPr>
                <w:noProof/>
                <w:webHidden/>
              </w:rPr>
              <w:fldChar w:fldCharType="separate"/>
            </w:r>
            <w:r w:rsidR="00B06A56">
              <w:rPr>
                <w:noProof/>
                <w:webHidden/>
              </w:rPr>
              <w:t>1</w:t>
            </w:r>
            <w:r w:rsidR="00B06A56">
              <w:rPr>
                <w:noProof/>
                <w:webHidden/>
              </w:rPr>
              <w:fldChar w:fldCharType="end"/>
            </w:r>
          </w:hyperlink>
        </w:p>
        <w:p w:rsidR="00B06A56" w:rsidRDefault="00093985">
          <w:pPr>
            <w:pStyle w:val="TOC1"/>
            <w:tabs>
              <w:tab w:val="right" w:leader="dot" w:pos="9607"/>
            </w:tabs>
            <w:rPr>
              <w:rFonts w:cstheme="minorBidi"/>
              <w:noProof/>
              <w:lang w:val="en-GB" w:eastAsia="en-GB"/>
            </w:rPr>
          </w:pPr>
          <w:hyperlink w:anchor="_Toc29151381" w:history="1">
            <w:r w:rsidR="00B06A56" w:rsidRPr="001C0AC3">
              <w:rPr>
                <w:rStyle w:val="Hyperlink"/>
                <w:rFonts w:ascii="Calibri" w:hAnsi="Calibri" w:cs="Calibri"/>
                <w:b/>
                <w:bCs/>
                <w:i/>
                <w:iCs/>
                <w:noProof/>
                <w:spacing w:val="5"/>
              </w:rPr>
              <w:t>1.0 Introduction</w:t>
            </w:r>
            <w:r w:rsidR="00B06A56">
              <w:rPr>
                <w:noProof/>
                <w:webHidden/>
              </w:rPr>
              <w:tab/>
            </w:r>
            <w:r w:rsidR="00B06A56">
              <w:rPr>
                <w:noProof/>
                <w:webHidden/>
              </w:rPr>
              <w:fldChar w:fldCharType="begin"/>
            </w:r>
            <w:r w:rsidR="00B06A56">
              <w:rPr>
                <w:noProof/>
                <w:webHidden/>
              </w:rPr>
              <w:instrText xml:space="preserve"> PAGEREF _Toc29151381 \h </w:instrText>
            </w:r>
            <w:r w:rsidR="00B06A56">
              <w:rPr>
                <w:noProof/>
                <w:webHidden/>
              </w:rPr>
            </w:r>
            <w:r w:rsidR="00B06A56">
              <w:rPr>
                <w:noProof/>
                <w:webHidden/>
              </w:rPr>
              <w:fldChar w:fldCharType="separate"/>
            </w:r>
            <w:r w:rsidR="00B06A56">
              <w:rPr>
                <w:noProof/>
                <w:webHidden/>
              </w:rPr>
              <w:t>3</w:t>
            </w:r>
            <w:r w:rsidR="00B06A56">
              <w:rPr>
                <w:noProof/>
                <w:webHidden/>
              </w:rPr>
              <w:fldChar w:fldCharType="end"/>
            </w:r>
          </w:hyperlink>
        </w:p>
        <w:p w:rsidR="00B06A56" w:rsidRDefault="00093985">
          <w:pPr>
            <w:pStyle w:val="TOC1"/>
            <w:tabs>
              <w:tab w:val="right" w:leader="dot" w:pos="9607"/>
            </w:tabs>
            <w:rPr>
              <w:rFonts w:cstheme="minorBidi"/>
              <w:noProof/>
              <w:lang w:val="en-GB" w:eastAsia="en-GB"/>
            </w:rPr>
          </w:pPr>
          <w:hyperlink w:anchor="_Toc29151382" w:history="1">
            <w:r w:rsidR="00B06A56" w:rsidRPr="001C0AC3">
              <w:rPr>
                <w:rStyle w:val="Hyperlink"/>
                <w:rFonts w:ascii="Calibri" w:hAnsi="Calibri" w:cs="Calibri"/>
                <w:b/>
                <w:bCs/>
                <w:i/>
                <w:iCs/>
                <w:noProof/>
                <w:spacing w:val="5"/>
              </w:rPr>
              <w:t>2.0 Findings</w:t>
            </w:r>
            <w:r w:rsidR="00B06A56">
              <w:rPr>
                <w:noProof/>
                <w:webHidden/>
              </w:rPr>
              <w:tab/>
            </w:r>
            <w:r w:rsidR="00B06A56">
              <w:rPr>
                <w:noProof/>
                <w:webHidden/>
              </w:rPr>
              <w:fldChar w:fldCharType="begin"/>
            </w:r>
            <w:r w:rsidR="00B06A56">
              <w:rPr>
                <w:noProof/>
                <w:webHidden/>
              </w:rPr>
              <w:instrText xml:space="preserve"> PAGEREF _Toc29151382 \h </w:instrText>
            </w:r>
            <w:r w:rsidR="00B06A56">
              <w:rPr>
                <w:noProof/>
                <w:webHidden/>
              </w:rPr>
            </w:r>
            <w:r w:rsidR="00B06A56">
              <w:rPr>
                <w:noProof/>
                <w:webHidden/>
              </w:rPr>
              <w:fldChar w:fldCharType="separate"/>
            </w:r>
            <w:r w:rsidR="00B06A56">
              <w:rPr>
                <w:noProof/>
                <w:webHidden/>
              </w:rPr>
              <w:t>4</w:t>
            </w:r>
            <w:r w:rsidR="00B06A56">
              <w:rPr>
                <w:noProof/>
                <w:webHidden/>
              </w:rPr>
              <w:fldChar w:fldCharType="end"/>
            </w:r>
          </w:hyperlink>
        </w:p>
        <w:p w:rsidR="00B06A56" w:rsidRDefault="00093985">
          <w:pPr>
            <w:pStyle w:val="TOC3"/>
            <w:tabs>
              <w:tab w:val="right" w:leader="dot" w:pos="9607"/>
            </w:tabs>
            <w:rPr>
              <w:rFonts w:cstheme="minorBidi"/>
              <w:noProof/>
              <w:lang w:val="en-GB" w:eastAsia="en-GB"/>
            </w:rPr>
          </w:pPr>
          <w:hyperlink w:anchor="_Toc29151383" w:history="1">
            <w:r w:rsidR="00B06A56" w:rsidRPr="001C0AC3">
              <w:rPr>
                <w:rStyle w:val="Hyperlink"/>
                <w:rFonts w:ascii="Calibri" w:hAnsi="Calibri" w:cs="Calibri"/>
                <w:b/>
                <w:i/>
                <w:noProof/>
              </w:rPr>
              <w:t>2.1 About Ford Motor Company</w:t>
            </w:r>
            <w:r w:rsidR="00B06A56">
              <w:rPr>
                <w:noProof/>
                <w:webHidden/>
              </w:rPr>
              <w:tab/>
            </w:r>
            <w:r w:rsidR="00B06A56">
              <w:rPr>
                <w:noProof/>
                <w:webHidden/>
              </w:rPr>
              <w:fldChar w:fldCharType="begin"/>
            </w:r>
            <w:r w:rsidR="00B06A56">
              <w:rPr>
                <w:noProof/>
                <w:webHidden/>
              </w:rPr>
              <w:instrText xml:space="preserve"> PAGEREF _Toc29151383 \h </w:instrText>
            </w:r>
            <w:r w:rsidR="00B06A56">
              <w:rPr>
                <w:noProof/>
                <w:webHidden/>
              </w:rPr>
            </w:r>
            <w:r w:rsidR="00B06A56">
              <w:rPr>
                <w:noProof/>
                <w:webHidden/>
              </w:rPr>
              <w:fldChar w:fldCharType="separate"/>
            </w:r>
            <w:r w:rsidR="00B06A56">
              <w:rPr>
                <w:noProof/>
                <w:webHidden/>
              </w:rPr>
              <w:t>4</w:t>
            </w:r>
            <w:r w:rsidR="00B06A56">
              <w:rPr>
                <w:noProof/>
                <w:webHidden/>
              </w:rPr>
              <w:fldChar w:fldCharType="end"/>
            </w:r>
          </w:hyperlink>
        </w:p>
        <w:p w:rsidR="00B06A56" w:rsidRDefault="00093985">
          <w:pPr>
            <w:pStyle w:val="TOC3"/>
            <w:tabs>
              <w:tab w:val="right" w:leader="dot" w:pos="9607"/>
            </w:tabs>
            <w:rPr>
              <w:rFonts w:cstheme="minorBidi"/>
              <w:noProof/>
              <w:lang w:val="en-GB" w:eastAsia="en-GB"/>
            </w:rPr>
          </w:pPr>
          <w:hyperlink w:anchor="_Toc29151384" w:history="1">
            <w:r w:rsidR="00B06A56" w:rsidRPr="001C0AC3">
              <w:rPr>
                <w:rStyle w:val="Hyperlink"/>
                <w:rFonts w:ascii="Calibri" w:hAnsi="Calibri" w:cs="Calibri"/>
                <w:b/>
                <w:i/>
                <w:noProof/>
              </w:rPr>
              <w:t>2.2 Problems that Ford Motor Company faces</w:t>
            </w:r>
            <w:r w:rsidR="00B06A56">
              <w:rPr>
                <w:noProof/>
                <w:webHidden/>
              </w:rPr>
              <w:tab/>
            </w:r>
            <w:r w:rsidR="00B06A56">
              <w:rPr>
                <w:noProof/>
                <w:webHidden/>
              </w:rPr>
              <w:fldChar w:fldCharType="begin"/>
            </w:r>
            <w:r w:rsidR="00B06A56">
              <w:rPr>
                <w:noProof/>
                <w:webHidden/>
              </w:rPr>
              <w:instrText xml:space="preserve"> PAGEREF _Toc29151384 \h </w:instrText>
            </w:r>
            <w:r w:rsidR="00B06A56">
              <w:rPr>
                <w:noProof/>
                <w:webHidden/>
              </w:rPr>
            </w:r>
            <w:r w:rsidR="00B06A56">
              <w:rPr>
                <w:noProof/>
                <w:webHidden/>
              </w:rPr>
              <w:fldChar w:fldCharType="separate"/>
            </w:r>
            <w:r w:rsidR="00B06A56">
              <w:rPr>
                <w:noProof/>
                <w:webHidden/>
              </w:rPr>
              <w:t>5</w:t>
            </w:r>
            <w:r w:rsidR="00B06A56">
              <w:rPr>
                <w:noProof/>
                <w:webHidden/>
              </w:rPr>
              <w:fldChar w:fldCharType="end"/>
            </w:r>
          </w:hyperlink>
        </w:p>
        <w:p w:rsidR="00B06A56" w:rsidRDefault="00093985">
          <w:pPr>
            <w:pStyle w:val="TOC3"/>
            <w:tabs>
              <w:tab w:val="right" w:leader="dot" w:pos="9607"/>
            </w:tabs>
            <w:rPr>
              <w:rFonts w:cstheme="minorBidi"/>
              <w:noProof/>
              <w:lang w:val="en-GB" w:eastAsia="en-GB"/>
            </w:rPr>
          </w:pPr>
          <w:hyperlink w:anchor="_Toc29151385" w:history="1">
            <w:r w:rsidR="00B06A56" w:rsidRPr="001C0AC3">
              <w:rPr>
                <w:rStyle w:val="Hyperlink"/>
                <w:rFonts w:ascii="Calibri" w:hAnsi="Calibri" w:cs="Calibri"/>
                <w:b/>
                <w:i/>
                <w:iCs/>
                <w:noProof/>
              </w:rPr>
              <w:t>2.3 SWOT Analysis of Ford Motor Company</w:t>
            </w:r>
            <w:r w:rsidR="00B06A56">
              <w:rPr>
                <w:noProof/>
                <w:webHidden/>
              </w:rPr>
              <w:tab/>
            </w:r>
            <w:r w:rsidR="00B06A56">
              <w:rPr>
                <w:noProof/>
                <w:webHidden/>
              </w:rPr>
              <w:fldChar w:fldCharType="begin"/>
            </w:r>
            <w:r w:rsidR="00B06A56">
              <w:rPr>
                <w:noProof/>
                <w:webHidden/>
              </w:rPr>
              <w:instrText xml:space="preserve"> PAGEREF _Toc29151385 \h </w:instrText>
            </w:r>
            <w:r w:rsidR="00B06A56">
              <w:rPr>
                <w:noProof/>
                <w:webHidden/>
              </w:rPr>
            </w:r>
            <w:r w:rsidR="00B06A56">
              <w:rPr>
                <w:noProof/>
                <w:webHidden/>
              </w:rPr>
              <w:fldChar w:fldCharType="separate"/>
            </w:r>
            <w:r w:rsidR="00B06A56">
              <w:rPr>
                <w:noProof/>
                <w:webHidden/>
              </w:rPr>
              <w:t>7</w:t>
            </w:r>
            <w:r w:rsidR="00B06A56">
              <w:rPr>
                <w:noProof/>
                <w:webHidden/>
              </w:rPr>
              <w:fldChar w:fldCharType="end"/>
            </w:r>
          </w:hyperlink>
        </w:p>
        <w:p w:rsidR="00B06A56" w:rsidRDefault="00093985">
          <w:pPr>
            <w:pStyle w:val="TOC3"/>
            <w:tabs>
              <w:tab w:val="right" w:leader="dot" w:pos="9607"/>
            </w:tabs>
            <w:rPr>
              <w:rFonts w:cstheme="minorBidi"/>
              <w:noProof/>
              <w:lang w:val="en-GB" w:eastAsia="en-GB"/>
            </w:rPr>
          </w:pPr>
          <w:hyperlink w:anchor="_Toc29151386" w:history="1">
            <w:r w:rsidR="00B06A56" w:rsidRPr="001C0AC3">
              <w:rPr>
                <w:rStyle w:val="Hyperlink"/>
                <w:rFonts w:ascii="Calibri" w:hAnsi="Calibri" w:cs="Calibri"/>
                <w:b/>
                <w:i/>
                <w:iCs/>
                <w:noProof/>
              </w:rPr>
              <w:t>2.4 PESTEL Analysis</w:t>
            </w:r>
            <w:r w:rsidR="00B06A56">
              <w:rPr>
                <w:noProof/>
                <w:webHidden/>
              </w:rPr>
              <w:tab/>
            </w:r>
            <w:r w:rsidR="00B06A56">
              <w:rPr>
                <w:noProof/>
                <w:webHidden/>
              </w:rPr>
              <w:fldChar w:fldCharType="begin"/>
            </w:r>
            <w:r w:rsidR="00B06A56">
              <w:rPr>
                <w:noProof/>
                <w:webHidden/>
              </w:rPr>
              <w:instrText xml:space="preserve"> PAGEREF _Toc29151386 \h </w:instrText>
            </w:r>
            <w:r w:rsidR="00B06A56">
              <w:rPr>
                <w:noProof/>
                <w:webHidden/>
              </w:rPr>
            </w:r>
            <w:r w:rsidR="00B06A56">
              <w:rPr>
                <w:noProof/>
                <w:webHidden/>
              </w:rPr>
              <w:fldChar w:fldCharType="separate"/>
            </w:r>
            <w:r w:rsidR="00B06A56">
              <w:rPr>
                <w:noProof/>
                <w:webHidden/>
              </w:rPr>
              <w:t>9</w:t>
            </w:r>
            <w:r w:rsidR="00B06A56">
              <w:rPr>
                <w:noProof/>
                <w:webHidden/>
              </w:rPr>
              <w:fldChar w:fldCharType="end"/>
            </w:r>
          </w:hyperlink>
        </w:p>
        <w:p w:rsidR="00B06A56" w:rsidRDefault="00093985">
          <w:pPr>
            <w:pStyle w:val="TOC3"/>
            <w:tabs>
              <w:tab w:val="right" w:leader="dot" w:pos="9607"/>
            </w:tabs>
            <w:rPr>
              <w:rFonts w:cstheme="minorBidi"/>
              <w:noProof/>
              <w:lang w:val="en-GB" w:eastAsia="en-GB"/>
            </w:rPr>
          </w:pPr>
          <w:hyperlink w:anchor="_Toc29151387" w:history="1">
            <w:r w:rsidR="00B06A56" w:rsidRPr="001C0AC3">
              <w:rPr>
                <w:rStyle w:val="Hyperlink"/>
                <w:rFonts w:ascii="Calibri" w:hAnsi="Calibri" w:cs="Calibri"/>
                <w:b/>
                <w:i/>
                <w:noProof/>
              </w:rPr>
              <w:t>Political Factors</w:t>
            </w:r>
            <w:r w:rsidR="00B06A56">
              <w:rPr>
                <w:noProof/>
                <w:webHidden/>
              </w:rPr>
              <w:tab/>
            </w:r>
            <w:r w:rsidR="00B06A56">
              <w:rPr>
                <w:noProof/>
                <w:webHidden/>
              </w:rPr>
              <w:fldChar w:fldCharType="begin"/>
            </w:r>
            <w:r w:rsidR="00B06A56">
              <w:rPr>
                <w:noProof/>
                <w:webHidden/>
              </w:rPr>
              <w:instrText xml:space="preserve"> PAGEREF _Toc29151387 \h </w:instrText>
            </w:r>
            <w:r w:rsidR="00B06A56">
              <w:rPr>
                <w:noProof/>
                <w:webHidden/>
              </w:rPr>
            </w:r>
            <w:r w:rsidR="00B06A56">
              <w:rPr>
                <w:noProof/>
                <w:webHidden/>
              </w:rPr>
              <w:fldChar w:fldCharType="separate"/>
            </w:r>
            <w:r w:rsidR="00B06A56">
              <w:rPr>
                <w:noProof/>
                <w:webHidden/>
              </w:rPr>
              <w:t>9</w:t>
            </w:r>
            <w:r w:rsidR="00B06A56">
              <w:rPr>
                <w:noProof/>
                <w:webHidden/>
              </w:rPr>
              <w:fldChar w:fldCharType="end"/>
            </w:r>
          </w:hyperlink>
        </w:p>
        <w:p w:rsidR="00B06A56" w:rsidRDefault="00093985">
          <w:pPr>
            <w:pStyle w:val="TOC3"/>
            <w:tabs>
              <w:tab w:val="right" w:leader="dot" w:pos="9607"/>
            </w:tabs>
            <w:rPr>
              <w:rFonts w:cstheme="minorBidi"/>
              <w:noProof/>
              <w:lang w:val="en-GB" w:eastAsia="en-GB"/>
            </w:rPr>
          </w:pPr>
          <w:hyperlink w:anchor="_Toc29151388" w:history="1">
            <w:r w:rsidR="00B06A56" w:rsidRPr="001C0AC3">
              <w:rPr>
                <w:rStyle w:val="Hyperlink"/>
                <w:rFonts w:ascii="Calibri" w:hAnsi="Calibri" w:cs="Calibri"/>
                <w:b/>
                <w:i/>
                <w:noProof/>
              </w:rPr>
              <w:t>Economic Factors</w:t>
            </w:r>
            <w:r w:rsidR="00B06A56">
              <w:rPr>
                <w:noProof/>
                <w:webHidden/>
              </w:rPr>
              <w:tab/>
            </w:r>
            <w:r w:rsidR="00B06A56">
              <w:rPr>
                <w:noProof/>
                <w:webHidden/>
              </w:rPr>
              <w:fldChar w:fldCharType="begin"/>
            </w:r>
            <w:r w:rsidR="00B06A56">
              <w:rPr>
                <w:noProof/>
                <w:webHidden/>
              </w:rPr>
              <w:instrText xml:space="preserve"> PAGEREF _Toc29151388 \h </w:instrText>
            </w:r>
            <w:r w:rsidR="00B06A56">
              <w:rPr>
                <w:noProof/>
                <w:webHidden/>
              </w:rPr>
            </w:r>
            <w:r w:rsidR="00B06A56">
              <w:rPr>
                <w:noProof/>
                <w:webHidden/>
              </w:rPr>
              <w:fldChar w:fldCharType="separate"/>
            </w:r>
            <w:r w:rsidR="00B06A56">
              <w:rPr>
                <w:noProof/>
                <w:webHidden/>
              </w:rPr>
              <w:t>9</w:t>
            </w:r>
            <w:r w:rsidR="00B06A56">
              <w:rPr>
                <w:noProof/>
                <w:webHidden/>
              </w:rPr>
              <w:fldChar w:fldCharType="end"/>
            </w:r>
          </w:hyperlink>
        </w:p>
        <w:p w:rsidR="00B06A56" w:rsidRDefault="00093985">
          <w:pPr>
            <w:pStyle w:val="TOC3"/>
            <w:tabs>
              <w:tab w:val="right" w:leader="dot" w:pos="9607"/>
            </w:tabs>
            <w:rPr>
              <w:rFonts w:cstheme="minorBidi"/>
              <w:noProof/>
              <w:lang w:val="en-GB" w:eastAsia="en-GB"/>
            </w:rPr>
          </w:pPr>
          <w:hyperlink w:anchor="_Toc29151389" w:history="1">
            <w:r w:rsidR="00B06A56" w:rsidRPr="001C0AC3">
              <w:rPr>
                <w:rStyle w:val="Hyperlink"/>
                <w:rFonts w:ascii="Calibri" w:hAnsi="Calibri" w:cs="Calibri"/>
                <w:b/>
                <w:i/>
                <w:noProof/>
              </w:rPr>
              <w:t>Social Factors</w:t>
            </w:r>
            <w:r w:rsidR="00B06A56">
              <w:rPr>
                <w:noProof/>
                <w:webHidden/>
              </w:rPr>
              <w:tab/>
            </w:r>
            <w:r w:rsidR="00B06A56">
              <w:rPr>
                <w:noProof/>
                <w:webHidden/>
              </w:rPr>
              <w:fldChar w:fldCharType="begin"/>
            </w:r>
            <w:r w:rsidR="00B06A56">
              <w:rPr>
                <w:noProof/>
                <w:webHidden/>
              </w:rPr>
              <w:instrText xml:space="preserve"> PAGEREF _Toc29151389 \h </w:instrText>
            </w:r>
            <w:r w:rsidR="00B06A56">
              <w:rPr>
                <w:noProof/>
                <w:webHidden/>
              </w:rPr>
            </w:r>
            <w:r w:rsidR="00B06A56">
              <w:rPr>
                <w:noProof/>
                <w:webHidden/>
              </w:rPr>
              <w:fldChar w:fldCharType="separate"/>
            </w:r>
            <w:r w:rsidR="00B06A56">
              <w:rPr>
                <w:noProof/>
                <w:webHidden/>
              </w:rPr>
              <w:t>10</w:t>
            </w:r>
            <w:r w:rsidR="00B06A56">
              <w:rPr>
                <w:noProof/>
                <w:webHidden/>
              </w:rPr>
              <w:fldChar w:fldCharType="end"/>
            </w:r>
          </w:hyperlink>
        </w:p>
        <w:p w:rsidR="00B06A56" w:rsidRDefault="00093985">
          <w:pPr>
            <w:pStyle w:val="TOC3"/>
            <w:tabs>
              <w:tab w:val="right" w:leader="dot" w:pos="9607"/>
            </w:tabs>
            <w:rPr>
              <w:rFonts w:cstheme="minorBidi"/>
              <w:noProof/>
              <w:lang w:val="en-GB" w:eastAsia="en-GB"/>
            </w:rPr>
          </w:pPr>
          <w:hyperlink w:anchor="_Toc29151390" w:history="1">
            <w:r w:rsidR="00B06A56" w:rsidRPr="001C0AC3">
              <w:rPr>
                <w:rStyle w:val="Hyperlink"/>
                <w:rFonts w:ascii="Calibri" w:hAnsi="Calibri" w:cs="Calibri"/>
                <w:b/>
                <w:i/>
                <w:noProof/>
              </w:rPr>
              <w:t>Tehnological Factors</w:t>
            </w:r>
            <w:r w:rsidR="00B06A56">
              <w:rPr>
                <w:noProof/>
                <w:webHidden/>
              </w:rPr>
              <w:tab/>
            </w:r>
            <w:r w:rsidR="00B06A56">
              <w:rPr>
                <w:noProof/>
                <w:webHidden/>
              </w:rPr>
              <w:fldChar w:fldCharType="begin"/>
            </w:r>
            <w:r w:rsidR="00B06A56">
              <w:rPr>
                <w:noProof/>
                <w:webHidden/>
              </w:rPr>
              <w:instrText xml:space="preserve"> PAGEREF _Toc29151390 \h </w:instrText>
            </w:r>
            <w:r w:rsidR="00B06A56">
              <w:rPr>
                <w:noProof/>
                <w:webHidden/>
              </w:rPr>
            </w:r>
            <w:r w:rsidR="00B06A56">
              <w:rPr>
                <w:noProof/>
                <w:webHidden/>
              </w:rPr>
              <w:fldChar w:fldCharType="separate"/>
            </w:r>
            <w:r w:rsidR="00B06A56">
              <w:rPr>
                <w:noProof/>
                <w:webHidden/>
              </w:rPr>
              <w:t>10</w:t>
            </w:r>
            <w:r w:rsidR="00B06A56">
              <w:rPr>
                <w:noProof/>
                <w:webHidden/>
              </w:rPr>
              <w:fldChar w:fldCharType="end"/>
            </w:r>
          </w:hyperlink>
        </w:p>
        <w:p w:rsidR="00B06A56" w:rsidRDefault="00093985">
          <w:pPr>
            <w:pStyle w:val="TOC3"/>
            <w:tabs>
              <w:tab w:val="right" w:leader="dot" w:pos="9607"/>
            </w:tabs>
            <w:rPr>
              <w:rFonts w:cstheme="minorBidi"/>
              <w:noProof/>
              <w:lang w:val="en-GB" w:eastAsia="en-GB"/>
            </w:rPr>
          </w:pPr>
          <w:hyperlink w:anchor="_Toc29151391" w:history="1">
            <w:r w:rsidR="00B06A56" w:rsidRPr="001C0AC3">
              <w:rPr>
                <w:rStyle w:val="Hyperlink"/>
                <w:rFonts w:ascii="Calibri" w:hAnsi="Calibri" w:cs="Calibri"/>
                <w:b/>
                <w:i/>
                <w:noProof/>
              </w:rPr>
              <w:t>Environmental Factors</w:t>
            </w:r>
            <w:r w:rsidR="00B06A56">
              <w:rPr>
                <w:noProof/>
                <w:webHidden/>
              </w:rPr>
              <w:tab/>
            </w:r>
            <w:r w:rsidR="00B06A56">
              <w:rPr>
                <w:noProof/>
                <w:webHidden/>
              </w:rPr>
              <w:fldChar w:fldCharType="begin"/>
            </w:r>
            <w:r w:rsidR="00B06A56">
              <w:rPr>
                <w:noProof/>
                <w:webHidden/>
              </w:rPr>
              <w:instrText xml:space="preserve"> PAGEREF _Toc29151391 \h </w:instrText>
            </w:r>
            <w:r w:rsidR="00B06A56">
              <w:rPr>
                <w:noProof/>
                <w:webHidden/>
              </w:rPr>
            </w:r>
            <w:r w:rsidR="00B06A56">
              <w:rPr>
                <w:noProof/>
                <w:webHidden/>
              </w:rPr>
              <w:fldChar w:fldCharType="separate"/>
            </w:r>
            <w:r w:rsidR="00B06A56">
              <w:rPr>
                <w:noProof/>
                <w:webHidden/>
              </w:rPr>
              <w:t>10</w:t>
            </w:r>
            <w:r w:rsidR="00B06A56">
              <w:rPr>
                <w:noProof/>
                <w:webHidden/>
              </w:rPr>
              <w:fldChar w:fldCharType="end"/>
            </w:r>
          </w:hyperlink>
        </w:p>
        <w:p w:rsidR="00B06A56" w:rsidRDefault="00093985">
          <w:pPr>
            <w:pStyle w:val="TOC3"/>
            <w:tabs>
              <w:tab w:val="right" w:leader="dot" w:pos="9607"/>
            </w:tabs>
            <w:rPr>
              <w:rFonts w:cstheme="minorBidi"/>
              <w:noProof/>
              <w:lang w:val="en-GB" w:eastAsia="en-GB"/>
            </w:rPr>
          </w:pPr>
          <w:hyperlink w:anchor="_Toc29151392" w:history="1">
            <w:r w:rsidR="00B06A56" w:rsidRPr="001C0AC3">
              <w:rPr>
                <w:rStyle w:val="Hyperlink"/>
                <w:rFonts w:ascii="Calibri" w:hAnsi="Calibri" w:cs="Calibri"/>
                <w:b/>
                <w:i/>
                <w:noProof/>
              </w:rPr>
              <w:t>Legal Factors</w:t>
            </w:r>
            <w:r w:rsidR="00B06A56">
              <w:rPr>
                <w:noProof/>
                <w:webHidden/>
              </w:rPr>
              <w:tab/>
            </w:r>
            <w:r w:rsidR="00B06A56">
              <w:rPr>
                <w:noProof/>
                <w:webHidden/>
              </w:rPr>
              <w:fldChar w:fldCharType="begin"/>
            </w:r>
            <w:r w:rsidR="00B06A56">
              <w:rPr>
                <w:noProof/>
                <w:webHidden/>
              </w:rPr>
              <w:instrText xml:space="preserve"> PAGEREF _Toc29151392 \h </w:instrText>
            </w:r>
            <w:r w:rsidR="00B06A56">
              <w:rPr>
                <w:noProof/>
                <w:webHidden/>
              </w:rPr>
            </w:r>
            <w:r w:rsidR="00B06A56">
              <w:rPr>
                <w:noProof/>
                <w:webHidden/>
              </w:rPr>
              <w:fldChar w:fldCharType="separate"/>
            </w:r>
            <w:r w:rsidR="00B06A56">
              <w:rPr>
                <w:noProof/>
                <w:webHidden/>
              </w:rPr>
              <w:t>10</w:t>
            </w:r>
            <w:r w:rsidR="00B06A56">
              <w:rPr>
                <w:noProof/>
                <w:webHidden/>
              </w:rPr>
              <w:fldChar w:fldCharType="end"/>
            </w:r>
          </w:hyperlink>
        </w:p>
        <w:p w:rsidR="00B06A56" w:rsidRDefault="00093985">
          <w:pPr>
            <w:pStyle w:val="TOC1"/>
            <w:tabs>
              <w:tab w:val="right" w:leader="dot" w:pos="9607"/>
            </w:tabs>
            <w:rPr>
              <w:rFonts w:cstheme="minorBidi"/>
              <w:noProof/>
              <w:lang w:val="en-GB" w:eastAsia="en-GB"/>
            </w:rPr>
          </w:pPr>
          <w:hyperlink w:anchor="_Toc29151393" w:history="1">
            <w:r w:rsidR="00B06A56" w:rsidRPr="001C0AC3">
              <w:rPr>
                <w:rStyle w:val="Hyperlink"/>
                <w:rFonts w:ascii="Calibri" w:hAnsi="Calibri" w:cs="Calibri"/>
                <w:b/>
                <w:bCs/>
                <w:i/>
                <w:iCs/>
                <w:noProof/>
                <w:spacing w:val="5"/>
              </w:rPr>
              <w:t>3.0 Conclusion</w:t>
            </w:r>
            <w:r w:rsidR="00B06A56">
              <w:rPr>
                <w:noProof/>
                <w:webHidden/>
              </w:rPr>
              <w:tab/>
            </w:r>
            <w:r w:rsidR="00B06A56">
              <w:rPr>
                <w:noProof/>
                <w:webHidden/>
              </w:rPr>
              <w:fldChar w:fldCharType="begin"/>
            </w:r>
            <w:r w:rsidR="00B06A56">
              <w:rPr>
                <w:noProof/>
                <w:webHidden/>
              </w:rPr>
              <w:instrText xml:space="preserve"> PAGEREF _Toc29151393 \h </w:instrText>
            </w:r>
            <w:r w:rsidR="00B06A56">
              <w:rPr>
                <w:noProof/>
                <w:webHidden/>
              </w:rPr>
            </w:r>
            <w:r w:rsidR="00B06A56">
              <w:rPr>
                <w:noProof/>
                <w:webHidden/>
              </w:rPr>
              <w:fldChar w:fldCharType="separate"/>
            </w:r>
            <w:r w:rsidR="00B06A56">
              <w:rPr>
                <w:noProof/>
                <w:webHidden/>
              </w:rPr>
              <w:t>11</w:t>
            </w:r>
            <w:r w:rsidR="00B06A56">
              <w:rPr>
                <w:noProof/>
                <w:webHidden/>
              </w:rPr>
              <w:fldChar w:fldCharType="end"/>
            </w:r>
          </w:hyperlink>
        </w:p>
        <w:p w:rsidR="00B06A56" w:rsidRDefault="00093985">
          <w:pPr>
            <w:pStyle w:val="TOC3"/>
            <w:tabs>
              <w:tab w:val="right" w:leader="dot" w:pos="9607"/>
            </w:tabs>
            <w:rPr>
              <w:rFonts w:cstheme="minorBidi"/>
              <w:noProof/>
              <w:lang w:val="en-GB" w:eastAsia="en-GB"/>
            </w:rPr>
          </w:pPr>
          <w:hyperlink w:anchor="_Toc29151394" w:history="1">
            <w:r w:rsidR="00B06A56" w:rsidRPr="001C0AC3">
              <w:rPr>
                <w:rStyle w:val="Hyperlink"/>
                <w:rFonts w:ascii="Calibri" w:hAnsi="Calibri" w:cs="Calibri"/>
                <w:b/>
                <w:i/>
                <w:noProof/>
              </w:rPr>
              <w:t>3.1 Main concerns</w:t>
            </w:r>
            <w:r w:rsidR="00B06A56">
              <w:rPr>
                <w:noProof/>
                <w:webHidden/>
              </w:rPr>
              <w:tab/>
            </w:r>
            <w:r w:rsidR="00B06A56">
              <w:rPr>
                <w:noProof/>
                <w:webHidden/>
              </w:rPr>
              <w:fldChar w:fldCharType="begin"/>
            </w:r>
            <w:r w:rsidR="00B06A56">
              <w:rPr>
                <w:noProof/>
                <w:webHidden/>
              </w:rPr>
              <w:instrText xml:space="preserve"> PAGEREF _Toc29151394 \h </w:instrText>
            </w:r>
            <w:r w:rsidR="00B06A56">
              <w:rPr>
                <w:noProof/>
                <w:webHidden/>
              </w:rPr>
            </w:r>
            <w:r w:rsidR="00B06A56">
              <w:rPr>
                <w:noProof/>
                <w:webHidden/>
              </w:rPr>
              <w:fldChar w:fldCharType="separate"/>
            </w:r>
            <w:r w:rsidR="00B06A56">
              <w:rPr>
                <w:noProof/>
                <w:webHidden/>
              </w:rPr>
              <w:t>11</w:t>
            </w:r>
            <w:r w:rsidR="00B06A56">
              <w:rPr>
                <w:noProof/>
                <w:webHidden/>
              </w:rPr>
              <w:fldChar w:fldCharType="end"/>
            </w:r>
          </w:hyperlink>
        </w:p>
        <w:p w:rsidR="00B06A56" w:rsidRDefault="00093985">
          <w:pPr>
            <w:pStyle w:val="TOC1"/>
            <w:tabs>
              <w:tab w:val="right" w:leader="dot" w:pos="9607"/>
            </w:tabs>
            <w:rPr>
              <w:rFonts w:cstheme="minorBidi"/>
              <w:noProof/>
              <w:lang w:val="en-GB" w:eastAsia="en-GB"/>
            </w:rPr>
          </w:pPr>
          <w:hyperlink w:anchor="_Toc29151395" w:history="1">
            <w:r w:rsidR="00B06A56" w:rsidRPr="001C0AC3">
              <w:rPr>
                <w:rStyle w:val="Hyperlink"/>
                <w:rFonts w:ascii="Calibri" w:hAnsi="Calibri" w:cs="Calibri"/>
                <w:b/>
                <w:bCs/>
                <w:i/>
                <w:iCs/>
                <w:noProof/>
                <w:spacing w:val="5"/>
              </w:rPr>
              <w:t>4.0 Options</w:t>
            </w:r>
            <w:r w:rsidR="00B06A56">
              <w:rPr>
                <w:noProof/>
                <w:webHidden/>
              </w:rPr>
              <w:tab/>
            </w:r>
            <w:r w:rsidR="00B06A56">
              <w:rPr>
                <w:noProof/>
                <w:webHidden/>
              </w:rPr>
              <w:fldChar w:fldCharType="begin"/>
            </w:r>
            <w:r w:rsidR="00B06A56">
              <w:rPr>
                <w:noProof/>
                <w:webHidden/>
              </w:rPr>
              <w:instrText xml:space="preserve"> PAGEREF _Toc29151395 \h </w:instrText>
            </w:r>
            <w:r w:rsidR="00B06A56">
              <w:rPr>
                <w:noProof/>
                <w:webHidden/>
              </w:rPr>
            </w:r>
            <w:r w:rsidR="00B06A56">
              <w:rPr>
                <w:noProof/>
                <w:webHidden/>
              </w:rPr>
              <w:fldChar w:fldCharType="separate"/>
            </w:r>
            <w:r w:rsidR="00B06A56">
              <w:rPr>
                <w:noProof/>
                <w:webHidden/>
              </w:rPr>
              <w:t>12</w:t>
            </w:r>
            <w:r w:rsidR="00B06A56">
              <w:rPr>
                <w:noProof/>
                <w:webHidden/>
              </w:rPr>
              <w:fldChar w:fldCharType="end"/>
            </w:r>
          </w:hyperlink>
        </w:p>
        <w:p w:rsidR="00B06A56" w:rsidRDefault="00093985">
          <w:pPr>
            <w:pStyle w:val="TOC1"/>
            <w:tabs>
              <w:tab w:val="right" w:leader="dot" w:pos="9607"/>
            </w:tabs>
            <w:rPr>
              <w:rFonts w:cstheme="minorBidi"/>
              <w:noProof/>
              <w:lang w:val="en-GB" w:eastAsia="en-GB"/>
            </w:rPr>
          </w:pPr>
          <w:hyperlink w:anchor="_Toc29151396" w:history="1">
            <w:r w:rsidR="00B06A56" w:rsidRPr="001C0AC3">
              <w:rPr>
                <w:rStyle w:val="Hyperlink"/>
                <w:rFonts w:ascii="Calibri" w:hAnsi="Calibri" w:cs="Calibri"/>
                <w:b/>
                <w:bCs/>
                <w:i/>
                <w:iCs/>
                <w:noProof/>
                <w:spacing w:val="5"/>
              </w:rPr>
              <w:t>5.0 Action Plan</w:t>
            </w:r>
            <w:r w:rsidR="00B06A56">
              <w:rPr>
                <w:noProof/>
                <w:webHidden/>
              </w:rPr>
              <w:tab/>
            </w:r>
            <w:r w:rsidR="00B06A56">
              <w:rPr>
                <w:noProof/>
                <w:webHidden/>
              </w:rPr>
              <w:fldChar w:fldCharType="begin"/>
            </w:r>
            <w:r w:rsidR="00B06A56">
              <w:rPr>
                <w:noProof/>
                <w:webHidden/>
              </w:rPr>
              <w:instrText xml:space="preserve"> PAGEREF _Toc29151396 \h </w:instrText>
            </w:r>
            <w:r w:rsidR="00B06A56">
              <w:rPr>
                <w:noProof/>
                <w:webHidden/>
              </w:rPr>
            </w:r>
            <w:r w:rsidR="00B06A56">
              <w:rPr>
                <w:noProof/>
                <w:webHidden/>
              </w:rPr>
              <w:fldChar w:fldCharType="separate"/>
            </w:r>
            <w:r w:rsidR="00B06A56">
              <w:rPr>
                <w:noProof/>
                <w:webHidden/>
              </w:rPr>
              <w:t>13</w:t>
            </w:r>
            <w:r w:rsidR="00B06A56">
              <w:rPr>
                <w:noProof/>
                <w:webHidden/>
              </w:rPr>
              <w:fldChar w:fldCharType="end"/>
            </w:r>
          </w:hyperlink>
        </w:p>
        <w:p w:rsidR="00B06A56" w:rsidRDefault="00093985">
          <w:pPr>
            <w:pStyle w:val="TOC1"/>
            <w:tabs>
              <w:tab w:val="right" w:leader="dot" w:pos="9607"/>
            </w:tabs>
            <w:rPr>
              <w:rFonts w:cstheme="minorBidi"/>
              <w:noProof/>
              <w:lang w:val="en-GB" w:eastAsia="en-GB"/>
            </w:rPr>
          </w:pPr>
          <w:hyperlink w:anchor="_Toc29151397" w:history="1">
            <w:r w:rsidR="00B06A56" w:rsidRPr="001C0AC3">
              <w:rPr>
                <w:rStyle w:val="Hyperlink"/>
                <w:rFonts w:ascii="Calibri" w:hAnsi="Calibri" w:cs="Calibri"/>
                <w:b/>
                <w:bCs/>
                <w:iCs/>
                <w:noProof/>
                <w:spacing w:val="5"/>
              </w:rPr>
              <w:t xml:space="preserve">6.0 </w:t>
            </w:r>
            <w:r w:rsidR="00B06A56" w:rsidRPr="001C0AC3">
              <w:rPr>
                <w:rStyle w:val="Hyperlink"/>
                <w:rFonts w:ascii="Calibri" w:hAnsi="Calibri" w:cs="Calibri"/>
                <w:b/>
                <w:bCs/>
                <w:i/>
                <w:iCs/>
                <w:noProof/>
                <w:spacing w:val="5"/>
              </w:rPr>
              <w:t>Appendices</w:t>
            </w:r>
            <w:r w:rsidR="00B06A56">
              <w:rPr>
                <w:noProof/>
                <w:webHidden/>
              </w:rPr>
              <w:tab/>
            </w:r>
            <w:r w:rsidR="00B06A56">
              <w:rPr>
                <w:noProof/>
                <w:webHidden/>
              </w:rPr>
              <w:fldChar w:fldCharType="begin"/>
            </w:r>
            <w:r w:rsidR="00B06A56">
              <w:rPr>
                <w:noProof/>
                <w:webHidden/>
              </w:rPr>
              <w:instrText xml:space="preserve"> PAGEREF _Toc29151397 \h </w:instrText>
            </w:r>
            <w:r w:rsidR="00B06A56">
              <w:rPr>
                <w:noProof/>
                <w:webHidden/>
              </w:rPr>
            </w:r>
            <w:r w:rsidR="00B06A56">
              <w:rPr>
                <w:noProof/>
                <w:webHidden/>
              </w:rPr>
              <w:fldChar w:fldCharType="separate"/>
            </w:r>
            <w:r w:rsidR="00B06A56">
              <w:rPr>
                <w:noProof/>
                <w:webHidden/>
              </w:rPr>
              <w:t>15</w:t>
            </w:r>
            <w:r w:rsidR="00B06A56">
              <w:rPr>
                <w:noProof/>
                <w:webHidden/>
              </w:rPr>
              <w:fldChar w:fldCharType="end"/>
            </w:r>
          </w:hyperlink>
        </w:p>
        <w:p w:rsidR="00B06A56" w:rsidRDefault="00093985">
          <w:pPr>
            <w:pStyle w:val="TOC1"/>
            <w:tabs>
              <w:tab w:val="right" w:leader="dot" w:pos="9607"/>
            </w:tabs>
            <w:rPr>
              <w:rFonts w:cstheme="minorBidi"/>
              <w:noProof/>
              <w:lang w:val="en-GB" w:eastAsia="en-GB"/>
            </w:rPr>
          </w:pPr>
          <w:hyperlink w:anchor="_Toc29151398" w:history="1">
            <w:r w:rsidR="00B06A56" w:rsidRPr="001C0AC3">
              <w:rPr>
                <w:rStyle w:val="Hyperlink"/>
                <w:rFonts w:ascii="Calibri" w:hAnsi="Calibri" w:cs="Calibri"/>
                <w:b/>
                <w:bCs/>
                <w:i/>
                <w:iCs/>
                <w:noProof/>
                <w:spacing w:val="5"/>
              </w:rPr>
              <w:t>7.0 Acknowledgements</w:t>
            </w:r>
            <w:r w:rsidR="00B06A56">
              <w:rPr>
                <w:noProof/>
                <w:webHidden/>
              </w:rPr>
              <w:tab/>
            </w:r>
            <w:r w:rsidR="00B06A56">
              <w:rPr>
                <w:noProof/>
                <w:webHidden/>
              </w:rPr>
              <w:fldChar w:fldCharType="begin"/>
            </w:r>
            <w:r w:rsidR="00B06A56">
              <w:rPr>
                <w:noProof/>
                <w:webHidden/>
              </w:rPr>
              <w:instrText xml:space="preserve"> PAGEREF _Toc29151398 \h </w:instrText>
            </w:r>
            <w:r w:rsidR="00B06A56">
              <w:rPr>
                <w:noProof/>
                <w:webHidden/>
              </w:rPr>
            </w:r>
            <w:r w:rsidR="00B06A56">
              <w:rPr>
                <w:noProof/>
                <w:webHidden/>
              </w:rPr>
              <w:fldChar w:fldCharType="separate"/>
            </w:r>
            <w:r w:rsidR="00B06A56">
              <w:rPr>
                <w:noProof/>
                <w:webHidden/>
              </w:rPr>
              <w:t>16</w:t>
            </w:r>
            <w:r w:rsidR="00B06A56">
              <w:rPr>
                <w:noProof/>
                <w:webHidden/>
              </w:rPr>
              <w:fldChar w:fldCharType="end"/>
            </w:r>
          </w:hyperlink>
        </w:p>
        <w:p w:rsidR="002F1A18" w:rsidRDefault="002F1A18" w:rsidP="002F1A18">
          <w:r>
            <w:rPr>
              <w:b/>
              <w:bCs/>
              <w:noProof/>
            </w:rPr>
            <w:fldChar w:fldCharType="end"/>
          </w:r>
        </w:p>
      </w:sdtContent>
    </w:sdt>
    <w:p w:rsidR="002F1A18" w:rsidRDefault="002F1A18" w:rsidP="002F1A18">
      <w:pPr>
        <w:pStyle w:val="Default"/>
        <w:rPr>
          <w:rFonts w:asciiTheme="minorHAnsi" w:hAnsiTheme="minorHAnsi"/>
          <w:sz w:val="20"/>
        </w:rPr>
      </w:pPr>
    </w:p>
    <w:p w:rsidR="002F1A18" w:rsidRDefault="002F1A18" w:rsidP="002F1A18"/>
    <w:p w:rsidR="002F1A18" w:rsidRDefault="002F1A18" w:rsidP="002F1A18"/>
    <w:p w:rsidR="00B4291F" w:rsidRDefault="00B4291F" w:rsidP="002F1A18"/>
    <w:p w:rsidR="00B4291F" w:rsidRDefault="00B4291F" w:rsidP="002F1A18"/>
    <w:p w:rsidR="005E5A1B" w:rsidRDefault="005E5A1B" w:rsidP="002F1A18"/>
    <w:p w:rsidR="009C4A5C" w:rsidRDefault="009C4A5C" w:rsidP="002F1A18"/>
    <w:p w:rsidR="002D0153" w:rsidRDefault="002D0153" w:rsidP="002F1A18"/>
    <w:p w:rsidR="00B965B3" w:rsidRDefault="00B965B3" w:rsidP="002F1A18"/>
    <w:p w:rsidR="00777246" w:rsidRDefault="00777246" w:rsidP="002F1A18"/>
    <w:p w:rsidR="00C26384" w:rsidRPr="00C26384" w:rsidRDefault="00C26384" w:rsidP="00C26384"/>
    <w:p w:rsidR="002F1A18" w:rsidRPr="002F1A18" w:rsidRDefault="00C01692" w:rsidP="002359FC">
      <w:pPr>
        <w:pStyle w:val="Heading1"/>
        <w:jc w:val="center"/>
      </w:pPr>
      <w:bookmarkStart w:id="2" w:name="_Toc29151381"/>
      <w:r>
        <w:rPr>
          <w:rStyle w:val="BookTitle"/>
          <w:rFonts w:ascii="Calibri" w:hAnsi="Calibri" w:cs="Calibri"/>
          <w:color w:val="auto"/>
        </w:rPr>
        <w:lastRenderedPageBreak/>
        <w:t xml:space="preserve">1.0 </w:t>
      </w:r>
      <w:r w:rsidR="002F1A18" w:rsidRPr="002359FC">
        <w:rPr>
          <w:rStyle w:val="BookTitle"/>
          <w:rFonts w:ascii="Calibri" w:hAnsi="Calibri" w:cs="Calibri"/>
          <w:color w:val="auto"/>
        </w:rPr>
        <w:t>Introduction</w:t>
      </w:r>
      <w:bookmarkEnd w:id="2"/>
    </w:p>
    <w:p w:rsidR="001C1131" w:rsidRDefault="001C1131" w:rsidP="00B632F7">
      <w:pPr>
        <w:pStyle w:val="Default"/>
        <w:rPr>
          <w:color w:val="auto"/>
        </w:rPr>
      </w:pPr>
    </w:p>
    <w:p w:rsidR="00F71703" w:rsidRDefault="00F71703" w:rsidP="00B632F7">
      <w:pPr>
        <w:pStyle w:val="Default"/>
        <w:rPr>
          <w:color w:val="auto"/>
        </w:rPr>
      </w:pPr>
    </w:p>
    <w:p w:rsidR="00B4291F" w:rsidRPr="00996D13" w:rsidRDefault="000250F7" w:rsidP="000250F7">
      <w:pPr>
        <w:pStyle w:val="Default"/>
        <w:ind w:firstLine="720"/>
        <w:rPr>
          <w:rStyle w:val="SubtleEmphasis"/>
          <w:i w:val="0"/>
          <w:color w:val="auto"/>
          <w:sz w:val="28"/>
          <w:szCs w:val="28"/>
        </w:rPr>
      </w:pPr>
      <w:r w:rsidRPr="000250F7">
        <w:rPr>
          <w:rStyle w:val="SubtleEmphasis"/>
          <w:i w:val="0"/>
          <w:color w:val="auto"/>
          <w:sz w:val="28"/>
        </w:rPr>
        <w:t xml:space="preserve">The current report provides an analysis of </w:t>
      </w:r>
      <w:r w:rsidR="00F71703">
        <w:rPr>
          <w:rStyle w:val="SubtleEmphasis"/>
          <w:i w:val="0"/>
          <w:color w:val="auto"/>
          <w:sz w:val="28"/>
        </w:rPr>
        <w:t xml:space="preserve">the problems that </w:t>
      </w:r>
      <w:r w:rsidRPr="000250F7">
        <w:rPr>
          <w:rStyle w:val="SubtleEmphasis"/>
          <w:i w:val="0"/>
          <w:color w:val="auto"/>
          <w:sz w:val="28"/>
        </w:rPr>
        <w:t xml:space="preserve">the Ford Motor Company </w:t>
      </w:r>
      <w:r w:rsidR="00F71703">
        <w:rPr>
          <w:rStyle w:val="SubtleEmphasis"/>
          <w:i w:val="0"/>
          <w:color w:val="auto"/>
          <w:sz w:val="28"/>
        </w:rPr>
        <w:t xml:space="preserve">faces </w:t>
      </w:r>
      <w:r w:rsidRPr="000250F7">
        <w:rPr>
          <w:rStyle w:val="SubtleEmphasis"/>
          <w:i w:val="0"/>
          <w:color w:val="auto"/>
          <w:sz w:val="28"/>
        </w:rPr>
        <w:t>based on the case study.</w:t>
      </w:r>
      <w:r w:rsidR="005A79F3">
        <w:rPr>
          <w:rStyle w:val="SubtleEmphasis"/>
          <w:i w:val="0"/>
          <w:color w:val="auto"/>
          <w:sz w:val="28"/>
        </w:rPr>
        <w:t xml:space="preserve"> </w:t>
      </w:r>
      <w:r w:rsidR="00F71703">
        <w:rPr>
          <w:rStyle w:val="SubtleEmphasis"/>
          <w:i w:val="0"/>
          <w:color w:val="auto"/>
          <w:sz w:val="28"/>
        </w:rPr>
        <w:t>The</w:t>
      </w:r>
      <w:r w:rsidR="00C448A5">
        <w:rPr>
          <w:rStyle w:val="SubtleEmphasis"/>
          <w:i w:val="0"/>
          <w:color w:val="auto"/>
          <w:sz w:val="28"/>
        </w:rPr>
        <w:t xml:space="preserve"> </w:t>
      </w:r>
      <w:r w:rsidR="00996D13" w:rsidRPr="00996D13">
        <w:rPr>
          <w:rStyle w:val="word"/>
          <w:color w:val="auto"/>
          <w:sz w:val="28"/>
        </w:rPr>
        <w:t>Ford Motor Company is also analysed using the analytical tool</w:t>
      </w:r>
      <w:r w:rsidR="00996D13">
        <w:rPr>
          <w:rStyle w:val="word"/>
          <w:color w:val="auto"/>
          <w:sz w:val="28"/>
        </w:rPr>
        <w:t>s like SWOT and PESTEL</w:t>
      </w:r>
      <w:r w:rsidR="00996D13" w:rsidRPr="00996D13">
        <w:rPr>
          <w:rStyle w:val="word"/>
          <w:color w:val="auto"/>
          <w:sz w:val="28"/>
        </w:rPr>
        <w:t>.</w:t>
      </w:r>
      <w:r w:rsidR="00996D13">
        <w:rPr>
          <w:rStyle w:val="word"/>
          <w:color w:val="auto"/>
          <w:sz w:val="28"/>
        </w:rPr>
        <w:t xml:space="preserve"> </w:t>
      </w:r>
      <w:r w:rsidR="00996D13" w:rsidRPr="00996D13">
        <w:rPr>
          <w:rStyle w:val="word"/>
          <w:color w:val="auto"/>
          <w:sz w:val="28"/>
          <w:szCs w:val="28"/>
        </w:rPr>
        <w:t>The report includes strategies that Ford Motor Company could follow for the next years.</w:t>
      </w:r>
    </w:p>
    <w:p w:rsidR="00B4291F" w:rsidRPr="00AA0567" w:rsidRDefault="00AA0567" w:rsidP="000250F7">
      <w:pPr>
        <w:pStyle w:val="Default"/>
        <w:rPr>
          <w:rStyle w:val="SubtleEmphasis"/>
          <w:i w:val="0"/>
          <w:color w:val="auto"/>
          <w:sz w:val="28"/>
        </w:rPr>
      </w:pPr>
      <w:r>
        <w:rPr>
          <w:rStyle w:val="SubtleEmphasis"/>
          <w:i w:val="0"/>
          <w:color w:val="auto"/>
          <w:sz w:val="28"/>
        </w:rPr>
        <w:tab/>
      </w:r>
      <w:proofErr w:type="gramStart"/>
      <w:r>
        <w:rPr>
          <w:rStyle w:val="SubtleEmphasis"/>
          <w:i w:val="0"/>
          <w:color w:val="auto"/>
          <w:sz w:val="28"/>
        </w:rPr>
        <w:t xml:space="preserve">The present document was requested by </w:t>
      </w:r>
      <w:r w:rsidRPr="00AA0567">
        <w:rPr>
          <w:b/>
          <w:color w:val="auto"/>
          <w:sz w:val="28"/>
        </w:rPr>
        <w:t>Maria Heffernan</w:t>
      </w:r>
      <w:r>
        <w:rPr>
          <w:b/>
          <w:color w:val="auto"/>
          <w:sz w:val="28"/>
        </w:rPr>
        <w:t xml:space="preserve"> </w:t>
      </w:r>
      <w:r>
        <w:rPr>
          <w:color w:val="auto"/>
          <w:sz w:val="28"/>
        </w:rPr>
        <w:t>for Ford Motor Company</w:t>
      </w:r>
      <w:proofErr w:type="gramEnd"/>
      <w:r>
        <w:rPr>
          <w:color w:val="auto"/>
          <w:sz w:val="28"/>
        </w:rPr>
        <w:t xml:space="preserve"> at </w:t>
      </w:r>
      <w:r w:rsidR="00F71703">
        <w:rPr>
          <w:color w:val="auto"/>
          <w:sz w:val="28"/>
        </w:rPr>
        <w:t>2</w:t>
      </w:r>
      <w:r w:rsidR="00F71703" w:rsidRPr="00F71703">
        <w:rPr>
          <w:color w:val="auto"/>
          <w:sz w:val="28"/>
          <w:vertAlign w:val="superscript"/>
        </w:rPr>
        <w:t>nd</w:t>
      </w:r>
      <w:r w:rsidR="00F71703">
        <w:rPr>
          <w:color w:val="auto"/>
          <w:sz w:val="28"/>
        </w:rPr>
        <w:t xml:space="preserve"> November 2019.</w:t>
      </w:r>
    </w:p>
    <w:p w:rsidR="00B4291F" w:rsidRPr="00F71703" w:rsidRDefault="00F71703" w:rsidP="00F71703">
      <w:pPr>
        <w:pStyle w:val="Default"/>
        <w:ind w:firstLine="720"/>
        <w:rPr>
          <w:rStyle w:val="SubtleEmphasis"/>
          <w:i w:val="0"/>
          <w:color w:val="auto"/>
          <w:sz w:val="28"/>
        </w:rPr>
      </w:pPr>
      <w:r>
        <w:rPr>
          <w:rStyle w:val="SubtleEmphasis"/>
          <w:b/>
          <w:i w:val="0"/>
          <w:color w:val="auto"/>
          <w:sz w:val="28"/>
        </w:rPr>
        <w:t xml:space="preserve">Melinteanu Consultancy LTD </w:t>
      </w:r>
      <w:r>
        <w:rPr>
          <w:rStyle w:val="SubtleEmphasis"/>
          <w:i w:val="0"/>
          <w:color w:val="auto"/>
          <w:sz w:val="28"/>
        </w:rPr>
        <w:t xml:space="preserve">realised the report and provided to beneficiary at </w:t>
      </w:r>
      <w:r w:rsidR="00DD448E">
        <w:rPr>
          <w:rStyle w:val="SubtleEmphasis"/>
          <w:i w:val="0"/>
          <w:color w:val="auto"/>
          <w:sz w:val="28"/>
        </w:rPr>
        <w:t>7</w:t>
      </w:r>
      <w:r w:rsidRPr="00F71703">
        <w:rPr>
          <w:rStyle w:val="SubtleEmphasis"/>
          <w:i w:val="0"/>
          <w:color w:val="auto"/>
          <w:sz w:val="28"/>
          <w:vertAlign w:val="superscript"/>
        </w:rPr>
        <w:t>th</w:t>
      </w:r>
      <w:r>
        <w:rPr>
          <w:rStyle w:val="SubtleEmphasis"/>
          <w:i w:val="0"/>
          <w:color w:val="auto"/>
          <w:sz w:val="28"/>
        </w:rPr>
        <w:t xml:space="preserve"> January 2020. </w:t>
      </w:r>
    </w:p>
    <w:p w:rsidR="00F71703" w:rsidRPr="00661E97" w:rsidRDefault="005129CE" w:rsidP="00661E97">
      <w:pPr>
        <w:pStyle w:val="Default"/>
        <w:ind w:firstLine="720"/>
        <w:rPr>
          <w:rStyle w:val="SubtleEmphasis"/>
          <w:b/>
          <w:color w:val="auto"/>
          <w:sz w:val="32"/>
        </w:rPr>
      </w:pPr>
      <w:r w:rsidRPr="005129CE">
        <w:rPr>
          <w:rStyle w:val="tlid-translation"/>
          <w:sz w:val="28"/>
          <w:lang w:val="en"/>
        </w:rPr>
        <w:t xml:space="preserve">In the elaboration of the report, all the factors present in the case study </w:t>
      </w:r>
      <w:proofErr w:type="gramStart"/>
      <w:r w:rsidRPr="005129CE">
        <w:rPr>
          <w:rStyle w:val="tlid-translation"/>
          <w:sz w:val="28"/>
          <w:lang w:val="en"/>
        </w:rPr>
        <w:t>were considered</w:t>
      </w:r>
      <w:proofErr w:type="gramEnd"/>
      <w:r>
        <w:rPr>
          <w:rStyle w:val="tlid-translation"/>
          <w:sz w:val="28"/>
          <w:lang w:val="en"/>
        </w:rPr>
        <w:t xml:space="preserve">. </w:t>
      </w:r>
      <w:r w:rsidR="00661E97" w:rsidRPr="00661E97">
        <w:rPr>
          <w:rStyle w:val="tlid-translation"/>
          <w:sz w:val="28"/>
          <w:lang w:val="en"/>
        </w:rPr>
        <w:t xml:space="preserve">In order to establish a clearer picture of the difficult situation faced by Ford, various sources of information such as newspapers and electronic journals </w:t>
      </w:r>
      <w:r w:rsidR="00CD18EE">
        <w:rPr>
          <w:rStyle w:val="tlid-translation"/>
          <w:sz w:val="28"/>
          <w:lang w:val="en"/>
        </w:rPr>
        <w:t>like</w:t>
      </w:r>
      <w:r w:rsidR="00661E97">
        <w:rPr>
          <w:rStyle w:val="tlid-translation"/>
          <w:sz w:val="28"/>
          <w:lang w:val="en"/>
        </w:rPr>
        <w:t xml:space="preserve"> Sky News, Reuters, BBC, CNBC, News18,</w:t>
      </w:r>
      <w:r w:rsidR="00EE5983">
        <w:rPr>
          <w:rStyle w:val="tlid-translation"/>
          <w:sz w:val="28"/>
          <w:lang w:val="en"/>
        </w:rPr>
        <w:t xml:space="preserve"> </w:t>
      </w:r>
      <w:r w:rsidR="00661E97">
        <w:rPr>
          <w:rStyle w:val="tlid-translation"/>
          <w:sz w:val="28"/>
          <w:lang w:val="en"/>
        </w:rPr>
        <w:t>Forbes, The Guardian and many more</w:t>
      </w:r>
      <w:r w:rsidR="000D2A02">
        <w:rPr>
          <w:rStyle w:val="tlid-translation"/>
          <w:sz w:val="28"/>
          <w:lang w:val="en"/>
        </w:rPr>
        <w:t xml:space="preserve"> </w:t>
      </w:r>
      <w:r w:rsidR="000D2A02" w:rsidRPr="000D2A02">
        <w:rPr>
          <w:rStyle w:val="tlid-translation"/>
          <w:sz w:val="28"/>
          <w:lang w:val="en"/>
        </w:rPr>
        <w:t>have been used</w:t>
      </w:r>
      <w:r w:rsidR="00661E97">
        <w:rPr>
          <w:rStyle w:val="tlid-translation"/>
          <w:sz w:val="28"/>
          <w:lang w:val="en"/>
        </w:rPr>
        <w:t xml:space="preserve">. </w:t>
      </w:r>
      <w:r w:rsidR="00C86B3E" w:rsidRPr="00C86B3E">
        <w:rPr>
          <w:rStyle w:val="tlid-translation"/>
          <w:sz w:val="28"/>
          <w:lang w:val="en"/>
        </w:rPr>
        <w:t xml:space="preserve">In addition, official statements published on the Ford site or their partners, as well as on the European Union site, </w:t>
      </w:r>
      <w:proofErr w:type="gramStart"/>
      <w:r w:rsidR="00C86B3E" w:rsidRPr="00C86B3E">
        <w:rPr>
          <w:rStyle w:val="tlid-translation"/>
          <w:sz w:val="28"/>
          <w:lang w:val="en"/>
        </w:rPr>
        <w:t>were analyzed</w:t>
      </w:r>
      <w:proofErr w:type="gramEnd"/>
      <w:r w:rsidR="00C86B3E" w:rsidRPr="00C86B3E">
        <w:rPr>
          <w:rStyle w:val="tlid-translation"/>
          <w:sz w:val="28"/>
          <w:lang w:val="en"/>
        </w:rPr>
        <w:t>.</w:t>
      </w:r>
      <w:r w:rsidR="00C86B3E">
        <w:rPr>
          <w:rStyle w:val="tlid-translation"/>
          <w:sz w:val="28"/>
          <w:lang w:val="en"/>
        </w:rPr>
        <w:t xml:space="preserve"> </w:t>
      </w: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E355F1" w:rsidRDefault="00E355F1" w:rsidP="006643DE">
      <w:pPr>
        <w:pStyle w:val="Default"/>
        <w:ind w:left="720"/>
        <w:rPr>
          <w:rStyle w:val="SubtleEmphasis"/>
          <w:b/>
          <w:color w:val="auto"/>
          <w:sz w:val="28"/>
        </w:rPr>
      </w:pPr>
    </w:p>
    <w:p w:rsidR="002F1A18" w:rsidRPr="002F1A18" w:rsidRDefault="00C01692" w:rsidP="002F1A18">
      <w:pPr>
        <w:pStyle w:val="Title"/>
        <w:jc w:val="center"/>
        <w:outlineLvl w:val="0"/>
        <w:rPr>
          <w:rStyle w:val="BookTitle"/>
          <w:rFonts w:ascii="Calibri" w:hAnsi="Calibri" w:cs="Calibri"/>
          <w:sz w:val="32"/>
        </w:rPr>
      </w:pPr>
      <w:bookmarkStart w:id="3" w:name="_Toc29151382"/>
      <w:r>
        <w:rPr>
          <w:rStyle w:val="BookTitle"/>
          <w:rFonts w:ascii="Calibri" w:hAnsi="Calibri" w:cs="Calibri"/>
          <w:sz w:val="32"/>
        </w:rPr>
        <w:t xml:space="preserve">2.0 </w:t>
      </w:r>
      <w:r w:rsidR="002F1A18" w:rsidRPr="002F1A18">
        <w:rPr>
          <w:rStyle w:val="BookTitle"/>
          <w:rFonts w:ascii="Calibri" w:hAnsi="Calibri" w:cs="Calibri"/>
          <w:sz w:val="32"/>
        </w:rPr>
        <w:t>Findings</w:t>
      </w:r>
      <w:bookmarkEnd w:id="3"/>
    </w:p>
    <w:p w:rsidR="00E355F1" w:rsidRDefault="00E355F1" w:rsidP="006643DE">
      <w:pPr>
        <w:pStyle w:val="Default"/>
        <w:ind w:left="720"/>
        <w:rPr>
          <w:rStyle w:val="SubtleEmphasis"/>
          <w:b/>
          <w:color w:val="auto"/>
          <w:sz w:val="28"/>
        </w:rPr>
      </w:pPr>
    </w:p>
    <w:p w:rsidR="00B4291F" w:rsidRDefault="00B4291F" w:rsidP="006643DE">
      <w:pPr>
        <w:pStyle w:val="Default"/>
        <w:ind w:left="720"/>
        <w:rPr>
          <w:rStyle w:val="SubtleEmphasis"/>
          <w:b/>
          <w:color w:val="auto"/>
          <w:sz w:val="28"/>
        </w:rPr>
      </w:pPr>
    </w:p>
    <w:p w:rsidR="00C01692" w:rsidRPr="00B4291F" w:rsidRDefault="00B4291F" w:rsidP="00B4291F">
      <w:pPr>
        <w:pStyle w:val="Heading3"/>
        <w:rPr>
          <w:rFonts w:ascii="Calibri" w:hAnsi="Calibri" w:cs="Calibri"/>
          <w:b/>
          <w:i/>
          <w:color w:val="auto"/>
          <w:sz w:val="28"/>
        </w:rPr>
      </w:pPr>
      <w:bookmarkStart w:id="4" w:name="_Toc29151383"/>
      <w:r w:rsidRPr="00B4291F">
        <w:rPr>
          <w:rFonts w:ascii="Calibri" w:hAnsi="Calibri" w:cs="Calibri"/>
          <w:b/>
          <w:i/>
          <w:color w:val="auto"/>
          <w:sz w:val="28"/>
        </w:rPr>
        <w:t>2.1 About Ford Motor Company</w:t>
      </w:r>
      <w:bookmarkEnd w:id="4"/>
      <w:r w:rsidRPr="00B4291F">
        <w:rPr>
          <w:rFonts w:ascii="Calibri" w:hAnsi="Calibri" w:cs="Calibri"/>
          <w:b/>
          <w:i/>
          <w:color w:val="auto"/>
          <w:sz w:val="28"/>
        </w:rPr>
        <w:t xml:space="preserve"> </w:t>
      </w:r>
    </w:p>
    <w:p w:rsidR="00B4291F" w:rsidRDefault="00C01692" w:rsidP="00C01692">
      <w:pPr>
        <w:pStyle w:val="Default"/>
        <w:rPr>
          <w:rStyle w:val="word"/>
          <w:color w:val="auto"/>
          <w:sz w:val="28"/>
        </w:rPr>
      </w:pPr>
      <w:r>
        <w:rPr>
          <w:rStyle w:val="word"/>
          <w:color w:val="auto"/>
          <w:sz w:val="28"/>
        </w:rPr>
        <w:tab/>
      </w:r>
      <w:r w:rsidR="00506A4B">
        <w:rPr>
          <w:b/>
          <w:i/>
          <w:iCs/>
          <w:noProof/>
          <w:color w:val="auto"/>
          <w:sz w:val="28"/>
          <w:lang w:eastAsia="en-GB"/>
        </w:rPr>
        <w:drawing>
          <wp:inline distT="0" distB="0" distL="0" distR="0" wp14:anchorId="259B82BF" wp14:editId="59F39E8B">
            <wp:extent cx="5659229" cy="4335780"/>
            <wp:effectExtent l="152400" t="152400" r="360680" b="3695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ey facts.jpg"/>
                    <pic:cNvPicPr/>
                  </pic:nvPicPr>
                  <pic:blipFill>
                    <a:blip r:embed="rId10">
                      <a:extLst>
                        <a:ext uri="{28A0092B-C50C-407E-A947-70E740481C1C}">
                          <a14:useLocalDpi xmlns:a14="http://schemas.microsoft.com/office/drawing/2010/main" val="0"/>
                        </a:ext>
                      </a:extLst>
                    </a:blip>
                    <a:stretch>
                      <a:fillRect/>
                    </a:stretch>
                  </pic:blipFill>
                  <pic:spPr>
                    <a:xfrm>
                      <a:off x="0" y="0"/>
                      <a:ext cx="5662992" cy="4338663"/>
                    </a:xfrm>
                    <a:prstGeom prst="rect">
                      <a:avLst/>
                    </a:prstGeom>
                    <a:ln>
                      <a:noFill/>
                    </a:ln>
                    <a:effectLst>
                      <a:outerShdw blurRad="292100" dist="139700" dir="2700000" algn="tl" rotWithShape="0">
                        <a:srgbClr val="333333">
                          <a:alpha val="65000"/>
                        </a:srgbClr>
                      </a:outerShdw>
                    </a:effectLst>
                  </pic:spPr>
                </pic:pic>
              </a:graphicData>
            </a:graphic>
          </wp:inline>
        </w:drawing>
      </w:r>
    </w:p>
    <w:p w:rsidR="00506A4B" w:rsidRDefault="00C01692" w:rsidP="00B4291F">
      <w:pPr>
        <w:pStyle w:val="Default"/>
        <w:ind w:firstLine="720"/>
        <w:rPr>
          <w:rStyle w:val="word"/>
          <w:color w:val="auto"/>
          <w:sz w:val="28"/>
        </w:rPr>
      </w:pPr>
      <w:r w:rsidRPr="00CF415C">
        <w:rPr>
          <w:rStyle w:val="word"/>
          <w:b/>
          <w:i/>
          <w:color w:val="auto"/>
          <w:sz w:val="28"/>
        </w:rPr>
        <w:t>The Ford Motor Company</w:t>
      </w:r>
      <w:r w:rsidRPr="00CF415C">
        <w:rPr>
          <w:rStyle w:val="tlid-translation"/>
          <w:sz w:val="28"/>
          <w:lang w:val="en"/>
        </w:rPr>
        <w:t xml:space="preserve">, founded by Henry Ford in 1903, has revolutionized the industry repeatedly. It is probably one of the best-known car brands in the world and as a symbol of American innovation, as part of US </w:t>
      </w:r>
      <w:r>
        <w:rPr>
          <w:rStyle w:val="tlid-translation"/>
          <w:sz w:val="28"/>
          <w:lang w:val="en"/>
        </w:rPr>
        <w:t>top</w:t>
      </w:r>
      <w:r w:rsidRPr="00CF415C">
        <w:rPr>
          <w:rStyle w:val="tlid-translation"/>
          <w:sz w:val="28"/>
          <w:lang w:val="en"/>
        </w:rPr>
        <w:t xml:space="preserve"> car manufacturers.</w:t>
      </w:r>
      <w:r>
        <w:rPr>
          <w:rStyle w:val="tlid-translation"/>
          <w:sz w:val="28"/>
          <w:lang w:val="en"/>
        </w:rPr>
        <w:t xml:space="preserve"> </w:t>
      </w:r>
      <w:r w:rsidRPr="00395451">
        <w:rPr>
          <w:rStyle w:val="word"/>
          <w:color w:val="auto"/>
          <w:sz w:val="28"/>
        </w:rPr>
        <w:t xml:space="preserve">The company produces and distributes vehicles on six continents. </w:t>
      </w:r>
    </w:p>
    <w:p w:rsidR="00506A4B" w:rsidRDefault="00506A4B" w:rsidP="00506A4B">
      <w:pPr>
        <w:pStyle w:val="Default"/>
        <w:rPr>
          <w:rStyle w:val="word"/>
          <w:color w:val="auto"/>
          <w:sz w:val="28"/>
        </w:rPr>
      </w:pPr>
    </w:p>
    <w:p w:rsidR="00506A4B" w:rsidRPr="00E37BA0" w:rsidRDefault="00506A4B" w:rsidP="00E37BA0">
      <w:pPr>
        <w:pStyle w:val="Heading4"/>
        <w:rPr>
          <w:rStyle w:val="SubtleEmphasis"/>
          <w:rFonts w:ascii="Calibri" w:hAnsi="Calibri" w:cs="Calibri"/>
          <w:b/>
          <w:i/>
          <w:iCs/>
          <w:color w:val="auto"/>
          <w:sz w:val="28"/>
        </w:rPr>
      </w:pPr>
      <w:r w:rsidRPr="00E37BA0">
        <w:rPr>
          <w:rStyle w:val="SubtleEmphasis"/>
          <w:rFonts w:ascii="Calibri" w:hAnsi="Calibri" w:cs="Calibri"/>
          <w:b/>
          <w:i/>
          <w:iCs/>
          <w:color w:val="auto"/>
          <w:sz w:val="28"/>
        </w:rPr>
        <w:t>2.1.1 History of Ford</w:t>
      </w:r>
    </w:p>
    <w:p w:rsidR="00863481" w:rsidRDefault="007D03D1" w:rsidP="007D03D1">
      <w:pPr>
        <w:pStyle w:val="Default"/>
        <w:rPr>
          <w:rStyle w:val="word"/>
          <w:color w:val="auto"/>
          <w:sz w:val="28"/>
        </w:rPr>
      </w:pPr>
      <w:r>
        <w:rPr>
          <w:rStyle w:val="word"/>
          <w:color w:val="auto"/>
          <w:sz w:val="28"/>
        </w:rPr>
        <w:tab/>
      </w:r>
      <w:r w:rsidR="00105532">
        <w:rPr>
          <w:color w:val="auto"/>
          <w:sz w:val="28"/>
        </w:rPr>
        <w:t>Ford Motor Company (2019)</w:t>
      </w:r>
      <w:r w:rsidR="00863481">
        <w:rPr>
          <w:color w:val="auto"/>
          <w:sz w:val="28"/>
        </w:rPr>
        <w:t xml:space="preserve"> </w:t>
      </w:r>
      <w:r w:rsidR="00105532" w:rsidRPr="00105532">
        <w:rPr>
          <w:rStyle w:val="tlid-translation"/>
          <w:sz w:val="28"/>
          <w:lang w:val="en"/>
        </w:rPr>
        <w:t>shares a part</w:t>
      </w:r>
      <w:r w:rsidR="00105532">
        <w:rPr>
          <w:rStyle w:val="tlid-translation"/>
          <w:lang w:val="en"/>
        </w:rPr>
        <w:t xml:space="preserve"> </w:t>
      </w:r>
      <w:r w:rsidR="00863481">
        <w:rPr>
          <w:color w:val="auto"/>
          <w:sz w:val="28"/>
        </w:rPr>
        <w:t xml:space="preserve">of </w:t>
      </w:r>
      <w:r w:rsidR="00105532">
        <w:rPr>
          <w:color w:val="auto"/>
          <w:sz w:val="28"/>
        </w:rPr>
        <w:t>their 100 years</w:t>
      </w:r>
      <w:r w:rsidR="00863481">
        <w:rPr>
          <w:color w:val="auto"/>
          <w:sz w:val="28"/>
        </w:rPr>
        <w:t xml:space="preserve"> history. </w:t>
      </w:r>
    </w:p>
    <w:p w:rsidR="007D03D1" w:rsidRDefault="007D03D1" w:rsidP="00863481">
      <w:pPr>
        <w:pStyle w:val="Default"/>
        <w:ind w:firstLine="720"/>
        <w:rPr>
          <w:rStyle w:val="word"/>
          <w:color w:val="auto"/>
          <w:sz w:val="28"/>
        </w:rPr>
      </w:pPr>
      <w:r w:rsidRPr="007D03D1">
        <w:rPr>
          <w:rStyle w:val="word"/>
          <w:color w:val="auto"/>
          <w:sz w:val="28"/>
        </w:rPr>
        <w:t xml:space="preserve">The first Ford car </w:t>
      </w:r>
      <w:proofErr w:type="gramStart"/>
      <w:r w:rsidRPr="007D03D1">
        <w:rPr>
          <w:rStyle w:val="word"/>
          <w:color w:val="auto"/>
          <w:sz w:val="28"/>
        </w:rPr>
        <w:t>was built</w:t>
      </w:r>
      <w:proofErr w:type="gramEnd"/>
      <w:r w:rsidRPr="007D03D1">
        <w:rPr>
          <w:rStyle w:val="word"/>
          <w:color w:val="auto"/>
          <w:sz w:val="28"/>
        </w:rPr>
        <w:t xml:space="preserve"> in the Mack Avenue facility in July 1903, following the formation of the Ford Motor Company. The successful Model T </w:t>
      </w:r>
      <w:proofErr w:type="gramStart"/>
      <w:r w:rsidRPr="007D03D1">
        <w:rPr>
          <w:rStyle w:val="word"/>
          <w:color w:val="auto"/>
          <w:sz w:val="28"/>
        </w:rPr>
        <w:t>was introduced</w:t>
      </w:r>
      <w:proofErr w:type="gramEnd"/>
      <w:r w:rsidRPr="007D03D1">
        <w:rPr>
          <w:rStyle w:val="word"/>
          <w:color w:val="auto"/>
          <w:sz w:val="28"/>
        </w:rPr>
        <w:t xml:space="preserve"> five years later, in 1908.</w:t>
      </w:r>
      <w:r>
        <w:rPr>
          <w:rStyle w:val="word"/>
          <w:color w:val="auto"/>
          <w:sz w:val="28"/>
        </w:rPr>
        <w:t xml:space="preserve"> D</w:t>
      </w:r>
      <w:r w:rsidR="00F00ED5">
        <w:rPr>
          <w:rStyle w:val="word"/>
          <w:color w:val="auto"/>
          <w:sz w:val="28"/>
        </w:rPr>
        <w:t>ue to the rapid development, F</w:t>
      </w:r>
      <w:r w:rsidRPr="007D03D1">
        <w:rPr>
          <w:rStyle w:val="word"/>
          <w:color w:val="auto"/>
          <w:sz w:val="28"/>
        </w:rPr>
        <w:t>ord has introduced new mass production methods</w:t>
      </w:r>
      <w:r>
        <w:rPr>
          <w:rStyle w:val="word"/>
          <w:color w:val="auto"/>
          <w:sz w:val="28"/>
        </w:rPr>
        <w:t>.</w:t>
      </w:r>
      <w:r w:rsidR="00AD0928">
        <w:rPr>
          <w:rStyle w:val="word"/>
          <w:color w:val="auto"/>
          <w:sz w:val="28"/>
        </w:rPr>
        <w:t xml:space="preserve"> </w:t>
      </w:r>
      <w:r w:rsidR="00AD0928" w:rsidRPr="00AD0928">
        <w:rPr>
          <w:rStyle w:val="word"/>
          <w:color w:val="auto"/>
          <w:sz w:val="28"/>
        </w:rPr>
        <w:t xml:space="preserve">The development of the company continued with the </w:t>
      </w:r>
      <w:r w:rsidR="00AD0928" w:rsidRPr="00AD0928">
        <w:rPr>
          <w:rStyle w:val="word"/>
          <w:color w:val="auto"/>
          <w:sz w:val="28"/>
        </w:rPr>
        <w:lastRenderedPageBreak/>
        <w:t>opening of the first branch in Kansas City, Missouri in 1911 and with the first factory abroad in Manchester, England.</w:t>
      </w:r>
    </w:p>
    <w:p w:rsidR="007D03D1" w:rsidRPr="0000587F" w:rsidRDefault="00AD0928" w:rsidP="0000587F">
      <w:pPr>
        <w:pStyle w:val="Default"/>
        <w:rPr>
          <w:rStyle w:val="word"/>
          <w:color w:val="auto"/>
          <w:sz w:val="32"/>
        </w:rPr>
      </w:pPr>
      <w:r>
        <w:rPr>
          <w:rStyle w:val="word"/>
          <w:color w:val="auto"/>
          <w:sz w:val="28"/>
        </w:rPr>
        <w:tab/>
      </w:r>
      <w:r w:rsidRPr="00AD0928">
        <w:rPr>
          <w:rStyle w:val="word"/>
          <w:color w:val="auto"/>
          <w:sz w:val="28"/>
        </w:rPr>
        <w:t xml:space="preserve">Through 1923, </w:t>
      </w:r>
      <w:r w:rsidR="00535C35">
        <w:rPr>
          <w:rStyle w:val="word"/>
          <w:color w:val="auto"/>
          <w:sz w:val="28"/>
        </w:rPr>
        <w:t xml:space="preserve">the company produced </w:t>
      </w:r>
      <w:r w:rsidRPr="00AD0928">
        <w:rPr>
          <w:rStyle w:val="word"/>
          <w:color w:val="auto"/>
          <w:sz w:val="28"/>
        </w:rPr>
        <w:t>over half of the American automobiles</w:t>
      </w:r>
      <w:r>
        <w:rPr>
          <w:rStyle w:val="word"/>
          <w:color w:val="252525"/>
        </w:rPr>
        <w:t>.</w:t>
      </w:r>
      <w:r>
        <w:rPr>
          <w:rStyle w:val="word"/>
          <w:color w:val="252525"/>
          <w:sz w:val="28"/>
        </w:rPr>
        <w:t xml:space="preserve"> </w:t>
      </w:r>
      <w:r w:rsidR="0000587F" w:rsidRPr="0000587F">
        <w:rPr>
          <w:rStyle w:val="word"/>
          <w:color w:val="auto"/>
          <w:sz w:val="28"/>
        </w:rPr>
        <w:t>By the late 1920s, Ford had more than 20 overseas assembly plants in Europe, Latin America, Canada, Asia, South Africa and Australia.</w:t>
      </w:r>
    </w:p>
    <w:p w:rsidR="007D03D1" w:rsidRPr="0000587F" w:rsidRDefault="0000587F" w:rsidP="0000587F">
      <w:pPr>
        <w:pStyle w:val="Default"/>
        <w:rPr>
          <w:rStyle w:val="word"/>
          <w:color w:val="auto"/>
          <w:sz w:val="32"/>
        </w:rPr>
      </w:pPr>
      <w:r>
        <w:rPr>
          <w:rStyle w:val="word"/>
          <w:color w:val="auto"/>
          <w:sz w:val="28"/>
        </w:rPr>
        <w:tab/>
      </w:r>
      <w:r w:rsidRPr="0000587F">
        <w:rPr>
          <w:rStyle w:val="word"/>
          <w:color w:val="auto"/>
          <w:sz w:val="28"/>
        </w:rPr>
        <w:t>Ford had purchased the Lincoln Motor Company in 1922 that would produce the Lincolns and Continentals comfort of Ford.</w:t>
      </w:r>
    </w:p>
    <w:p w:rsidR="007D03D1" w:rsidRDefault="0000587F" w:rsidP="007D03D1">
      <w:pPr>
        <w:pStyle w:val="Default"/>
        <w:rPr>
          <w:rStyle w:val="word"/>
          <w:color w:val="auto"/>
          <w:sz w:val="36"/>
        </w:rPr>
      </w:pPr>
      <w:r>
        <w:rPr>
          <w:rStyle w:val="word"/>
          <w:color w:val="auto"/>
          <w:sz w:val="36"/>
        </w:rPr>
        <w:tab/>
      </w:r>
      <w:r w:rsidRPr="0000587F">
        <w:rPr>
          <w:rStyle w:val="word"/>
          <w:color w:val="auto"/>
          <w:sz w:val="28"/>
        </w:rPr>
        <w:t>The Ford Motor Company began limited diversification in the 1950</w:t>
      </w:r>
      <w:r>
        <w:rPr>
          <w:rStyle w:val="word"/>
          <w:color w:val="auto"/>
          <w:sz w:val="28"/>
        </w:rPr>
        <w:t>’</w:t>
      </w:r>
      <w:r w:rsidRPr="0000587F">
        <w:rPr>
          <w:rStyle w:val="word"/>
          <w:color w:val="auto"/>
          <w:sz w:val="28"/>
        </w:rPr>
        <w:t>s and 1960</w:t>
      </w:r>
      <w:r>
        <w:rPr>
          <w:rStyle w:val="word"/>
          <w:color w:val="auto"/>
          <w:sz w:val="28"/>
        </w:rPr>
        <w:t>’</w:t>
      </w:r>
      <w:r w:rsidRPr="0000587F">
        <w:rPr>
          <w:rStyle w:val="word"/>
          <w:color w:val="auto"/>
          <w:sz w:val="28"/>
        </w:rPr>
        <w:t>s, but by the 1990</w:t>
      </w:r>
      <w:r>
        <w:rPr>
          <w:rStyle w:val="word"/>
          <w:color w:val="auto"/>
          <w:sz w:val="28"/>
        </w:rPr>
        <w:t>’</w:t>
      </w:r>
      <w:r w:rsidRPr="0000587F">
        <w:rPr>
          <w:rStyle w:val="word"/>
          <w:color w:val="auto"/>
          <w:sz w:val="28"/>
        </w:rPr>
        <w:t>s it had concentrated on its automotive and financial services</w:t>
      </w:r>
      <w:r w:rsidRPr="0000587F">
        <w:rPr>
          <w:rStyle w:val="word"/>
          <w:color w:val="auto"/>
          <w:sz w:val="36"/>
        </w:rPr>
        <w:t>.</w:t>
      </w:r>
    </w:p>
    <w:p w:rsidR="0000587F" w:rsidRDefault="00B205A6" w:rsidP="007D03D1">
      <w:pPr>
        <w:pStyle w:val="Default"/>
        <w:rPr>
          <w:rStyle w:val="word"/>
          <w:color w:val="auto"/>
          <w:sz w:val="28"/>
        </w:rPr>
      </w:pPr>
      <w:r>
        <w:rPr>
          <w:rStyle w:val="word"/>
          <w:color w:val="auto"/>
          <w:sz w:val="36"/>
        </w:rPr>
        <w:tab/>
      </w:r>
      <w:r w:rsidR="00535C35" w:rsidRPr="00535C35">
        <w:rPr>
          <w:rStyle w:val="word"/>
          <w:color w:val="auto"/>
          <w:sz w:val="28"/>
        </w:rPr>
        <w:t>Between 1990 and 2000</w:t>
      </w:r>
      <w:r w:rsidR="00535C35">
        <w:rPr>
          <w:rStyle w:val="word"/>
          <w:color w:val="auto"/>
          <w:sz w:val="28"/>
        </w:rPr>
        <w:t>,</w:t>
      </w:r>
      <w:r w:rsidR="00535C35" w:rsidRPr="00535C35">
        <w:rPr>
          <w:rStyle w:val="word"/>
          <w:color w:val="auto"/>
          <w:sz w:val="28"/>
        </w:rPr>
        <w:t xml:space="preserve"> Ford purchas</w:t>
      </w:r>
      <w:r w:rsidR="00F00ED5">
        <w:rPr>
          <w:rStyle w:val="word"/>
          <w:color w:val="auto"/>
          <w:sz w:val="28"/>
        </w:rPr>
        <w:t>ed the Jaguar, Aston Martin,</w:t>
      </w:r>
      <w:r w:rsidR="00535C35" w:rsidRPr="00535C35">
        <w:rPr>
          <w:rStyle w:val="word"/>
          <w:color w:val="auto"/>
          <w:sz w:val="28"/>
        </w:rPr>
        <w:t xml:space="preserve"> Volvo, Land Rover, and part of Mazda.</w:t>
      </w:r>
      <w:r w:rsidR="00535C35">
        <w:rPr>
          <w:rStyle w:val="word"/>
          <w:color w:val="auto"/>
          <w:sz w:val="28"/>
        </w:rPr>
        <w:t xml:space="preserve"> </w:t>
      </w:r>
      <w:r w:rsidR="00535C35" w:rsidRPr="00535C35">
        <w:rPr>
          <w:rStyle w:val="word"/>
          <w:color w:val="auto"/>
          <w:sz w:val="28"/>
        </w:rPr>
        <w:t>The problems that arose in the following years caused Ford to give up these acquisitions</w:t>
      </w:r>
      <w:r w:rsidR="00535C35">
        <w:rPr>
          <w:rStyle w:val="word"/>
          <w:color w:val="auto"/>
          <w:sz w:val="28"/>
        </w:rPr>
        <w:t>.</w:t>
      </w:r>
    </w:p>
    <w:p w:rsidR="00535C35" w:rsidRDefault="00535C35" w:rsidP="007D03D1">
      <w:pPr>
        <w:pStyle w:val="Default"/>
        <w:rPr>
          <w:rStyle w:val="word"/>
          <w:color w:val="auto"/>
          <w:sz w:val="28"/>
        </w:rPr>
      </w:pPr>
      <w:r>
        <w:rPr>
          <w:rStyle w:val="word"/>
          <w:color w:val="auto"/>
          <w:sz w:val="28"/>
        </w:rPr>
        <w:tab/>
      </w:r>
      <w:r w:rsidR="00895013" w:rsidRPr="00895013">
        <w:rPr>
          <w:rStyle w:val="word"/>
          <w:color w:val="auto"/>
          <w:sz w:val="28"/>
        </w:rPr>
        <w:t xml:space="preserve">The dynamics of the </w:t>
      </w:r>
      <w:r w:rsidR="00F00ED5">
        <w:rPr>
          <w:rStyle w:val="word"/>
          <w:color w:val="auto"/>
          <w:sz w:val="28"/>
        </w:rPr>
        <w:t>automotive industry makes Ford f</w:t>
      </w:r>
      <w:r w:rsidR="00895013" w:rsidRPr="00895013">
        <w:rPr>
          <w:rStyle w:val="word"/>
          <w:color w:val="auto"/>
          <w:sz w:val="28"/>
        </w:rPr>
        <w:t>ocus on electric and autonomous cars, give up some models and keep only the profitable part of the business.</w:t>
      </w:r>
    </w:p>
    <w:p w:rsidR="00895013" w:rsidRPr="0000587F" w:rsidRDefault="00895013" w:rsidP="007D03D1">
      <w:pPr>
        <w:pStyle w:val="Default"/>
        <w:rPr>
          <w:rStyle w:val="word"/>
          <w:color w:val="auto"/>
          <w:sz w:val="36"/>
        </w:rPr>
      </w:pPr>
    </w:p>
    <w:p w:rsidR="00506A4B" w:rsidRPr="00E37BA0" w:rsidRDefault="00506A4B" w:rsidP="00E37BA0">
      <w:pPr>
        <w:pStyle w:val="Heading4"/>
        <w:rPr>
          <w:rStyle w:val="word"/>
          <w:rFonts w:ascii="Calibri" w:hAnsi="Calibri" w:cs="Calibri"/>
          <w:b/>
          <w:color w:val="auto"/>
          <w:sz w:val="28"/>
        </w:rPr>
      </w:pPr>
      <w:r w:rsidRPr="00E37BA0">
        <w:rPr>
          <w:rStyle w:val="word"/>
          <w:rFonts w:ascii="Calibri" w:hAnsi="Calibri" w:cs="Calibri"/>
          <w:b/>
          <w:color w:val="auto"/>
          <w:sz w:val="28"/>
        </w:rPr>
        <w:t>2.1.2 What products does it offers</w:t>
      </w:r>
    </w:p>
    <w:p w:rsidR="00C01692" w:rsidRPr="005A79F3" w:rsidRDefault="00C01692" w:rsidP="00D84720">
      <w:pPr>
        <w:pStyle w:val="Default"/>
        <w:ind w:firstLine="720"/>
        <w:rPr>
          <w:color w:val="auto"/>
          <w:sz w:val="28"/>
        </w:rPr>
      </w:pPr>
      <w:r w:rsidRPr="005777A6">
        <w:rPr>
          <w:rStyle w:val="word"/>
          <w:color w:val="auto"/>
          <w:sz w:val="28"/>
        </w:rPr>
        <w:t xml:space="preserve">The Company operates in four segments: Automotive, </w:t>
      </w:r>
      <w:r w:rsidRPr="00395451">
        <w:rPr>
          <w:rStyle w:val="word"/>
          <w:color w:val="auto"/>
          <w:sz w:val="28"/>
        </w:rPr>
        <w:t>financial services</w:t>
      </w:r>
      <w:r>
        <w:rPr>
          <w:rStyle w:val="word"/>
          <w:color w:val="auto"/>
          <w:sz w:val="28"/>
        </w:rPr>
        <w:t xml:space="preserve"> by </w:t>
      </w:r>
      <w:r w:rsidRPr="00395451">
        <w:rPr>
          <w:rStyle w:val="word"/>
          <w:color w:val="auto"/>
          <w:sz w:val="28"/>
        </w:rPr>
        <w:t>Ford Motor Credit</w:t>
      </w:r>
      <w:r>
        <w:rPr>
          <w:rStyle w:val="word"/>
          <w:color w:val="auto"/>
          <w:sz w:val="28"/>
        </w:rPr>
        <w:t>, Ford Smart Mobility LLC</w:t>
      </w:r>
      <w:r w:rsidRPr="005777A6">
        <w:rPr>
          <w:rStyle w:val="word"/>
          <w:color w:val="auto"/>
          <w:sz w:val="28"/>
        </w:rPr>
        <w:t xml:space="preserve"> and Central Treasury Operations.</w:t>
      </w:r>
      <w:r w:rsidR="00D84720">
        <w:rPr>
          <w:rStyle w:val="word"/>
          <w:color w:val="auto"/>
          <w:sz w:val="28"/>
        </w:rPr>
        <w:t xml:space="preserve"> </w:t>
      </w:r>
      <w:r w:rsidR="005A79F3" w:rsidRPr="005A79F3">
        <w:rPr>
          <w:color w:val="auto"/>
          <w:sz w:val="28"/>
        </w:rPr>
        <w:t>It pursues positions of leadership in electrification, autonomous vehicles and strategies for mobility</w:t>
      </w:r>
      <w:r w:rsidR="00D84720">
        <w:rPr>
          <w:color w:val="auto"/>
          <w:sz w:val="28"/>
        </w:rPr>
        <w:t xml:space="preserve"> as well</w:t>
      </w:r>
      <w:r w:rsidR="005A79F3" w:rsidRPr="005A79F3">
        <w:rPr>
          <w:color w:val="auto"/>
          <w:sz w:val="28"/>
        </w:rPr>
        <w:t>.</w:t>
      </w:r>
    </w:p>
    <w:p w:rsidR="00C01692" w:rsidRDefault="00C01692" w:rsidP="00C01692">
      <w:pPr>
        <w:pStyle w:val="Default"/>
        <w:rPr>
          <w:rStyle w:val="SubtleEmphasis"/>
          <w:b/>
          <w:color w:val="auto"/>
          <w:sz w:val="28"/>
        </w:rPr>
      </w:pPr>
    </w:p>
    <w:p w:rsidR="00C26384" w:rsidRDefault="00C26384" w:rsidP="00CE40C6">
      <w:pPr>
        <w:pStyle w:val="Heading3"/>
        <w:rPr>
          <w:rStyle w:val="BookTitle"/>
          <w:rFonts w:ascii="Calibri" w:hAnsi="Calibri" w:cs="Calibri"/>
          <w:bCs w:val="0"/>
          <w:iCs w:val="0"/>
          <w:color w:val="auto"/>
          <w:spacing w:val="0"/>
          <w:sz w:val="28"/>
        </w:rPr>
      </w:pPr>
      <w:bookmarkStart w:id="5" w:name="_Toc29151384"/>
      <w:r w:rsidRPr="00CE40C6">
        <w:rPr>
          <w:rFonts w:ascii="Calibri" w:hAnsi="Calibri" w:cs="Calibri"/>
          <w:b/>
          <w:i/>
          <w:color w:val="auto"/>
          <w:sz w:val="28"/>
        </w:rPr>
        <w:t xml:space="preserve">2.2 </w:t>
      </w:r>
      <w:r w:rsidR="00CE40C6" w:rsidRPr="00CE40C6">
        <w:rPr>
          <w:rStyle w:val="BookTitle"/>
          <w:rFonts w:ascii="Calibri" w:hAnsi="Calibri" w:cs="Calibri"/>
          <w:bCs w:val="0"/>
          <w:iCs w:val="0"/>
          <w:color w:val="auto"/>
          <w:spacing w:val="0"/>
          <w:sz w:val="28"/>
        </w:rPr>
        <w:t>Problems that Ford Motor Company faces</w:t>
      </w:r>
      <w:bookmarkEnd w:id="5"/>
      <w:r w:rsidR="00C90500">
        <w:rPr>
          <w:rStyle w:val="BookTitle"/>
          <w:rFonts w:ascii="Calibri" w:hAnsi="Calibri" w:cs="Calibri"/>
          <w:bCs w:val="0"/>
          <w:iCs w:val="0"/>
          <w:color w:val="auto"/>
          <w:spacing w:val="0"/>
          <w:sz w:val="28"/>
        </w:rPr>
        <w:t xml:space="preserve"> </w:t>
      </w:r>
    </w:p>
    <w:p w:rsidR="00E00452" w:rsidRPr="00C90500" w:rsidRDefault="00C90500" w:rsidP="00E00452">
      <w:pPr>
        <w:rPr>
          <w:rFonts w:ascii="Calibri" w:hAnsi="Calibri" w:cs="Calibri"/>
          <w:sz w:val="28"/>
        </w:rPr>
      </w:pPr>
      <w:r>
        <w:tab/>
      </w:r>
      <w:proofErr w:type="gramStart"/>
      <w:r w:rsidRPr="00C90500">
        <w:rPr>
          <w:rFonts w:ascii="Calibri" w:hAnsi="Calibri" w:cs="Calibri"/>
          <w:sz w:val="28"/>
        </w:rPr>
        <w:t xml:space="preserve">Analysing </w:t>
      </w:r>
      <w:r>
        <w:rPr>
          <w:rFonts w:ascii="Calibri" w:hAnsi="Calibri" w:cs="Calibri"/>
          <w:sz w:val="28"/>
        </w:rPr>
        <w:t xml:space="preserve">the </w:t>
      </w:r>
      <w:r w:rsidR="00681840">
        <w:rPr>
          <w:rFonts w:ascii="Calibri" w:hAnsi="Calibri" w:cs="Calibri"/>
          <w:sz w:val="28"/>
        </w:rPr>
        <w:t xml:space="preserve">case </w:t>
      </w:r>
      <w:r>
        <w:rPr>
          <w:rFonts w:ascii="Calibri" w:hAnsi="Calibri" w:cs="Calibri"/>
          <w:sz w:val="28"/>
        </w:rPr>
        <w:t>study,</w:t>
      </w:r>
      <w:proofErr w:type="gramEnd"/>
      <w:r>
        <w:rPr>
          <w:rFonts w:ascii="Calibri" w:hAnsi="Calibri" w:cs="Calibri"/>
          <w:sz w:val="28"/>
        </w:rPr>
        <w:t xml:space="preserve"> </w:t>
      </w:r>
      <w:proofErr w:type="gramStart"/>
      <w:r>
        <w:rPr>
          <w:rFonts w:ascii="Calibri" w:hAnsi="Calibri" w:cs="Calibri"/>
          <w:sz w:val="28"/>
        </w:rPr>
        <w:t>it</w:t>
      </w:r>
      <w:proofErr w:type="gramEnd"/>
      <w:r>
        <w:rPr>
          <w:rFonts w:ascii="Calibri" w:hAnsi="Calibri" w:cs="Calibri"/>
          <w:sz w:val="28"/>
        </w:rPr>
        <w:t xml:space="preserve"> can be easily seen that </w:t>
      </w:r>
      <w:r w:rsidR="007145BC">
        <w:rPr>
          <w:rFonts w:ascii="Calibri" w:hAnsi="Calibri" w:cs="Calibri"/>
          <w:sz w:val="28"/>
        </w:rPr>
        <w:t>Ford Motor Company is struggling with earnings over Wall Street. Investors consider that Chief Executive Officer Jim Hackett takes decision</w:t>
      </w:r>
      <w:r w:rsidR="00681840">
        <w:rPr>
          <w:rFonts w:ascii="Calibri" w:hAnsi="Calibri" w:cs="Calibri"/>
          <w:sz w:val="28"/>
        </w:rPr>
        <w:t>s</w:t>
      </w:r>
      <w:r w:rsidR="007145BC">
        <w:rPr>
          <w:rFonts w:ascii="Calibri" w:hAnsi="Calibri" w:cs="Calibri"/>
          <w:sz w:val="28"/>
        </w:rPr>
        <w:t xml:space="preserve"> in slow motion. He is the man that supposed to make things </w:t>
      </w:r>
      <w:r w:rsidR="00681840">
        <w:rPr>
          <w:rFonts w:ascii="Calibri" w:hAnsi="Calibri" w:cs="Calibri"/>
          <w:sz w:val="28"/>
        </w:rPr>
        <w:t xml:space="preserve">running fast, to develop strategies </w:t>
      </w:r>
      <w:r w:rsidR="00681840" w:rsidRPr="00681840">
        <w:rPr>
          <w:rStyle w:val="tlid-translation"/>
          <w:rFonts w:ascii="Calibri" w:hAnsi="Calibri" w:cs="Calibri"/>
          <w:sz w:val="28"/>
          <w:lang w:val="en"/>
        </w:rPr>
        <w:t>and make decisive decisions</w:t>
      </w:r>
      <w:r w:rsidR="00681840">
        <w:rPr>
          <w:rStyle w:val="tlid-translation"/>
          <w:rFonts w:ascii="Calibri" w:hAnsi="Calibri" w:cs="Calibri"/>
          <w:sz w:val="28"/>
          <w:lang w:val="en"/>
        </w:rPr>
        <w:t xml:space="preserve">. </w:t>
      </w:r>
      <w:r w:rsidR="00681840" w:rsidRPr="00681840">
        <w:rPr>
          <w:rStyle w:val="tlid-translation"/>
          <w:rFonts w:ascii="Calibri" w:hAnsi="Calibri" w:cs="Calibri"/>
          <w:sz w:val="28"/>
          <w:lang w:val="en"/>
        </w:rPr>
        <w:t xml:space="preserve">In response to </w:t>
      </w:r>
      <w:r w:rsidR="007832A0">
        <w:rPr>
          <w:rStyle w:val="tlid-translation"/>
          <w:rFonts w:ascii="Calibri" w:hAnsi="Calibri" w:cs="Calibri"/>
          <w:sz w:val="28"/>
          <w:lang w:val="en"/>
        </w:rPr>
        <w:t>his</w:t>
      </w:r>
      <w:r w:rsidR="00681840" w:rsidRPr="00681840">
        <w:rPr>
          <w:rStyle w:val="tlid-translation"/>
          <w:rFonts w:ascii="Calibri" w:hAnsi="Calibri" w:cs="Calibri"/>
          <w:sz w:val="28"/>
          <w:lang w:val="en"/>
        </w:rPr>
        <w:t xml:space="preserve"> hesitations, despite the $ 11 billion restructuring promises, earnings fell about 27 percent to $ 7 Billion</w:t>
      </w:r>
      <w:r w:rsidR="008736C0">
        <w:rPr>
          <w:rStyle w:val="tlid-translation"/>
          <w:rFonts w:ascii="Calibri" w:hAnsi="Calibri" w:cs="Calibri"/>
          <w:sz w:val="28"/>
          <w:lang w:val="en"/>
        </w:rPr>
        <w:t xml:space="preserve"> and </w:t>
      </w:r>
      <w:r w:rsidR="008736C0" w:rsidRPr="008736C0">
        <w:rPr>
          <w:rStyle w:val="tlid-translation"/>
          <w:rFonts w:ascii="Calibri" w:hAnsi="Calibri" w:cs="Calibri"/>
          <w:sz w:val="28"/>
          <w:lang w:val="en"/>
        </w:rPr>
        <w:t>shares lose value</w:t>
      </w:r>
      <w:r w:rsidR="003262C5">
        <w:rPr>
          <w:rStyle w:val="tlid-translation"/>
          <w:rFonts w:ascii="Calibri" w:hAnsi="Calibri" w:cs="Calibri"/>
          <w:sz w:val="28"/>
          <w:lang w:val="en"/>
        </w:rPr>
        <w:t>.</w:t>
      </w:r>
    </w:p>
    <w:p w:rsidR="00C86B3E" w:rsidRPr="00CC56DB" w:rsidRDefault="00CE40C6" w:rsidP="00CC56DB">
      <w:pPr>
        <w:pStyle w:val="Heading4"/>
        <w:rPr>
          <w:rStyle w:val="SubtleEmphasis"/>
          <w:rFonts w:ascii="Calibri" w:hAnsi="Calibri" w:cs="Calibri"/>
          <w:b/>
          <w:i/>
          <w:color w:val="auto"/>
          <w:sz w:val="28"/>
        </w:rPr>
      </w:pPr>
      <w:r w:rsidRPr="00CC56DB">
        <w:rPr>
          <w:rStyle w:val="SubtleEmphasis"/>
          <w:rFonts w:ascii="Calibri" w:hAnsi="Calibri" w:cs="Calibri"/>
          <w:b/>
          <w:i/>
          <w:color w:val="auto"/>
          <w:sz w:val="28"/>
        </w:rPr>
        <w:t xml:space="preserve">2.2.1 </w:t>
      </w:r>
      <w:r w:rsidR="00C90500" w:rsidRPr="00CC56DB">
        <w:rPr>
          <w:rStyle w:val="SubtleEmphasis"/>
          <w:rFonts w:ascii="Calibri" w:hAnsi="Calibri" w:cs="Calibri"/>
          <w:b/>
          <w:i/>
          <w:color w:val="auto"/>
          <w:sz w:val="28"/>
        </w:rPr>
        <w:t>Where the problems come from</w:t>
      </w:r>
    </w:p>
    <w:p w:rsidR="00E00452" w:rsidRDefault="002663AD" w:rsidP="00C01692">
      <w:pPr>
        <w:pStyle w:val="Default"/>
        <w:rPr>
          <w:rStyle w:val="SubtleEmphasis"/>
          <w:i w:val="0"/>
          <w:color w:val="auto"/>
          <w:sz w:val="28"/>
        </w:rPr>
      </w:pPr>
      <w:r w:rsidRPr="002663AD">
        <w:rPr>
          <w:rStyle w:val="SubtleEmphasis"/>
          <w:i w:val="0"/>
          <w:color w:val="auto"/>
          <w:sz w:val="28"/>
        </w:rPr>
        <w:tab/>
      </w:r>
      <w:r w:rsidR="00E37BA0">
        <w:rPr>
          <w:rStyle w:val="SubtleEmphasis"/>
          <w:i w:val="0"/>
          <w:color w:val="auto"/>
          <w:sz w:val="28"/>
        </w:rPr>
        <w:t>T</w:t>
      </w:r>
      <w:r w:rsidR="00E37BA0" w:rsidRPr="00E37BA0">
        <w:rPr>
          <w:rStyle w:val="SubtleEmphasis"/>
          <w:i w:val="0"/>
          <w:color w:val="auto"/>
          <w:sz w:val="28"/>
        </w:rPr>
        <w:t xml:space="preserve">he decline of a company like Ford cannot come from a single problem. </w:t>
      </w:r>
      <w:r w:rsidR="00E37BA0">
        <w:rPr>
          <w:rStyle w:val="SubtleEmphasis"/>
          <w:i w:val="0"/>
          <w:color w:val="auto"/>
          <w:sz w:val="28"/>
        </w:rPr>
        <w:t>A</w:t>
      </w:r>
      <w:r w:rsidR="00E37BA0" w:rsidRPr="00E37BA0">
        <w:rPr>
          <w:rStyle w:val="SubtleEmphasis"/>
          <w:i w:val="0"/>
          <w:color w:val="auto"/>
          <w:sz w:val="28"/>
        </w:rPr>
        <w:t xml:space="preserve"> detailed analysis reveals different roots of the issues</w:t>
      </w:r>
      <w:r w:rsidR="00E37BA0">
        <w:rPr>
          <w:rStyle w:val="SubtleEmphasis"/>
          <w:i w:val="0"/>
          <w:color w:val="auto"/>
          <w:sz w:val="28"/>
        </w:rPr>
        <w:t>.</w:t>
      </w:r>
    </w:p>
    <w:p w:rsidR="00E37BA0" w:rsidRPr="002663AD" w:rsidRDefault="00E37BA0" w:rsidP="00C01692">
      <w:pPr>
        <w:pStyle w:val="Default"/>
        <w:rPr>
          <w:rStyle w:val="SubtleEmphasis"/>
          <w:i w:val="0"/>
          <w:color w:val="auto"/>
          <w:sz w:val="28"/>
        </w:rPr>
      </w:pPr>
    </w:p>
    <w:p w:rsidR="00E37BA0" w:rsidRPr="00CC56DB" w:rsidRDefault="00E37BA0" w:rsidP="00CC56DB">
      <w:pPr>
        <w:pStyle w:val="Heading4"/>
        <w:rPr>
          <w:rStyle w:val="SubtleEmphasis"/>
          <w:rFonts w:ascii="Calibri" w:hAnsi="Calibri" w:cs="Calibri"/>
          <w:b/>
          <w:i/>
          <w:iCs/>
          <w:color w:val="auto"/>
          <w:sz w:val="28"/>
        </w:rPr>
      </w:pPr>
      <w:r w:rsidRPr="00CC56DB">
        <w:rPr>
          <w:rStyle w:val="SubtleEmphasis"/>
          <w:rFonts w:ascii="Calibri" w:hAnsi="Calibri" w:cs="Calibri"/>
          <w:b/>
          <w:i/>
          <w:iCs/>
          <w:color w:val="auto"/>
          <w:sz w:val="28"/>
        </w:rPr>
        <w:t>2.2.2 Identification (Nature)</w:t>
      </w:r>
    </w:p>
    <w:p w:rsidR="00E37BA0" w:rsidRPr="00CE4FA7" w:rsidRDefault="00E37BA0" w:rsidP="00E37BA0">
      <w:pPr>
        <w:pStyle w:val="Default"/>
        <w:ind w:firstLine="720"/>
        <w:rPr>
          <w:rStyle w:val="SubtleEmphasis"/>
          <w:i w:val="0"/>
          <w:color w:val="auto"/>
          <w:sz w:val="28"/>
          <w:szCs w:val="28"/>
        </w:rPr>
      </w:pPr>
      <w:r w:rsidRPr="00CE4FA7">
        <w:rPr>
          <w:rStyle w:val="SubtleEmphasis"/>
          <w:i w:val="0"/>
          <w:color w:val="auto"/>
          <w:sz w:val="28"/>
          <w:szCs w:val="28"/>
        </w:rPr>
        <w:t xml:space="preserve">Talking about the FY2018, James P. Hackett, CEO of Ford, says </w:t>
      </w:r>
    </w:p>
    <w:p w:rsidR="00E37BA0" w:rsidRPr="00CE4FA7" w:rsidRDefault="00E37BA0" w:rsidP="00E37BA0">
      <w:pPr>
        <w:rPr>
          <w:rFonts w:ascii="Calibri" w:hAnsi="Calibri" w:cs="Calibri"/>
          <w:sz w:val="28"/>
          <w:szCs w:val="28"/>
        </w:rPr>
      </w:pPr>
      <w:r w:rsidRPr="00CE4FA7">
        <w:rPr>
          <w:rStyle w:val="SubtleEmphasis"/>
          <w:rFonts w:ascii="Calibri" w:hAnsi="Calibri" w:cs="Calibri"/>
          <w:i w:val="0"/>
          <w:color w:val="auto"/>
          <w:sz w:val="28"/>
          <w:szCs w:val="28"/>
        </w:rPr>
        <w:t>‘</w:t>
      </w:r>
      <w:proofErr w:type="gramStart"/>
      <w:r w:rsidRPr="00CE4FA7">
        <w:rPr>
          <w:rStyle w:val="SubtleEmphasis"/>
          <w:rFonts w:ascii="Calibri" w:hAnsi="Calibri" w:cs="Calibri"/>
          <w:i w:val="0"/>
          <w:color w:val="auto"/>
          <w:sz w:val="28"/>
          <w:szCs w:val="28"/>
        </w:rPr>
        <w:t>it</w:t>
      </w:r>
      <w:proofErr w:type="gramEnd"/>
      <w:r w:rsidRPr="00CE4FA7">
        <w:rPr>
          <w:rStyle w:val="SubtleEmphasis"/>
          <w:rFonts w:ascii="Calibri" w:hAnsi="Calibri" w:cs="Calibri"/>
          <w:i w:val="0"/>
          <w:color w:val="auto"/>
          <w:sz w:val="28"/>
          <w:szCs w:val="28"/>
        </w:rPr>
        <w:t xml:space="preserve"> was a challenging year, in that we were hit by some </w:t>
      </w:r>
      <w:r w:rsidRPr="009A38F3">
        <w:rPr>
          <w:rStyle w:val="SubtleEmphasis"/>
          <w:rFonts w:ascii="Calibri" w:hAnsi="Calibri" w:cs="Calibri"/>
          <w:b/>
          <w:color w:val="auto"/>
          <w:sz w:val="28"/>
          <w:szCs w:val="28"/>
        </w:rPr>
        <w:t>headwinds outside of our control</w:t>
      </w:r>
      <w:r w:rsidRPr="00CE4FA7">
        <w:rPr>
          <w:rStyle w:val="SubtleEmphasis"/>
          <w:rFonts w:ascii="Calibri" w:hAnsi="Calibri" w:cs="Calibri"/>
          <w:i w:val="0"/>
          <w:color w:val="auto"/>
          <w:sz w:val="28"/>
          <w:szCs w:val="28"/>
        </w:rPr>
        <w:t xml:space="preserve"> and, frankly, </w:t>
      </w:r>
      <w:r w:rsidRPr="00CE4FA7">
        <w:rPr>
          <w:rStyle w:val="SubtleEmphasis"/>
          <w:rFonts w:ascii="Calibri" w:hAnsi="Calibri" w:cs="Calibri"/>
          <w:b/>
          <w:color w:val="auto"/>
          <w:sz w:val="28"/>
          <w:szCs w:val="28"/>
        </w:rPr>
        <w:t>poor performance in some parts of the business</w:t>
      </w:r>
      <w:r w:rsidRPr="00CE4FA7">
        <w:rPr>
          <w:rStyle w:val="SubtleEmphasis"/>
          <w:rFonts w:ascii="Calibri" w:hAnsi="Calibri" w:cs="Calibri"/>
          <w:i w:val="0"/>
          <w:color w:val="auto"/>
          <w:sz w:val="28"/>
          <w:szCs w:val="28"/>
        </w:rPr>
        <w:t>’. (</w:t>
      </w:r>
      <w:hyperlink r:id="rId11" w:history="1">
        <w:r w:rsidRPr="00CE4FA7">
          <w:rPr>
            <w:rStyle w:val="Hyperlink"/>
            <w:rFonts w:ascii="Calibri" w:hAnsi="Calibri" w:cs="Calibri"/>
            <w:color w:val="auto"/>
            <w:sz w:val="28"/>
            <w:szCs w:val="28"/>
            <w:u w:val="none"/>
          </w:rPr>
          <w:t>Motley Fool Transcription</w:t>
        </w:r>
      </w:hyperlink>
      <w:r w:rsidRPr="00CE4FA7">
        <w:rPr>
          <w:rFonts w:ascii="Calibri" w:hAnsi="Calibri" w:cs="Calibri"/>
          <w:sz w:val="28"/>
          <w:szCs w:val="28"/>
        </w:rPr>
        <w:t>, 2019)</w:t>
      </w:r>
    </w:p>
    <w:p w:rsidR="00E37BA0" w:rsidRPr="00CE4FA7" w:rsidRDefault="00E37BA0" w:rsidP="00E37BA0">
      <w:pPr>
        <w:pStyle w:val="Default"/>
        <w:ind w:firstLine="720"/>
        <w:rPr>
          <w:rStyle w:val="word"/>
          <w:color w:val="auto"/>
          <w:sz w:val="28"/>
          <w:szCs w:val="28"/>
        </w:rPr>
      </w:pPr>
      <w:r w:rsidRPr="00CE4FA7">
        <w:rPr>
          <w:rStyle w:val="word"/>
          <w:color w:val="auto"/>
          <w:sz w:val="28"/>
          <w:szCs w:val="28"/>
        </w:rPr>
        <w:lastRenderedPageBreak/>
        <w:t xml:space="preserve">That means Ford faces two types of issues: </w:t>
      </w:r>
      <w:r w:rsidRPr="009A38F3">
        <w:rPr>
          <w:rStyle w:val="word"/>
          <w:b/>
          <w:i/>
          <w:color w:val="auto"/>
          <w:sz w:val="28"/>
          <w:szCs w:val="28"/>
        </w:rPr>
        <w:t>externals</w:t>
      </w:r>
      <w:r w:rsidRPr="00CE4FA7">
        <w:rPr>
          <w:rStyle w:val="word"/>
          <w:color w:val="auto"/>
          <w:sz w:val="28"/>
          <w:szCs w:val="28"/>
        </w:rPr>
        <w:t xml:space="preserve"> and uncontrollable and </w:t>
      </w:r>
      <w:r w:rsidRPr="009A38F3">
        <w:rPr>
          <w:rStyle w:val="word"/>
          <w:b/>
          <w:i/>
          <w:color w:val="auto"/>
          <w:sz w:val="28"/>
          <w:szCs w:val="28"/>
        </w:rPr>
        <w:t>internals</w:t>
      </w:r>
      <w:r w:rsidRPr="00CE4FA7">
        <w:rPr>
          <w:rStyle w:val="word"/>
          <w:color w:val="auto"/>
          <w:sz w:val="28"/>
          <w:szCs w:val="28"/>
        </w:rPr>
        <w:t>.</w:t>
      </w:r>
    </w:p>
    <w:p w:rsidR="00E37BA0" w:rsidRPr="00CE4FA7" w:rsidRDefault="00E37BA0" w:rsidP="00E37BA0">
      <w:pPr>
        <w:pStyle w:val="Default"/>
        <w:ind w:firstLine="720"/>
        <w:rPr>
          <w:rStyle w:val="word"/>
          <w:color w:val="auto"/>
          <w:sz w:val="28"/>
          <w:szCs w:val="28"/>
        </w:rPr>
      </w:pPr>
    </w:p>
    <w:p w:rsidR="00E37BA0" w:rsidRPr="00E37BA0" w:rsidRDefault="00E37BA0" w:rsidP="000D177A">
      <w:pPr>
        <w:rPr>
          <w:rStyle w:val="SubtleEmphasis"/>
          <w:rFonts w:ascii="Calibri" w:hAnsi="Calibri" w:cs="Calibri"/>
          <w:b/>
          <w:color w:val="auto"/>
          <w:sz w:val="28"/>
          <w:szCs w:val="28"/>
        </w:rPr>
      </w:pPr>
      <w:r w:rsidRPr="00E37BA0">
        <w:rPr>
          <w:rStyle w:val="SubtleEmphasis"/>
          <w:rFonts w:ascii="Calibri" w:hAnsi="Calibri" w:cs="Calibri"/>
          <w:b/>
          <w:color w:val="auto"/>
          <w:sz w:val="28"/>
          <w:szCs w:val="28"/>
        </w:rPr>
        <w:t>Classification</w:t>
      </w:r>
    </w:p>
    <w:p w:rsidR="00E37BA0" w:rsidRPr="00CE4FA7" w:rsidRDefault="00E37BA0" w:rsidP="00E37BA0">
      <w:pPr>
        <w:pStyle w:val="Default"/>
        <w:ind w:firstLine="720"/>
        <w:rPr>
          <w:rStyle w:val="SubtleEmphasis"/>
          <w:i w:val="0"/>
          <w:color w:val="auto"/>
          <w:sz w:val="28"/>
          <w:szCs w:val="28"/>
        </w:rPr>
      </w:pPr>
      <w:r w:rsidRPr="00CE4FA7">
        <w:rPr>
          <w:rStyle w:val="SubtleEmphasis"/>
          <w:b/>
          <w:color w:val="auto"/>
          <w:sz w:val="28"/>
          <w:szCs w:val="28"/>
        </w:rPr>
        <w:t>Strategic problems</w:t>
      </w:r>
      <w:r w:rsidRPr="00CE4FA7">
        <w:rPr>
          <w:rStyle w:val="SubtleEmphasis"/>
          <w:i w:val="0"/>
          <w:color w:val="auto"/>
          <w:sz w:val="28"/>
          <w:szCs w:val="28"/>
        </w:rPr>
        <w:t xml:space="preserve">: Increasing </w:t>
      </w:r>
      <w:proofErr w:type="spellStart"/>
      <w:r w:rsidRPr="00CE4FA7">
        <w:rPr>
          <w:rStyle w:val="SubtleEmphasis"/>
          <w:i w:val="0"/>
          <w:color w:val="auto"/>
          <w:sz w:val="28"/>
          <w:szCs w:val="28"/>
        </w:rPr>
        <w:t>rentability</w:t>
      </w:r>
      <w:proofErr w:type="spellEnd"/>
      <w:r w:rsidRPr="00CE4FA7">
        <w:rPr>
          <w:rStyle w:val="SubtleEmphasis"/>
          <w:i w:val="0"/>
          <w:color w:val="auto"/>
          <w:sz w:val="28"/>
          <w:szCs w:val="28"/>
        </w:rPr>
        <w:t xml:space="preserve"> </w:t>
      </w:r>
      <w:r>
        <w:rPr>
          <w:rStyle w:val="SubtleEmphasis"/>
          <w:i w:val="0"/>
          <w:color w:val="auto"/>
          <w:sz w:val="28"/>
          <w:szCs w:val="28"/>
        </w:rPr>
        <w:t xml:space="preserve">by redesign </w:t>
      </w:r>
      <w:r w:rsidRPr="00CE4FA7">
        <w:rPr>
          <w:rStyle w:val="SubtleEmphasis"/>
          <w:i w:val="0"/>
          <w:color w:val="auto"/>
          <w:sz w:val="28"/>
          <w:szCs w:val="28"/>
        </w:rPr>
        <w:t xml:space="preserve">the business </w:t>
      </w:r>
      <w:r>
        <w:rPr>
          <w:rStyle w:val="SubtleEmphasis"/>
          <w:i w:val="0"/>
          <w:color w:val="auto"/>
          <w:sz w:val="28"/>
          <w:szCs w:val="28"/>
        </w:rPr>
        <w:t xml:space="preserve">in </w:t>
      </w:r>
      <w:r w:rsidRPr="00C56A8D">
        <w:rPr>
          <w:rStyle w:val="SubtleEmphasis"/>
          <w:i w:val="0"/>
          <w:color w:val="auto"/>
          <w:sz w:val="28"/>
          <w:szCs w:val="28"/>
        </w:rPr>
        <w:t>a more sustainable and profitable</w:t>
      </w:r>
      <w:r>
        <w:rPr>
          <w:rStyle w:val="SubtleEmphasis"/>
          <w:i w:val="0"/>
          <w:color w:val="auto"/>
          <w:sz w:val="28"/>
          <w:szCs w:val="28"/>
        </w:rPr>
        <w:t xml:space="preserve"> way. This is possible with </w:t>
      </w:r>
      <w:r w:rsidRPr="00CE4FA7">
        <w:rPr>
          <w:rStyle w:val="SubtleEmphasis"/>
          <w:i w:val="0"/>
          <w:color w:val="auto"/>
          <w:sz w:val="28"/>
          <w:szCs w:val="28"/>
        </w:rPr>
        <w:t xml:space="preserve">higher-performance products and services, innovation in production plants, </w:t>
      </w:r>
      <w:r>
        <w:rPr>
          <w:rStyle w:val="SubtleEmphasis"/>
          <w:i w:val="0"/>
          <w:color w:val="auto"/>
          <w:sz w:val="28"/>
          <w:szCs w:val="28"/>
        </w:rPr>
        <w:t>orientating</w:t>
      </w:r>
      <w:r w:rsidRPr="00CE4FA7">
        <w:rPr>
          <w:rStyle w:val="SubtleEmphasis"/>
          <w:i w:val="0"/>
          <w:color w:val="auto"/>
          <w:sz w:val="28"/>
          <w:szCs w:val="28"/>
        </w:rPr>
        <w:t xml:space="preserve"> offer according </w:t>
      </w:r>
      <w:r>
        <w:rPr>
          <w:rStyle w:val="SubtleEmphasis"/>
          <w:i w:val="0"/>
          <w:color w:val="auto"/>
          <w:sz w:val="28"/>
          <w:szCs w:val="28"/>
        </w:rPr>
        <w:t>the market needs and trends. As their motto says: ‘Go Further’.</w:t>
      </w:r>
    </w:p>
    <w:p w:rsidR="00E37BA0" w:rsidRPr="002910BE" w:rsidRDefault="00E37BA0" w:rsidP="00E37BA0">
      <w:pPr>
        <w:pStyle w:val="Default"/>
        <w:ind w:firstLine="720"/>
        <w:rPr>
          <w:rStyle w:val="SubtleEmphasis"/>
          <w:i w:val="0"/>
          <w:color w:val="auto"/>
          <w:sz w:val="28"/>
        </w:rPr>
      </w:pPr>
    </w:p>
    <w:p w:rsidR="00E37BA0" w:rsidRDefault="00E37BA0" w:rsidP="00E37BA0">
      <w:pPr>
        <w:pStyle w:val="Default"/>
        <w:ind w:firstLine="720"/>
        <w:rPr>
          <w:rStyle w:val="SubtleEmphasis"/>
          <w:i w:val="0"/>
          <w:color w:val="auto"/>
          <w:sz w:val="28"/>
          <w:szCs w:val="28"/>
        </w:rPr>
      </w:pPr>
      <w:r w:rsidRPr="002910BE">
        <w:rPr>
          <w:rStyle w:val="SubtleEmphasis"/>
          <w:b/>
          <w:color w:val="auto"/>
          <w:sz w:val="28"/>
        </w:rPr>
        <w:t>Operational problems</w:t>
      </w:r>
      <w:r w:rsidRPr="002910BE">
        <w:rPr>
          <w:rStyle w:val="SubtleEmphasis"/>
          <w:i w:val="0"/>
          <w:color w:val="auto"/>
          <w:sz w:val="28"/>
        </w:rPr>
        <w:t xml:space="preserve">: </w:t>
      </w:r>
      <w:r w:rsidRPr="00B51723">
        <w:rPr>
          <w:rStyle w:val="word"/>
          <w:color w:val="auto"/>
          <w:sz w:val="28"/>
          <w:szCs w:val="28"/>
        </w:rPr>
        <w:t xml:space="preserve">Fees, negative </w:t>
      </w:r>
      <w:r>
        <w:rPr>
          <w:rStyle w:val="word"/>
          <w:color w:val="auto"/>
          <w:sz w:val="28"/>
          <w:szCs w:val="28"/>
        </w:rPr>
        <w:t xml:space="preserve">currency </w:t>
      </w:r>
      <w:r w:rsidRPr="00B51723">
        <w:rPr>
          <w:rStyle w:val="word"/>
          <w:color w:val="auto"/>
          <w:sz w:val="28"/>
          <w:szCs w:val="28"/>
        </w:rPr>
        <w:t>exchange rates</w:t>
      </w:r>
      <w:r>
        <w:rPr>
          <w:rStyle w:val="word"/>
          <w:color w:val="auto"/>
          <w:sz w:val="28"/>
          <w:szCs w:val="28"/>
        </w:rPr>
        <w:t xml:space="preserve">, consequences related to </w:t>
      </w:r>
      <w:proofErr w:type="spellStart"/>
      <w:r>
        <w:rPr>
          <w:rStyle w:val="word"/>
          <w:color w:val="auto"/>
          <w:sz w:val="28"/>
          <w:szCs w:val="28"/>
        </w:rPr>
        <w:t>Brexit</w:t>
      </w:r>
      <w:proofErr w:type="spellEnd"/>
      <w:r>
        <w:rPr>
          <w:rStyle w:val="word"/>
          <w:color w:val="auto"/>
          <w:sz w:val="28"/>
          <w:szCs w:val="28"/>
        </w:rPr>
        <w:t>, raw material costs are included here.</w:t>
      </w:r>
    </w:p>
    <w:p w:rsidR="00E37BA0" w:rsidRPr="00CE4FA7" w:rsidRDefault="00E37BA0" w:rsidP="00E37BA0">
      <w:pPr>
        <w:pStyle w:val="Default"/>
        <w:ind w:firstLine="720"/>
        <w:rPr>
          <w:rStyle w:val="SubtleEmphasis"/>
          <w:i w:val="0"/>
          <w:color w:val="auto"/>
          <w:sz w:val="28"/>
          <w:szCs w:val="28"/>
        </w:rPr>
      </w:pPr>
      <w:r w:rsidRPr="00CE4FA7">
        <w:rPr>
          <w:rStyle w:val="SubtleEmphasis"/>
          <w:i w:val="0"/>
          <w:color w:val="auto"/>
          <w:sz w:val="28"/>
          <w:szCs w:val="28"/>
        </w:rPr>
        <w:t xml:space="preserve">A major problem that Ford faces is </w:t>
      </w:r>
      <w:r w:rsidRPr="00CE4FA7">
        <w:rPr>
          <w:rStyle w:val="SubtleEmphasis"/>
          <w:b/>
          <w:i w:val="0"/>
          <w:color w:val="auto"/>
          <w:sz w:val="28"/>
          <w:szCs w:val="28"/>
        </w:rPr>
        <w:t>lower sales on the Chinese market</w:t>
      </w:r>
      <w:r w:rsidRPr="00CE4FA7">
        <w:rPr>
          <w:rStyle w:val="SubtleEmphasis"/>
          <w:i w:val="0"/>
          <w:color w:val="auto"/>
          <w:sz w:val="28"/>
          <w:szCs w:val="28"/>
        </w:rPr>
        <w:t>.</w:t>
      </w:r>
    </w:p>
    <w:p w:rsidR="00E37BA0" w:rsidRPr="00CE4FA7" w:rsidRDefault="00E37BA0" w:rsidP="00E37BA0">
      <w:pPr>
        <w:pStyle w:val="Default"/>
        <w:rPr>
          <w:rStyle w:val="SubtleEmphasis"/>
          <w:i w:val="0"/>
          <w:color w:val="auto"/>
          <w:sz w:val="32"/>
          <w:szCs w:val="28"/>
        </w:rPr>
      </w:pPr>
      <w:r w:rsidRPr="00CE4FA7">
        <w:rPr>
          <w:rStyle w:val="word"/>
          <w:color w:val="auto"/>
          <w:sz w:val="28"/>
        </w:rPr>
        <w:t>Jim Farley, Executive Vice President for Global Markets told that shortcomings for that are ‘</w:t>
      </w:r>
      <w:r w:rsidRPr="00CE4FA7">
        <w:rPr>
          <w:b/>
          <w:i/>
          <w:color w:val="auto"/>
          <w:sz w:val="28"/>
        </w:rPr>
        <w:t xml:space="preserve">dealership profitability, excess inventory and a lack of a fresh </w:t>
      </w:r>
      <w:proofErr w:type="spellStart"/>
      <w:r w:rsidRPr="00CE4FA7">
        <w:rPr>
          <w:b/>
          <w:i/>
          <w:color w:val="auto"/>
          <w:sz w:val="28"/>
        </w:rPr>
        <w:t>lineup</w:t>
      </w:r>
      <w:proofErr w:type="spellEnd"/>
      <w:r w:rsidRPr="00CE4FA7">
        <w:rPr>
          <w:b/>
          <w:i/>
          <w:color w:val="auto"/>
          <w:sz w:val="28"/>
        </w:rPr>
        <w:t xml:space="preserve"> of new vehicles’</w:t>
      </w:r>
      <w:r w:rsidRPr="00CE4FA7">
        <w:rPr>
          <w:b/>
          <w:color w:val="auto"/>
          <w:sz w:val="28"/>
        </w:rPr>
        <w:t xml:space="preserve"> </w:t>
      </w:r>
      <w:r w:rsidRPr="00CE4FA7">
        <w:rPr>
          <w:color w:val="auto"/>
          <w:sz w:val="28"/>
        </w:rPr>
        <w:t>(CNBC, 2019)</w:t>
      </w:r>
    </w:p>
    <w:p w:rsidR="00E37BA0" w:rsidRPr="00CE4FA7" w:rsidRDefault="00E37BA0" w:rsidP="00E37BA0">
      <w:pPr>
        <w:pStyle w:val="Default"/>
        <w:ind w:firstLine="720"/>
        <w:rPr>
          <w:rStyle w:val="SubtleEmphasis"/>
          <w:i w:val="0"/>
          <w:color w:val="auto"/>
          <w:sz w:val="28"/>
          <w:szCs w:val="28"/>
        </w:rPr>
      </w:pPr>
      <w:r w:rsidRPr="00CE4FA7">
        <w:rPr>
          <w:rStyle w:val="word"/>
          <w:color w:val="auto"/>
          <w:sz w:val="28"/>
        </w:rPr>
        <w:t xml:space="preserve">The same downward trend </w:t>
      </w:r>
      <w:proofErr w:type="gramStart"/>
      <w:r w:rsidRPr="00CE4FA7">
        <w:rPr>
          <w:rStyle w:val="word"/>
          <w:color w:val="auto"/>
          <w:sz w:val="28"/>
        </w:rPr>
        <w:t>can also be seen</w:t>
      </w:r>
      <w:proofErr w:type="gramEnd"/>
      <w:r w:rsidRPr="00CE4FA7">
        <w:rPr>
          <w:rStyle w:val="word"/>
          <w:color w:val="auto"/>
          <w:sz w:val="28"/>
        </w:rPr>
        <w:t xml:space="preserve"> in India, where in August 2019, </w:t>
      </w:r>
      <w:r w:rsidRPr="00CE4FA7">
        <w:rPr>
          <w:rStyle w:val="word"/>
          <w:b/>
          <w:color w:val="auto"/>
          <w:sz w:val="28"/>
        </w:rPr>
        <w:t>Ford India reported a 31.4% decrease</w:t>
      </w:r>
      <w:r w:rsidRPr="00CE4FA7">
        <w:rPr>
          <w:rStyle w:val="word"/>
          <w:color w:val="auto"/>
          <w:sz w:val="28"/>
        </w:rPr>
        <w:t>. (News18, 2019)</w:t>
      </w:r>
    </w:p>
    <w:p w:rsidR="00E37BA0" w:rsidRPr="00C56A8D" w:rsidRDefault="00E37BA0" w:rsidP="00E37BA0">
      <w:pPr>
        <w:pStyle w:val="Default"/>
        <w:rPr>
          <w:rStyle w:val="SubtleEmphasis"/>
          <w:i w:val="0"/>
          <w:color w:val="auto"/>
          <w:sz w:val="28"/>
          <w:szCs w:val="28"/>
        </w:rPr>
      </w:pPr>
      <w:r>
        <w:rPr>
          <w:rStyle w:val="SubtleEmphasis"/>
          <w:i w:val="0"/>
          <w:color w:val="auto"/>
          <w:sz w:val="32"/>
        </w:rPr>
        <w:tab/>
      </w:r>
      <w:r>
        <w:rPr>
          <w:rStyle w:val="word"/>
          <w:color w:val="auto"/>
          <w:sz w:val="28"/>
        </w:rPr>
        <w:t>W</w:t>
      </w:r>
      <w:r w:rsidRPr="00B43744">
        <w:rPr>
          <w:rStyle w:val="word"/>
          <w:color w:val="auto"/>
          <w:sz w:val="28"/>
        </w:rPr>
        <w:t xml:space="preserve">e can say that this is a </w:t>
      </w:r>
      <w:r w:rsidRPr="00B43744">
        <w:rPr>
          <w:rStyle w:val="word"/>
          <w:b/>
          <w:color w:val="auto"/>
          <w:sz w:val="28"/>
        </w:rPr>
        <w:t>diversion problem</w:t>
      </w:r>
      <w:r w:rsidRPr="00B43744">
        <w:rPr>
          <w:rStyle w:val="word"/>
          <w:color w:val="auto"/>
          <w:sz w:val="28"/>
        </w:rPr>
        <w:t xml:space="preserve"> as sales continue to fall despite new models recently introduced on the market</w:t>
      </w:r>
      <w:r>
        <w:rPr>
          <w:rStyle w:val="word"/>
          <w:color w:val="auto"/>
          <w:sz w:val="28"/>
        </w:rPr>
        <w:t>.</w:t>
      </w:r>
    </w:p>
    <w:p w:rsidR="00EB3C50" w:rsidRDefault="00E37BA0" w:rsidP="00E37BA0">
      <w:pPr>
        <w:pStyle w:val="Default"/>
        <w:rPr>
          <w:rStyle w:val="word"/>
          <w:color w:val="auto"/>
          <w:sz w:val="28"/>
          <w:szCs w:val="28"/>
        </w:rPr>
      </w:pPr>
      <w:r>
        <w:rPr>
          <w:rStyle w:val="SubtleEmphasis"/>
          <w:i w:val="0"/>
          <w:color w:val="auto"/>
          <w:sz w:val="28"/>
          <w:szCs w:val="28"/>
        </w:rPr>
        <w:tab/>
        <w:t xml:space="preserve">Hackett points the new direction: </w:t>
      </w:r>
      <w:r w:rsidRPr="00E05DA2">
        <w:rPr>
          <w:rStyle w:val="SubtleEmphasis"/>
          <w:i w:val="0"/>
          <w:color w:val="auto"/>
          <w:sz w:val="28"/>
          <w:szCs w:val="28"/>
        </w:rPr>
        <w:t>‘</w:t>
      </w:r>
      <w:r w:rsidRPr="00E05DA2">
        <w:rPr>
          <w:sz w:val="28"/>
          <w:szCs w:val="28"/>
        </w:rPr>
        <w:t>We’re going to feed the healthy part of our business and deal decisively with the areas that destroy value.’</w:t>
      </w:r>
      <w:r>
        <w:rPr>
          <w:sz w:val="28"/>
          <w:szCs w:val="28"/>
        </w:rPr>
        <w:t xml:space="preserve"> (</w:t>
      </w:r>
      <w:proofErr w:type="spellStart"/>
      <w:r>
        <w:rPr>
          <w:sz w:val="28"/>
        </w:rPr>
        <w:t>Schoenberger</w:t>
      </w:r>
      <w:proofErr w:type="spellEnd"/>
      <w:r>
        <w:rPr>
          <w:rStyle w:val="word"/>
          <w:color w:val="auto"/>
          <w:sz w:val="28"/>
          <w:szCs w:val="28"/>
        </w:rPr>
        <w:t>, 2018)</w:t>
      </w:r>
    </w:p>
    <w:p w:rsidR="00E37BA0" w:rsidRDefault="00E37BA0" w:rsidP="00FB1E8E">
      <w:pPr>
        <w:pStyle w:val="Default"/>
        <w:ind w:firstLine="720"/>
        <w:rPr>
          <w:rStyle w:val="word"/>
          <w:color w:val="auto"/>
          <w:sz w:val="28"/>
        </w:rPr>
      </w:pPr>
      <w:r w:rsidRPr="00E05DA2">
        <w:rPr>
          <w:rStyle w:val="word"/>
          <w:color w:val="auto"/>
          <w:sz w:val="28"/>
          <w:szCs w:val="28"/>
        </w:rPr>
        <w:t>Ford</w:t>
      </w:r>
      <w:r w:rsidRPr="00DC4492">
        <w:rPr>
          <w:rStyle w:val="word"/>
          <w:color w:val="auto"/>
          <w:sz w:val="28"/>
        </w:rPr>
        <w:t xml:space="preserve"> reworks its line of products-ups around the world and concentrates only on producing its most successful products.</w:t>
      </w:r>
      <w:r>
        <w:rPr>
          <w:rStyle w:val="word"/>
          <w:color w:val="auto"/>
          <w:sz w:val="28"/>
        </w:rPr>
        <w:t xml:space="preserve"> T</w:t>
      </w:r>
      <w:r w:rsidRPr="00DC4492">
        <w:rPr>
          <w:rStyle w:val="word"/>
          <w:color w:val="auto"/>
          <w:sz w:val="28"/>
        </w:rPr>
        <w:t>his generates consequences</w:t>
      </w:r>
      <w:r>
        <w:rPr>
          <w:rStyle w:val="word"/>
          <w:color w:val="auto"/>
          <w:sz w:val="28"/>
        </w:rPr>
        <w:t xml:space="preserve"> like:</w:t>
      </w:r>
    </w:p>
    <w:p w:rsidR="00E37BA0" w:rsidRDefault="00E37BA0" w:rsidP="00E37BA0">
      <w:pPr>
        <w:pStyle w:val="Default"/>
        <w:numPr>
          <w:ilvl w:val="0"/>
          <w:numId w:val="19"/>
        </w:numPr>
        <w:rPr>
          <w:rStyle w:val="SubtleEmphasis"/>
          <w:i w:val="0"/>
          <w:color w:val="auto"/>
          <w:sz w:val="28"/>
          <w:szCs w:val="28"/>
        </w:rPr>
      </w:pPr>
      <w:r>
        <w:rPr>
          <w:rStyle w:val="SubtleEmphasis"/>
          <w:i w:val="0"/>
          <w:color w:val="auto"/>
          <w:sz w:val="28"/>
          <w:szCs w:val="28"/>
        </w:rPr>
        <w:t>Closure of engine plant in Bridgend, south Wales</w:t>
      </w:r>
    </w:p>
    <w:p w:rsidR="00E37BA0" w:rsidRPr="00C109D5" w:rsidRDefault="00E37BA0" w:rsidP="00E37BA0">
      <w:pPr>
        <w:pStyle w:val="Default"/>
        <w:numPr>
          <w:ilvl w:val="0"/>
          <w:numId w:val="19"/>
        </w:numPr>
        <w:rPr>
          <w:iCs/>
          <w:color w:val="auto"/>
          <w:sz w:val="28"/>
          <w:szCs w:val="28"/>
        </w:rPr>
      </w:pPr>
      <w:r>
        <w:rPr>
          <w:rStyle w:val="SubtleEmphasis"/>
          <w:i w:val="0"/>
          <w:color w:val="auto"/>
          <w:sz w:val="28"/>
          <w:szCs w:val="28"/>
        </w:rPr>
        <w:t xml:space="preserve">Closure of engine plant in Romeo, Michigan </w:t>
      </w:r>
      <w:r w:rsidRPr="00187804">
        <w:rPr>
          <w:rStyle w:val="SubtleEmphasis"/>
          <w:i w:val="0"/>
          <w:color w:val="auto"/>
          <w:sz w:val="28"/>
          <w:szCs w:val="28"/>
        </w:rPr>
        <w:t>(</w:t>
      </w:r>
      <w:proofErr w:type="spellStart"/>
      <w:r>
        <w:fldChar w:fldCharType="begin"/>
      </w:r>
      <w:r>
        <w:instrText xml:space="preserve"> HYPERLINK "https://www.reuters.com/journalists/david-shepardson" \t "_blank" </w:instrText>
      </w:r>
      <w:r>
        <w:fldChar w:fldCharType="separate"/>
      </w:r>
      <w:r w:rsidRPr="00187804">
        <w:rPr>
          <w:rStyle w:val="Hyperlink"/>
          <w:color w:val="auto"/>
          <w:sz w:val="28"/>
          <w:szCs w:val="28"/>
        </w:rPr>
        <w:t>Shepardson</w:t>
      </w:r>
      <w:proofErr w:type="spellEnd"/>
      <w:r>
        <w:rPr>
          <w:rStyle w:val="Hyperlink"/>
          <w:color w:val="auto"/>
          <w:sz w:val="28"/>
          <w:szCs w:val="28"/>
        </w:rPr>
        <w:fldChar w:fldCharType="end"/>
      </w:r>
      <w:r w:rsidRPr="00187804">
        <w:rPr>
          <w:color w:val="auto"/>
          <w:sz w:val="28"/>
          <w:szCs w:val="28"/>
        </w:rPr>
        <w:t>, 2019)</w:t>
      </w:r>
    </w:p>
    <w:p w:rsidR="00E37BA0" w:rsidRPr="00C109D5" w:rsidRDefault="00E37BA0" w:rsidP="00E37BA0">
      <w:pPr>
        <w:pStyle w:val="Default"/>
        <w:numPr>
          <w:ilvl w:val="0"/>
          <w:numId w:val="19"/>
        </w:numPr>
        <w:rPr>
          <w:rStyle w:val="SubtleEmphasis"/>
          <w:i w:val="0"/>
          <w:color w:val="auto"/>
          <w:sz w:val="32"/>
          <w:szCs w:val="28"/>
        </w:rPr>
      </w:pPr>
      <w:r w:rsidRPr="00C109D5">
        <w:rPr>
          <w:rStyle w:val="word"/>
          <w:color w:val="auto"/>
          <w:sz w:val="28"/>
        </w:rPr>
        <w:t>Shut down Brazil's oldest plant (Reuters, 2019)</w:t>
      </w:r>
    </w:p>
    <w:p w:rsidR="00E37BA0" w:rsidRPr="00C109D5" w:rsidRDefault="00E37BA0" w:rsidP="00E37BA0">
      <w:pPr>
        <w:pStyle w:val="Default"/>
        <w:numPr>
          <w:ilvl w:val="0"/>
          <w:numId w:val="19"/>
        </w:numPr>
        <w:rPr>
          <w:rStyle w:val="SubtleEmphasis"/>
          <w:i w:val="0"/>
          <w:color w:val="auto"/>
          <w:sz w:val="28"/>
          <w:szCs w:val="28"/>
        </w:rPr>
      </w:pPr>
      <w:r w:rsidRPr="00C109D5">
        <w:rPr>
          <w:rStyle w:val="SubtleEmphasis"/>
          <w:i w:val="0"/>
          <w:color w:val="auto"/>
          <w:sz w:val="28"/>
          <w:szCs w:val="28"/>
        </w:rPr>
        <w:t>Reducing production costs through layoffs</w:t>
      </w:r>
    </w:p>
    <w:p w:rsidR="00E37BA0" w:rsidRPr="00C109D5" w:rsidRDefault="00E37BA0" w:rsidP="00E37BA0">
      <w:pPr>
        <w:pStyle w:val="Default"/>
        <w:numPr>
          <w:ilvl w:val="0"/>
          <w:numId w:val="19"/>
        </w:numPr>
        <w:rPr>
          <w:rStyle w:val="SubtleEmphasis"/>
          <w:i w:val="0"/>
          <w:color w:val="auto"/>
          <w:sz w:val="28"/>
          <w:szCs w:val="28"/>
        </w:rPr>
      </w:pPr>
      <w:r w:rsidRPr="00C109D5">
        <w:rPr>
          <w:rStyle w:val="SubtleEmphasis"/>
          <w:i w:val="0"/>
          <w:color w:val="auto"/>
          <w:sz w:val="28"/>
          <w:szCs w:val="28"/>
        </w:rPr>
        <w:t>Reducing the range of cars for classic markets</w:t>
      </w:r>
    </w:p>
    <w:p w:rsidR="00CC56DB" w:rsidRPr="00BB410D" w:rsidRDefault="00E37BA0" w:rsidP="00EB3C50">
      <w:pPr>
        <w:pStyle w:val="Default"/>
        <w:rPr>
          <w:rStyle w:val="SubtleEmphasis"/>
          <w:i w:val="0"/>
          <w:color w:val="auto"/>
          <w:sz w:val="28"/>
          <w:szCs w:val="28"/>
        </w:rPr>
      </w:pPr>
      <w:r>
        <w:rPr>
          <w:rStyle w:val="SubtleEmphasis"/>
          <w:i w:val="0"/>
          <w:color w:val="auto"/>
          <w:sz w:val="28"/>
          <w:szCs w:val="28"/>
        </w:rPr>
        <w:tab/>
      </w:r>
    </w:p>
    <w:p w:rsidR="00E37BA0" w:rsidRPr="00CC56DB" w:rsidRDefault="00E37BA0" w:rsidP="00CC56DB">
      <w:pPr>
        <w:pStyle w:val="Heading4"/>
        <w:rPr>
          <w:rStyle w:val="SubtleEmphasis"/>
          <w:rFonts w:ascii="Calibri" w:hAnsi="Calibri" w:cs="Calibri"/>
          <w:b/>
          <w:i/>
          <w:iCs/>
          <w:color w:val="auto"/>
          <w:sz w:val="28"/>
          <w:szCs w:val="28"/>
        </w:rPr>
      </w:pPr>
      <w:r w:rsidRPr="00CC56DB">
        <w:rPr>
          <w:rStyle w:val="SubtleEmphasis"/>
          <w:rFonts w:ascii="Calibri" w:hAnsi="Calibri" w:cs="Calibri"/>
          <w:b/>
          <w:i/>
          <w:iCs/>
          <w:color w:val="auto"/>
          <w:sz w:val="28"/>
          <w:szCs w:val="28"/>
        </w:rPr>
        <w:t>2.2.3 Scope</w:t>
      </w:r>
    </w:p>
    <w:p w:rsidR="00E37BA0" w:rsidRPr="00BB410D" w:rsidRDefault="00E37BA0" w:rsidP="00E37BA0">
      <w:pPr>
        <w:spacing w:after="0"/>
        <w:rPr>
          <w:rFonts w:ascii="Calibri" w:hAnsi="Calibri" w:cs="Calibri"/>
          <w:sz w:val="28"/>
          <w:szCs w:val="28"/>
        </w:rPr>
      </w:pPr>
      <w:r w:rsidRPr="00BB410D">
        <w:rPr>
          <w:rFonts w:ascii="Calibri" w:hAnsi="Calibri" w:cs="Calibri"/>
          <w:sz w:val="28"/>
          <w:szCs w:val="28"/>
        </w:rPr>
        <w:tab/>
      </w:r>
      <w:r w:rsidRPr="00BB410D">
        <w:rPr>
          <w:rStyle w:val="word"/>
          <w:rFonts w:ascii="Calibri" w:hAnsi="Calibri" w:cs="Calibri"/>
          <w:sz w:val="28"/>
          <w:szCs w:val="28"/>
        </w:rPr>
        <w:t>The Guardian (2019) said Ford has confirmed that it will be shutting its Bridgend engine plant in September 2020 with the loss of 1,700 jobs.</w:t>
      </w:r>
    </w:p>
    <w:p w:rsidR="002D0153" w:rsidRPr="002D0153" w:rsidRDefault="00E37BA0" w:rsidP="00E37BA0">
      <w:pPr>
        <w:spacing w:after="0"/>
        <w:rPr>
          <w:rFonts w:ascii="Calibri" w:hAnsi="Calibri" w:cs="Calibri"/>
          <w:sz w:val="36"/>
          <w:szCs w:val="28"/>
        </w:rPr>
      </w:pPr>
      <w:r>
        <w:rPr>
          <w:rFonts w:ascii="Calibri" w:hAnsi="Calibri" w:cs="Calibri"/>
          <w:sz w:val="28"/>
          <w:szCs w:val="28"/>
        </w:rPr>
        <w:tab/>
      </w:r>
      <w:r w:rsidR="002D0153" w:rsidRPr="002D0153">
        <w:rPr>
          <w:rStyle w:val="word"/>
          <w:rFonts w:ascii="Calibri" w:hAnsi="Calibri" w:cs="Calibri"/>
          <w:sz w:val="28"/>
        </w:rPr>
        <w:t>BBC</w:t>
      </w:r>
      <w:r w:rsidR="002D0153">
        <w:rPr>
          <w:rStyle w:val="word"/>
          <w:rFonts w:ascii="Calibri" w:hAnsi="Calibri" w:cs="Calibri"/>
          <w:sz w:val="28"/>
        </w:rPr>
        <w:t xml:space="preserve"> (2019)</w:t>
      </w:r>
      <w:r w:rsidR="002D0153" w:rsidRPr="002D0153">
        <w:rPr>
          <w:rStyle w:val="word"/>
          <w:rFonts w:ascii="Calibri" w:hAnsi="Calibri" w:cs="Calibri"/>
          <w:sz w:val="28"/>
        </w:rPr>
        <w:t xml:space="preserve"> has reported that by the end of 2020, Ford plans to cut about 12,000 jobs throughout its European operations.</w:t>
      </w:r>
    </w:p>
    <w:p w:rsidR="00E37BA0" w:rsidRPr="00C21EB2" w:rsidRDefault="00E37BA0" w:rsidP="002D0153">
      <w:pPr>
        <w:spacing w:after="0"/>
        <w:ind w:firstLine="720"/>
        <w:rPr>
          <w:rFonts w:ascii="Calibri" w:hAnsi="Calibri" w:cs="Calibri"/>
          <w:sz w:val="28"/>
          <w:szCs w:val="28"/>
        </w:rPr>
      </w:pPr>
      <w:r w:rsidRPr="00C21EB2">
        <w:rPr>
          <w:rFonts w:ascii="Calibri" w:hAnsi="Calibri" w:cs="Calibri"/>
          <w:sz w:val="28"/>
          <w:szCs w:val="28"/>
        </w:rPr>
        <w:t>Reuters announced that</w:t>
      </w:r>
      <w:r w:rsidRPr="00C21EB2">
        <w:rPr>
          <w:rStyle w:val="word"/>
          <w:rFonts w:ascii="Calibri" w:hAnsi="Calibri" w:cs="Calibri"/>
          <w:sz w:val="28"/>
          <w:szCs w:val="28"/>
        </w:rPr>
        <w:t xml:space="preserve"> Ford Motor Co</w:t>
      </w:r>
      <w:r>
        <w:rPr>
          <w:rStyle w:val="word"/>
          <w:rFonts w:ascii="Calibri" w:hAnsi="Calibri" w:cs="Calibri"/>
          <w:sz w:val="28"/>
          <w:szCs w:val="28"/>
        </w:rPr>
        <w:t>mpany</w:t>
      </w:r>
      <w:r w:rsidRPr="00C21EB2">
        <w:rPr>
          <w:rStyle w:val="word"/>
          <w:rFonts w:ascii="Calibri" w:hAnsi="Calibri" w:cs="Calibri"/>
          <w:sz w:val="28"/>
          <w:szCs w:val="28"/>
        </w:rPr>
        <w:t xml:space="preserve"> is cutting around 450 jobs</w:t>
      </w:r>
      <w:r>
        <w:rPr>
          <w:rStyle w:val="word"/>
          <w:rFonts w:ascii="Calibri" w:hAnsi="Calibri" w:cs="Calibri"/>
          <w:sz w:val="28"/>
          <w:szCs w:val="28"/>
        </w:rPr>
        <w:t xml:space="preserve"> </w:t>
      </w:r>
      <w:r w:rsidRPr="00C21EB2">
        <w:rPr>
          <w:rFonts w:ascii="Calibri" w:hAnsi="Calibri" w:cs="Calibri"/>
          <w:sz w:val="28"/>
          <w:szCs w:val="28"/>
        </w:rPr>
        <w:t>a</w:t>
      </w:r>
      <w:r w:rsidRPr="00C21EB2">
        <w:rPr>
          <w:rStyle w:val="word"/>
          <w:rFonts w:ascii="Calibri" w:hAnsi="Calibri" w:cs="Calibri"/>
          <w:sz w:val="28"/>
          <w:szCs w:val="28"/>
        </w:rPr>
        <w:t>t its Oakville assembly plant in Ontario</w:t>
      </w:r>
      <w:r>
        <w:rPr>
          <w:rStyle w:val="word"/>
          <w:rFonts w:ascii="Calibri" w:hAnsi="Calibri" w:cs="Calibri"/>
          <w:sz w:val="28"/>
          <w:szCs w:val="28"/>
        </w:rPr>
        <w:t>, Canada. (Reuters, 2019)</w:t>
      </w:r>
    </w:p>
    <w:p w:rsidR="00EB3C50" w:rsidRPr="00EB3C50" w:rsidRDefault="00EB3C50" w:rsidP="00EB3C50">
      <w:pPr>
        <w:pStyle w:val="Default"/>
        <w:ind w:firstLine="720"/>
        <w:rPr>
          <w:rStyle w:val="SubtleEmphasis"/>
          <w:i w:val="0"/>
          <w:color w:val="auto"/>
          <w:sz w:val="28"/>
          <w:szCs w:val="28"/>
        </w:rPr>
      </w:pPr>
      <w:r w:rsidRPr="00EB3C50">
        <w:rPr>
          <w:rStyle w:val="SubtleEmphasis"/>
          <w:i w:val="0"/>
          <w:color w:val="auto"/>
          <w:sz w:val="28"/>
          <w:szCs w:val="28"/>
        </w:rPr>
        <w:t xml:space="preserve">Spending related to recalls of vehicles with defective equipment </w:t>
      </w:r>
      <w:proofErr w:type="gramStart"/>
      <w:r w:rsidRPr="00EB3C50">
        <w:rPr>
          <w:rStyle w:val="tlid-translation"/>
          <w:color w:val="auto"/>
          <w:sz w:val="28"/>
          <w:szCs w:val="28"/>
          <w:lang w:val="en"/>
        </w:rPr>
        <w:t>were recorded</w:t>
      </w:r>
      <w:proofErr w:type="gramEnd"/>
      <w:r>
        <w:rPr>
          <w:rStyle w:val="tlid-translation"/>
          <w:color w:val="auto"/>
          <w:sz w:val="28"/>
          <w:szCs w:val="28"/>
          <w:lang w:val="en"/>
        </w:rPr>
        <w:t>.</w:t>
      </w:r>
    </w:p>
    <w:p w:rsidR="005E41BB" w:rsidRDefault="005E41BB" w:rsidP="005E41BB">
      <w:pPr>
        <w:rPr>
          <w:rFonts w:ascii="Calibri" w:hAnsi="Calibri" w:cs="Calibri"/>
          <w:sz w:val="28"/>
          <w:szCs w:val="28"/>
        </w:rPr>
      </w:pPr>
    </w:p>
    <w:p w:rsidR="00E37BA0" w:rsidRPr="00CC56DB" w:rsidRDefault="00E37BA0" w:rsidP="005E41BB">
      <w:pPr>
        <w:rPr>
          <w:rFonts w:ascii="Calibri" w:hAnsi="Calibri" w:cs="Calibri"/>
          <w:b/>
          <w:sz w:val="28"/>
        </w:rPr>
      </w:pPr>
      <w:r w:rsidRPr="00CC56DB">
        <w:rPr>
          <w:rFonts w:ascii="Calibri" w:hAnsi="Calibri" w:cs="Calibri"/>
          <w:b/>
          <w:sz w:val="28"/>
        </w:rPr>
        <w:lastRenderedPageBreak/>
        <w:t>2.2.4 Impact</w:t>
      </w:r>
    </w:p>
    <w:p w:rsidR="00E37BA0" w:rsidRPr="008968A9" w:rsidRDefault="008968A9" w:rsidP="008968A9">
      <w:pPr>
        <w:pStyle w:val="Default"/>
        <w:rPr>
          <w:rStyle w:val="word"/>
          <w:color w:val="auto"/>
          <w:sz w:val="28"/>
          <w:szCs w:val="28"/>
        </w:rPr>
      </w:pPr>
      <w:r>
        <w:rPr>
          <w:rStyle w:val="word"/>
          <w:color w:val="0070C0"/>
          <w:sz w:val="28"/>
          <w:szCs w:val="28"/>
        </w:rPr>
        <w:tab/>
      </w:r>
      <w:r w:rsidRPr="008968A9">
        <w:rPr>
          <w:rStyle w:val="word"/>
          <w:color w:val="auto"/>
          <w:sz w:val="28"/>
          <w:szCs w:val="28"/>
        </w:rPr>
        <w:t xml:space="preserve">The </w:t>
      </w:r>
      <w:r>
        <w:rPr>
          <w:rStyle w:val="word"/>
          <w:color w:val="auto"/>
          <w:sz w:val="28"/>
          <w:szCs w:val="28"/>
        </w:rPr>
        <w:t xml:space="preserve">carmaker tries to reduce costs and restructure their operations </w:t>
      </w:r>
      <w:r w:rsidRPr="008968A9">
        <w:rPr>
          <w:rStyle w:val="word"/>
          <w:color w:val="auto"/>
          <w:sz w:val="28"/>
          <w:szCs w:val="28"/>
        </w:rPr>
        <w:t>in the areas where is losing money</w:t>
      </w:r>
      <w:r>
        <w:rPr>
          <w:rStyle w:val="word"/>
          <w:color w:val="auto"/>
          <w:sz w:val="28"/>
          <w:szCs w:val="28"/>
        </w:rPr>
        <w:t xml:space="preserve">. </w:t>
      </w:r>
      <w:r w:rsidRPr="008968A9">
        <w:rPr>
          <w:rStyle w:val="word"/>
          <w:color w:val="auto"/>
          <w:sz w:val="28"/>
          <w:szCs w:val="28"/>
        </w:rPr>
        <w:t>This strategy involves drastic measures with a strong impact on local communities, such as closing factories and reducing staff.</w:t>
      </w:r>
      <w:r>
        <w:rPr>
          <w:rStyle w:val="word"/>
          <w:color w:val="auto"/>
          <w:sz w:val="28"/>
          <w:szCs w:val="28"/>
        </w:rPr>
        <w:t xml:space="preserve"> </w:t>
      </w:r>
      <w:r w:rsidR="002542FC">
        <w:rPr>
          <w:rStyle w:val="word"/>
          <w:color w:val="auto"/>
          <w:sz w:val="28"/>
          <w:szCs w:val="28"/>
        </w:rPr>
        <w:t>T</w:t>
      </w:r>
      <w:r w:rsidR="002542FC" w:rsidRPr="002542FC">
        <w:rPr>
          <w:rStyle w:val="word"/>
          <w:color w:val="auto"/>
          <w:sz w:val="28"/>
          <w:szCs w:val="28"/>
        </w:rPr>
        <w:t>he effect of these decisions is on the employees, their families, the partners that complete the economic chain and the whole society</w:t>
      </w:r>
      <w:r w:rsidR="002542FC">
        <w:rPr>
          <w:rStyle w:val="word"/>
          <w:color w:val="auto"/>
          <w:sz w:val="28"/>
          <w:szCs w:val="28"/>
        </w:rPr>
        <w:t xml:space="preserve">. </w:t>
      </w:r>
      <w:r w:rsidR="002D0153">
        <w:rPr>
          <w:rStyle w:val="word"/>
          <w:color w:val="auto"/>
          <w:sz w:val="28"/>
          <w:szCs w:val="28"/>
        </w:rPr>
        <w:t>B</w:t>
      </w:r>
      <w:r w:rsidR="002D0153" w:rsidRPr="002D0153">
        <w:rPr>
          <w:rStyle w:val="word"/>
          <w:color w:val="auto"/>
          <w:sz w:val="28"/>
          <w:szCs w:val="28"/>
        </w:rPr>
        <w:t>efore every jobs cut, the company have to meet to the same table works councils, trade unions and government representatives in order to provide the best support and to find optimum solutions</w:t>
      </w:r>
      <w:r w:rsidR="002D0153">
        <w:rPr>
          <w:rStyle w:val="word"/>
          <w:color w:val="auto"/>
          <w:sz w:val="28"/>
          <w:szCs w:val="28"/>
        </w:rPr>
        <w:t>.</w:t>
      </w:r>
    </w:p>
    <w:p w:rsidR="00E37BA0" w:rsidRPr="00BB410D" w:rsidRDefault="00E37BA0" w:rsidP="00E37BA0">
      <w:pPr>
        <w:pStyle w:val="Default"/>
        <w:rPr>
          <w:rStyle w:val="word"/>
          <w:color w:val="auto"/>
          <w:sz w:val="28"/>
          <w:szCs w:val="28"/>
        </w:rPr>
      </w:pPr>
    </w:p>
    <w:p w:rsidR="00CC56DB" w:rsidRPr="00B965B3" w:rsidRDefault="00B965B3" w:rsidP="00B965B3">
      <w:pPr>
        <w:pStyle w:val="Heading3"/>
        <w:rPr>
          <w:rStyle w:val="SubtleEmphasis"/>
          <w:rFonts w:ascii="Calibri" w:hAnsi="Calibri" w:cs="Calibri"/>
          <w:b/>
          <w:color w:val="auto"/>
          <w:sz w:val="28"/>
        </w:rPr>
      </w:pPr>
      <w:bookmarkStart w:id="6" w:name="_Toc29151385"/>
      <w:r w:rsidRPr="00B965B3">
        <w:rPr>
          <w:rStyle w:val="SubtleEmphasis"/>
          <w:rFonts w:ascii="Calibri" w:hAnsi="Calibri" w:cs="Calibri"/>
          <w:b/>
          <w:color w:val="auto"/>
          <w:sz w:val="28"/>
        </w:rPr>
        <w:t>2.3 SWOT Analysis of Ford Motor Company</w:t>
      </w:r>
      <w:bookmarkEnd w:id="6"/>
      <w:r w:rsidRPr="00B965B3">
        <w:rPr>
          <w:rStyle w:val="SubtleEmphasis"/>
          <w:rFonts w:ascii="Calibri" w:hAnsi="Calibri" w:cs="Calibri"/>
          <w:b/>
          <w:color w:val="auto"/>
          <w:sz w:val="28"/>
        </w:rPr>
        <w:t xml:space="preserve"> </w:t>
      </w:r>
    </w:p>
    <w:p w:rsidR="00B965B3" w:rsidRPr="00415843" w:rsidRDefault="00B965B3" w:rsidP="006C73E7">
      <w:pPr>
        <w:pStyle w:val="Default"/>
        <w:rPr>
          <w:sz w:val="28"/>
          <w:szCs w:val="28"/>
        </w:rPr>
      </w:pPr>
      <w:r>
        <w:rPr>
          <w:rStyle w:val="SubtleEmphasis"/>
          <w:i w:val="0"/>
          <w:color w:val="auto"/>
          <w:sz w:val="28"/>
        </w:rPr>
        <w:tab/>
      </w:r>
      <w:r w:rsidR="006C73E7">
        <w:rPr>
          <w:noProof/>
          <w:color w:val="auto"/>
          <w:sz w:val="28"/>
          <w:szCs w:val="28"/>
          <w:lang w:eastAsia="en-GB"/>
        </w:rPr>
        <w:drawing>
          <wp:inline distT="0" distB="0" distL="0" distR="0" wp14:anchorId="10A6555D" wp14:editId="582581A3">
            <wp:extent cx="6004560" cy="6507480"/>
            <wp:effectExtent l="38100" t="38100" r="9144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B965B3" w:rsidRDefault="00B965B3" w:rsidP="00B965B3">
      <w:pPr>
        <w:pStyle w:val="Default"/>
        <w:rPr>
          <w:rStyle w:val="word"/>
          <w:color w:val="auto"/>
          <w:sz w:val="28"/>
        </w:rPr>
      </w:pPr>
      <w:r>
        <w:rPr>
          <w:rStyle w:val="word"/>
          <w:color w:val="auto"/>
          <w:sz w:val="28"/>
        </w:rPr>
        <w:lastRenderedPageBreak/>
        <w:tab/>
      </w:r>
      <w:r>
        <w:rPr>
          <w:noProof/>
          <w:color w:val="auto"/>
          <w:sz w:val="28"/>
          <w:lang w:eastAsia="en-GB"/>
        </w:rPr>
        <w:drawing>
          <wp:inline distT="0" distB="0" distL="0" distR="0" wp14:anchorId="05039F84" wp14:editId="770B4997">
            <wp:extent cx="5526989" cy="3786191"/>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art.jpg"/>
                    <pic:cNvPicPr/>
                  </pic:nvPicPr>
                  <pic:blipFill>
                    <a:blip r:embed="rId17">
                      <a:extLst>
                        <a:ext uri="{28A0092B-C50C-407E-A947-70E740481C1C}">
                          <a14:useLocalDpi xmlns:a14="http://schemas.microsoft.com/office/drawing/2010/main" val="0"/>
                        </a:ext>
                      </a:extLst>
                    </a:blip>
                    <a:stretch>
                      <a:fillRect/>
                    </a:stretch>
                  </pic:blipFill>
                  <pic:spPr>
                    <a:xfrm>
                      <a:off x="0" y="0"/>
                      <a:ext cx="5538962" cy="3794393"/>
                    </a:xfrm>
                    <a:prstGeom prst="rect">
                      <a:avLst/>
                    </a:prstGeom>
                  </pic:spPr>
                </pic:pic>
              </a:graphicData>
            </a:graphic>
          </wp:inline>
        </w:drawing>
      </w:r>
    </w:p>
    <w:p w:rsidR="00B965B3" w:rsidRPr="00C30180" w:rsidRDefault="00B965B3" w:rsidP="00B965B3">
      <w:pPr>
        <w:pStyle w:val="Default"/>
        <w:rPr>
          <w:rStyle w:val="word"/>
          <w:color w:val="auto"/>
          <w:sz w:val="28"/>
          <w14:reflection w14:blurRad="596900" w14:stA="1000" w14:stPos="0" w14:endA="0" w14:endPos="31000" w14:dist="165100" w14:dir="0" w14:fadeDir="0" w14:sx="0" w14:sy="0" w14:kx="0" w14:ky="0" w14:algn="b"/>
        </w:rPr>
      </w:pPr>
    </w:p>
    <w:p w:rsidR="00B965B3" w:rsidRDefault="00B965B3" w:rsidP="00B965B3">
      <w:pPr>
        <w:pStyle w:val="Default"/>
        <w:rPr>
          <w:rStyle w:val="word"/>
          <w:color w:val="auto"/>
          <w:sz w:val="28"/>
        </w:rPr>
      </w:pPr>
      <w:r>
        <w:rPr>
          <w:rStyle w:val="word"/>
          <w:color w:val="auto"/>
          <w:sz w:val="28"/>
        </w:rPr>
        <w:tab/>
      </w:r>
      <w:r w:rsidR="00AC26EA">
        <w:rPr>
          <w:noProof/>
          <w:color w:val="auto"/>
          <w:sz w:val="28"/>
          <w:lang w:eastAsia="en-GB"/>
        </w:rPr>
        <w:drawing>
          <wp:inline distT="0" distB="0" distL="0" distR="0">
            <wp:extent cx="5814060" cy="3482340"/>
            <wp:effectExtent l="19050" t="38100" r="34290" b="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B965B3" w:rsidRPr="00D47915" w:rsidRDefault="00B965B3" w:rsidP="00B965B3">
      <w:pPr>
        <w:rPr>
          <w:rStyle w:val="word"/>
          <w:rFonts w:ascii="Calibri" w:hAnsi="Calibri" w:cs="Calibri"/>
          <w:sz w:val="28"/>
          <w:szCs w:val="28"/>
        </w:rPr>
      </w:pPr>
      <w:r w:rsidRPr="009E3619">
        <w:rPr>
          <w:rStyle w:val="word"/>
          <w:sz w:val="28"/>
          <w:szCs w:val="28"/>
        </w:rPr>
        <w:lastRenderedPageBreak/>
        <w:tab/>
      </w:r>
      <w:r w:rsidR="00AC26EA">
        <w:rPr>
          <w:rFonts w:ascii="Calibri" w:hAnsi="Calibri" w:cs="Calibri"/>
          <w:noProof/>
          <w:sz w:val="28"/>
          <w:szCs w:val="28"/>
          <w:lang w:eastAsia="en-GB"/>
        </w:rPr>
        <w:drawing>
          <wp:inline distT="0" distB="0" distL="0" distR="0">
            <wp:extent cx="5981700" cy="4716780"/>
            <wp:effectExtent l="38100" t="38100" r="95250" b="0"/>
            <wp:docPr id="132" name="Diagram 1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B965B3" w:rsidRDefault="00B965B3" w:rsidP="00B965B3">
      <w:pPr>
        <w:pStyle w:val="Default"/>
        <w:rPr>
          <w:rStyle w:val="word"/>
          <w:color w:val="auto"/>
          <w:sz w:val="28"/>
        </w:rPr>
      </w:pPr>
    </w:p>
    <w:p w:rsidR="003B3F2B" w:rsidRPr="00D47915" w:rsidRDefault="00527FC2" w:rsidP="00B965B3">
      <w:pPr>
        <w:pStyle w:val="Default"/>
        <w:rPr>
          <w:rStyle w:val="word"/>
          <w:color w:val="auto"/>
          <w:sz w:val="28"/>
        </w:rPr>
      </w:pPr>
      <w:r>
        <w:rPr>
          <w:noProof/>
          <w:color w:val="auto"/>
          <w:sz w:val="28"/>
          <w:lang w:eastAsia="en-GB"/>
        </w:rPr>
        <w:drawing>
          <wp:inline distT="0" distB="0" distL="0" distR="0">
            <wp:extent cx="5958840" cy="3863340"/>
            <wp:effectExtent l="38100" t="38100" r="99060" b="3810"/>
            <wp:docPr id="135" name="Diagram 1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EA1080" w:rsidRDefault="00EA1080" w:rsidP="00B965B3">
      <w:pPr>
        <w:pStyle w:val="Default"/>
        <w:rPr>
          <w:rStyle w:val="SubtleEmphasis"/>
          <w:i w:val="0"/>
          <w:color w:val="auto"/>
          <w:sz w:val="28"/>
        </w:rPr>
      </w:pPr>
    </w:p>
    <w:p w:rsidR="00B965B3" w:rsidRPr="009A38F3" w:rsidRDefault="00B965B3" w:rsidP="00B965B3">
      <w:pPr>
        <w:pStyle w:val="Heading3"/>
        <w:rPr>
          <w:rStyle w:val="SubtleEmphasis"/>
          <w:rFonts w:ascii="Calibri" w:hAnsi="Calibri" w:cs="Calibri"/>
          <w:b/>
          <w:color w:val="auto"/>
          <w:sz w:val="28"/>
          <w:szCs w:val="28"/>
        </w:rPr>
      </w:pPr>
      <w:bookmarkStart w:id="7" w:name="_Toc29151386"/>
      <w:r>
        <w:rPr>
          <w:rStyle w:val="SubtleEmphasis"/>
          <w:rFonts w:ascii="Calibri" w:hAnsi="Calibri" w:cs="Calibri"/>
          <w:b/>
          <w:color w:val="auto"/>
          <w:sz w:val="28"/>
          <w:szCs w:val="28"/>
        </w:rPr>
        <w:t xml:space="preserve">2.4 </w:t>
      </w:r>
      <w:r w:rsidRPr="009A38F3">
        <w:rPr>
          <w:rStyle w:val="SubtleEmphasis"/>
          <w:rFonts w:ascii="Calibri" w:hAnsi="Calibri" w:cs="Calibri"/>
          <w:b/>
          <w:color w:val="auto"/>
          <w:sz w:val="28"/>
          <w:szCs w:val="28"/>
        </w:rPr>
        <w:t>PESTEL Analysis</w:t>
      </w:r>
      <w:bookmarkEnd w:id="7"/>
      <w:r w:rsidRPr="009A38F3">
        <w:rPr>
          <w:rStyle w:val="SubtleEmphasis"/>
          <w:rFonts w:ascii="Calibri" w:hAnsi="Calibri" w:cs="Calibri"/>
          <w:b/>
          <w:color w:val="auto"/>
          <w:sz w:val="28"/>
          <w:szCs w:val="28"/>
        </w:rPr>
        <w:t xml:space="preserve"> </w:t>
      </w:r>
    </w:p>
    <w:p w:rsidR="00B965B3" w:rsidRPr="009A38F3" w:rsidRDefault="00B965B3" w:rsidP="00B965B3">
      <w:pPr>
        <w:pStyle w:val="Default"/>
        <w:rPr>
          <w:rStyle w:val="SubtleEmphasis"/>
          <w:i w:val="0"/>
          <w:color w:val="auto"/>
          <w:sz w:val="28"/>
          <w:szCs w:val="28"/>
        </w:rPr>
      </w:pPr>
    </w:p>
    <w:p w:rsidR="00B965B3" w:rsidRPr="009A38F3" w:rsidRDefault="00B965B3" w:rsidP="00B965B3">
      <w:pPr>
        <w:pStyle w:val="Default"/>
        <w:rPr>
          <w:rStyle w:val="SubtleEmphasis"/>
          <w:i w:val="0"/>
          <w:color w:val="auto"/>
          <w:sz w:val="28"/>
          <w:szCs w:val="28"/>
        </w:rPr>
      </w:pPr>
      <w:r w:rsidRPr="009A38F3">
        <w:rPr>
          <w:rStyle w:val="SubtleEmphasis"/>
          <w:i w:val="0"/>
          <w:color w:val="auto"/>
          <w:sz w:val="28"/>
          <w:szCs w:val="28"/>
        </w:rPr>
        <w:tab/>
      </w:r>
      <w:r w:rsidRPr="00EE2155">
        <w:rPr>
          <w:rStyle w:val="SubtleEmphasis"/>
          <w:i w:val="0"/>
          <w:color w:val="auto"/>
          <w:sz w:val="28"/>
          <w:szCs w:val="28"/>
        </w:rPr>
        <w:t>P</w:t>
      </w:r>
      <w:r w:rsidR="00EA1080">
        <w:rPr>
          <w:rStyle w:val="SubtleEmphasis"/>
          <w:i w:val="0"/>
          <w:color w:val="auto"/>
          <w:sz w:val="28"/>
          <w:szCs w:val="28"/>
        </w:rPr>
        <w:t>ESTEL</w:t>
      </w:r>
      <w:r w:rsidRPr="00EE2155">
        <w:rPr>
          <w:rStyle w:val="SubtleEmphasis"/>
          <w:i w:val="0"/>
          <w:color w:val="auto"/>
          <w:sz w:val="28"/>
          <w:szCs w:val="28"/>
        </w:rPr>
        <w:t xml:space="preserve"> analysis on Ford reveals the environment in which the company operates, clarifying the factors that led to the existing situation</w:t>
      </w:r>
      <w:r w:rsidR="000D1F89">
        <w:rPr>
          <w:rStyle w:val="SubtleEmphasis"/>
          <w:i w:val="0"/>
          <w:color w:val="auto"/>
          <w:sz w:val="28"/>
          <w:szCs w:val="28"/>
        </w:rPr>
        <w:t>.</w:t>
      </w:r>
    </w:p>
    <w:p w:rsidR="00B965B3" w:rsidRPr="009A38F3" w:rsidRDefault="00B965B3" w:rsidP="00B965B3">
      <w:pPr>
        <w:pStyle w:val="Default"/>
        <w:ind w:firstLine="851"/>
        <w:rPr>
          <w:rStyle w:val="SubtleEmphasis"/>
          <w:i w:val="0"/>
          <w:sz w:val="28"/>
          <w:szCs w:val="28"/>
        </w:rPr>
      </w:pPr>
    </w:p>
    <w:p w:rsidR="00B965B3" w:rsidRPr="009A38F3" w:rsidRDefault="00B965B3" w:rsidP="00B965B3">
      <w:pPr>
        <w:pStyle w:val="Heading3"/>
        <w:rPr>
          <w:rFonts w:ascii="Calibri" w:hAnsi="Calibri" w:cs="Calibri"/>
          <w:b/>
          <w:i/>
          <w:color w:val="auto"/>
          <w:sz w:val="28"/>
          <w:szCs w:val="28"/>
        </w:rPr>
      </w:pPr>
      <w:bookmarkStart w:id="8" w:name="_Toc29151387"/>
      <w:r>
        <w:rPr>
          <w:rFonts w:ascii="Calibri" w:hAnsi="Calibri" w:cs="Calibri"/>
          <w:b/>
          <w:i/>
          <w:color w:val="auto"/>
          <w:sz w:val="28"/>
          <w:szCs w:val="28"/>
        </w:rPr>
        <w:t>Political Factors</w:t>
      </w:r>
      <w:bookmarkEnd w:id="8"/>
    </w:p>
    <w:p w:rsidR="00B965B3" w:rsidRDefault="00B965B3" w:rsidP="00B965B3">
      <w:pPr>
        <w:spacing w:after="0"/>
        <w:contextualSpacing/>
        <w:rPr>
          <w:rStyle w:val="word"/>
          <w:rFonts w:ascii="Calibri" w:hAnsi="Calibri" w:cs="Calibri"/>
          <w:sz w:val="28"/>
          <w:szCs w:val="28"/>
        </w:rPr>
      </w:pPr>
      <w:r>
        <w:rPr>
          <w:rStyle w:val="word"/>
          <w:rFonts w:ascii="Calibri" w:hAnsi="Calibri" w:cs="Calibri"/>
          <w:sz w:val="28"/>
          <w:szCs w:val="28"/>
        </w:rPr>
        <w:tab/>
        <w:t>T</w:t>
      </w:r>
      <w:r w:rsidRPr="002B1435">
        <w:rPr>
          <w:rStyle w:val="word"/>
          <w:rFonts w:ascii="Calibri" w:hAnsi="Calibri" w:cs="Calibri"/>
          <w:sz w:val="28"/>
          <w:szCs w:val="28"/>
        </w:rPr>
        <w:t xml:space="preserve">here are some concerns on the UK market, after </w:t>
      </w:r>
      <w:proofErr w:type="spellStart"/>
      <w:r w:rsidRPr="002B1435">
        <w:rPr>
          <w:rStyle w:val="word"/>
          <w:rFonts w:ascii="Calibri" w:hAnsi="Calibri" w:cs="Calibri"/>
          <w:sz w:val="28"/>
          <w:szCs w:val="28"/>
        </w:rPr>
        <w:t>Brexit</w:t>
      </w:r>
      <w:proofErr w:type="spellEnd"/>
      <w:r w:rsidRPr="002B1435">
        <w:rPr>
          <w:rStyle w:val="word"/>
          <w:rFonts w:ascii="Calibri" w:hAnsi="Calibri" w:cs="Calibri"/>
          <w:sz w:val="28"/>
          <w:szCs w:val="28"/>
        </w:rPr>
        <w:t>, if a no-deal disruptive UK exit from the EU will occur, of what would happen to car prices and sales</w:t>
      </w:r>
      <w:r>
        <w:rPr>
          <w:rStyle w:val="word"/>
          <w:rFonts w:ascii="Calibri" w:hAnsi="Calibri" w:cs="Calibri"/>
          <w:sz w:val="28"/>
          <w:szCs w:val="28"/>
        </w:rPr>
        <w:t>.</w:t>
      </w:r>
    </w:p>
    <w:p w:rsidR="00B965B3" w:rsidRPr="009A38F3" w:rsidRDefault="00B965B3" w:rsidP="00B965B3">
      <w:pPr>
        <w:spacing w:after="0"/>
        <w:contextualSpacing/>
        <w:rPr>
          <w:rStyle w:val="word"/>
          <w:rFonts w:ascii="Calibri" w:hAnsi="Calibri" w:cs="Calibri"/>
          <w:sz w:val="28"/>
          <w:szCs w:val="28"/>
        </w:rPr>
      </w:pPr>
      <w:r>
        <w:rPr>
          <w:rStyle w:val="word"/>
          <w:rFonts w:ascii="Calibri" w:hAnsi="Calibri" w:cs="Calibri"/>
          <w:sz w:val="28"/>
          <w:szCs w:val="28"/>
        </w:rPr>
        <w:tab/>
      </w:r>
    </w:p>
    <w:p w:rsidR="00B965B3" w:rsidRPr="009A38F3" w:rsidRDefault="00B965B3" w:rsidP="00B965B3">
      <w:pPr>
        <w:pStyle w:val="Heading3"/>
        <w:rPr>
          <w:rFonts w:ascii="Calibri" w:hAnsi="Calibri" w:cs="Calibri"/>
          <w:b/>
          <w:i/>
          <w:color w:val="auto"/>
          <w:sz w:val="28"/>
          <w:szCs w:val="28"/>
        </w:rPr>
      </w:pPr>
      <w:bookmarkStart w:id="9" w:name="_Toc29151388"/>
      <w:r>
        <w:rPr>
          <w:rStyle w:val="word"/>
          <w:rFonts w:ascii="Calibri" w:hAnsi="Calibri" w:cs="Calibri"/>
          <w:b/>
          <w:i/>
          <w:color w:val="auto"/>
          <w:sz w:val="28"/>
          <w:szCs w:val="28"/>
        </w:rPr>
        <w:t>Economic Factors</w:t>
      </w:r>
      <w:bookmarkEnd w:id="9"/>
      <w:r w:rsidRPr="009A38F3">
        <w:rPr>
          <w:rStyle w:val="word"/>
          <w:rFonts w:ascii="Calibri" w:hAnsi="Calibri" w:cs="Calibri"/>
          <w:b/>
          <w:i/>
          <w:color w:val="auto"/>
          <w:sz w:val="28"/>
          <w:szCs w:val="28"/>
        </w:rPr>
        <w:t xml:space="preserve"> </w:t>
      </w:r>
    </w:p>
    <w:p w:rsidR="00B965B3" w:rsidRPr="00BB410D" w:rsidRDefault="00B965B3" w:rsidP="00B965B3">
      <w:pPr>
        <w:pStyle w:val="Default"/>
        <w:ind w:firstLine="720"/>
        <w:rPr>
          <w:rStyle w:val="SubtleEmphasis"/>
          <w:i w:val="0"/>
          <w:color w:val="auto"/>
          <w:sz w:val="28"/>
          <w:szCs w:val="28"/>
        </w:rPr>
      </w:pPr>
      <w:r w:rsidRPr="00BB410D">
        <w:rPr>
          <w:rStyle w:val="SubtleEmphasis"/>
          <w:i w:val="0"/>
          <w:color w:val="auto"/>
          <w:sz w:val="28"/>
          <w:szCs w:val="28"/>
        </w:rPr>
        <w:t>According CNBC (2019) s</w:t>
      </w:r>
      <w:r w:rsidRPr="00BB410D">
        <w:rPr>
          <w:rStyle w:val="word"/>
          <w:color w:val="auto"/>
          <w:sz w:val="28"/>
          <w:szCs w:val="28"/>
        </w:rPr>
        <w:t xml:space="preserve">ales fell by 37% in 2018, following a 6% fall in 2017. </w:t>
      </w:r>
    </w:p>
    <w:p w:rsidR="00B965B3" w:rsidRPr="00BB410D" w:rsidRDefault="00B965B3" w:rsidP="00C57E85">
      <w:pPr>
        <w:pStyle w:val="Default"/>
        <w:rPr>
          <w:rStyle w:val="word"/>
          <w:color w:val="auto"/>
          <w:sz w:val="28"/>
          <w:szCs w:val="28"/>
        </w:rPr>
      </w:pPr>
      <w:r w:rsidRPr="00BB410D">
        <w:rPr>
          <w:rStyle w:val="SubtleEmphasis"/>
          <w:i w:val="0"/>
          <w:color w:val="auto"/>
          <w:sz w:val="28"/>
          <w:szCs w:val="28"/>
        </w:rPr>
        <w:tab/>
      </w:r>
      <w:r w:rsidRPr="00BB410D">
        <w:rPr>
          <w:rStyle w:val="word"/>
          <w:color w:val="auto"/>
          <w:sz w:val="28"/>
          <w:szCs w:val="28"/>
        </w:rPr>
        <w:t>In China, Ford's sales fell 35.8% in the first quarter and 21.7% in the second quarter. In the third quarter, the automotive company lost 37.7 %, while its luxurious Lincoln division fall by 24.1 %. During the next five years, the automaker plans to introduce more than 50 new models, including electric cars.</w:t>
      </w:r>
    </w:p>
    <w:p w:rsidR="00B965B3" w:rsidRPr="0034642B" w:rsidRDefault="00B965B3" w:rsidP="00B965B3">
      <w:pPr>
        <w:pStyle w:val="Default"/>
        <w:rPr>
          <w:rStyle w:val="word"/>
          <w:color w:val="auto"/>
          <w:sz w:val="28"/>
          <w:szCs w:val="28"/>
        </w:rPr>
      </w:pPr>
      <w:r w:rsidRPr="00BB410D">
        <w:rPr>
          <w:rStyle w:val="word"/>
          <w:color w:val="auto"/>
          <w:sz w:val="28"/>
          <w:szCs w:val="28"/>
        </w:rPr>
        <w:tab/>
      </w:r>
      <w:r>
        <w:rPr>
          <w:rStyle w:val="word"/>
          <w:color w:val="auto"/>
          <w:sz w:val="28"/>
          <w:szCs w:val="28"/>
        </w:rPr>
        <w:t>T</w:t>
      </w:r>
      <w:r w:rsidRPr="0029406F">
        <w:rPr>
          <w:rStyle w:val="word"/>
          <w:color w:val="auto"/>
          <w:sz w:val="28"/>
          <w:szCs w:val="28"/>
        </w:rPr>
        <w:t>he loss generated by the South American business amounts to</w:t>
      </w:r>
      <w:r>
        <w:rPr>
          <w:rStyle w:val="word"/>
          <w:color w:val="auto"/>
          <w:sz w:val="28"/>
          <w:szCs w:val="28"/>
        </w:rPr>
        <w:t xml:space="preserve"> 678 million US dollars. </w:t>
      </w:r>
      <w:r w:rsidRPr="0034642B">
        <w:rPr>
          <w:rStyle w:val="word"/>
          <w:color w:val="auto"/>
          <w:sz w:val="28"/>
          <w:szCs w:val="28"/>
        </w:rPr>
        <w:t>In response, Ford has reduced costs with wages with more than 20% and this year in São Bernardo do Campo in Brazil, they will stop production.</w:t>
      </w:r>
      <w:r>
        <w:rPr>
          <w:rStyle w:val="word"/>
          <w:color w:val="auto"/>
          <w:sz w:val="28"/>
          <w:szCs w:val="28"/>
        </w:rPr>
        <w:t xml:space="preserve"> (Miller, 2019) T</w:t>
      </w:r>
      <w:r w:rsidRPr="000B5246">
        <w:rPr>
          <w:rStyle w:val="word"/>
          <w:color w:val="auto"/>
          <w:sz w:val="28"/>
          <w:szCs w:val="28"/>
        </w:rPr>
        <w:t>he caus</w:t>
      </w:r>
      <w:r w:rsidRPr="00112B2F">
        <w:rPr>
          <w:rStyle w:val="word"/>
          <w:color w:val="auto"/>
          <w:sz w:val="28"/>
          <w:szCs w:val="28"/>
        </w:rPr>
        <w:t xml:space="preserve">es that led to these losses were </w:t>
      </w:r>
      <w:r w:rsidRPr="00112B2F">
        <w:rPr>
          <w:rStyle w:val="tlid-translation"/>
          <w:sz w:val="28"/>
          <w:szCs w:val="28"/>
          <w:lang w:val="en"/>
        </w:rPr>
        <w:t>the monetary devaluation and the unfavorable exchange rates</w:t>
      </w:r>
      <w:r>
        <w:rPr>
          <w:rStyle w:val="tlid-translation"/>
          <w:sz w:val="28"/>
          <w:szCs w:val="28"/>
          <w:lang w:val="en"/>
        </w:rPr>
        <w:t>.</w:t>
      </w:r>
    </w:p>
    <w:p w:rsidR="00B965B3" w:rsidRPr="00BB410D" w:rsidRDefault="00B965B3" w:rsidP="00B965B3">
      <w:pPr>
        <w:pStyle w:val="Default"/>
        <w:rPr>
          <w:rStyle w:val="word"/>
          <w:color w:val="auto"/>
          <w:sz w:val="28"/>
          <w:szCs w:val="28"/>
        </w:rPr>
      </w:pPr>
      <w:r w:rsidRPr="00BB410D">
        <w:rPr>
          <w:rStyle w:val="word"/>
          <w:color w:val="auto"/>
          <w:sz w:val="28"/>
          <w:szCs w:val="28"/>
        </w:rPr>
        <w:tab/>
      </w:r>
      <w:r w:rsidRPr="000B5246">
        <w:rPr>
          <w:rStyle w:val="word"/>
          <w:color w:val="auto"/>
          <w:sz w:val="28"/>
          <w:szCs w:val="28"/>
        </w:rPr>
        <w:t>Rising prices for raw materials like aluminium and steel costs Ford over 1.8 billion in 2018.</w:t>
      </w:r>
    </w:p>
    <w:p w:rsidR="00B965B3" w:rsidRPr="000B5246" w:rsidRDefault="00B965B3" w:rsidP="00B965B3">
      <w:pPr>
        <w:pStyle w:val="Default"/>
        <w:rPr>
          <w:rStyle w:val="word"/>
          <w:color w:val="auto"/>
          <w:sz w:val="32"/>
          <w:szCs w:val="28"/>
        </w:rPr>
      </w:pPr>
      <w:r w:rsidRPr="00BB410D">
        <w:rPr>
          <w:rStyle w:val="word"/>
          <w:color w:val="auto"/>
          <w:sz w:val="28"/>
          <w:szCs w:val="28"/>
        </w:rPr>
        <w:tab/>
      </w:r>
      <w:r w:rsidRPr="000B5246">
        <w:rPr>
          <w:rStyle w:val="word"/>
          <w:color w:val="auto"/>
          <w:sz w:val="28"/>
        </w:rPr>
        <w:t xml:space="preserve">Shanks </w:t>
      </w:r>
      <w:r>
        <w:rPr>
          <w:rStyle w:val="word"/>
          <w:color w:val="auto"/>
          <w:sz w:val="28"/>
        </w:rPr>
        <w:t xml:space="preserve">CFO of Ford </w:t>
      </w:r>
      <w:r w:rsidRPr="000B5246">
        <w:rPr>
          <w:rStyle w:val="word"/>
          <w:color w:val="auto"/>
          <w:sz w:val="28"/>
        </w:rPr>
        <w:t xml:space="preserve">reported </w:t>
      </w:r>
      <w:r>
        <w:rPr>
          <w:rStyle w:val="word"/>
          <w:color w:val="auto"/>
          <w:sz w:val="28"/>
        </w:rPr>
        <w:t>the</w:t>
      </w:r>
      <w:r w:rsidRPr="000B5246">
        <w:rPr>
          <w:rStyle w:val="word"/>
          <w:color w:val="auto"/>
          <w:sz w:val="28"/>
        </w:rPr>
        <w:t xml:space="preserve"> cost of nearly $750 million, </w:t>
      </w:r>
      <w:r>
        <w:rPr>
          <w:rStyle w:val="word"/>
          <w:color w:val="auto"/>
          <w:sz w:val="28"/>
        </w:rPr>
        <w:t>as</w:t>
      </w:r>
      <w:r w:rsidRPr="000B5246">
        <w:rPr>
          <w:rStyle w:val="word"/>
          <w:color w:val="auto"/>
          <w:sz w:val="28"/>
        </w:rPr>
        <w:t xml:space="preserve"> a direct result of Trump's tariffs.</w:t>
      </w:r>
    </w:p>
    <w:p w:rsidR="00B965B3" w:rsidRPr="00112B2F" w:rsidRDefault="00B965B3" w:rsidP="00B965B3">
      <w:pPr>
        <w:pStyle w:val="Default"/>
        <w:rPr>
          <w:rStyle w:val="word"/>
          <w:color w:val="auto"/>
          <w:sz w:val="28"/>
          <w:szCs w:val="28"/>
        </w:rPr>
      </w:pPr>
      <w:r w:rsidRPr="00BB410D">
        <w:rPr>
          <w:rStyle w:val="word"/>
          <w:color w:val="auto"/>
          <w:sz w:val="28"/>
          <w:szCs w:val="28"/>
        </w:rPr>
        <w:tab/>
      </w:r>
      <w:r w:rsidRPr="00112B2F">
        <w:rPr>
          <w:rStyle w:val="word"/>
          <w:color w:val="auto"/>
          <w:sz w:val="28"/>
          <w:szCs w:val="28"/>
        </w:rPr>
        <w:t xml:space="preserve">Expenses related to recall in service of vehicles equipped with defective airbag inflators made by Japanese supplier </w:t>
      </w:r>
      <w:proofErr w:type="spellStart"/>
      <w:r w:rsidRPr="00112B2F">
        <w:rPr>
          <w:rStyle w:val="word"/>
          <w:color w:val="auto"/>
          <w:sz w:val="28"/>
          <w:szCs w:val="28"/>
        </w:rPr>
        <w:t>Takata</w:t>
      </w:r>
      <w:proofErr w:type="spellEnd"/>
      <w:r w:rsidRPr="00112B2F">
        <w:rPr>
          <w:rStyle w:val="word"/>
          <w:color w:val="auto"/>
          <w:sz w:val="28"/>
          <w:szCs w:val="28"/>
        </w:rPr>
        <w:t xml:space="preserve"> raise up to</w:t>
      </w:r>
      <w:r>
        <w:rPr>
          <w:rStyle w:val="word"/>
          <w:color w:val="auto"/>
          <w:sz w:val="28"/>
          <w:szCs w:val="28"/>
        </w:rPr>
        <w:t xml:space="preserve"> $775 million. (</w:t>
      </w:r>
      <w:proofErr w:type="spellStart"/>
      <w:r>
        <w:rPr>
          <w:rStyle w:val="word"/>
          <w:color w:val="auto"/>
          <w:sz w:val="28"/>
          <w:szCs w:val="28"/>
        </w:rPr>
        <w:t>Rosevear</w:t>
      </w:r>
      <w:proofErr w:type="spellEnd"/>
      <w:r>
        <w:rPr>
          <w:rStyle w:val="word"/>
          <w:color w:val="auto"/>
          <w:sz w:val="28"/>
          <w:szCs w:val="28"/>
        </w:rPr>
        <w:t>, 2019)</w:t>
      </w:r>
    </w:p>
    <w:p w:rsidR="00B965B3" w:rsidRPr="00BB410D" w:rsidRDefault="00B965B3" w:rsidP="00B965B3">
      <w:pPr>
        <w:pStyle w:val="Default"/>
        <w:rPr>
          <w:rStyle w:val="word"/>
          <w:color w:val="auto"/>
          <w:sz w:val="28"/>
          <w:szCs w:val="28"/>
        </w:rPr>
      </w:pPr>
      <w:r>
        <w:rPr>
          <w:rStyle w:val="word"/>
          <w:color w:val="auto"/>
          <w:sz w:val="28"/>
          <w:szCs w:val="28"/>
        </w:rPr>
        <w:tab/>
      </w:r>
    </w:p>
    <w:p w:rsidR="00B965B3" w:rsidRPr="009A38F3" w:rsidRDefault="00B965B3" w:rsidP="00B965B3">
      <w:pPr>
        <w:pStyle w:val="Heading3"/>
        <w:rPr>
          <w:rFonts w:ascii="Calibri" w:hAnsi="Calibri" w:cs="Calibri"/>
          <w:b/>
          <w:i/>
          <w:color w:val="auto"/>
          <w:sz w:val="28"/>
          <w:szCs w:val="28"/>
        </w:rPr>
      </w:pPr>
      <w:bookmarkStart w:id="10" w:name="_Toc29151389"/>
      <w:r>
        <w:rPr>
          <w:rFonts w:ascii="Calibri" w:hAnsi="Calibri" w:cs="Calibri"/>
          <w:b/>
          <w:i/>
          <w:color w:val="auto"/>
          <w:sz w:val="28"/>
          <w:szCs w:val="28"/>
        </w:rPr>
        <w:t>Social Factors</w:t>
      </w:r>
      <w:bookmarkEnd w:id="10"/>
    </w:p>
    <w:p w:rsidR="00A920C4" w:rsidRDefault="00A458CB" w:rsidP="00B965B3">
      <w:pPr>
        <w:spacing w:after="0"/>
        <w:rPr>
          <w:rFonts w:ascii="Calibri" w:hAnsi="Calibri" w:cs="Calibri"/>
          <w:sz w:val="28"/>
          <w:szCs w:val="28"/>
        </w:rPr>
      </w:pPr>
      <w:r>
        <w:rPr>
          <w:rFonts w:ascii="Calibri" w:hAnsi="Calibri" w:cs="Calibri"/>
          <w:sz w:val="28"/>
          <w:szCs w:val="28"/>
        </w:rPr>
        <w:tab/>
      </w:r>
      <w:r w:rsidR="00A920C4">
        <w:rPr>
          <w:rFonts w:ascii="Calibri" w:hAnsi="Calibri" w:cs="Calibri"/>
          <w:sz w:val="28"/>
          <w:szCs w:val="28"/>
        </w:rPr>
        <w:t>People increased interest on high quality, clean, safe, interactive, smart and economic vehicles.</w:t>
      </w:r>
    </w:p>
    <w:p w:rsidR="00A920C4" w:rsidRDefault="00A920C4" w:rsidP="00B965B3">
      <w:pPr>
        <w:spacing w:after="0"/>
        <w:rPr>
          <w:rFonts w:ascii="Calibri" w:hAnsi="Calibri" w:cs="Calibri"/>
          <w:sz w:val="28"/>
          <w:szCs w:val="28"/>
        </w:rPr>
      </w:pPr>
    </w:p>
    <w:p w:rsidR="00B965B3" w:rsidRPr="009A38F3" w:rsidRDefault="00B965B3" w:rsidP="00B965B3">
      <w:pPr>
        <w:pStyle w:val="Heading3"/>
        <w:rPr>
          <w:rFonts w:ascii="Calibri" w:hAnsi="Calibri" w:cs="Calibri"/>
          <w:b/>
          <w:i/>
          <w:color w:val="auto"/>
          <w:sz w:val="28"/>
          <w:szCs w:val="28"/>
        </w:rPr>
      </w:pPr>
      <w:bookmarkStart w:id="11" w:name="_Toc29151390"/>
      <w:proofErr w:type="spellStart"/>
      <w:r>
        <w:rPr>
          <w:rFonts w:ascii="Calibri" w:hAnsi="Calibri" w:cs="Calibri"/>
          <w:b/>
          <w:i/>
          <w:color w:val="auto"/>
          <w:sz w:val="28"/>
          <w:szCs w:val="28"/>
        </w:rPr>
        <w:t>Tehnological</w:t>
      </w:r>
      <w:proofErr w:type="spellEnd"/>
      <w:r>
        <w:rPr>
          <w:rFonts w:ascii="Calibri" w:hAnsi="Calibri" w:cs="Calibri"/>
          <w:b/>
          <w:i/>
          <w:color w:val="auto"/>
          <w:sz w:val="28"/>
          <w:szCs w:val="28"/>
        </w:rPr>
        <w:t xml:space="preserve"> Factors</w:t>
      </w:r>
      <w:bookmarkEnd w:id="11"/>
    </w:p>
    <w:p w:rsidR="00B965B3" w:rsidRPr="005129CE" w:rsidRDefault="00B965B3" w:rsidP="00B965B3">
      <w:pPr>
        <w:spacing w:after="0"/>
        <w:ind w:firstLine="720"/>
        <w:rPr>
          <w:rFonts w:ascii="Calibri" w:hAnsi="Calibri" w:cs="Calibri"/>
          <w:sz w:val="36"/>
          <w:szCs w:val="28"/>
        </w:rPr>
      </w:pPr>
      <w:r w:rsidRPr="005129CE">
        <w:rPr>
          <w:rStyle w:val="word"/>
          <w:rFonts w:ascii="Calibri" w:hAnsi="Calibri" w:cs="Calibri"/>
          <w:sz w:val="28"/>
        </w:rPr>
        <w:t>The Ford Motor Company and Volkswagen will invest about $7 billion in the Argo AI platform</w:t>
      </w:r>
      <w:r w:rsidRPr="00A22880">
        <w:rPr>
          <w:rFonts w:ascii="Calibri" w:hAnsi="Calibri" w:cs="Calibri"/>
          <w:sz w:val="28"/>
        </w:rPr>
        <w:t>,</w:t>
      </w:r>
      <w:r>
        <w:rPr>
          <w:color w:val="EA7D13"/>
        </w:rPr>
        <w:t xml:space="preserve"> </w:t>
      </w:r>
      <w:r w:rsidRPr="00A22880">
        <w:rPr>
          <w:rStyle w:val="word"/>
          <w:rFonts w:ascii="Calibri" w:hAnsi="Calibri" w:cs="Calibri"/>
          <w:sz w:val="28"/>
        </w:rPr>
        <w:t>the autonomous vehicle technology company based in Pittsburgh</w:t>
      </w:r>
      <w:r w:rsidRPr="005129CE">
        <w:rPr>
          <w:rStyle w:val="word"/>
          <w:rFonts w:ascii="Calibri" w:hAnsi="Calibri" w:cs="Calibri"/>
          <w:sz w:val="28"/>
        </w:rPr>
        <w:t xml:space="preserve">, a development that gives every car maker the ability to </w:t>
      </w:r>
      <w:r>
        <w:rPr>
          <w:rStyle w:val="word"/>
          <w:rFonts w:ascii="Calibri" w:hAnsi="Calibri" w:cs="Calibri"/>
          <w:sz w:val="28"/>
        </w:rPr>
        <w:t>independently</w:t>
      </w:r>
      <w:r w:rsidRPr="005129CE">
        <w:rPr>
          <w:rStyle w:val="word"/>
          <w:rFonts w:ascii="Calibri" w:hAnsi="Calibri" w:cs="Calibri"/>
          <w:sz w:val="28"/>
        </w:rPr>
        <w:t xml:space="preserve"> incorporate the self-driving technology into the cars they are expected to build in the US and Europe.</w:t>
      </w:r>
      <w:r>
        <w:rPr>
          <w:rStyle w:val="word"/>
          <w:rFonts w:ascii="Calibri" w:hAnsi="Calibri" w:cs="Calibri"/>
          <w:sz w:val="28"/>
        </w:rPr>
        <w:t xml:space="preserve"> (</w:t>
      </w:r>
      <w:proofErr w:type="spellStart"/>
      <w:r w:rsidRPr="00A22880">
        <w:rPr>
          <w:rFonts w:ascii="Calibri" w:hAnsi="Calibri" w:cs="Calibri"/>
          <w:sz w:val="28"/>
        </w:rPr>
        <w:t>Chanthadavong</w:t>
      </w:r>
      <w:proofErr w:type="spellEnd"/>
      <w:r>
        <w:rPr>
          <w:rFonts w:ascii="Calibri" w:hAnsi="Calibri" w:cs="Calibri"/>
          <w:sz w:val="28"/>
        </w:rPr>
        <w:t>, 2019)</w:t>
      </w:r>
    </w:p>
    <w:p w:rsidR="00B965B3" w:rsidRDefault="00B965B3" w:rsidP="00B965B3">
      <w:pPr>
        <w:spacing w:after="0"/>
        <w:rPr>
          <w:rFonts w:ascii="Calibri" w:hAnsi="Calibri" w:cs="Calibri"/>
          <w:sz w:val="28"/>
          <w:szCs w:val="28"/>
        </w:rPr>
      </w:pPr>
      <w:r>
        <w:rPr>
          <w:rFonts w:ascii="Calibri" w:hAnsi="Calibri" w:cs="Calibri"/>
          <w:color w:val="0070C0"/>
          <w:sz w:val="28"/>
          <w:szCs w:val="28"/>
        </w:rPr>
        <w:lastRenderedPageBreak/>
        <w:tab/>
      </w:r>
      <w:r w:rsidRPr="00A22880">
        <w:rPr>
          <w:rFonts w:ascii="Calibri" w:hAnsi="Calibri" w:cs="Calibri"/>
          <w:sz w:val="28"/>
          <w:szCs w:val="28"/>
        </w:rPr>
        <w:t>At the Frankfurt Motor Show, Ford Motor Company made its debut a series of new electrified vehicle models and the ' Go Electric ' concept.</w:t>
      </w:r>
      <w:r>
        <w:rPr>
          <w:rFonts w:ascii="Calibri" w:hAnsi="Calibri" w:cs="Calibri"/>
          <w:sz w:val="28"/>
          <w:szCs w:val="28"/>
        </w:rPr>
        <w:t xml:space="preserve"> (The Drum, 2019)</w:t>
      </w:r>
    </w:p>
    <w:p w:rsidR="00B965B3" w:rsidRPr="00A22880" w:rsidRDefault="00B965B3" w:rsidP="00B965B3">
      <w:pPr>
        <w:spacing w:after="0"/>
        <w:rPr>
          <w:rFonts w:ascii="Calibri" w:hAnsi="Calibri" w:cs="Calibri"/>
          <w:color w:val="0070C0"/>
          <w:sz w:val="28"/>
          <w:szCs w:val="28"/>
        </w:rPr>
      </w:pPr>
    </w:p>
    <w:p w:rsidR="00B965B3" w:rsidRPr="009A38F3" w:rsidRDefault="00B965B3" w:rsidP="00B965B3">
      <w:pPr>
        <w:pStyle w:val="Heading3"/>
        <w:rPr>
          <w:rFonts w:ascii="Calibri" w:hAnsi="Calibri" w:cs="Calibri"/>
          <w:b/>
          <w:i/>
          <w:color w:val="auto"/>
          <w:sz w:val="28"/>
          <w:szCs w:val="28"/>
        </w:rPr>
      </w:pPr>
      <w:bookmarkStart w:id="12" w:name="_Toc29151391"/>
      <w:r>
        <w:rPr>
          <w:rFonts w:ascii="Calibri" w:hAnsi="Calibri" w:cs="Calibri"/>
          <w:b/>
          <w:i/>
          <w:color w:val="auto"/>
          <w:sz w:val="28"/>
          <w:szCs w:val="28"/>
        </w:rPr>
        <w:t>Environmental Factors</w:t>
      </w:r>
      <w:bookmarkEnd w:id="12"/>
    </w:p>
    <w:p w:rsidR="00B965B3" w:rsidRPr="00A458CB" w:rsidRDefault="00B965B3" w:rsidP="00A458CB">
      <w:pPr>
        <w:spacing w:after="0"/>
        <w:rPr>
          <w:rFonts w:ascii="Calibri" w:hAnsi="Calibri" w:cs="Calibri"/>
          <w:sz w:val="28"/>
          <w:szCs w:val="28"/>
        </w:rPr>
      </w:pPr>
      <w:r w:rsidRPr="009A38F3">
        <w:rPr>
          <w:rFonts w:ascii="Calibri" w:hAnsi="Calibri" w:cs="Calibri"/>
          <w:sz w:val="28"/>
          <w:szCs w:val="28"/>
        </w:rPr>
        <w:tab/>
      </w:r>
      <w:r w:rsidR="00A458CB" w:rsidRPr="00A458CB">
        <w:rPr>
          <w:rStyle w:val="word"/>
          <w:rFonts w:ascii="Calibri" w:hAnsi="Calibri" w:cs="Calibri"/>
          <w:sz w:val="28"/>
          <w:szCs w:val="28"/>
        </w:rPr>
        <w:t xml:space="preserve">Diesel cars continued to lose popularity with consumers, while sales of petrol </w:t>
      </w:r>
      <w:r w:rsidR="004E4959">
        <w:rPr>
          <w:rStyle w:val="word"/>
          <w:rFonts w:ascii="Calibri" w:hAnsi="Calibri" w:cs="Calibri"/>
          <w:sz w:val="28"/>
          <w:szCs w:val="28"/>
        </w:rPr>
        <w:t xml:space="preserve">vehicles and alternatively powered </w:t>
      </w:r>
      <w:r w:rsidR="00A458CB" w:rsidRPr="00A458CB">
        <w:rPr>
          <w:rStyle w:val="word"/>
          <w:rFonts w:ascii="Calibri" w:hAnsi="Calibri" w:cs="Calibri"/>
          <w:sz w:val="28"/>
          <w:szCs w:val="28"/>
        </w:rPr>
        <w:t>cars increased.</w:t>
      </w:r>
      <w:r w:rsidR="00A920C4">
        <w:rPr>
          <w:rStyle w:val="word"/>
          <w:rFonts w:ascii="Calibri" w:hAnsi="Calibri" w:cs="Calibri"/>
          <w:sz w:val="28"/>
          <w:szCs w:val="28"/>
        </w:rPr>
        <w:t xml:space="preserve"> </w:t>
      </w:r>
    </w:p>
    <w:p w:rsidR="00B965B3" w:rsidRPr="00A458CB" w:rsidRDefault="00C57E85" w:rsidP="00B965B3">
      <w:pPr>
        <w:spacing w:after="0"/>
        <w:rPr>
          <w:rFonts w:ascii="Calibri" w:hAnsi="Calibri" w:cs="Calibri"/>
          <w:sz w:val="28"/>
          <w:szCs w:val="28"/>
        </w:rPr>
      </w:pPr>
      <w:r>
        <w:rPr>
          <w:rFonts w:ascii="Calibri" w:hAnsi="Calibri" w:cs="Calibri"/>
          <w:sz w:val="28"/>
          <w:szCs w:val="28"/>
        </w:rPr>
        <w:tab/>
      </w:r>
      <w:r w:rsidR="002075FD">
        <w:rPr>
          <w:rFonts w:ascii="Calibri" w:hAnsi="Calibri" w:cs="Calibri"/>
          <w:sz w:val="28"/>
          <w:szCs w:val="28"/>
        </w:rPr>
        <w:t>T</w:t>
      </w:r>
      <w:r w:rsidR="002075FD" w:rsidRPr="002075FD">
        <w:rPr>
          <w:rFonts w:ascii="Calibri" w:hAnsi="Calibri" w:cs="Calibri"/>
          <w:sz w:val="28"/>
          <w:szCs w:val="28"/>
        </w:rPr>
        <w:t>he auto market pays more attention to the products with low CO2 emissions, fuel consumption, reducing the impact on climate change.</w:t>
      </w:r>
    </w:p>
    <w:p w:rsidR="00B965B3" w:rsidRPr="009A38F3" w:rsidRDefault="00B965B3" w:rsidP="00B965B3">
      <w:pPr>
        <w:spacing w:after="0"/>
        <w:rPr>
          <w:rFonts w:ascii="Calibri" w:hAnsi="Calibri" w:cs="Calibri"/>
          <w:sz w:val="28"/>
          <w:szCs w:val="28"/>
        </w:rPr>
      </w:pPr>
    </w:p>
    <w:p w:rsidR="00B965B3" w:rsidRPr="009A38F3" w:rsidRDefault="00B965B3" w:rsidP="00B965B3">
      <w:pPr>
        <w:pStyle w:val="Heading3"/>
        <w:rPr>
          <w:rFonts w:ascii="Calibri" w:hAnsi="Calibri" w:cs="Calibri"/>
          <w:b/>
          <w:i/>
          <w:color w:val="auto"/>
          <w:sz w:val="28"/>
          <w:szCs w:val="28"/>
        </w:rPr>
      </w:pPr>
      <w:bookmarkStart w:id="13" w:name="_Toc29151392"/>
      <w:r>
        <w:rPr>
          <w:rFonts w:ascii="Calibri" w:hAnsi="Calibri" w:cs="Calibri"/>
          <w:b/>
          <w:i/>
          <w:color w:val="auto"/>
          <w:sz w:val="28"/>
          <w:szCs w:val="28"/>
        </w:rPr>
        <w:t>Legal Factors</w:t>
      </w:r>
      <w:bookmarkEnd w:id="13"/>
    </w:p>
    <w:p w:rsidR="00B965B3" w:rsidRDefault="00B965B3" w:rsidP="00B965B3">
      <w:pPr>
        <w:spacing w:after="0"/>
        <w:rPr>
          <w:rFonts w:ascii="Calibri" w:hAnsi="Calibri" w:cs="Calibri"/>
          <w:sz w:val="28"/>
          <w:szCs w:val="28"/>
        </w:rPr>
      </w:pPr>
      <w:r>
        <w:rPr>
          <w:rFonts w:ascii="Calibri" w:hAnsi="Calibri" w:cs="Calibri"/>
          <w:sz w:val="28"/>
          <w:szCs w:val="28"/>
        </w:rPr>
        <w:tab/>
      </w:r>
      <w:r w:rsidRPr="00C86B3E">
        <w:rPr>
          <w:rFonts w:ascii="Calibri" w:hAnsi="Calibri" w:cs="Calibri"/>
          <w:sz w:val="28"/>
          <w:szCs w:val="28"/>
        </w:rPr>
        <w:t>On February 1, 2019, the strategic partnership signed between the European Union and Japan entered into force, eliminating customs duties for a wide range of products including cars</w:t>
      </w:r>
      <w:r>
        <w:rPr>
          <w:rFonts w:ascii="Calibri" w:hAnsi="Calibri" w:cs="Calibri"/>
          <w:sz w:val="28"/>
          <w:szCs w:val="28"/>
        </w:rPr>
        <w:t xml:space="preserve">. </w:t>
      </w:r>
      <w:r w:rsidRPr="00C86B3E">
        <w:rPr>
          <w:rFonts w:ascii="Calibri" w:hAnsi="Calibri" w:cs="Calibri"/>
          <w:sz w:val="28"/>
          <w:szCs w:val="28"/>
        </w:rPr>
        <w:t>This gives the competition an advantage.</w:t>
      </w:r>
      <w:r>
        <w:rPr>
          <w:rFonts w:ascii="Calibri" w:hAnsi="Calibri" w:cs="Calibri"/>
          <w:sz w:val="28"/>
          <w:szCs w:val="28"/>
        </w:rPr>
        <w:t xml:space="preserve"> (European Commission, 2019)</w:t>
      </w:r>
    </w:p>
    <w:p w:rsidR="00B965B3" w:rsidRPr="004D5939" w:rsidRDefault="00B965B3" w:rsidP="007316A5">
      <w:pPr>
        <w:spacing w:after="0"/>
        <w:rPr>
          <w:rFonts w:ascii="Calibri" w:hAnsi="Calibri" w:cs="Calibri"/>
          <w:sz w:val="28"/>
          <w:szCs w:val="28"/>
        </w:rPr>
      </w:pPr>
      <w:r w:rsidRPr="007316A5">
        <w:rPr>
          <w:rFonts w:ascii="Calibri" w:hAnsi="Calibri" w:cs="Calibri"/>
          <w:sz w:val="44"/>
          <w:szCs w:val="28"/>
        </w:rPr>
        <w:tab/>
      </w:r>
      <w:r w:rsidR="007316A5" w:rsidRPr="007316A5">
        <w:rPr>
          <w:rFonts w:ascii="Calibri" w:hAnsi="Calibri" w:cs="Calibri"/>
          <w:sz w:val="28"/>
        </w:rPr>
        <w:t xml:space="preserve">Council of the European Union </w:t>
      </w:r>
      <w:r w:rsidR="004D5939" w:rsidRPr="004D5939">
        <w:rPr>
          <w:rFonts w:ascii="Calibri" w:hAnsi="Calibri" w:cs="Calibri"/>
          <w:sz w:val="28"/>
          <w:szCs w:val="28"/>
        </w:rPr>
        <w:t xml:space="preserve">updated new standards for CO2 emission targets for new cars and light-commercial vehicles </w:t>
      </w:r>
      <w:r w:rsidR="00AB0AD4">
        <w:rPr>
          <w:rFonts w:ascii="Calibri" w:hAnsi="Calibri" w:cs="Calibri"/>
          <w:sz w:val="28"/>
          <w:szCs w:val="28"/>
        </w:rPr>
        <w:t xml:space="preserve">that will apply from 2021 </w:t>
      </w:r>
      <w:r w:rsidR="004D5939" w:rsidRPr="004D5939">
        <w:rPr>
          <w:rFonts w:ascii="Calibri" w:hAnsi="Calibri" w:cs="Calibri"/>
          <w:sz w:val="28"/>
          <w:szCs w:val="28"/>
        </w:rPr>
        <w:t>in the European Union</w:t>
      </w:r>
      <w:r w:rsidR="004D5939">
        <w:rPr>
          <w:rFonts w:ascii="Calibri" w:hAnsi="Calibri" w:cs="Calibri"/>
          <w:sz w:val="28"/>
          <w:szCs w:val="28"/>
        </w:rPr>
        <w:t>.</w:t>
      </w:r>
      <w:r w:rsidR="007316A5">
        <w:rPr>
          <w:rFonts w:ascii="Calibri" w:hAnsi="Calibri" w:cs="Calibri"/>
          <w:sz w:val="28"/>
          <w:szCs w:val="28"/>
        </w:rPr>
        <w:t xml:space="preserve"> In addition, </w:t>
      </w:r>
      <w:r w:rsidR="007316A5" w:rsidRPr="004D5939">
        <w:rPr>
          <w:rFonts w:ascii="Calibri" w:hAnsi="Calibri" w:cs="Calibri"/>
          <w:sz w:val="28"/>
          <w:szCs w:val="28"/>
        </w:rPr>
        <w:t>The European Parliament</w:t>
      </w:r>
      <w:r w:rsidR="007316A5">
        <w:rPr>
          <w:rFonts w:ascii="Calibri" w:hAnsi="Calibri" w:cs="Calibri"/>
          <w:sz w:val="28"/>
          <w:szCs w:val="28"/>
        </w:rPr>
        <w:t xml:space="preserve"> adopted a resolution on autonomous mobility in the European transport.</w:t>
      </w:r>
    </w:p>
    <w:p w:rsidR="00B965B3" w:rsidRDefault="00AB0AD4" w:rsidP="007316A5">
      <w:pPr>
        <w:spacing w:after="0"/>
        <w:rPr>
          <w:rFonts w:ascii="Calibri" w:hAnsi="Calibri" w:cs="Calibri"/>
          <w:sz w:val="28"/>
          <w:szCs w:val="28"/>
        </w:rPr>
      </w:pPr>
      <w:r>
        <w:rPr>
          <w:rFonts w:ascii="Calibri" w:hAnsi="Calibri" w:cs="Calibri"/>
          <w:sz w:val="28"/>
          <w:szCs w:val="28"/>
        </w:rPr>
        <w:tab/>
      </w:r>
    </w:p>
    <w:p w:rsidR="00B965B3" w:rsidRDefault="00B965B3" w:rsidP="007316A5">
      <w:pPr>
        <w:spacing w:after="0"/>
        <w:rPr>
          <w:rFonts w:ascii="Calibri" w:hAnsi="Calibri" w:cs="Calibri"/>
          <w:sz w:val="28"/>
          <w:szCs w:val="28"/>
        </w:rPr>
      </w:pPr>
    </w:p>
    <w:p w:rsidR="00B965B3" w:rsidRDefault="00B965B3" w:rsidP="00B965B3">
      <w:pPr>
        <w:spacing w:after="0"/>
        <w:rPr>
          <w:rFonts w:ascii="Calibri" w:hAnsi="Calibri" w:cs="Calibri"/>
          <w:sz w:val="28"/>
          <w:szCs w:val="28"/>
        </w:rPr>
      </w:pPr>
    </w:p>
    <w:p w:rsidR="00B965B3" w:rsidRDefault="00B965B3"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527FC2" w:rsidRDefault="00527FC2" w:rsidP="00B965B3">
      <w:pPr>
        <w:spacing w:after="0"/>
        <w:rPr>
          <w:rFonts w:ascii="Calibri" w:hAnsi="Calibri" w:cs="Calibri"/>
          <w:sz w:val="28"/>
          <w:szCs w:val="28"/>
        </w:rPr>
      </w:pPr>
    </w:p>
    <w:p w:rsidR="00B965B3" w:rsidRDefault="00B965B3" w:rsidP="00B965B3">
      <w:pPr>
        <w:spacing w:after="0"/>
        <w:rPr>
          <w:rFonts w:ascii="Calibri" w:hAnsi="Calibri" w:cs="Calibri"/>
          <w:sz w:val="28"/>
          <w:szCs w:val="28"/>
        </w:rPr>
      </w:pPr>
    </w:p>
    <w:p w:rsidR="00B965B3" w:rsidRDefault="00B965B3" w:rsidP="00B965B3">
      <w:pPr>
        <w:spacing w:after="0"/>
        <w:rPr>
          <w:rFonts w:ascii="Calibri" w:hAnsi="Calibri" w:cs="Calibri"/>
          <w:sz w:val="28"/>
          <w:szCs w:val="28"/>
        </w:rPr>
      </w:pPr>
    </w:p>
    <w:p w:rsidR="00B965B3" w:rsidRDefault="00B965B3" w:rsidP="00B965B3">
      <w:pPr>
        <w:spacing w:after="0"/>
        <w:rPr>
          <w:rFonts w:ascii="Calibri" w:hAnsi="Calibri" w:cs="Calibri"/>
          <w:sz w:val="28"/>
          <w:szCs w:val="28"/>
        </w:rPr>
      </w:pPr>
    </w:p>
    <w:p w:rsidR="002F1A18" w:rsidRPr="002F1A18" w:rsidRDefault="002359FC" w:rsidP="002F1A18">
      <w:pPr>
        <w:pStyle w:val="Title"/>
        <w:jc w:val="center"/>
        <w:outlineLvl w:val="0"/>
        <w:rPr>
          <w:rStyle w:val="BookTitle"/>
          <w:rFonts w:ascii="Calibri" w:hAnsi="Calibri" w:cs="Calibri"/>
          <w:sz w:val="32"/>
          <w:szCs w:val="28"/>
        </w:rPr>
      </w:pPr>
      <w:bookmarkStart w:id="14" w:name="_Toc29151393"/>
      <w:r>
        <w:rPr>
          <w:rStyle w:val="BookTitle"/>
          <w:rFonts w:ascii="Calibri" w:hAnsi="Calibri" w:cs="Calibri"/>
          <w:sz w:val="32"/>
          <w:szCs w:val="28"/>
        </w:rPr>
        <w:lastRenderedPageBreak/>
        <w:t xml:space="preserve">3.0 </w:t>
      </w:r>
      <w:r w:rsidR="002F1A18" w:rsidRPr="002F1A18">
        <w:rPr>
          <w:rStyle w:val="BookTitle"/>
          <w:rFonts w:ascii="Calibri" w:hAnsi="Calibri" w:cs="Calibri"/>
          <w:sz w:val="32"/>
          <w:szCs w:val="28"/>
        </w:rPr>
        <w:t>Conclusion</w:t>
      </w:r>
      <w:bookmarkEnd w:id="14"/>
    </w:p>
    <w:p w:rsidR="002F1A18" w:rsidRDefault="002F1A18" w:rsidP="002F1A18">
      <w:pPr>
        <w:rPr>
          <w:rFonts w:ascii="Calibri" w:hAnsi="Calibri" w:cs="Calibri"/>
          <w:sz w:val="28"/>
          <w:szCs w:val="28"/>
        </w:rPr>
      </w:pPr>
    </w:p>
    <w:p w:rsidR="002F1A18" w:rsidRPr="00177C3A" w:rsidRDefault="002F1A18" w:rsidP="002F1A18">
      <w:pPr>
        <w:pStyle w:val="Title"/>
        <w:rPr>
          <w:rFonts w:ascii="Calibri" w:hAnsi="Calibri" w:cs="Calibri"/>
          <w:sz w:val="28"/>
          <w:szCs w:val="28"/>
        </w:rPr>
      </w:pPr>
      <w:r w:rsidRPr="009A38F3">
        <w:rPr>
          <w:rStyle w:val="BookTitle"/>
          <w:rFonts w:ascii="Calibri" w:hAnsi="Calibri" w:cs="Calibri"/>
          <w:b w:val="0"/>
          <w:i w:val="0"/>
          <w:sz w:val="28"/>
          <w:szCs w:val="28"/>
        </w:rPr>
        <w:tab/>
      </w:r>
      <w:r w:rsidRPr="00177C3A">
        <w:rPr>
          <w:rStyle w:val="tlid-translation"/>
          <w:rFonts w:ascii="Calibri" w:hAnsi="Calibri" w:cs="Calibri"/>
          <w:sz w:val="28"/>
          <w:szCs w:val="28"/>
          <w:lang w:val="en"/>
        </w:rPr>
        <w:t>Ford Motor Company, which has made the planet more mobile and brought cars closer to the mass market, will continue to innovate the auto industry.</w:t>
      </w:r>
      <w:r w:rsidR="00900F0D">
        <w:rPr>
          <w:rStyle w:val="tlid-translation"/>
          <w:rFonts w:ascii="Calibri" w:hAnsi="Calibri" w:cs="Calibri"/>
          <w:sz w:val="28"/>
          <w:szCs w:val="28"/>
          <w:lang w:val="en"/>
        </w:rPr>
        <w:t xml:space="preserve"> </w:t>
      </w:r>
      <w:proofErr w:type="gramStart"/>
      <w:r w:rsidR="00900F0D">
        <w:rPr>
          <w:rStyle w:val="tlid-translation"/>
          <w:rFonts w:ascii="Calibri" w:hAnsi="Calibri" w:cs="Calibri"/>
          <w:sz w:val="28"/>
          <w:szCs w:val="28"/>
          <w:lang w:val="en"/>
        </w:rPr>
        <w:t>But</w:t>
      </w:r>
      <w:proofErr w:type="gramEnd"/>
      <w:r w:rsidR="00900F0D">
        <w:rPr>
          <w:rStyle w:val="tlid-translation"/>
          <w:rFonts w:ascii="Calibri" w:hAnsi="Calibri" w:cs="Calibri"/>
          <w:sz w:val="28"/>
          <w:szCs w:val="28"/>
          <w:lang w:val="en"/>
        </w:rPr>
        <w:t xml:space="preserve"> they need to find the perfect balance between quick financial results and sustainable solutions for a long term business. </w:t>
      </w:r>
    </w:p>
    <w:p w:rsidR="002F1A18" w:rsidRDefault="00CC56DB" w:rsidP="00900F0D">
      <w:pPr>
        <w:spacing w:after="0"/>
        <w:rPr>
          <w:rFonts w:ascii="Calibri" w:hAnsi="Calibri" w:cs="Calibri"/>
          <w:sz w:val="28"/>
          <w:szCs w:val="28"/>
        </w:rPr>
      </w:pPr>
      <w:r>
        <w:rPr>
          <w:rFonts w:ascii="Calibri" w:hAnsi="Calibri" w:cs="Calibri"/>
          <w:sz w:val="28"/>
          <w:szCs w:val="28"/>
        </w:rPr>
        <w:tab/>
      </w:r>
    </w:p>
    <w:p w:rsidR="002F1A18" w:rsidRPr="002359FC" w:rsidRDefault="002359FC" w:rsidP="002359FC">
      <w:pPr>
        <w:pStyle w:val="Heading3"/>
        <w:rPr>
          <w:rFonts w:ascii="Calibri" w:hAnsi="Calibri" w:cs="Calibri"/>
          <w:b/>
          <w:i/>
          <w:color w:val="auto"/>
          <w:sz w:val="28"/>
        </w:rPr>
      </w:pPr>
      <w:bookmarkStart w:id="15" w:name="_Toc29151394"/>
      <w:r w:rsidRPr="002359FC">
        <w:rPr>
          <w:rFonts w:ascii="Calibri" w:hAnsi="Calibri" w:cs="Calibri"/>
          <w:b/>
          <w:i/>
          <w:color w:val="auto"/>
          <w:sz w:val="28"/>
        </w:rPr>
        <w:t>3.1 Main concerns</w:t>
      </w:r>
      <w:bookmarkEnd w:id="15"/>
    </w:p>
    <w:p w:rsidR="002F1A18" w:rsidRDefault="00900F0D" w:rsidP="00900F0D">
      <w:pPr>
        <w:spacing w:after="0"/>
        <w:rPr>
          <w:rFonts w:ascii="Calibri" w:hAnsi="Calibri" w:cs="Calibri"/>
          <w:sz w:val="28"/>
          <w:szCs w:val="28"/>
        </w:rPr>
      </w:pPr>
      <w:r>
        <w:rPr>
          <w:rFonts w:ascii="Calibri" w:hAnsi="Calibri" w:cs="Calibri"/>
          <w:sz w:val="28"/>
          <w:szCs w:val="28"/>
        </w:rPr>
        <w:tab/>
      </w:r>
    </w:p>
    <w:p w:rsidR="00900F0D" w:rsidRDefault="001B50D1" w:rsidP="003105C0">
      <w:pPr>
        <w:spacing w:after="0"/>
        <w:rPr>
          <w:rFonts w:ascii="Calibri" w:hAnsi="Calibri" w:cs="Calibri"/>
          <w:sz w:val="28"/>
          <w:szCs w:val="28"/>
        </w:rPr>
      </w:pPr>
      <w:r>
        <w:rPr>
          <w:rFonts w:ascii="Calibri" w:hAnsi="Calibri" w:cs="Calibri"/>
          <w:sz w:val="28"/>
          <w:szCs w:val="28"/>
        </w:rPr>
        <w:tab/>
        <w:t>C</w:t>
      </w:r>
      <w:r w:rsidRPr="001B50D1">
        <w:rPr>
          <w:rFonts w:ascii="Calibri" w:hAnsi="Calibri" w:cs="Calibri"/>
          <w:sz w:val="28"/>
          <w:szCs w:val="28"/>
        </w:rPr>
        <w:t xml:space="preserve">onsidering that Ford is a global company, the analysis of problems </w:t>
      </w:r>
      <w:proofErr w:type="gramStart"/>
      <w:r w:rsidRPr="001B50D1">
        <w:rPr>
          <w:rFonts w:ascii="Calibri" w:hAnsi="Calibri" w:cs="Calibri"/>
          <w:sz w:val="28"/>
          <w:szCs w:val="28"/>
        </w:rPr>
        <w:t>must be structured</w:t>
      </w:r>
      <w:proofErr w:type="gramEnd"/>
      <w:r w:rsidRPr="001B50D1">
        <w:rPr>
          <w:rFonts w:ascii="Calibri" w:hAnsi="Calibri" w:cs="Calibri"/>
          <w:sz w:val="28"/>
          <w:szCs w:val="28"/>
        </w:rPr>
        <w:t xml:space="preserve"> by region</w:t>
      </w:r>
      <w:r>
        <w:rPr>
          <w:rFonts w:ascii="Calibri" w:hAnsi="Calibri" w:cs="Calibri"/>
          <w:sz w:val="28"/>
          <w:szCs w:val="28"/>
        </w:rPr>
        <w:t xml:space="preserve">. </w:t>
      </w:r>
    </w:p>
    <w:p w:rsidR="002F1A18" w:rsidRDefault="001B50D1" w:rsidP="003105C0">
      <w:pPr>
        <w:spacing w:after="0"/>
        <w:rPr>
          <w:rFonts w:ascii="Calibri" w:hAnsi="Calibri" w:cs="Calibri"/>
          <w:sz w:val="28"/>
          <w:szCs w:val="28"/>
        </w:rPr>
      </w:pPr>
      <w:r>
        <w:rPr>
          <w:rFonts w:ascii="Calibri" w:hAnsi="Calibri" w:cs="Calibri"/>
          <w:sz w:val="28"/>
          <w:szCs w:val="28"/>
        </w:rPr>
        <w:tab/>
        <w:t xml:space="preserve">For US </w:t>
      </w:r>
      <w:r w:rsidR="004D6B64">
        <w:rPr>
          <w:rFonts w:ascii="Calibri" w:hAnsi="Calibri" w:cs="Calibri"/>
          <w:sz w:val="28"/>
          <w:szCs w:val="28"/>
        </w:rPr>
        <w:t xml:space="preserve">market, Ford </w:t>
      </w:r>
      <w:r w:rsidR="004D6B64" w:rsidRPr="004D6B64">
        <w:rPr>
          <w:rFonts w:ascii="Calibri" w:hAnsi="Calibri" w:cs="Calibri"/>
          <w:sz w:val="28"/>
          <w:szCs w:val="28"/>
        </w:rPr>
        <w:t xml:space="preserve">must fill the </w:t>
      </w:r>
      <w:r w:rsidR="004D6B64">
        <w:rPr>
          <w:rFonts w:ascii="Calibri" w:hAnsi="Calibri" w:cs="Calibri"/>
          <w:sz w:val="28"/>
          <w:szCs w:val="28"/>
        </w:rPr>
        <w:t>gap</w:t>
      </w:r>
      <w:r w:rsidR="004D6B64" w:rsidRPr="004D6B64">
        <w:rPr>
          <w:rFonts w:ascii="Calibri" w:hAnsi="Calibri" w:cs="Calibri"/>
          <w:sz w:val="28"/>
          <w:szCs w:val="28"/>
        </w:rPr>
        <w:t xml:space="preserve"> produced by the withdrawal of sedan models.</w:t>
      </w:r>
    </w:p>
    <w:p w:rsidR="004D6B64" w:rsidRPr="009A38F3" w:rsidRDefault="004D6B64" w:rsidP="003105C0">
      <w:pPr>
        <w:spacing w:after="0"/>
        <w:rPr>
          <w:rFonts w:ascii="Calibri" w:hAnsi="Calibri" w:cs="Calibri"/>
          <w:sz w:val="28"/>
          <w:szCs w:val="28"/>
        </w:rPr>
      </w:pPr>
      <w:r>
        <w:rPr>
          <w:rFonts w:ascii="Calibri" w:hAnsi="Calibri" w:cs="Calibri"/>
          <w:sz w:val="28"/>
          <w:szCs w:val="28"/>
        </w:rPr>
        <w:tab/>
        <w:t>In Europe</w:t>
      </w:r>
      <w:r w:rsidR="003105C0">
        <w:rPr>
          <w:rFonts w:ascii="Calibri" w:hAnsi="Calibri" w:cs="Calibri"/>
          <w:sz w:val="28"/>
          <w:szCs w:val="28"/>
        </w:rPr>
        <w:t>,</w:t>
      </w:r>
      <w:r w:rsidRPr="004D6B64">
        <w:rPr>
          <w:rFonts w:ascii="Calibri" w:hAnsi="Calibri" w:cs="Calibri"/>
          <w:sz w:val="28"/>
          <w:szCs w:val="28"/>
        </w:rPr>
        <w:t xml:space="preserve"> they must focus on high quality products, </w:t>
      </w:r>
      <w:r w:rsidR="00BC48CC" w:rsidRPr="00BC48CC">
        <w:rPr>
          <w:rFonts w:ascii="Calibri" w:hAnsi="Calibri" w:cs="Calibri"/>
          <w:sz w:val="28"/>
          <w:szCs w:val="28"/>
        </w:rPr>
        <w:t>fuel-efficient</w:t>
      </w:r>
      <w:r w:rsidRPr="004D6B64">
        <w:rPr>
          <w:rFonts w:ascii="Calibri" w:hAnsi="Calibri" w:cs="Calibri"/>
          <w:sz w:val="28"/>
          <w:szCs w:val="28"/>
        </w:rPr>
        <w:t>,</w:t>
      </w:r>
      <w:r w:rsidR="00BC48CC">
        <w:rPr>
          <w:rFonts w:ascii="Calibri" w:hAnsi="Calibri" w:cs="Calibri"/>
          <w:sz w:val="28"/>
          <w:szCs w:val="28"/>
        </w:rPr>
        <w:t xml:space="preserve"> high level in performance and safety,</w:t>
      </w:r>
      <w:r w:rsidRPr="004D6B64">
        <w:rPr>
          <w:rFonts w:ascii="Calibri" w:hAnsi="Calibri" w:cs="Calibri"/>
          <w:sz w:val="28"/>
          <w:szCs w:val="28"/>
        </w:rPr>
        <w:t xml:space="preserve"> in line with EU standards and customer requirements.</w:t>
      </w:r>
    </w:p>
    <w:p w:rsidR="002F1A18" w:rsidRDefault="003105C0" w:rsidP="002F1A18">
      <w:pPr>
        <w:rPr>
          <w:rFonts w:ascii="Calibri" w:hAnsi="Calibri" w:cs="Calibri"/>
          <w:sz w:val="28"/>
          <w:szCs w:val="28"/>
        </w:rPr>
      </w:pPr>
      <w:r>
        <w:rPr>
          <w:rFonts w:ascii="Calibri" w:hAnsi="Calibri" w:cs="Calibri"/>
          <w:sz w:val="28"/>
          <w:szCs w:val="28"/>
        </w:rPr>
        <w:tab/>
        <w:t>F</w:t>
      </w:r>
      <w:r w:rsidRPr="003105C0">
        <w:rPr>
          <w:rFonts w:ascii="Calibri" w:hAnsi="Calibri" w:cs="Calibri"/>
          <w:sz w:val="28"/>
          <w:szCs w:val="28"/>
        </w:rPr>
        <w:t xml:space="preserve">or the Asia Pacific region, the goal is to </w:t>
      </w:r>
      <w:r w:rsidR="00E41E0A" w:rsidRPr="003105C0">
        <w:rPr>
          <w:rFonts w:ascii="Calibri" w:hAnsi="Calibri" w:cs="Calibri"/>
          <w:sz w:val="28"/>
          <w:szCs w:val="28"/>
        </w:rPr>
        <w:t>diversify the range of new models</w:t>
      </w:r>
      <w:r w:rsidR="00E41E0A">
        <w:rPr>
          <w:rFonts w:ascii="Calibri" w:hAnsi="Calibri" w:cs="Calibri"/>
          <w:sz w:val="28"/>
          <w:szCs w:val="28"/>
        </w:rPr>
        <w:t>,</w:t>
      </w:r>
      <w:r w:rsidR="00E41E0A" w:rsidRPr="003105C0">
        <w:rPr>
          <w:rFonts w:ascii="Calibri" w:hAnsi="Calibri" w:cs="Calibri"/>
          <w:sz w:val="28"/>
          <w:szCs w:val="28"/>
        </w:rPr>
        <w:t xml:space="preserve"> </w:t>
      </w:r>
      <w:r w:rsidRPr="003105C0">
        <w:rPr>
          <w:rFonts w:ascii="Calibri" w:hAnsi="Calibri" w:cs="Calibri"/>
          <w:sz w:val="28"/>
          <w:szCs w:val="28"/>
        </w:rPr>
        <w:t>develop a network of performance-oriented distributors</w:t>
      </w:r>
      <w:r w:rsidR="00E41E0A">
        <w:rPr>
          <w:rFonts w:ascii="Calibri" w:hAnsi="Calibri" w:cs="Calibri"/>
          <w:sz w:val="28"/>
          <w:szCs w:val="28"/>
        </w:rPr>
        <w:t xml:space="preserve"> and </w:t>
      </w:r>
      <w:r w:rsidRPr="003105C0">
        <w:rPr>
          <w:rFonts w:ascii="Calibri" w:hAnsi="Calibri" w:cs="Calibri"/>
          <w:sz w:val="28"/>
          <w:szCs w:val="28"/>
        </w:rPr>
        <w:t xml:space="preserve">reduce </w:t>
      </w:r>
      <w:r w:rsidR="00E41E0A">
        <w:rPr>
          <w:rFonts w:ascii="Calibri" w:hAnsi="Calibri" w:cs="Calibri"/>
          <w:sz w:val="28"/>
          <w:szCs w:val="28"/>
        </w:rPr>
        <w:t xml:space="preserve">the </w:t>
      </w:r>
      <w:r w:rsidRPr="003105C0">
        <w:rPr>
          <w:rFonts w:ascii="Calibri" w:hAnsi="Calibri" w:cs="Calibri"/>
          <w:sz w:val="28"/>
          <w:szCs w:val="28"/>
        </w:rPr>
        <w:t>existing stocks.</w:t>
      </w:r>
    </w:p>
    <w:p w:rsidR="00C57E85" w:rsidRDefault="00C57E85" w:rsidP="002F1A18">
      <w:pPr>
        <w:rPr>
          <w:rFonts w:ascii="Calibri" w:hAnsi="Calibri" w:cs="Calibri"/>
          <w:sz w:val="28"/>
          <w:szCs w:val="28"/>
        </w:rPr>
      </w:pPr>
    </w:p>
    <w:p w:rsidR="009D6CEA" w:rsidRDefault="009D6CEA" w:rsidP="002F1A18">
      <w:pPr>
        <w:rPr>
          <w:rFonts w:ascii="Calibri" w:hAnsi="Calibri" w:cs="Calibri"/>
          <w:sz w:val="28"/>
          <w:szCs w:val="28"/>
        </w:rPr>
      </w:pPr>
    </w:p>
    <w:p w:rsidR="009D6CEA" w:rsidRDefault="009D6CEA" w:rsidP="002F1A18">
      <w:pPr>
        <w:rPr>
          <w:rFonts w:ascii="Calibri" w:hAnsi="Calibri" w:cs="Calibri"/>
          <w:sz w:val="28"/>
          <w:szCs w:val="28"/>
        </w:rPr>
      </w:pPr>
    </w:p>
    <w:p w:rsidR="009D6CEA" w:rsidRDefault="009D6CEA" w:rsidP="002F1A18">
      <w:pPr>
        <w:rPr>
          <w:rFonts w:ascii="Calibri" w:hAnsi="Calibri" w:cs="Calibri"/>
          <w:sz w:val="28"/>
          <w:szCs w:val="28"/>
        </w:rPr>
      </w:pPr>
    </w:p>
    <w:p w:rsidR="009D6CEA" w:rsidRDefault="009D6CEA" w:rsidP="002F1A18">
      <w:pPr>
        <w:rPr>
          <w:rFonts w:ascii="Calibri" w:hAnsi="Calibri" w:cs="Calibri"/>
          <w:sz w:val="28"/>
          <w:szCs w:val="28"/>
        </w:rPr>
      </w:pPr>
    </w:p>
    <w:p w:rsidR="009D6CEA" w:rsidRDefault="009D6CEA" w:rsidP="002F1A18">
      <w:pPr>
        <w:rPr>
          <w:rFonts w:ascii="Calibri" w:hAnsi="Calibri" w:cs="Calibri"/>
          <w:sz w:val="28"/>
          <w:szCs w:val="28"/>
        </w:rPr>
      </w:pPr>
    </w:p>
    <w:p w:rsidR="009D6CEA" w:rsidRDefault="009D6CEA" w:rsidP="002F1A18">
      <w:pPr>
        <w:rPr>
          <w:rFonts w:ascii="Calibri" w:hAnsi="Calibri" w:cs="Calibri"/>
          <w:sz w:val="28"/>
          <w:szCs w:val="28"/>
        </w:rPr>
      </w:pPr>
    </w:p>
    <w:p w:rsidR="009D6CEA" w:rsidRDefault="009D6CEA" w:rsidP="002F1A18">
      <w:pPr>
        <w:rPr>
          <w:rFonts w:ascii="Calibri" w:hAnsi="Calibri" w:cs="Calibri"/>
          <w:sz w:val="28"/>
          <w:szCs w:val="28"/>
        </w:rPr>
      </w:pPr>
    </w:p>
    <w:p w:rsidR="009D6CEA" w:rsidRDefault="009D6CEA" w:rsidP="002F1A18">
      <w:pPr>
        <w:rPr>
          <w:rFonts w:ascii="Calibri" w:hAnsi="Calibri" w:cs="Calibri"/>
          <w:sz w:val="28"/>
          <w:szCs w:val="28"/>
        </w:rPr>
      </w:pPr>
    </w:p>
    <w:p w:rsidR="009D6CEA" w:rsidRDefault="009D6CEA" w:rsidP="002F1A18">
      <w:pPr>
        <w:rPr>
          <w:rFonts w:ascii="Calibri" w:hAnsi="Calibri" w:cs="Calibri"/>
          <w:sz w:val="28"/>
          <w:szCs w:val="28"/>
        </w:rPr>
      </w:pPr>
    </w:p>
    <w:p w:rsidR="009D6CEA" w:rsidRDefault="009D6CEA" w:rsidP="002F1A18">
      <w:pPr>
        <w:rPr>
          <w:rFonts w:ascii="Calibri" w:hAnsi="Calibri" w:cs="Calibri"/>
          <w:sz w:val="28"/>
          <w:szCs w:val="28"/>
        </w:rPr>
      </w:pPr>
    </w:p>
    <w:p w:rsidR="009D6CEA" w:rsidRDefault="009D6CEA" w:rsidP="002F1A18">
      <w:pPr>
        <w:rPr>
          <w:rFonts w:ascii="Calibri" w:hAnsi="Calibri" w:cs="Calibri"/>
          <w:sz w:val="28"/>
          <w:szCs w:val="28"/>
        </w:rPr>
      </w:pPr>
    </w:p>
    <w:p w:rsidR="009D6CEA" w:rsidRDefault="009D6CEA" w:rsidP="002F1A18">
      <w:pPr>
        <w:rPr>
          <w:rFonts w:ascii="Calibri" w:hAnsi="Calibri" w:cs="Calibri"/>
          <w:sz w:val="28"/>
          <w:szCs w:val="28"/>
        </w:rPr>
      </w:pPr>
    </w:p>
    <w:p w:rsidR="009D6CEA" w:rsidRDefault="009D6CEA" w:rsidP="002F1A18">
      <w:pPr>
        <w:rPr>
          <w:rFonts w:ascii="Calibri" w:hAnsi="Calibri" w:cs="Calibri"/>
          <w:sz w:val="28"/>
          <w:szCs w:val="28"/>
        </w:rPr>
      </w:pPr>
    </w:p>
    <w:p w:rsidR="002F1A18" w:rsidRPr="00714200" w:rsidRDefault="002359FC" w:rsidP="00714200">
      <w:pPr>
        <w:pStyle w:val="Heading1"/>
        <w:jc w:val="center"/>
        <w:rPr>
          <w:sz w:val="28"/>
          <w:szCs w:val="28"/>
        </w:rPr>
      </w:pPr>
      <w:bookmarkStart w:id="16" w:name="_Toc29151395"/>
      <w:r w:rsidRPr="00714200">
        <w:rPr>
          <w:rStyle w:val="BookTitle"/>
          <w:rFonts w:ascii="Calibri" w:hAnsi="Calibri" w:cs="Calibri"/>
          <w:color w:val="auto"/>
        </w:rPr>
        <w:lastRenderedPageBreak/>
        <w:t xml:space="preserve">4.0 </w:t>
      </w:r>
      <w:r w:rsidR="002F1A18" w:rsidRPr="00714200">
        <w:rPr>
          <w:rStyle w:val="BookTitle"/>
          <w:rFonts w:ascii="Calibri" w:hAnsi="Calibri" w:cs="Calibri"/>
          <w:color w:val="auto"/>
        </w:rPr>
        <w:t>Options</w:t>
      </w:r>
      <w:bookmarkEnd w:id="16"/>
    </w:p>
    <w:p w:rsidR="00E355F1" w:rsidRPr="00CF1F08" w:rsidRDefault="00E355F1" w:rsidP="006643DE">
      <w:pPr>
        <w:pStyle w:val="Default"/>
        <w:ind w:left="720"/>
        <w:rPr>
          <w:rStyle w:val="SubtleEmphasis"/>
          <w:i w:val="0"/>
          <w:color w:val="auto"/>
          <w:sz w:val="28"/>
        </w:rPr>
      </w:pPr>
    </w:p>
    <w:p w:rsidR="002359FC" w:rsidRPr="00CF1F08" w:rsidRDefault="00CF1F08" w:rsidP="00CF1F08">
      <w:pPr>
        <w:pStyle w:val="Default"/>
        <w:ind w:firstLine="720"/>
        <w:rPr>
          <w:rStyle w:val="SubtleEmphasis"/>
          <w:i w:val="0"/>
          <w:color w:val="auto"/>
          <w:sz w:val="28"/>
        </w:rPr>
      </w:pPr>
      <w:r>
        <w:rPr>
          <w:rStyle w:val="SubtleEmphasis"/>
          <w:i w:val="0"/>
          <w:color w:val="auto"/>
          <w:sz w:val="28"/>
        </w:rPr>
        <w:t>I</w:t>
      </w:r>
      <w:r w:rsidRPr="00CF1F08">
        <w:rPr>
          <w:rStyle w:val="SubtleEmphasis"/>
          <w:i w:val="0"/>
          <w:color w:val="auto"/>
          <w:sz w:val="28"/>
        </w:rPr>
        <w:t>n a fast moving industry with high competition, there is no room for mistakes</w:t>
      </w:r>
      <w:r>
        <w:rPr>
          <w:rStyle w:val="SubtleEmphasis"/>
          <w:i w:val="0"/>
          <w:color w:val="auto"/>
          <w:sz w:val="28"/>
        </w:rPr>
        <w:t>. T</w:t>
      </w:r>
      <w:r w:rsidRPr="00CF1F08">
        <w:rPr>
          <w:rStyle w:val="SubtleEmphasis"/>
          <w:i w:val="0"/>
          <w:color w:val="auto"/>
          <w:sz w:val="28"/>
        </w:rPr>
        <w:t>he only viable option is the right one</w:t>
      </w:r>
      <w:r>
        <w:rPr>
          <w:rStyle w:val="SubtleEmphasis"/>
          <w:i w:val="0"/>
          <w:color w:val="auto"/>
          <w:sz w:val="28"/>
        </w:rPr>
        <w:t xml:space="preserve">. </w:t>
      </w:r>
      <w:r w:rsidR="00852FB7" w:rsidRPr="00852FB7">
        <w:rPr>
          <w:rStyle w:val="SubtleEmphasis"/>
          <w:b/>
          <w:color w:val="auto"/>
          <w:sz w:val="28"/>
        </w:rPr>
        <w:t>The company must develop a strategy that results in increased sales</w:t>
      </w:r>
      <w:r w:rsidR="00852FB7">
        <w:rPr>
          <w:rStyle w:val="SubtleEmphasis"/>
          <w:i w:val="0"/>
          <w:color w:val="auto"/>
          <w:sz w:val="28"/>
        </w:rPr>
        <w:t xml:space="preserve">. </w:t>
      </w:r>
    </w:p>
    <w:p w:rsidR="00C86B3E" w:rsidRDefault="009D286C" w:rsidP="006643DE">
      <w:pPr>
        <w:pStyle w:val="Default"/>
        <w:ind w:left="720"/>
        <w:rPr>
          <w:rStyle w:val="SubtleEmphasis"/>
          <w:i w:val="0"/>
          <w:color w:val="auto"/>
          <w:sz w:val="28"/>
        </w:rPr>
      </w:pPr>
      <w:r>
        <w:rPr>
          <w:rStyle w:val="SubtleEmphasis"/>
          <w:i w:val="0"/>
          <w:color w:val="auto"/>
          <w:sz w:val="28"/>
        </w:rPr>
        <w:t>T</w:t>
      </w:r>
      <w:r w:rsidRPr="009D286C">
        <w:rPr>
          <w:rStyle w:val="SubtleEmphasis"/>
          <w:i w:val="0"/>
          <w:color w:val="auto"/>
          <w:sz w:val="28"/>
        </w:rPr>
        <w:t>his strategy must follow several steps</w:t>
      </w:r>
      <w:r>
        <w:rPr>
          <w:rStyle w:val="SubtleEmphasis"/>
          <w:i w:val="0"/>
          <w:color w:val="auto"/>
          <w:sz w:val="28"/>
        </w:rPr>
        <w:t>:</w:t>
      </w:r>
    </w:p>
    <w:p w:rsidR="009D286C" w:rsidRDefault="009D286C" w:rsidP="009D286C">
      <w:pPr>
        <w:pStyle w:val="Default"/>
        <w:numPr>
          <w:ilvl w:val="0"/>
          <w:numId w:val="19"/>
        </w:numPr>
        <w:rPr>
          <w:rStyle w:val="SubtleEmphasis"/>
          <w:i w:val="0"/>
          <w:color w:val="auto"/>
          <w:sz w:val="28"/>
        </w:rPr>
      </w:pPr>
      <w:r w:rsidRPr="009D286C">
        <w:rPr>
          <w:rStyle w:val="SubtleEmphasis"/>
          <w:i w:val="0"/>
          <w:color w:val="auto"/>
          <w:sz w:val="28"/>
        </w:rPr>
        <w:t>to understand and accept that it is going through a critical period that can lead to disastrous consequences</w:t>
      </w:r>
    </w:p>
    <w:p w:rsidR="009D286C" w:rsidRDefault="009D286C" w:rsidP="009D286C">
      <w:pPr>
        <w:pStyle w:val="Default"/>
        <w:numPr>
          <w:ilvl w:val="0"/>
          <w:numId w:val="19"/>
        </w:numPr>
        <w:rPr>
          <w:rStyle w:val="SubtleEmphasis"/>
          <w:i w:val="0"/>
          <w:color w:val="auto"/>
          <w:sz w:val="28"/>
        </w:rPr>
      </w:pPr>
      <w:r>
        <w:rPr>
          <w:rStyle w:val="SubtleEmphasis"/>
          <w:i w:val="0"/>
          <w:color w:val="auto"/>
          <w:sz w:val="28"/>
        </w:rPr>
        <w:t>to recognize that there is a need o</w:t>
      </w:r>
      <w:r w:rsidR="00F519D6">
        <w:rPr>
          <w:rStyle w:val="SubtleEmphasis"/>
          <w:i w:val="0"/>
          <w:color w:val="auto"/>
          <w:sz w:val="28"/>
        </w:rPr>
        <w:t>f</w:t>
      </w:r>
      <w:r>
        <w:rPr>
          <w:rStyle w:val="SubtleEmphasis"/>
          <w:i w:val="0"/>
          <w:color w:val="auto"/>
          <w:sz w:val="28"/>
        </w:rPr>
        <w:t xml:space="preserve"> change</w:t>
      </w:r>
    </w:p>
    <w:p w:rsidR="00F519D6" w:rsidRDefault="00F519D6" w:rsidP="009D286C">
      <w:pPr>
        <w:pStyle w:val="Default"/>
        <w:numPr>
          <w:ilvl w:val="0"/>
          <w:numId w:val="19"/>
        </w:numPr>
        <w:rPr>
          <w:rStyle w:val="SubtleEmphasis"/>
          <w:i w:val="0"/>
          <w:color w:val="auto"/>
          <w:sz w:val="28"/>
        </w:rPr>
      </w:pPr>
      <w:r>
        <w:rPr>
          <w:rStyle w:val="SubtleEmphasis"/>
          <w:i w:val="0"/>
          <w:color w:val="auto"/>
          <w:sz w:val="28"/>
        </w:rPr>
        <w:t>to find motivation for adopting new ideas</w:t>
      </w:r>
    </w:p>
    <w:p w:rsidR="00863CD7" w:rsidRDefault="00F519D6" w:rsidP="00863CD7">
      <w:pPr>
        <w:pStyle w:val="Default"/>
        <w:numPr>
          <w:ilvl w:val="0"/>
          <w:numId w:val="19"/>
        </w:numPr>
        <w:rPr>
          <w:rStyle w:val="SubtleEmphasis"/>
          <w:i w:val="0"/>
          <w:color w:val="auto"/>
          <w:sz w:val="28"/>
        </w:rPr>
      </w:pPr>
      <w:proofErr w:type="gramStart"/>
      <w:r w:rsidRPr="00863CD7">
        <w:rPr>
          <w:rStyle w:val="SubtleEmphasis"/>
          <w:i w:val="0"/>
          <w:color w:val="auto"/>
          <w:sz w:val="28"/>
        </w:rPr>
        <w:t>to</w:t>
      </w:r>
      <w:proofErr w:type="gramEnd"/>
      <w:r w:rsidRPr="00863CD7">
        <w:rPr>
          <w:rStyle w:val="SubtleEmphasis"/>
          <w:i w:val="0"/>
          <w:color w:val="auto"/>
          <w:sz w:val="28"/>
        </w:rPr>
        <w:t xml:space="preserve"> communicate inside and outside the company the changes to be made in order to provide transparency, to ensure control and safety as a result of changes</w:t>
      </w:r>
      <w:r w:rsidR="00863CD7">
        <w:rPr>
          <w:rStyle w:val="SubtleEmphasis"/>
          <w:i w:val="0"/>
          <w:color w:val="auto"/>
          <w:sz w:val="28"/>
        </w:rPr>
        <w:t xml:space="preserve">. </w:t>
      </w:r>
      <w:r w:rsidR="00863CD7" w:rsidRPr="00863CD7">
        <w:rPr>
          <w:rStyle w:val="SubtleEmphasis"/>
          <w:i w:val="0"/>
          <w:color w:val="auto"/>
          <w:sz w:val="28"/>
        </w:rPr>
        <w:t>The movements are designed to speed up the return of Ford to profitable growth</w:t>
      </w:r>
    </w:p>
    <w:p w:rsidR="00F519D6" w:rsidRPr="00863CD7" w:rsidRDefault="00F519D6" w:rsidP="00B06A56">
      <w:pPr>
        <w:pStyle w:val="Default"/>
        <w:numPr>
          <w:ilvl w:val="0"/>
          <w:numId w:val="19"/>
        </w:numPr>
        <w:rPr>
          <w:rStyle w:val="SubtleEmphasis"/>
          <w:i w:val="0"/>
          <w:color w:val="auto"/>
          <w:sz w:val="28"/>
        </w:rPr>
      </w:pPr>
      <w:r w:rsidRPr="00863CD7">
        <w:rPr>
          <w:rStyle w:val="SubtleEmphasis"/>
          <w:i w:val="0"/>
          <w:color w:val="auto"/>
          <w:sz w:val="28"/>
        </w:rPr>
        <w:t xml:space="preserve">to associate the own brands with highly motivating values such as safety, high-performance, </w:t>
      </w:r>
      <w:r w:rsidR="00776AD1" w:rsidRPr="00863CD7">
        <w:rPr>
          <w:rStyle w:val="SubtleEmphasis"/>
          <w:i w:val="0"/>
          <w:color w:val="auto"/>
          <w:sz w:val="28"/>
        </w:rPr>
        <w:t>technology, ecological friendly, local produced vehicles</w:t>
      </w:r>
    </w:p>
    <w:p w:rsidR="00776AD1" w:rsidRPr="009D6CEA" w:rsidRDefault="00776AD1" w:rsidP="009D6CEA">
      <w:pPr>
        <w:pStyle w:val="Default"/>
        <w:numPr>
          <w:ilvl w:val="0"/>
          <w:numId w:val="19"/>
        </w:numPr>
        <w:rPr>
          <w:rStyle w:val="SubtleEmphasis"/>
          <w:i w:val="0"/>
          <w:color w:val="auto"/>
          <w:sz w:val="32"/>
        </w:rPr>
      </w:pPr>
      <w:r>
        <w:rPr>
          <w:rStyle w:val="SubtleEmphasis"/>
          <w:i w:val="0"/>
          <w:color w:val="auto"/>
          <w:sz w:val="28"/>
        </w:rPr>
        <w:t xml:space="preserve">to explore new developing areas like </w:t>
      </w:r>
      <w:r w:rsidR="009D6CEA" w:rsidRPr="009D6CEA">
        <w:rPr>
          <w:sz w:val="28"/>
        </w:rPr>
        <w:t>its own network of taxis with</w:t>
      </w:r>
      <w:r w:rsidR="009D6CEA">
        <w:rPr>
          <w:sz w:val="28"/>
        </w:rPr>
        <w:t xml:space="preserve"> or without</w:t>
      </w:r>
      <w:r w:rsidR="009D6CEA" w:rsidRPr="009D6CEA">
        <w:rPr>
          <w:sz w:val="28"/>
        </w:rPr>
        <w:t xml:space="preserve"> human drivers</w:t>
      </w:r>
      <w:r w:rsidR="009D6CEA">
        <w:rPr>
          <w:sz w:val="28"/>
        </w:rPr>
        <w:t xml:space="preserve">, </w:t>
      </w:r>
      <w:r w:rsidR="009D6CEA" w:rsidRPr="009D6CEA">
        <w:rPr>
          <w:rStyle w:val="word"/>
          <w:color w:val="auto"/>
          <w:sz w:val="28"/>
        </w:rPr>
        <w:t>pushing the company into a new transportation age</w:t>
      </w:r>
    </w:p>
    <w:p w:rsidR="00E54189" w:rsidRDefault="00E54189" w:rsidP="004B0776">
      <w:pPr>
        <w:rPr>
          <w:rFonts w:ascii="Calibri" w:hAnsi="Calibri" w:cs="Calibri"/>
          <w:sz w:val="28"/>
          <w:szCs w:val="28"/>
        </w:rPr>
      </w:pPr>
      <w:r>
        <w:rPr>
          <w:rFonts w:ascii="Calibri" w:hAnsi="Calibri" w:cs="Calibri"/>
          <w:noProof/>
          <w:sz w:val="28"/>
          <w:szCs w:val="28"/>
          <w:lang w:eastAsia="en-GB"/>
        </w:rPr>
        <w:drawing>
          <wp:anchor distT="0" distB="0" distL="114300" distR="114300" simplePos="0" relativeHeight="251644928" behindDoc="0" locked="0" layoutInCell="1" allowOverlap="1">
            <wp:simplePos x="0" y="0"/>
            <wp:positionH relativeFrom="margin">
              <wp:align>left</wp:align>
            </wp:positionH>
            <wp:positionV relativeFrom="paragraph">
              <wp:posOffset>78105</wp:posOffset>
            </wp:positionV>
            <wp:extent cx="5753100" cy="3497580"/>
            <wp:effectExtent l="76200" t="76200" r="133350" b="1409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tonomous-Ford-Fusion.webp"/>
                    <pic:cNvPicPr/>
                  </pic:nvPicPr>
                  <pic:blipFill>
                    <a:blip r:embed="rId33">
                      <a:extLst>
                        <a:ext uri="{28A0092B-C50C-407E-A947-70E740481C1C}">
                          <a14:useLocalDpi xmlns:a14="http://schemas.microsoft.com/office/drawing/2010/main" val="0"/>
                        </a:ext>
                      </a:extLst>
                    </a:blip>
                    <a:stretch>
                      <a:fillRect/>
                    </a:stretch>
                  </pic:blipFill>
                  <pic:spPr>
                    <a:xfrm>
                      <a:off x="0" y="0"/>
                      <a:ext cx="5753100" cy="3497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Calibri" w:hAnsi="Calibri" w:cs="Calibri"/>
          <w:sz w:val="28"/>
          <w:szCs w:val="28"/>
        </w:rPr>
        <w:tab/>
      </w:r>
      <w:r>
        <w:rPr>
          <w:rFonts w:ascii="Calibri" w:hAnsi="Calibri" w:cs="Calibri"/>
          <w:sz w:val="28"/>
          <w:szCs w:val="28"/>
        </w:rPr>
        <w:tab/>
      </w:r>
      <w:r>
        <w:rPr>
          <w:rFonts w:ascii="Calibri" w:hAnsi="Calibri" w:cs="Calibri"/>
          <w:sz w:val="28"/>
          <w:szCs w:val="28"/>
        </w:rPr>
        <w:tab/>
      </w:r>
      <w:r w:rsidRPr="004F7DE7">
        <w:rPr>
          <w:rFonts w:ascii="Calibri" w:hAnsi="Calibri" w:cs="Calibri"/>
          <w:sz w:val="16"/>
          <w:szCs w:val="28"/>
        </w:rPr>
        <w:t xml:space="preserve">Source: </w:t>
      </w:r>
      <w:hyperlink r:id="rId34" w:history="1">
        <w:r w:rsidRPr="004F7DE7">
          <w:rPr>
            <w:rStyle w:val="Hyperlink"/>
            <w:rFonts w:ascii="Calibri" w:hAnsi="Calibri" w:cs="Calibri"/>
            <w:sz w:val="16"/>
            <w:szCs w:val="28"/>
          </w:rPr>
          <w:t>https://www.insidercarnews.com/wp-content/uploads/2019/04/autonomous-Ford-Fusion.jpg</w:t>
        </w:r>
      </w:hyperlink>
      <w:r>
        <w:rPr>
          <w:rFonts w:ascii="Calibri" w:hAnsi="Calibri" w:cs="Calibri"/>
          <w:sz w:val="28"/>
          <w:szCs w:val="28"/>
        </w:rPr>
        <w:t xml:space="preserve"> </w:t>
      </w:r>
    </w:p>
    <w:p w:rsidR="00C86B3E" w:rsidRDefault="00A1487F" w:rsidP="00A1487F">
      <w:pPr>
        <w:pStyle w:val="Default"/>
        <w:numPr>
          <w:ilvl w:val="0"/>
          <w:numId w:val="19"/>
        </w:numPr>
        <w:rPr>
          <w:rStyle w:val="SubtleEmphasis"/>
          <w:b/>
          <w:color w:val="auto"/>
          <w:sz w:val="28"/>
        </w:rPr>
      </w:pPr>
      <w:proofErr w:type="gramStart"/>
      <w:r w:rsidRPr="00A1487F">
        <w:rPr>
          <w:rStyle w:val="SubtleEmphasis"/>
          <w:i w:val="0"/>
          <w:color w:val="auto"/>
          <w:sz w:val="28"/>
        </w:rPr>
        <w:t>to</w:t>
      </w:r>
      <w:proofErr w:type="gramEnd"/>
      <w:r w:rsidRPr="00A1487F">
        <w:rPr>
          <w:rStyle w:val="SubtleEmphasis"/>
          <w:i w:val="0"/>
          <w:color w:val="auto"/>
          <w:sz w:val="28"/>
        </w:rPr>
        <w:t xml:space="preserve"> produce in the place where it sells, in order to avoid the costs of import duties on raw materials and export of finished products</w:t>
      </w:r>
      <w:r>
        <w:rPr>
          <w:rStyle w:val="SubtleEmphasis"/>
          <w:i w:val="0"/>
          <w:color w:val="auto"/>
          <w:sz w:val="28"/>
        </w:rPr>
        <w:t>, i</w:t>
      </w:r>
      <w:r w:rsidRPr="00A1487F">
        <w:rPr>
          <w:rStyle w:val="SubtleEmphasis"/>
          <w:i w:val="0"/>
          <w:color w:val="auto"/>
          <w:sz w:val="28"/>
        </w:rPr>
        <w:t xml:space="preserve">n addition, avoiding the closure of some production </w:t>
      </w:r>
      <w:r>
        <w:rPr>
          <w:rStyle w:val="SubtleEmphasis"/>
          <w:i w:val="0"/>
          <w:color w:val="auto"/>
          <w:sz w:val="28"/>
        </w:rPr>
        <w:t>plant</w:t>
      </w:r>
      <w:r w:rsidRPr="00A1487F">
        <w:rPr>
          <w:rStyle w:val="SubtleEmphasis"/>
          <w:i w:val="0"/>
          <w:color w:val="auto"/>
          <w:sz w:val="28"/>
        </w:rPr>
        <w:t>s and their impact</w:t>
      </w:r>
      <w:r>
        <w:rPr>
          <w:rStyle w:val="SubtleEmphasis"/>
          <w:i w:val="0"/>
          <w:color w:val="auto"/>
          <w:sz w:val="28"/>
        </w:rPr>
        <w:t>.</w:t>
      </w:r>
    </w:p>
    <w:p w:rsidR="00C86B3E" w:rsidRDefault="00C86B3E" w:rsidP="006643DE">
      <w:pPr>
        <w:pStyle w:val="Default"/>
        <w:ind w:left="720"/>
        <w:rPr>
          <w:rStyle w:val="SubtleEmphasis"/>
          <w:b/>
          <w:color w:val="auto"/>
          <w:sz w:val="28"/>
        </w:rPr>
      </w:pPr>
    </w:p>
    <w:p w:rsidR="00C86B3E" w:rsidRDefault="00C86B3E" w:rsidP="006643DE">
      <w:pPr>
        <w:pStyle w:val="Default"/>
        <w:ind w:left="720"/>
        <w:rPr>
          <w:rStyle w:val="SubtleEmphasis"/>
          <w:b/>
          <w:color w:val="auto"/>
          <w:sz w:val="28"/>
        </w:rPr>
      </w:pPr>
    </w:p>
    <w:p w:rsidR="002359FC" w:rsidRPr="00714200" w:rsidRDefault="002D3DEC" w:rsidP="00F71EBF">
      <w:pPr>
        <w:pStyle w:val="Heading1"/>
        <w:jc w:val="center"/>
        <w:rPr>
          <w:rStyle w:val="BookTitle"/>
          <w:rFonts w:ascii="Calibri" w:hAnsi="Calibri" w:cs="Calibri"/>
          <w:color w:val="auto"/>
        </w:rPr>
      </w:pPr>
      <w:bookmarkStart w:id="17" w:name="_Toc29151396"/>
      <w:r>
        <w:rPr>
          <w:rStyle w:val="BookTitle"/>
          <w:rFonts w:ascii="Calibri" w:hAnsi="Calibri" w:cs="Calibri"/>
          <w:color w:val="auto"/>
        </w:rPr>
        <w:lastRenderedPageBreak/>
        <w:t xml:space="preserve">5.0 </w:t>
      </w:r>
      <w:r w:rsidR="002359FC" w:rsidRPr="00714200">
        <w:rPr>
          <w:rStyle w:val="BookTitle"/>
          <w:rFonts w:ascii="Calibri" w:hAnsi="Calibri" w:cs="Calibri"/>
          <w:color w:val="auto"/>
        </w:rPr>
        <w:t>Action Plan</w:t>
      </w:r>
      <w:bookmarkEnd w:id="17"/>
    </w:p>
    <w:p w:rsidR="002359FC" w:rsidRDefault="002359FC" w:rsidP="006643DE">
      <w:pPr>
        <w:pStyle w:val="Default"/>
        <w:ind w:left="720"/>
        <w:rPr>
          <w:rStyle w:val="SubtleEmphasis"/>
          <w:b/>
          <w:color w:val="auto"/>
          <w:sz w:val="28"/>
        </w:rPr>
      </w:pPr>
    </w:p>
    <w:p w:rsidR="00B06A56" w:rsidRPr="007A5358" w:rsidRDefault="00B06A56" w:rsidP="006A05C2">
      <w:pPr>
        <w:spacing w:after="0"/>
        <w:ind w:firstLine="720"/>
        <w:rPr>
          <w:rFonts w:ascii="Calibri" w:hAnsi="Calibri" w:cs="Calibri"/>
          <w:iCs/>
          <w:noProof/>
          <w:sz w:val="28"/>
          <w:szCs w:val="24"/>
          <w:lang w:eastAsia="en-GB"/>
        </w:rPr>
      </w:pPr>
      <w:r w:rsidRPr="007A5358">
        <w:rPr>
          <w:rFonts w:ascii="Calibri" w:hAnsi="Calibri" w:cs="Calibri"/>
          <w:iCs/>
          <w:noProof/>
          <w:sz w:val="28"/>
          <w:szCs w:val="24"/>
          <w:lang w:val="en-US" w:eastAsia="en-GB"/>
        </w:rPr>
        <w:t xml:space="preserve">The company will redesign classic models with high sales over time, adapting them to current market requirements. </w:t>
      </w:r>
    </w:p>
    <w:p w:rsidR="007A5358" w:rsidRDefault="007A5358" w:rsidP="006A05C2">
      <w:pPr>
        <w:spacing w:after="0"/>
        <w:ind w:firstLine="720"/>
        <w:rPr>
          <w:rFonts w:ascii="Calibri" w:hAnsi="Calibri" w:cs="Calibri"/>
          <w:iCs/>
          <w:noProof/>
          <w:sz w:val="28"/>
          <w:szCs w:val="24"/>
          <w:lang w:val="en-US" w:eastAsia="en-GB"/>
        </w:rPr>
      </w:pPr>
      <w:r>
        <w:rPr>
          <w:rFonts w:ascii="Calibri" w:hAnsi="Calibri" w:cs="Calibri"/>
          <w:iCs/>
          <w:noProof/>
          <w:sz w:val="28"/>
          <w:szCs w:val="24"/>
          <w:lang w:val="en-US" w:eastAsia="en-GB"/>
        </w:rPr>
        <w:t>The models are:</w:t>
      </w:r>
    </w:p>
    <w:p w:rsidR="007A5358" w:rsidRPr="006A05C2" w:rsidRDefault="00B06A56" w:rsidP="006A05C2">
      <w:pPr>
        <w:pStyle w:val="ListParagraph"/>
        <w:numPr>
          <w:ilvl w:val="1"/>
          <w:numId w:val="19"/>
        </w:numPr>
        <w:spacing w:after="0"/>
        <w:rPr>
          <w:rFonts w:ascii="Calibri" w:hAnsi="Calibri" w:cs="Calibri"/>
          <w:i/>
          <w:iCs/>
          <w:noProof/>
          <w:sz w:val="28"/>
          <w:szCs w:val="24"/>
          <w:lang w:eastAsia="en-GB"/>
        </w:rPr>
      </w:pPr>
      <w:r w:rsidRPr="006A05C2">
        <w:rPr>
          <w:rFonts w:ascii="Calibri" w:hAnsi="Calibri" w:cs="Calibri"/>
          <w:i/>
          <w:iCs/>
          <w:noProof/>
          <w:sz w:val="28"/>
          <w:szCs w:val="24"/>
          <w:lang w:val="en-US" w:eastAsia="en-GB"/>
        </w:rPr>
        <w:t xml:space="preserve">Ford Mustang and the F series for the American market, </w:t>
      </w:r>
    </w:p>
    <w:p w:rsidR="00B06A56" w:rsidRPr="006A05C2" w:rsidRDefault="007A5358" w:rsidP="006A05C2">
      <w:pPr>
        <w:pStyle w:val="ListParagraph"/>
        <w:numPr>
          <w:ilvl w:val="1"/>
          <w:numId w:val="19"/>
        </w:numPr>
        <w:spacing w:after="0"/>
        <w:rPr>
          <w:rFonts w:ascii="Calibri" w:hAnsi="Calibri" w:cs="Calibri"/>
          <w:i/>
          <w:iCs/>
          <w:noProof/>
          <w:sz w:val="28"/>
          <w:szCs w:val="24"/>
          <w:lang w:eastAsia="en-GB"/>
        </w:rPr>
      </w:pPr>
      <w:r w:rsidRPr="006A05C2">
        <w:rPr>
          <w:rFonts w:ascii="Calibri" w:hAnsi="Calibri" w:cs="Calibri"/>
          <w:i/>
          <w:iCs/>
          <w:noProof/>
          <w:sz w:val="28"/>
          <w:szCs w:val="24"/>
          <w:lang w:val="en-US" w:eastAsia="en-GB"/>
        </w:rPr>
        <w:t xml:space="preserve">Ford </w:t>
      </w:r>
      <w:r w:rsidR="00B06A56" w:rsidRPr="006A05C2">
        <w:rPr>
          <w:rFonts w:ascii="Calibri" w:hAnsi="Calibri" w:cs="Calibri"/>
          <w:i/>
          <w:iCs/>
          <w:noProof/>
          <w:sz w:val="28"/>
          <w:szCs w:val="24"/>
          <w:lang w:val="en-US" w:eastAsia="en-GB"/>
        </w:rPr>
        <w:t>Focus, Escort, Mondeo, Explorer(Kuga)</w:t>
      </w:r>
      <w:r w:rsidRPr="006A05C2">
        <w:rPr>
          <w:rFonts w:ascii="Calibri" w:hAnsi="Calibri" w:cs="Calibri"/>
          <w:i/>
          <w:iCs/>
          <w:noProof/>
          <w:sz w:val="28"/>
          <w:szCs w:val="24"/>
          <w:lang w:val="en-US" w:eastAsia="en-GB"/>
        </w:rPr>
        <w:t>, Mustang</w:t>
      </w:r>
      <w:r w:rsidR="00B06A56" w:rsidRPr="006A05C2">
        <w:rPr>
          <w:rFonts w:ascii="Calibri" w:hAnsi="Calibri" w:cs="Calibri"/>
          <w:i/>
          <w:iCs/>
          <w:noProof/>
          <w:sz w:val="28"/>
          <w:szCs w:val="24"/>
          <w:lang w:val="en-US" w:eastAsia="en-GB"/>
        </w:rPr>
        <w:t xml:space="preserve"> for Europe and Asia Pacific with specific design for each interest areas</w:t>
      </w:r>
    </w:p>
    <w:p w:rsidR="007A5358" w:rsidRPr="006A05C2" w:rsidRDefault="007A5358" w:rsidP="006A05C2">
      <w:pPr>
        <w:pStyle w:val="ListParagraph"/>
        <w:numPr>
          <w:ilvl w:val="1"/>
          <w:numId w:val="19"/>
        </w:numPr>
        <w:spacing w:after="0"/>
        <w:rPr>
          <w:rFonts w:ascii="Calibri" w:hAnsi="Calibri" w:cs="Calibri"/>
          <w:i/>
          <w:iCs/>
          <w:noProof/>
          <w:sz w:val="28"/>
          <w:szCs w:val="24"/>
          <w:lang w:eastAsia="en-GB"/>
        </w:rPr>
      </w:pPr>
      <w:r w:rsidRPr="006A05C2">
        <w:rPr>
          <w:rFonts w:ascii="Calibri" w:hAnsi="Calibri" w:cs="Calibri"/>
          <w:i/>
          <w:iCs/>
          <w:noProof/>
          <w:sz w:val="28"/>
          <w:szCs w:val="24"/>
          <w:lang w:eastAsia="en-GB"/>
        </w:rPr>
        <w:t xml:space="preserve">Lincoln Continental, Navigator, Nautilus and Navigator for China </w:t>
      </w:r>
    </w:p>
    <w:p w:rsidR="00B06A56" w:rsidRDefault="00B06A56" w:rsidP="006A05C2">
      <w:pPr>
        <w:spacing w:after="0"/>
        <w:ind w:firstLine="720"/>
        <w:rPr>
          <w:rFonts w:ascii="Calibri" w:hAnsi="Calibri" w:cs="Calibri"/>
          <w:iCs/>
          <w:noProof/>
          <w:sz w:val="28"/>
          <w:szCs w:val="24"/>
          <w:lang w:val="en-US" w:eastAsia="en-GB"/>
        </w:rPr>
      </w:pPr>
      <w:r w:rsidRPr="007A5358">
        <w:rPr>
          <w:rFonts w:ascii="Calibri" w:hAnsi="Calibri" w:cs="Calibri"/>
          <w:iCs/>
          <w:noProof/>
          <w:sz w:val="28"/>
          <w:szCs w:val="24"/>
          <w:lang w:val="en-US" w:eastAsia="en-GB"/>
        </w:rPr>
        <w:t xml:space="preserve"> All new vehicles will be powered exclusively by electric motors</w:t>
      </w:r>
      <w:r w:rsidR="00945989">
        <w:rPr>
          <w:rFonts w:ascii="Calibri" w:hAnsi="Calibri" w:cs="Calibri"/>
          <w:iCs/>
          <w:noProof/>
          <w:sz w:val="28"/>
          <w:szCs w:val="24"/>
          <w:lang w:val="en-US" w:eastAsia="en-GB"/>
        </w:rPr>
        <w:t>.</w:t>
      </w:r>
    </w:p>
    <w:p w:rsidR="00527FC2" w:rsidRDefault="00527FC2" w:rsidP="006A05C2">
      <w:pPr>
        <w:spacing w:after="0"/>
        <w:ind w:firstLine="720"/>
        <w:rPr>
          <w:rFonts w:ascii="Calibri" w:hAnsi="Calibri" w:cs="Calibri"/>
          <w:iCs/>
          <w:noProof/>
          <w:sz w:val="28"/>
          <w:szCs w:val="24"/>
          <w:lang w:val="en-US" w:eastAsia="en-GB"/>
        </w:rPr>
      </w:pPr>
    </w:p>
    <w:p w:rsidR="00527FC2" w:rsidRPr="007A5358" w:rsidRDefault="00527FC2" w:rsidP="006A05C2">
      <w:pPr>
        <w:spacing w:after="0"/>
        <w:ind w:firstLine="720"/>
        <w:rPr>
          <w:rFonts w:ascii="Calibri" w:hAnsi="Calibri" w:cs="Calibri"/>
          <w:iCs/>
          <w:noProof/>
          <w:sz w:val="28"/>
          <w:szCs w:val="24"/>
          <w:lang w:eastAsia="en-GB"/>
        </w:rPr>
      </w:pPr>
    </w:p>
    <w:p w:rsidR="006A05C2" w:rsidRPr="00F779C8" w:rsidRDefault="006A05C2" w:rsidP="006A05C2">
      <w:pPr>
        <w:pStyle w:val="Default"/>
        <w:rPr>
          <w:rStyle w:val="word"/>
          <w:color w:val="auto"/>
          <w:sz w:val="36"/>
        </w:rPr>
      </w:pPr>
      <w:r>
        <w:rPr>
          <w:noProof/>
          <w:color w:val="auto"/>
          <w:sz w:val="36"/>
          <w:lang w:eastAsia="en-GB"/>
        </w:rPr>
        <w:drawing>
          <wp:inline distT="0" distB="0" distL="0" distR="0" wp14:anchorId="47BB93BC" wp14:editId="021F5EE7">
            <wp:extent cx="5570220" cy="368488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2_Intro_1440_XL.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580865" cy="3691929"/>
                    </a:xfrm>
                    <a:prstGeom prst="rect">
                      <a:avLst/>
                    </a:prstGeom>
                  </pic:spPr>
                </pic:pic>
              </a:graphicData>
            </a:graphic>
          </wp:inline>
        </w:drawing>
      </w:r>
    </w:p>
    <w:p w:rsidR="006A05C2" w:rsidRPr="004B0776" w:rsidRDefault="006A05C2" w:rsidP="004B0776">
      <w:pPr>
        <w:ind w:left="4320" w:firstLine="720"/>
        <w:rPr>
          <w:rStyle w:val="BookTitle"/>
          <w:rFonts w:ascii="Calibri" w:hAnsi="Calibri" w:cs="Calibri"/>
          <w:sz w:val="16"/>
          <w:szCs w:val="16"/>
        </w:rPr>
      </w:pPr>
      <w:r w:rsidRPr="004B0776">
        <w:rPr>
          <w:sz w:val="16"/>
          <w:szCs w:val="16"/>
        </w:rPr>
        <w:t>Source</w:t>
      </w:r>
      <w:r w:rsidRPr="004B0776">
        <w:rPr>
          <w:rStyle w:val="BookTitle"/>
          <w:rFonts w:ascii="Calibri" w:hAnsi="Calibri" w:cs="Calibri"/>
          <w:b w:val="0"/>
          <w:i w:val="0"/>
          <w:sz w:val="16"/>
          <w:szCs w:val="16"/>
        </w:rPr>
        <w:t xml:space="preserve">: </w:t>
      </w:r>
      <w:hyperlink r:id="rId36" w:history="1">
        <w:r w:rsidRPr="004B0776">
          <w:rPr>
            <w:rStyle w:val="Hyperlink"/>
            <w:rFonts w:ascii="Calibri" w:hAnsi="Calibri" w:cs="Calibri"/>
            <w:spacing w:val="5"/>
            <w:sz w:val="16"/>
            <w:szCs w:val="16"/>
          </w:rPr>
          <w:t>https://www.ford.com/suvs/mach-e/2021/</w:t>
        </w:r>
      </w:hyperlink>
    </w:p>
    <w:p w:rsidR="001926B7" w:rsidRDefault="001926B7">
      <w:pPr>
        <w:rPr>
          <w:rFonts w:ascii="Calibri" w:hAnsi="Calibri" w:cs="Calibri"/>
          <w:iCs/>
          <w:noProof/>
          <w:sz w:val="28"/>
          <w:szCs w:val="24"/>
          <w:lang w:eastAsia="en-GB"/>
        </w:rPr>
      </w:pPr>
    </w:p>
    <w:p w:rsidR="00271E58" w:rsidRPr="00863CD7" w:rsidRDefault="00B92410" w:rsidP="009D2345">
      <w:pPr>
        <w:pStyle w:val="Default"/>
        <w:rPr>
          <w:rStyle w:val="SubtleEmphasis"/>
          <w:i w:val="0"/>
          <w:color w:val="auto"/>
          <w:sz w:val="28"/>
        </w:rPr>
      </w:pPr>
      <w:r>
        <w:rPr>
          <w:iCs/>
          <w:noProof/>
          <w:color w:val="auto"/>
          <w:sz w:val="28"/>
          <w:lang w:eastAsia="en-GB"/>
        </w:rPr>
        <w:lastRenderedPageBreak/>
        <w:drawing>
          <wp:inline distT="0" distB="0" distL="0" distR="0">
            <wp:extent cx="5486400" cy="3489960"/>
            <wp:effectExtent l="38100" t="3810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C86B3E" w:rsidRPr="00863CD7" w:rsidRDefault="009D2345" w:rsidP="009D2345">
      <w:pPr>
        <w:pStyle w:val="Default"/>
        <w:ind w:left="720" w:hanging="720"/>
        <w:rPr>
          <w:rStyle w:val="SubtleEmphasis"/>
          <w:i w:val="0"/>
          <w:color w:val="auto"/>
          <w:sz w:val="28"/>
        </w:rPr>
      </w:pPr>
      <w:r>
        <w:rPr>
          <w:iCs/>
          <w:noProof/>
          <w:color w:val="auto"/>
          <w:sz w:val="28"/>
          <w:lang w:eastAsia="en-GB"/>
        </w:rPr>
        <w:drawing>
          <wp:inline distT="0" distB="0" distL="0" distR="0">
            <wp:extent cx="5486400" cy="3200400"/>
            <wp:effectExtent l="3810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C86B3E" w:rsidRPr="00863CD7" w:rsidRDefault="00C86B3E" w:rsidP="006643DE">
      <w:pPr>
        <w:pStyle w:val="Default"/>
        <w:ind w:left="720"/>
        <w:rPr>
          <w:rStyle w:val="SubtleEmphasis"/>
          <w:i w:val="0"/>
          <w:color w:val="auto"/>
          <w:sz w:val="28"/>
        </w:rPr>
      </w:pPr>
    </w:p>
    <w:p w:rsidR="00C86B3E" w:rsidRPr="00863CD7" w:rsidRDefault="00C86B3E" w:rsidP="006643DE">
      <w:pPr>
        <w:pStyle w:val="Default"/>
        <w:ind w:left="720"/>
        <w:rPr>
          <w:rStyle w:val="SubtleEmphasis"/>
          <w:i w:val="0"/>
          <w:color w:val="auto"/>
          <w:sz w:val="28"/>
        </w:rPr>
      </w:pPr>
    </w:p>
    <w:p w:rsidR="00C86B3E" w:rsidRPr="00863CD7" w:rsidRDefault="00C86B3E" w:rsidP="006643DE">
      <w:pPr>
        <w:pStyle w:val="Default"/>
        <w:ind w:left="720"/>
        <w:rPr>
          <w:rStyle w:val="SubtleEmphasis"/>
          <w:i w:val="0"/>
          <w:color w:val="auto"/>
          <w:sz w:val="28"/>
        </w:rPr>
      </w:pPr>
    </w:p>
    <w:p w:rsidR="00C86B3E" w:rsidRPr="00863CD7" w:rsidRDefault="00C86B3E" w:rsidP="006643DE">
      <w:pPr>
        <w:pStyle w:val="Default"/>
        <w:ind w:left="720"/>
        <w:rPr>
          <w:rStyle w:val="SubtleEmphasis"/>
          <w:i w:val="0"/>
          <w:color w:val="auto"/>
          <w:sz w:val="28"/>
        </w:rPr>
      </w:pPr>
    </w:p>
    <w:p w:rsidR="00C86B3E" w:rsidRPr="00863CD7" w:rsidRDefault="00C86B3E" w:rsidP="006643DE">
      <w:pPr>
        <w:pStyle w:val="Default"/>
        <w:ind w:left="720"/>
        <w:rPr>
          <w:rStyle w:val="SubtleEmphasis"/>
          <w:i w:val="0"/>
          <w:color w:val="auto"/>
          <w:sz w:val="28"/>
        </w:rPr>
      </w:pPr>
    </w:p>
    <w:p w:rsidR="00C86B3E" w:rsidRPr="00863CD7" w:rsidRDefault="00C86B3E" w:rsidP="006643DE">
      <w:pPr>
        <w:pStyle w:val="Default"/>
        <w:ind w:left="720"/>
        <w:rPr>
          <w:rStyle w:val="SubtleEmphasis"/>
          <w:i w:val="0"/>
          <w:color w:val="auto"/>
          <w:sz w:val="28"/>
        </w:rPr>
      </w:pPr>
    </w:p>
    <w:p w:rsidR="00C86B3E" w:rsidRPr="00863CD7" w:rsidRDefault="00C86B3E" w:rsidP="006643DE">
      <w:pPr>
        <w:pStyle w:val="Default"/>
        <w:ind w:left="720"/>
        <w:rPr>
          <w:rStyle w:val="SubtleEmphasis"/>
          <w:i w:val="0"/>
          <w:color w:val="auto"/>
          <w:sz w:val="28"/>
        </w:rPr>
      </w:pPr>
    </w:p>
    <w:p w:rsidR="00C86B3E" w:rsidRPr="00863CD7" w:rsidRDefault="00C86B3E" w:rsidP="006643DE">
      <w:pPr>
        <w:pStyle w:val="Default"/>
        <w:ind w:left="720"/>
        <w:rPr>
          <w:rStyle w:val="SubtleEmphasis"/>
          <w:i w:val="0"/>
          <w:color w:val="auto"/>
          <w:sz w:val="28"/>
        </w:rPr>
      </w:pPr>
    </w:p>
    <w:p w:rsidR="00C86B3E" w:rsidRPr="00863CD7" w:rsidRDefault="00C86B3E" w:rsidP="006643DE">
      <w:pPr>
        <w:pStyle w:val="Default"/>
        <w:ind w:left="720"/>
        <w:rPr>
          <w:rStyle w:val="SubtleEmphasis"/>
          <w:i w:val="0"/>
          <w:color w:val="auto"/>
          <w:sz w:val="28"/>
        </w:rPr>
      </w:pPr>
    </w:p>
    <w:p w:rsidR="00C57E85" w:rsidRPr="00863CD7" w:rsidRDefault="00C57E85" w:rsidP="006643DE">
      <w:pPr>
        <w:pStyle w:val="Default"/>
        <w:ind w:left="720"/>
        <w:rPr>
          <w:rStyle w:val="SubtleEmphasis"/>
          <w:i w:val="0"/>
          <w:color w:val="auto"/>
          <w:sz w:val="28"/>
        </w:rPr>
      </w:pPr>
    </w:p>
    <w:p w:rsidR="00C57E85" w:rsidRPr="00863CD7" w:rsidRDefault="00C57E85" w:rsidP="006643DE">
      <w:pPr>
        <w:pStyle w:val="Default"/>
        <w:ind w:left="720"/>
        <w:rPr>
          <w:rStyle w:val="SubtleEmphasis"/>
          <w:i w:val="0"/>
          <w:color w:val="auto"/>
          <w:sz w:val="28"/>
        </w:rPr>
      </w:pPr>
    </w:p>
    <w:p w:rsidR="002F1A18" w:rsidRPr="002F1A18" w:rsidRDefault="002359FC" w:rsidP="00714200">
      <w:pPr>
        <w:pStyle w:val="Heading1"/>
        <w:jc w:val="center"/>
        <w:rPr>
          <w:sz w:val="28"/>
          <w:szCs w:val="28"/>
        </w:rPr>
      </w:pPr>
      <w:bookmarkStart w:id="18" w:name="_Toc29151397"/>
      <w:r>
        <w:rPr>
          <w:rStyle w:val="BookTitle"/>
          <w:rFonts w:ascii="Calibri" w:hAnsi="Calibri" w:cs="Calibri"/>
          <w:i w:val="0"/>
          <w:color w:val="auto"/>
        </w:rPr>
        <w:lastRenderedPageBreak/>
        <w:t xml:space="preserve">6.0 </w:t>
      </w:r>
      <w:r w:rsidR="002F1A18" w:rsidRPr="00714200">
        <w:rPr>
          <w:rStyle w:val="BookTitle"/>
          <w:rFonts w:ascii="Calibri" w:hAnsi="Calibri" w:cs="Calibri"/>
          <w:color w:val="auto"/>
        </w:rPr>
        <w:t>Appendices</w:t>
      </w:r>
      <w:bookmarkEnd w:id="18"/>
    </w:p>
    <w:p w:rsidR="00F87DCA" w:rsidRDefault="00F87DCA" w:rsidP="00915F51">
      <w:pPr>
        <w:jc w:val="center"/>
        <w:rPr>
          <w:rStyle w:val="SubtleEmphasis"/>
          <w:rFonts w:ascii="Calibri" w:hAnsi="Calibri" w:cs="Calibri"/>
          <w:b/>
          <w:color w:val="auto"/>
          <w:sz w:val="28"/>
          <w:szCs w:val="28"/>
        </w:rPr>
      </w:pPr>
    </w:p>
    <w:p w:rsidR="0007695A" w:rsidRPr="00915F51" w:rsidRDefault="00F87DCA" w:rsidP="00915F51">
      <w:pPr>
        <w:jc w:val="center"/>
        <w:rPr>
          <w:rStyle w:val="SubtleEmphasis"/>
          <w:rFonts w:ascii="Calibri" w:hAnsi="Calibri" w:cs="Calibri"/>
          <w:b/>
          <w:color w:val="auto"/>
          <w:sz w:val="28"/>
          <w:szCs w:val="28"/>
        </w:rPr>
      </w:pPr>
      <w:r>
        <w:rPr>
          <w:rStyle w:val="SubtleEmphasis"/>
          <w:rFonts w:ascii="Calibri" w:hAnsi="Calibri" w:cs="Calibri"/>
          <w:b/>
          <w:color w:val="auto"/>
          <w:sz w:val="28"/>
          <w:szCs w:val="28"/>
        </w:rPr>
        <w:t xml:space="preserve">6.1 </w:t>
      </w:r>
      <w:r w:rsidR="00CD0C9E" w:rsidRPr="00915F51">
        <w:rPr>
          <w:rStyle w:val="SubtleEmphasis"/>
          <w:rFonts w:ascii="Calibri" w:hAnsi="Calibri" w:cs="Calibri"/>
          <w:b/>
          <w:color w:val="auto"/>
          <w:sz w:val="28"/>
          <w:szCs w:val="28"/>
        </w:rPr>
        <w:t>SWOT Analysis on Ford Motor Company</w:t>
      </w:r>
    </w:p>
    <w:p w:rsidR="00BB1D41" w:rsidRDefault="001F5671" w:rsidP="00B21C25">
      <w:pPr>
        <w:pStyle w:val="Default"/>
        <w:ind w:firstLine="360"/>
        <w:jc w:val="center"/>
        <w:rPr>
          <w:rStyle w:val="SubtleEmphasis"/>
          <w:rFonts w:asciiTheme="minorHAnsi" w:hAnsiTheme="minorHAnsi" w:cstheme="minorHAnsi"/>
          <w:i w:val="0"/>
          <w:color w:val="auto"/>
          <w:sz w:val="28"/>
        </w:rPr>
      </w:pPr>
      <w:r>
        <w:rPr>
          <w:rFonts w:asciiTheme="minorHAnsi" w:hAnsiTheme="minorHAnsi" w:cstheme="minorHAnsi"/>
          <w:iCs/>
          <w:noProof/>
          <w:color w:val="auto"/>
          <w:sz w:val="28"/>
          <w:lang w:eastAsia="en-GB"/>
        </w:rPr>
        <w:drawing>
          <wp:inline distT="0" distB="0" distL="0" distR="0">
            <wp:extent cx="5875020" cy="5074920"/>
            <wp:effectExtent l="19050" t="38100" r="11430" b="4953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rsidR="00BB1D41" w:rsidRPr="008D4F23" w:rsidRDefault="00BB1D41" w:rsidP="0007695A">
      <w:pPr>
        <w:pStyle w:val="Default"/>
        <w:ind w:firstLine="360"/>
        <w:rPr>
          <w:rStyle w:val="SubtleEmphasis"/>
          <w:rFonts w:asciiTheme="minorHAnsi" w:hAnsiTheme="minorHAnsi" w:cstheme="minorHAnsi"/>
          <w:i w:val="0"/>
          <w:color w:val="auto"/>
          <w:sz w:val="28"/>
        </w:rPr>
      </w:pPr>
    </w:p>
    <w:p w:rsidR="00E355F1" w:rsidRDefault="00E355F1" w:rsidP="00F779C8">
      <w:pPr>
        <w:pStyle w:val="Default"/>
        <w:rPr>
          <w:rStyle w:val="word"/>
          <w:color w:val="auto"/>
          <w:sz w:val="36"/>
        </w:rPr>
      </w:pPr>
    </w:p>
    <w:p w:rsidR="00B3254B" w:rsidRDefault="00B3254B" w:rsidP="00F779C8">
      <w:pPr>
        <w:pStyle w:val="Default"/>
        <w:rPr>
          <w:rStyle w:val="word"/>
          <w:color w:val="auto"/>
          <w:sz w:val="36"/>
        </w:rPr>
      </w:pPr>
    </w:p>
    <w:p w:rsidR="00F71EBF" w:rsidRDefault="00F71EBF" w:rsidP="00F779C8">
      <w:pPr>
        <w:pStyle w:val="Default"/>
        <w:rPr>
          <w:rStyle w:val="word"/>
          <w:color w:val="auto"/>
          <w:sz w:val="36"/>
        </w:rPr>
      </w:pPr>
    </w:p>
    <w:p w:rsidR="00F71EBF" w:rsidRDefault="00F71EBF" w:rsidP="00F779C8">
      <w:pPr>
        <w:pStyle w:val="Default"/>
        <w:rPr>
          <w:rStyle w:val="word"/>
          <w:color w:val="auto"/>
          <w:sz w:val="36"/>
        </w:rPr>
      </w:pPr>
    </w:p>
    <w:p w:rsidR="00F71EBF" w:rsidRDefault="00F71EBF" w:rsidP="00F779C8">
      <w:pPr>
        <w:pStyle w:val="Default"/>
        <w:rPr>
          <w:rStyle w:val="word"/>
          <w:color w:val="auto"/>
          <w:sz w:val="36"/>
        </w:rPr>
      </w:pPr>
    </w:p>
    <w:p w:rsidR="00F71EBF" w:rsidRDefault="00F71EBF" w:rsidP="00F779C8">
      <w:pPr>
        <w:pStyle w:val="Default"/>
        <w:rPr>
          <w:rStyle w:val="word"/>
          <w:color w:val="auto"/>
          <w:sz w:val="36"/>
        </w:rPr>
      </w:pPr>
    </w:p>
    <w:p w:rsidR="00F71EBF" w:rsidRDefault="00F71EBF" w:rsidP="00F779C8">
      <w:pPr>
        <w:pStyle w:val="Default"/>
        <w:rPr>
          <w:rStyle w:val="word"/>
          <w:color w:val="auto"/>
          <w:sz w:val="36"/>
        </w:rPr>
      </w:pPr>
    </w:p>
    <w:p w:rsidR="00F71EBF" w:rsidRDefault="00F71EBF" w:rsidP="00F779C8">
      <w:pPr>
        <w:pStyle w:val="Default"/>
        <w:rPr>
          <w:rStyle w:val="word"/>
          <w:color w:val="auto"/>
          <w:sz w:val="36"/>
        </w:rPr>
      </w:pPr>
    </w:p>
    <w:p w:rsidR="00F71EBF" w:rsidRDefault="00F71EBF" w:rsidP="00F779C8">
      <w:pPr>
        <w:pStyle w:val="Default"/>
        <w:rPr>
          <w:rStyle w:val="word"/>
          <w:color w:val="auto"/>
          <w:sz w:val="36"/>
        </w:rPr>
      </w:pPr>
    </w:p>
    <w:p w:rsidR="00F71EBF" w:rsidRDefault="00F71EBF" w:rsidP="00F779C8">
      <w:pPr>
        <w:pStyle w:val="Default"/>
        <w:rPr>
          <w:rStyle w:val="word"/>
          <w:color w:val="auto"/>
          <w:sz w:val="36"/>
        </w:rPr>
      </w:pPr>
    </w:p>
    <w:p w:rsidR="00F71EBF" w:rsidRPr="00F71EBF" w:rsidRDefault="00F71EBF" w:rsidP="00F71EBF">
      <w:pPr>
        <w:pStyle w:val="Default"/>
        <w:jc w:val="center"/>
        <w:rPr>
          <w:rStyle w:val="SubtleEmphasis"/>
          <w:b/>
          <w:color w:val="auto"/>
          <w:sz w:val="28"/>
        </w:rPr>
      </w:pPr>
      <w:r w:rsidRPr="00F71EBF">
        <w:rPr>
          <w:rStyle w:val="SubtleEmphasis"/>
          <w:b/>
          <w:color w:val="auto"/>
          <w:sz w:val="28"/>
        </w:rPr>
        <w:lastRenderedPageBreak/>
        <w:t>6.2 Implementation of decisions</w:t>
      </w:r>
    </w:p>
    <w:p w:rsidR="00F71EBF" w:rsidRDefault="00F71EBF" w:rsidP="00F779C8">
      <w:pPr>
        <w:pStyle w:val="Default"/>
        <w:rPr>
          <w:rStyle w:val="word"/>
          <w:color w:val="auto"/>
          <w:sz w:val="36"/>
        </w:rPr>
      </w:pPr>
    </w:p>
    <w:p w:rsidR="00F71EBF" w:rsidRDefault="00F71EBF" w:rsidP="00F779C8">
      <w:pPr>
        <w:pStyle w:val="Default"/>
        <w:rPr>
          <w:rStyle w:val="word"/>
          <w:color w:val="auto"/>
          <w:sz w:val="36"/>
        </w:rPr>
      </w:pPr>
    </w:p>
    <w:p w:rsidR="00F71EBF" w:rsidRDefault="00F15B3E" w:rsidP="00F779C8">
      <w:pPr>
        <w:pStyle w:val="Default"/>
        <w:rPr>
          <w:rStyle w:val="word"/>
          <w:color w:val="auto"/>
          <w:sz w:val="36"/>
        </w:rPr>
      </w:pPr>
      <w:r>
        <w:rPr>
          <w:noProof/>
          <w:color w:val="auto"/>
          <w:sz w:val="36"/>
          <w:lang w:eastAsia="en-GB"/>
        </w:rPr>
        <mc:AlternateContent>
          <mc:Choice Requires="wpg">
            <w:drawing>
              <wp:anchor distT="0" distB="0" distL="114300" distR="114300" simplePos="0" relativeHeight="251693056" behindDoc="0" locked="0" layoutInCell="1" allowOverlap="1">
                <wp:simplePos x="0" y="0"/>
                <wp:positionH relativeFrom="column">
                  <wp:posOffset>1417320</wp:posOffset>
                </wp:positionH>
                <wp:positionV relativeFrom="paragraph">
                  <wp:posOffset>3810</wp:posOffset>
                </wp:positionV>
                <wp:extent cx="3947160" cy="6903720"/>
                <wp:effectExtent l="0" t="0" r="15240" b="30480"/>
                <wp:wrapNone/>
                <wp:docPr id="38" name="Group 38"/>
                <wp:cNvGraphicFramePr/>
                <a:graphic xmlns:a="http://schemas.openxmlformats.org/drawingml/2006/main">
                  <a:graphicData uri="http://schemas.microsoft.com/office/word/2010/wordprocessingGroup">
                    <wpg:wgp>
                      <wpg:cNvGrpSpPr/>
                      <wpg:grpSpPr>
                        <a:xfrm>
                          <a:off x="0" y="0"/>
                          <a:ext cx="3947160" cy="6903720"/>
                          <a:chOff x="0" y="0"/>
                          <a:chExt cx="3947160" cy="6903720"/>
                        </a:xfrm>
                      </wpg:grpSpPr>
                      <wpg:grpSp>
                        <wpg:cNvPr id="35" name="Group 35"/>
                        <wpg:cNvGrpSpPr/>
                        <wpg:grpSpPr>
                          <a:xfrm>
                            <a:off x="0" y="0"/>
                            <a:ext cx="3947160" cy="6903720"/>
                            <a:chOff x="0" y="0"/>
                            <a:chExt cx="3947160" cy="6903720"/>
                          </a:xfrm>
                        </wpg:grpSpPr>
                        <wpg:grpSp>
                          <wpg:cNvPr id="30" name="Group 30"/>
                          <wpg:cNvGrpSpPr/>
                          <wpg:grpSpPr>
                            <a:xfrm>
                              <a:off x="0" y="0"/>
                              <a:ext cx="3947160" cy="5494020"/>
                              <a:chOff x="0" y="0"/>
                              <a:chExt cx="3947160" cy="5494020"/>
                            </a:xfrm>
                          </wpg:grpSpPr>
                          <wpg:grpSp>
                            <wpg:cNvPr id="28" name="Group 28"/>
                            <wpg:cNvGrpSpPr/>
                            <wpg:grpSpPr>
                              <a:xfrm>
                                <a:off x="0" y="0"/>
                                <a:ext cx="3947160" cy="5494020"/>
                                <a:chOff x="0" y="0"/>
                                <a:chExt cx="3947160" cy="5494020"/>
                              </a:xfrm>
                            </wpg:grpSpPr>
                            <wps:wsp>
                              <wps:cNvPr id="12" name="Flowchart: Data 12"/>
                              <wps:cNvSpPr/>
                              <wps:spPr>
                                <a:xfrm>
                                  <a:off x="137160" y="1798320"/>
                                  <a:ext cx="2446020" cy="63246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C16B1" w:rsidRPr="00C41552" w:rsidRDefault="002C16B1" w:rsidP="002C16B1">
                                    <w:pPr>
                                      <w:ind w:left="-142"/>
                                      <w:jc w:val="center"/>
                                      <w:rPr>
                                        <w:b/>
                                        <w:i/>
                                        <w:lang w:val="en-US"/>
                                      </w:rPr>
                                    </w:pPr>
                                    <w:r w:rsidRPr="00C41552">
                                      <w:rPr>
                                        <w:b/>
                                        <w:i/>
                                        <w:lang w:val="en-US"/>
                                      </w:rPr>
                                      <w:t>Announcement</w:t>
                                    </w:r>
                                    <w:r>
                                      <w:rPr>
                                        <w:b/>
                                        <w:i/>
                                        <w:lang w:val="en-US"/>
                                      </w:rPr>
                                      <w:t xml:space="preserve"> </w:t>
                                    </w:r>
                                    <w:r w:rsidRPr="00C41552">
                                      <w:rPr>
                                        <w:b/>
                                        <w:i/>
                                        <w:lang w:val="en-US"/>
                                      </w:rPr>
                                      <w:t xml:space="preserve">of the </w:t>
                                    </w:r>
                                    <w:r>
                                      <w:rPr>
                                        <w:b/>
                                        <w:i/>
                                        <w:lang w:val="en-US"/>
                                      </w:rPr>
                                      <w:t xml:space="preserve">new </w:t>
                                    </w:r>
                                    <w:r w:rsidRPr="00C41552">
                                      <w:rPr>
                                        <w:b/>
                                        <w:i/>
                                        <w:lang w:val="en-US"/>
                                      </w:rPr>
                                      <w:t>model</w:t>
                                    </w:r>
                                  </w:p>
                                  <w:p w:rsidR="00757852" w:rsidRPr="00C41552" w:rsidRDefault="00757852" w:rsidP="002C16B1">
                                    <w:pPr>
                                      <w:ind w:left="720" w:hanging="720"/>
                                      <w:rPr>
                                        <w:b/>
                                        <w: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 name="Group 16"/>
                              <wpg:cNvGrpSpPr/>
                              <wpg:grpSpPr>
                                <a:xfrm>
                                  <a:off x="739140" y="0"/>
                                  <a:ext cx="1402079" cy="1783080"/>
                                  <a:chOff x="685800" y="0"/>
                                  <a:chExt cx="1402079" cy="1783080"/>
                                </a:xfrm>
                              </wpg:grpSpPr>
                              <wpg:grpSp>
                                <wpg:cNvPr id="15" name="Group 15"/>
                                <wpg:cNvGrpSpPr/>
                                <wpg:grpSpPr>
                                  <a:xfrm>
                                    <a:off x="685800" y="0"/>
                                    <a:ext cx="1402079" cy="998220"/>
                                    <a:chOff x="685800" y="0"/>
                                    <a:chExt cx="1402079" cy="998220"/>
                                  </a:xfrm>
                                </wpg:grpSpPr>
                                <wps:wsp>
                                  <wps:cNvPr id="9" name="Flowchart: Alternate Process 9"/>
                                  <wps:cNvSpPr/>
                                  <wps:spPr>
                                    <a:xfrm>
                                      <a:off x="685800" y="0"/>
                                      <a:ext cx="1402079" cy="739139"/>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71EBF" w:rsidRPr="00C41552" w:rsidRDefault="00C41552" w:rsidP="00F71EBF">
                                        <w:pPr>
                                          <w:jc w:val="center"/>
                                          <w:rPr>
                                            <w:b/>
                                            <w:i/>
                                          </w:rPr>
                                        </w:pPr>
                                        <w:r w:rsidRPr="00C41552">
                                          <w:rPr>
                                            <w:b/>
                                            <w:i/>
                                          </w:rPr>
                                          <w:t>Introduction</w:t>
                                        </w:r>
                                        <w:r w:rsidR="00F71EBF" w:rsidRPr="00C41552">
                                          <w:rPr>
                                            <w:b/>
                                            <w:i/>
                                          </w:rPr>
                                          <w:t xml:space="preserve"> of the new electric F-150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Connector 11"/>
                                  <wps:cNvCnPr/>
                                  <wps:spPr>
                                    <a:xfrm>
                                      <a:off x="1402080" y="754380"/>
                                      <a:ext cx="0" cy="243840"/>
                                    </a:xfrm>
                                    <a:prstGeom prst="line">
                                      <a:avLst/>
                                    </a:prstGeom>
                                  </wps:spPr>
                                  <wps:style>
                                    <a:lnRef idx="2">
                                      <a:schemeClr val="accent1"/>
                                    </a:lnRef>
                                    <a:fillRef idx="0">
                                      <a:schemeClr val="accent1"/>
                                    </a:fillRef>
                                    <a:effectRef idx="1">
                                      <a:schemeClr val="accent1"/>
                                    </a:effectRef>
                                    <a:fontRef idx="minor">
                                      <a:schemeClr val="tx1"/>
                                    </a:fontRef>
                                  </wps:style>
                                  <wps:bodyPr/>
                                </wps:wsp>
                              </wpg:grpSp>
                              <wps:wsp>
                                <wps:cNvPr id="14" name="Straight Connector 14"/>
                                <wps:cNvCnPr/>
                                <wps:spPr>
                                  <a:xfrm>
                                    <a:off x="1424940" y="1539240"/>
                                    <a:ext cx="0" cy="243840"/>
                                  </a:xfrm>
                                  <a:prstGeom prst="line">
                                    <a:avLst/>
                                  </a:prstGeom>
                                </wps:spPr>
                                <wps:style>
                                  <a:lnRef idx="2">
                                    <a:schemeClr val="accent1"/>
                                  </a:lnRef>
                                  <a:fillRef idx="0">
                                    <a:schemeClr val="accent1"/>
                                  </a:fillRef>
                                  <a:effectRef idx="1">
                                    <a:schemeClr val="accent1"/>
                                  </a:effectRef>
                                  <a:fontRef idx="minor">
                                    <a:schemeClr val="tx1"/>
                                  </a:fontRef>
                                </wps:style>
                                <wps:bodyPr/>
                              </wps:wsp>
                            </wpg:grpSp>
                            <wps:wsp>
                              <wps:cNvPr id="17" name="Rectangle 17"/>
                              <wps:cNvSpPr/>
                              <wps:spPr>
                                <a:xfrm>
                                  <a:off x="403860" y="3139440"/>
                                  <a:ext cx="2019300" cy="396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41552" w:rsidRPr="00C41552" w:rsidRDefault="00C41552" w:rsidP="00C41552">
                                    <w:pPr>
                                      <w:jc w:val="center"/>
                                      <w:rPr>
                                        <w:b/>
                                        <w:i/>
                                      </w:rPr>
                                    </w:pPr>
                                    <w:r w:rsidRPr="00C41552">
                                      <w:rPr>
                                        <w:b/>
                                        <w:i/>
                                        <w:lang w:val="en-US"/>
                                      </w:rPr>
                                      <w:t>Advertising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472440" y="990600"/>
                                  <a:ext cx="2019300" cy="525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C16B1" w:rsidRPr="002C16B1" w:rsidRDefault="002C16B1" w:rsidP="002C16B1">
                                    <w:pPr>
                                      <w:jc w:val="center"/>
                                      <w:rPr>
                                        <w:b/>
                                        <w:i/>
                                      </w:rPr>
                                    </w:pPr>
                                    <w:r>
                                      <w:rPr>
                                        <w:b/>
                                        <w:i/>
                                      </w:rPr>
                                      <w:t>S</w:t>
                                    </w:r>
                                    <w:r w:rsidRPr="002C16B1">
                                      <w:rPr>
                                        <w:b/>
                                        <w:i/>
                                      </w:rPr>
                                      <w:t>ets the sales and revenue target</w:t>
                                    </w:r>
                                  </w:p>
                                  <w:p w:rsidR="002C16B1" w:rsidRPr="00C41552" w:rsidRDefault="002C16B1" w:rsidP="002C16B1">
                                    <w:pPr>
                                      <w:jc w:val="center"/>
                                      <w:rPr>
                                        <w:b/>
                                        <w: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1333500" y="2583180"/>
                                  <a:ext cx="304800" cy="304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Flowchart: Decision 20"/>
                              <wps:cNvSpPr/>
                              <wps:spPr>
                                <a:xfrm>
                                  <a:off x="0" y="3901440"/>
                                  <a:ext cx="2895600" cy="159258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C16B1" w:rsidRPr="002C16B1" w:rsidRDefault="002C16B1" w:rsidP="002C16B1">
                                    <w:pPr>
                                      <w:ind w:left="-567" w:right="-737"/>
                                      <w:jc w:val="center"/>
                                      <w:rPr>
                                        <w:b/>
                                        <w:i/>
                                      </w:rPr>
                                    </w:pPr>
                                    <w:r w:rsidRPr="002C16B1">
                                      <w:rPr>
                                        <w:b/>
                                        <w:i/>
                                      </w:rPr>
                                      <w:t>Have you reached the motivational 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Straight Connector 21"/>
                              <wps:cNvCnPr/>
                              <wps:spPr>
                                <a:xfrm>
                                  <a:off x="2895600" y="4701540"/>
                                  <a:ext cx="1036320" cy="762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22" name="Straight Connector 22"/>
                              <wps:cNvCnPr/>
                              <wps:spPr>
                                <a:xfrm flipV="1">
                                  <a:off x="3931920" y="2750820"/>
                                  <a:ext cx="15240" cy="195834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23" name="Straight Arrow Connector 23"/>
                              <wps:cNvCnPr/>
                              <wps:spPr>
                                <a:xfrm flipH="1" flipV="1">
                                  <a:off x="1607820" y="2712720"/>
                                  <a:ext cx="2324100" cy="4572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25" name="Straight Connector 25"/>
                              <wps:cNvCnPr/>
                              <wps:spPr>
                                <a:xfrm>
                                  <a:off x="1524000" y="2369820"/>
                                  <a:ext cx="0" cy="24384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26" name="Straight Connector 26"/>
                              <wps:cNvCnPr/>
                              <wps:spPr>
                                <a:xfrm flipH="1">
                                  <a:off x="1493520" y="2849880"/>
                                  <a:ext cx="7620" cy="33528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27" name="Straight Connector 27"/>
                              <wps:cNvCnPr/>
                              <wps:spPr>
                                <a:xfrm>
                                  <a:off x="1447800" y="3505200"/>
                                  <a:ext cx="7620" cy="396240"/>
                                </a:xfrm>
                                <a:prstGeom prst="line">
                                  <a:avLst/>
                                </a:prstGeom>
                              </wps:spPr>
                              <wps:style>
                                <a:lnRef idx="2">
                                  <a:schemeClr val="accent1"/>
                                </a:lnRef>
                                <a:fillRef idx="0">
                                  <a:schemeClr val="accent1"/>
                                </a:fillRef>
                                <a:effectRef idx="1">
                                  <a:schemeClr val="accent1"/>
                                </a:effectRef>
                                <a:fontRef idx="minor">
                                  <a:schemeClr val="tx1"/>
                                </a:fontRef>
                              </wps:style>
                              <wps:bodyPr/>
                            </wps:wsp>
                          </wpg:grpSp>
                          <wps:wsp>
                            <wps:cNvPr id="29" name="Rectangle 29"/>
                            <wps:cNvSpPr/>
                            <wps:spPr>
                              <a:xfrm>
                                <a:off x="3108960" y="4198620"/>
                                <a:ext cx="624840" cy="327660"/>
                              </a:xfrm>
                              <a:prstGeom prst="rect">
                                <a:avLst/>
                              </a:prstGeom>
                            </wps:spPr>
                            <wps:style>
                              <a:lnRef idx="2">
                                <a:schemeClr val="accent6"/>
                              </a:lnRef>
                              <a:fillRef idx="1">
                                <a:schemeClr val="lt1"/>
                              </a:fillRef>
                              <a:effectRef idx="0">
                                <a:schemeClr val="accent6"/>
                              </a:effectRef>
                              <a:fontRef idx="minor">
                                <a:schemeClr val="dk1"/>
                              </a:fontRef>
                            </wps:style>
                            <wps:txbx>
                              <w:txbxContent>
                                <w:p w:rsidR="000464A2" w:rsidRPr="000464A2" w:rsidRDefault="000464A2" w:rsidP="000464A2">
                                  <w:pPr>
                                    <w:jc w:val="center"/>
                                    <w:rPr>
                                      <w:b/>
                                      <w:i/>
                                    </w:rPr>
                                  </w:pPr>
                                  <w:r>
                                    <w:rPr>
                                      <w:b/>
                                      <w:i/>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Flowchart: Data 31"/>
                          <wps:cNvSpPr/>
                          <wps:spPr>
                            <a:xfrm>
                              <a:off x="274320" y="5935980"/>
                              <a:ext cx="2446020" cy="63246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464A2" w:rsidRPr="00C41552" w:rsidRDefault="000464A2" w:rsidP="000464A2">
                                <w:pPr>
                                  <w:ind w:left="-142"/>
                                  <w:jc w:val="center"/>
                                  <w:rPr>
                                    <w:b/>
                                    <w:i/>
                                    <w:lang w:val="en-US"/>
                                  </w:rPr>
                                </w:pPr>
                                <w:r>
                                  <w:rPr>
                                    <w:b/>
                                    <w:i/>
                                    <w:lang w:val="en-US"/>
                                  </w:rPr>
                                  <w:t>Launch</w:t>
                                </w:r>
                                <w:r w:rsidRPr="00C41552">
                                  <w:rPr>
                                    <w:b/>
                                    <w:i/>
                                    <w:lang w:val="en-US"/>
                                  </w:rPr>
                                  <w:t xml:space="preserve"> the </w:t>
                                </w:r>
                                <w:r>
                                  <w:rPr>
                                    <w:b/>
                                    <w:i/>
                                    <w:lang w:val="en-US"/>
                                  </w:rPr>
                                  <w:t>new Ford F-150</w:t>
                                </w:r>
                              </w:p>
                              <w:p w:rsidR="000464A2" w:rsidRPr="00C41552" w:rsidRDefault="000464A2" w:rsidP="000464A2">
                                <w:pPr>
                                  <w:ind w:left="720" w:hanging="720"/>
                                  <w:rPr>
                                    <w:b/>
                                    <w: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365760" y="5471160"/>
                              <a:ext cx="624840" cy="327660"/>
                            </a:xfrm>
                            <a:prstGeom prst="rect">
                              <a:avLst/>
                            </a:prstGeom>
                          </wps:spPr>
                          <wps:style>
                            <a:lnRef idx="2">
                              <a:schemeClr val="accent6"/>
                            </a:lnRef>
                            <a:fillRef idx="1">
                              <a:schemeClr val="lt1"/>
                            </a:fillRef>
                            <a:effectRef idx="0">
                              <a:schemeClr val="accent6"/>
                            </a:effectRef>
                            <a:fontRef idx="minor">
                              <a:schemeClr val="dk1"/>
                            </a:fontRef>
                          </wps:style>
                          <wps:txbx>
                            <w:txbxContent>
                              <w:p w:rsidR="000464A2" w:rsidRPr="000464A2" w:rsidRDefault="000464A2" w:rsidP="000464A2">
                                <w:pPr>
                                  <w:jc w:val="center"/>
                                  <w:rPr>
                                    <w:b/>
                                    <w:i/>
                                  </w:rPr>
                                </w:pPr>
                                <w:r>
                                  <w:rPr>
                                    <w:b/>
                                    <w:i/>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Straight Connector 34"/>
                          <wps:cNvCnPr/>
                          <wps:spPr>
                            <a:xfrm>
                              <a:off x="1402080" y="6507480"/>
                              <a:ext cx="7620" cy="396240"/>
                            </a:xfrm>
                            <a:prstGeom prst="line">
                              <a:avLst/>
                            </a:prstGeom>
                          </wps:spPr>
                          <wps:style>
                            <a:lnRef idx="2">
                              <a:schemeClr val="accent1"/>
                            </a:lnRef>
                            <a:fillRef idx="0">
                              <a:schemeClr val="accent1"/>
                            </a:fillRef>
                            <a:effectRef idx="1">
                              <a:schemeClr val="accent1"/>
                            </a:effectRef>
                            <a:fontRef idx="minor">
                              <a:schemeClr val="tx1"/>
                            </a:fontRef>
                          </wps:style>
                          <wps:bodyPr/>
                        </wps:wsp>
                      </wpg:grpSp>
                      <wps:wsp>
                        <wps:cNvPr id="37" name="Straight Arrow Connector 37"/>
                        <wps:cNvCnPr/>
                        <wps:spPr>
                          <a:xfrm>
                            <a:off x="1447800" y="5494020"/>
                            <a:ext cx="0" cy="44958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id="Group 38" o:spid="_x0000_s1057" style="position:absolute;margin-left:111.6pt;margin-top:.3pt;width:310.8pt;height:543.6pt;z-index:251693056" coordsize="39471,69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">
                <v:group id="Group 35" o:spid="_x0000_s1058" style="position:absolute;width:39471;height:69037" coordsize="39471,69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group id="Group 30" o:spid="_x0000_s1059" style="position:absolute;width:39471;height:54940" coordsize="39471,5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28" o:spid="_x0000_s1060" style="position:absolute;width:39471;height:54940" coordsize="39471,5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type id="_x0000_t111" coordsize="21600,21600" o:spt="111" path="m4321,l21600,,17204,21600,,21600xe">
                        <v:stroke joinstyle="miter"/>
                        <v:path gradientshapeok="t" o:connecttype="custom" o:connectlocs="12961,0;10800,0;2161,10800;8602,21600;10800,21600;19402,10800" textboxrect="4321,0,17204,21600"/>
                      </v:shapetype>
                      <v:shape id="Flowchart: Data 12" o:spid="_x0000_s1061" type="#_x0000_t111" style="position:absolute;left:1371;top:17983;width:24460;height:6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" fillcolor="#1cade4 [3204]" strokecolor="#0d5571 [1604]" strokeweight="1pt">
                        <v:textbox>
                          <w:txbxContent>
                            <w:p w:rsidR="002C16B1" w:rsidRPr="00C41552" w:rsidRDefault="002C16B1" w:rsidP="002C16B1">
                              <w:pPr>
                                <w:ind w:left="-142"/>
                                <w:jc w:val="center"/>
                                <w:rPr>
                                  <w:b/>
                                  <w:i/>
                                  <w:lang w:val="en-US"/>
                                </w:rPr>
                              </w:pPr>
                              <w:r w:rsidRPr="00C41552">
                                <w:rPr>
                                  <w:b/>
                                  <w:i/>
                                  <w:lang w:val="en-US"/>
                                </w:rPr>
                                <w:t>Announcement</w:t>
                              </w:r>
                              <w:r>
                                <w:rPr>
                                  <w:b/>
                                  <w:i/>
                                  <w:lang w:val="en-US"/>
                                </w:rPr>
                                <w:t xml:space="preserve"> </w:t>
                              </w:r>
                              <w:r w:rsidRPr="00C41552">
                                <w:rPr>
                                  <w:b/>
                                  <w:i/>
                                  <w:lang w:val="en-US"/>
                                </w:rPr>
                                <w:t xml:space="preserve">of the </w:t>
                              </w:r>
                              <w:r>
                                <w:rPr>
                                  <w:b/>
                                  <w:i/>
                                  <w:lang w:val="en-US"/>
                                </w:rPr>
                                <w:t xml:space="preserve">new </w:t>
                              </w:r>
                              <w:r w:rsidRPr="00C41552">
                                <w:rPr>
                                  <w:b/>
                                  <w:i/>
                                  <w:lang w:val="en-US"/>
                                </w:rPr>
                                <w:t>model</w:t>
                              </w:r>
                            </w:p>
                            <w:p w:rsidR="00757852" w:rsidRPr="00C41552" w:rsidRDefault="00757852" w:rsidP="002C16B1">
                              <w:pPr>
                                <w:ind w:left="720" w:hanging="720"/>
                                <w:rPr>
                                  <w:b/>
                                  <w:i/>
                                </w:rPr>
                              </w:pPr>
                            </w:p>
                          </w:txbxContent>
                        </v:textbox>
                      </v:shape>
                      <v:group id="Group 16" o:spid="_x0000_s1062" style="position:absolute;left:7391;width:14021;height:17830" coordorigin="6858" coordsize="14020,17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5" o:spid="_x0000_s1063" style="position:absolute;left:6858;width:14020;height:9982" coordorigin="6858" coordsize="14020,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9" o:spid="_x0000_s1064" type="#_x0000_t176" style="position:absolute;left:6858;width:14020;height:7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" fillcolor="#1cade4 [3204]" strokecolor="#0d5571 [1604]" strokeweight="1pt">
                            <v:textbox>
                              <w:txbxContent>
                                <w:p w:rsidR="00F71EBF" w:rsidRPr="00C41552" w:rsidRDefault="00C41552" w:rsidP="00F71EBF">
                                  <w:pPr>
                                    <w:jc w:val="center"/>
                                    <w:rPr>
                                      <w:b/>
                                      <w:i/>
                                    </w:rPr>
                                  </w:pPr>
                                  <w:r w:rsidRPr="00C41552">
                                    <w:rPr>
                                      <w:b/>
                                      <w:i/>
                                    </w:rPr>
                                    <w:t>Introduction</w:t>
                                  </w:r>
                                  <w:r w:rsidR="00F71EBF" w:rsidRPr="00C41552">
                                    <w:rPr>
                                      <w:b/>
                                      <w:i/>
                                    </w:rPr>
                                    <w:t xml:space="preserve"> of the new electric F-150</w:t>
                                  </w:r>
                                </w:p>
                              </w:txbxContent>
                            </v:textbox>
                          </v:shape>
                          <v:line id="Straight Connector 11" o:spid="_x0000_s1065" style="position:absolute;visibility:visible;mso-wrap-style:square" from="14020,7543" to="14020,99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" strokecolor="#1cade4 [3204]" strokeweight="1pt"/>
                        </v:group>
                        <v:line id="Straight Connector 14" o:spid="_x0000_s1066" style="position:absolute;visibility:visible;mso-wrap-style:square" from="14249,15392" to="14249,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" strokecolor="#1cade4 [3204]" strokeweight="1pt"/>
                      </v:group>
                      <v:rect id="Rectangle 17" o:spid="_x0000_s1067" style="position:absolute;left:4038;top:31394;width:20193;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" fillcolor="#1cade4 [3204]" strokecolor="#0d5571 [1604]" strokeweight="1pt">
                        <v:textbox>
                          <w:txbxContent>
                            <w:p w:rsidR="00C41552" w:rsidRPr="00C41552" w:rsidRDefault="00C41552" w:rsidP="00C41552">
                              <w:pPr>
                                <w:jc w:val="center"/>
                                <w:rPr>
                                  <w:b/>
                                  <w:i/>
                                </w:rPr>
                              </w:pPr>
                              <w:r w:rsidRPr="00C41552">
                                <w:rPr>
                                  <w:b/>
                                  <w:i/>
                                  <w:lang w:val="en-US"/>
                                </w:rPr>
                                <w:t>Advertising</w:t>
                              </w:r>
                            </w:p>
                          </w:txbxContent>
                        </v:textbox>
                      </v:rect>
                      <v:rect id="Rectangle 18" o:spid="_x0000_s1068" style="position:absolute;left:4724;top:9906;width:20193;height:5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" fillcolor="#1cade4 [3204]" strokecolor="#0d5571 [1604]" strokeweight="1pt">
                        <v:textbox>
                          <w:txbxContent>
                            <w:p w:rsidR="002C16B1" w:rsidRPr="002C16B1" w:rsidRDefault="002C16B1" w:rsidP="002C16B1">
                              <w:pPr>
                                <w:jc w:val="center"/>
                                <w:rPr>
                                  <w:b/>
                                  <w:i/>
                                </w:rPr>
                              </w:pPr>
                              <w:r>
                                <w:rPr>
                                  <w:b/>
                                  <w:i/>
                                </w:rPr>
                                <w:t>S</w:t>
                              </w:r>
                              <w:r w:rsidRPr="002C16B1">
                                <w:rPr>
                                  <w:b/>
                                  <w:i/>
                                </w:rPr>
                                <w:t>ets the sales and revenue target</w:t>
                              </w:r>
                            </w:p>
                            <w:p w:rsidR="002C16B1" w:rsidRPr="00C41552" w:rsidRDefault="002C16B1" w:rsidP="002C16B1">
                              <w:pPr>
                                <w:jc w:val="center"/>
                                <w:rPr>
                                  <w:b/>
                                  <w:i/>
                                </w:rPr>
                              </w:pPr>
                            </w:p>
                          </w:txbxContent>
                        </v:textbox>
                      </v:rect>
                      <v:oval id="Oval 19" o:spid="_x0000_s1069" style="position:absolute;left:13335;top:25831;width:3048;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" fillcolor="#1cade4 [3204]" strokecolor="#0d5571 [1604]" strokeweight="1pt"/>
                      <v:shapetype id="_x0000_t110" coordsize="21600,21600" o:spt="110" path="m10800,l,10800,10800,21600,21600,10800xe">
                        <v:stroke joinstyle="miter"/>
                        <v:path gradientshapeok="t" o:connecttype="rect" textboxrect="5400,5400,16200,16200"/>
                      </v:shapetype>
                      <v:shape id="Flowchart: Decision 20" o:spid="_x0000_s1070" type="#_x0000_t110" style="position:absolute;top:39014;width:28956;height:159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" fillcolor="#1cade4 [3204]" strokecolor="#0d5571 [1604]" strokeweight="1pt">
                        <v:textbox>
                          <w:txbxContent>
                            <w:p w:rsidR="002C16B1" w:rsidRPr="002C16B1" w:rsidRDefault="002C16B1" w:rsidP="002C16B1">
                              <w:pPr>
                                <w:ind w:left="-567" w:right="-737"/>
                                <w:jc w:val="center"/>
                                <w:rPr>
                                  <w:b/>
                                  <w:i/>
                                </w:rPr>
                              </w:pPr>
                              <w:r w:rsidRPr="002C16B1">
                                <w:rPr>
                                  <w:b/>
                                  <w:i/>
                                </w:rPr>
                                <w:t>Have you reached the motivational goal?</w:t>
                              </w:r>
                            </w:p>
                          </w:txbxContent>
                        </v:textbox>
                      </v:shape>
                      <v:line id="Straight Connector 21" o:spid="_x0000_s1071" style="position:absolute;visibility:visible;mso-wrap-style:square" from="28956,47015" to="39319,47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" strokecolor="#1cade4 [3204]" strokeweight="1pt"/>
                      <v:line id="Straight Connector 22" o:spid="_x0000_s1072" style="position:absolute;flip:y;visibility:visible;mso-wrap-style:square" from="39319,27508" to="39471,47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" strokecolor="#1cade4 [3204]" strokeweight="1pt"/>
                      <v:shapetype id="_x0000_t32" coordsize="21600,21600" o:spt="32" o:oned="t" path="m,l21600,21600e" filled="f">
                        <v:path arrowok="t" fillok="f" o:connecttype="none"/>
                        <o:lock v:ext="edit" shapetype="t"/>
                      </v:shapetype>
                      <v:shape id="Straight Arrow Connector 23" o:spid="_x0000_s1073" type="#_x0000_t32" style="position:absolute;left:16078;top:27127;width:23241;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" strokecolor="#1cade4 [3204]" strokeweight="1pt">
                        <v:stroke endarrow="block"/>
                      </v:shape>
                      <v:line id="Straight Connector 25" o:spid="_x0000_s1074" style="position:absolute;visibility:visible;mso-wrap-style:square" from="15240,23698" to="15240,26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" strokecolor="#1cade4 [3204]" strokeweight="1pt"/>
                      <v:line id="Straight Connector 26" o:spid="_x0000_s1075" style="position:absolute;flip:x;visibility:visible;mso-wrap-style:square" from="14935,28498" to="15011,318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" strokecolor="#1cade4 [3204]" strokeweight="1pt"/>
                      <v:line id="Straight Connector 27" o:spid="_x0000_s1076" style="position:absolute;visibility:visible;mso-wrap-style:square" from="14478,35052" to="14554,39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" strokecolor="#1cade4 [3204]" strokeweight="1pt"/>
                    </v:group>
                    <v:rect id="Rectangle 29" o:spid="_x0000_s1077" style="position:absolute;left:31089;top:41986;width:6249;height:3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" fillcolor="white [3201]" strokecolor="#62a39f [3209]" strokeweight="1pt">
                      <v:textbox>
                        <w:txbxContent>
                          <w:p w:rsidR="000464A2" w:rsidRPr="000464A2" w:rsidRDefault="000464A2" w:rsidP="000464A2">
                            <w:pPr>
                              <w:jc w:val="center"/>
                              <w:rPr>
                                <w:b/>
                                <w:i/>
                              </w:rPr>
                            </w:pPr>
                            <w:r>
                              <w:rPr>
                                <w:b/>
                                <w:i/>
                              </w:rPr>
                              <w:t>No</w:t>
                            </w:r>
                          </w:p>
                        </w:txbxContent>
                      </v:textbox>
                    </v:rect>
                  </v:group>
                  <v:shape id="Flowchart: Data 31" o:spid="_x0000_s1078" type="#_x0000_t111" style="position:absolute;left:2743;top:59359;width:24460;height:6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" fillcolor="#1cade4 [3204]" strokecolor="#0d5571 [1604]" strokeweight="1pt">
                    <v:textbox>
                      <w:txbxContent>
                        <w:p w:rsidR="000464A2" w:rsidRPr="00C41552" w:rsidRDefault="000464A2" w:rsidP="000464A2">
                          <w:pPr>
                            <w:ind w:left="-142"/>
                            <w:jc w:val="center"/>
                            <w:rPr>
                              <w:b/>
                              <w:i/>
                              <w:lang w:val="en-US"/>
                            </w:rPr>
                          </w:pPr>
                          <w:r>
                            <w:rPr>
                              <w:b/>
                              <w:i/>
                              <w:lang w:val="en-US"/>
                            </w:rPr>
                            <w:t>Launch</w:t>
                          </w:r>
                          <w:r w:rsidRPr="00C41552">
                            <w:rPr>
                              <w:b/>
                              <w:i/>
                              <w:lang w:val="en-US"/>
                            </w:rPr>
                            <w:t xml:space="preserve"> the </w:t>
                          </w:r>
                          <w:r>
                            <w:rPr>
                              <w:b/>
                              <w:i/>
                              <w:lang w:val="en-US"/>
                            </w:rPr>
                            <w:t>new Ford F-150</w:t>
                          </w:r>
                        </w:p>
                        <w:p w:rsidR="000464A2" w:rsidRPr="00C41552" w:rsidRDefault="000464A2" w:rsidP="000464A2">
                          <w:pPr>
                            <w:ind w:left="720" w:hanging="720"/>
                            <w:rPr>
                              <w:b/>
                              <w:i/>
                            </w:rPr>
                          </w:pPr>
                        </w:p>
                      </w:txbxContent>
                    </v:textbox>
                  </v:shape>
                  <v:rect id="Rectangle 33" o:spid="_x0000_s1079" style="position:absolute;left:3657;top:54711;width:6249;height:3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" fillcolor="white [3201]" strokecolor="#62a39f [3209]" strokeweight="1pt">
                    <v:textbox>
                      <w:txbxContent>
                        <w:p w:rsidR="000464A2" w:rsidRPr="000464A2" w:rsidRDefault="000464A2" w:rsidP="000464A2">
                          <w:pPr>
                            <w:jc w:val="center"/>
                            <w:rPr>
                              <w:b/>
                              <w:i/>
                            </w:rPr>
                          </w:pPr>
                          <w:r>
                            <w:rPr>
                              <w:b/>
                              <w:i/>
                            </w:rPr>
                            <w:t>Yes</w:t>
                          </w:r>
                        </w:p>
                      </w:txbxContent>
                    </v:textbox>
                  </v:rect>
                  <v:line id="Straight Connector 34" o:spid="_x0000_s1080" style="position:absolute;visibility:visible;mso-wrap-style:square" from="14020,65074" to="14097,69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" strokecolor="#1cade4 [3204]" strokeweight="1pt"/>
                </v:group>
                <v:shape id="Straight Arrow Connector 37" o:spid="_x0000_s1081" type="#_x0000_t32" style="position:absolute;left:14478;top:54940;width:0;height:4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" strokecolor="#1cade4 [3204]" strokeweight="1pt">
                  <v:stroke endarrow="block"/>
                </v:shape>
              </v:group>
            </w:pict>
          </mc:Fallback>
        </mc:AlternateContent>
      </w:r>
    </w:p>
    <w:p w:rsidR="00F71EBF" w:rsidRDefault="00F71EBF" w:rsidP="00F779C8">
      <w:pPr>
        <w:pStyle w:val="Default"/>
        <w:rPr>
          <w:rStyle w:val="word"/>
          <w:color w:val="auto"/>
          <w:sz w:val="36"/>
        </w:rPr>
      </w:pPr>
    </w:p>
    <w:p w:rsidR="00F71EBF" w:rsidRDefault="00F71EBF" w:rsidP="00F779C8">
      <w:pPr>
        <w:pStyle w:val="Default"/>
        <w:rPr>
          <w:rStyle w:val="word"/>
          <w:color w:val="auto"/>
          <w:sz w:val="36"/>
        </w:rPr>
      </w:pPr>
    </w:p>
    <w:p w:rsidR="00B3254B" w:rsidRDefault="00B3254B" w:rsidP="00F779C8">
      <w:pPr>
        <w:pStyle w:val="Default"/>
        <w:rPr>
          <w:rStyle w:val="word"/>
          <w:color w:val="auto"/>
          <w:sz w:val="36"/>
        </w:rPr>
      </w:pPr>
    </w:p>
    <w:p w:rsidR="006A05C2" w:rsidRPr="006A05C2" w:rsidRDefault="006A05C2" w:rsidP="006A05C2"/>
    <w:p w:rsidR="00C57E85" w:rsidRDefault="00C57E85" w:rsidP="00C57E85"/>
    <w:p w:rsidR="00C57E85" w:rsidRDefault="00C57E85" w:rsidP="00C57E85"/>
    <w:p w:rsidR="00C57E85" w:rsidRDefault="00C57E85" w:rsidP="00C57E85"/>
    <w:p w:rsidR="00C57E85" w:rsidRDefault="00C57E85" w:rsidP="00C57E85"/>
    <w:p w:rsidR="00C57E85" w:rsidRDefault="00C57E85" w:rsidP="00C57E85"/>
    <w:p w:rsidR="00C57E85" w:rsidRPr="00C57E85" w:rsidRDefault="00C57E85" w:rsidP="00C57E85"/>
    <w:p w:rsidR="004F7DE7" w:rsidRDefault="004F7DE7" w:rsidP="00B745FE">
      <w:pPr>
        <w:rPr>
          <w:rFonts w:ascii="Calibri" w:hAnsi="Calibri" w:cs="Calibri"/>
          <w:sz w:val="28"/>
          <w:szCs w:val="28"/>
        </w:rPr>
      </w:pPr>
    </w:p>
    <w:p w:rsidR="00C41552" w:rsidRDefault="00C41552" w:rsidP="00B745FE">
      <w:pPr>
        <w:rPr>
          <w:rFonts w:ascii="Calibri" w:hAnsi="Calibri" w:cs="Calibri"/>
          <w:sz w:val="28"/>
          <w:szCs w:val="28"/>
        </w:rPr>
      </w:pPr>
    </w:p>
    <w:p w:rsidR="00C41552" w:rsidRDefault="00C41552" w:rsidP="00B745FE">
      <w:pPr>
        <w:rPr>
          <w:rFonts w:ascii="Calibri" w:hAnsi="Calibri" w:cs="Calibri"/>
          <w:sz w:val="28"/>
          <w:szCs w:val="28"/>
        </w:rPr>
      </w:pPr>
    </w:p>
    <w:p w:rsidR="00C41552" w:rsidRDefault="00C41552" w:rsidP="00B745FE">
      <w:pPr>
        <w:rPr>
          <w:rFonts w:ascii="Calibri" w:hAnsi="Calibri" w:cs="Calibri"/>
          <w:sz w:val="28"/>
          <w:szCs w:val="28"/>
        </w:rPr>
      </w:pPr>
    </w:p>
    <w:p w:rsidR="00C41552" w:rsidRDefault="00C41552" w:rsidP="00B745FE">
      <w:pPr>
        <w:rPr>
          <w:rFonts w:ascii="Calibri" w:hAnsi="Calibri" w:cs="Calibri"/>
          <w:sz w:val="28"/>
          <w:szCs w:val="28"/>
        </w:rPr>
      </w:pPr>
    </w:p>
    <w:p w:rsidR="00C41552" w:rsidRDefault="00C41552" w:rsidP="00B745FE">
      <w:pPr>
        <w:rPr>
          <w:rFonts w:ascii="Calibri" w:hAnsi="Calibri" w:cs="Calibri"/>
          <w:sz w:val="28"/>
          <w:szCs w:val="28"/>
        </w:rPr>
      </w:pPr>
    </w:p>
    <w:p w:rsidR="00C41552" w:rsidRDefault="00C41552" w:rsidP="00B745FE">
      <w:pPr>
        <w:rPr>
          <w:rFonts w:ascii="Calibri" w:hAnsi="Calibri" w:cs="Calibri"/>
          <w:sz w:val="28"/>
          <w:szCs w:val="28"/>
        </w:rPr>
      </w:pPr>
    </w:p>
    <w:p w:rsidR="00C41552" w:rsidRDefault="00C41552" w:rsidP="00B745FE">
      <w:pPr>
        <w:rPr>
          <w:rFonts w:ascii="Calibri" w:hAnsi="Calibri" w:cs="Calibri"/>
          <w:sz w:val="28"/>
          <w:szCs w:val="28"/>
        </w:rPr>
      </w:pPr>
    </w:p>
    <w:p w:rsidR="00C41552" w:rsidRDefault="00C41552" w:rsidP="00B745FE">
      <w:pPr>
        <w:rPr>
          <w:rFonts w:ascii="Calibri" w:hAnsi="Calibri" w:cs="Calibri"/>
          <w:sz w:val="28"/>
          <w:szCs w:val="28"/>
        </w:rPr>
      </w:pPr>
    </w:p>
    <w:p w:rsidR="00C41552" w:rsidRDefault="00C41552" w:rsidP="00B745FE">
      <w:pPr>
        <w:rPr>
          <w:rFonts w:ascii="Calibri" w:hAnsi="Calibri" w:cs="Calibri"/>
          <w:sz w:val="28"/>
          <w:szCs w:val="28"/>
        </w:rPr>
      </w:pPr>
    </w:p>
    <w:p w:rsidR="00C41552" w:rsidRDefault="00C41552" w:rsidP="00B745FE">
      <w:pPr>
        <w:rPr>
          <w:rFonts w:ascii="Calibri" w:hAnsi="Calibri" w:cs="Calibri"/>
          <w:sz w:val="28"/>
          <w:szCs w:val="28"/>
        </w:rPr>
      </w:pPr>
    </w:p>
    <w:p w:rsidR="00C41552" w:rsidRDefault="00C41552" w:rsidP="00B745FE">
      <w:pPr>
        <w:rPr>
          <w:rFonts w:ascii="Calibri" w:hAnsi="Calibri" w:cs="Calibri"/>
          <w:sz w:val="28"/>
          <w:szCs w:val="28"/>
        </w:rPr>
      </w:pPr>
    </w:p>
    <w:p w:rsidR="000464A2" w:rsidRDefault="000464A2" w:rsidP="00B745FE">
      <w:pPr>
        <w:rPr>
          <w:rFonts w:ascii="Calibri" w:hAnsi="Calibri" w:cs="Calibri"/>
          <w:sz w:val="28"/>
          <w:szCs w:val="28"/>
        </w:rPr>
      </w:pPr>
    </w:p>
    <w:p w:rsidR="000464A2" w:rsidRDefault="000464A2" w:rsidP="00B745FE">
      <w:pPr>
        <w:rPr>
          <w:rFonts w:ascii="Calibri" w:hAnsi="Calibri" w:cs="Calibri"/>
          <w:sz w:val="28"/>
          <w:szCs w:val="28"/>
        </w:rPr>
      </w:pPr>
    </w:p>
    <w:p w:rsidR="000464A2" w:rsidRDefault="000464A2" w:rsidP="00B745FE">
      <w:pPr>
        <w:rPr>
          <w:rFonts w:ascii="Calibri" w:hAnsi="Calibri" w:cs="Calibri"/>
          <w:sz w:val="28"/>
          <w:szCs w:val="28"/>
        </w:rPr>
      </w:pPr>
    </w:p>
    <w:p w:rsidR="000464A2" w:rsidRDefault="000464A2" w:rsidP="00B745FE">
      <w:pPr>
        <w:rPr>
          <w:rFonts w:ascii="Calibri" w:hAnsi="Calibri" w:cs="Calibri"/>
          <w:sz w:val="28"/>
          <w:szCs w:val="28"/>
        </w:rPr>
      </w:pPr>
    </w:p>
    <w:p w:rsidR="000464A2" w:rsidRDefault="00ED4545" w:rsidP="00B745FE">
      <w:pPr>
        <w:rPr>
          <w:rFonts w:ascii="Calibri" w:hAnsi="Calibri" w:cs="Calibri"/>
          <w:sz w:val="28"/>
          <w:szCs w:val="28"/>
        </w:rPr>
      </w:pPr>
      <w:r>
        <w:rPr>
          <w:rFonts w:ascii="Calibri" w:hAnsi="Calibri" w:cs="Calibri"/>
          <w:noProof/>
          <w:sz w:val="28"/>
          <w:szCs w:val="28"/>
          <w:lang w:eastAsia="en-GB"/>
        </w:rPr>
        <w:lastRenderedPageBreak/>
        <mc:AlternateContent>
          <mc:Choice Requires="wpg">
            <w:drawing>
              <wp:anchor distT="0" distB="0" distL="114300" distR="114300" simplePos="0" relativeHeight="251725824" behindDoc="0" locked="0" layoutInCell="1" allowOverlap="1">
                <wp:simplePos x="0" y="0"/>
                <wp:positionH relativeFrom="column">
                  <wp:posOffset>1059180</wp:posOffset>
                </wp:positionH>
                <wp:positionV relativeFrom="paragraph">
                  <wp:posOffset>-5715</wp:posOffset>
                </wp:positionV>
                <wp:extent cx="4729480" cy="6568440"/>
                <wp:effectExtent l="0" t="0" r="33020" b="22860"/>
                <wp:wrapNone/>
                <wp:docPr id="162" name="Group 162"/>
                <wp:cNvGraphicFramePr/>
                <a:graphic xmlns:a="http://schemas.openxmlformats.org/drawingml/2006/main">
                  <a:graphicData uri="http://schemas.microsoft.com/office/word/2010/wordprocessingGroup">
                    <wpg:wgp>
                      <wpg:cNvGrpSpPr/>
                      <wpg:grpSpPr>
                        <a:xfrm>
                          <a:off x="0" y="0"/>
                          <a:ext cx="4729480" cy="6568440"/>
                          <a:chOff x="0" y="0"/>
                          <a:chExt cx="4729480" cy="6568440"/>
                        </a:xfrm>
                      </wpg:grpSpPr>
                      <wpg:grpSp>
                        <wpg:cNvPr id="160" name="Group 160"/>
                        <wpg:cNvGrpSpPr/>
                        <wpg:grpSpPr>
                          <a:xfrm>
                            <a:off x="0" y="0"/>
                            <a:ext cx="4729480" cy="5186680"/>
                            <a:chOff x="0" y="0"/>
                            <a:chExt cx="4729480" cy="5186680"/>
                          </a:xfrm>
                        </wpg:grpSpPr>
                        <wpg:grpSp>
                          <wpg:cNvPr id="158" name="Group 158"/>
                          <wpg:cNvGrpSpPr/>
                          <wpg:grpSpPr>
                            <a:xfrm>
                              <a:off x="0" y="0"/>
                              <a:ext cx="4729480" cy="4757420"/>
                              <a:chOff x="0" y="0"/>
                              <a:chExt cx="4729480" cy="4757420"/>
                            </a:xfrm>
                          </wpg:grpSpPr>
                          <wpg:grpSp>
                            <wpg:cNvPr id="156" name="Group 156"/>
                            <wpg:cNvGrpSpPr/>
                            <wpg:grpSpPr>
                              <a:xfrm>
                                <a:off x="0" y="0"/>
                                <a:ext cx="4729480" cy="4757420"/>
                                <a:chOff x="0" y="0"/>
                                <a:chExt cx="4729480" cy="4757420"/>
                              </a:xfrm>
                            </wpg:grpSpPr>
                            <wpg:grpSp>
                              <wpg:cNvPr id="154" name="Group 154"/>
                              <wpg:cNvGrpSpPr/>
                              <wpg:grpSpPr>
                                <a:xfrm>
                                  <a:off x="0" y="0"/>
                                  <a:ext cx="4729480" cy="4757420"/>
                                  <a:chOff x="0" y="0"/>
                                  <a:chExt cx="4729480" cy="4757420"/>
                                </a:xfrm>
                              </wpg:grpSpPr>
                              <wpg:grpSp>
                                <wpg:cNvPr id="152" name="Group 152"/>
                                <wpg:cNvGrpSpPr/>
                                <wpg:grpSpPr>
                                  <a:xfrm>
                                    <a:off x="0" y="0"/>
                                    <a:ext cx="4729480" cy="4018280"/>
                                    <a:chOff x="0" y="0"/>
                                    <a:chExt cx="4729480" cy="4018280"/>
                                  </a:xfrm>
                                </wpg:grpSpPr>
                                <wpg:grpSp>
                                  <wpg:cNvPr id="150" name="Group 150"/>
                                  <wpg:cNvGrpSpPr/>
                                  <wpg:grpSpPr>
                                    <a:xfrm>
                                      <a:off x="0" y="0"/>
                                      <a:ext cx="4729480" cy="4018280"/>
                                      <a:chOff x="0" y="0"/>
                                      <a:chExt cx="4729480" cy="4018280"/>
                                    </a:xfrm>
                                  </wpg:grpSpPr>
                                  <wpg:grpSp>
                                    <wpg:cNvPr id="141" name="Group 141"/>
                                    <wpg:cNvGrpSpPr/>
                                    <wpg:grpSpPr>
                                      <a:xfrm>
                                        <a:off x="0" y="0"/>
                                        <a:ext cx="3048000" cy="3124200"/>
                                        <a:chOff x="0" y="0"/>
                                        <a:chExt cx="3048000" cy="3124200"/>
                                      </a:xfrm>
                                    </wpg:grpSpPr>
                                    <wps:wsp>
                                      <wps:cNvPr id="133" name="Straight Connector 133"/>
                                      <wps:cNvCnPr/>
                                      <wps:spPr>
                                        <a:xfrm>
                                          <a:off x="1531620" y="1143000"/>
                                          <a:ext cx="7620" cy="44196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134" name="Flowchart: Decision 134"/>
                                      <wps:cNvSpPr/>
                                      <wps:spPr>
                                        <a:xfrm>
                                          <a:off x="0" y="1531620"/>
                                          <a:ext cx="3048000" cy="159258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15B3E" w:rsidRPr="002C16B1" w:rsidRDefault="00F15B3E" w:rsidP="00F15B3E">
                                            <w:pPr>
                                              <w:ind w:left="-567" w:right="-442" w:firstLine="141"/>
                                              <w:jc w:val="center"/>
                                              <w:rPr>
                                                <w:b/>
                                                <w:i/>
                                              </w:rPr>
                                            </w:pPr>
                                            <w:r w:rsidRPr="002C16B1">
                                              <w:rPr>
                                                <w:b/>
                                                <w:i/>
                                              </w:rPr>
                                              <w:t xml:space="preserve">Have you reached the </w:t>
                                            </w:r>
                                            <w:r>
                                              <w:rPr>
                                                <w:b/>
                                                <w:i/>
                                              </w:rPr>
                                              <w:t>revenues</w:t>
                                            </w:r>
                                            <w:r w:rsidRPr="002C16B1">
                                              <w:rPr>
                                                <w:b/>
                                                <w:i/>
                                              </w:rPr>
                                              <w:t xml:space="preserve"> 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Flowchart: Data 36"/>
                                      <wps:cNvSpPr/>
                                      <wps:spPr>
                                        <a:xfrm>
                                          <a:off x="320040" y="548640"/>
                                          <a:ext cx="2446020" cy="63246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15B3E" w:rsidRPr="00C41552" w:rsidRDefault="00F15B3E" w:rsidP="00ED4545">
                                            <w:pPr>
                                              <w:jc w:val="center"/>
                                              <w:rPr>
                                                <w:b/>
                                                <w:i/>
                                              </w:rPr>
                                            </w:pPr>
                                            <w:r>
                                              <w:rPr>
                                                <w:b/>
                                                <w:i/>
                                                <w:lang w:val="en-US"/>
                                              </w:rPr>
                                              <w:t>M</w:t>
                                            </w:r>
                                            <w:r w:rsidRPr="000464A2">
                                              <w:rPr>
                                                <w:b/>
                                                <w:i/>
                                                <w:lang w:val="en-US"/>
                                              </w:rPr>
                                              <w:t>onitors the value of sales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Oval 135"/>
                                      <wps:cNvSpPr/>
                                      <wps:spPr>
                                        <a:xfrm>
                                          <a:off x="1356360" y="0"/>
                                          <a:ext cx="304800" cy="304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Straight Connector 136"/>
                                      <wps:cNvCnPr/>
                                      <wps:spPr>
                                        <a:xfrm flipH="1">
                                          <a:off x="1516380" y="266700"/>
                                          <a:ext cx="7620" cy="335280"/>
                                        </a:xfrm>
                                        <a:prstGeom prst="line">
                                          <a:avLst/>
                                        </a:prstGeom>
                                      </wps:spPr>
                                      <wps:style>
                                        <a:lnRef idx="2">
                                          <a:schemeClr val="accent1"/>
                                        </a:lnRef>
                                        <a:fillRef idx="0">
                                          <a:schemeClr val="accent1"/>
                                        </a:fillRef>
                                        <a:effectRef idx="1">
                                          <a:schemeClr val="accent1"/>
                                        </a:effectRef>
                                        <a:fontRef idx="minor">
                                          <a:schemeClr val="tx1"/>
                                        </a:fontRef>
                                      </wps:style>
                                      <wps:bodyPr/>
                                    </wps:wsp>
                                  </wpg:grpSp>
                                  <wps:wsp>
                                    <wps:cNvPr id="142" name="Flowchart: Data 142"/>
                                    <wps:cNvSpPr/>
                                    <wps:spPr>
                                      <a:xfrm>
                                        <a:off x="2113280" y="3037840"/>
                                        <a:ext cx="2446020" cy="63246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15B3E" w:rsidRPr="00C41552" w:rsidRDefault="00ED4545" w:rsidP="00ED4545">
                                          <w:pPr>
                                            <w:jc w:val="center"/>
                                            <w:rPr>
                                              <w:b/>
                                              <w:i/>
                                            </w:rPr>
                                          </w:pPr>
                                          <w:r>
                                            <w:rPr>
                                              <w:b/>
                                              <w:i/>
                                              <w:lang w:val="en-US"/>
                                            </w:rPr>
                                            <w:t>M</w:t>
                                          </w:r>
                                          <w:r w:rsidR="00F15B3E" w:rsidRPr="00F15B3E">
                                            <w:rPr>
                                              <w:b/>
                                              <w:i/>
                                              <w:lang w:val="en-US"/>
                                            </w:rPr>
                                            <w:t>odify the sales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Rectangle 143"/>
                                    <wps:cNvSpPr/>
                                    <wps:spPr>
                                      <a:xfrm>
                                        <a:off x="3027680" y="1859280"/>
                                        <a:ext cx="624840" cy="327660"/>
                                      </a:xfrm>
                                      <a:prstGeom prst="rect">
                                        <a:avLst/>
                                      </a:prstGeom>
                                    </wps:spPr>
                                    <wps:style>
                                      <a:lnRef idx="2">
                                        <a:schemeClr val="accent6"/>
                                      </a:lnRef>
                                      <a:fillRef idx="1">
                                        <a:schemeClr val="lt1"/>
                                      </a:fillRef>
                                      <a:effectRef idx="0">
                                        <a:schemeClr val="accent6"/>
                                      </a:effectRef>
                                      <a:fontRef idx="minor">
                                        <a:schemeClr val="dk1"/>
                                      </a:fontRef>
                                    </wps:style>
                                    <wps:txbx>
                                      <w:txbxContent>
                                        <w:p w:rsidR="00F15B3E" w:rsidRPr="000464A2" w:rsidRDefault="00F15B3E" w:rsidP="00F15B3E">
                                          <w:pPr>
                                            <w:jc w:val="center"/>
                                            <w:rPr>
                                              <w:b/>
                                              <w:i/>
                                            </w:rPr>
                                          </w:pPr>
                                          <w:r>
                                            <w:rPr>
                                              <w:b/>
                                              <w:i/>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Straight Connector 145"/>
                                    <wps:cNvCnPr/>
                                    <wps:spPr>
                                      <a:xfrm>
                                        <a:off x="2997200" y="2341880"/>
                                        <a:ext cx="754380" cy="762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146" name="Straight Arrow Connector 146"/>
                                    <wps:cNvCnPr/>
                                    <wps:spPr>
                                      <a:xfrm>
                                        <a:off x="3743960" y="2372360"/>
                                        <a:ext cx="22860" cy="647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147" name="Straight Connector 147"/>
                                    <wps:cNvCnPr/>
                                    <wps:spPr>
                                      <a:xfrm>
                                        <a:off x="3733800" y="3576320"/>
                                        <a:ext cx="7620" cy="44196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148" name="Straight Connector 148"/>
                                    <wps:cNvCnPr/>
                                    <wps:spPr>
                                      <a:xfrm>
                                        <a:off x="4688840" y="111760"/>
                                        <a:ext cx="38100" cy="385572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149" name="Straight Connector 149"/>
                                    <wps:cNvCnPr/>
                                    <wps:spPr>
                                      <a:xfrm flipV="1">
                                        <a:off x="3708400" y="4003040"/>
                                        <a:ext cx="1021080" cy="0"/>
                                      </a:xfrm>
                                      <a:prstGeom prst="line">
                                        <a:avLst/>
                                      </a:prstGeom>
                                    </wps:spPr>
                                    <wps:style>
                                      <a:lnRef idx="2">
                                        <a:schemeClr val="accent1"/>
                                      </a:lnRef>
                                      <a:fillRef idx="0">
                                        <a:schemeClr val="accent1"/>
                                      </a:fillRef>
                                      <a:effectRef idx="1">
                                        <a:schemeClr val="accent1"/>
                                      </a:effectRef>
                                      <a:fontRef idx="minor">
                                        <a:schemeClr val="tx1"/>
                                      </a:fontRef>
                                    </wps:style>
                                    <wps:bodyPr/>
                                  </wps:wsp>
                                </wpg:grpSp>
                                <wps:wsp>
                                  <wps:cNvPr id="151" name="Straight Arrow Connector 151"/>
                                  <wps:cNvCnPr/>
                                  <wps:spPr>
                                    <a:xfrm flipH="1">
                                      <a:off x="1676400" y="121920"/>
                                      <a:ext cx="3017520" cy="3556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grpSp>
                              <wps:wsp>
                                <wps:cNvPr id="153" name="Flowchart: Data 153"/>
                                <wps:cNvSpPr/>
                                <wps:spPr>
                                  <a:xfrm>
                                    <a:off x="137160" y="4124960"/>
                                    <a:ext cx="2446020" cy="63246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D4545" w:rsidRPr="00C41552" w:rsidRDefault="00ED4545" w:rsidP="00ED4545">
                                      <w:pPr>
                                        <w:jc w:val="center"/>
                                        <w:rPr>
                                          <w:b/>
                                          <w:i/>
                                        </w:rPr>
                                      </w:pPr>
                                      <w:r>
                                        <w:rPr>
                                          <w:b/>
                                          <w:i/>
                                          <w:lang w:val="en-US"/>
                                        </w:rPr>
                                        <w:t>Sets new target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5" name="Straight Arrow Connector 155"/>
                              <wps:cNvCnPr/>
                              <wps:spPr>
                                <a:xfrm>
                                  <a:off x="1524000" y="3129280"/>
                                  <a:ext cx="25400" cy="100076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grpSp>
                          <wps:wsp>
                            <wps:cNvPr id="157" name="Rectangle 157"/>
                            <wps:cNvSpPr/>
                            <wps:spPr>
                              <a:xfrm>
                                <a:off x="838200" y="3373120"/>
                                <a:ext cx="624840" cy="327660"/>
                              </a:xfrm>
                              <a:prstGeom prst="rect">
                                <a:avLst/>
                              </a:prstGeom>
                            </wps:spPr>
                            <wps:style>
                              <a:lnRef idx="2">
                                <a:schemeClr val="accent6"/>
                              </a:lnRef>
                              <a:fillRef idx="1">
                                <a:schemeClr val="lt1"/>
                              </a:fillRef>
                              <a:effectRef idx="0">
                                <a:schemeClr val="accent6"/>
                              </a:effectRef>
                              <a:fontRef idx="minor">
                                <a:schemeClr val="dk1"/>
                              </a:fontRef>
                            </wps:style>
                            <wps:txbx>
                              <w:txbxContent>
                                <w:p w:rsidR="00ED4545" w:rsidRPr="000464A2" w:rsidRDefault="00ED4545" w:rsidP="00ED4545">
                                  <w:pPr>
                                    <w:jc w:val="center"/>
                                    <w:rPr>
                                      <w:b/>
                                      <w:i/>
                                    </w:rPr>
                                  </w:pPr>
                                  <w:r>
                                    <w:rPr>
                                      <w:b/>
                                      <w:i/>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9" name="Straight Connector 159"/>
                          <wps:cNvCnPr/>
                          <wps:spPr>
                            <a:xfrm>
                              <a:off x="1600200" y="4780280"/>
                              <a:ext cx="5080" cy="406400"/>
                            </a:xfrm>
                            <a:prstGeom prst="line">
                              <a:avLst/>
                            </a:prstGeom>
                          </wps:spPr>
                          <wps:style>
                            <a:lnRef idx="2">
                              <a:schemeClr val="accent1"/>
                            </a:lnRef>
                            <a:fillRef idx="0">
                              <a:schemeClr val="accent1"/>
                            </a:fillRef>
                            <a:effectRef idx="1">
                              <a:schemeClr val="accent1"/>
                            </a:effectRef>
                            <a:fontRef idx="minor">
                              <a:schemeClr val="tx1"/>
                            </a:fontRef>
                          </wps:style>
                          <wps:bodyPr/>
                        </wps:wsp>
                      </wpg:grpSp>
                      <wps:wsp>
                        <wps:cNvPr id="161" name="Flowchart: Alternate Process 161"/>
                        <wps:cNvSpPr/>
                        <wps:spPr>
                          <a:xfrm>
                            <a:off x="817880" y="5196840"/>
                            <a:ext cx="1605280" cy="137160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D4545" w:rsidRDefault="00ED4545" w:rsidP="00ED4545">
                              <w:pPr>
                                <w:jc w:val="center"/>
                              </w:pPr>
                              <w:r>
                                <w:rPr>
                                  <w:b/>
                                  <w:i/>
                                  <w:lang w:val="en-US"/>
                                </w:rPr>
                                <w:t>C</w:t>
                              </w:r>
                              <w:r w:rsidRPr="00ED4545">
                                <w:rPr>
                                  <w:b/>
                                  <w:i/>
                                  <w:lang w:val="en-US"/>
                                </w:rPr>
                                <w:t xml:space="preserve">ontinue selling, </w:t>
                              </w:r>
                              <w:r>
                                <w:rPr>
                                  <w:b/>
                                  <w:i/>
                                  <w:lang w:val="en-US"/>
                                </w:rPr>
                                <w:t>monitor the purchase motivation</w:t>
                              </w:r>
                              <w:r w:rsidRPr="00ED4545">
                                <w:rPr>
                                  <w:b/>
                                  <w:i/>
                                  <w:lang w:val="en-US"/>
                                </w:rPr>
                                <w:t xml:space="preserve"> and launch a new 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Group 162" o:spid="_x0000_s1082" style="position:absolute;margin-left:83.4pt;margin-top:-.45pt;width:372.4pt;height:517.2pt;z-index:251725824;mso-height-relative:margin" coordsize="47294,65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">
                <v:group id="Group 160" o:spid="_x0000_s1083" style="position:absolute;width:47294;height:51866" coordsize="47294,51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">
                  <v:group id="Group 158" o:spid="_x0000_s1084" style="position:absolute;width:47294;height:47574" coordsize="47294,47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group id="Group 156" o:spid="_x0000_s1085" style="position:absolute;width:47294;height:47574" coordsize="47294,47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group id="Group 154" o:spid="_x0000_s1086" style="position:absolute;width:47294;height:47574" coordsize="47294,47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group id="Group 152" o:spid="_x0000_s1087" style="position:absolute;width:47294;height:40182" coordsize="47294,40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group id="Group 150" o:spid="_x0000_s1088" style="position:absolute;width:47294;height:40182" coordsize="47294,40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group id="Group 141" o:spid="_x0000_s1089" style="position:absolute;width:30480;height:31242" coordsize="30480,31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line id="Straight Connector 133" o:spid="_x0000_s1090" style="position:absolute;visibility:visible;mso-wrap-style:square" from="15316,11430" to="15392,15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" strokecolor="#1cade4 [3204]" strokeweight="1pt"/>
                              <v:shape id="Flowchart: Decision 134" o:spid="_x0000_s1091" type="#_x0000_t110" style="position:absolute;top:15316;width:30480;height:159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" fillcolor="#1cade4 [3204]" strokecolor="#0d5571 [1604]" strokeweight="1pt">
                                <v:textbox>
                                  <w:txbxContent>
                                    <w:p w:rsidR="00F15B3E" w:rsidRPr="002C16B1" w:rsidRDefault="00F15B3E" w:rsidP="00F15B3E">
                                      <w:pPr>
                                        <w:ind w:left="-567" w:right="-442" w:firstLine="141"/>
                                        <w:jc w:val="center"/>
                                        <w:rPr>
                                          <w:b/>
                                          <w:i/>
                                        </w:rPr>
                                      </w:pPr>
                                      <w:r w:rsidRPr="002C16B1">
                                        <w:rPr>
                                          <w:b/>
                                          <w:i/>
                                        </w:rPr>
                                        <w:t xml:space="preserve">Have you reached the </w:t>
                                      </w:r>
                                      <w:r>
                                        <w:rPr>
                                          <w:b/>
                                          <w:i/>
                                        </w:rPr>
                                        <w:t>revenues</w:t>
                                      </w:r>
                                      <w:r w:rsidRPr="002C16B1">
                                        <w:rPr>
                                          <w:b/>
                                          <w:i/>
                                        </w:rPr>
                                        <w:t xml:space="preserve"> goal?</w:t>
                                      </w:r>
                                    </w:p>
                                  </w:txbxContent>
                                </v:textbox>
                              </v:shape>
                              <v:shape id="Flowchart: Data 36" o:spid="_x0000_s1092" type="#_x0000_t111" style="position:absolute;left:3200;top:5486;width:24460;height:6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" fillcolor="#1cade4 [3204]" strokecolor="#0d5571 [1604]" strokeweight="1pt">
                                <v:textbox>
                                  <w:txbxContent>
                                    <w:p w:rsidR="00F15B3E" w:rsidRPr="00C41552" w:rsidRDefault="00F15B3E" w:rsidP="00ED4545">
                                      <w:pPr>
                                        <w:jc w:val="center"/>
                                        <w:rPr>
                                          <w:b/>
                                          <w:i/>
                                        </w:rPr>
                                      </w:pPr>
                                      <w:r>
                                        <w:rPr>
                                          <w:b/>
                                          <w:i/>
                                          <w:lang w:val="en-US"/>
                                        </w:rPr>
                                        <w:t>M</w:t>
                                      </w:r>
                                      <w:r w:rsidRPr="000464A2">
                                        <w:rPr>
                                          <w:b/>
                                          <w:i/>
                                          <w:lang w:val="en-US"/>
                                        </w:rPr>
                                        <w:t>onitors the value of sales</w:t>
                                      </w:r>
                                    </w:p>
                                  </w:txbxContent>
                                </v:textbox>
                              </v:shape>
                              <v:oval id="Oval 135" o:spid="_x0000_s1093" style="position:absolute;left:13563;width:3048;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" fillcolor="#1cade4 [3204]" strokecolor="#0d5571 [1604]" strokeweight="1pt"/>
                              <v:line id="Straight Connector 136" o:spid="_x0000_s1094" style="position:absolute;flip:x;visibility:visible;mso-wrap-style:square" from="15163,2667" to="15240,6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" strokecolor="#1cade4 [3204]" strokeweight="1pt"/>
                            </v:group>
                            <v:shape id="Flowchart: Data 142" o:spid="_x0000_s1095" type="#_x0000_t111" style="position:absolute;left:21132;top:30378;width:24461;height:6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" fillcolor="#1cade4 [3204]" strokecolor="#0d5571 [1604]" strokeweight="1pt">
                              <v:textbox>
                                <w:txbxContent>
                                  <w:p w:rsidR="00F15B3E" w:rsidRPr="00C41552" w:rsidRDefault="00ED4545" w:rsidP="00ED4545">
                                    <w:pPr>
                                      <w:jc w:val="center"/>
                                      <w:rPr>
                                        <w:b/>
                                        <w:i/>
                                      </w:rPr>
                                    </w:pPr>
                                    <w:r>
                                      <w:rPr>
                                        <w:b/>
                                        <w:i/>
                                        <w:lang w:val="en-US"/>
                                      </w:rPr>
                                      <w:t>M</w:t>
                                    </w:r>
                                    <w:r w:rsidR="00F15B3E" w:rsidRPr="00F15B3E">
                                      <w:rPr>
                                        <w:b/>
                                        <w:i/>
                                        <w:lang w:val="en-US"/>
                                      </w:rPr>
                                      <w:t>odify the sales strategy</w:t>
                                    </w:r>
                                  </w:p>
                                </w:txbxContent>
                              </v:textbox>
                            </v:shape>
                            <v:rect id="Rectangle 143" o:spid="_x0000_s1096" style="position:absolute;left:30276;top:18592;width:6249;height:3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" fillcolor="white [3201]" strokecolor="#62a39f [3209]" strokeweight="1pt">
                              <v:textbox>
                                <w:txbxContent>
                                  <w:p w:rsidR="00F15B3E" w:rsidRPr="000464A2" w:rsidRDefault="00F15B3E" w:rsidP="00F15B3E">
                                    <w:pPr>
                                      <w:jc w:val="center"/>
                                      <w:rPr>
                                        <w:b/>
                                        <w:i/>
                                      </w:rPr>
                                    </w:pPr>
                                    <w:r>
                                      <w:rPr>
                                        <w:b/>
                                        <w:i/>
                                      </w:rPr>
                                      <w:t>No</w:t>
                                    </w:r>
                                  </w:p>
                                </w:txbxContent>
                              </v:textbox>
                            </v:rect>
                            <v:line id="Straight Connector 145" o:spid="_x0000_s1097" style="position:absolute;visibility:visible;mso-wrap-style:square" from="29972,23418" to="37515,23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" strokecolor="#1cade4 [3204]" strokeweight="1pt"/>
                            <v:shape id="Straight Arrow Connector 146" o:spid="_x0000_s1098" type="#_x0000_t32" style="position:absolute;left:37439;top:23723;width:229;height:6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" strokecolor="#1cade4 [3204]" strokeweight="1pt">
                              <v:stroke endarrow="block"/>
                            </v:shape>
                            <v:line id="Straight Connector 147" o:spid="_x0000_s1099" style="position:absolute;visibility:visible;mso-wrap-style:square" from="37338,35763" to="37414,40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" strokecolor="#1cade4 [3204]" strokeweight="1pt"/>
                            <v:line id="Straight Connector 148" o:spid="_x0000_s1100" style="position:absolute;visibility:visible;mso-wrap-style:square" from="46888,1117" to="47269,39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" strokecolor="#1cade4 [3204]" strokeweight="1pt"/>
                            <v:line id="Straight Connector 149" o:spid="_x0000_s1101" style="position:absolute;flip:y;visibility:visible;mso-wrap-style:square" from="37084,40030" to="47294,40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" strokecolor="#1cade4 [3204]" strokeweight="1pt"/>
                          </v:group>
                          <v:shape id="Straight Arrow Connector 151" o:spid="_x0000_s1102" type="#_x0000_t32" style="position:absolute;left:16764;top:1219;width:30175;height:3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" strokecolor="#1cade4 [3204]" strokeweight="1pt">
                            <v:stroke endarrow="block"/>
                          </v:shape>
                        </v:group>
                        <v:shape id="Flowchart: Data 153" o:spid="_x0000_s1103" type="#_x0000_t111" style="position:absolute;left:1371;top:41249;width:24460;height:6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" fillcolor="#1cade4 [3204]" strokecolor="#0d5571 [1604]" strokeweight="1pt">
                          <v:textbox>
                            <w:txbxContent>
                              <w:p w:rsidR="00ED4545" w:rsidRPr="00C41552" w:rsidRDefault="00ED4545" w:rsidP="00ED4545">
                                <w:pPr>
                                  <w:jc w:val="center"/>
                                  <w:rPr>
                                    <w:b/>
                                    <w:i/>
                                  </w:rPr>
                                </w:pPr>
                                <w:r>
                                  <w:rPr>
                                    <w:b/>
                                    <w:i/>
                                    <w:lang w:val="en-US"/>
                                  </w:rPr>
                                  <w:t>Sets new target</w:t>
                                </w:r>
                              </w:p>
                            </w:txbxContent>
                          </v:textbox>
                        </v:shape>
                      </v:group>
                      <v:shape id="Straight Arrow Connector 155" o:spid="_x0000_s1104" type="#_x0000_t32" style="position:absolute;left:15240;top:31292;width:254;height:100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" strokecolor="#1cade4 [3204]" strokeweight="1pt">
                        <v:stroke endarrow="block"/>
                      </v:shape>
                    </v:group>
                    <v:rect id="Rectangle 157" o:spid="_x0000_s1105" style="position:absolute;left:8382;top:33731;width:6248;height:3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" fillcolor="white [3201]" strokecolor="#62a39f [3209]" strokeweight="1pt">
                      <v:textbox>
                        <w:txbxContent>
                          <w:p w:rsidR="00ED4545" w:rsidRPr="000464A2" w:rsidRDefault="00ED4545" w:rsidP="00ED4545">
                            <w:pPr>
                              <w:jc w:val="center"/>
                              <w:rPr>
                                <w:b/>
                                <w:i/>
                              </w:rPr>
                            </w:pPr>
                            <w:r>
                              <w:rPr>
                                <w:b/>
                                <w:i/>
                              </w:rPr>
                              <w:t>Yes</w:t>
                            </w:r>
                          </w:p>
                        </w:txbxContent>
                      </v:textbox>
                    </v:rect>
                  </v:group>
                  <v:line id="Straight Connector 159" o:spid="_x0000_s1106" style="position:absolute;visibility:visible;mso-wrap-style:square" from="16002,47802" to="16052,5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" strokecolor="#1cade4 [3204]" strokeweight="1pt"/>
                </v:group>
                <v:shape id="Flowchart: Alternate Process 161" o:spid="_x0000_s1107" type="#_x0000_t176" style="position:absolute;left:8178;top:51968;width:16053;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" fillcolor="#1cade4 [3204]" strokecolor="#0d5571 [1604]" strokeweight="1pt">
                  <v:textbox>
                    <w:txbxContent>
                      <w:p w:rsidR="00ED4545" w:rsidRDefault="00ED4545" w:rsidP="00ED4545">
                        <w:pPr>
                          <w:jc w:val="center"/>
                        </w:pPr>
                        <w:r>
                          <w:rPr>
                            <w:b/>
                            <w:i/>
                            <w:lang w:val="en-US"/>
                          </w:rPr>
                          <w:t>C</w:t>
                        </w:r>
                        <w:r w:rsidRPr="00ED4545">
                          <w:rPr>
                            <w:b/>
                            <w:i/>
                            <w:lang w:val="en-US"/>
                          </w:rPr>
                          <w:t xml:space="preserve">ontinue selling, </w:t>
                        </w:r>
                        <w:r>
                          <w:rPr>
                            <w:b/>
                            <w:i/>
                            <w:lang w:val="en-US"/>
                          </w:rPr>
                          <w:t>monitor the purchase motivation</w:t>
                        </w:r>
                        <w:r w:rsidRPr="00ED4545">
                          <w:rPr>
                            <w:b/>
                            <w:i/>
                            <w:lang w:val="en-US"/>
                          </w:rPr>
                          <w:t xml:space="preserve"> and launch a new model</w:t>
                        </w:r>
                      </w:p>
                    </w:txbxContent>
                  </v:textbox>
                </v:shape>
              </v:group>
            </w:pict>
          </mc:Fallback>
        </mc:AlternateContent>
      </w: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F15B3E" w:rsidRDefault="00F15B3E" w:rsidP="00B745FE">
      <w:pPr>
        <w:rPr>
          <w:rFonts w:ascii="Calibri" w:hAnsi="Calibri" w:cs="Calibri"/>
          <w:sz w:val="28"/>
          <w:szCs w:val="28"/>
        </w:rPr>
      </w:pPr>
    </w:p>
    <w:p w:rsidR="000464A2" w:rsidRDefault="000464A2" w:rsidP="00B745FE">
      <w:pPr>
        <w:rPr>
          <w:rFonts w:ascii="Calibri" w:hAnsi="Calibri" w:cs="Calibri"/>
          <w:sz w:val="28"/>
          <w:szCs w:val="28"/>
        </w:rPr>
      </w:pPr>
    </w:p>
    <w:p w:rsidR="000464A2" w:rsidRDefault="000464A2" w:rsidP="00B745FE">
      <w:pPr>
        <w:rPr>
          <w:rFonts w:ascii="Calibri" w:hAnsi="Calibri" w:cs="Calibri"/>
          <w:sz w:val="28"/>
          <w:szCs w:val="28"/>
        </w:rPr>
      </w:pPr>
    </w:p>
    <w:p w:rsidR="000464A2" w:rsidRDefault="000464A2" w:rsidP="00B745FE">
      <w:pPr>
        <w:rPr>
          <w:rFonts w:ascii="Calibri" w:hAnsi="Calibri" w:cs="Calibri"/>
          <w:sz w:val="28"/>
          <w:szCs w:val="28"/>
        </w:rPr>
      </w:pPr>
    </w:p>
    <w:p w:rsidR="000464A2" w:rsidRDefault="000464A2" w:rsidP="00B745FE">
      <w:pPr>
        <w:rPr>
          <w:rFonts w:ascii="Calibri" w:hAnsi="Calibri" w:cs="Calibri"/>
          <w:sz w:val="28"/>
          <w:szCs w:val="28"/>
        </w:rPr>
      </w:pPr>
    </w:p>
    <w:p w:rsidR="00C41552" w:rsidRDefault="00C41552" w:rsidP="00B745FE">
      <w:pPr>
        <w:rPr>
          <w:rFonts w:ascii="Calibri" w:hAnsi="Calibri" w:cs="Calibri"/>
          <w:sz w:val="28"/>
          <w:szCs w:val="28"/>
        </w:rPr>
      </w:pPr>
    </w:p>
    <w:p w:rsidR="00C41552" w:rsidRDefault="009E234F" w:rsidP="009E234F">
      <w:pPr>
        <w:jc w:val="center"/>
        <w:rPr>
          <w:rStyle w:val="SubtleEmphasis"/>
          <w:rFonts w:ascii="Calibri" w:hAnsi="Calibri"/>
          <w:b/>
          <w:color w:val="auto"/>
          <w:sz w:val="28"/>
        </w:rPr>
      </w:pPr>
      <w:r w:rsidRPr="009E234F">
        <w:rPr>
          <w:rStyle w:val="SubtleEmphasis"/>
          <w:rFonts w:ascii="Calibri" w:hAnsi="Calibri"/>
          <w:b/>
          <w:color w:val="auto"/>
          <w:sz w:val="28"/>
        </w:rPr>
        <w:lastRenderedPageBreak/>
        <w:t>6.3</w:t>
      </w:r>
      <w:r>
        <w:rPr>
          <w:rStyle w:val="SubtleEmphasis"/>
          <w:rFonts w:ascii="Calibri" w:hAnsi="Calibri"/>
          <w:b/>
          <w:color w:val="auto"/>
          <w:sz w:val="28"/>
        </w:rPr>
        <w:t xml:space="preserve"> Monitoring, Reviewing and Communicating Decision</w:t>
      </w:r>
    </w:p>
    <w:tbl>
      <w:tblPr>
        <w:tblStyle w:val="TableGrid"/>
        <w:tblW w:w="0" w:type="auto"/>
        <w:tblLook w:val="04A0" w:firstRow="1" w:lastRow="0" w:firstColumn="1" w:lastColumn="0" w:noHBand="0" w:noVBand="1"/>
      </w:tblPr>
      <w:tblGrid>
        <w:gridCol w:w="4839"/>
        <w:gridCol w:w="4768"/>
      </w:tblGrid>
      <w:tr w:rsidR="00D4377D" w:rsidTr="004B414D">
        <w:tc>
          <w:tcPr>
            <w:tcW w:w="10456" w:type="dxa"/>
            <w:gridSpan w:val="2"/>
          </w:tcPr>
          <w:p w:rsidR="00D4377D" w:rsidRDefault="00D4377D" w:rsidP="004B414D">
            <w:r>
              <w:t xml:space="preserve">Decision implemented: </w:t>
            </w:r>
            <w:r w:rsidRPr="00C41552">
              <w:rPr>
                <w:b/>
                <w:i/>
              </w:rPr>
              <w:t>Introduction of the new electric F-150</w:t>
            </w:r>
          </w:p>
          <w:p w:rsidR="00D4377D" w:rsidRPr="006617D4" w:rsidRDefault="00D4377D" w:rsidP="004B414D"/>
        </w:tc>
      </w:tr>
      <w:tr w:rsidR="00D4377D" w:rsidTr="004B414D">
        <w:tc>
          <w:tcPr>
            <w:tcW w:w="10456" w:type="dxa"/>
            <w:gridSpan w:val="2"/>
            <w:shd w:val="clear" w:color="auto" w:fill="E3DED1" w:themeFill="background2"/>
          </w:tcPr>
          <w:p w:rsidR="00D4377D" w:rsidRPr="006617D4" w:rsidRDefault="00D4377D" w:rsidP="004B414D">
            <w:pPr>
              <w:rPr>
                <w:b/>
              </w:rPr>
            </w:pPr>
            <w:r>
              <w:rPr>
                <w:b/>
              </w:rPr>
              <w:t>Monitoring the decision:</w:t>
            </w:r>
          </w:p>
        </w:tc>
      </w:tr>
      <w:tr w:rsidR="00D4377D" w:rsidTr="004B414D">
        <w:trPr>
          <w:trHeight w:val="826"/>
        </w:trPr>
        <w:tc>
          <w:tcPr>
            <w:tcW w:w="10456" w:type="dxa"/>
            <w:gridSpan w:val="2"/>
          </w:tcPr>
          <w:p w:rsidR="00D4377D" w:rsidRPr="00BA1D4A" w:rsidRDefault="00D4377D" w:rsidP="004B414D">
            <w:r>
              <w:rPr>
                <w:u w:val="single"/>
              </w:rPr>
              <w:t>Resources:</w:t>
            </w:r>
            <w:r w:rsidRPr="00BA1D4A">
              <w:t xml:space="preserve"> </w:t>
            </w:r>
            <w:r w:rsidR="00BA1D4A">
              <w:t>D</w:t>
            </w:r>
            <w:r w:rsidR="00BA1D4A" w:rsidRPr="00BA1D4A">
              <w:t xml:space="preserve">atabase </w:t>
            </w:r>
            <w:r w:rsidR="00BA1D4A">
              <w:t xml:space="preserve">files </w:t>
            </w:r>
            <w:r w:rsidR="00BA1D4A" w:rsidRPr="00BA1D4A">
              <w:t>collected from own sources and partner companies</w:t>
            </w:r>
          </w:p>
          <w:p w:rsidR="00D4377D" w:rsidRDefault="00D4377D" w:rsidP="004B414D">
            <w:pPr>
              <w:rPr>
                <w:u w:val="single"/>
              </w:rPr>
            </w:pPr>
          </w:p>
          <w:p w:rsidR="00D4377D" w:rsidRPr="006617D4" w:rsidRDefault="00D4377D" w:rsidP="004B414D">
            <w:pPr>
              <w:rPr>
                <w:u w:val="single"/>
              </w:rPr>
            </w:pPr>
          </w:p>
        </w:tc>
      </w:tr>
      <w:tr w:rsidR="00D4377D" w:rsidTr="004B414D">
        <w:tc>
          <w:tcPr>
            <w:tcW w:w="10456" w:type="dxa"/>
            <w:gridSpan w:val="2"/>
          </w:tcPr>
          <w:p w:rsidR="00D4377D" w:rsidRDefault="00D4377D" w:rsidP="004B414D">
            <w:pPr>
              <w:rPr>
                <w:u w:val="single"/>
              </w:rPr>
            </w:pPr>
            <w:r>
              <w:rPr>
                <w:u w:val="single"/>
              </w:rPr>
              <w:t>Key Indicators:</w:t>
            </w:r>
          </w:p>
          <w:p w:rsidR="00BA1D4A" w:rsidRDefault="00BA1D4A" w:rsidP="00BA1D4A">
            <w:pPr>
              <w:pStyle w:val="ListParagraph"/>
              <w:numPr>
                <w:ilvl w:val="0"/>
                <w:numId w:val="19"/>
              </w:numPr>
            </w:pPr>
            <w:r w:rsidRPr="00BA1D4A">
              <w:t xml:space="preserve">Customer </w:t>
            </w:r>
            <w:r>
              <w:t>information</w:t>
            </w:r>
          </w:p>
          <w:p w:rsidR="00BA1D4A" w:rsidRDefault="00BA1D4A" w:rsidP="00BA1D4A">
            <w:pPr>
              <w:pStyle w:val="ListParagraph"/>
              <w:numPr>
                <w:ilvl w:val="0"/>
                <w:numId w:val="19"/>
              </w:numPr>
            </w:pPr>
            <w:r>
              <w:t>Customer preferences</w:t>
            </w:r>
          </w:p>
          <w:p w:rsidR="00BA1D4A" w:rsidRDefault="00BA1D4A" w:rsidP="00BA1D4A">
            <w:pPr>
              <w:pStyle w:val="ListParagraph"/>
              <w:numPr>
                <w:ilvl w:val="0"/>
                <w:numId w:val="19"/>
              </w:numPr>
            </w:pPr>
            <w:r>
              <w:t>Market preferences</w:t>
            </w:r>
          </w:p>
          <w:p w:rsidR="00D4377D" w:rsidRPr="00BA1D4A" w:rsidRDefault="00BA1D4A" w:rsidP="004B414D">
            <w:pPr>
              <w:pStyle w:val="ListParagraph"/>
              <w:numPr>
                <w:ilvl w:val="0"/>
                <w:numId w:val="19"/>
              </w:numPr>
            </w:pPr>
            <w:r>
              <w:t>A</w:t>
            </w:r>
            <w:r w:rsidRPr="00BA1D4A">
              <w:t xml:space="preserve">ccounting data </w:t>
            </w:r>
          </w:p>
          <w:p w:rsidR="00D4377D" w:rsidRPr="006617D4" w:rsidRDefault="00D4377D" w:rsidP="004B414D">
            <w:pPr>
              <w:rPr>
                <w:u w:val="single"/>
              </w:rPr>
            </w:pPr>
          </w:p>
        </w:tc>
      </w:tr>
      <w:tr w:rsidR="00D4377D" w:rsidTr="004B414D">
        <w:tc>
          <w:tcPr>
            <w:tcW w:w="10456" w:type="dxa"/>
            <w:gridSpan w:val="2"/>
          </w:tcPr>
          <w:p w:rsidR="00D4377D" w:rsidRDefault="00D4377D" w:rsidP="004B414D">
            <w:pPr>
              <w:rPr>
                <w:u w:val="single"/>
              </w:rPr>
            </w:pPr>
            <w:r>
              <w:rPr>
                <w:u w:val="single"/>
              </w:rPr>
              <w:t>Targets:</w:t>
            </w:r>
          </w:p>
          <w:p w:rsidR="00D4377D" w:rsidRPr="00BA1D4A" w:rsidRDefault="00BA1D4A" w:rsidP="00BA1D4A">
            <w:pPr>
              <w:pStyle w:val="ListParagraph"/>
              <w:numPr>
                <w:ilvl w:val="0"/>
                <w:numId w:val="19"/>
              </w:numPr>
            </w:pPr>
            <w:r w:rsidRPr="00BA1D4A">
              <w:t>sales increase by 20% in 12 months</w:t>
            </w:r>
          </w:p>
          <w:p w:rsidR="00D4377D" w:rsidRDefault="00D4377D" w:rsidP="004B414D">
            <w:pPr>
              <w:rPr>
                <w:u w:val="single"/>
              </w:rPr>
            </w:pPr>
          </w:p>
          <w:p w:rsidR="00D4377D" w:rsidRPr="006617D4" w:rsidRDefault="00D4377D" w:rsidP="004B414D">
            <w:pPr>
              <w:rPr>
                <w:u w:val="single"/>
              </w:rPr>
            </w:pPr>
          </w:p>
        </w:tc>
      </w:tr>
      <w:tr w:rsidR="00D4377D" w:rsidTr="004B414D">
        <w:tc>
          <w:tcPr>
            <w:tcW w:w="10456" w:type="dxa"/>
            <w:gridSpan w:val="2"/>
          </w:tcPr>
          <w:p w:rsidR="00D4377D" w:rsidRDefault="00D4377D" w:rsidP="004B414D">
            <w:pPr>
              <w:rPr>
                <w:u w:val="single"/>
              </w:rPr>
            </w:pPr>
            <w:r>
              <w:rPr>
                <w:u w:val="single"/>
              </w:rPr>
              <w:t>Data Sources:</w:t>
            </w:r>
          </w:p>
          <w:p w:rsidR="00D4377D" w:rsidRDefault="00BA1D4A" w:rsidP="004B414D">
            <w:pPr>
              <w:pStyle w:val="ListParagraph"/>
              <w:numPr>
                <w:ilvl w:val="0"/>
                <w:numId w:val="19"/>
              </w:numPr>
            </w:pPr>
            <w:r w:rsidRPr="00BA1D4A">
              <w:t>internal</w:t>
            </w:r>
          </w:p>
          <w:p w:rsidR="00BA1D4A" w:rsidRPr="00BA1D4A" w:rsidRDefault="00BA1D4A" w:rsidP="004B414D">
            <w:pPr>
              <w:pStyle w:val="ListParagraph"/>
              <w:numPr>
                <w:ilvl w:val="0"/>
                <w:numId w:val="19"/>
              </w:numPr>
            </w:pPr>
            <w:r>
              <w:t>external (from business partners)</w:t>
            </w:r>
          </w:p>
          <w:p w:rsidR="00D4377D" w:rsidRPr="006617D4" w:rsidRDefault="00D4377D" w:rsidP="004B414D">
            <w:pPr>
              <w:rPr>
                <w:u w:val="single"/>
              </w:rPr>
            </w:pPr>
          </w:p>
        </w:tc>
      </w:tr>
      <w:tr w:rsidR="00D4377D" w:rsidTr="004B414D">
        <w:tc>
          <w:tcPr>
            <w:tcW w:w="10456" w:type="dxa"/>
            <w:gridSpan w:val="2"/>
            <w:shd w:val="clear" w:color="auto" w:fill="E3DED1" w:themeFill="background2"/>
          </w:tcPr>
          <w:p w:rsidR="00D4377D" w:rsidRPr="006617D4" w:rsidRDefault="00D4377D" w:rsidP="004B414D">
            <w:pPr>
              <w:rPr>
                <w:b/>
              </w:rPr>
            </w:pPr>
            <w:r w:rsidRPr="006617D4">
              <w:rPr>
                <w:b/>
              </w:rPr>
              <w:t xml:space="preserve">Reviewing the </w:t>
            </w:r>
            <w:r>
              <w:rPr>
                <w:b/>
              </w:rPr>
              <w:t>decision</w:t>
            </w:r>
            <w:r w:rsidRPr="006617D4">
              <w:rPr>
                <w:b/>
              </w:rPr>
              <w:t>:</w:t>
            </w:r>
          </w:p>
        </w:tc>
      </w:tr>
      <w:tr w:rsidR="00D4377D" w:rsidTr="004B414D">
        <w:tc>
          <w:tcPr>
            <w:tcW w:w="10456" w:type="dxa"/>
            <w:gridSpan w:val="2"/>
          </w:tcPr>
          <w:p w:rsidR="00D4377D" w:rsidRDefault="004B7EEA" w:rsidP="004B7EEA">
            <w:r>
              <w:t>T</w:t>
            </w:r>
            <w:r w:rsidRPr="004B7EEA">
              <w:t>he following parameters are monitored</w:t>
            </w:r>
            <w:r>
              <w:t xml:space="preserve"> </w:t>
            </w:r>
            <w:r w:rsidRPr="004B7EEA">
              <w:t>in each area of interest</w:t>
            </w:r>
            <w:r>
              <w:t>:</w:t>
            </w:r>
          </w:p>
          <w:p w:rsidR="004B7EEA" w:rsidRDefault="004B7EEA" w:rsidP="004B7EEA">
            <w:pPr>
              <w:pStyle w:val="ListParagraph"/>
              <w:numPr>
                <w:ilvl w:val="0"/>
                <w:numId w:val="19"/>
              </w:numPr>
            </w:pPr>
            <w:r>
              <w:t>customers</w:t>
            </w:r>
          </w:p>
          <w:p w:rsidR="004B7EEA" w:rsidRDefault="004B7EEA" w:rsidP="004B7EEA">
            <w:pPr>
              <w:pStyle w:val="ListParagraph"/>
              <w:numPr>
                <w:ilvl w:val="0"/>
                <w:numId w:val="19"/>
              </w:numPr>
            </w:pPr>
            <w:r>
              <w:t>preferences and options</w:t>
            </w:r>
          </w:p>
          <w:p w:rsidR="004B7EEA" w:rsidRDefault="004B7EEA" w:rsidP="004B7EEA">
            <w:pPr>
              <w:pStyle w:val="ListParagraph"/>
              <w:numPr>
                <w:ilvl w:val="0"/>
                <w:numId w:val="19"/>
              </w:numPr>
            </w:pPr>
            <w:r>
              <w:t>pre-orders / orders</w:t>
            </w:r>
          </w:p>
          <w:p w:rsidR="004B7EEA" w:rsidRDefault="004B7EEA" w:rsidP="004B7EEA">
            <w:pPr>
              <w:pStyle w:val="ListParagraph"/>
              <w:numPr>
                <w:ilvl w:val="0"/>
                <w:numId w:val="19"/>
              </w:numPr>
            </w:pPr>
            <w:r w:rsidRPr="004B7EEA">
              <w:t>revenue</w:t>
            </w:r>
            <w:r>
              <w:t>s</w:t>
            </w:r>
          </w:p>
          <w:p w:rsidR="00851187" w:rsidRPr="004B7EEA" w:rsidRDefault="00851187" w:rsidP="00851187">
            <w:pPr>
              <w:pStyle w:val="ListParagraph"/>
              <w:numPr>
                <w:ilvl w:val="0"/>
                <w:numId w:val="19"/>
              </w:numPr>
            </w:pPr>
            <w:r w:rsidRPr="00851187">
              <w:t>buying methods</w:t>
            </w:r>
          </w:p>
          <w:p w:rsidR="00D4377D" w:rsidRPr="004B7EEA" w:rsidRDefault="00D4377D" w:rsidP="004B7EEA"/>
          <w:p w:rsidR="00D4377D" w:rsidRPr="004B7EEA" w:rsidRDefault="00851187" w:rsidP="004B7EEA">
            <w:r w:rsidRPr="00851187">
              <w:t>The dynamics of these indicators dictate the direction and volume of the business</w:t>
            </w:r>
          </w:p>
          <w:p w:rsidR="00D4377D" w:rsidRPr="004B7EEA" w:rsidRDefault="00D4377D" w:rsidP="00851187"/>
        </w:tc>
      </w:tr>
      <w:tr w:rsidR="00D4377D" w:rsidTr="004B414D">
        <w:tc>
          <w:tcPr>
            <w:tcW w:w="10456" w:type="dxa"/>
            <w:gridSpan w:val="2"/>
            <w:shd w:val="clear" w:color="auto" w:fill="E3DED1" w:themeFill="background2"/>
          </w:tcPr>
          <w:p w:rsidR="00D4377D" w:rsidRPr="00971197" w:rsidRDefault="00D4377D" w:rsidP="004B414D">
            <w:pPr>
              <w:rPr>
                <w:b/>
              </w:rPr>
            </w:pPr>
            <w:r>
              <w:rPr>
                <w:b/>
              </w:rPr>
              <w:t>Communicating the Decision:</w:t>
            </w:r>
          </w:p>
        </w:tc>
      </w:tr>
      <w:tr w:rsidR="00D4377D" w:rsidTr="004B414D">
        <w:tc>
          <w:tcPr>
            <w:tcW w:w="5227" w:type="dxa"/>
          </w:tcPr>
          <w:p w:rsidR="00D4377D" w:rsidRDefault="00D4377D" w:rsidP="004B414D">
            <w:pPr>
              <w:jc w:val="center"/>
              <w:rPr>
                <w:u w:val="single"/>
              </w:rPr>
            </w:pPr>
            <w:r>
              <w:rPr>
                <w:u w:val="single"/>
              </w:rPr>
              <w:t>Internal Stakeholders</w:t>
            </w:r>
          </w:p>
          <w:p w:rsidR="00BA1D4A" w:rsidRPr="00971197" w:rsidRDefault="00BA1D4A" w:rsidP="004B414D">
            <w:pPr>
              <w:jc w:val="center"/>
              <w:rPr>
                <w:u w:val="single"/>
              </w:rPr>
            </w:pPr>
          </w:p>
          <w:p w:rsidR="00D4377D" w:rsidRDefault="00BA1D4A" w:rsidP="00BA1D4A">
            <w:pPr>
              <w:pStyle w:val="ListParagraph"/>
              <w:numPr>
                <w:ilvl w:val="0"/>
                <w:numId w:val="19"/>
              </w:numPr>
            </w:pPr>
            <w:r w:rsidRPr="00BA1D4A">
              <w:t>direct meetings</w:t>
            </w:r>
          </w:p>
          <w:p w:rsidR="00BA1D4A" w:rsidRDefault="00BA1D4A" w:rsidP="00BA1D4A">
            <w:pPr>
              <w:pStyle w:val="ListParagraph"/>
              <w:numPr>
                <w:ilvl w:val="0"/>
                <w:numId w:val="19"/>
              </w:numPr>
            </w:pPr>
            <w:r w:rsidRPr="00BA1D4A">
              <w:t>video conferencing</w:t>
            </w:r>
          </w:p>
          <w:p w:rsidR="00BA1D4A" w:rsidRPr="00BA1D4A" w:rsidRDefault="00BA1D4A" w:rsidP="00BA1D4A">
            <w:pPr>
              <w:pStyle w:val="ListParagraph"/>
              <w:numPr>
                <w:ilvl w:val="0"/>
                <w:numId w:val="19"/>
              </w:numPr>
            </w:pPr>
            <w:r w:rsidRPr="00BA1D4A">
              <w:t>internal releases</w:t>
            </w:r>
          </w:p>
          <w:p w:rsidR="00D4377D" w:rsidRPr="00BA1D4A" w:rsidRDefault="00D4377D" w:rsidP="00BA1D4A"/>
          <w:p w:rsidR="00D4377D" w:rsidRDefault="00D4377D" w:rsidP="004B7EEA">
            <w:pPr>
              <w:rPr>
                <w:b/>
                <w:u w:val="single"/>
              </w:rPr>
            </w:pPr>
          </w:p>
        </w:tc>
        <w:tc>
          <w:tcPr>
            <w:tcW w:w="5229" w:type="dxa"/>
          </w:tcPr>
          <w:p w:rsidR="00D4377D" w:rsidRDefault="00D4377D" w:rsidP="004B414D">
            <w:pPr>
              <w:jc w:val="center"/>
              <w:rPr>
                <w:u w:val="single"/>
              </w:rPr>
            </w:pPr>
            <w:r>
              <w:rPr>
                <w:u w:val="single"/>
              </w:rPr>
              <w:t>External Stakeholders</w:t>
            </w:r>
          </w:p>
          <w:p w:rsidR="004B7EEA" w:rsidRDefault="004B7EEA" w:rsidP="004B414D">
            <w:pPr>
              <w:jc w:val="center"/>
              <w:rPr>
                <w:u w:val="single"/>
              </w:rPr>
            </w:pPr>
          </w:p>
          <w:p w:rsidR="004B7EEA" w:rsidRDefault="004B7EEA" w:rsidP="004B7EEA">
            <w:pPr>
              <w:pStyle w:val="ListParagraph"/>
              <w:numPr>
                <w:ilvl w:val="0"/>
                <w:numId w:val="19"/>
              </w:numPr>
            </w:pPr>
            <w:r w:rsidRPr="00BA1D4A">
              <w:t>direct meetings</w:t>
            </w:r>
          </w:p>
          <w:p w:rsidR="004B7EEA" w:rsidRDefault="004B7EEA" w:rsidP="004B7EEA">
            <w:pPr>
              <w:pStyle w:val="ListParagraph"/>
              <w:numPr>
                <w:ilvl w:val="0"/>
                <w:numId w:val="19"/>
              </w:numPr>
            </w:pPr>
            <w:r w:rsidRPr="004B7EEA">
              <w:t>Press Releases</w:t>
            </w:r>
          </w:p>
          <w:p w:rsidR="004B7EEA" w:rsidRPr="004B7EEA" w:rsidRDefault="004B7EEA" w:rsidP="004B7EEA">
            <w:pPr>
              <w:pStyle w:val="ListParagraph"/>
              <w:numPr>
                <w:ilvl w:val="0"/>
                <w:numId w:val="19"/>
              </w:numPr>
            </w:pPr>
            <w:r w:rsidRPr="004B7EEA">
              <w:t>auto shows</w:t>
            </w:r>
          </w:p>
        </w:tc>
      </w:tr>
    </w:tbl>
    <w:p w:rsidR="009639DB" w:rsidRDefault="009639DB" w:rsidP="00714200">
      <w:pPr>
        <w:pStyle w:val="Heading1"/>
        <w:jc w:val="center"/>
        <w:rPr>
          <w:rStyle w:val="BookTitle"/>
          <w:rFonts w:ascii="Calibri" w:hAnsi="Calibri" w:cs="Calibri"/>
          <w:color w:val="auto"/>
        </w:rPr>
      </w:pPr>
      <w:bookmarkStart w:id="19" w:name="_Toc29151398"/>
    </w:p>
    <w:p w:rsidR="002359FC" w:rsidRPr="00714200" w:rsidRDefault="002359FC" w:rsidP="00714200">
      <w:pPr>
        <w:pStyle w:val="Heading1"/>
        <w:jc w:val="center"/>
        <w:rPr>
          <w:rStyle w:val="BookTitle"/>
          <w:rFonts w:ascii="Calibri" w:hAnsi="Calibri" w:cs="Calibri"/>
          <w:color w:val="auto"/>
        </w:rPr>
      </w:pPr>
      <w:r w:rsidRPr="00714200">
        <w:rPr>
          <w:rStyle w:val="BookTitle"/>
          <w:rFonts w:ascii="Calibri" w:hAnsi="Calibri" w:cs="Calibri"/>
          <w:color w:val="auto"/>
        </w:rPr>
        <w:t>7.0 Acknowledgements</w:t>
      </w:r>
      <w:bookmarkEnd w:id="19"/>
    </w:p>
    <w:p w:rsidR="00DD7408" w:rsidRPr="009A38F3" w:rsidRDefault="00DD7408" w:rsidP="004F7DE7">
      <w:pPr>
        <w:jc w:val="center"/>
        <w:rPr>
          <w:rFonts w:ascii="Calibri" w:hAnsi="Calibri" w:cs="Calibri"/>
          <w:sz w:val="28"/>
          <w:szCs w:val="28"/>
        </w:rPr>
      </w:pPr>
    </w:p>
    <w:p w:rsidR="008240F0" w:rsidRPr="008240F0" w:rsidRDefault="008240F0" w:rsidP="008240F0">
      <w:pPr>
        <w:ind w:firstLine="720"/>
        <w:rPr>
          <w:rFonts w:ascii="Calibri" w:hAnsi="Calibri" w:cs="Calibri"/>
          <w:sz w:val="28"/>
          <w:szCs w:val="28"/>
        </w:rPr>
      </w:pPr>
      <w:r w:rsidRPr="008240F0">
        <w:rPr>
          <w:rFonts w:ascii="Calibri" w:hAnsi="Calibri" w:cs="Calibri"/>
          <w:sz w:val="28"/>
          <w:szCs w:val="28"/>
        </w:rPr>
        <w:t xml:space="preserve">I would like to express my special thanks to my lecturer Maria Heffernan </w:t>
      </w:r>
      <w:r>
        <w:rPr>
          <w:rFonts w:ascii="Calibri" w:hAnsi="Calibri" w:cs="Calibri"/>
          <w:sz w:val="28"/>
          <w:szCs w:val="28"/>
        </w:rPr>
        <w:t xml:space="preserve">for giving </w:t>
      </w:r>
      <w:r w:rsidRPr="008240F0">
        <w:rPr>
          <w:rFonts w:ascii="Calibri" w:hAnsi="Calibri" w:cs="Calibri"/>
          <w:sz w:val="28"/>
          <w:szCs w:val="28"/>
        </w:rPr>
        <w:t xml:space="preserve">me the </w:t>
      </w:r>
      <w:r w:rsidR="009639DB">
        <w:rPr>
          <w:rFonts w:ascii="Calibri" w:hAnsi="Calibri" w:cs="Calibri"/>
          <w:sz w:val="28"/>
          <w:szCs w:val="28"/>
        </w:rPr>
        <w:t>support</w:t>
      </w:r>
      <w:r w:rsidRPr="008240F0">
        <w:rPr>
          <w:rFonts w:ascii="Calibri" w:hAnsi="Calibri" w:cs="Calibri"/>
          <w:sz w:val="28"/>
          <w:szCs w:val="28"/>
        </w:rPr>
        <w:t xml:space="preserve"> to do this project on the topic 'An Analysis into the Decline of </w:t>
      </w:r>
      <w:proofErr w:type="gramStart"/>
      <w:r w:rsidRPr="008240F0">
        <w:rPr>
          <w:rFonts w:ascii="Calibri" w:hAnsi="Calibri" w:cs="Calibri"/>
          <w:sz w:val="28"/>
          <w:szCs w:val="28"/>
        </w:rPr>
        <w:t>Ford',</w:t>
      </w:r>
      <w:proofErr w:type="gramEnd"/>
      <w:r w:rsidRPr="008240F0">
        <w:rPr>
          <w:rFonts w:ascii="Calibri" w:hAnsi="Calibri" w:cs="Calibri"/>
          <w:sz w:val="28"/>
          <w:szCs w:val="28"/>
        </w:rPr>
        <w:t xml:space="preserve"> </w:t>
      </w:r>
      <w:r w:rsidR="00BA1D4A">
        <w:rPr>
          <w:rFonts w:ascii="Calibri" w:hAnsi="Calibri" w:cs="Calibri"/>
          <w:sz w:val="28"/>
          <w:szCs w:val="28"/>
        </w:rPr>
        <w:t>she</w:t>
      </w:r>
      <w:r w:rsidRPr="008240F0">
        <w:rPr>
          <w:rFonts w:ascii="Calibri" w:hAnsi="Calibri" w:cs="Calibri"/>
          <w:sz w:val="28"/>
          <w:szCs w:val="28"/>
        </w:rPr>
        <w:t xml:space="preserve"> also helped me in doing a lot of Research and to </w:t>
      </w:r>
      <w:r>
        <w:rPr>
          <w:rFonts w:ascii="Calibri" w:hAnsi="Calibri" w:cs="Calibri"/>
          <w:sz w:val="28"/>
          <w:szCs w:val="28"/>
        </w:rPr>
        <w:t>learn</w:t>
      </w:r>
      <w:r w:rsidRPr="008240F0">
        <w:rPr>
          <w:rFonts w:ascii="Calibri" w:hAnsi="Calibri" w:cs="Calibri"/>
          <w:sz w:val="28"/>
          <w:szCs w:val="28"/>
        </w:rPr>
        <w:t xml:space="preserve"> about so many new things.</w:t>
      </w:r>
    </w:p>
    <w:p w:rsidR="00DD7408" w:rsidRPr="009A38F3" w:rsidRDefault="008240F0" w:rsidP="008240F0">
      <w:pPr>
        <w:ind w:firstLine="720"/>
        <w:rPr>
          <w:rFonts w:ascii="Calibri" w:hAnsi="Calibri" w:cs="Calibri"/>
          <w:sz w:val="28"/>
          <w:szCs w:val="28"/>
        </w:rPr>
      </w:pPr>
      <w:r w:rsidRPr="008240F0">
        <w:rPr>
          <w:rFonts w:ascii="Calibri" w:hAnsi="Calibri" w:cs="Calibri"/>
          <w:sz w:val="28"/>
          <w:szCs w:val="28"/>
        </w:rPr>
        <w:lastRenderedPageBreak/>
        <w:t>Secondly</w:t>
      </w:r>
      <w:r>
        <w:rPr>
          <w:rFonts w:ascii="Calibri" w:hAnsi="Calibri" w:cs="Calibri"/>
          <w:sz w:val="28"/>
          <w:szCs w:val="28"/>
        </w:rPr>
        <w:t>,</w:t>
      </w:r>
      <w:r w:rsidRPr="008240F0">
        <w:rPr>
          <w:rFonts w:ascii="Calibri" w:hAnsi="Calibri" w:cs="Calibri"/>
          <w:sz w:val="28"/>
          <w:szCs w:val="28"/>
        </w:rPr>
        <w:t xml:space="preserve"> </w:t>
      </w:r>
      <w:r>
        <w:rPr>
          <w:rFonts w:ascii="Calibri" w:hAnsi="Calibri" w:cs="Calibri"/>
          <w:sz w:val="28"/>
          <w:szCs w:val="28"/>
        </w:rPr>
        <w:t>I</w:t>
      </w:r>
      <w:r w:rsidRPr="008240F0">
        <w:rPr>
          <w:rFonts w:ascii="Calibri" w:hAnsi="Calibri" w:cs="Calibri"/>
          <w:sz w:val="28"/>
          <w:szCs w:val="28"/>
        </w:rPr>
        <w:t xml:space="preserve"> would also like to thank my family for </w:t>
      </w:r>
      <w:r>
        <w:rPr>
          <w:rFonts w:ascii="Calibri" w:hAnsi="Calibri" w:cs="Calibri"/>
          <w:sz w:val="28"/>
          <w:szCs w:val="28"/>
        </w:rPr>
        <w:t xml:space="preserve">their </w:t>
      </w:r>
      <w:r w:rsidRPr="008240F0">
        <w:rPr>
          <w:rFonts w:ascii="Calibri" w:hAnsi="Calibri" w:cs="Calibri"/>
          <w:sz w:val="28"/>
          <w:szCs w:val="28"/>
        </w:rPr>
        <w:t xml:space="preserve">patience and understanding, </w:t>
      </w:r>
      <w:r w:rsidRPr="008240F0">
        <w:rPr>
          <w:rStyle w:val="word"/>
          <w:rFonts w:ascii="Calibri" w:hAnsi="Calibri" w:cs="Calibri"/>
          <w:sz w:val="28"/>
        </w:rPr>
        <w:t xml:space="preserve">helping me to accomplish this project within the </w:t>
      </w:r>
      <w:r>
        <w:rPr>
          <w:rStyle w:val="word"/>
          <w:rFonts w:ascii="Calibri" w:hAnsi="Calibri" w:cs="Calibri"/>
          <w:sz w:val="28"/>
        </w:rPr>
        <w:t xml:space="preserve">requested </w:t>
      </w:r>
      <w:r w:rsidRPr="008240F0">
        <w:rPr>
          <w:rStyle w:val="word"/>
          <w:rFonts w:ascii="Calibri" w:hAnsi="Calibri" w:cs="Calibri"/>
          <w:sz w:val="28"/>
        </w:rPr>
        <w:t>time</w:t>
      </w:r>
      <w:r w:rsidRPr="008240F0">
        <w:rPr>
          <w:rFonts w:ascii="Calibri" w:hAnsi="Calibri" w:cs="Calibri"/>
          <w:sz w:val="28"/>
          <w:szCs w:val="28"/>
        </w:rPr>
        <w:t>.</w:t>
      </w:r>
    </w:p>
    <w:p w:rsidR="00DD7408" w:rsidRDefault="00DD7408"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CF5E93" w:rsidRDefault="00CF5E93" w:rsidP="00B745FE">
      <w:pPr>
        <w:rPr>
          <w:rFonts w:ascii="Calibri" w:hAnsi="Calibri" w:cs="Calibri"/>
          <w:sz w:val="28"/>
          <w:szCs w:val="28"/>
        </w:rPr>
      </w:pPr>
    </w:p>
    <w:p w:rsidR="002D0153" w:rsidRPr="009A38F3" w:rsidRDefault="002D0153" w:rsidP="00B745FE">
      <w:pPr>
        <w:rPr>
          <w:rFonts w:ascii="Calibri" w:hAnsi="Calibri" w:cs="Calibri"/>
          <w:sz w:val="28"/>
          <w:szCs w:val="28"/>
        </w:rPr>
      </w:pPr>
    </w:p>
    <w:p w:rsidR="00430E04" w:rsidRDefault="00430E04" w:rsidP="00B745FE"/>
    <w:p w:rsidR="00B632F7" w:rsidRPr="00714200" w:rsidRDefault="002359FC" w:rsidP="00714200">
      <w:pPr>
        <w:jc w:val="center"/>
        <w:rPr>
          <w:rStyle w:val="BookTitle"/>
          <w:rFonts w:ascii="Calibri" w:hAnsi="Calibri" w:cs="Calibri"/>
        </w:rPr>
      </w:pPr>
      <w:r w:rsidRPr="00714200">
        <w:rPr>
          <w:rStyle w:val="BookTitle"/>
          <w:rFonts w:ascii="Calibri" w:hAnsi="Calibri" w:cs="Calibri"/>
          <w:sz w:val="32"/>
        </w:rPr>
        <w:t xml:space="preserve">8.0 </w:t>
      </w:r>
      <w:r w:rsidR="004161FD" w:rsidRPr="00714200">
        <w:rPr>
          <w:rStyle w:val="BookTitle"/>
          <w:rFonts w:ascii="Calibri" w:hAnsi="Calibri" w:cs="Calibri"/>
          <w:sz w:val="32"/>
        </w:rPr>
        <w:t>R</w:t>
      </w:r>
      <w:r w:rsidR="00B632F7" w:rsidRPr="00714200">
        <w:rPr>
          <w:rStyle w:val="BookTitle"/>
          <w:rFonts w:ascii="Calibri" w:hAnsi="Calibri" w:cs="Calibri"/>
          <w:sz w:val="32"/>
        </w:rPr>
        <w:t>eferences</w:t>
      </w:r>
    </w:p>
    <w:p w:rsidR="00615F32" w:rsidRDefault="00615F32" w:rsidP="00B632F7">
      <w:pPr>
        <w:pStyle w:val="Default"/>
        <w:rPr>
          <w:sz w:val="28"/>
          <w:szCs w:val="28"/>
        </w:rPr>
      </w:pPr>
    </w:p>
    <w:p w:rsidR="002D0153" w:rsidRDefault="002D0153" w:rsidP="002D0153">
      <w:pPr>
        <w:pStyle w:val="Default"/>
        <w:numPr>
          <w:ilvl w:val="0"/>
          <w:numId w:val="18"/>
        </w:numPr>
        <w:rPr>
          <w:sz w:val="28"/>
          <w:szCs w:val="28"/>
        </w:rPr>
      </w:pPr>
      <w:r>
        <w:rPr>
          <w:sz w:val="28"/>
          <w:szCs w:val="28"/>
        </w:rPr>
        <w:t>BBC (2019) ‘</w:t>
      </w:r>
      <w:r w:rsidRPr="002D0153">
        <w:rPr>
          <w:i/>
          <w:sz w:val="28"/>
          <w:szCs w:val="28"/>
        </w:rPr>
        <w:t>Ford to cut 12,000 jobs in Europe</w:t>
      </w:r>
      <w:r>
        <w:rPr>
          <w:i/>
          <w:sz w:val="28"/>
          <w:szCs w:val="28"/>
        </w:rPr>
        <w:t>’</w:t>
      </w:r>
      <w:r>
        <w:rPr>
          <w:sz w:val="28"/>
          <w:szCs w:val="28"/>
        </w:rPr>
        <w:t>, 247</w:t>
      </w:r>
      <w:r w:rsidRPr="002D0153">
        <w:rPr>
          <w:sz w:val="28"/>
          <w:szCs w:val="28"/>
          <w:vertAlign w:val="superscript"/>
        </w:rPr>
        <w:t>th</w:t>
      </w:r>
      <w:r>
        <w:rPr>
          <w:sz w:val="28"/>
          <w:szCs w:val="28"/>
        </w:rPr>
        <w:t xml:space="preserve"> Jun, Available at: </w:t>
      </w:r>
      <w:hyperlink r:id="rId52" w:history="1">
        <w:r w:rsidRPr="001D564C">
          <w:rPr>
            <w:rStyle w:val="Hyperlink"/>
            <w:sz w:val="28"/>
            <w:szCs w:val="28"/>
          </w:rPr>
          <w:t>https://www.bbc.co.uk/news/business-48787165</w:t>
        </w:r>
      </w:hyperlink>
      <w:r>
        <w:rPr>
          <w:sz w:val="28"/>
          <w:szCs w:val="28"/>
        </w:rPr>
        <w:t xml:space="preserve"> (Accessed: 11</w:t>
      </w:r>
      <w:r w:rsidRPr="002D0153">
        <w:rPr>
          <w:sz w:val="28"/>
          <w:szCs w:val="28"/>
          <w:vertAlign w:val="superscript"/>
        </w:rPr>
        <w:t>th</w:t>
      </w:r>
      <w:r>
        <w:rPr>
          <w:sz w:val="28"/>
          <w:szCs w:val="28"/>
        </w:rPr>
        <w:t xml:space="preserve"> Dec 2019)</w:t>
      </w:r>
    </w:p>
    <w:p w:rsidR="002D0153" w:rsidRDefault="002D0153" w:rsidP="002D0153">
      <w:pPr>
        <w:pStyle w:val="Default"/>
        <w:ind w:left="720"/>
        <w:rPr>
          <w:sz w:val="28"/>
          <w:szCs w:val="28"/>
        </w:rPr>
      </w:pPr>
      <w:r>
        <w:rPr>
          <w:sz w:val="28"/>
          <w:szCs w:val="28"/>
        </w:rPr>
        <w:t xml:space="preserve"> </w:t>
      </w:r>
    </w:p>
    <w:p w:rsidR="00D04527" w:rsidRPr="00615F32" w:rsidRDefault="00615F32" w:rsidP="00F2272F">
      <w:pPr>
        <w:pStyle w:val="Default"/>
        <w:numPr>
          <w:ilvl w:val="0"/>
          <w:numId w:val="18"/>
        </w:numPr>
        <w:rPr>
          <w:sz w:val="28"/>
          <w:szCs w:val="28"/>
        </w:rPr>
      </w:pPr>
      <w:r w:rsidRPr="00615F32">
        <w:rPr>
          <w:sz w:val="28"/>
          <w:szCs w:val="28"/>
        </w:rPr>
        <w:t xml:space="preserve">Brand Finance (2019) </w:t>
      </w:r>
      <w:r w:rsidRPr="00615F32">
        <w:rPr>
          <w:i/>
          <w:sz w:val="28"/>
          <w:szCs w:val="28"/>
        </w:rPr>
        <w:t>Global 500 2019 - The annual report on the world’s most valuable and strongest brands</w:t>
      </w:r>
      <w:r>
        <w:rPr>
          <w:i/>
          <w:sz w:val="28"/>
          <w:szCs w:val="28"/>
        </w:rPr>
        <w:t xml:space="preserve">. </w:t>
      </w:r>
      <w:r>
        <w:rPr>
          <w:sz w:val="28"/>
          <w:szCs w:val="28"/>
        </w:rPr>
        <w:t xml:space="preserve">Available at: </w:t>
      </w:r>
      <w:hyperlink r:id="rId53" w:history="1">
        <w:r w:rsidRPr="00B26E84">
          <w:rPr>
            <w:rStyle w:val="Hyperlink"/>
            <w:sz w:val="28"/>
            <w:szCs w:val="28"/>
          </w:rPr>
          <w:t>https://brandfinance.com/images/upload/global_500_2019_free.pdf</w:t>
        </w:r>
      </w:hyperlink>
      <w:r>
        <w:rPr>
          <w:sz w:val="28"/>
          <w:szCs w:val="28"/>
        </w:rPr>
        <w:t xml:space="preserve"> (Accessed: 17</w:t>
      </w:r>
      <w:r w:rsidR="00DD7408" w:rsidRPr="00DD7408">
        <w:rPr>
          <w:sz w:val="28"/>
          <w:szCs w:val="28"/>
          <w:vertAlign w:val="superscript"/>
        </w:rPr>
        <w:t>th</w:t>
      </w:r>
      <w:r w:rsidR="00DD7408">
        <w:rPr>
          <w:sz w:val="28"/>
          <w:szCs w:val="28"/>
        </w:rPr>
        <w:t xml:space="preserve"> </w:t>
      </w:r>
      <w:r>
        <w:rPr>
          <w:sz w:val="28"/>
          <w:szCs w:val="28"/>
        </w:rPr>
        <w:t>Nov 2019).</w:t>
      </w:r>
    </w:p>
    <w:p w:rsidR="00B6425A" w:rsidRDefault="00B6425A" w:rsidP="000D5498">
      <w:pPr>
        <w:pStyle w:val="Default"/>
      </w:pPr>
    </w:p>
    <w:p w:rsidR="00622080" w:rsidRPr="00F2272F" w:rsidRDefault="00093985" w:rsidP="00F2272F">
      <w:pPr>
        <w:pStyle w:val="ListParagraph"/>
        <w:numPr>
          <w:ilvl w:val="0"/>
          <w:numId w:val="18"/>
        </w:numPr>
        <w:rPr>
          <w:rFonts w:ascii="Calibri" w:hAnsi="Calibri" w:cs="Calibri"/>
          <w:sz w:val="28"/>
          <w:szCs w:val="28"/>
        </w:rPr>
      </w:pPr>
      <w:hyperlink r:id="rId54" w:history="1">
        <w:r w:rsidR="00622080" w:rsidRPr="00F2272F">
          <w:rPr>
            <w:rStyle w:val="Hyperlink"/>
            <w:rFonts w:ascii="Calibri" w:hAnsi="Calibri" w:cs="Calibri"/>
            <w:color w:val="auto"/>
            <w:sz w:val="28"/>
            <w:szCs w:val="28"/>
          </w:rPr>
          <w:t>Chanthadavong</w:t>
        </w:r>
      </w:hyperlink>
      <w:r w:rsidR="00622080" w:rsidRPr="00F2272F">
        <w:rPr>
          <w:rFonts w:ascii="Calibri" w:hAnsi="Calibri" w:cs="Calibri"/>
          <w:sz w:val="28"/>
          <w:szCs w:val="28"/>
        </w:rPr>
        <w:t>, A. (2019) ‘</w:t>
      </w:r>
      <w:r w:rsidR="00622080" w:rsidRPr="00F2272F">
        <w:rPr>
          <w:rFonts w:ascii="Calibri" w:hAnsi="Calibri" w:cs="Calibri"/>
          <w:i/>
          <w:sz w:val="28"/>
          <w:szCs w:val="28"/>
        </w:rPr>
        <w:t>Volkswagen and Ford join forces in $7b Argo AI alliance deal’</w:t>
      </w:r>
      <w:r w:rsidR="00622080" w:rsidRPr="00F2272F">
        <w:rPr>
          <w:rFonts w:ascii="Calibri" w:hAnsi="Calibri" w:cs="Calibri"/>
          <w:sz w:val="28"/>
          <w:szCs w:val="28"/>
        </w:rPr>
        <w:t>, ZDNet, 15</w:t>
      </w:r>
      <w:r w:rsidR="00622080" w:rsidRPr="00F2272F">
        <w:rPr>
          <w:rFonts w:ascii="Calibri" w:hAnsi="Calibri" w:cs="Calibri"/>
          <w:sz w:val="28"/>
          <w:szCs w:val="28"/>
          <w:vertAlign w:val="superscript"/>
        </w:rPr>
        <w:t>th</w:t>
      </w:r>
      <w:r w:rsidR="00622080" w:rsidRPr="00F2272F">
        <w:rPr>
          <w:rFonts w:ascii="Calibri" w:hAnsi="Calibri" w:cs="Calibri"/>
          <w:sz w:val="28"/>
          <w:szCs w:val="28"/>
        </w:rPr>
        <w:t xml:space="preserve"> Jul, Available at: </w:t>
      </w:r>
      <w:hyperlink r:id="rId55" w:history="1">
        <w:r w:rsidR="00622080" w:rsidRPr="00F2272F">
          <w:rPr>
            <w:rStyle w:val="Hyperlink"/>
            <w:rFonts w:ascii="Calibri" w:hAnsi="Calibri" w:cs="Calibri"/>
            <w:sz w:val="28"/>
            <w:szCs w:val="28"/>
          </w:rPr>
          <w:t>https://www.zdnet.com/article/volkswagen-and-ford-join-forces-in-7b-argo-ai-alliance-deal/</w:t>
        </w:r>
      </w:hyperlink>
      <w:r w:rsidR="00622080" w:rsidRPr="00F2272F">
        <w:rPr>
          <w:rFonts w:ascii="Calibri" w:hAnsi="Calibri" w:cs="Calibri"/>
          <w:sz w:val="28"/>
          <w:szCs w:val="28"/>
        </w:rPr>
        <w:t xml:space="preserve"> (Accessed: 3</w:t>
      </w:r>
      <w:r w:rsidR="00622080" w:rsidRPr="00F2272F">
        <w:rPr>
          <w:rFonts w:ascii="Calibri" w:hAnsi="Calibri" w:cs="Calibri"/>
          <w:sz w:val="28"/>
          <w:szCs w:val="28"/>
          <w:vertAlign w:val="superscript"/>
        </w:rPr>
        <w:t>rd</w:t>
      </w:r>
      <w:r w:rsidR="00622080" w:rsidRPr="00F2272F">
        <w:rPr>
          <w:rFonts w:ascii="Calibri" w:hAnsi="Calibri" w:cs="Calibri"/>
          <w:sz w:val="28"/>
          <w:szCs w:val="28"/>
        </w:rPr>
        <w:t xml:space="preserve"> Nov 2019)</w:t>
      </w:r>
    </w:p>
    <w:p w:rsidR="00622080" w:rsidRDefault="00622080" w:rsidP="000D5498">
      <w:pPr>
        <w:pStyle w:val="Default"/>
      </w:pPr>
    </w:p>
    <w:p w:rsidR="006522E2" w:rsidRPr="00615F32" w:rsidRDefault="006522E2" w:rsidP="00F2272F">
      <w:pPr>
        <w:pStyle w:val="Default"/>
        <w:numPr>
          <w:ilvl w:val="0"/>
          <w:numId w:val="18"/>
        </w:numPr>
        <w:rPr>
          <w:sz w:val="28"/>
          <w:szCs w:val="28"/>
        </w:rPr>
      </w:pPr>
      <w:r w:rsidRPr="006522E2">
        <w:rPr>
          <w:sz w:val="28"/>
        </w:rPr>
        <w:t>CNBC (2019) ‘</w:t>
      </w:r>
      <w:r w:rsidRPr="006522E2">
        <w:rPr>
          <w:i/>
          <w:sz w:val="28"/>
        </w:rPr>
        <w:t>Ford issues 3 recalls covering about 1.5 million Ford and Lincoln vehicles, some over potential whiplash concerns’</w:t>
      </w:r>
      <w:r>
        <w:rPr>
          <w:sz w:val="28"/>
        </w:rPr>
        <w:t>, 13</w:t>
      </w:r>
      <w:r w:rsidRPr="006522E2">
        <w:rPr>
          <w:sz w:val="28"/>
          <w:vertAlign w:val="superscript"/>
        </w:rPr>
        <w:t>th</w:t>
      </w:r>
      <w:r>
        <w:rPr>
          <w:sz w:val="28"/>
        </w:rPr>
        <w:t xml:space="preserve"> Feb, Available at: </w:t>
      </w:r>
      <w:hyperlink r:id="rId56" w:history="1">
        <w:r w:rsidRPr="00B26E84">
          <w:rPr>
            <w:rStyle w:val="Hyperlink"/>
            <w:sz w:val="28"/>
          </w:rPr>
          <w:t>https://www.cnbc.com/2019/02/13/ford-issues-3-recalls-covering-nearly-1point5-million-vehicles.html</w:t>
        </w:r>
      </w:hyperlink>
      <w:r>
        <w:rPr>
          <w:sz w:val="28"/>
        </w:rPr>
        <w:t xml:space="preserve"> </w:t>
      </w:r>
      <w:r>
        <w:rPr>
          <w:sz w:val="28"/>
          <w:szCs w:val="28"/>
        </w:rPr>
        <w:t>(Accessed: 17</w:t>
      </w:r>
      <w:r w:rsidR="00DD7408" w:rsidRPr="00DD7408">
        <w:rPr>
          <w:sz w:val="28"/>
          <w:szCs w:val="28"/>
          <w:vertAlign w:val="superscript"/>
        </w:rPr>
        <w:t>th</w:t>
      </w:r>
      <w:r w:rsidR="00DD7408">
        <w:rPr>
          <w:sz w:val="28"/>
          <w:szCs w:val="28"/>
        </w:rPr>
        <w:t xml:space="preserve"> </w:t>
      </w:r>
      <w:r>
        <w:rPr>
          <w:sz w:val="28"/>
          <w:szCs w:val="28"/>
        </w:rPr>
        <w:t>Nov 2019).</w:t>
      </w:r>
    </w:p>
    <w:p w:rsidR="006522E2" w:rsidRDefault="006522E2" w:rsidP="000D5498">
      <w:pPr>
        <w:pStyle w:val="Default"/>
      </w:pPr>
    </w:p>
    <w:p w:rsidR="00DD7408" w:rsidRDefault="00DD7408" w:rsidP="00F2272F">
      <w:pPr>
        <w:pStyle w:val="ListParagraph"/>
        <w:numPr>
          <w:ilvl w:val="0"/>
          <w:numId w:val="18"/>
        </w:numPr>
        <w:spacing w:after="0"/>
        <w:rPr>
          <w:rFonts w:ascii="Calibri" w:hAnsi="Calibri" w:cs="Calibri"/>
          <w:sz w:val="28"/>
          <w:szCs w:val="28"/>
        </w:rPr>
      </w:pPr>
      <w:r w:rsidRPr="00F2272F">
        <w:rPr>
          <w:rFonts w:ascii="Calibri" w:hAnsi="Calibri" w:cs="Calibri"/>
          <w:sz w:val="28"/>
          <w:szCs w:val="28"/>
        </w:rPr>
        <w:t>CNBC (2019) ‘Ford’s China sales decline again despite new models’, 11</w:t>
      </w:r>
      <w:r w:rsidRPr="00F2272F">
        <w:rPr>
          <w:rFonts w:ascii="Calibri" w:hAnsi="Calibri" w:cs="Calibri"/>
          <w:sz w:val="28"/>
          <w:szCs w:val="28"/>
          <w:vertAlign w:val="superscript"/>
        </w:rPr>
        <w:t>th</w:t>
      </w:r>
      <w:r w:rsidRPr="00F2272F">
        <w:rPr>
          <w:rFonts w:ascii="Calibri" w:hAnsi="Calibri" w:cs="Calibri"/>
          <w:sz w:val="28"/>
          <w:szCs w:val="28"/>
        </w:rPr>
        <w:t xml:space="preserve"> Oct, Available at: </w:t>
      </w:r>
      <w:hyperlink r:id="rId57" w:history="1">
        <w:r w:rsidRPr="00F2272F">
          <w:rPr>
            <w:rStyle w:val="Hyperlink"/>
            <w:rFonts w:ascii="Calibri" w:hAnsi="Calibri" w:cs="Calibri"/>
            <w:sz w:val="28"/>
            <w:szCs w:val="28"/>
          </w:rPr>
          <w:t>https://www.cnbc.com/2019/10/11/fords-china-sales-decline-again-despite-new-models.html</w:t>
        </w:r>
      </w:hyperlink>
      <w:r w:rsidRPr="00F2272F">
        <w:rPr>
          <w:rFonts w:ascii="Calibri" w:hAnsi="Calibri" w:cs="Calibri"/>
          <w:sz w:val="28"/>
          <w:szCs w:val="28"/>
        </w:rPr>
        <w:t xml:space="preserve"> (Accessed: 4</w:t>
      </w:r>
      <w:r w:rsidRPr="00F2272F">
        <w:rPr>
          <w:rFonts w:ascii="Calibri" w:hAnsi="Calibri" w:cs="Calibri"/>
          <w:sz w:val="28"/>
          <w:szCs w:val="28"/>
          <w:vertAlign w:val="superscript"/>
        </w:rPr>
        <w:t>th</w:t>
      </w:r>
      <w:r w:rsidRPr="00F2272F">
        <w:rPr>
          <w:rFonts w:ascii="Calibri" w:hAnsi="Calibri" w:cs="Calibri"/>
          <w:sz w:val="28"/>
          <w:szCs w:val="28"/>
        </w:rPr>
        <w:t xml:space="preserve"> Nov 2019)</w:t>
      </w:r>
    </w:p>
    <w:p w:rsidR="00B73E8F" w:rsidRPr="00F00ED5" w:rsidRDefault="00B73E8F" w:rsidP="00F00ED5">
      <w:pPr>
        <w:rPr>
          <w:rFonts w:ascii="Calibri" w:hAnsi="Calibri" w:cs="Calibri"/>
          <w:sz w:val="28"/>
          <w:szCs w:val="28"/>
        </w:rPr>
      </w:pPr>
    </w:p>
    <w:p w:rsidR="00B73E8F" w:rsidRPr="00B73E8F" w:rsidRDefault="00B73E8F" w:rsidP="00B73E8F">
      <w:pPr>
        <w:pStyle w:val="ListParagraph"/>
        <w:numPr>
          <w:ilvl w:val="0"/>
          <w:numId w:val="18"/>
        </w:numPr>
        <w:spacing w:after="0"/>
        <w:rPr>
          <w:rFonts w:ascii="Calibri" w:hAnsi="Calibri" w:cs="Calibri"/>
          <w:sz w:val="36"/>
          <w:szCs w:val="28"/>
        </w:rPr>
      </w:pPr>
      <w:r>
        <w:rPr>
          <w:rFonts w:ascii="Calibri" w:hAnsi="Calibri" w:cs="Calibri"/>
          <w:sz w:val="28"/>
          <w:szCs w:val="28"/>
        </w:rPr>
        <w:t xml:space="preserve">European Commission (2019) ‘ </w:t>
      </w:r>
      <w:proofErr w:type="spellStart"/>
      <w:r w:rsidRPr="00B73E8F">
        <w:rPr>
          <w:rFonts w:ascii="Calibri" w:hAnsi="Calibri" w:cs="Calibri"/>
          <w:sz w:val="28"/>
        </w:rPr>
        <w:t>Acordul</w:t>
      </w:r>
      <w:proofErr w:type="spellEnd"/>
      <w:r w:rsidRPr="00B73E8F">
        <w:rPr>
          <w:rFonts w:ascii="Calibri" w:hAnsi="Calibri" w:cs="Calibri"/>
          <w:sz w:val="28"/>
        </w:rPr>
        <w:t xml:space="preserve"> </w:t>
      </w:r>
      <w:proofErr w:type="spellStart"/>
      <w:r w:rsidRPr="00B73E8F">
        <w:rPr>
          <w:rFonts w:ascii="Calibri" w:hAnsi="Calibri" w:cs="Calibri"/>
          <w:sz w:val="28"/>
        </w:rPr>
        <w:t>comercial</w:t>
      </w:r>
      <w:proofErr w:type="spellEnd"/>
      <w:r w:rsidRPr="00B73E8F">
        <w:rPr>
          <w:rFonts w:ascii="Calibri" w:hAnsi="Calibri" w:cs="Calibri"/>
          <w:sz w:val="28"/>
        </w:rPr>
        <w:t xml:space="preserve"> UE-</w:t>
      </w:r>
      <w:proofErr w:type="spellStart"/>
      <w:r w:rsidRPr="00B73E8F">
        <w:rPr>
          <w:rFonts w:ascii="Calibri" w:hAnsi="Calibri" w:cs="Calibri"/>
          <w:sz w:val="28"/>
        </w:rPr>
        <w:t>Japonia</w:t>
      </w:r>
      <w:proofErr w:type="spellEnd"/>
      <w:r w:rsidRPr="00B73E8F">
        <w:rPr>
          <w:rFonts w:ascii="Calibri" w:hAnsi="Calibri" w:cs="Calibri"/>
          <w:sz w:val="28"/>
        </w:rPr>
        <w:t xml:space="preserve">, </w:t>
      </w:r>
      <w:proofErr w:type="spellStart"/>
      <w:r w:rsidRPr="00B73E8F">
        <w:rPr>
          <w:rFonts w:ascii="Calibri" w:hAnsi="Calibri" w:cs="Calibri"/>
          <w:sz w:val="28"/>
        </w:rPr>
        <w:t>în</w:t>
      </w:r>
      <w:proofErr w:type="spellEnd"/>
      <w:r w:rsidRPr="00B73E8F">
        <w:rPr>
          <w:rFonts w:ascii="Calibri" w:hAnsi="Calibri" w:cs="Calibri"/>
          <w:sz w:val="28"/>
        </w:rPr>
        <w:t xml:space="preserve"> </w:t>
      </w:r>
      <w:proofErr w:type="spellStart"/>
      <w:r w:rsidRPr="00B73E8F">
        <w:rPr>
          <w:rFonts w:ascii="Calibri" w:hAnsi="Calibri" w:cs="Calibri"/>
          <w:sz w:val="28"/>
        </w:rPr>
        <w:t>vigoare</w:t>
      </w:r>
      <w:proofErr w:type="spellEnd"/>
      <w:r w:rsidRPr="00B73E8F">
        <w:rPr>
          <w:rFonts w:ascii="Calibri" w:hAnsi="Calibri" w:cs="Calibri"/>
          <w:sz w:val="28"/>
        </w:rPr>
        <w:t xml:space="preserve"> din 2019!</w:t>
      </w:r>
      <w:r>
        <w:rPr>
          <w:rFonts w:ascii="Calibri" w:hAnsi="Calibri" w:cs="Calibri"/>
          <w:sz w:val="28"/>
        </w:rPr>
        <w:t xml:space="preserve">’, Available at: </w:t>
      </w:r>
      <w:hyperlink r:id="rId58" w:history="1">
        <w:r w:rsidRPr="009A5391">
          <w:rPr>
            <w:rStyle w:val="Hyperlink"/>
            <w:rFonts w:ascii="Calibri" w:hAnsi="Calibri" w:cs="Calibri"/>
            <w:sz w:val="28"/>
          </w:rPr>
          <w:t>https://ec.europa.eu/romania/news/20181213_adoptare_acord_comercial_ue_japonia_in_vigoare_din_2019_ro</w:t>
        </w:r>
      </w:hyperlink>
      <w:r>
        <w:rPr>
          <w:rFonts w:ascii="Calibri" w:hAnsi="Calibri" w:cs="Calibri"/>
          <w:sz w:val="28"/>
        </w:rPr>
        <w:t xml:space="preserve">  (Accessed: 20</w:t>
      </w:r>
      <w:r w:rsidRPr="00B73E8F">
        <w:rPr>
          <w:rFonts w:ascii="Calibri" w:hAnsi="Calibri" w:cs="Calibri"/>
          <w:sz w:val="28"/>
          <w:vertAlign w:val="superscript"/>
        </w:rPr>
        <w:t>th</w:t>
      </w:r>
      <w:r>
        <w:rPr>
          <w:rFonts w:ascii="Calibri" w:hAnsi="Calibri" w:cs="Calibri"/>
          <w:sz w:val="28"/>
        </w:rPr>
        <w:t xml:space="preserve"> Nov 2019)</w:t>
      </w:r>
    </w:p>
    <w:p w:rsidR="00F2272F" w:rsidRPr="00F2272F" w:rsidRDefault="00F2272F" w:rsidP="00F2272F">
      <w:pPr>
        <w:pStyle w:val="ListParagraph"/>
        <w:rPr>
          <w:rFonts w:ascii="Calibri" w:hAnsi="Calibri" w:cs="Calibri"/>
          <w:sz w:val="28"/>
          <w:szCs w:val="28"/>
        </w:rPr>
      </w:pPr>
    </w:p>
    <w:p w:rsidR="00F2272F" w:rsidRPr="00BE1EF2" w:rsidRDefault="00F2272F" w:rsidP="00BE1EF2">
      <w:pPr>
        <w:pStyle w:val="ListParagraph"/>
        <w:numPr>
          <w:ilvl w:val="0"/>
          <w:numId w:val="18"/>
        </w:numPr>
        <w:rPr>
          <w:rFonts w:ascii="Calibri" w:hAnsi="Calibri" w:cs="Calibri"/>
          <w:sz w:val="28"/>
          <w:szCs w:val="28"/>
        </w:rPr>
      </w:pPr>
      <w:r w:rsidRPr="00BE1EF2">
        <w:rPr>
          <w:rFonts w:ascii="Calibri" w:hAnsi="Calibri" w:cs="Calibri"/>
          <w:sz w:val="28"/>
          <w:szCs w:val="28"/>
        </w:rPr>
        <w:t xml:space="preserve">Ferris, R. (2019) </w:t>
      </w:r>
      <w:r w:rsidRPr="00BE1EF2">
        <w:rPr>
          <w:rFonts w:ascii="Calibri" w:hAnsi="Calibri" w:cs="Calibri"/>
          <w:i/>
          <w:sz w:val="28"/>
          <w:szCs w:val="28"/>
        </w:rPr>
        <w:t>‘Ford’s 5 big fixes for its troubled international business’</w:t>
      </w:r>
      <w:r w:rsidR="00BE1EF2" w:rsidRPr="00BE1EF2">
        <w:rPr>
          <w:rFonts w:ascii="Calibri" w:hAnsi="Calibri" w:cs="Calibri"/>
          <w:i/>
          <w:sz w:val="28"/>
          <w:szCs w:val="28"/>
        </w:rPr>
        <w:t>, CNBC</w:t>
      </w:r>
      <w:r w:rsidR="00BE1EF2" w:rsidRPr="00BE1EF2">
        <w:rPr>
          <w:rFonts w:ascii="Calibri" w:hAnsi="Calibri" w:cs="Calibri"/>
          <w:sz w:val="28"/>
          <w:szCs w:val="28"/>
        </w:rPr>
        <w:t>, 24</w:t>
      </w:r>
      <w:r w:rsidR="00BE1EF2" w:rsidRPr="00BE1EF2">
        <w:rPr>
          <w:rFonts w:ascii="Calibri" w:hAnsi="Calibri" w:cs="Calibri"/>
          <w:sz w:val="28"/>
          <w:szCs w:val="28"/>
          <w:vertAlign w:val="superscript"/>
        </w:rPr>
        <w:t>th</w:t>
      </w:r>
      <w:r w:rsidR="00BE1EF2" w:rsidRPr="00BE1EF2">
        <w:rPr>
          <w:rFonts w:ascii="Calibri" w:hAnsi="Calibri" w:cs="Calibri"/>
          <w:sz w:val="28"/>
          <w:szCs w:val="28"/>
        </w:rPr>
        <w:t xml:space="preserve"> Jan, </w:t>
      </w:r>
      <w:r w:rsidR="00BE1EF2">
        <w:rPr>
          <w:rFonts w:ascii="Calibri" w:hAnsi="Calibri" w:cs="Calibri"/>
          <w:sz w:val="28"/>
          <w:szCs w:val="28"/>
        </w:rPr>
        <w:t xml:space="preserve">Available at: </w:t>
      </w:r>
      <w:hyperlink r:id="rId59" w:history="1">
        <w:r w:rsidR="00BE1EF2" w:rsidRPr="0087036D">
          <w:rPr>
            <w:rStyle w:val="Hyperlink"/>
            <w:rFonts w:ascii="Calibri" w:hAnsi="Calibri" w:cs="Calibri"/>
            <w:sz w:val="28"/>
            <w:szCs w:val="28"/>
          </w:rPr>
          <w:t>https://www.cnbc.com/2019/01/24/fords-5-big-fixes-for-its-troubled-international-business.html</w:t>
        </w:r>
      </w:hyperlink>
      <w:r w:rsidR="00BE1EF2">
        <w:rPr>
          <w:rFonts w:ascii="Calibri" w:hAnsi="Calibri" w:cs="Calibri"/>
          <w:sz w:val="28"/>
          <w:szCs w:val="28"/>
        </w:rPr>
        <w:t xml:space="preserve"> (Accessed: 19</w:t>
      </w:r>
      <w:r w:rsidR="00BE1EF2" w:rsidRPr="00BE1EF2">
        <w:rPr>
          <w:rFonts w:ascii="Calibri" w:hAnsi="Calibri" w:cs="Calibri"/>
          <w:sz w:val="28"/>
          <w:szCs w:val="28"/>
          <w:vertAlign w:val="superscript"/>
        </w:rPr>
        <w:t>th</w:t>
      </w:r>
      <w:r w:rsidR="00BE1EF2">
        <w:rPr>
          <w:rFonts w:ascii="Calibri" w:hAnsi="Calibri" w:cs="Calibri"/>
          <w:sz w:val="28"/>
          <w:szCs w:val="28"/>
        </w:rPr>
        <w:t xml:space="preserve"> Nov 2019)</w:t>
      </w:r>
    </w:p>
    <w:p w:rsidR="00DD7408" w:rsidRDefault="00DD7408" w:rsidP="000D5498">
      <w:pPr>
        <w:pStyle w:val="Default"/>
        <w:rPr>
          <w:sz w:val="28"/>
        </w:rPr>
      </w:pPr>
    </w:p>
    <w:p w:rsidR="00193E1B" w:rsidRDefault="003C60FE" w:rsidP="00F2272F">
      <w:pPr>
        <w:pStyle w:val="Default"/>
        <w:numPr>
          <w:ilvl w:val="0"/>
          <w:numId w:val="18"/>
        </w:numPr>
        <w:rPr>
          <w:sz w:val="28"/>
          <w:szCs w:val="28"/>
        </w:rPr>
      </w:pPr>
      <w:r w:rsidRPr="003C60FE">
        <w:rPr>
          <w:sz w:val="28"/>
        </w:rPr>
        <w:t xml:space="preserve">Forbes (2019) </w:t>
      </w:r>
      <w:r w:rsidRPr="003C60FE">
        <w:rPr>
          <w:i/>
          <w:sz w:val="28"/>
        </w:rPr>
        <w:t xml:space="preserve">The World’s Most Valuable Brands. </w:t>
      </w:r>
      <w:r w:rsidRPr="003C60FE">
        <w:rPr>
          <w:sz w:val="28"/>
        </w:rPr>
        <w:t xml:space="preserve">Available at: </w:t>
      </w:r>
      <w:hyperlink r:id="rId60" w:anchor="tab:rank" w:history="1">
        <w:r w:rsidRPr="00B26E84">
          <w:rPr>
            <w:rStyle w:val="Hyperlink"/>
            <w:sz w:val="28"/>
          </w:rPr>
          <w:t>https://www.forbes.com/powerful-brands/list/#tab:rank</w:t>
        </w:r>
      </w:hyperlink>
      <w:r>
        <w:rPr>
          <w:sz w:val="28"/>
        </w:rPr>
        <w:t xml:space="preserve"> </w:t>
      </w:r>
      <w:r>
        <w:rPr>
          <w:sz w:val="28"/>
          <w:szCs w:val="28"/>
        </w:rPr>
        <w:t>(Accessed: 17</w:t>
      </w:r>
      <w:r w:rsidR="00DD7408" w:rsidRPr="00DD7408">
        <w:rPr>
          <w:sz w:val="28"/>
          <w:szCs w:val="28"/>
          <w:vertAlign w:val="superscript"/>
        </w:rPr>
        <w:t>th</w:t>
      </w:r>
      <w:r w:rsidR="00DD7408">
        <w:rPr>
          <w:sz w:val="28"/>
          <w:szCs w:val="28"/>
        </w:rPr>
        <w:t xml:space="preserve"> </w:t>
      </w:r>
      <w:r w:rsidR="00F00ED5">
        <w:rPr>
          <w:sz w:val="28"/>
          <w:szCs w:val="28"/>
        </w:rPr>
        <w:t>Nov 2019)</w:t>
      </w:r>
    </w:p>
    <w:p w:rsidR="00F00ED5" w:rsidRDefault="00F00ED5" w:rsidP="00F00ED5">
      <w:pPr>
        <w:pStyle w:val="ListParagraph"/>
        <w:rPr>
          <w:sz w:val="28"/>
          <w:szCs w:val="28"/>
        </w:rPr>
      </w:pPr>
    </w:p>
    <w:p w:rsidR="00F00ED5" w:rsidRPr="009D4833" w:rsidRDefault="00F00ED5" w:rsidP="00F00ED5">
      <w:pPr>
        <w:pStyle w:val="Default"/>
        <w:numPr>
          <w:ilvl w:val="0"/>
          <w:numId w:val="18"/>
        </w:numPr>
        <w:rPr>
          <w:sz w:val="28"/>
          <w:szCs w:val="28"/>
        </w:rPr>
      </w:pPr>
      <w:r>
        <w:rPr>
          <w:sz w:val="28"/>
          <w:szCs w:val="28"/>
        </w:rPr>
        <w:t xml:space="preserve">Ford Motor Company (2019) </w:t>
      </w:r>
      <w:r>
        <w:rPr>
          <w:i/>
          <w:sz w:val="28"/>
          <w:szCs w:val="28"/>
        </w:rPr>
        <w:t xml:space="preserve">Company Timeline. </w:t>
      </w:r>
      <w:r>
        <w:rPr>
          <w:sz w:val="28"/>
          <w:szCs w:val="28"/>
        </w:rPr>
        <w:t xml:space="preserve"> Available at: </w:t>
      </w:r>
      <w:hyperlink r:id="rId61" w:history="1">
        <w:r w:rsidRPr="001D564C">
          <w:rPr>
            <w:rStyle w:val="Hyperlink"/>
            <w:sz w:val="28"/>
            <w:szCs w:val="28"/>
          </w:rPr>
          <w:t>https://corporate.ford.com/history.html</w:t>
        </w:r>
      </w:hyperlink>
      <w:r>
        <w:rPr>
          <w:sz w:val="28"/>
          <w:szCs w:val="28"/>
        </w:rPr>
        <w:t xml:space="preserve"> (Accessed: 21</w:t>
      </w:r>
      <w:r w:rsidRPr="00F00ED5">
        <w:rPr>
          <w:sz w:val="28"/>
          <w:szCs w:val="28"/>
          <w:vertAlign w:val="superscript"/>
        </w:rPr>
        <w:t>st</w:t>
      </w:r>
      <w:r>
        <w:rPr>
          <w:sz w:val="28"/>
          <w:szCs w:val="28"/>
        </w:rPr>
        <w:t xml:space="preserve"> Nov 2019)</w:t>
      </w:r>
    </w:p>
    <w:p w:rsidR="00193E1B" w:rsidRDefault="00193E1B" w:rsidP="000D5498">
      <w:pPr>
        <w:pStyle w:val="Default"/>
        <w:rPr>
          <w:sz w:val="28"/>
        </w:rPr>
      </w:pPr>
    </w:p>
    <w:p w:rsidR="00FE5448" w:rsidRPr="00FE5448" w:rsidRDefault="00FE5448" w:rsidP="00F2272F">
      <w:pPr>
        <w:pStyle w:val="Default"/>
        <w:numPr>
          <w:ilvl w:val="0"/>
          <w:numId w:val="18"/>
        </w:numPr>
        <w:rPr>
          <w:sz w:val="28"/>
        </w:rPr>
      </w:pPr>
      <w:proofErr w:type="spellStart"/>
      <w:r w:rsidRPr="00FE5448">
        <w:rPr>
          <w:sz w:val="28"/>
        </w:rPr>
        <w:t>MarketLine</w:t>
      </w:r>
      <w:proofErr w:type="spellEnd"/>
      <w:r w:rsidRPr="00FE5448">
        <w:rPr>
          <w:sz w:val="28"/>
        </w:rPr>
        <w:t xml:space="preserve"> (2019) Company Profile – Ford Motor Company. Available at: </w:t>
      </w:r>
      <w:hyperlink r:id="rId62" w:history="1">
        <w:r w:rsidRPr="00FE5448">
          <w:rPr>
            <w:rStyle w:val="Hyperlink"/>
            <w:sz w:val="28"/>
          </w:rPr>
          <w:t>https://web-a-ebscohost-com.ezproxy.uwtsd.ac.uk/ehost/pdfviewer/pdfviewer?vid=2&amp;sid=b5abf48a-3218-4f47-9f58-8ac6ccf97c2d%40sessionmgr4006</w:t>
        </w:r>
      </w:hyperlink>
      <w:r w:rsidRPr="00FE5448">
        <w:rPr>
          <w:sz w:val="28"/>
        </w:rPr>
        <w:t xml:space="preserve"> (Accessed: 14</w:t>
      </w:r>
      <w:r w:rsidR="00DD7408" w:rsidRPr="00DD7408">
        <w:rPr>
          <w:sz w:val="28"/>
          <w:vertAlign w:val="superscript"/>
        </w:rPr>
        <w:t>th</w:t>
      </w:r>
      <w:r w:rsidR="00DD7408">
        <w:rPr>
          <w:sz w:val="28"/>
        </w:rPr>
        <w:t xml:space="preserve"> </w:t>
      </w:r>
      <w:r w:rsidRPr="00FE5448">
        <w:rPr>
          <w:sz w:val="28"/>
        </w:rPr>
        <w:t>Nov 2019).</w:t>
      </w:r>
    </w:p>
    <w:p w:rsidR="00FE5448" w:rsidRPr="003C60FE" w:rsidRDefault="00FE5448" w:rsidP="000D5498">
      <w:pPr>
        <w:pStyle w:val="Default"/>
        <w:rPr>
          <w:sz w:val="28"/>
        </w:rPr>
      </w:pPr>
    </w:p>
    <w:p w:rsidR="00615F32" w:rsidRPr="0034642B" w:rsidRDefault="00FE5448" w:rsidP="00F2272F">
      <w:pPr>
        <w:pStyle w:val="Default"/>
        <w:numPr>
          <w:ilvl w:val="0"/>
          <w:numId w:val="18"/>
        </w:numPr>
        <w:rPr>
          <w:sz w:val="28"/>
        </w:rPr>
      </w:pPr>
      <w:r>
        <w:rPr>
          <w:sz w:val="28"/>
        </w:rPr>
        <w:lastRenderedPageBreak/>
        <w:t xml:space="preserve">Marketing Tour (2019) </w:t>
      </w:r>
      <w:r w:rsidRPr="00FE5448">
        <w:rPr>
          <w:i/>
          <w:sz w:val="28"/>
        </w:rPr>
        <w:t>Ford SWOT Analysis</w:t>
      </w:r>
      <w:r>
        <w:rPr>
          <w:sz w:val="28"/>
        </w:rPr>
        <w:t xml:space="preserve">. Available at: </w:t>
      </w:r>
      <w:hyperlink r:id="rId63" w:history="1">
        <w:r w:rsidRPr="00B26E84">
          <w:rPr>
            <w:rStyle w:val="Hyperlink"/>
            <w:sz w:val="28"/>
          </w:rPr>
          <w:t>https://www.marketingtutor.net/ford-swot-analysis/</w:t>
        </w:r>
      </w:hyperlink>
      <w:r>
        <w:rPr>
          <w:sz w:val="28"/>
        </w:rPr>
        <w:t xml:space="preserve"> </w:t>
      </w:r>
      <w:r>
        <w:rPr>
          <w:sz w:val="28"/>
          <w:szCs w:val="28"/>
        </w:rPr>
        <w:t>(Accessed: 18</w:t>
      </w:r>
      <w:r w:rsidR="00DD7408" w:rsidRPr="00DD7408">
        <w:rPr>
          <w:sz w:val="28"/>
          <w:szCs w:val="28"/>
          <w:vertAlign w:val="superscript"/>
        </w:rPr>
        <w:t>th</w:t>
      </w:r>
      <w:r w:rsidR="00DD7408">
        <w:rPr>
          <w:sz w:val="28"/>
          <w:szCs w:val="28"/>
        </w:rPr>
        <w:t xml:space="preserve"> </w:t>
      </w:r>
      <w:r>
        <w:rPr>
          <w:sz w:val="28"/>
          <w:szCs w:val="28"/>
        </w:rPr>
        <w:t>Nov 2019).</w:t>
      </w:r>
    </w:p>
    <w:p w:rsidR="0034642B" w:rsidRDefault="0034642B" w:rsidP="0034642B">
      <w:pPr>
        <w:pStyle w:val="ListParagraph"/>
        <w:rPr>
          <w:sz w:val="28"/>
        </w:rPr>
      </w:pPr>
    </w:p>
    <w:p w:rsidR="0034642B" w:rsidRPr="003C60FE" w:rsidRDefault="0034642B" w:rsidP="0034642B">
      <w:pPr>
        <w:pStyle w:val="Default"/>
        <w:numPr>
          <w:ilvl w:val="0"/>
          <w:numId w:val="18"/>
        </w:numPr>
        <w:rPr>
          <w:sz w:val="28"/>
        </w:rPr>
      </w:pPr>
      <w:r>
        <w:rPr>
          <w:sz w:val="28"/>
        </w:rPr>
        <w:t>Miller. D (2019) ‘</w:t>
      </w:r>
      <w:r w:rsidRPr="0029406F">
        <w:rPr>
          <w:rStyle w:val="word"/>
          <w:color w:val="auto"/>
          <w:sz w:val="28"/>
          <w:szCs w:val="28"/>
        </w:rPr>
        <w:t>Where Ford Is Failing, and What It's Doing About It</w:t>
      </w:r>
      <w:r>
        <w:rPr>
          <w:rStyle w:val="word"/>
          <w:color w:val="auto"/>
          <w:sz w:val="28"/>
          <w:szCs w:val="28"/>
        </w:rPr>
        <w:t xml:space="preserve">’ - </w:t>
      </w:r>
      <w:r w:rsidRPr="0034642B">
        <w:rPr>
          <w:rStyle w:val="word"/>
          <w:i/>
          <w:color w:val="auto"/>
          <w:sz w:val="28"/>
          <w:szCs w:val="28"/>
        </w:rPr>
        <w:t xml:space="preserve">The </w:t>
      </w:r>
      <w:proofErr w:type="spellStart"/>
      <w:r w:rsidRPr="0034642B">
        <w:rPr>
          <w:rStyle w:val="word"/>
          <w:i/>
          <w:color w:val="auto"/>
          <w:sz w:val="28"/>
          <w:szCs w:val="28"/>
        </w:rPr>
        <w:t>Moolei</w:t>
      </w:r>
      <w:proofErr w:type="spellEnd"/>
      <w:r w:rsidRPr="0034642B">
        <w:rPr>
          <w:rStyle w:val="word"/>
          <w:i/>
          <w:color w:val="auto"/>
          <w:sz w:val="28"/>
          <w:szCs w:val="28"/>
        </w:rPr>
        <w:t xml:space="preserve"> Fool</w:t>
      </w:r>
      <w:r>
        <w:rPr>
          <w:rStyle w:val="word"/>
          <w:color w:val="auto"/>
          <w:sz w:val="28"/>
          <w:szCs w:val="28"/>
        </w:rPr>
        <w:t>, 25</w:t>
      </w:r>
      <w:r w:rsidRPr="0034642B">
        <w:rPr>
          <w:rStyle w:val="word"/>
          <w:color w:val="auto"/>
          <w:sz w:val="28"/>
          <w:szCs w:val="28"/>
          <w:vertAlign w:val="superscript"/>
        </w:rPr>
        <w:t>th</w:t>
      </w:r>
      <w:r>
        <w:rPr>
          <w:rStyle w:val="word"/>
          <w:color w:val="auto"/>
          <w:sz w:val="28"/>
          <w:szCs w:val="28"/>
        </w:rPr>
        <w:t xml:space="preserve"> Feb, Available at: </w:t>
      </w:r>
      <w:hyperlink r:id="rId64" w:history="1">
        <w:r w:rsidRPr="006B0373">
          <w:rPr>
            <w:rStyle w:val="Hyperlink"/>
            <w:sz w:val="28"/>
            <w:szCs w:val="28"/>
          </w:rPr>
          <w:t>https://www.fool.com/investing/2019/02/25/where-ford-is-failing-and-what-its-doing-about-it.aspx</w:t>
        </w:r>
      </w:hyperlink>
      <w:r>
        <w:rPr>
          <w:rStyle w:val="word"/>
          <w:color w:val="auto"/>
          <w:sz w:val="28"/>
          <w:szCs w:val="28"/>
        </w:rPr>
        <w:t xml:space="preserve"> (Accessed: 20</w:t>
      </w:r>
      <w:r w:rsidRPr="0034642B">
        <w:rPr>
          <w:rStyle w:val="word"/>
          <w:color w:val="auto"/>
          <w:sz w:val="28"/>
          <w:szCs w:val="28"/>
          <w:vertAlign w:val="superscript"/>
        </w:rPr>
        <w:t>th</w:t>
      </w:r>
      <w:r>
        <w:rPr>
          <w:rStyle w:val="word"/>
          <w:color w:val="auto"/>
          <w:sz w:val="28"/>
          <w:szCs w:val="28"/>
        </w:rPr>
        <w:t xml:space="preserve"> Nov 2019)</w:t>
      </w:r>
    </w:p>
    <w:p w:rsidR="006522E2" w:rsidRDefault="006522E2" w:rsidP="000D5498">
      <w:pPr>
        <w:pStyle w:val="Default"/>
        <w:rPr>
          <w:sz w:val="28"/>
        </w:rPr>
      </w:pPr>
    </w:p>
    <w:p w:rsidR="00DC08FD" w:rsidRPr="00F2272F" w:rsidRDefault="00093985" w:rsidP="00F2272F">
      <w:pPr>
        <w:pStyle w:val="ListParagraph"/>
        <w:numPr>
          <w:ilvl w:val="0"/>
          <w:numId w:val="18"/>
        </w:numPr>
        <w:spacing w:after="0"/>
        <w:rPr>
          <w:rFonts w:ascii="Calibri" w:hAnsi="Calibri" w:cs="Calibri"/>
          <w:sz w:val="28"/>
        </w:rPr>
      </w:pPr>
      <w:hyperlink r:id="rId65" w:history="1">
        <w:r w:rsidR="00DC08FD" w:rsidRPr="00F2272F">
          <w:rPr>
            <w:rStyle w:val="Hyperlink"/>
            <w:rFonts w:ascii="Calibri" w:hAnsi="Calibri" w:cs="Calibri"/>
            <w:color w:val="auto"/>
            <w:sz w:val="28"/>
          </w:rPr>
          <w:t>Motley Fool Transcription</w:t>
        </w:r>
      </w:hyperlink>
      <w:r w:rsidR="00DC08FD" w:rsidRPr="00F2272F">
        <w:rPr>
          <w:rFonts w:ascii="Calibri" w:hAnsi="Calibri" w:cs="Calibri"/>
          <w:sz w:val="28"/>
        </w:rPr>
        <w:t xml:space="preserve"> (2019) </w:t>
      </w:r>
      <w:r w:rsidR="00DC08FD" w:rsidRPr="00F2272F">
        <w:rPr>
          <w:rFonts w:ascii="Calibri" w:hAnsi="Calibri" w:cs="Calibri"/>
          <w:i/>
          <w:sz w:val="28"/>
        </w:rPr>
        <w:t>‘Ford Motor Company (F) Q4 2018 Earnings Conference Call Transcript’</w:t>
      </w:r>
      <w:r w:rsidR="00DC08FD" w:rsidRPr="00F2272F">
        <w:rPr>
          <w:rFonts w:ascii="Calibri" w:hAnsi="Calibri" w:cs="Calibri"/>
          <w:sz w:val="28"/>
        </w:rPr>
        <w:t>, 11</w:t>
      </w:r>
      <w:r w:rsidR="00DC08FD" w:rsidRPr="00F2272F">
        <w:rPr>
          <w:rFonts w:ascii="Calibri" w:hAnsi="Calibri" w:cs="Calibri"/>
          <w:sz w:val="28"/>
          <w:vertAlign w:val="superscript"/>
        </w:rPr>
        <w:t>th</w:t>
      </w:r>
      <w:r w:rsidR="00DC08FD" w:rsidRPr="00F2272F">
        <w:rPr>
          <w:rFonts w:ascii="Calibri" w:hAnsi="Calibri" w:cs="Calibri"/>
          <w:sz w:val="28"/>
        </w:rPr>
        <w:t xml:space="preserve"> Apr, Available at: </w:t>
      </w:r>
      <w:hyperlink r:id="rId66" w:history="1">
        <w:r w:rsidR="00DC08FD" w:rsidRPr="00F2272F">
          <w:rPr>
            <w:rStyle w:val="Hyperlink"/>
            <w:rFonts w:ascii="Calibri" w:hAnsi="Calibri" w:cs="Calibri"/>
            <w:sz w:val="28"/>
          </w:rPr>
          <w:t>https://www.fool.com/earnings/call-transcripts/2019/01/23/ford-motor-company-f-q4-2018-earnings-conference-c.aspx</w:t>
        </w:r>
      </w:hyperlink>
      <w:r w:rsidR="00DC08FD" w:rsidRPr="00F2272F">
        <w:rPr>
          <w:rFonts w:ascii="Calibri" w:hAnsi="Calibri" w:cs="Calibri"/>
          <w:sz w:val="28"/>
        </w:rPr>
        <w:t xml:space="preserve"> (Accessed: 5</w:t>
      </w:r>
      <w:r w:rsidR="00DC08FD" w:rsidRPr="00F2272F">
        <w:rPr>
          <w:rFonts w:ascii="Calibri" w:hAnsi="Calibri" w:cs="Calibri"/>
          <w:sz w:val="28"/>
          <w:vertAlign w:val="superscript"/>
        </w:rPr>
        <w:t>th</w:t>
      </w:r>
      <w:r w:rsidR="00DC08FD" w:rsidRPr="00F2272F">
        <w:rPr>
          <w:rFonts w:ascii="Calibri" w:hAnsi="Calibri" w:cs="Calibri"/>
          <w:sz w:val="28"/>
        </w:rPr>
        <w:t xml:space="preserve"> Nov 2019).</w:t>
      </w:r>
    </w:p>
    <w:p w:rsidR="00DC08FD" w:rsidRDefault="00DC08FD" w:rsidP="000D5498">
      <w:pPr>
        <w:pStyle w:val="Default"/>
        <w:rPr>
          <w:sz w:val="28"/>
        </w:rPr>
      </w:pPr>
    </w:p>
    <w:p w:rsidR="000D5498" w:rsidRDefault="000D5498" w:rsidP="00E05DA2">
      <w:pPr>
        <w:pStyle w:val="ListParagraph"/>
        <w:numPr>
          <w:ilvl w:val="0"/>
          <w:numId w:val="18"/>
        </w:numPr>
        <w:spacing w:after="0"/>
        <w:rPr>
          <w:rFonts w:ascii="Calibri" w:hAnsi="Calibri" w:cs="Calibri"/>
          <w:sz w:val="28"/>
          <w:szCs w:val="28"/>
        </w:rPr>
      </w:pPr>
      <w:r w:rsidRPr="00F2272F">
        <w:rPr>
          <w:rFonts w:ascii="Calibri" w:hAnsi="Calibri" w:cs="Calibri"/>
          <w:sz w:val="28"/>
          <w:szCs w:val="28"/>
        </w:rPr>
        <w:t>News18 (2019) ‘Ford India Registers a Year-on-Year Decline of 31.4 Percent in August 2019’, 2</w:t>
      </w:r>
      <w:r w:rsidRPr="00F2272F">
        <w:rPr>
          <w:rFonts w:ascii="Calibri" w:hAnsi="Calibri" w:cs="Calibri"/>
          <w:sz w:val="28"/>
          <w:szCs w:val="28"/>
          <w:vertAlign w:val="superscript"/>
        </w:rPr>
        <w:t>nd</w:t>
      </w:r>
      <w:r w:rsidRPr="00F2272F">
        <w:rPr>
          <w:rFonts w:ascii="Calibri" w:hAnsi="Calibri" w:cs="Calibri"/>
          <w:sz w:val="28"/>
          <w:szCs w:val="28"/>
        </w:rPr>
        <w:t xml:space="preserve"> Sep, Available at: </w:t>
      </w:r>
      <w:hyperlink r:id="rId67" w:history="1">
        <w:r w:rsidRPr="00F2272F">
          <w:rPr>
            <w:rStyle w:val="Hyperlink"/>
            <w:rFonts w:ascii="Calibri" w:hAnsi="Calibri" w:cs="Calibri"/>
            <w:sz w:val="28"/>
            <w:szCs w:val="28"/>
          </w:rPr>
          <w:t>https://www.news18.com/news/auto/ford-india-registers-a-year-on-year-decline-of-31-4-percent-in-august-2019-2293511.html</w:t>
        </w:r>
      </w:hyperlink>
      <w:r w:rsidRPr="00F2272F">
        <w:rPr>
          <w:rFonts w:ascii="Calibri" w:hAnsi="Calibri" w:cs="Calibri"/>
          <w:sz w:val="28"/>
          <w:szCs w:val="28"/>
        </w:rPr>
        <w:t xml:space="preserve"> (Accessed: 3</w:t>
      </w:r>
      <w:r w:rsidRPr="00F2272F">
        <w:rPr>
          <w:rFonts w:ascii="Calibri" w:hAnsi="Calibri" w:cs="Calibri"/>
          <w:sz w:val="28"/>
          <w:szCs w:val="28"/>
          <w:vertAlign w:val="superscript"/>
        </w:rPr>
        <w:t>rd</w:t>
      </w:r>
      <w:r w:rsidRPr="00F2272F">
        <w:rPr>
          <w:rFonts w:ascii="Calibri" w:hAnsi="Calibri" w:cs="Calibri"/>
          <w:sz w:val="28"/>
          <w:szCs w:val="28"/>
        </w:rPr>
        <w:t xml:space="preserve"> Nov 2019)</w:t>
      </w:r>
    </w:p>
    <w:p w:rsidR="00C109D5" w:rsidRPr="00C109D5" w:rsidRDefault="00C109D5" w:rsidP="00C109D5">
      <w:pPr>
        <w:pStyle w:val="ListParagraph"/>
        <w:rPr>
          <w:rFonts w:ascii="Calibri" w:hAnsi="Calibri" w:cs="Calibri"/>
          <w:sz w:val="28"/>
          <w:szCs w:val="28"/>
        </w:rPr>
      </w:pPr>
    </w:p>
    <w:p w:rsidR="00C109D5" w:rsidRDefault="00C109D5" w:rsidP="00C109D5">
      <w:pPr>
        <w:pStyle w:val="ListParagraph"/>
        <w:numPr>
          <w:ilvl w:val="0"/>
          <w:numId w:val="18"/>
        </w:numPr>
        <w:spacing w:after="0"/>
        <w:rPr>
          <w:rFonts w:ascii="Calibri" w:hAnsi="Calibri" w:cs="Calibri"/>
          <w:sz w:val="28"/>
          <w:szCs w:val="28"/>
        </w:rPr>
      </w:pPr>
      <w:r>
        <w:rPr>
          <w:rFonts w:ascii="Calibri" w:hAnsi="Calibri" w:cs="Calibri"/>
          <w:sz w:val="28"/>
          <w:szCs w:val="28"/>
        </w:rPr>
        <w:t xml:space="preserve">Reuters (2019) </w:t>
      </w:r>
      <w:r w:rsidRPr="00C109D5">
        <w:rPr>
          <w:rFonts w:ascii="Calibri" w:hAnsi="Calibri" w:cs="Calibri"/>
          <w:i/>
          <w:sz w:val="28"/>
          <w:szCs w:val="28"/>
        </w:rPr>
        <w:t>‘Ford shutters oldest Brazil plant as revival bid faces doubts’</w:t>
      </w:r>
      <w:r>
        <w:rPr>
          <w:rFonts w:ascii="Calibri" w:hAnsi="Calibri" w:cs="Calibri"/>
          <w:sz w:val="28"/>
          <w:szCs w:val="28"/>
        </w:rPr>
        <w:t xml:space="preserve"> 30</w:t>
      </w:r>
      <w:r w:rsidRPr="00C109D5">
        <w:rPr>
          <w:rFonts w:ascii="Calibri" w:hAnsi="Calibri" w:cs="Calibri"/>
          <w:sz w:val="28"/>
          <w:szCs w:val="28"/>
          <w:vertAlign w:val="superscript"/>
        </w:rPr>
        <w:t>th</w:t>
      </w:r>
      <w:r>
        <w:rPr>
          <w:rFonts w:ascii="Calibri" w:hAnsi="Calibri" w:cs="Calibri"/>
          <w:sz w:val="28"/>
          <w:szCs w:val="28"/>
        </w:rPr>
        <w:t xml:space="preserve"> Oct, Available at: </w:t>
      </w:r>
      <w:hyperlink r:id="rId68" w:history="1">
        <w:r w:rsidRPr="006B0373">
          <w:rPr>
            <w:rStyle w:val="Hyperlink"/>
            <w:rFonts w:ascii="Calibri" w:hAnsi="Calibri" w:cs="Calibri"/>
            <w:sz w:val="28"/>
            <w:szCs w:val="28"/>
          </w:rPr>
          <w:t>https://www.reuters.com/article/us-ford-brazil/ford-shutters-oldest-brazil-plant-as-revival-bid-faces-doubts-idUSKBN1X92LW</w:t>
        </w:r>
      </w:hyperlink>
      <w:r>
        <w:rPr>
          <w:rFonts w:ascii="Calibri" w:hAnsi="Calibri" w:cs="Calibri"/>
          <w:sz w:val="28"/>
          <w:szCs w:val="28"/>
        </w:rPr>
        <w:t xml:space="preserve"> (Accessed: 8</w:t>
      </w:r>
      <w:r w:rsidRPr="00C109D5">
        <w:rPr>
          <w:rFonts w:ascii="Calibri" w:hAnsi="Calibri" w:cs="Calibri"/>
          <w:sz w:val="28"/>
          <w:szCs w:val="28"/>
          <w:vertAlign w:val="superscript"/>
        </w:rPr>
        <w:t>th</w:t>
      </w:r>
      <w:r>
        <w:rPr>
          <w:rFonts w:ascii="Calibri" w:hAnsi="Calibri" w:cs="Calibri"/>
          <w:sz w:val="28"/>
          <w:szCs w:val="28"/>
        </w:rPr>
        <w:t xml:space="preserve"> Nov 2019)</w:t>
      </w:r>
    </w:p>
    <w:p w:rsidR="00513046" w:rsidRPr="00513046" w:rsidRDefault="00513046" w:rsidP="00513046">
      <w:pPr>
        <w:pStyle w:val="ListParagraph"/>
        <w:rPr>
          <w:rFonts w:ascii="Calibri" w:hAnsi="Calibri" w:cs="Calibri"/>
          <w:sz w:val="28"/>
          <w:szCs w:val="28"/>
        </w:rPr>
      </w:pPr>
    </w:p>
    <w:p w:rsidR="00513046" w:rsidRDefault="00513046" w:rsidP="00513046">
      <w:pPr>
        <w:pStyle w:val="ListParagraph"/>
        <w:numPr>
          <w:ilvl w:val="0"/>
          <w:numId w:val="18"/>
        </w:numPr>
        <w:spacing w:after="0"/>
        <w:rPr>
          <w:rFonts w:ascii="Calibri" w:hAnsi="Calibri" w:cs="Calibri"/>
          <w:sz w:val="28"/>
          <w:szCs w:val="28"/>
        </w:rPr>
      </w:pPr>
      <w:r>
        <w:rPr>
          <w:rFonts w:ascii="Calibri" w:hAnsi="Calibri" w:cs="Calibri"/>
          <w:sz w:val="28"/>
          <w:szCs w:val="28"/>
        </w:rPr>
        <w:t>Reuters (2019) ‘</w:t>
      </w:r>
      <w:r w:rsidRPr="00513046">
        <w:rPr>
          <w:rFonts w:ascii="Calibri" w:hAnsi="Calibri" w:cs="Calibri"/>
          <w:sz w:val="28"/>
          <w:szCs w:val="28"/>
        </w:rPr>
        <w:t>Ford to cut 450 jobs at Canada plant on Flex, Lincoln MKT production halt</w:t>
      </w:r>
      <w:r>
        <w:rPr>
          <w:rFonts w:ascii="Calibri" w:hAnsi="Calibri" w:cs="Calibri"/>
          <w:sz w:val="28"/>
          <w:szCs w:val="28"/>
        </w:rPr>
        <w:t>’, 28</w:t>
      </w:r>
      <w:r w:rsidRPr="00513046">
        <w:rPr>
          <w:rFonts w:ascii="Calibri" w:hAnsi="Calibri" w:cs="Calibri"/>
          <w:sz w:val="28"/>
          <w:szCs w:val="28"/>
          <w:vertAlign w:val="superscript"/>
        </w:rPr>
        <w:t>th</w:t>
      </w:r>
      <w:r>
        <w:rPr>
          <w:rFonts w:ascii="Calibri" w:hAnsi="Calibri" w:cs="Calibri"/>
          <w:sz w:val="28"/>
          <w:szCs w:val="28"/>
        </w:rPr>
        <w:t xml:space="preserve"> Oct, Available at: </w:t>
      </w:r>
      <w:hyperlink r:id="rId69" w:history="1">
        <w:r w:rsidRPr="006B0373">
          <w:rPr>
            <w:rStyle w:val="Hyperlink"/>
            <w:rFonts w:ascii="Calibri" w:hAnsi="Calibri" w:cs="Calibri"/>
            <w:sz w:val="28"/>
            <w:szCs w:val="28"/>
          </w:rPr>
          <w:t>https://www.reuters.com/article/us-ford-motor-layoffs/ford-to-cut-450-jobs-at-canada-plant-on-flex-lincoln-mkt-production-halt-idUSKBN1X720H</w:t>
        </w:r>
      </w:hyperlink>
      <w:r>
        <w:rPr>
          <w:rFonts w:ascii="Calibri" w:hAnsi="Calibri" w:cs="Calibri"/>
          <w:sz w:val="28"/>
          <w:szCs w:val="28"/>
        </w:rPr>
        <w:t xml:space="preserve"> (Accessed: 20</w:t>
      </w:r>
      <w:r w:rsidRPr="00513046">
        <w:rPr>
          <w:rFonts w:ascii="Calibri" w:hAnsi="Calibri" w:cs="Calibri"/>
          <w:sz w:val="28"/>
          <w:szCs w:val="28"/>
          <w:vertAlign w:val="superscript"/>
        </w:rPr>
        <w:t>th</w:t>
      </w:r>
      <w:r>
        <w:rPr>
          <w:rFonts w:ascii="Calibri" w:hAnsi="Calibri" w:cs="Calibri"/>
          <w:sz w:val="28"/>
          <w:szCs w:val="28"/>
        </w:rPr>
        <w:t xml:space="preserve"> Nov 2019)</w:t>
      </w:r>
    </w:p>
    <w:p w:rsidR="00C21EB2" w:rsidRPr="00C21EB2" w:rsidRDefault="00C21EB2" w:rsidP="00C21EB2">
      <w:pPr>
        <w:pStyle w:val="ListParagraph"/>
        <w:rPr>
          <w:rFonts w:ascii="Calibri" w:hAnsi="Calibri" w:cs="Calibri"/>
          <w:sz w:val="28"/>
          <w:szCs w:val="28"/>
        </w:rPr>
      </w:pPr>
      <w:r>
        <w:rPr>
          <w:rFonts w:ascii="Calibri" w:hAnsi="Calibri" w:cs="Calibri"/>
          <w:sz w:val="28"/>
          <w:szCs w:val="28"/>
        </w:rPr>
        <w:t xml:space="preserve"> </w:t>
      </w:r>
    </w:p>
    <w:p w:rsidR="00C21EB2" w:rsidRDefault="00C21EB2" w:rsidP="00C21EB2">
      <w:pPr>
        <w:pStyle w:val="ListParagraph"/>
        <w:numPr>
          <w:ilvl w:val="0"/>
          <w:numId w:val="18"/>
        </w:numPr>
        <w:spacing w:after="0"/>
        <w:rPr>
          <w:rFonts w:ascii="Calibri" w:hAnsi="Calibri" w:cs="Calibri"/>
          <w:sz w:val="28"/>
          <w:szCs w:val="28"/>
        </w:rPr>
      </w:pPr>
      <w:proofErr w:type="spellStart"/>
      <w:r>
        <w:rPr>
          <w:rFonts w:ascii="Calibri" w:hAnsi="Calibri" w:cs="Calibri"/>
          <w:sz w:val="28"/>
          <w:szCs w:val="28"/>
        </w:rPr>
        <w:t>Rosevear</w:t>
      </w:r>
      <w:proofErr w:type="spellEnd"/>
      <w:r>
        <w:rPr>
          <w:rFonts w:ascii="Calibri" w:hAnsi="Calibri" w:cs="Calibri"/>
          <w:sz w:val="28"/>
          <w:szCs w:val="28"/>
        </w:rPr>
        <w:t>, J (2019) ‘</w:t>
      </w:r>
      <w:r w:rsidRPr="00C21EB2">
        <w:rPr>
          <w:rFonts w:ascii="Calibri" w:hAnsi="Calibri" w:cs="Calibri"/>
          <w:sz w:val="28"/>
          <w:szCs w:val="28"/>
        </w:rPr>
        <w:t>Why Ford Motor Company's Earnings Fell in 2018</w:t>
      </w:r>
      <w:r>
        <w:rPr>
          <w:rFonts w:ascii="Calibri" w:hAnsi="Calibri" w:cs="Calibri"/>
          <w:sz w:val="28"/>
          <w:szCs w:val="28"/>
        </w:rPr>
        <w:t xml:space="preserve">’ </w:t>
      </w:r>
      <w:r>
        <w:rPr>
          <w:rFonts w:ascii="Calibri" w:hAnsi="Calibri" w:cs="Calibri"/>
          <w:i/>
          <w:sz w:val="28"/>
          <w:szCs w:val="28"/>
        </w:rPr>
        <w:t>The Motley Fool, 29</w:t>
      </w:r>
      <w:r w:rsidRPr="00C21EB2">
        <w:rPr>
          <w:rFonts w:ascii="Calibri" w:hAnsi="Calibri" w:cs="Calibri"/>
          <w:i/>
          <w:sz w:val="28"/>
          <w:szCs w:val="28"/>
          <w:vertAlign w:val="superscript"/>
        </w:rPr>
        <w:t>th</w:t>
      </w:r>
      <w:r>
        <w:rPr>
          <w:rFonts w:ascii="Calibri" w:hAnsi="Calibri" w:cs="Calibri"/>
          <w:i/>
          <w:sz w:val="28"/>
          <w:szCs w:val="28"/>
        </w:rPr>
        <w:t xml:space="preserve"> Jan, Available at: </w:t>
      </w:r>
      <w:hyperlink r:id="rId70" w:history="1">
        <w:r w:rsidRPr="006B0373">
          <w:rPr>
            <w:rStyle w:val="Hyperlink"/>
            <w:rFonts w:ascii="Calibri" w:hAnsi="Calibri" w:cs="Calibri"/>
            <w:i/>
            <w:sz w:val="28"/>
            <w:szCs w:val="28"/>
          </w:rPr>
          <w:t>https://www.fool.com/investing/2019/01/29/why-ford-motor-companys-earnings-fell-in-2018.aspx</w:t>
        </w:r>
      </w:hyperlink>
      <w:r>
        <w:rPr>
          <w:rFonts w:ascii="Calibri" w:hAnsi="Calibri" w:cs="Calibri"/>
          <w:i/>
          <w:sz w:val="28"/>
          <w:szCs w:val="28"/>
        </w:rPr>
        <w:t xml:space="preserve"> (Accessed: 20</w:t>
      </w:r>
      <w:r w:rsidRPr="00C21EB2">
        <w:rPr>
          <w:rFonts w:ascii="Calibri" w:hAnsi="Calibri" w:cs="Calibri"/>
          <w:i/>
          <w:sz w:val="28"/>
          <w:szCs w:val="28"/>
          <w:vertAlign w:val="superscript"/>
        </w:rPr>
        <w:t>th</w:t>
      </w:r>
      <w:r>
        <w:rPr>
          <w:rFonts w:ascii="Calibri" w:hAnsi="Calibri" w:cs="Calibri"/>
          <w:i/>
          <w:sz w:val="28"/>
          <w:szCs w:val="28"/>
        </w:rPr>
        <w:t xml:space="preserve"> Nov 2019)</w:t>
      </w:r>
    </w:p>
    <w:p w:rsidR="00187804" w:rsidRPr="00187804" w:rsidRDefault="00187804" w:rsidP="00187804">
      <w:pPr>
        <w:pStyle w:val="ListParagraph"/>
        <w:rPr>
          <w:rFonts w:ascii="Calibri" w:hAnsi="Calibri" w:cs="Calibri"/>
          <w:sz w:val="28"/>
          <w:szCs w:val="28"/>
        </w:rPr>
      </w:pPr>
    </w:p>
    <w:p w:rsidR="00187804" w:rsidRPr="00187804" w:rsidRDefault="00093985" w:rsidP="00187804">
      <w:pPr>
        <w:pStyle w:val="ListParagraph"/>
        <w:numPr>
          <w:ilvl w:val="0"/>
          <w:numId w:val="18"/>
        </w:numPr>
        <w:rPr>
          <w:rFonts w:ascii="Calibri" w:hAnsi="Calibri" w:cs="Calibri"/>
          <w:sz w:val="28"/>
          <w:szCs w:val="28"/>
        </w:rPr>
      </w:pPr>
      <w:hyperlink r:id="rId71" w:tgtFrame="_blank" w:history="1">
        <w:r w:rsidR="00187804" w:rsidRPr="00187804">
          <w:rPr>
            <w:rStyle w:val="Hyperlink"/>
            <w:rFonts w:ascii="Calibri" w:hAnsi="Calibri" w:cs="Calibri"/>
            <w:color w:val="auto"/>
            <w:sz w:val="28"/>
            <w:szCs w:val="28"/>
          </w:rPr>
          <w:t>Shepardson</w:t>
        </w:r>
      </w:hyperlink>
      <w:r w:rsidR="00187804" w:rsidRPr="00187804">
        <w:rPr>
          <w:rFonts w:ascii="Calibri" w:hAnsi="Calibri" w:cs="Calibri"/>
          <w:sz w:val="28"/>
          <w:szCs w:val="28"/>
        </w:rPr>
        <w:t xml:space="preserve">, D. (2019) ‘Ford plans to close engine plant in Michigan as part of UAW deal’ </w:t>
      </w:r>
      <w:r w:rsidR="00187804" w:rsidRPr="00187804">
        <w:rPr>
          <w:rFonts w:ascii="Calibri" w:hAnsi="Calibri" w:cs="Calibri"/>
          <w:i/>
          <w:sz w:val="28"/>
          <w:szCs w:val="28"/>
        </w:rPr>
        <w:t>Reuters</w:t>
      </w:r>
      <w:r w:rsidR="00187804">
        <w:rPr>
          <w:rFonts w:ascii="Calibri" w:hAnsi="Calibri" w:cs="Calibri"/>
          <w:sz w:val="28"/>
          <w:szCs w:val="28"/>
        </w:rPr>
        <w:t>, 31</w:t>
      </w:r>
      <w:r w:rsidR="00187804" w:rsidRPr="00187804">
        <w:rPr>
          <w:rFonts w:ascii="Calibri" w:hAnsi="Calibri" w:cs="Calibri"/>
          <w:sz w:val="28"/>
          <w:szCs w:val="28"/>
          <w:vertAlign w:val="superscript"/>
        </w:rPr>
        <w:t>st</w:t>
      </w:r>
      <w:r w:rsidR="00187804">
        <w:rPr>
          <w:rFonts w:ascii="Calibri" w:hAnsi="Calibri" w:cs="Calibri"/>
          <w:sz w:val="28"/>
          <w:szCs w:val="28"/>
        </w:rPr>
        <w:t xml:space="preserve"> Oct, Available at: </w:t>
      </w:r>
      <w:hyperlink r:id="rId72" w:history="1">
        <w:r w:rsidR="00187804" w:rsidRPr="006B0373">
          <w:rPr>
            <w:rStyle w:val="Hyperlink"/>
            <w:rFonts w:ascii="Calibri" w:hAnsi="Calibri" w:cs="Calibri"/>
            <w:sz w:val="28"/>
            <w:szCs w:val="28"/>
          </w:rPr>
          <w:t>https://www.reuters.com/article/us-usa-autos-labor/ford-plans-to-close-</w:t>
        </w:r>
        <w:r w:rsidR="00187804" w:rsidRPr="006B0373">
          <w:rPr>
            <w:rStyle w:val="Hyperlink"/>
            <w:rFonts w:ascii="Calibri" w:hAnsi="Calibri" w:cs="Calibri"/>
            <w:sz w:val="28"/>
            <w:szCs w:val="28"/>
          </w:rPr>
          <w:lastRenderedPageBreak/>
          <w:t>engine-plant-in-michigan-as-part-of-uaw-deal-idUSKBN1XA2BS</w:t>
        </w:r>
      </w:hyperlink>
      <w:r w:rsidR="00187804">
        <w:rPr>
          <w:rFonts w:ascii="Calibri" w:hAnsi="Calibri" w:cs="Calibri"/>
          <w:sz w:val="28"/>
          <w:szCs w:val="28"/>
        </w:rPr>
        <w:t xml:space="preserve"> (Accessed: 8</w:t>
      </w:r>
      <w:r w:rsidR="00187804" w:rsidRPr="00187804">
        <w:rPr>
          <w:rFonts w:ascii="Calibri" w:hAnsi="Calibri" w:cs="Calibri"/>
          <w:sz w:val="28"/>
          <w:szCs w:val="28"/>
          <w:vertAlign w:val="superscript"/>
        </w:rPr>
        <w:t>th</w:t>
      </w:r>
      <w:r w:rsidR="00187804">
        <w:rPr>
          <w:rFonts w:ascii="Calibri" w:hAnsi="Calibri" w:cs="Calibri"/>
          <w:sz w:val="28"/>
          <w:szCs w:val="28"/>
        </w:rPr>
        <w:t xml:space="preserve"> Nov 2019)</w:t>
      </w:r>
    </w:p>
    <w:p w:rsidR="00E05DA2" w:rsidRPr="00E05DA2" w:rsidRDefault="00E05DA2" w:rsidP="00E05DA2">
      <w:pPr>
        <w:pStyle w:val="ListParagraph"/>
        <w:rPr>
          <w:rFonts w:ascii="Calibri" w:hAnsi="Calibri" w:cs="Calibri"/>
          <w:sz w:val="28"/>
          <w:szCs w:val="28"/>
        </w:rPr>
      </w:pPr>
    </w:p>
    <w:p w:rsidR="00E05DA2" w:rsidRDefault="00E05DA2" w:rsidP="00E05DA2">
      <w:pPr>
        <w:pStyle w:val="ListParagraph"/>
        <w:numPr>
          <w:ilvl w:val="0"/>
          <w:numId w:val="18"/>
        </w:numPr>
        <w:spacing w:after="0"/>
        <w:rPr>
          <w:rFonts w:ascii="Calibri" w:hAnsi="Calibri" w:cs="Calibri"/>
          <w:sz w:val="28"/>
          <w:szCs w:val="28"/>
        </w:rPr>
      </w:pPr>
      <w:proofErr w:type="spellStart"/>
      <w:r w:rsidRPr="00E05DA2">
        <w:rPr>
          <w:rFonts w:ascii="Calibri" w:hAnsi="Calibri" w:cs="Calibri"/>
          <w:sz w:val="28"/>
          <w:szCs w:val="28"/>
        </w:rPr>
        <w:t>Schoenberger</w:t>
      </w:r>
      <w:proofErr w:type="spellEnd"/>
      <w:r w:rsidRPr="00E05DA2">
        <w:rPr>
          <w:rFonts w:ascii="Calibri" w:hAnsi="Calibri" w:cs="Calibri"/>
          <w:sz w:val="28"/>
          <w:szCs w:val="28"/>
        </w:rPr>
        <w:t>, R. (2018) ‘Ford getting out of most car production by 2020</w:t>
      </w:r>
      <w:r>
        <w:rPr>
          <w:rFonts w:ascii="Calibri" w:hAnsi="Calibri" w:cs="Calibri"/>
          <w:sz w:val="28"/>
          <w:szCs w:val="28"/>
        </w:rPr>
        <w:t xml:space="preserve">’, </w:t>
      </w:r>
      <w:r w:rsidRPr="00E05DA2">
        <w:rPr>
          <w:rFonts w:ascii="Calibri" w:hAnsi="Calibri" w:cs="Calibri"/>
          <w:i/>
          <w:sz w:val="28"/>
          <w:szCs w:val="28"/>
        </w:rPr>
        <w:t>Today’s Motor Vehicles</w:t>
      </w:r>
      <w:r>
        <w:rPr>
          <w:rFonts w:ascii="Calibri" w:hAnsi="Calibri" w:cs="Calibri"/>
          <w:sz w:val="28"/>
          <w:szCs w:val="28"/>
        </w:rPr>
        <w:t>, 27</w:t>
      </w:r>
      <w:r w:rsidRPr="00E05DA2">
        <w:rPr>
          <w:rFonts w:ascii="Calibri" w:hAnsi="Calibri" w:cs="Calibri"/>
          <w:sz w:val="28"/>
          <w:szCs w:val="28"/>
          <w:vertAlign w:val="superscript"/>
        </w:rPr>
        <w:t>th</w:t>
      </w:r>
      <w:r>
        <w:rPr>
          <w:rFonts w:ascii="Calibri" w:hAnsi="Calibri" w:cs="Calibri"/>
          <w:sz w:val="28"/>
          <w:szCs w:val="28"/>
        </w:rPr>
        <w:t xml:space="preserve"> Apr, Available at: </w:t>
      </w:r>
      <w:hyperlink r:id="rId73" w:history="1">
        <w:r w:rsidRPr="0087036D">
          <w:rPr>
            <w:rStyle w:val="Hyperlink"/>
            <w:rFonts w:ascii="Calibri" w:hAnsi="Calibri" w:cs="Calibri"/>
            <w:sz w:val="28"/>
            <w:szCs w:val="28"/>
          </w:rPr>
          <w:t>https://www.todaysmotorvehicles.com/article/ford-exiting-car-business-042718/</w:t>
        </w:r>
      </w:hyperlink>
      <w:r>
        <w:rPr>
          <w:rFonts w:ascii="Calibri" w:hAnsi="Calibri" w:cs="Calibri"/>
          <w:sz w:val="28"/>
          <w:szCs w:val="28"/>
        </w:rPr>
        <w:t xml:space="preserve"> (Accessed: 19</w:t>
      </w:r>
      <w:r w:rsidRPr="00E05DA2">
        <w:rPr>
          <w:rFonts w:ascii="Calibri" w:hAnsi="Calibri" w:cs="Calibri"/>
          <w:sz w:val="28"/>
          <w:szCs w:val="28"/>
          <w:vertAlign w:val="superscript"/>
        </w:rPr>
        <w:t>th</w:t>
      </w:r>
      <w:r>
        <w:rPr>
          <w:rFonts w:ascii="Calibri" w:hAnsi="Calibri" w:cs="Calibri"/>
          <w:sz w:val="28"/>
          <w:szCs w:val="28"/>
        </w:rPr>
        <w:t xml:space="preserve"> Nov 2019)</w:t>
      </w:r>
    </w:p>
    <w:p w:rsidR="002B1435" w:rsidRPr="002B1435" w:rsidRDefault="002B1435" w:rsidP="002B1435">
      <w:pPr>
        <w:pStyle w:val="ListParagraph"/>
        <w:rPr>
          <w:rFonts w:ascii="Calibri" w:hAnsi="Calibri" w:cs="Calibri"/>
          <w:sz w:val="28"/>
          <w:szCs w:val="28"/>
        </w:rPr>
      </w:pPr>
    </w:p>
    <w:p w:rsidR="002B1435" w:rsidRDefault="002B1435" w:rsidP="002B1435">
      <w:pPr>
        <w:pStyle w:val="ListParagraph"/>
        <w:numPr>
          <w:ilvl w:val="0"/>
          <w:numId w:val="18"/>
        </w:numPr>
        <w:spacing w:after="0"/>
        <w:rPr>
          <w:rFonts w:ascii="Calibri" w:hAnsi="Calibri" w:cs="Calibri"/>
          <w:sz w:val="28"/>
          <w:szCs w:val="28"/>
        </w:rPr>
      </w:pPr>
      <w:r>
        <w:rPr>
          <w:rFonts w:ascii="Calibri" w:hAnsi="Calibri" w:cs="Calibri"/>
          <w:sz w:val="28"/>
          <w:szCs w:val="28"/>
        </w:rPr>
        <w:t xml:space="preserve">The Drum (2019) ‘Ford: Go Electric by Imagination’, Available at: </w:t>
      </w:r>
      <w:hyperlink r:id="rId74" w:history="1">
        <w:r w:rsidRPr="009A5391">
          <w:rPr>
            <w:rStyle w:val="Hyperlink"/>
            <w:rFonts w:ascii="Calibri" w:hAnsi="Calibri" w:cs="Calibri"/>
            <w:sz w:val="28"/>
            <w:szCs w:val="28"/>
          </w:rPr>
          <w:t>https://www.thedrum.com/creative-works/project/imagination-ford-go-electric</w:t>
        </w:r>
      </w:hyperlink>
      <w:r>
        <w:rPr>
          <w:rFonts w:ascii="Calibri" w:hAnsi="Calibri" w:cs="Calibri"/>
          <w:sz w:val="28"/>
          <w:szCs w:val="28"/>
        </w:rPr>
        <w:t xml:space="preserve"> (Accessed at: 20</w:t>
      </w:r>
      <w:r w:rsidRPr="002B1435">
        <w:rPr>
          <w:rFonts w:ascii="Calibri" w:hAnsi="Calibri" w:cs="Calibri"/>
          <w:sz w:val="28"/>
          <w:szCs w:val="28"/>
          <w:vertAlign w:val="superscript"/>
        </w:rPr>
        <w:t>th</w:t>
      </w:r>
      <w:r>
        <w:rPr>
          <w:rFonts w:ascii="Calibri" w:hAnsi="Calibri" w:cs="Calibri"/>
          <w:sz w:val="28"/>
          <w:szCs w:val="28"/>
        </w:rPr>
        <w:t xml:space="preserve"> Nov 2019)</w:t>
      </w:r>
    </w:p>
    <w:p w:rsidR="00E05DA2" w:rsidRPr="00E05DA2" w:rsidRDefault="00E05DA2" w:rsidP="00E05DA2">
      <w:pPr>
        <w:pStyle w:val="ListParagraph"/>
        <w:spacing w:after="0"/>
        <w:rPr>
          <w:rFonts w:ascii="Calibri" w:hAnsi="Calibri" w:cs="Calibri"/>
          <w:sz w:val="28"/>
          <w:szCs w:val="28"/>
        </w:rPr>
      </w:pPr>
    </w:p>
    <w:p w:rsidR="009D4833" w:rsidRPr="00F2272F" w:rsidRDefault="009D4833" w:rsidP="00F2272F">
      <w:pPr>
        <w:pStyle w:val="ListParagraph"/>
        <w:numPr>
          <w:ilvl w:val="0"/>
          <w:numId w:val="18"/>
        </w:numPr>
        <w:spacing w:after="0"/>
        <w:rPr>
          <w:rFonts w:ascii="Calibri" w:hAnsi="Calibri" w:cs="Calibri"/>
          <w:sz w:val="28"/>
          <w:szCs w:val="28"/>
        </w:rPr>
      </w:pPr>
      <w:r w:rsidRPr="00F2272F">
        <w:rPr>
          <w:rFonts w:ascii="Calibri" w:hAnsi="Calibri" w:cs="Calibri"/>
          <w:sz w:val="28"/>
          <w:szCs w:val="28"/>
        </w:rPr>
        <w:t xml:space="preserve">The Guardian (2019) </w:t>
      </w:r>
      <w:r w:rsidRPr="00F2272F">
        <w:rPr>
          <w:rFonts w:ascii="Calibri" w:hAnsi="Calibri" w:cs="Calibri"/>
          <w:i/>
          <w:sz w:val="28"/>
          <w:szCs w:val="28"/>
        </w:rPr>
        <w:t>‘Ford to close Bridgend factory by September 2020’</w:t>
      </w:r>
      <w:r w:rsidRPr="00F2272F">
        <w:rPr>
          <w:rFonts w:ascii="Calibri" w:hAnsi="Calibri" w:cs="Calibri"/>
          <w:sz w:val="28"/>
          <w:szCs w:val="28"/>
        </w:rPr>
        <w:t>, 6</w:t>
      </w:r>
      <w:r w:rsidRPr="00F2272F">
        <w:rPr>
          <w:rFonts w:ascii="Calibri" w:hAnsi="Calibri" w:cs="Calibri"/>
          <w:sz w:val="28"/>
          <w:szCs w:val="28"/>
          <w:vertAlign w:val="superscript"/>
        </w:rPr>
        <w:t>th</w:t>
      </w:r>
      <w:r w:rsidRPr="00F2272F">
        <w:rPr>
          <w:rFonts w:ascii="Calibri" w:hAnsi="Calibri" w:cs="Calibri"/>
          <w:sz w:val="28"/>
          <w:szCs w:val="28"/>
        </w:rPr>
        <w:t xml:space="preserve"> Jun, Available at: </w:t>
      </w:r>
      <w:hyperlink r:id="rId75" w:history="1">
        <w:r w:rsidRPr="00F2272F">
          <w:rPr>
            <w:rStyle w:val="Hyperlink"/>
            <w:rFonts w:ascii="Calibri" w:hAnsi="Calibri" w:cs="Calibri"/>
            <w:sz w:val="28"/>
            <w:szCs w:val="28"/>
          </w:rPr>
          <w:t>https://www.theguardian.com/business/2019/jun/06/ford-to-close-bridgend-factory-in-september-2020</w:t>
        </w:r>
      </w:hyperlink>
      <w:r w:rsidRPr="00F2272F">
        <w:rPr>
          <w:rFonts w:ascii="Calibri" w:hAnsi="Calibri" w:cs="Calibri"/>
          <w:sz w:val="28"/>
          <w:szCs w:val="28"/>
        </w:rPr>
        <w:t xml:space="preserve"> (Accessed:</w:t>
      </w:r>
      <w:r w:rsidR="00DD7408" w:rsidRPr="00F2272F">
        <w:rPr>
          <w:rFonts w:ascii="Calibri" w:hAnsi="Calibri" w:cs="Calibri"/>
          <w:sz w:val="28"/>
          <w:szCs w:val="28"/>
        </w:rPr>
        <w:t xml:space="preserve"> 4</w:t>
      </w:r>
      <w:r w:rsidR="00DD7408" w:rsidRPr="00F2272F">
        <w:rPr>
          <w:rFonts w:ascii="Calibri" w:hAnsi="Calibri" w:cs="Calibri"/>
          <w:sz w:val="28"/>
          <w:szCs w:val="28"/>
          <w:vertAlign w:val="superscript"/>
        </w:rPr>
        <w:t>th</w:t>
      </w:r>
      <w:r w:rsidR="00DD7408" w:rsidRPr="00F2272F">
        <w:rPr>
          <w:rFonts w:ascii="Calibri" w:hAnsi="Calibri" w:cs="Calibri"/>
          <w:sz w:val="28"/>
          <w:szCs w:val="28"/>
        </w:rPr>
        <w:t xml:space="preserve"> </w:t>
      </w:r>
      <w:r w:rsidRPr="00F2272F">
        <w:rPr>
          <w:rFonts w:ascii="Calibri" w:hAnsi="Calibri" w:cs="Calibri"/>
          <w:sz w:val="28"/>
          <w:szCs w:val="28"/>
        </w:rPr>
        <w:t>Nov 2019).</w:t>
      </w:r>
    </w:p>
    <w:p w:rsidR="00615F32" w:rsidRPr="009D4833" w:rsidRDefault="00615F32" w:rsidP="000D5498">
      <w:pPr>
        <w:pStyle w:val="Default"/>
        <w:rPr>
          <w:sz w:val="28"/>
        </w:rPr>
      </w:pPr>
    </w:p>
    <w:p w:rsidR="00615F32" w:rsidRPr="009D4833" w:rsidRDefault="00615F32" w:rsidP="000D5498">
      <w:pPr>
        <w:pStyle w:val="Default"/>
        <w:rPr>
          <w:sz w:val="28"/>
        </w:rPr>
      </w:pPr>
    </w:p>
    <w:p w:rsidR="00615F32" w:rsidRPr="009D4833" w:rsidRDefault="00615F32" w:rsidP="000D5498">
      <w:pPr>
        <w:pStyle w:val="Default"/>
        <w:rPr>
          <w:sz w:val="28"/>
        </w:rPr>
      </w:pPr>
    </w:p>
    <w:sectPr w:rsidR="00615F32" w:rsidRPr="009D4833" w:rsidSect="00CD74A1">
      <w:headerReference w:type="even" r:id="rId76"/>
      <w:headerReference w:type="default" r:id="rId77"/>
      <w:footerReference w:type="even" r:id="rId78"/>
      <w:footerReference w:type="default" r:id="rId79"/>
      <w:headerReference w:type="first" r:id="rId80"/>
      <w:footerReference w:type="first" r:id="rId81"/>
      <w:pgSz w:w="11906" w:h="16838"/>
      <w:pgMar w:top="993" w:right="849" w:bottom="567"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985" w:rsidRDefault="00093985" w:rsidP="001E2B02">
      <w:pPr>
        <w:spacing w:after="0" w:line="240" w:lineRule="auto"/>
      </w:pPr>
      <w:r>
        <w:separator/>
      </w:r>
    </w:p>
  </w:endnote>
  <w:endnote w:type="continuationSeparator" w:id="0">
    <w:p w:rsidR="00093985" w:rsidRDefault="00093985" w:rsidP="001E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A56" w:rsidRDefault="00B06A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8859874"/>
      <w:docPartObj>
        <w:docPartGallery w:val="Page Numbers (Bottom of Page)"/>
        <w:docPartUnique/>
      </w:docPartObj>
    </w:sdtPr>
    <w:sdtEndPr>
      <w:rPr>
        <w:noProof/>
      </w:rPr>
    </w:sdtEndPr>
    <w:sdtContent>
      <w:p w:rsidR="00B06A56" w:rsidRDefault="00B06A56">
        <w:pPr>
          <w:pStyle w:val="Footer"/>
          <w:jc w:val="center"/>
        </w:pPr>
        <w:r>
          <w:fldChar w:fldCharType="begin"/>
        </w:r>
        <w:r>
          <w:instrText xml:space="preserve"> PAGE   \* MERGEFORMAT </w:instrText>
        </w:r>
        <w:r>
          <w:fldChar w:fldCharType="separate"/>
        </w:r>
        <w:r w:rsidR="00DD448E">
          <w:rPr>
            <w:noProof/>
          </w:rPr>
          <w:t>1</w:t>
        </w:r>
        <w:r>
          <w:rPr>
            <w:noProof/>
          </w:rPr>
          <w:fldChar w:fldCharType="end"/>
        </w:r>
      </w:p>
    </w:sdtContent>
  </w:sdt>
  <w:p w:rsidR="00B06A56" w:rsidRDefault="00B06A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A56" w:rsidRDefault="00B06A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985" w:rsidRDefault="00093985" w:rsidP="001E2B02">
      <w:pPr>
        <w:spacing w:after="0" w:line="240" w:lineRule="auto"/>
      </w:pPr>
      <w:r>
        <w:separator/>
      </w:r>
    </w:p>
  </w:footnote>
  <w:footnote w:type="continuationSeparator" w:id="0">
    <w:p w:rsidR="00093985" w:rsidRDefault="00093985" w:rsidP="001E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A56" w:rsidRDefault="00093985">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9112282" o:spid="_x0000_s2065" type="#_x0000_t75" style="position:absolute;margin-left:0;margin-top:0;width:622.1pt;height:929.3pt;z-index:-251657216;mso-position-horizontal:center;mso-position-horizontal-relative:margin;mso-position-vertical:center;mso-position-vertical-relative:margin" o:allowincell="f">
          <v:imagedata r:id="rId1" o:title="Fundal for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A56" w:rsidRDefault="00093985">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9112283" o:spid="_x0000_s2066" type="#_x0000_t75" style="position:absolute;margin-left:0;margin-top:0;width:622.1pt;height:929.3pt;z-index:-251656192;mso-position-horizontal:center;mso-position-horizontal-relative:margin;mso-position-vertical:center;mso-position-vertical-relative:margin" o:allowincell="f">
          <v:imagedata r:id="rId1" o:title="Fundal ford"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A56" w:rsidRDefault="00093985">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9112281" o:spid="_x0000_s2064" type="#_x0000_t75" style="position:absolute;margin-left:0;margin-top:0;width:622.1pt;height:929.3pt;z-index:-251658240;mso-position-horizontal:center;mso-position-horizontal-relative:margin;mso-position-vertical:center;mso-position-vertical-relative:margin" o:allowincell="f">
          <v:imagedata r:id="rId1" o:title="Fundal for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768A4"/>
    <w:multiLevelType w:val="hybridMultilevel"/>
    <w:tmpl w:val="00B46DC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D81CC5"/>
    <w:multiLevelType w:val="hybridMultilevel"/>
    <w:tmpl w:val="F01E50B2"/>
    <w:lvl w:ilvl="0" w:tplc="04BA96B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641D4"/>
    <w:multiLevelType w:val="hybridMultilevel"/>
    <w:tmpl w:val="F2928E68"/>
    <w:lvl w:ilvl="0" w:tplc="9D6E0D3C">
      <w:start w:val="5"/>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363FB8"/>
    <w:multiLevelType w:val="hybridMultilevel"/>
    <w:tmpl w:val="7AC0A4C8"/>
    <w:lvl w:ilvl="0" w:tplc="CC22E88A">
      <w:start w:val="2"/>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33C9B"/>
    <w:multiLevelType w:val="hybridMultilevel"/>
    <w:tmpl w:val="876CC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8E7189"/>
    <w:multiLevelType w:val="multilevel"/>
    <w:tmpl w:val="CC4C3BC6"/>
    <w:lvl w:ilvl="0">
      <w:start w:val="5"/>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66D6613"/>
    <w:multiLevelType w:val="hybridMultilevel"/>
    <w:tmpl w:val="AFC22E50"/>
    <w:lvl w:ilvl="0" w:tplc="365600DE">
      <w:numFmt w:val="bullet"/>
      <w:lvlText w:val=""/>
      <w:lvlJc w:val="left"/>
      <w:pPr>
        <w:ind w:left="1080" w:hanging="360"/>
      </w:pPr>
      <w:rPr>
        <w:rFonts w:ascii="Symbol" w:eastAsiaTheme="minorHAns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6909E2"/>
    <w:multiLevelType w:val="hybridMultilevel"/>
    <w:tmpl w:val="37F41764"/>
    <w:lvl w:ilvl="0" w:tplc="BFA4AB76">
      <w:numFmt w:val="bullet"/>
      <w:lvlText w:val=""/>
      <w:lvlJc w:val="left"/>
      <w:pPr>
        <w:ind w:left="1080" w:hanging="360"/>
      </w:pPr>
      <w:rPr>
        <w:rFonts w:ascii="Symbol" w:eastAsiaTheme="minorHAns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6FD42F5"/>
    <w:multiLevelType w:val="multilevel"/>
    <w:tmpl w:val="F3081E78"/>
    <w:lvl w:ilvl="0">
      <w:start w:val="5"/>
      <w:numFmt w:val="decimal"/>
      <w:lvlText w:val="%1.0"/>
      <w:lvlJc w:val="left"/>
      <w:pPr>
        <w:ind w:left="2160" w:hanging="720"/>
      </w:pPr>
      <w:rPr>
        <w:rFonts w:hint="default"/>
      </w:rPr>
    </w:lvl>
    <w:lvl w:ilvl="1">
      <w:start w:val="1"/>
      <w:numFmt w:val="decimal"/>
      <w:lvlText w:val="%1.%2"/>
      <w:lvlJc w:val="left"/>
      <w:pPr>
        <w:ind w:left="288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640" w:hanging="2160"/>
      </w:pPr>
      <w:rPr>
        <w:rFonts w:hint="default"/>
      </w:rPr>
    </w:lvl>
    <w:lvl w:ilvl="8">
      <w:start w:val="1"/>
      <w:numFmt w:val="decimal"/>
      <w:lvlText w:val="%1.%2.%3.%4.%5.%6.%7.%8.%9"/>
      <w:lvlJc w:val="left"/>
      <w:pPr>
        <w:ind w:left="9720" w:hanging="2520"/>
      </w:pPr>
      <w:rPr>
        <w:rFonts w:hint="default"/>
      </w:rPr>
    </w:lvl>
  </w:abstractNum>
  <w:abstractNum w:abstractNumId="9" w15:restartNumberingAfterBreak="0">
    <w:nsid w:val="403B6A58"/>
    <w:multiLevelType w:val="hybridMultilevel"/>
    <w:tmpl w:val="9256906C"/>
    <w:lvl w:ilvl="0" w:tplc="4896026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2AA340F"/>
    <w:multiLevelType w:val="hybridMultilevel"/>
    <w:tmpl w:val="52A04F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10553C"/>
    <w:multiLevelType w:val="hybridMultilevel"/>
    <w:tmpl w:val="FC5E626C"/>
    <w:lvl w:ilvl="0" w:tplc="567C3E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8A4D19"/>
    <w:multiLevelType w:val="hybridMultilevel"/>
    <w:tmpl w:val="8050154E"/>
    <w:lvl w:ilvl="0" w:tplc="753A8DAC">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AF84DBB"/>
    <w:multiLevelType w:val="multilevel"/>
    <w:tmpl w:val="973A351C"/>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4" w15:restartNumberingAfterBreak="0">
    <w:nsid w:val="4DC839C4"/>
    <w:multiLevelType w:val="hybridMultilevel"/>
    <w:tmpl w:val="9E28F6B0"/>
    <w:lvl w:ilvl="0" w:tplc="5C3A9F36">
      <w:start w:val="1"/>
      <w:numFmt w:val="bullet"/>
      <w:lvlText w:val="•"/>
      <w:lvlJc w:val="left"/>
      <w:pPr>
        <w:tabs>
          <w:tab w:val="num" w:pos="720"/>
        </w:tabs>
        <w:ind w:left="720" w:hanging="360"/>
      </w:pPr>
      <w:rPr>
        <w:rFonts w:ascii="Times New Roman" w:hAnsi="Times New Roman" w:hint="default"/>
      </w:rPr>
    </w:lvl>
    <w:lvl w:ilvl="1" w:tplc="72D601E0" w:tentative="1">
      <w:start w:val="1"/>
      <w:numFmt w:val="bullet"/>
      <w:lvlText w:val="•"/>
      <w:lvlJc w:val="left"/>
      <w:pPr>
        <w:tabs>
          <w:tab w:val="num" w:pos="1440"/>
        </w:tabs>
        <w:ind w:left="1440" w:hanging="360"/>
      </w:pPr>
      <w:rPr>
        <w:rFonts w:ascii="Times New Roman" w:hAnsi="Times New Roman" w:hint="default"/>
      </w:rPr>
    </w:lvl>
    <w:lvl w:ilvl="2" w:tplc="441C33B0" w:tentative="1">
      <w:start w:val="1"/>
      <w:numFmt w:val="bullet"/>
      <w:lvlText w:val="•"/>
      <w:lvlJc w:val="left"/>
      <w:pPr>
        <w:tabs>
          <w:tab w:val="num" w:pos="2160"/>
        </w:tabs>
        <w:ind w:left="2160" w:hanging="360"/>
      </w:pPr>
      <w:rPr>
        <w:rFonts w:ascii="Times New Roman" w:hAnsi="Times New Roman" w:hint="default"/>
      </w:rPr>
    </w:lvl>
    <w:lvl w:ilvl="3" w:tplc="4F5E497A" w:tentative="1">
      <w:start w:val="1"/>
      <w:numFmt w:val="bullet"/>
      <w:lvlText w:val="•"/>
      <w:lvlJc w:val="left"/>
      <w:pPr>
        <w:tabs>
          <w:tab w:val="num" w:pos="2880"/>
        </w:tabs>
        <w:ind w:left="2880" w:hanging="360"/>
      </w:pPr>
      <w:rPr>
        <w:rFonts w:ascii="Times New Roman" w:hAnsi="Times New Roman" w:hint="default"/>
      </w:rPr>
    </w:lvl>
    <w:lvl w:ilvl="4" w:tplc="64C08D8E" w:tentative="1">
      <w:start w:val="1"/>
      <w:numFmt w:val="bullet"/>
      <w:lvlText w:val="•"/>
      <w:lvlJc w:val="left"/>
      <w:pPr>
        <w:tabs>
          <w:tab w:val="num" w:pos="3600"/>
        </w:tabs>
        <w:ind w:left="3600" w:hanging="360"/>
      </w:pPr>
      <w:rPr>
        <w:rFonts w:ascii="Times New Roman" w:hAnsi="Times New Roman" w:hint="default"/>
      </w:rPr>
    </w:lvl>
    <w:lvl w:ilvl="5" w:tplc="13B6A9EC" w:tentative="1">
      <w:start w:val="1"/>
      <w:numFmt w:val="bullet"/>
      <w:lvlText w:val="•"/>
      <w:lvlJc w:val="left"/>
      <w:pPr>
        <w:tabs>
          <w:tab w:val="num" w:pos="4320"/>
        </w:tabs>
        <w:ind w:left="4320" w:hanging="360"/>
      </w:pPr>
      <w:rPr>
        <w:rFonts w:ascii="Times New Roman" w:hAnsi="Times New Roman" w:hint="default"/>
      </w:rPr>
    </w:lvl>
    <w:lvl w:ilvl="6" w:tplc="5B4ABD0E" w:tentative="1">
      <w:start w:val="1"/>
      <w:numFmt w:val="bullet"/>
      <w:lvlText w:val="•"/>
      <w:lvlJc w:val="left"/>
      <w:pPr>
        <w:tabs>
          <w:tab w:val="num" w:pos="5040"/>
        </w:tabs>
        <w:ind w:left="5040" w:hanging="360"/>
      </w:pPr>
      <w:rPr>
        <w:rFonts w:ascii="Times New Roman" w:hAnsi="Times New Roman" w:hint="default"/>
      </w:rPr>
    </w:lvl>
    <w:lvl w:ilvl="7" w:tplc="798A2C90" w:tentative="1">
      <w:start w:val="1"/>
      <w:numFmt w:val="bullet"/>
      <w:lvlText w:val="•"/>
      <w:lvlJc w:val="left"/>
      <w:pPr>
        <w:tabs>
          <w:tab w:val="num" w:pos="5760"/>
        </w:tabs>
        <w:ind w:left="5760" w:hanging="360"/>
      </w:pPr>
      <w:rPr>
        <w:rFonts w:ascii="Times New Roman" w:hAnsi="Times New Roman" w:hint="default"/>
      </w:rPr>
    </w:lvl>
    <w:lvl w:ilvl="8" w:tplc="E7B21C4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DFE4562"/>
    <w:multiLevelType w:val="multilevel"/>
    <w:tmpl w:val="EBBAF7DC"/>
    <w:lvl w:ilvl="0">
      <w:start w:val="5"/>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16" w15:restartNumberingAfterBreak="0">
    <w:nsid w:val="50A5140D"/>
    <w:multiLevelType w:val="hybridMultilevel"/>
    <w:tmpl w:val="D31C5A3E"/>
    <w:lvl w:ilvl="0" w:tplc="8E0E3DCA">
      <w:start w:val="1"/>
      <w:numFmt w:val="bullet"/>
      <w:lvlText w:val="•"/>
      <w:lvlJc w:val="left"/>
      <w:pPr>
        <w:tabs>
          <w:tab w:val="num" w:pos="720"/>
        </w:tabs>
        <w:ind w:left="720" w:hanging="360"/>
      </w:pPr>
      <w:rPr>
        <w:rFonts w:ascii="Times New Roman" w:hAnsi="Times New Roman" w:hint="default"/>
      </w:rPr>
    </w:lvl>
    <w:lvl w:ilvl="1" w:tplc="FE5A4B84" w:tentative="1">
      <w:start w:val="1"/>
      <w:numFmt w:val="bullet"/>
      <w:lvlText w:val="•"/>
      <w:lvlJc w:val="left"/>
      <w:pPr>
        <w:tabs>
          <w:tab w:val="num" w:pos="1440"/>
        </w:tabs>
        <w:ind w:left="1440" w:hanging="360"/>
      </w:pPr>
      <w:rPr>
        <w:rFonts w:ascii="Times New Roman" w:hAnsi="Times New Roman" w:hint="default"/>
      </w:rPr>
    </w:lvl>
    <w:lvl w:ilvl="2" w:tplc="9D2AF2E4" w:tentative="1">
      <w:start w:val="1"/>
      <w:numFmt w:val="bullet"/>
      <w:lvlText w:val="•"/>
      <w:lvlJc w:val="left"/>
      <w:pPr>
        <w:tabs>
          <w:tab w:val="num" w:pos="2160"/>
        </w:tabs>
        <w:ind w:left="2160" w:hanging="360"/>
      </w:pPr>
      <w:rPr>
        <w:rFonts w:ascii="Times New Roman" w:hAnsi="Times New Roman" w:hint="default"/>
      </w:rPr>
    </w:lvl>
    <w:lvl w:ilvl="3" w:tplc="AFF4C4FA" w:tentative="1">
      <w:start w:val="1"/>
      <w:numFmt w:val="bullet"/>
      <w:lvlText w:val="•"/>
      <w:lvlJc w:val="left"/>
      <w:pPr>
        <w:tabs>
          <w:tab w:val="num" w:pos="2880"/>
        </w:tabs>
        <w:ind w:left="2880" w:hanging="360"/>
      </w:pPr>
      <w:rPr>
        <w:rFonts w:ascii="Times New Roman" w:hAnsi="Times New Roman" w:hint="default"/>
      </w:rPr>
    </w:lvl>
    <w:lvl w:ilvl="4" w:tplc="48E61020" w:tentative="1">
      <w:start w:val="1"/>
      <w:numFmt w:val="bullet"/>
      <w:lvlText w:val="•"/>
      <w:lvlJc w:val="left"/>
      <w:pPr>
        <w:tabs>
          <w:tab w:val="num" w:pos="3600"/>
        </w:tabs>
        <w:ind w:left="3600" w:hanging="360"/>
      </w:pPr>
      <w:rPr>
        <w:rFonts w:ascii="Times New Roman" w:hAnsi="Times New Roman" w:hint="default"/>
      </w:rPr>
    </w:lvl>
    <w:lvl w:ilvl="5" w:tplc="DD4C42E0" w:tentative="1">
      <w:start w:val="1"/>
      <w:numFmt w:val="bullet"/>
      <w:lvlText w:val="•"/>
      <w:lvlJc w:val="left"/>
      <w:pPr>
        <w:tabs>
          <w:tab w:val="num" w:pos="4320"/>
        </w:tabs>
        <w:ind w:left="4320" w:hanging="360"/>
      </w:pPr>
      <w:rPr>
        <w:rFonts w:ascii="Times New Roman" w:hAnsi="Times New Roman" w:hint="default"/>
      </w:rPr>
    </w:lvl>
    <w:lvl w:ilvl="6" w:tplc="17D227A6" w:tentative="1">
      <w:start w:val="1"/>
      <w:numFmt w:val="bullet"/>
      <w:lvlText w:val="•"/>
      <w:lvlJc w:val="left"/>
      <w:pPr>
        <w:tabs>
          <w:tab w:val="num" w:pos="5040"/>
        </w:tabs>
        <w:ind w:left="5040" w:hanging="360"/>
      </w:pPr>
      <w:rPr>
        <w:rFonts w:ascii="Times New Roman" w:hAnsi="Times New Roman" w:hint="default"/>
      </w:rPr>
    </w:lvl>
    <w:lvl w:ilvl="7" w:tplc="798EA7FE" w:tentative="1">
      <w:start w:val="1"/>
      <w:numFmt w:val="bullet"/>
      <w:lvlText w:val="•"/>
      <w:lvlJc w:val="left"/>
      <w:pPr>
        <w:tabs>
          <w:tab w:val="num" w:pos="5760"/>
        </w:tabs>
        <w:ind w:left="5760" w:hanging="360"/>
      </w:pPr>
      <w:rPr>
        <w:rFonts w:ascii="Times New Roman" w:hAnsi="Times New Roman" w:hint="default"/>
      </w:rPr>
    </w:lvl>
    <w:lvl w:ilvl="8" w:tplc="392222B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60C513A"/>
    <w:multiLevelType w:val="hybridMultilevel"/>
    <w:tmpl w:val="91EC9D9E"/>
    <w:lvl w:ilvl="0" w:tplc="BB4E121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FF49F1"/>
    <w:multiLevelType w:val="hybridMultilevel"/>
    <w:tmpl w:val="0EB6E1C8"/>
    <w:lvl w:ilvl="0" w:tplc="7528F004">
      <w:start w:val="1"/>
      <w:numFmt w:val="bullet"/>
      <w:lvlText w:val="-"/>
      <w:lvlJc w:val="left"/>
      <w:pPr>
        <w:ind w:left="108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7528F004">
      <w:start w:val="1"/>
      <w:numFmt w:val="bullet"/>
      <w:lvlText w:val="-"/>
      <w:lvlJc w:val="left"/>
      <w:pPr>
        <w:ind w:left="2520" w:hanging="360"/>
      </w:pPr>
      <w:rPr>
        <w:rFonts w:ascii="Arial" w:eastAsiaTheme="minorHAnsi" w:hAnsi="Arial" w:cs="Arial"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B49427F"/>
    <w:multiLevelType w:val="hybridMultilevel"/>
    <w:tmpl w:val="50986E44"/>
    <w:lvl w:ilvl="0" w:tplc="FFC6125A">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1F994C"/>
    <w:multiLevelType w:val="hybridMultilevel"/>
    <w:tmpl w:val="EE72807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F2B3191"/>
    <w:multiLevelType w:val="hybridMultilevel"/>
    <w:tmpl w:val="BA1A16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CD4771"/>
    <w:multiLevelType w:val="hybridMultilevel"/>
    <w:tmpl w:val="01D24E4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3C04B5"/>
    <w:multiLevelType w:val="hybridMultilevel"/>
    <w:tmpl w:val="7592065E"/>
    <w:lvl w:ilvl="0" w:tplc="8444ACDA">
      <w:start w:val="1"/>
      <w:numFmt w:val="bullet"/>
      <w:lvlText w:val="•"/>
      <w:lvlJc w:val="left"/>
      <w:pPr>
        <w:tabs>
          <w:tab w:val="num" w:pos="720"/>
        </w:tabs>
        <w:ind w:left="720" w:hanging="360"/>
      </w:pPr>
      <w:rPr>
        <w:rFonts w:ascii="Times New Roman" w:hAnsi="Times New Roman" w:hint="default"/>
      </w:rPr>
    </w:lvl>
    <w:lvl w:ilvl="1" w:tplc="C9EE4D98" w:tentative="1">
      <w:start w:val="1"/>
      <w:numFmt w:val="bullet"/>
      <w:lvlText w:val="•"/>
      <w:lvlJc w:val="left"/>
      <w:pPr>
        <w:tabs>
          <w:tab w:val="num" w:pos="1440"/>
        </w:tabs>
        <w:ind w:left="1440" w:hanging="360"/>
      </w:pPr>
      <w:rPr>
        <w:rFonts w:ascii="Times New Roman" w:hAnsi="Times New Roman" w:hint="default"/>
      </w:rPr>
    </w:lvl>
    <w:lvl w:ilvl="2" w:tplc="4776EE04" w:tentative="1">
      <w:start w:val="1"/>
      <w:numFmt w:val="bullet"/>
      <w:lvlText w:val="•"/>
      <w:lvlJc w:val="left"/>
      <w:pPr>
        <w:tabs>
          <w:tab w:val="num" w:pos="2160"/>
        </w:tabs>
        <w:ind w:left="2160" w:hanging="360"/>
      </w:pPr>
      <w:rPr>
        <w:rFonts w:ascii="Times New Roman" w:hAnsi="Times New Roman" w:hint="default"/>
      </w:rPr>
    </w:lvl>
    <w:lvl w:ilvl="3" w:tplc="BAE69F08" w:tentative="1">
      <w:start w:val="1"/>
      <w:numFmt w:val="bullet"/>
      <w:lvlText w:val="•"/>
      <w:lvlJc w:val="left"/>
      <w:pPr>
        <w:tabs>
          <w:tab w:val="num" w:pos="2880"/>
        </w:tabs>
        <w:ind w:left="2880" w:hanging="360"/>
      </w:pPr>
      <w:rPr>
        <w:rFonts w:ascii="Times New Roman" w:hAnsi="Times New Roman" w:hint="default"/>
      </w:rPr>
    </w:lvl>
    <w:lvl w:ilvl="4" w:tplc="8D464A6C" w:tentative="1">
      <w:start w:val="1"/>
      <w:numFmt w:val="bullet"/>
      <w:lvlText w:val="•"/>
      <w:lvlJc w:val="left"/>
      <w:pPr>
        <w:tabs>
          <w:tab w:val="num" w:pos="3600"/>
        </w:tabs>
        <w:ind w:left="3600" w:hanging="360"/>
      </w:pPr>
      <w:rPr>
        <w:rFonts w:ascii="Times New Roman" w:hAnsi="Times New Roman" w:hint="default"/>
      </w:rPr>
    </w:lvl>
    <w:lvl w:ilvl="5" w:tplc="A600CEA2" w:tentative="1">
      <w:start w:val="1"/>
      <w:numFmt w:val="bullet"/>
      <w:lvlText w:val="•"/>
      <w:lvlJc w:val="left"/>
      <w:pPr>
        <w:tabs>
          <w:tab w:val="num" w:pos="4320"/>
        </w:tabs>
        <w:ind w:left="4320" w:hanging="360"/>
      </w:pPr>
      <w:rPr>
        <w:rFonts w:ascii="Times New Roman" w:hAnsi="Times New Roman" w:hint="default"/>
      </w:rPr>
    </w:lvl>
    <w:lvl w:ilvl="6" w:tplc="AD2A9AA8" w:tentative="1">
      <w:start w:val="1"/>
      <w:numFmt w:val="bullet"/>
      <w:lvlText w:val="•"/>
      <w:lvlJc w:val="left"/>
      <w:pPr>
        <w:tabs>
          <w:tab w:val="num" w:pos="5040"/>
        </w:tabs>
        <w:ind w:left="5040" w:hanging="360"/>
      </w:pPr>
      <w:rPr>
        <w:rFonts w:ascii="Times New Roman" w:hAnsi="Times New Roman" w:hint="default"/>
      </w:rPr>
    </w:lvl>
    <w:lvl w:ilvl="7" w:tplc="9FD070B8" w:tentative="1">
      <w:start w:val="1"/>
      <w:numFmt w:val="bullet"/>
      <w:lvlText w:val="•"/>
      <w:lvlJc w:val="left"/>
      <w:pPr>
        <w:tabs>
          <w:tab w:val="num" w:pos="5760"/>
        </w:tabs>
        <w:ind w:left="5760" w:hanging="360"/>
      </w:pPr>
      <w:rPr>
        <w:rFonts w:ascii="Times New Roman" w:hAnsi="Times New Roman" w:hint="default"/>
      </w:rPr>
    </w:lvl>
    <w:lvl w:ilvl="8" w:tplc="B1885988"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68640761"/>
    <w:multiLevelType w:val="hybridMultilevel"/>
    <w:tmpl w:val="C8C838AA"/>
    <w:lvl w:ilvl="0" w:tplc="408A4D9E">
      <w:start w:val="1"/>
      <w:numFmt w:val="decimal"/>
      <w:lvlText w:val="%1."/>
      <w:lvlJc w:val="left"/>
      <w:pPr>
        <w:ind w:left="720" w:hanging="360"/>
      </w:pPr>
      <w:rPr>
        <w:rFonts w:hint="default"/>
        <w:b/>
        <w:i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C730C0"/>
    <w:multiLevelType w:val="hybridMultilevel"/>
    <w:tmpl w:val="50CAA888"/>
    <w:lvl w:ilvl="0" w:tplc="2904FFD6">
      <w:start w:val="1"/>
      <w:numFmt w:val="decimal"/>
      <w:lvlText w:val="%1."/>
      <w:lvlJc w:val="left"/>
      <w:pPr>
        <w:ind w:left="720" w:hanging="360"/>
      </w:pPr>
      <w:rPr>
        <w:rFonts w:hint="default"/>
        <w:b/>
        <w:i/>
        <w:color w:val="auto"/>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FA05B8"/>
    <w:multiLevelType w:val="multilevel"/>
    <w:tmpl w:val="3D26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3"/>
  </w:num>
  <w:num w:numId="3">
    <w:abstractNumId w:val="10"/>
  </w:num>
  <w:num w:numId="4">
    <w:abstractNumId w:val="21"/>
  </w:num>
  <w:num w:numId="5">
    <w:abstractNumId w:val="12"/>
  </w:num>
  <w:num w:numId="6">
    <w:abstractNumId w:val="19"/>
  </w:num>
  <w:num w:numId="7">
    <w:abstractNumId w:val="6"/>
  </w:num>
  <w:num w:numId="8">
    <w:abstractNumId w:val="11"/>
  </w:num>
  <w:num w:numId="9">
    <w:abstractNumId w:val="18"/>
  </w:num>
  <w:num w:numId="10">
    <w:abstractNumId w:val="22"/>
  </w:num>
  <w:num w:numId="11">
    <w:abstractNumId w:val="1"/>
  </w:num>
  <w:num w:numId="12">
    <w:abstractNumId w:val="17"/>
  </w:num>
  <w:num w:numId="13">
    <w:abstractNumId w:val="9"/>
  </w:num>
  <w:num w:numId="14">
    <w:abstractNumId w:val="7"/>
  </w:num>
  <w:num w:numId="15">
    <w:abstractNumId w:val="26"/>
  </w:num>
  <w:num w:numId="16">
    <w:abstractNumId w:val="13"/>
  </w:num>
  <w:num w:numId="17">
    <w:abstractNumId w:val="24"/>
  </w:num>
  <w:num w:numId="18">
    <w:abstractNumId w:val="4"/>
  </w:num>
  <w:num w:numId="19">
    <w:abstractNumId w:val="2"/>
  </w:num>
  <w:num w:numId="20">
    <w:abstractNumId w:val="25"/>
  </w:num>
  <w:num w:numId="21">
    <w:abstractNumId w:val="16"/>
  </w:num>
  <w:num w:numId="22">
    <w:abstractNumId w:val="5"/>
  </w:num>
  <w:num w:numId="23">
    <w:abstractNumId w:val="0"/>
  </w:num>
  <w:num w:numId="24">
    <w:abstractNumId w:val="15"/>
  </w:num>
  <w:num w:numId="25">
    <w:abstractNumId w:val="8"/>
  </w:num>
  <w:num w:numId="26">
    <w:abstractNumId w:val="1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2F7"/>
    <w:rsid w:val="00002330"/>
    <w:rsid w:val="0000587F"/>
    <w:rsid w:val="00021AB6"/>
    <w:rsid w:val="000250F7"/>
    <w:rsid w:val="00041184"/>
    <w:rsid w:val="000464A2"/>
    <w:rsid w:val="00056756"/>
    <w:rsid w:val="0005684B"/>
    <w:rsid w:val="000577C9"/>
    <w:rsid w:val="00065658"/>
    <w:rsid w:val="00066336"/>
    <w:rsid w:val="0007695A"/>
    <w:rsid w:val="00093985"/>
    <w:rsid w:val="00096A08"/>
    <w:rsid w:val="000A2DFC"/>
    <w:rsid w:val="000A5D08"/>
    <w:rsid w:val="000B5246"/>
    <w:rsid w:val="000D177A"/>
    <w:rsid w:val="000D1F89"/>
    <w:rsid w:val="000D2A02"/>
    <w:rsid w:val="000D5498"/>
    <w:rsid w:val="000D7557"/>
    <w:rsid w:val="000E7EBA"/>
    <w:rsid w:val="000F4EB4"/>
    <w:rsid w:val="001050E8"/>
    <w:rsid w:val="00105532"/>
    <w:rsid w:val="00112B2F"/>
    <w:rsid w:val="00123AC6"/>
    <w:rsid w:val="00124E21"/>
    <w:rsid w:val="0013107C"/>
    <w:rsid w:val="001477D5"/>
    <w:rsid w:val="0015746F"/>
    <w:rsid w:val="001610E8"/>
    <w:rsid w:val="001679BA"/>
    <w:rsid w:val="00167A69"/>
    <w:rsid w:val="00170B5F"/>
    <w:rsid w:val="00177C3A"/>
    <w:rsid w:val="00187804"/>
    <w:rsid w:val="001926B7"/>
    <w:rsid w:val="00193E1B"/>
    <w:rsid w:val="001A1224"/>
    <w:rsid w:val="001A2EDE"/>
    <w:rsid w:val="001A2F5A"/>
    <w:rsid w:val="001A49F8"/>
    <w:rsid w:val="001A67CE"/>
    <w:rsid w:val="001B3ED1"/>
    <w:rsid w:val="001B4975"/>
    <w:rsid w:val="001B50D1"/>
    <w:rsid w:val="001B7F68"/>
    <w:rsid w:val="001C1131"/>
    <w:rsid w:val="001E2B02"/>
    <w:rsid w:val="001E64F4"/>
    <w:rsid w:val="001F5671"/>
    <w:rsid w:val="001F77BB"/>
    <w:rsid w:val="00203B94"/>
    <w:rsid w:val="002064D9"/>
    <w:rsid w:val="002075FD"/>
    <w:rsid w:val="00211F5E"/>
    <w:rsid w:val="00214525"/>
    <w:rsid w:val="002150C7"/>
    <w:rsid w:val="00215586"/>
    <w:rsid w:val="00232344"/>
    <w:rsid w:val="002356C8"/>
    <w:rsid w:val="002359FC"/>
    <w:rsid w:val="00242024"/>
    <w:rsid w:val="002479A5"/>
    <w:rsid w:val="00250428"/>
    <w:rsid w:val="002520F0"/>
    <w:rsid w:val="002521F4"/>
    <w:rsid w:val="002542FC"/>
    <w:rsid w:val="00263C79"/>
    <w:rsid w:val="002663AD"/>
    <w:rsid w:val="00266989"/>
    <w:rsid w:val="00267A50"/>
    <w:rsid w:val="00271E58"/>
    <w:rsid w:val="002758B4"/>
    <w:rsid w:val="00275F6D"/>
    <w:rsid w:val="0027637E"/>
    <w:rsid w:val="00277398"/>
    <w:rsid w:val="00277636"/>
    <w:rsid w:val="0028544F"/>
    <w:rsid w:val="002856B2"/>
    <w:rsid w:val="002910BE"/>
    <w:rsid w:val="0029406F"/>
    <w:rsid w:val="00294396"/>
    <w:rsid w:val="002A22F1"/>
    <w:rsid w:val="002A4D15"/>
    <w:rsid w:val="002A6C50"/>
    <w:rsid w:val="002B1435"/>
    <w:rsid w:val="002B3389"/>
    <w:rsid w:val="002C16B1"/>
    <w:rsid w:val="002D0153"/>
    <w:rsid w:val="002D3DEC"/>
    <w:rsid w:val="002D4AF7"/>
    <w:rsid w:val="002D5C92"/>
    <w:rsid w:val="002E25BC"/>
    <w:rsid w:val="002E4078"/>
    <w:rsid w:val="002F1A18"/>
    <w:rsid w:val="00304276"/>
    <w:rsid w:val="003105C0"/>
    <w:rsid w:val="003163E2"/>
    <w:rsid w:val="00321C28"/>
    <w:rsid w:val="00323C70"/>
    <w:rsid w:val="003262C5"/>
    <w:rsid w:val="00330772"/>
    <w:rsid w:val="0034077A"/>
    <w:rsid w:val="003453D1"/>
    <w:rsid w:val="0034642B"/>
    <w:rsid w:val="003506DA"/>
    <w:rsid w:val="003539FD"/>
    <w:rsid w:val="003603AD"/>
    <w:rsid w:val="00364A2A"/>
    <w:rsid w:val="003728E7"/>
    <w:rsid w:val="0038508A"/>
    <w:rsid w:val="00386476"/>
    <w:rsid w:val="00387C91"/>
    <w:rsid w:val="00395451"/>
    <w:rsid w:val="003B3F2B"/>
    <w:rsid w:val="003B41E0"/>
    <w:rsid w:val="003C45CC"/>
    <w:rsid w:val="003C5BA5"/>
    <w:rsid w:val="003C60FE"/>
    <w:rsid w:val="003D25C5"/>
    <w:rsid w:val="003D4823"/>
    <w:rsid w:val="003E308A"/>
    <w:rsid w:val="003E3CD6"/>
    <w:rsid w:val="003E466D"/>
    <w:rsid w:val="003F1590"/>
    <w:rsid w:val="003F2C20"/>
    <w:rsid w:val="003F5577"/>
    <w:rsid w:val="00400509"/>
    <w:rsid w:val="00402AB6"/>
    <w:rsid w:val="00404032"/>
    <w:rsid w:val="0040716A"/>
    <w:rsid w:val="00414952"/>
    <w:rsid w:val="00415843"/>
    <w:rsid w:val="00415FC1"/>
    <w:rsid w:val="004161FD"/>
    <w:rsid w:val="004169BE"/>
    <w:rsid w:val="004172B5"/>
    <w:rsid w:val="004266D3"/>
    <w:rsid w:val="00430E04"/>
    <w:rsid w:val="004406D6"/>
    <w:rsid w:val="00443FD7"/>
    <w:rsid w:val="00446412"/>
    <w:rsid w:val="00450803"/>
    <w:rsid w:val="0047019D"/>
    <w:rsid w:val="004723E2"/>
    <w:rsid w:val="00477EDE"/>
    <w:rsid w:val="00484FD4"/>
    <w:rsid w:val="004924DE"/>
    <w:rsid w:val="0049464D"/>
    <w:rsid w:val="00497628"/>
    <w:rsid w:val="004A0D3B"/>
    <w:rsid w:val="004A5449"/>
    <w:rsid w:val="004B0776"/>
    <w:rsid w:val="004B7EEA"/>
    <w:rsid w:val="004C48F5"/>
    <w:rsid w:val="004D5939"/>
    <w:rsid w:val="004D6B64"/>
    <w:rsid w:val="004E4959"/>
    <w:rsid w:val="004E4C9B"/>
    <w:rsid w:val="004E5C04"/>
    <w:rsid w:val="004E5FA2"/>
    <w:rsid w:val="004F7DE7"/>
    <w:rsid w:val="00503DEF"/>
    <w:rsid w:val="00506A4B"/>
    <w:rsid w:val="005129CE"/>
    <w:rsid w:val="00513046"/>
    <w:rsid w:val="00525419"/>
    <w:rsid w:val="00525FB0"/>
    <w:rsid w:val="005276AC"/>
    <w:rsid w:val="00527777"/>
    <w:rsid w:val="00527FC2"/>
    <w:rsid w:val="00531B89"/>
    <w:rsid w:val="00535783"/>
    <w:rsid w:val="00535C35"/>
    <w:rsid w:val="0054062E"/>
    <w:rsid w:val="00543795"/>
    <w:rsid w:val="00547C07"/>
    <w:rsid w:val="00552275"/>
    <w:rsid w:val="0055273D"/>
    <w:rsid w:val="00555619"/>
    <w:rsid w:val="005649CE"/>
    <w:rsid w:val="00567DE6"/>
    <w:rsid w:val="005711E3"/>
    <w:rsid w:val="005777A6"/>
    <w:rsid w:val="00591436"/>
    <w:rsid w:val="005924ED"/>
    <w:rsid w:val="00593720"/>
    <w:rsid w:val="005945C4"/>
    <w:rsid w:val="005973A0"/>
    <w:rsid w:val="005A4F12"/>
    <w:rsid w:val="005A5677"/>
    <w:rsid w:val="005A79F3"/>
    <w:rsid w:val="005B0818"/>
    <w:rsid w:val="005B12DA"/>
    <w:rsid w:val="005C1386"/>
    <w:rsid w:val="005E41BB"/>
    <w:rsid w:val="005E5A1B"/>
    <w:rsid w:val="005F5E68"/>
    <w:rsid w:val="00601947"/>
    <w:rsid w:val="006131AD"/>
    <w:rsid w:val="00615F32"/>
    <w:rsid w:val="00622080"/>
    <w:rsid w:val="00625F9E"/>
    <w:rsid w:val="00643EAE"/>
    <w:rsid w:val="00644F37"/>
    <w:rsid w:val="00645B7B"/>
    <w:rsid w:val="006522E2"/>
    <w:rsid w:val="00661E97"/>
    <w:rsid w:val="006643DE"/>
    <w:rsid w:val="006802D2"/>
    <w:rsid w:val="00681840"/>
    <w:rsid w:val="00683F7A"/>
    <w:rsid w:val="006A05C2"/>
    <w:rsid w:val="006A10AF"/>
    <w:rsid w:val="006A78DC"/>
    <w:rsid w:val="006C73E7"/>
    <w:rsid w:val="006D0CEF"/>
    <w:rsid w:val="006F17DA"/>
    <w:rsid w:val="006F4F25"/>
    <w:rsid w:val="006F7DCE"/>
    <w:rsid w:val="00714200"/>
    <w:rsid w:val="007145BC"/>
    <w:rsid w:val="00717C8E"/>
    <w:rsid w:val="0072101F"/>
    <w:rsid w:val="00723879"/>
    <w:rsid w:val="007316A5"/>
    <w:rsid w:val="00750DBB"/>
    <w:rsid w:val="00751F30"/>
    <w:rsid w:val="00755E5E"/>
    <w:rsid w:val="00757852"/>
    <w:rsid w:val="00760EF7"/>
    <w:rsid w:val="007704C2"/>
    <w:rsid w:val="00771051"/>
    <w:rsid w:val="00776AD1"/>
    <w:rsid w:val="00777246"/>
    <w:rsid w:val="007815FA"/>
    <w:rsid w:val="007832A0"/>
    <w:rsid w:val="00783892"/>
    <w:rsid w:val="00790336"/>
    <w:rsid w:val="00794667"/>
    <w:rsid w:val="007955E8"/>
    <w:rsid w:val="00796083"/>
    <w:rsid w:val="00797A1B"/>
    <w:rsid w:val="00797DA3"/>
    <w:rsid w:val="007A5358"/>
    <w:rsid w:val="007B3EA6"/>
    <w:rsid w:val="007C1212"/>
    <w:rsid w:val="007D03D1"/>
    <w:rsid w:val="007D3908"/>
    <w:rsid w:val="007D49A4"/>
    <w:rsid w:val="007D71F9"/>
    <w:rsid w:val="007E3DF7"/>
    <w:rsid w:val="007E4002"/>
    <w:rsid w:val="007F0C6B"/>
    <w:rsid w:val="007F7612"/>
    <w:rsid w:val="008240F0"/>
    <w:rsid w:val="0083276C"/>
    <w:rsid w:val="00833ED7"/>
    <w:rsid w:val="008357A1"/>
    <w:rsid w:val="00841205"/>
    <w:rsid w:val="00846974"/>
    <w:rsid w:val="00847A32"/>
    <w:rsid w:val="00851187"/>
    <w:rsid w:val="00852FB7"/>
    <w:rsid w:val="00857699"/>
    <w:rsid w:val="00857D8F"/>
    <w:rsid w:val="00863481"/>
    <w:rsid w:val="00863CD7"/>
    <w:rsid w:val="00864B80"/>
    <w:rsid w:val="0087096C"/>
    <w:rsid w:val="008736C0"/>
    <w:rsid w:val="00880A43"/>
    <w:rsid w:val="00886097"/>
    <w:rsid w:val="00895013"/>
    <w:rsid w:val="008963B0"/>
    <w:rsid w:val="008968A9"/>
    <w:rsid w:val="008A5F37"/>
    <w:rsid w:val="008B118D"/>
    <w:rsid w:val="008C205D"/>
    <w:rsid w:val="008C566E"/>
    <w:rsid w:val="008C5869"/>
    <w:rsid w:val="008D4F23"/>
    <w:rsid w:val="008D5994"/>
    <w:rsid w:val="008E24BD"/>
    <w:rsid w:val="008F4F94"/>
    <w:rsid w:val="00900F0D"/>
    <w:rsid w:val="00905559"/>
    <w:rsid w:val="009061F4"/>
    <w:rsid w:val="0091025D"/>
    <w:rsid w:val="0091473F"/>
    <w:rsid w:val="00915F51"/>
    <w:rsid w:val="00923EE0"/>
    <w:rsid w:val="00935A47"/>
    <w:rsid w:val="00941C43"/>
    <w:rsid w:val="00945989"/>
    <w:rsid w:val="00946B1D"/>
    <w:rsid w:val="009639DB"/>
    <w:rsid w:val="00965AFD"/>
    <w:rsid w:val="00965D63"/>
    <w:rsid w:val="00966595"/>
    <w:rsid w:val="00966931"/>
    <w:rsid w:val="00973626"/>
    <w:rsid w:val="00993A80"/>
    <w:rsid w:val="00996D13"/>
    <w:rsid w:val="009A38F3"/>
    <w:rsid w:val="009B1B52"/>
    <w:rsid w:val="009C2245"/>
    <w:rsid w:val="009C25AB"/>
    <w:rsid w:val="009C4A5C"/>
    <w:rsid w:val="009C6AE4"/>
    <w:rsid w:val="009D2345"/>
    <w:rsid w:val="009D286C"/>
    <w:rsid w:val="009D3CC0"/>
    <w:rsid w:val="009D4833"/>
    <w:rsid w:val="009D52B0"/>
    <w:rsid w:val="009D6CEA"/>
    <w:rsid w:val="009E234F"/>
    <w:rsid w:val="009E3619"/>
    <w:rsid w:val="009E7BB2"/>
    <w:rsid w:val="009F0F7F"/>
    <w:rsid w:val="009F6A02"/>
    <w:rsid w:val="009F71D8"/>
    <w:rsid w:val="00A0234D"/>
    <w:rsid w:val="00A02B1F"/>
    <w:rsid w:val="00A05D8E"/>
    <w:rsid w:val="00A126EC"/>
    <w:rsid w:val="00A1487F"/>
    <w:rsid w:val="00A15237"/>
    <w:rsid w:val="00A15F71"/>
    <w:rsid w:val="00A179A1"/>
    <w:rsid w:val="00A224E5"/>
    <w:rsid w:val="00A22880"/>
    <w:rsid w:val="00A26771"/>
    <w:rsid w:val="00A35D0F"/>
    <w:rsid w:val="00A41F74"/>
    <w:rsid w:val="00A458CB"/>
    <w:rsid w:val="00A46F5A"/>
    <w:rsid w:val="00A52B8C"/>
    <w:rsid w:val="00A7320B"/>
    <w:rsid w:val="00A84E3B"/>
    <w:rsid w:val="00A866F3"/>
    <w:rsid w:val="00A91C1A"/>
    <w:rsid w:val="00A920C4"/>
    <w:rsid w:val="00A934D3"/>
    <w:rsid w:val="00A93771"/>
    <w:rsid w:val="00A975D2"/>
    <w:rsid w:val="00A97954"/>
    <w:rsid w:val="00AA0567"/>
    <w:rsid w:val="00AA2BAB"/>
    <w:rsid w:val="00AA4CFD"/>
    <w:rsid w:val="00AB0AD4"/>
    <w:rsid w:val="00AB6686"/>
    <w:rsid w:val="00AC1C18"/>
    <w:rsid w:val="00AC26EA"/>
    <w:rsid w:val="00AD0928"/>
    <w:rsid w:val="00AF43EE"/>
    <w:rsid w:val="00AF76D6"/>
    <w:rsid w:val="00B06A56"/>
    <w:rsid w:val="00B205A6"/>
    <w:rsid w:val="00B21C25"/>
    <w:rsid w:val="00B21E25"/>
    <w:rsid w:val="00B23D86"/>
    <w:rsid w:val="00B3254B"/>
    <w:rsid w:val="00B33C71"/>
    <w:rsid w:val="00B37490"/>
    <w:rsid w:val="00B42205"/>
    <w:rsid w:val="00B4291F"/>
    <w:rsid w:val="00B43744"/>
    <w:rsid w:val="00B45DF8"/>
    <w:rsid w:val="00B51723"/>
    <w:rsid w:val="00B63240"/>
    <w:rsid w:val="00B632F7"/>
    <w:rsid w:val="00B6425A"/>
    <w:rsid w:val="00B64E71"/>
    <w:rsid w:val="00B72CAF"/>
    <w:rsid w:val="00B73E1A"/>
    <w:rsid w:val="00B73E8F"/>
    <w:rsid w:val="00B745FE"/>
    <w:rsid w:val="00B756DE"/>
    <w:rsid w:val="00B767D3"/>
    <w:rsid w:val="00B77002"/>
    <w:rsid w:val="00B80BE7"/>
    <w:rsid w:val="00B867E9"/>
    <w:rsid w:val="00B92410"/>
    <w:rsid w:val="00B93490"/>
    <w:rsid w:val="00B94F60"/>
    <w:rsid w:val="00B959B9"/>
    <w:rsid w:val="00B95A22"/>
    <w:rsid w:val="00B965B3"/>
    <w:rsid w:val="00BA1D4A"/>
    <w:rsid w:val="00BB024B"/>
    <w:rsid w:val="00BB1D41"/>
    <w:rsid w:val="00BB410D"/>
    <w:rsid w:val="00BB779A"/>
    <w:rsid w:val="00BC0483"/>
    <w:rsid w:val="00BC30D7"/>
    <w:rsid w:val="00BC48CC"/>
    <w:rsid w:val="00BD09FB"/>
    <w:rsid w:val="00BD594F"/>
    <w:rsid w:val="00BE1EF2"/>
    <w:rsid w:val="00BE76FC"/>
    <w:rsid w:val="00BF0139"/>
    <w:rsid w:val="00BF14B6"/>
    <w:rsid w:val="00C01692"/>
    <w:rsid w:val="00C109D5"/>
    <w:rsid w:val="00C13C45"/>
    <w:rsid w:val="00C1666B"/>
    <w:rsid w:val="00C16C90"/>
    <w:rsid w:val="00C21EB2"/>
    <w:rsid w:val="00C235D6"/>
    <w:rsid w:val="00C26366"/>
    <w:rsid w:val="00C26384"/>
    <w:rsid w:val="00C26706"/>
    <w:rsid w:val="00C30180"/>
    <w:rsid w:val="00C34FD5"/>
    <w:rsid w:val="00C3532D"/>
    <w:rsid w:val="00C41552"/>
    <w:rsid w:val="00C448A5"/>
    <w:rsid w:val="00C47442"/>
    <w:rsid w:val="00C528B7"/>
    <w:rsid w:val="00C55158"/>
    <w:rsid w:val="00C56A8D"/>
    <w:rsid w:val="00C56B70"/>
    <w:rsid w:val="00C57E85"/>
    <w:rsid w:val="00C6599D"/>
    <w:rsid w:val="00C8095B"/>
    <w:rsid w:val="00C85055"/>
    <w:rsid w:val="00C86B3E"/>
    <w:rsid w:val="00C903AD"/>
    <w:rsid w:val="00C90500"/>
    <w:rsid w:val="00C90AE5"/>
    <w:rsid w:val="00CA28CF"/>
    <w:rsid w:val="00CA4FFD"/>
    <w:rsid w:val="00CC0F88"/>
    <w:rsid w:val="00CC56DB"/>
    <w:rsid w:val="00CD0018"/>
    <w:rsid w:val="00CD0C9E"/>
    <w:rsid w:val="00CD18EE"/>
    <w:rsid w:val="00CD6B35"/>
    <w:rsid w:val="00CD74A1"/>
    <w:rsid w:val="00CE107E"/>
    <w:rsid w:val="00CE1FCC"/>
    <w:rsid w:val="00CE2530"/>
    <w:rsid w:val="00CE261D"/>
    <w:rsid w:val="00CE40C6"/>
    <w:rsid w:val="00CE4BB1"/>
    <w:rsid w:val="00CE4FA7"/>
    <w:rsid w:val="00CF0356"/>
    <w:rsid w:val="00CF1F08"/>
    <w:rsid w:val="00CF415C"/>
    <w:rsid w:val="00CF5E93"/>
    <w:rsid w:val="00CF6561"/>
    <w:rsid w:val="00D04527"/>
    <w:rsid w:val="00D113DF"/>
    <w:rsid w:val="00D1338C"/>
    <w:rsid w:val="00D204B4"/>
    <w:rsid w:val="00D213C1"/>
    <w:rsid w:val="00D22E52"/>
    <w:rsid w:val="00D34067"/>
    <w:rsid w:val="00D4377D"/>
    <w:rsid w:val="00D47915"/>
    <w:rsid w:val="00D67EA1"/>
    <w:rsid w:val="00D740B9"/>
    <w:rsid w:val="00D74C30"/>
    <w:rsid w:val="00D80161"/>
    <w:rsid w:val="00D817E3"/>
    <w:rsid w:val="00D84720"/>
    <w:rsid w:val="00D84E0C"/>
    <w:rsid w:val="00D86A99"/>
    <w:rsid w:val="00D9260A"/>
    <w:rsid w:val="00D95FB0"/>
    <w:rsid w:val="00D96C29"/>
    <w:rsid w:val="00DA73CE"/>
    <w:rsid w:val="00DC08FD"/>
    <w:rsid w:val="00DC4492"/>
    <w:rsid w:val="00DC63E9"/>
    <w:rsid w:val="00DD448E"/>
    <w:rsid w:val="00DD7408"/>
    <w:rsid w:val="00DF1384"/>
    <w:rsid w:val="00DF40B8"/>
    <w:rsid w:val="00DF733C"/>
    <w:rsid w:val="00E00452"/>
    <w:rsid w:val="00E005F3"/>
    <w:rsid w:val="00E041EC"/>
    <w:rsid w:val="00E05DA2"/>
    <w:rsid w:val="00E16397"/>
    <w:rsid w:val="00E17C36"/>
    <w:rsid w:val="00E2295B"/>
    <w:rsid w:val="00E2535B"/>
    <w:rsid w:val="00E34184"/>
    <w:rsid w:val="00E355F1"/>
    <w:rsid w:val="00E36459"/>
    <w:rsid w:val="00E37BA0"/>
    <w:rsid w:val="00E41E0A"/>
    <w:rsid w:val="00E54189"/>
    <w:rsid w:val="00E5469B"/>
    <w:rsid w:val="00E66915"/>
    <w:rsid w:val="00E75036"/>
    <w:rsid w:val="00E83BDD"/>
    <w:rsid w:val="00E974B1"/>
    <w:rsid w:val="00EA1080"/>
    <w:rsid w:val="00EA11A4"/>
    <w:rsid w:val="00EA2E63"/>
    <w:rsid w:val="00EA3E41"/>
    <w:rsid w:val="00EB3C50"/>
    <w:rsid w:val="00EC3E21"/>
    <w:rsid w:val="00EC4202"/>
    <w:rsid w:val="00EC5653"/>
    <w:rsid w:val="00ED4545"/>
    <w:rsid w:val="00ED5CE1"/>
    <w:rsid w:val="00EE2155"/>
    <w:rsid w:val="00EE529D"/>
    <w:rsid w:val="00EE5983"/>
    <w:rsid w:val="00EF4927"/>
    <w:rsid w:val="00EF6467"/>
    <w:rsid w:val="00F00ED5"/>
    <w:rsid w:val="00F05040"/>
    <w:rsid w:val="00F13B01"/>
    <w:rsid w:val="00F15B3E"/>
    <w:rsid w:val="00F2272F"/>
    <w:rsid w:val="00F232B8"/>
    <w:rsid w:val="00F4059B"/>
    <w:rsid w:val="00F519D6"/>
    <w:rsid w:val="00F5317E"/>
    <w:rsid w:val="00F6077C"/>
    <w:rsid w:val="00F63472"/>
    <w:rsid w:val="00F7159B"/>
    <w:rsid w:val="00F71703"/>
    <w:rsid w:val="00F71EBF"/>
    <w:rsid w:val="00F72970"/>
    <w:rsid w:val="00F73959"/>
    <w:rsid w:val="00F744F3"/>
    <w:rsid w:val="00F75BD2"/>
    <w:rsid w:val="00F779C8"/>
    <w:rsid w:val="00F8187F"/>
    <w:rsid w:val="00F87DCA"/>
    <w:rsid w:val="00F900A6"/>
    <w:rsid w:val="00F91E6B"/>
    <w:rsid w:val="00F95F29"/>
    <w:rsid w:val="00F96F05"/>
    <w:rsid w:val="00F97A27"/>
    <w:rsid w:val="00FA01E9"/>
    <w:rsid w:val="00FA744D"/>
    <w:rsid w:val="00FB1E8E"/>
    <w:rsid w:val="00FC2F76"/>
    <w:rsid w:val="00FE5448"/>
    <w:rsid w:val="00FF0AD5"/>
    <w:rsid w:val="00FF4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46620944"/>
  <w15:chartTrackingRefBased/>
  <w15:docId w15:val="{E2306560-953D-4D54-B92E-D28C1ACA7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5D6"/>
  </w:style>
  <w:style w:type="paragraph" w:styleId="Heading1">
    <w:name w:val="heading 1"/>
    <w:basedOn w:val="Normal"/>
    <w:next w:val="Normal"/>
    <w:link w:val="Heading1Char"/>
    <w:uiPriority w:val="9"/>
    <w:qFormat/>
    <w:rsid w:val="00DC63E9"/>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751F30"/>
    <w:pPr>
      <w:keepNext/>
      <w:keepLines/>
      <w:spacing w:before="40" w:after="0"/>
      <w:outlineLvl w:val="1"/>
    </w:pPr>
    <w:rPr>
      <w:rFonts w:asciiTheme="majorHAnsi" w:eastAsiaTheme="majorEastAsia" w:hAnsiTheme="majorHAnsi" w:cstheme="majorBidi"/>
      <w:color w:val="1481AB" w:themeColor="accent1" w:themeShade="BF"/>
      <w:sz w:val="26"/>
      <w:szCs w:val="26"/>
    </w:rPr>
  </w:style>
  <w:style w:type="paragraph" w:styleId="Heading3">
    <w:name w:val="heading 3"/>
    <w:basedOn w:val="Normal"/>
    <w:next w:val="Normal"/>
    <w:link w:val="Heading3Char"/>
    <w:uiPriority w:val="9"/>
    <w:unhideWhenUsed/>
    <w:qFormat/>
    <w:rsid w:val="003E308A"/>
    <w:pPr>
      <w:keepNext/>
      <w:keepLines/>
      <w:spacing w:before="40" w:after="0"/>
      <w:outlineLvl w:val="2"/>
    </w:pPr>
    <w:rPr>
      <w:rFonts w:asciiTheme="majorHAnsi" w:eastAsiaTheme="majorEastAsia" w:hAnsiTheme="majorHAnsi" w:cstheme="majorBidi"/>
      <w:color w:val="0D5571" w:themeColor="accent1" w:themeShade="7F"/>
      <w:sz w:val="24"/>
      <w:szCs w:val="24"/>
    </w:rPr>
  </w:style>
  <w:style w:type="paragraph" w:styleId="Heading4">
    <w:name w:val="heading 4"/>
    <w:basedOn w:val="Normal"/>
    <w:next w:val="Normal"/>
    <w:link w:val="Heading4Char"/>
    <w:uiPriority w:val="9"/>
    <w:unhideWhenUsed/>
    <w:qFormat/>
    <w:rsid w:val="003C60FE"/>
    <w:pPr>
      <w:keepNext/>
      <w:keepLines/>
      <w:spacing w:before="40" w:after="0"/>
      <w:outlineLvl w:val="3"/>
    </w:pPr>
    <w:rPr>
      <w:rFonts w:asciiTheme="majorHAnsi" w:eastAsiaTheme="majorEastAsia" w:hAnsiTheme="majorHAnsi" w:cstheme="majorBidi"/>
      <w:i/>
      <w:iCs/>
      <w:color w:val="1481A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632F7"/>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C235D6"/>
    <w:rPr>
      <w:sz w:val="16"/>
      <w:szCs w:val="16"/>
    </w:rPr>
  </w:style>
  <w:style w:type="paragraph" w:styleId="CommentText">
    <w:name w:val="annotation text"/>
    <w:basedOn w:val="Normal"/>
    <w:link w:val="CommentTextChar"/>
    <w:uiPriority w:val="99"/>
    <w:semiHidden/>
    <w:unhideWhenUsed/>
    <w:rsid w:val="00C235D6"/>
    <w:pPr>
      <w:spacing w:line="240" w:lineRule="auto"/>
    </w:pPr>
    <w:rPr>
      <w:sz w:val="20"/>
      <w:szCs w:val="20"/>
    </w:rPr>
  </w:style>
  <w:style w:type="character" w:customStyle="1" w:styleId="CommentTextChar">
    <w:name w:val="Comment Text Char"/>
    <w:basedOn w:val="DefaultParagraphFont"/>
    <w:link w:val="CommentText"/>
    <w:uiPriority w:val="99"/>
    <w:semiHidden/>
    <w:rsid w:val="00C235D6"/>
    <w:rPr>
      <w:sz w:val="20"/>
      <w:szCs w:val="20"/>
    </w:rPr>
  </w:style>
  <w:style w:type="paragraph" w:styleId="CommentSubject">
    <w:name w:val="annotation subject"/>
    <w:basedOn w:val="CommentText"/>
    <w:next w:val="CommentText"/>
    <w:link w:val="CommentSubjectChar"/>
    <w:uiPriority w:val="99"/>
    <w:semiHidden/>
    <w:unhideWhenUsed/>
    <w:rsid w:val="00C235D6"/>
    <w:rPr>
      <w:b/>
      <w:bCs/>
    </w:rPr>
  </w:style>
  <w:style w:type="character" w:customStyle="1" w:styleId="CommentSubjectChar">
    <w:name w:val="Comment Subject Char"/>
    <w:basedOn w:val="CommentTextChar"/>
    <w:link w:val="CommentSubject"/>
    <w:uiPriority w:val="99"/>
    <w:semiHidden/>
    <w:rsid w:val="00C235D6"/>
    <w:rPr>
      <w:b/>
      <w:bCs/>
      <w:sz w:val="20"/>
      <w:szCs w:val="20"/>
    </w:rPr>
  </w:style>
  <w:style w:type="paragraph" w:styleId="BalloonText">
    <w:name w:val="Balloon Text"/>
    <w:basedOn w:val="Normal"/>
    <w:link w:val="BalloonTextChar"/>
    <w:uiPriority w:val="99"/>
    <w:semiHidden/>
    <w:unhideWhenUsed/>
    <w:rsid w:val="00C235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5D6"/>
    <w:rPr>
      <w:rFonts w:ascii="Segoe UI" w:hAnsi="Segoe UI" w:cs="Segoe UI"/>
      <w:sz w:val="18"/>
      <w:szCs w:val="18"/>
    </w:rPr>
  </w:style>
  <w:style w:type="character" w:customStyle="1" w:styleId="tlid-translation">
    <w:name w:val="tlid-translation"/>
    <w:basedOn w:val="DefaultParagraphFont"/>
    <w:rsid w:val="003163E2"/>
  </w:style>
  <w:style w:type="character" w:styleId="Hyperlink">
    <w:name w:val="Hyperlink"/>
    <w:basedOn w:val="DefaultParagraphFont"/>
    <w:uiPriority w:val="99"/>
    <w:unhideWhenUsed/>
    <w:rsid w:val="007F0C6B"/>
    <w:rPr>
      <w:color w:val="0000FF"/>
      <w:u w:val="single"/>
    </w:rPr>
  </w:style>
  <w:style w:type="paragraph" w:styleId="Header">
    <w:name w:val="header"/>
    <w:basedOn w:val="Normal"/>
    <w:link w:val="HeaderChar"/>
    <w:uiPriority w:val="99"/>
    <w:unhideWhenUsed/>
    <w:rsid w:val="001E2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B02"/>
  </w:style>
  <w:style w:type="paragraph" w:styleId="Footer">
    <w:name w:val="footer"/>
    <w:basedOn w:val="Normal"/>
    <w:link w:val="FooterChar"/>
    <w:uiPriority w:val="99"/>
    <w:unhideWhenUsed/>
    <w:rsid w:val="001E2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B02"/>
  </w:style>
  <w:style w:type="character" w:styleId="FollowedHyperlink">
    <w:name w:val="FollowedHyperlink"/>
    <w:basedOn w:val="DefaultParagraphFont"/>
    <w:uiPriority w:val="99"/>
    <w:semiHidden/>
    <w:unhideWhenUsed/>
    <w:rsid w:val="00A179A1"/>
    <w:rPr>
      <w:color w:val="739D9B" w:themeColor="followedHyperlink"/>
      <w:u w:val="single"/>
    </w:rPr>
  </w:style>
  <w:style w:type="character" w:customStyle="1" w:styleId="5yl5">
    <w:name w:val="_5yl5"/>
    <w:basedOn w:val="DefaultParagraphFont"/>
    <w:rsid w:val="004172B5"/>
  </w:style>
  <w:style w:type="character" w:styleId="BookTitle">
    <w:name w:val="Book Title"/>
    <w:basedOn w:val="DefaultParagraphFont"/>
    <w:uiPriority w:val="33"/>
    <w:qFormat/>
    <w:rsid w:val="00DC63E9"/>
    <w:rPr>
      <w:b/>
      <w:bCs/>
      <w:i/>
      <w:iCs/>
      <w:spacing w:val="5"/>
    </w:rPr>
  </w:style>
  <w:style w:type="character" w:customStyle="1" w:styleId="Heading1Char">
    <w:name w:val="Heading 1 Char"/>
    <w:basedOn w:val="DefaultParagraphFont"/>
    <w:link w:val="Heading1"/>
    <w:uiPriority w:val="9"/>
    <w:rsid w:val="00DC63E9"/>
    <w:rPr>
      <w:rFonts w:asciiTheme="majorHAnsi" w:eastAsiaTheme="majorEastAsia" w:hAnsiTheme="majorHAnsi" w:cstheme="majorBidi"/>
      <w:color w:val="1481AB" w:themeColor="accent1" w:themeShade="BF"/>
      <w:sz w:val="32"/>
      <w:szCs w:val="32"/>
    </w:rPr>
  </w:style>
  <w:style w:type="paragraph" w:styleId="TOCHeading">
    <w:name w:val="TOC Heading"/>
    <w:basedOn w:val="Heading1"/>
    <w:next w:val="Normal"/>
    <w:uiPriority w:val="39"/>
    <w:unhideWhenUsed/>
    <w:qFormat/>
    <w:rsid w:val="00DC63E9"/>
    <w:pPr>
      <w:outlineLvl w:val="9"/>
    </w:pPr>
    <w:rPr>
      <w:lang w:val="en-US"/>
    </w:rPr>
  </w:style>
  <w:style w:type="paragraph" w:styleId="TOC2">
    <w:name w:val="toc 2"/>
    <w:basedOn w:val="Normal"/>
    <w:next w:val="Normal"/>
    <w:autoRedefine/>
    <w:uiPriority w:val="39"/>
    <w:unhideWhenUsed/>
    <w:rsid w:val="00DC63E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C63E9"/>
    <w:pPr>
      <w:spacing w:after="100"/>
    </w:pPr>
    <w:rPr>
      <w:rFonts w:eastAsiaTheme="minorEastAsia" w:cs="Times New Roman"/>
      <w:lang w:val="en-US"/>
    </w:rPr>
  </w:style>
  <w:style w:type="paragraph" w:styleId="TOC3">
    <w:name w:val="toc 3"/>
    <w:basedOn w:val="Normal"/>
    <w:next w:val="Normal"/>
    <w:autoRedefine/>
    <w:uiPriority w:val="39"/>
    <w:unhideWhenUsed/>
    <w:rsid w:val="00DC63E9"/>
    <w:pPr>
      <w:spacing w:after="100"/>
      <w:ind w:left="440"/>
    </w:pPr>
    <w:rPr>
      <w:rFonts w:eastAsiaTheme="minorEastAsia" w:cs="Times New Roman"/>
      <w:lang w:val="en-US"/>
    </w:rPr>
  </w:style>
  <w:style w:type="paragraph" w:styleId="Title">
    <w:name w:val="Title"/>
    <w:basedOn w:val="Normal"/>
    <w:next w:val="Normal"/>
    <w:link w:val="TitleChar"/>
    <w:uiPriority w:val="10"/>
    <w:qFormat/>
    <w:rsid w:val="004161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1FD"/>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EA11A4"/>
    <w:rPr>
      <w:i/>
      <w:iCs/>
      <w:color w:val="404040" w:themeColor="text1" w:themeTint="BF"/>
    </w:rPr>
  </w:style>
  <w:style w:type="paragraph" w:styleId="NoSpacing">
    <w:name w:val="No Spacing"/>
    <w:link w:val="NoSpacingChar"/>
    <w:uiPriority w:val="1"/>
    <w:qFormat/>
    <w:rsid w:val="00C809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095B"/>
    <w:rPr>
      <w:rFonts w:eastAsiaTheme="minorEastAsia"/>
      <w:lang w:val="en-US"/>
    </w:rPr>
  </w:style>
  <w:style w:type="paragraph" w:styleId="NormalWeb">
    <w:name w:val="Normal (Web)"/>
    <w:basedOn w:val="Normal"/>
    <w:uiPriority w:val="99"/>
    <w:unhideWhenUsed/>
    <w:rsid w:val="00E229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1386"/>
    <w:rPr>
      <w:i/>
      <w:iCs/>
    </w:rPr>
  </w:style>
  <w:style w:type="paragraph" w:styleId="ListParagraph">
    <w:name w:val="List Paragraph"/>
    <w:basedOn w:val="Normal"/>
    <w:uiPriority w:val="34"/>
    <w:qFormat/>
    <w:rsid w:val="00D213C1"/>
    <w:pPr>
      <w:ind w:left="720"/>
      <w:contextualSpacing/>
    </w:pPr>
  </w:style>
  <w:style w:type="table" w:styleId="PlainTable1">
    <w:name w:val="Plain Table 1"/>
    <w:basedOn w:val="TableNormal"/>
    <w:uiPriority w:val="41"/>
    <w:rsid w:val="00525FB0"/>
    <w:pPr>
      <w:spacing w:after="0" w:line="240" w:lineRule="auto"/>
    </w:pPr>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word">
    <w:name w:val="word"/>
    <w:basedOn w:val="DefaultParagraphFont"/>
    <w:rsid w:val="00ED5CE1"/>
  </w:style>
  <w:style w:type="character" w:customStyle="1" w:styleId="Heading2Char">
    <w:name w:val="Heading 2 Char"/>
    <w:basedOn w:val="DefaultParagraphFont"/>
    <w:link w:val="Heading2"/>
    <w:uiPriority w:val="9"/>
    <w:rsid w:val="00751F30"/>
    <w:rPr>
      <w:rFonts w:asciiTheme="majorHAnsi" w:eastAsiaTheme="majorEastAsia" w:hAnsiTheme="majorHAnsi" w:cstheme="majorBidi"/>
      <w:color w:val="1481AB" w:themeColor="accent1" w:themeShade="BF"/>
      <w:sz w:val="26"/>
      <w:szCs w:val="26"/>
    </w:rPr>
  </w:style>
  <w:style w:type="character" w:styleId="Strong">
    <w:name w:val="Strong"/>
    <w:basedOn w:val="DefaultParagraphFont"/>
    <w:uiPriority w:val="22"/>
    <w:qFormat/>
    <w:rsid w:val="00DF40B8"/>
    <w:rPr>
      <w:b/>
      <w:bCs/>
    </w:rPr>
  </w:style>
  <w:style w:type="character" w:customStyle="1" w:styleId="def">
    <w:name w:val="def"/>
    <w:basedOn w:val="DefaultParagraphFont"/>
    <w:rsid w:val="007D71F9"/>
  </w:style>
  <w:style w:type="character" w:customStyle="1" w:styleId="Heading3Char">
    <w:name w:val="Heading 3 Char"/>
    <w:basedOn w:val="DefaultParagraphFont"/>
    <w:link w:val="Heading3"/>
    <w:uiPriority w:val="9"/>
    <w:rsid w:val="003E308A"/>
    <w:rPr>
      <w:rFonts w:asciiTheme="majorHAnsi" w:eastAsiaTheme="majorEastAsia" w:hAnsiTheme="majorHAnsi" w:cstheme="majorBidi"/>
      <w:color w:val="0D5571" w:themeColor="accent1" w:themeShade="7F"/>
      <w:sz w:val="24"/>
      <w:szCs w:val="24"/>
    </w:rPr>
  </w:style>
  <w:style w:type="table" w:styleId="TableGrid">
    <w:name w:val="Table Grid"/>
    <w:basedOn w:val="TableNormal"/>
    <w:uiPriority w:val="39"/>
    <w:rsid w:val="00BB1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3C60FE"/>
    <w:rPr>
      <w:rFonts w:asciiTheme="majorHAnsi" w:eastAsiaTheme="majorEastAsia" w:hAnsiTheme="majorHAnsi" w:cstheme="majorBidi"/>
      <w:i/>
      <w:iCs/>
      <w:color w:val="1481AB" w:themeColor="accent1" w:themeShade="BF"/>
    </w:rPr>
  </w:style>
  <w:style w:type="character" w:customStyle="1" w:styleId="ez-toc-section">
    <w:name w:val="ez-toc-section"/>
    <w:basedOn w:val="DefaultParagraphFont"/>
    <w:rsid w:val="00A84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69755">
      <w:bodyDiv w:val="1"/>
      <w:marLeft w:val="0"/>
      <w:marRight w:val="0"/>
      <w:marTop w:val="0"/>
      <w:marBottom w:val="0"/>
      <w:divBdr>
        <w:top w:val="none" w:sz="0" w:space="0" w:color="auto"/>
        <w:left w:val="none" w:sz="0" w:space="0" w:color="auto"/>
        <w:bottom w:val="none" w:sz="0" w:space="0" w:color="auto"/>
        <w:right w:val="none" w:sz="0" w:space="0" w:color="auto"/>
      </w:divBdr>
    </w:div>
    <w:div w:id="82797372">
      <w:bodyDiv w:val="1"/>
      <w:marLeft w:val="0"/>
      <w:marRight w:val="0"/>
      <w:marTop w:val="0"/>
      <w:marBottom w:val="0"/>
      <w:divBdr>
        <w:top w:val="none" w:sz="0" w:space="0" w:color="auto"/>
        <w:left w:val="none" w:sz="0" w:space="0" w:color="auto"/>
        <w:bottom w:val="none" w:sz="0" w:space="0" w:color="auto"/>
        <w:right w:val="none" w:sz="0" w:space="0" w:color="auto"/>
      </w:divBdr>
    </w:div>
    <w:div w:id="128011110">
      <w:bodyDiv w:val="1"/>
      <w:marLeft w:val="0"/>
      <w:marRight w:val="0"/>
      <w:marTop w:val="0"/>
      <w:marBottom w:val="0"/>
      <w:divBdr>
        <w:top w:val="none" w:sz="0" w:space="0" w:color="auto"/>
        <w:left w:val="none" w:sz="0" w:space="0" w:color="auto"/>
        <w:bottom w:val="none" w:sz="0" w:space="0" w:color="auto"/>
        <w:right w:val="none" w:sz="0" w:space="0" w:color="auto"/>
      </w:divBdr>
    </w:div>
    <w:div w:id="308902139">
      <w:bodyDiv w:val="1"/>
      <w:marLeft w:val="0"/>
      <w:marRight w:val="0"/>
      <w:marTop w:val="0"/>
      <w:marBottom w:val="0"/>
      <w:divBdr>
        <w:top w:val="none" w:sz="0" w:space="0" w:color="auto"/>
        <w:left w:val="none" w:sz="0" w:space="0" w:color="auto"/>
        <w:bottom w:val="none" w:sz="0" w:space="0" w:color="auto"/>
        <w:right w:val="none" w:sz="0" w:space="0" w:color="auto"/>
      </w:divBdr>
    </w:div>
    <w:div w:id="320931101">
      <w:bodyDiv w:val="1"/>
      <w:marLeft w:val="0"/>
      <w:marRight w:val="0"/>
      <w:marTop w:val="0"/>
      <w:marBottom w:val="0"/>
      <w:divBdr>
        <w:top w:val="none" w:sz="0" w:space="0" w:color="auto"/>
        <w:left w:val="none" w:sz="0" w:space="0" w:color="auto"/>
        <w:bottom w:val="none" w:sz="0" w:space="0" w:color="auto"/>
        <w:right w:val="none" w:sz="0" w:space="0" w:color="auto"/>
      </w:divBdr>
    </w:div>
    <w:div w:id="404498015">
      <w:bodyDiv w:val="1"/>
      <w:marLeft w:val="0"/>
      <w:marRight w:val="0"/>
      <w:marTop w:val="0"/>
      <w:marBottom w:val="0"/>
      <w:divBdr>
        <w:top w:val="none" w:sz="0" w:space="0" w:color="auto"/>
        <w:left w:val="none" w:sz="0" w:space="0" w:color="auto"/>
        <w:bottom w:val="none" w:sz="0" w:space="0" w:color="auto"/>
        <w:right w:val="none" w:sz="0" w:space="0" w:color="auto"/>
      </w:divBdr>
    </w:div>
    <w:div w:id="441804648">
      <w:bodyDiv w:val="1"/>
      <w:marLeft w:val="0"/>
      <w:marRight w:val="0"/>
      <w:marTop w:val="0"/>
      <w:marBottom w:val="0"/>
      <w:divBdr>
        <w:top w:val="none" w:sz="0" w:space="0" w:color="auto"/>
        <w:left w:val="none" w:sz="0" w:space="0" w:color="auto"/>
        <w:bottom w:val="none" w:sz="0" w:space="0" w:color="auto"/>
        <w:right w:val="none" w:sz="0" w:space="0" w:color="auto"/>
      </w:divBdr>
    </w:div>
    <w:div w:id="456458426">
      <w:bodyDiv w:val="1"/>
      <w:marLeft w:val="0"/>
      <w:marRight w:val="0"/>
      <w:marTop w:val="0"/>
      <w:marBottom w:val="0"/>
      <w:divBdr>
        <w:top w:val="none" w:sz="0" w:space="0" w:color="auto"/>
        <w:left w:val="none" w:sz="0" w:space="0" w:color="auto"/>
        <w:bottom w:val="none" w:sz="0" w:space="0" w:color="auto"/>
        <w:right w:val="none" w:sz="0" w:space="0" w:color="auto"/>
      </w:divBdr>
    </w:div>
    <w:div w:id="472987704">
      <w:bodyDiv w:val="1"/>
      <w:marLeft w:val="0"/>
      <w:marRight w:val="0"/>
      <w:marTop w:val="0"/>
      <w:marBottom w:val="0"/>
      <w:divBdr>
        <w:top w:val="none" w:sz="0" w:space="0" w:color="auto"/>
        <w:left w:val="none" w:sz="0" w:space="0" w:color="auto"/>
        <w:bottom w:val="none" w:sz="0" w:space="0" w:color="auto"/>
        <w:right w:val="none" w:sz="0" w:space="0" w:color="auto"/>
      </w:divBdr>
    </w:div>
    <w:div w:id="597755536">
      <w:bodyDiv w:val="1"/>
      <w:marLeft w:val="0"/>
      <w:marRight w:val="0"/>
      <w:marTop w:val="0"/>
      <w:marBottom w:val="0"/>
      <w:divBdr>
        <w:top w:val="none" w:sz="0" w:space="0" w:color="auto"/>
        <w:left w:val="none" w:sz="0" w:space="0" w:color="auto"/>
        <w:bottom w:val="none" w:sz="0" w:space="0" w:color="auto"/>
        <w:right w:val="none" w:sz="0" w:space="0" w:color="auto"/>
      </w:divBdr>
      <w:divsChild>
        <w:div w:id="80226919">
          <w:marLeft w:val="547"/>
          <w:marRight w:val="0"/>
          <w:marTop w:val="0"/>
          <w:marBottom w:val="0"/>
          <w:divBdr>
            <w:top w:val="none" w:sz="0" w:space="0" w:color="auto"/>
            <w:left w:val="none" w:sz="0" w:space="0" w:color="auto"/>
            <w:bottom w:val="none" w:sz="0" w:space="0" w:color="auto"/>
            <w:right w:val="none" w:sz="0" w:space="0" w:color="auto"/>
          </w:divBdr>
        </w:div>
        <w:div w:id="1159494016">
          <w:marLeft w:val="547"/>
          <w:marRight w:val="0"/>
          <w:marTop w:val="0"/>
          <w:marBottom w:val="0"/>
          <w:divBdr>
            <w:top w:val="none" w:sz="0" w:space="0" w:color="auto"/>
            <w:left w:val="none" w:sz="0" w:space="0" w:color="auto"/>
            <w:bottom w:val="none" w:sz="0" w:space="0" w:color="auto"/>
            <w:right w:val="none" w:sz="0" w:space="0" w:color="auto"/>
          </w:divBdr>
        </w:div>
        <w:div w:id="1628968836">
          <w:marLeft w:val="547"/>
          <w:marRight w:val="0"/>
          <w:marTop w:val="0"/>
          <w:marBottom w:val="0"/>
          <w:divBdr>
            <w:top w:val="none" w:sz="0" w:space="0" w:color="auto"/>
            <w:left w:val="none" w:sz="0" w:space="0" w:color="auto"/>
            <w:bottom w:val="none" w:sz="0" w:space="0" w:color="auto"/>
            <w:right w:val="none" w:sz="0" w:space="0" w:color="auto"/>
          </w:divBdr>
        </w:div>
        <w:div w:id="227305140">
          <w:marLeft w:val="547"/>
          <w:marRight w:val="0"/>
          <w:marTop w:val="0"/>
          <w:marBottom w:val="0"/>
          <w:divBdr>
            <w:top w:val="none" w:sz="0" w:space="0" w:color="auto"/>
            <w:left w:val="none" w:sz="0" w:space="0" w:color="auto"/>
            <w:bottom w:val="none" w:sz="0" w:space="0" w:color="auto"/>
            <w:right w:val="none" w:sz="0" w:space="0" w:color="auto"/>
          </w:divBdr>
        </w:div>
      </w:divsChild>
    </w:div>
    <w:div w:id="664818938">
      <w:bodyDiv w:val="1"/>
      <w:marLeft w:val="0"/>
      <w:marRight w:val="0"/>
      <w:marTop w:val="0"/>
      <w:marBottom w:val="0"/>
      <w:divBdr>
        <w:top w:val="none" w:sz="0" w:space="0" w:color="auto"/>
        <w:left w:val="none" w:sz="0" w:space="0" w:color="auto"/>
        <w:bottom w:val="none" w:sz="0" w:space="0" w:color="auto"/>
        <w:right w:val="none" w:sz="0" w:space="0" w:color="auto"/>
      </w:divBdr>
    </w:div>
    <w:div w:id="680280906">
      <w:bodyDiv w:val="1"/>
      <w:marLeft w:val="0"/>
      <w:marRight w:val="0"/>
      <w:marTop w:val="0"/>
      <w:marBottom w:val="0"/>
      <w:divBdr>
        <w:top w:val="none" w:sz="0" w:space="0" w:color="auto"/>
        <w:left w:val="none" w:sz="0" w:space="0" w:color="auto"/>
        <w:bottom w:val="none" w:sz="0" w:space="0" w:color="auto"/>
        <w:right w:val="none" w:sz="0" w:space="0" w:color="auto"/>
      </w:divBdr>
    </w:div>
    <w:div w:id="723524467">
      <w:bodyDiv w:val="1"/>
      <w:marLeft w:val="0"/>
      <w:marRight w:val="0"/>
      <w:marTop w:val="0"/>
      <w:marBottom w:val="0"/>
      <w:divBdr>
        <w:top w:val="none" w:sz="0" w:space="0" w:color="auto"/>
        <w:left w:val="none" w:sz="0" w:space="0" w:color="auto"/>
        <w:bottom w:val="none" w:sz="0" w:space="0" w:color="auto"/>
        <w:right w:val="none" w:sz="0" w:space="0" w:color="auto"/>
      </w:divBdr>
    </w:div>
    <w:div w:id="742415221">
      <w:bodyDiv w:val="1"/>
      <w:marLeft w:val="0"/>
      <w:marRight w:val="0"/>
      <w:marTop w:val="0"/>
      <w:marBottom w:val="0"/>
      <w:divBdr>
        <w:top w:val="none" w:sz="0" w:space="0" w:color="auto"/>
        <w:left w:val="none" w:sz="0" w:space="0" w:color="auto"/>
        <w:bottom w:val="none" w:sz="0" w:space="0" w:color="auto"/>
        <w:right w:val="none" w:sz="0" w:space="0" w:color="auto"/>
      </w:divBdr>
    </w:div>
    <w:div w:id="775827944">
      <w:bodyDiv w:val="1"/>
      <w:marLeft w:val="0"/>
      <w:marRight w:val="0"/>
      <w:marTop w:val="0"/>
      <w:marBottom w:val="0"/>
      <w:divBdr>
        <w:top w:val="none" w:sz="0" w:space="0" w:color="auto"/>
        <w:left w:val="none" w:sz="0" w:space="0" w:color="auto"/>
        <w:bottom w:val="none" w:sz="0" w:space="0" w:color="auto"/>
        <w:right w:val="none" w:sz="0" w:space="0" w:color="auto"/>
      </w:divBdr>
      <w:divsChild>
        <w:div w:id="863059493">
          <w:marLeft w:val="0"/>
          <w:marRight w:val="0"/>
          <w:marTop w:val="0"/>
          <w:marBottom w:val="0"/>
          <w:divBdr>
            <w:top w:val="none" w:sz="0" w:space="0" w:color="auto"/>
            <w:left w:val="none" w:sz="0" w:space="0" w:color="auto"/>
            <w:bottom w:val="none" w:sz="0" w:space="0" w:color="auto"/>
            <w:right w:val="none" w:sz="0" w:space="0" w:color="auto"/>
          </w:divBdr>
          <w:divsChild>
            <w:div w:id="109524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609874">
      <w:bodyDiv w:val="1"/>
      <w:marLeft w:val="0"/>
      <w:marRight w:val="0"/>
      <w:marTop w:val="0"/>
      <w:marBottom w:val="0"/>
      <w:divBdr>
        <w:top w:val="none" w:sz="0" w:space="0" w:color="auto"/>
        <w:left w:val="none" w:sz="0" w:space="0" w:color="auto"/>
        <w:bottom w:val="none" w:sz="0" w:space="0" w:color="auto"/>
        <w:right w:val="none" w:sz="0" w:space="0" w:color="auto"/>
      </w:divBdr>
    </w:div>
    <w:div w:id="922688606">
      <w:bodyDiv w:val="1"/>
      <w:marLeft w:val="0"/>
      <w:marRight w:val="0"/>
      <w:marTop w:val="0"/>
      <w:marBottom w:val="0"/>
      <w:divBdr>
        <w:top w:val="none" w:sz="0" w:space="0" w:color="auto"/>
        <w:left w:val="none" w:sz="0" w:space="0" w:color="auto"/>
        <w:bottom w:val="none" w:sz="0" w:space="0" w:color="auto"/>
        <w:right w:val="none" w:sz="0" w:space="0" w:color="auto"/>
      </w:divBdr>
    </w:div>
    <w:div w:id="933901180">
      <w:bodyDiv w:val="1"/>
      <w:marLeft w:val="0"/>
      <w:marRight w:val="0"/>
      <w:marTop w:val="0"/>
      <w:marBottom w:val="0"/>
      <w:divBdr>
        <w:top w:val="none" w:sz="0" w:space="0" w:color="auto"/>
        <w:left w:val="none" w:sz="0" w:space="0" w:color="auto"/>
        <w:bottom w:val="none" w:sz="0" w:space="0" w:color="auto"/>
        <w:right w:val="none" w:sz="0" w:space="0" w:color="auto"/>
      </w:divBdr>
    </w:div>
    <w:div w:id="949974468">
      <w:bodyDiv w:val="1"/>
      <w:marLeft w:val="0"/>
      <w:marRight w:val="0"/>
      <w:marTop w:val="0"/>
      <w:marBottom w:val="0"/>
      <w:divBdr>
        <w:top w:val="none" w:sz="0" w:space="0" w:color="auto"/>
        <w:left w:val="none" w:sz="0" w:space="0" w:color="auto"/>
        <w:bottom w:val="none" w:sz="0" w:space="0" w:color="auto"/>
        <w:right w:val="none" w:sz="0" w:space="0" w:color="auto"/>
      </w:divBdr>
    </w:div>
    <w:div w:id="1134300245">
      <w:bodyDiv w:val="1"/>
      <w:marLeft w:val="0"/>
      <w:marRight w:val="0"/>
      <w:marTop w:val="0"/>
      <w:marBottom w:val="0"/>
      <w:divBdr>
        <w:top w:val="none" w:sz="0" w:space="0" w:color="auto"/>
        <w:left w:val="none" w:sz="0" w:space="0" w:color="auto"/>
        <w:bottom w:val="none" w:sz="0" w:space="0" w:color="auto"/>
        <w:right w:val="none" w:sz="0" w:space="0" w:color="auto"/>
      </w:divBdr>
    </w:div>
    <w:div w:id="1226406193">
      <w:bodyDiv w:val="1"/>
      <w:marLeft w:val="0"/>
      <w:marRight w:val="0"/>
      <w:marTop w:val="0"/>
      <w:marBottom w:val="0"/>
      <w:divBdr>
        <w:top w:val="none" w:sz="0" w:space="0" w:color="auto"/>
        <w:left w:val="none" w:sz="0" w:space="0" w:color="auto"/>
        <w:bottom w:val="none" w:sz="0" w:space="0" w:color="auto"/>
        <w:right w:val="none" w:sz="0" w:space="0" w:color="auto"/>
      </w:divBdr>
    </w:div>
    <w:div w:id="1266113968">
      <w:bodyDiv w:val="1"/>
      <w:marLeft w:val="0"/>
      <w:marRight w:val="0"/>
      <w:marTop w:val="0"/>
      <w:marBottom w:val="0"/>
      <w:divBdr>
        <w:top w:val="none" w:sz="0" w:space="0" w:color="auto"/>
        <w:left w:val="none" w:sz="0" w:space="0" w:color="auto"/>
        <w:bottom w:val="none" w:sz="0" w:space="0" w:color="auto"/>
        <w:right w:val="none" w:sz="0" w:space="0" w:color="auto"/>
      </w:divBdr>
    </w:div>
    <w:div w:id="1306201113">
      <w:bodyDiv w:val="1"/>
      <w:marLeft w:val="0"/>
      <w:marRight w:val="0"/>
      <w:marTop w:val="0"/>
      <w:marBottom w:val="0"/>
      <w:divBdr>
        <w:top w:val="none" w:sz="0" w:space="0" w:color="auto"/>
        <w:left w:val="none" w:sz="0" w:space="0" w:color="auto"/>
        <w:bottom w:val="none" w:sz="0" w:space="0" w:color="auto"/>
        <w:right w:val="none" w:sz="0" w:space="0" w:color="auto"/>
      </w:divBdr>
    </w:div>
    <w:div w:id="1418675683">
      <w:bodyDiv w:val="1"/>
      <w:marLeft w:val="0"/>
      <w:marRight w:val="0"/>
      <w:marTop w:val="0"/>
      <w:marBottom w:val="0"/>
      <w:divBdr>
        <w:top w:val="none" w:sz="0" w:space="0" w:color="auto"/>
        <w:left w:val="none" w:sz="0" w:space="0" w:color="auto"/>
        <w:bottom w:val="none" w:sz="0" w:space="0" w:color="auto"/>
        <w:right w:val="none" w:sz="0" w:space="0" w:color="auto"/>
      </w:divBdr>
    </w:div>
    <w:div w:id="1478110573">
      <w:bodyDiv w:val="1"/>
      <w:marLeft w:val="0"/>
      <w:marRight w:val="0"/>
      <w:marTop w:val="0"/>
      <w:marBottom w:val="0"/>
      <w:divBdr>
        <w:top w:val="none" w:sz="0" w:space="0" w:color="auto"/>
        <w:left w:val="none" w:sz="0" w:space="0" w:color="auto"/>
        <w:bottom w:val="none" w:sz="0" w:space="0" w:color="auto"/>
        <w:right w:val="none" w:sz="0" w:space="0" w:color="auto"/>
      </w:divBdr>
    </w:div>
    <w:div w:id="1544902556">
      <w:bodyDiv w:val="1"/>
      <w:marLeft w:val="0"/>
      <w:marRight w:val="0"/>
      <w:marTop w:val="0"/>
      <w:marBottom w:val="0"/>
      <w:divBdr>
        <w:top w:val="none" w:sz="0" w:space="0" w:color="auto"/>
        <w:left w:val="none" w:sz="0" w:space="0" w:color="auto"/>
        <w:bottom w:val="none" w:sz="0" w:space="0" w:color="auto"/>
        <w:right w:val="none" w:sz="0" w:space="0" w:color="auto"/>
      </w:divBdr>
    </w:div>
    <w:div w:id="1584216360">
      <w:bodyDiv w:val="1"/>
      <w:marLeft w:val="0"/>
      <w:marRight w:val="0"/>
      <w:marTop w:val="0"/>
      <w:marBottom w:val="0"/>
      <w:divBdr>
        <w:top w:val="none" w:sz="0" w:space="0" w:color="auto"/>
        <w:left w:val="none" w:sz="0" w:space="0" w:color="auto"/>
        <w:bottom w:val="none" w:sz="0" w:space="0" w:color="auto"/>
        <w:right w:val="none" w:sz="0" w:space="0" w:color="auto"/>
      </w:divBdr>
    </w:div>
    <w:div w:id="1639842652">
      <w:bodyDiv w:val="1"/>
      <w:marLeft w:val="0"/>
      <w:marRight w:val="0"/>
      <w:marTop w:val="0"/>
      <w:marBottom w:val="0"/>
      <w:divBdr>
        <w:top w:val="none" w:sz="0" w:space="0" w:color="auto"/>
        <w:left w:val="none" w:sz="0" w:space="0" w:color="auto"/>
        <w:bottom w:val="none" w:sz="0" w:space="0" w:color="auto"/>
        <w:right w:val="none" w:sz="0" w:space="0" w:color="auto"/>
      </w:divBdr>
    </w:div>
    <w:div w:id="1651791413">
      <w:bodyDiv w:val="1"/>
      <w:marLeft w:val="0"/>
      <w:marRight w:val="0"/>
      <w:marTop w:val="0"/>
      <w:marBottom w:val="0"/>
      <w:divBdr>
        <w:top w:val="none" w:sz="0" w:space="0" w:color="auto"/>
        <w:left w:val="none" w:sz="0" w:space="0" w:color="auto"/>
        <w:bottom w:val="none" w:sz="0" w:space="0" w:color="auto"/>
        <w:right w:val="none" w:sz="0" w:space="0" w:color="auto"/>
      </w:divBdr>
    </w:div>
    <w:div w:id="1665624589">
      <w:bodyDiv w:val="1"/>
      <w:marLeft w:val="0"/>
      <w:marRight w:val="0"/>
      <w:marTop w:val="0"/>
      <w:marBottom w:val="0"/>
      <w:divBdr>
        <w:top w:val="none" w:sz="0" w:space="0" w:color="auto"/>
        <w:left w:val="none" w:sz="0" w:space="0" w:color="auto"/>
        <w:bottom w:val="none" w:sz="0" w:space="0" w:color="auto"/>
        <w:right w:val="none" w:sz="0" w:space="0" w:color="auto"/>
      </w:divBdr>
    </w:div>
    <w:div w:id="1725905311">
      <w:bodyDiv w:val="1"/>
      <w:marLeft w:val="0"/>
      <w:marRight w:val="0"/>
      <w:marTop w:val="0"/>
      <w:marBottom w:val="0"/>
      <w:divBdr>
        <w:top w:val="none" w:sz="0" w:space="0" w:color="auto"/>
        <w:left w:val="none" w:sz="0" w:space="0" w:color="auto"/>
        <w:bottom w:val="none" w:sz="0" w:space="0" w:color="auto"/>
        <w:right w:val="none" w:sz="0" w:space="0" w:color="auto"/>
      </w:divBdr>
      <w:divsChild>
        <w:div w:id="809785530">
          <w:marLeft w:val="547"/>
          <w:marRight w:val="0"/>
          <w:marTop w:val="0"/>
          <w:marBottom w:val="0"/>
          <w:divBdr>
            <w:top w:val="none" w:sz="0" w:space="0" w:color="auto"/>
            <w:left w:val="none" w:sz="0" w:space="0" w:color="auto"/>
            <w:bottom w:val="none" w:sz="0" w:space="0" w:color="auto"/>
            <w:right w:val="none" w:sz="0" w:space="0" w:color="auto"/>
          </w:divBdr>
        </w:div>
      </w:divsChild>
    </w:div>
    <w:div w:id="1812136229">
      <w:bodyDiv w:val="1"/>
      <w:marLeft w:val="0"/>
      <w:marRight w:val="0"/>
      <w:marTop w:val="0"/>
      <w:marBottom w:val="0"/>
      <w:divBdr>
        <w:top w:val="none" w:sz="0" w:space="0" w:color="auto"/>
        <w:left w:val="none" w:sz="0" w:space="0" w:color="auto"/>
        <w:bottom w:val="none" w:sz="0" w:space="0" w:color="auto"/>
        <w:right w:val="none" w:sz="0" w:space="0" w:color="auto"/>
      </w:divBdr>
    </w:div>
    <w:div w:id="1892304039">
      <w:bodyDiv w:val="1"/>
      <w:marLeft w:val="0"/>
      <w:marRight w:val="0"/>
      <w:marTop w:val="0"/>
      <w:marBottom w:val="0"/>
      <w:divBdr>
        <w:top w:val="none" w:sz="0" w:space="0" w:color="auto"/>
        <w:left w:val="none" w:sz="0" w:space="0" w:color="auto"/>
        <w:bottom w:val="none" w:sz="0" w:space="0" w:color="auto"/>
        <w:right w:val="none" w:sz="0" w:space="0" w:color="auto"/>
      </w:divBdr>
      <w:divsChild>
        <w:div w:id="2057700792">
          <w:marLeft w:val="547"/>
          <w:marRight w:val="0"/>
          <w:marTop w:val="0"/>
          <w:marBottom w:val="0"/>
          <w:divBdr>
            <w:top w:val="none" w:sz="0" w:space="0" w:color="auto"/>
            <w:left w:val="none" w:sz="0" w:space="0" w:color="auto"/>
            <w:bottom w:val="none" w:sz="0" w:space="0" w:color="auto"/>
            <w:right w:val="none" w:sz="0" w:space="0" w:color="auto"/>
          </w:divBdr>
        </w:div>
      </w:divsChild>
    </w:div>
    <w:div w:id="1916818646">
      <w:bodyDiv w:val="1"/>
      <w:marLeft w:val="0"/>
      <w:marRight w:val="0"/>
      <w:marTop w:val="0"/>
      <w:marBottom w:val="0"/>
      <w:divBdr>
        <w:top w:val="none" w:sz="0" w:space="0" w:color="auto"/>
        <w:left w:val="none" w:sz="0" w:space="0" w:color="auto"/>
        <w:bottom w:val="none" w:sz="0" w:space="0" w:color="auto"/>
        <w:right w:val="none" w:sz="0" w:space="0" w:color="auto"/>
      </w:divBdr>
    </w:div>
    <w:div w:id="1921985605">
      <w:bodyDiv w:val="1"/>
      <w:marLeft w:val="0"/>
      <w:marRight w:val="0"/>
      <w:marTop w:val="0"/>
      <w:marBottom w:val="0"/>
      <w:divBdr>
        <w:top w:val="none" w:sz="0" w:space="0" w:color="auto"/>
        <w:left w:val="none" w:sz="0" w:space="0" w:color="auto"/>
        <w:bottom w:val="none" w:sz="0" w:space="0" w:color="auto"/>
        <w:right w:val="none" w:sz="0" w:space="0" w:color="auto"/>
      </w:divBdr>
    </w:div>
    <w:div w:id="1979535133">
      <w:bodyDiv w:val="1"/>
      <w:marLeft w:val="0"/>
      <w:marRight w:val="0"/>
      <w:marTop w:val="0"/>
      <w:marBottom w:val="0"/>
      <w:divBdr>
        <w:top w:val="none" w:sz="0" w:space="0" w:color="auto"/>
        <w:left w:val="none" w:sz="0" w:space="0" w:color="auto"/>
        <w:bottom w:val="none" w:sz="0" w:space="0" w:color="auto"/>
        <w:right w:val="none" w:sz="0" w:space="0" w:color="auto"/>
      </w:divBdr>
    </w:div>
    <w:div w:id="1989239198">
      <w:bodyDiv w:val="1"/>
      <w:marLeft w:val="0"/>
      <w:marRight w:val="0"/>
      <w:marTop w:val="0"/>
      <w:marBottom w:val="0"/>
      <w:divBdr>
        <w:top w:val="none" w:sz="0" w:space="0" w:color="auto"/>
        <w:left w:val="none" w:sz="0" w:space="0" w:color="auto"/>
        <w:bottom w:val="none" w:sz="0" w:space="0" w:color="auto"/>
        <w:right w:val="none" w:sz="0" w:space="0" w:color="auto"/>
      </w:divBdr>
    </w:div>
    <w:div w:id="2003772083">
      <w:bodyDiv w:val="1"/>
      <w:marLeft w:val="0"/>
      <w:marRight w:val="0"/>
      <w:marTop w:val="0"/>
      <w:marBottom w:val="0"/>
      <w:divBdr>
        <w:top w:val="none" w:sz="0" w:space="0" w:color="auto"/>
        <w:left w:val="none" w:sz="0" w:space="0" w:color="auto"/>
        <w:bottom w:val="none" w:sz="0" w:space="0" w:color="auto"/>
        <w:right w:val="none" w:sz="0" w:space="0" w:color="auto"/>
      </w:divBdr>
    </w:div>
    <w:div w:id="2026707224">
      <w:bodyDiv w:val="1"/>
      <w:marLeft w:val="0"/>
      <w:marRight w:val="0"/>
      <w:marTop w:val="0"/>
      <w:marBottom w:val="0"/>
      <w:divBdr>
        <w:top w:val="none" w:sz="0" w:space="0" w:color="auto"/>
        <w:left w:val="none" w:sz="0" w:space="0" w:color="auto"/>
        <w:bottom w:val="none" w:sz="0" w:space="0" w:color="auto"/>
        <w:right w:val="none" w:sz="0" w:space="0" w:color="auto"/>
      </w:divBdr>
    </w:div>
    <w:div w:id="2056394837">
      <w:bodyDiv w:val="1"/>
      <w:marLeft w:val="0"/>
      <w:marRight w:val="0"/>
      <w:marTop w:val="0"/>
      <w:marBottom w:val="0"/>
      <w:divBdr>
        <w:top w:val="none" w:sz="0" w:space="0" w:color="auto"/>
        <w:left w:val="none" w:sz="0" w:space="0" w:color="auto"/>
        <w:bottom w:val="none" w:sz="0" w:space="0" w:color="auto"/>
        <w:right w:val="none" w:sz="0" w:space="0" w:color="auto"/>
      </w:divBdr>
      <w:divsChild>
        <w:div w:id="134874656">
          <w:marLeft w:val="547"/>
          <w:marRight w:val="0"/>
          <w:marTop w:val="0"/>
          <w:marBottom w:val="0"/>
          <w:divBdr>
            <w:top w:val="none" w:sz="0" w:space="0" w:color="auto"/>
            <w:left w:val="none" w:sz="0" w:space="0" w:color="auto"/>
            <w:bottom w:val="none" w:sz="0" w:space="0" w:color="auto"/>
            <w:right w:val="none" w:sz="0" w:space="0" w:color="auto"/>
          </w:divBdr>
        </w:div>
      </w:divsChild>
    </w:div>
    <w:div w:id="2068992814">
      <w:bodyDiv w:val="1"/>
      <w:marLeft w:val="0"/>
      <w:marRight w:val="0"/>
      <w:marTop w:val="0"/>
      <w:marBottom w:val="0"/>
      <w:divBdr>
        <w:top w:val="none" w:sz="0" w:space="0" w:color="auto"/>
        <w:left w:val="none" w:sz="0" w:space="0" w:color="auto"/>
        <w:bottom w:val="none" w:sz="0" w:space="0" w:color="auto"/>
        <w:right w:val="none" w:sz="0" w:space="0" w:color="auto"/>
      </w:divBdr>
      <w:divsChild>
        <w:div w:id="196302660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3.xml"/><Relationship Id="rId21" Type="http://schemas.openxmlformats.org/officeDocument/2006/relationships/diagramColors" Target="diagrams/colors2.xml"/><Relationship Id="rId42" Type="http://schemas.openxmlformats.org/officeDocument/2006/relationships/diagramData" Target="diagrams/data6.xml"/><Relationship Id="rId47" Type="http://schemas.openxmlformats.org/officeDocument/2006/relationships/diagramData" Target="diagrams/data7.xml"/><Relationship Id="rId63" Type="http://schemas.openxmlformats.org/officeDocument/2006/relationships/hyperlink" Target="https://www.marketingtutor.net/ford-swot-analysis/" TargetMode="External"/><Relationship Id="rId68" Type="http://schemas.openxmlformats.org/officeDocument/2006/relationships/hyperlink" Target="https://www.reuters.com/article/us-ford-brazil/ford-shutters-oldest-brazil-plant-as-revival-bid-faces-doubts-idUSKBN1X92LW" TargetMode="External"/><Relationship Id="rId16" Type="http://schemas.microsoft.com/office/2007/relationships/diagramDrawing" Target="diagrams/drawing1.xml"/><Relationship Id="rId11" Type="http://schemas.openxmlformats.org/officeDocument/2006/relationships/hyperlink" Target="https://www.fool.com/author/20031/" TargetMode="External"/><Relationship Id="rId32" Type="http://schemas.microsoft.com/office/2007/relationships/diagramDrawing" Target="diagrams/drawing4.xml"/><Relationship Id="rId37" Type="http://schemas.openxmlformats.org/officeDocument/2006/relationships/diagramData" Target="diagrams/data5.xml"/><Relationship Id="rId53" Type="http://schemas.openxmlformats.org/officeDocument/2006/relationships/hyperlink" Target="https://brandfinance.com/images/upload/global_500_2019_free.pdf" TargetMode="External"/><Relationship Id="rId58" Type="http://schemas.openxmlformats.org/officeDocument/2006/relationships/hyperlink" Target="https://ec.europa.eu/romania/news/20181213_adoptare_acord_comercial_ue_japonia_in_vigoare_din_2019_ro" TargetMode="External"/><Relationship Id="rId74" Type="http://schemas.openxmlformats.org/officeDocument/2006/relationships/hyperlink" Target="https://www.thedrum.com/creative-works/project/imagination-ford-go-electric" TargetMode="External"/><Relationship Id="rId79"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hyperlink" Target="https://corporate.ford.com/history.html" TargetMode="External"/><Relationship Id="rId82" Type="http://schemas.openxmlformats.org/officeDocument/2006/relationships/fontTable" Target="fontTable.xml"/><Relationship Id="rId19" Type="http://schemas.openxmlformats.org/officeDocument/2006/relationships/diagramLayout" Target="diagrams/layout2.xml"/><Relationship Id="rId14" Type="http://schemas.openxmlformats.org/officeDocument/2006/relationships/diagramQuickStyle" Target="diagrams/quickStyle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image" Target="media/image5.jpg"/><Relationship Id="rId43" Type="http://schemas.openxmlformats.org/officeDocument/2006/relationships/diagramLayout" Target="diagrams/layout6.xml"/><Relationship Id="rId48" Type="http://schemas.openxmlformats.org/officeDocument/2006/relationships/diagramLayout" Target="diagrams/layout7.xml"/><Relationship Id="rId56" Type="http://schemas.openxmlformats.org/officeDocument/2006/relationships/hyperlink" Target="https://www.cnbc.com/2019/02/13/ford-issues-3-recalls-covering-nearly-1point5-million-vehicles.html" TargetMode="External"/><Relationship Id="rId64" Type="http://schemas.openxmlformats.org/officeDocument/2006/relationships/hyperlink" Target="https://www.fool.com/investing/2019/02/25/where-ford-is-failing-and-what-its-doing-about-it.aspx" TargetMode="External"/><Relationship Id="rId69" Type="http://schemas.openxmlformats.org/officeDocument/2006/relationships/hyperlink" Target="https://www.reuters.com/article/us-ford-motor-layoffs/ford-to-cut-450-jobs-at-canada-plant-on-flex-lincoln-mkt-production-halt-idUSKBN1X720H" TargetMode="External"/><Relationship Id="rId77" Type="http://schemas.openxmlformats.org/officeDocument/2006/relationships/header" Target="header2.xml"/><Relationship Id="rId8" Type="http://schemas.openxmlformats.org/officeDocument/2006/relationships/endnotes" Target="endnotes.xml"/><Relationship Id="rId51" Type="http://schemas.microsoft.com/office/2007/relationships/diagramDrawing" Target="diagrams/drawing7.xml"/><Relationship Id="rId72" Type="http://schemas.openxmlformats.org/officeDocument/2006/relationships/hyperlink" Target="https://www.reuters.com/article/us-usa-autos-labor/ford-plans-to-close-engine-plant-in-michigan-as-part-of-uaw-deal-idUSKBN1XA2BS" TargetMode="External"/><Relationship Id="rId80"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diagramData" Target="diagrams/data1.xml"/><Relationship Id="rId17" Type="http://schemas.openxmlformats.org/officeDocument/2006/relationships/image" Target="media/image3.jpg"/><Relationship Id="rId25" Type="http://schemas.openxmlformats.org/officeDocument/2006/relationships/diagramQuickStyle" Target="diagrams/quickStyle3.xml"/><Relationship Id="rId33" Type="http://schemas.openxmlformats.org/officeDocument/2006/relationships/image" Target="media/image4.webp"/><Relationship Id="rId38" Type="http://schemas.openxmlformats.org/officeDocument/2006/relationships/diagramLayout" Target="diagrams/layout5.xml"/><Relationship Id="rId46" Type="http://schemas.microsoft.com/office/2007/relationships/diagramDrawing" Target="diagrams/drawing6.xml"/><Relationship Id="rId59" Type="http://schemas.openxmlformats.org/officeDocument/2006/relationships/hyperlink" Target="https://www.cnbc.com/2019/01/24/fords-5-big-fixes-for-its-troubled-international-business.html" TargetMode="External"/><Relationship Id="rId67" Type="http://schemas.openxmlformats.org/officeDocument/2006/relationships/hyperlink" Target="https://www.news18.com/news/auto/ford-india-registers-a-year-on-year-decline-of-31-4-percent-in-august-2019-2293511.html" TargetMode="External"/><Relationship Id="rId20" Type="http://schemas.openxmlformats.org/officeDocument/2006/relationships/diagramQuickStyle" Target="diagrams/quickStyle2.xml"/><Relationship Id="rId41" Type="http://schemas.microsoft.com/office/2007/relationships/diagramDrawing" Target="diagrams/drawing5.xml"/><Relationship Id="rId54" Type="http://schemas.openxmlformats.org/officeDocument/2006/relationships/hyperlink" Target="https://www.zdnet.com/meet-the-team/au/aimee-chanthadavong/" TargetMode="External"/><Relationship Id="rId62" Type="http://schemas.openxmlformats.org/officeDocument/2006/relationships/hyperlink" Target="https://web-a-ebscohost-com.ezproxy.uwtsd.ac.uk/ehost/pdfviewer/pdfviewer?vid=2&amp;sid=b5abf48a-3218-4f47-9f58-8ac6ccf97c2d%40sessionmgr4006" TargetMode="External"/><Relationship Id="rId70" Type="http://schemas.openxmlformats.org/officeDocument/2006/relationships/hyperlink" Target="https://www.fool.com/investing/2019/01/29/why-ford-motor-companys-earnings-fell-in-2018.aspx" TargetMode="External"/><Relationship Id="rId75" Type="http://schemas.openxmlformats.org/officeDocument/2006/relationships/hyperlink" Target="https://www.theguardian.com/business/2019/jun/06/ford-to-close-bridgend-factory-in-september-2020"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hyperlink" Target="https://www.ford.com/suvs/mach-e/2021/" TargetMode="External"/><Relationship Id="rId49" Type="http://schemas.openxmlformats.org/officeDocument/2006/relationships/diagramQuickStyle" Target="diagrams/quickStyle7.xml"/><Relationship Id="rId57" Type="http://schemas.openxmlformats.org/officeDocument/2006/relationships/hyperlink" Target="https://www.cnbc.com/2019/10/11/fords-china-sales-decline-again-despite-new-models.html" TargetMode="External"/><Relationship Id="rId10" Type="http://schemas.openxmlformats.org/officeDocument/2006/relationships/image" Target="media/image2.jpg"/><Relationship Id="rId31" Type="http://schemas.openxmlformats.org/officeDocument/2006/relationships/diagramColors" Target="diagrams/colors4.xml"/><Relationship Id="rId44" Type="http://schemas.openxmlformats.org/officeDocument/2006/relationships/diagramQuickStyle" Target="diagrams/quickStyle6.xml"/><Relationship Id="rId52" Type="http://schemas.openxmlformats.org/officeDocument/2006/relationships/hyperlink" Target="https://www.bbc.co.uk/news/business-48787165" TargetMode="External"/><Relationship Id="rId60" Type="http://schemas.openxmlformats.org/officeDocument/2006/relationships/hyperlink" Target="https://www.forbes.com/powerful-brands/list/" TargetMode="External"/><Relationship Id="rId65" Type="http://schemas.openxmlformats.org/officeDocument/2006/relationships/hyperlink" Target="https://www.fool.com/author/20031/" TargetMode="External"/><Relationship Id="rId73" Type="http://schemas.openxmlformats.org/officeDocument/2006/relationships/hyperlink" Target="https://www.todaysmotorvehicles.com/article/ford-exiting-car-business-042718/" TargetMode="External"/><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Data" Target="diagrams/data2.xml"/><Relationship Id="rId39" Type="http://schemas.openxmlformats.org/officeDocument/2006/relationships/diagramQuickStyle" Target="diagrams/quickStyle5.xml"/><Relationship Id="rId34" Type="http://schemas.openxmlformats.org/officeDocument/2006/relationships/hyperlink" Target="https://www.insidercarnews.com/wp-content/uploads/2019/04/autonomous-Ford-Fusion.jpg" TargetMode="External"/><Relationship Id="rId50" Type="http://schemas.openxmlformats.org/officeDocument/2006/relationships/diagramColors" Target="diagrams/colors7.xml"/><Relationship Id="rId55" Type="http://schemas.openxmlformats.org/officeDocument/2006/relationships/hyperlink" Target="https://www.zdnet.com/article/volkswagen-and-ford-join-forces-in-7b-argo-ai-alliance-deal/" TargetMode="External"/><Relationship Id="rId76"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hyperlink" Target="https://www.reuters.com/journalists/david-shepardson" TargetMode="External"/><Relationship Id="rId2" Type="http://schemas.openxmlformats.org/officeDocument/2006/relationships/customXml" Target="../customXml/item2.xml"/><Relationship Id="rId29" Type="http://schemas.openxmlformats.org/officeDocument/2006/relationships/diagramLayout" Target="diagrams/layout4.xml"/><Relationship Id="rId24" Type="http://schemas.openxmlformats.org/officeDocument/2006/relationships/diagramLayout" Target="diagrams/layout3.xml"/><Relationship Id="rId40" Type="http://schemas.openxmlformats.org/officeDocument/2006/relationships/diagramColors" Target="diagrams/colors5.xml"/><Relationship Id="rId45" Type="http://schemas.openxmlformats.org/officeDocument/2006/relationships/diagramColors" Target="diagrams/colors6.xml"/><Relationship Id="rId66" Type="http://schemas.openxmlformats.org/officeDocument/2006/relationships/hyperlink" Target="https://www.fool.com/earnings/call-transcripts/2019/01/23/ford-motor-company-f-q4-2018-earnings-conference-c.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5_3">
  <dgm:title val=""/>
  <dgm:desc val=""/>
  <dgm:catLst>
    <dgm:cat type="accent5" pri="11300"/>
  </dgm:catLst>
  <dgm:styleLbl name="node0">
    <dgm:fillClrLst meth="repeat">
      <a:schemeClr val="accent5">
        <a:shade val="80000"/>
      </a:schemeClr>
    </dgm:fillClrLst>
    <dgm:linClrLst meth="repeat">
      <a:schemeClr val="lt1"/>
    </dgm:linClrLst>
    <dgm:effectClrLst/>
    <dgm:txLinClrLst/>
    <dgm:txFillClrLst/>
    <dgm:txEffectClrLst/>
  </dgm:styleLbl>
  <dgm:styleLbl name="node1">
    <dgm:fillClrLst>
      <a:schemeClr val="accent5">
        <a:shade val="80000"/>
      </a:schemeClr>
      <a:schemeClr val="accent5">
        <a:tint val="70000"/>
      </a:schemeClr>
    </dgm:fillClrLst>
    <dgm:linClrLst meth="repeat">
      <a:schemeClr val="lt1"/>
    </dgm:linClrLst>
    <dgm:effectClrLst/>
    <dgm:txLinClrLst/>
    <dgm:txFillClrLst/>
    <dgm:txEffectClrLst/>
  </dgm:styleLbl>
  <dgm:styleLbl name="alignNode1">
    <dgm:fillClrLst>
      <a:schemeClr val="accent5">
        <a:shade val="80000"/>
      </a:schemeClr>
      <a:schemeClr val="accent5">
        <a:tint val="70000"/>
      </a:schemeClr>
    </dgm:fillClrLst>
    <dgm:linClrLst>
      <a:schemeClr val="accent5">
        <a:shade val="80000"/>
      </a:schemeClr>
      <a:schemeClr val="accent5">
        <a:tint val="70000"/>
      </a:schemeClr>
    </dgm:linClrLst>
    <dgm:effectClrLst/>
    <dgm:txLinClrLst/>
    <dgm:txFillClrLst/>
    <dgm:txEffectClrLst/>
  </dgm:styleLbl>
  <dgm:styleLbl name="lnNode1">
    <dgm:fillClrLst>
      <a:schemeClr val="accent5">
        <a:shade val="80000"/>
      </a:schemeClr>
      <a:schemeClr val="accent5">
        <a:tint val="7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tint val="70000"/>
        <a:alpha val="50000"/>
      </a:schemeClr>
    </dgm:fillClrLst>
    <dgm:linClrLst meth="repeat">
      <a:schemeClr val="lt1"/>
    </dgm:linClrLst>
    <dgm:effectClrLst/>
    <dgm:txLinClrLst/>
    <dgm:txFillClrLst/>
    <dgm:txEffectClrLst/>
  </dgm:styleLbl>
  <dgm:styleLbl name="node2">
    <dgm:fillClrLst>
      <a:schemeClr val="accent5">
        <a:tint val="99000"/>
      </a:schemeClr>
    </dgm:fillClrLst>
    <dgm:linClrLst meth="repeat">
      <a:schemeClr val="lt1"/>
    </dgm:linClrLst>
    <dgm:effectClrLst/>
    <dgm:txLinClrLst/>
    <dgm:txFillClrLst/>
    <dgm:txEffectClrLst/>
  </dgm:styleLbl>
  <dgm:styleLbl name="node3">
    <dgm:fillClrLst>
      <a:schemeClr val="accent5">
        <a:tint val="80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dgm:txEffectClrLst/>
  </dgm:styleLbl>
  <dgm:styleLbl name="f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b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sibTrans1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9000"/>
      </a:schemeClr>
    </dgm:fillClrLst>
    <dgm:linClrLst meth="repeat">
      <a:schemeClr val="lt1"/>
    </dgm:linClrLst>
    <dgm:effectClrLst/>
    <dgm:txLinClrLst/>
    <dgm:txFillClrLst/>
    <dgm:txEffectClrLst/>
  </dgm:styleLbl>
  <dgm:styleLbl name="asst3">
    <dgm:fillClrLst>
      <a:schemeClr val="accent5">
        <a:tint val="80000"/>
      </a:schemeClr>
    </dgm:fillClrLst>
    <dgm:linClrLst meth="repeat">
      <a:schemeClr val="lt1"/>
    </dgm:linClrLst>
    <dgm:effectClrLst/>
    <dgm:txLinClrLst/>
    <dgm:txFillClrLst/>
    <dgm:txEffectClrLst/>
  </dgm:styleLbl>
  <dgm:styleLbl name="asst4">
    <dgm:fillClrLst>
      <a:schemeClr val="accent5">
        <a:tint val="7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lt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9000"/>
      </a:schemeClr>
    </dgm:fillClrLst>
    <dgm:linClrLst meth="repeat">
      <a:schemeClr val="accent5">
        <a:tint val="99000"/>
      </a:schemeClr>
    </dgm:linClrLst>
    <dgm:effectClrLst/>
    <dgm:txLinClrLst/>
    <dgm:txFillClrLst meth="repeat">
      <a:schemeClr val="tx1"/>
    </dgm:txFillClrLst>
    <dgm:txEffectClrLst/>
  </dgm:styleLbl>
  <dgm:styleLbl name="parChTrans1D3">
    <dgm:fillClrLst meth="repeat">
      <a:schemeClr val="accent5">
        <a:tint val="80000"/>
      </a:schemeClr>
    </dgm:fillClrLst>
    <dgm:linClrLst meth="repeat">
      <a:schemeClr val="accent5">
        <a:tint val="80000"/>
      </a:schemeClr>
    </dgm:linClrLst>
    <dgm:effectClrLst/>
    <dgm:txLinClrLst/>
    <dgm:txFillClrLst meth="repeat">
      <a:schemeClr val="tx1"/>
    </dgm:txFillClrLst>
    <dgm:txEffectClrLst/>
  </dgm:styleLbl>
  <dgm:styleLbl name="parChTrans1D4">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399593-A51D-4C97-9119-D4845ED44F58}"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US"/>
        </a:p>
      </dgm:t>
    </dgm:pt>
    <dgm:pt modelId="{533CC337-89FC-40A4-9ACF-0827A79153BF}">
      <dgm:prSet phldrT="[Text]"/>
      <dgm:spPr/>
      <dgm:t>
        <a:bodyPr/>
        <a:lstStyle/>
        <a:p>
          <a:r>
            <a:rPr lang="en-GB" b="1" i="1"/>
            <a:t>Strengths factors:</a:t>
          </a:r>
          <a:endParaRPr lang="en-US"/>
        </a:p>
      </dgm:t>
    </dgm:pt>
    <dgm:pt modelId="{BF57622B-FC9A-4050-8D3E-BE9582C55D05}" type="parTrans" cxnId="{ECCD7B19-6F7D-4346-8458-D3C14F1B5697}">
      <dgm:prSet/>
      <dgm:spPr/>
      <dgm:t>
        <a:bodyPr/>
        <a:lstStyle/>
        <a:p>
          <a:endParaRPr lang="en-US"/>
        </a:p>
      </dgm:t>
    </dgm:pt>
    <dgm:pt modelId="{DB2AA9C0-4A34-4739-AF93-26957890C936}" type="sibTrans" cxnId="{ECCD7B19-6F7D-4346-8458-D3C14F1B5697}">
      <dgm:prSet/>
      <dgm:spPr/>
      <dgm:t>
        <a:bodyPr/>
        <a:lstStyle/>
        <a:p>
          <a:endParaRPr lang="en-US"/>
        </a:p>
      </dgm:t>
    </dgm:pt>
    <dgm:pt modelId="{747B840C-489C-49B7-A817-766323C72581}">
      <dgm:prSet phldrT="[Text]"/>
      <dgm:spPr/>
      <dgm:t>
        <a:bodyPr/>
        <a:lstStyle/>
        <a:p>
          <a:r>
            <a:rPr lang="en-GB" b="1"/>
            <a:t>Brand value</a:t>
          </a:r>
          <a:r>
            <a:rPr lang="en-GB"/>
            <a:t>:  The Ford brand is globally known for its line of products and futuristic innovations that distinguish the company. According to Brand Finance's study (2019), Ford's brand value is $18,316 billion and it is ranked 93th in their report list. Forbes (2019) evaluates Ford brand to 13 billion US dollars and puts the company in the 48th position in their top.</a:t>
          </a:r>
          <a:endParaRPr lang="en-US"/>
        </a:p>
      </dgm:t>
    </dgm:pt>
    <dgm:pt modelId="{EE3543EE-F683-4167-883A-DC4E769678CE}" type="parTrans" cxnId="{A1478D73-54AD-463F-B4FD-BCD2A3C7E144}">
      <dgm:prSet/>
      <dgm:spPr/>
      <dgm:t>
        <a:bodyPr/>
        <a:lstStyle/>
        <a:p>
          <a:endParaRPr lang="en-US"/>
        </a:p>
      </dgm:t>
    </dgm:pt>
    <dgm:pt modelId="{B9FB9173-8C6C-4783-9DF5-81CE23290E79}" type="sibTrans" cxnId="{A1478D73-54AD-463F-B4FD-BCD2A3C7E144}">
      <dgm:prSet/>
      <dgm:spPr/>
      <dgm:t>
        <a:bodyPr/>
        <a:lstStyle/>
        <a:p>
          <a:endParaRPr lang="en-US"/>
        </a:p>
      </dgm:t>
    </dgm:pt>
    <dgm:pt modelId="{478F152B-888C-4B13-9A6A-47FBA612D0A0}">
      <dgm:prSet phldrT="[Text]"/>
      <dgm:spPr/>
      <dgm:t>
        <a:bodyPr/>
        <a:lstStyle/>
        <a:p>
          <a:r>
            <a:rPr lang="en-GB" b="1"/>
            <a:t>Geographical spread: </a:t>
          </a:r>
          <a:r>
            <a:rPr lang="en-GB" b="0"/>
            <a:t>Ford is developing its business through a powerful network covering 62 countries</a:t>
          </a:r>
          <a:endParaRPr lang="en-US" b="0"/>
        </a:p>
      </dgm:t>
    </dgm:pt>
    <dgm:pt modelId="{7DF2731D-DC20-4D5C-B24E-A6DE12258467}" type="parTrans" cxnId="{74D4D4EC-D0C3-496D-8AE7-84AD0006CDAE}">
      <dgm:prSet/>
      <dgm:spPr/>
      <dgm:t>
        <a:bodyPr/>
        <a:lstStyle/>
        <a:p>
          <a:endParaRPr lang="en-US"/>
        </a:p>
      </dgm:t>
    </dgm:pt>
    <dgm:pt modelId="{02D4D3BD-807A-4BA1-8964-06DEF9492346}" type="sibTrans" cxnId="{74D4D4EC-D0C3-496D-8AE7-84AD0006CDAE}">
      <dgm:prSet/>
      <dgm:spPr/>
      <dgm:t>
        <a:bodyPr/>
        <a:lstStyle/>
        <a:p>
          <a:endParaRPr lang="en-US"/>
        </a:p>
      </dgm:t>
    </dgm:pt>
    <dgm:pt modelId="{E798863E-3B06-4BDC-955F-18EB2CA6ED29}">
      <dgm:prSet phldrT="[Text]"/>
      <dgm:spPr/>
      <dgm:t>
        <a:bodyPr/>
        <a:lstStyle/>
        <a:p>
          <a:r>
            <a:rPr lang="en-GB" b="1"/>
            <a:t>A large assortment of products</a:t>
          </a:r>
          <a:r>
            <a:rPr lang="en-GB"/>
            <a:t>: One of Ford's strengths lies in its diverse range of products that meet a wide range of preferences. The company manufactures and markets vehicles of various categories, such as SUVs, trucks and luxury cars, many hybrid or all-electric models.</a:t>
          </a:r>
          <a:endParaRPr lang="en-US"/>
        </a:p>
      </dgm:t>
    </dgm:pt>
    <dgm:pt modelId="{F28D760A-D70A-437A-8E87-781DC5A61E5A}" type="parTrans" cxnId="{36A4B18D-FC42-4BA9-9F91-40DD8EF5F02E}">
      <dgm:prSet/>
      <dgm:spPr/>
      <dgm:t>
        <a:bodyPr/>
        <a:lstStyle/>
        <a:p>
          <a:endParaRPr lang="en-US"/>
        </a:p>
      </dgm:t>
    </dgm:pt>
    <dgm:pt modelId="{2FDAFB91-8225-4C55-8565-E86BDA5FFF76}" type="sibTrans" cxnId="{36A4B18D-FC42-4BA9-9F91-40DD8EF5F02E}">
      <dgm:prSet/>
      <dgm:spPr/>
      <dgm:t>
        <a:bodyPr/>
        <a:lstStyle/>
        <a:p>
          <a:endParaRPr lang="en-US"/>
        </a:p>
      </dgm:t>
    </dgm:pt>
    <dgm:pt modelId="{E565CFF4-D686-46F9-B485-2DF6EAF2BAA7}">
      <dgm:prSet phldrT="[Text]"/>
      <dgm:spPr/>
      <dgm:t>
        <a:bodyPr/>
        <a:lstStyle/>
        <a:p>
          <a:r>
            <a:rPr lang="en-GB" b="1"/>
            <a:t>Strong market share:</a:t>
          </a:r>
          <a:r>
            <a:rPr lang="en-GB"/>
            <a:t> </a:t>
          </a:r>
          <a:r>
            <a:rPr lang="en-GB" b="0"/>
            <a:t>Ford is one of the world's leading manufacturers. The organisation has a large worldwide market presence with a 7% global market share in FY2017</a:t>
          </a:r>
          <a:r>
            <a:rPr lang="en-GB" b="1"/>
            <a:t>.  </a:t>
          </a:r>
          <a:r>
            <a:rPr lang="en-GB"/>
            <a:t>The company has a percentage of 14.4 in the United States of the total number of car sales. (Marketing Tour, 2019)</a:t>
          </a:r>
          <a:endParaRPr lang="en-US"/>
        </a:p>
      </dgm:t>
    </dgm:pt>
    <dgm:pt modelId="{7ABAFBA1-299E-44DC-AA13-BA1423D485A4}" type="parTrans" cxnId="{00E063EA-0D63-4FC7-A5E8-DBF753FC59B9}">
      <dgm:prSet/>
      <dgm:spPr/>
      <dgm:t>
        <a:bodyPr/>
        <a:lstStyle/>
        <a:p>
          <a:endParaRPr lang="en-US"/>
        </a:p>
      </dgm:t>
    </dgm:pt>
    <dgm:pt modelId="{B9B5AD61-41C8-4E32-99FE-DAB12EE5016F}" type="sibTrans" cxnId="{00E063EA-0D63-4FC7-A5E8-DBF753FC59B9}">
      <dgm:prSet/>
      <dgm:spPr/>
      <dgm:t>
        <a:bodyPr/>
        <a:lstStyle/>
        <a:p>
          <a:endParaRPr lang="en-US"/>
        </a:p>
      </dgm:t>
    </dgm:pt>
    <dgm:pt modelId="{15C4AC93-D18F-4673-80C1-939A11CC54E4}">
      <dgm:prSet phldrT="[Text]"/>
      <dgm:spPr/>
      <dgm:t>
        <a:bodyPr/>
        <a:lstStyle/>
        <a:p>
          <a:r>
            <a:rPr lang="en-GB" b="1"/>
            <a:t>Significant potential for research and development</a:t>
          </a:r>
          <a:r>
            <a:rPr lang="en-GB"/>
            <a:t>: Research and development activities seek to enhance performance, fuel efficiency, security, customer satisfaction and develop new products. The company invested $ 8 billion in 2017. In addition, there are actually about 57,000 active patents and pending patent applications around the world.</a:t>
          </a:r>
          <a:endParaRPr lang="en-US" b="0"/>
        </a:p>
      </dgm:t>
    </dgm:pt>
    <dgm:pt modelId="{BC3B527B-A4EA-4A4D-A6EE-A892169375B6}" type="parTrans" cxnId="{CED7B4C4-C6C0-418B-AE80-C95BE3949B8B}">
      <dgm:prSet/>
      <dgm:spPr/>
      <dgm:t>
        <a:bodyPr/>
        <a:lstStyle/>
        <a:p>
          <a:endParaRPr lang="en-US"/>
        </a:p>
      </dgm:t>
    </dgm:pt>
    <dgm:pt modelId="{E3977739-4CC7-4EA7-9947-17C846205579}" type="sibTrans" cxnId="{CED7B4C4-C6C0-418B-AE80-C95BE3949B8B}">
      <dgm:prSet/>
      <dgm:spPr/>
      <dgm:t>
        <a:bodyPr/>
        <a:lstStyle/>
        <a:p>
          <a:endParaRPr lang="en-US"/>
        </a:p>
      </dgm:t>
    </dgm:pt>
    <dgm:pt modelId="{EA83BCEA-F74E-44B0-B1D7-70909BB16DDD}" type="pres">
      <dgm:prSet presAssocID="{9F399593-A51D-4C97-9119-D4845ED44F58}" presName="vert0" presStyleCnt="0">
        <dgm:presLayoutVars>
          <dgm:dir/>
          <dgm:animOne val="branch"/>
          <dgm:animLvl val="lvl"/>
        </dgm:presLayoutVars>
      </dgm:prSet>
      <dgm:spPr/>
      <dgm:t>
        <a:bodyPr/>
        <a:lstStyle/>
        <a:p>
          <a:endParaRPr lang="en-US"/>
        </a:p>
      </dgm:t>
    </dgm:pt>
    <dgm:pt modelId="{73331063-9B64-4D8C-8074-01CF6DDFED86}" type="pres">
      <dgm:prSet presAssocID="{533CC337-89FC-40A4-9ACF-0827A79153BF}" presName="thickLine" presStyleLbl="alignNode1" presStyleIdx="0" presStyleCnt="1"/>
      <dgm:spPr/>
    </dgm:pt>
    <dgm:pt modelId="{124F5514-56F1-4A96-8CC4-D5BED3A723BD}" type="pres">
      <dgm:prSet presAssocID="{533CC337-89FC-40A4-9ACF-0827A79153BF}" presName="horz1" presStyleCnt="0"/>
      <dgm:spPr/>
    </dgm:pt>
    <dgm:pt modelId="{E297E853-F2D9-4261-A33E-CD88534567FC}" type="pres">
      <dgm:prSet presAssocID="{533CC337-89FC-40A4-9ACF-0827A79153BF}" presName="tx1" presStyleLbl="revTx" presStyleIdx="0" presStyleCnt="6"/>
      <dgm:spPr/>
      <dgm:t>
        <a:bodyPr/>
        <a:lstStyle/>
        <a:p>
          <a:endParaRPr lang="en-US"/>
        </a:p>
      </dgm:t>
    </dgm:pt>
    <dgm:pt modelId="{8C08BBE3-81BF-45B9-A0FD-5089B746B734}" type="pres">
      <dgm:prSet presAssocID="{533CC337-89FC-40A4-9ACF-0827A79153BF}" presName="vert1" presStyleCnt="0"/>
      <dgm:spPr/>
    </dgm:pt>
    <dgm:pt modelId="{E5A44F62-53EA-4425-AD26-2894A82016FB}" type="pres">
      <dgm:prSet presAssocID="{747B840C-489C-49B7-A817-766323C72581}" presName="vertSpace2a" presStyleCnt="0"/>
      <dgm:spPr/>
    </dgm:pt>
    <dgm:pt modelId="{6A5A592D-B915-4325-9FCC-943BBB6C3EA3}" type="pres">
      <dgm:prSet presAssocID="{747B840C-489C-49B7-A817-766323C72581}" presName="horz2" presStyleCnt="0"/>
      <dgm:spPr/>
    </dgm:pt>
    <dgm:pt modelId="{8887674D-34D3-4EDB-AF67-F47A3067D88B}" type="pres">
      <dgm:prSet presAssocID="{747B840C-489C-49B7-A817-766323C72581}" presName="horzSpace2" presStyleCnt="0"/>
      <dgm:spPr/>
    </dgm:pt>
    <dgm:pt modelId="{37967DD4-AB13-443F-B16C-F61573E2C7E3}" type="pres">
      <dgm:prSet presAssocID="{747B840C-489C-49B7-A817-766323C72581}" presName="tx2" presStyleLbl="revTx" presStyleIdx="1" presStyleCnt="6" custScaleY="62943"/>
      <dgm:spPr/>
      <dgm:t>
        <a:bodyPr/>
        <a:lstStyle/>
        <a:p>
          <a:endParaRPr lang="en-US"/>
        </a:p>
      </dgm:t>
    </dgm:pt>
    <dgm:pt modelId="{E5C50687-AD9A-412D-808E-C69394851AA8}" type="pres">
      <dgm:prSet presAssocID="{747B840C-489C-49B7-A817-766323C72581}" presName="vert2" presStyleCnt="0"/>
      <dgm:spPr/>
    </dgm:pt>
    <dgm:pt modelId="{B88A69B8-D3EB-41B5-9972-55A6BCCF2AC9}" type="pres">
      <dgm:prSet presAssocID="{747B840C-489C-49B7-A817-766323C72581}" presName="thinLine2b" presStyleLbl="callout" presStyleIdx="0" presStyleCnt="5"/>
      <dgm:spPr/>
    </dgm:pt>
    <dgm:pt modelId="{B09BDCB5-3ABD-4373-AABE-A9DCB7830F89}" type="pres">
      <dgm:prSet presAssocID="{747B840C-489C-49B7-A817-766323C72581}" presName="vertSpace2b" presStyleCnt="0"/>
      <dgm:spPr/>
    </dgm:pt>
    <dgm:pt modelId="{A1BE3455-BEA7-4FEC-A5F9-A36ECB4470F1}" type="pres">
      <dgm:prSet presAssocID="{478F152B-888C-4B13-9A6A-47FBA612D0A0}" presName="horz2" presStyleCnt="0"/>
      <dgm:spPr/>
    </dgm:pt>
    <dgm:pt modelId="{1DEB1466-797A-42EB-B749-A31AB6ADBFA2}" type="pres">
      <dgm:prSet presAssocID="{478F152B-888C-4B13-9A6A-47FBA612D0A0}" presName="horzSpace2" presStyleCnt="0"/>
      <dgm:spPr/>
    </dgm:pt>
    <dgm:pt modelId="{69AA875B-8842-4B83-ABE2-4F1AB1EE4AED}" type="pres">
      <dgm:prSet presAssocID="{478F152B-888C-4B13-9A6A-47FBA612D0A0}" presName="tx2" presStyleLbl="revTx" presStyleIdx="2" presStyleCnt="6" custScaleY="22424"/>
      <dgm:spPr/>
      <dgm:t>
        <a:bodyPr/>
        <a:lstStyle/>
        <a:p>
          <a:endParaRPr lang="en-US"/>
        </a:p>
      </dgm:t>
    </dgm:pt>
    <dgm:pt modelId="{D91B8893-261C-49A8-B1F1-C60D0F066FD5}" type="pres">
      <dgm:prSet presAssocID="{478F152B-888C-4B13-9A6A-47FBA612D0A0}" presName="vert2" presStyleCnt="0"/>
      <dgm:spPr/>
    </dgm:pt>
    <dgm:pt modelId="{28D5F26E-84AB-47F3-876A-C848E72F06F1}" type="pres">
      <dgm:prSet presAssocID="{478F152B-888C-4B13-9A6A-47FBA612D0A0}" presName="thinLine2b" presStyleLbl="callout" presStyleIdx="1" presStyleCnt="5"/>
      <dgm:spPr/>
    </dgm:pt>
    <dgm:pt modelId="{8901D87F-8A75-41E7-9812-E7630F5732F0}" type="pres">
      <dgm:prSet presAssocID="{478F152B-888C-4B13-9A6A-47FBA612D0A0}" presName="vertSpace2b" presStyleCnt="0"/>
      <dgm:spPr/>
    </dgm:pt>
    <dgm:pt modelId="{A35C73FB-0346-4960-9129-B5E92B5E383C}" type="pres">
      <dgm:prSet presAssocID="{15C4AC93-D18F-4673-80C1-939A11CC54E4}" presName="horz2" presStyleCnt="0"/>
      <dgm:spPr/>
    </dgm:pt>
    <dgm:pt modelId="{E8BFC5BA-5F25-48EF-8636-CDD1585838E6}" type="pres">
      <dgm:prSet presAssocID="{15C4AC93-D18F-4673-80C1-939A11CC54E4}" presName="horzSpace2" presStyleCnt="0"/>
      <dgm:spPr/>
    </dgm:pt>
    <dgm:pt modelId="{D51C9F08-C745-48B5-A18E-1C9E082E0EC7}" type="pres">
      <dgm:prSet presAssocID="{15C4AC93-D18F-4673-80C1-939A11CC54E4}" presName="tx2" presStyleLbl="revTx" presStyleIdx="3" presStyleCnt="6" custScaleY="61599"/>
      <dgm:spPr/>
      <dgm:t>
        <a:bodyPr/>
        <a:lstStyle/>
        <a:p>
          <a:endParaRPr lang="en-US"/>
        </a:p>
      </dgm:t>
    </dgm:pt>
    <dgm:pt modelId="{6E837436-E13B-47AF-A8BE-38F2DAA5D642}" type="pres">
      <dgm:prSet presAssocID="{15C4AC93-D18F-4673-80C1-939A11CC54E4}" presName="vert2" presStyleCnt="0"/>
      <dgm:spPr/>
    </dgm:pt>
    <dgm:pt modelId="{6DA66941-F80B-40EA-847C-4A4324D049A6}" type="pres">
      <dgm:prSet presAssocID="{15C4AC93-D18F-4673-80C1-939A11CC54E4}" presName="thinLine2b" presStyleLbl="callout" presStyleIdx="2" presStyleCnt="5"/>
      <dgm:spPr/>
    </dgm:pt>
    <dgm:pt modelId="{862BB132-2607-4A4F-8ABB-13BD81A6852F}" type="pres">
      <dgm:prSet presAssocID="{15C4AC93-D18F-4673-80C1-939A11CC54E4}" presName="vertSpace2b" presStyleCnt="0"/>
      <dgm:spPr/>
    </dgm:pt>
    <dgm:pt modelId="{60455D75-DA2B-439B-A5A1-F6CF203AAC46}" type="pres">
      <dgm:prSet presAssocID="{E798863E-3B06-4BDC-955F-18EB2CA6ED29}" presName="horz2" presStyleCnt="0"/>
      <dgm:spPr/>
    </dgm:pt>
    <dgm:pt modelId="{A19AE4E6-88C2-4221-B12F-C6FBEFAB6484}" type="pres">
      <dgm:prSet presAssocID="{E798863E-3B06-4BDC-955F-18EB2CA6ED29}" presName="horzSpace2" presStyleCnt="0"/>
      <dgm:spPr/>
    </dgm:pt>
    <dgm:pt modelId="{FCB09A81-A823-48EF-8DD0-0D83EDE2A09D}" type="pres">
      <dgm:prSet presAssocID="{E798863E-3B06-4BDC-955F-18EB2CA6ED29}" presName="tx2" presStyleLbl="revTx" presStyleIdx="4" presStyleCnt="6" custScaleY="75097" custLinFactNeighborX="3185"/>
      <dgm:spPr/>
      <dgm:t>
        <a:bodyPr/>
        <a:lstStyle/>
        <a:p>
          <a:endParaRPr lang="en-US"/>
        </a:p>
      </dgm:t>
    </dgm:pt>
    <dgm:pt modelId="{9A4DE1E8-2086-4278-85D4-4715F1CA2B1B}" type="pres">
      <dgm:prSet presAssocID="{E798863E-3B06-4BDC-955F-18EB2CA6ED29}" presName="vert2" presStyleCnt="0"/>
      <dgm:spPr/>
    </dgm:pt>
    <dgm:pt modelId="{387C5EBA-977E-4945-8BC9-0FC0C2766C9A}" type="pres">
      <dgm:prSet presAssocID="{E798863E-3B06-4BDC-955F-18EB2CA6ED29}" presName="thinLine2b" presStyleLbl="callout" presStyleIdx="3" presStyleCnt="5" custLinFactNeighborX="347" custLinFactNeighborY="-75321"/>
      <dgm:spPr/>
    </dgm:pt>
    <dgm:pt modelId="{3C310699-0B00-4077-8835-0635DDF84911}" type="pres">
      <dgm:prSet presAssocID="{E798863E-3B06-4BDC-955F-18EB2CA6ED29}" presName="vertSpace2b" presStyleCnt="0"/>
      <dgm:spPr/>
    </dgm:pt>
    <dgm:pt modelId="{7DA0CA1C-1D73-496E-9998-158B80A52DC9}" type="pres">
      <dgm:prSet presAssocID="{E565CFF4-D686-46F9-B485-2DF6EAF2BAA7}" presName="horz2" presStyleCnt="0"/>
      <dgm:spPr/>
    </dgm:pt>
    <dgm:pt modelId="{E5732A20-594A-49B0-87EA-B66A68A512A7}" type="pres">
      <dgm:prSet presAssocID="{E565CFF4-D686-46F9-B485-2DF6EAF2BAA7}" presName="horzSpace2" presStyleCnt="0"/>
      <dgm:spPr/>
    </dgm:pt>
    <dgm:pt modelId="{41C81056-D4EF-4D39-B0C8-8856A2BEC7F5}" type="pres">
      <dgm:prSet presAssocID="{E565CFF4-D686-46F9-B485-2DF6EAF2BAA7}" presName="tx2" presStyleLbl="revTx" presStyleIdx="5" presStyleCnt="6" custScaleY="67134"/>
      <dgm:spPr/>
      <dgm:t>
        <a:bodyPr/>
        <a:lstStyle/>
        <a:p>
          <a:endParaRPr lang="en-US"/>
        </a:p>
      </dgm:t>
    </dgm:pt>
    <dgm:pt modelId="{715453EF-1C2D-481D-B978-E24C3652AD77}" type="pres">
      <dgm:prSet presAssocID="{E565CFF4-D686-46F9-B485-2DF6EAF2BAA7}" presName="vert2" presStyleCnt="0"/>
      <dgm:spPr/>
    </dgm:pt>
    <dgm:pt modelId="{F7FC42E4-A2A5-4AED-836E-7C4757C75358}" type="pres">
      <dgm:prSet presAssocID="{E565CFF4-D686-46F9-B485-2DF6EAF2BAA7}" presName="thinLine2b" presStyleLbl="callout" presStyleIdx="4" presStyleCnt="5"/>
      <dgm:spPr/>
    </dgm:pt>
    <dgm:pt modelId="{7FC50887-3EA6-45AB-AA15-7747C4375C06}" type="pres">
      <dgm:prSet presAssocID="{E565CFF4-D686-46F9-B485-2DF6EAF2BAA7}" presName="vertSpace2b" presStyleCnt="0"/>
      <dgm:spPr/>
    </dgm:pt>
  </dgm:ptLst>
  <dgm:cxnLst>
    <dgm:cxn modelId="{383C0C95-38F1-48FC-8E6E-63B80B34C0AE}" type="presOf" srcId="{478F152B-888C-4B13-9A6A-47FBA612D0A0}" destId="{69AA875B-8842-4B83-ABE2-4F1AB1EE4AED}" srcOrd="0" destOrd="0" presId="urn:microsoft.com/office/officeart/2008/layout/LinedList"/>
    <dgm:cxn modelId="{7A9EA012-AD63-45DF-89C1-EE31E67BA438}" type="presOf" srcId="{533CC337-89FC-40A4-9ACF-0827A79153BF}" destId="{E297E853-F2D9-4261-A33E-CD88534567FC}" srcOrd="0" destOrd="0" presId="urn:microsoft.com/office/officeart/2008/layout/LinedList"/>
    <dgm:cxn modelId="{74D4D4EC-D0C3-496D-8AE7-84AD0006CDAE}" srcId="{533CC337-89FC-40A4-9ACF-0827A79153BF}" destId="{478F152B-888C-4B13-9A6A-47FBA612D0A0}" srcOrd="1" destOrd="0" parTransId="{7DF2731D-DC20-4D5C-B24E-A6DE12258467}" sibTransId="{02D4D3BD-807A-4BA1-8964-06DEF9492346}"/>
    <dgm:cxn modelId="{36A4B18D-FC42-4BA9-9F91-40DD8EF5F02E}" srcId="{533CC337-89FC-40A4-9ACF-0827A79153BF}" destId="{E798863E-3B06-4BDC-955F-18EB2CA6ED29}" srcOrd="3" destOrd="0" parTransId="{F28D760A-D70A-437A-8E87-781DC5A61E5A}" sibTransId="{2FDAFB91-8225-4C55-8565-E86BDA5FFF76}"/>
    <dgm:cxn modelId="{A1478D73-54AD-463F-B4FD-BCD2A3C7E144}" srcId="{533CC337-89FC-40A4-9ACF-0827A79153BF}" destId="{747B840C-489C-49B7-A817-766323C72581}" srcOrd="0" destOrd="0" parTransId="{EE3543EE-F683-4167-883A-DC4E769678CE}" sibTransId="{B9FB9173-8C6C-4783-9DF5-81CE23290E79}"/>
    <dgm:cxn modelId="{0A3B436C-ADD1-44DD-AC1A-8452AB3A6666}" type="presOf" srcId="{15C4AC93-D18F-4673-80C1-939A11CC54E4}" destId="{D51C9F08-C745-48B5-A18E-1C9E082E0EC7}" srcOrd="0" destOrd="0" presId="urn:microsoft.com/office/officeart/2008/layout/LinedList"/>
    <dgm:cxn modelId="{E195D067-1849-44AF-B721-BF775F3AF8B1}" type="presOf" srcId="{E798863E-3B06-4BDC-955F-18EB2CA6ED29}" destId="{FCB09A81-A823-48EF-8DD0-0D83EDE2A09D}" srcOrd="0" destOrd="0" presId="urn:microsoft.com/office/officeart/2008/layout/LinedList"/>
    <dgm:cxn modelId="{00E063EA-0D63-4FC7-A5E8-DBF753FC59B9}" srcId="{533CC337-89FC-40A4-9ACF-0827A79153BF}" destId="{E565CFF4-D686-46F9-B485-2DF6EAF2BAA7}" srcOrd="4" destOrd="0" parTransId="{7ABAFBA1-299E-44DC-AA13-BA1423D485A4}" sibTransId="{B9B5AD61-41C8-4E32-99FE-DAB12EE5016F}"/>
    <dgm:cxn modelId="{12A38D07-42F0-4263-A6CB-E0F37BA13F61}" type="presOf" srcId="{E565CFF4-D686-46F9-B485-2DF6EAF2BAA7}" destId="{41C81056-D4EF-4D39-B0C8-8856A2BEC7F5}" srcOrd="0" destOrd="0" presId="urn:microsoft.com/office/officeart/2008/layout/LinedList"/>
    <dgm:cxn modelId="{CED7B4C4-C6C0-418B-AE80-C95BE3949B8B}" srcId="{533CC337-89FC-40A4-9ACF-0827A79153BF}" destId="{15C4AC93-D18F-4673-80C1-939A11CC54E4}" srcOrd="2" destOrd="0" parTransId="{BC3B527B-A4EA-4A4D-A6EE-A892169375B6}" sibTransId="{E3977739-4CC7-4EA7-9947-17C846205579}"/>
    <dgm:cxn modelId="{58F9A995-D6BA-4F1F-9354-9DBEAFBA800D}" type="presOf" srcId="{9F399593-A51D-4C97-9119-D4845ED44F58}" destId="{EA83BCEA-F74E-44B0-B1D7-70909BB16DDD}" srcOrd="0" destOrd="0" presId="urn:microsoft.com/office/officeart/2008/layout/LinedList"/>
    <dgm:cxn modelId="{ECCD7B19-6F7D-4346-8458-D3C14F1B5697}" srcId="{9F399593-A51D-4C97-9119-D4845ED44F58}" destId="{533CC337-89FC-40A4-9ACF-0827A79153BF}" srcOrd="0" destOrd="0" parTransId="{BF57622B-FC9A-4050-8D3E-BE9582C55D05}" sibTransId="{DB2AA9C0-4A34-4739-AF93-26957890C936}"/>
    <dgm:cxn modelId="{1F152E6D-00EC-4C34-830E-C6F40A28CA5B}" type="presOf" srcId="{747B840C-489C-49B7-A817-766323C72581}" destId="{37967DD4-AB13-443F-B16C-F61573E2C7E3}" srcOrd="0" destOrd="0" presId="urn:microsoft.com/office/officeart/2008/layout/LinedList"/>
    <dgm:cxn modelId="{C4ADA9B0-52FF-4023-8FD7-C487173A1E3B}" type="presParOf" srcId="{EA83BCEA-F74E-44B0-B1D7-70909BB16DDD}" destId="{73331063-9B64-4D8C-8074-01CF6DDFED86}" srcOrd="0" destOrd="0" presId="urn:microsoft.com/office/officeart/2008/layout/LinedList"/>
    <dgm:cxn modelId="{F05A05BB-0842-45D3-8C50-D6BAE43F75BA}" type="presParOf" srcId="{EA83BCEA-F74E-44B0-B1D7-70909BB16DDD}" destId="{124F5514-56F1-4A96-8CC4-D5BED3A723BD}" srcOrd="1" destOrd="0" presId="urn:microsoft.com/office/officeart/2008/layout/LinedList"/>
    <dgm:cxn modelId="{33964D8D-8018-4D0C-A4BC-8FE9737C3FE5}" type="presParOf" srcId="{124F5514-56F1-4A96-8CC4-D5BED3A723BD}" destId="{E297E853-F2D9-4261-A33E-CD88534567FC}" srcOrd="0" destOrd="0" presId="urn:microsoft.com/office/officeart/2008/layout/LinedList"/>
    <dgm:cxn modelId="{48D53E66-744F-4D9A-B543-99133A51AD72}" type="presParOf" srcId="{124F5514-56F1-4A96-8CC4-D5BED3A723BD}" destId="{8C08BBE3-81BF-45B9-A0FD-5089B746B734}" srcOrd="1" destOrd="0" presId="urn:microsoft.com/office/officeart/2008/layout/LinedList"/>
    <dgm:cxn modelId="{A2C14B32-4E85-47BA-AA77-1E8D208E5117}" type="presParOf" srcId="{8C08BBE3-81BF-45B9-A0FD-5089B746B734}" destId="{E5A44F62-53EA-4425-AD26-2894A82016FB}" srcOrd="0" destOrd="0" presId="urn:microsoft.com/office/officeart/2008/layout/LinedList"/>
    <dgm:cxn modelId="{5508524A-521C-4190-98DC-96A17B6EE3D0}" type="presParOf" srcId="{8C08BBE3-81BF-45B9-A0FD-5089B746B734}" destId="{6A5A592D-B915-4325-9FCC-943BBB6C3EA3}" srcOrd="1" destOrd="0" presId="urn:microsoft.com/office/officeart/2008/layout/LinedList"/>
    <dgm:cxn modelId="{F4134ADC-4968-4B29-9AE2-5BDDAAC3A056}" type="presParOf" srcId="{6A5A592D-B915-4325-9FCC-943BBB6C3EA3}" destId="{8887674D-34D3-4EDB-AF67-F47A3067D88B}" srcOrd="0" destOrd="0" presId="urn:microsoft.com/office/officeart/2008/layout/LinedList"/>
    <dgm:cxn modelId="{B688F466-70B0-480E-A247-C15D013DF6E6}" type="presParOf" srcId="{6A5A592D-B915-4325-9FCC-943BBB6C3EA3}" destId="{37967DD4-AB13-443F-B16C-F61573E2C7E3}" srcOrd="1" destOrd="0" presId="urn:microsoft.com/office/officeart/2008/layout/LinedList"/>
    <dgm:cxn modelId="{CE913FCB-134E-4B48-8E48-52DF7DE3F608}" type="presParOf" srcId="{6A5A592D-B915-4325-9FCC-943BBB6C3EA3}" destId="{E5C50687-AD9A-412D-808E-C69394851AA8}" srcOrd="2" destOrd="0" presId="urn:microsoft.com/office/officeart/2008/layout/LinedList"/>
    <dgm:cxn modelId="{722A330B-0072-4D19-8AA9-E8555B7A67A6}" type="presParOf" srcId="{8C08BBE3-81BF-45B9-A0FD-5089B746B734}" destId="{B88A69B8-D3EB-41B5-9972-55A6BCCF2AC9}" srcOrd="2" destOrd="0" presId="urn:microsoft.com/office/officeart/2008/layout/LinedList"/>
    <dgm:cxn modelId="{FD155B9B-1B4E-4F43-89C2-68F0576FED80}" type="presParOf" srcId="{8C08BBE3-81BF-45B9-A0FD-5089B746B734}" destId="{B09BDCB5-3ABD-4373-AABE-A9DCB7830F89}" srcOrd="3" destOrd="0" presId="urn:microsoft.com/office/officeart/2008/layout/LinedList"/>
    <dgm:cxn modelId="{EEF04EEE-F68F-4510-BA9E-2E6F8D90F316}" type="presParOf" srcId="{8C08BBE3-81BF-45B9-A0FD-5089B746B734}" destId="{A1BE3455-BEA7-4FEC-A5F9-A36ECB4470F1}" srcOrd="4" destOrd="0" presId="urn:microsoft.com/office/officeart/2008/layout/LinedList"/>
    <dgm:cxn modelId="{25D8B953-5D43-42E5-B3AD-96FC9949C3BE}" type="presParOf" srcId="{A1BE3455-BEA7-4FEC-A5F9-A36ECB4470F1}" destId="{1DEB1466-797A-42EB-B749-A31AB6ADBFA2}" srcOrd="0" destOrd="0" presId="urn:microsoft.com/office/officeart/2008/layout/LinedList"/>
    <dgm:cxn modelId="{91618A2E-BAA3-4FCC-B7CF-BBB756A47E90}" type="presParOf" srcId="{A1BE3455-BEA7-4FEC-A5F9-A36ECB4470F1}" destId="{69AA875B-8842-4B83-ABE2-4F1AB1EE4AED}" srcOrd="1" destOrd="0" presId="urn:microsoft.com/office/officeart/2008/layout/LinedList"/>
    <dgm:cxn modelId="{CE17A412-D176-446E-A7F5-44E485BFB5D5}" type="presParOf" srcId="{A1BE3455-BEA7-4FEC-A5F9-A36ECB4470F1}" destId="{D91B8893-261C-49A8-B1F1-C60D0F066FD5}" srcOrd="2" destOrd="0" presId="urn:microsoft.com/office/officeart/2008/layout/LinedList"/>
    <dgm:cxn modelId="{57E74EC4-D4D1-433E-A201-894FCBCCDDE4}" type="presParOf" srcId="{8C08BBE3-81BF-45B9-A0FD-5089B746B734}" destId="{28D5F26E-84AB-47F3-876A-C848E72F06F1}" srcOrd="5" destOrd="0" presId="urn:microsoft.com/office/officeart/2008/layout/LinedList"/>
    <dgm:cxn modelId="{637E9BF3-CE59-4731-A2A4-3590F2CEA881}" type="presParOf" srcId="{8C08BBE3-81BF-45B9-A0FD-5089B746B734}" destId="{8901D87F-8A75-41E7-9812-E7630F5732F0}" srcOrd="6" destOrd="0" presId="urn:microsoft.com/office/officeart/2008/layout/LinedList"/>
    <dgm:cxn modelId="{3A1DBBBA-D6D5-4B04-BD2F-EA03072EBD22}" type="presParOf" srcId="{8C08BBE3-81BF-45B9-A0FD-5089B746B734}" destId="{A35C73FB-0346-4960-9129-B5E92B5E383C}" srcOrd="7" destOrd="0" presId="urn:microsoft.com/office/officeart/2008/layout/LinedList"/>
    <dgm:cxn modelId="{E621DA5A-D8FE-4225-B150-B9194F7E5FFC}" type="presParOf" srcId="{A35C73FB-0346-4960-9129-B5E92B5E383C}" destId="{E8BFC5BA-5F25-48EF-8636-CDD1585838E6}" srcOrd="0" destOrd="0" presId="urn:microsoft.com/office/officeart/2008/layout/LinedList"/>
    <dgm:cxn modelId="{F2A413E3-86C2-410B-833D-C631D749C241}" type="presParOf" srcId="{A35C73FB-0346-4960-9129-B5E92B5E383C}" destId="{D51C9F08-C745-48B5-A18E-1C9E082E0EC7}" srcOrd="1" destOrd="0" presId="urn:microsoft.com/office/officeart/2008/layout/LinedList"/>
    <dgm:cxn modelId="{D6D5042D-3463-41F5-8095-BBE9C1D57226}" type="presParOf" srcId="{A35C73FB-0346-4960-9129-B5E92B5E383C}" destId="{6E837436-E13B-47AF-A8BE-38F2DAA5D642}" srcOrd="2" destOrd="0" presId="urn:microsoft.com/office/officeart/2008/layout/LinedList"/>
    <dgm:cxn modelId="{7B73804F-6B29-4BD9-BF54-10B44B38855B}" type="presParOf" srcId="{8C08BBE3-81BF-45B9-A0FD-5089B746B734}" destId="{6DA66941-F80B-40EA-847C-4A4324D049A6}" srcOrd="8" destOrd="0" presId="urn:microsoft.com/office/officeart/2008/layout/LinedList"/>
    <dgm:cxn modelId="{D4AB7596-1939-4E01-8A76-E528DF08F6E9}" type="presParOf" srcId="{8C08BBE3-81BF-45B9-A0FD-5089B746B734}" destId="{862BB132-2607-4A4F-8ABB-13BD81A6852F}" srcOrd="9" destOrd="0" presId="urn:microsoft.com/office/officeart/2008/layout/LinedList"/>
    <dgm:cxn modelId="{BC5E6147-8AF1-475B-8839-32F57AFF2517}" type="presParOf" srcId="{8C08BBE3-81BF-45B9-A0FD-5089B746B734}" destId="{60455D75-DA2B-439B-A5A1-F6CF203AAC46}" srcOrd="10" destOrd="0" presId="urn:microsoft.com/office/officeart/2008/layout/LinedList"/>
    <dgm:cxn modelId="{129DFAB2-E9A2-42B8-A9D7-A1F9CE68E8EE}" type="presParOf" srcId="{60455D75-DA2B-439B-A5A1-F6CF203AAC46}" destId="{A19AE4E6-88C2-4221-B12F-C6FBEFAB6484}" srcOrd="0" destOrd="0" presId="urn:microsoft.com/office/officeart/2008/layout/LinedList"/>
    <dgm:cxn modelId="{258FA1C4-579D-4A7F-872B-30F28D86C851}" type="presParOf" srcId="{60455D75-DA2B-439B-A5A1-F6CF203AAC46}" destId="{FCB09A81-A823-48EF-8DD0-0D83EDE2A09D}" srcOrd="1" destOrd="0" presId="urn:microsoft.com/office/officeart/2008/layout/LinedList"/>
    <dgm:cxn modelId="{D5CD0CBD-C08B-40E9-9CCF-E81EBF75DEF3}" type="presParOf" srcId="{60455D75-DA2B-439B-A5A1-F6CF203AAC46}" destId="{9A4DE1E8-2086-4278-85D4-4715F1CA2B1B}" srcOrd="2" destOrd="0" presId="urn:microsoft.com/office/officeart/2008/layout/LinedList"/>
    <dgm:cxn modelId="{EE300668-117F-4C08-B152-9E7B8587743A}" type="presParOf" srcId="{8C08BBE3-81BF-45B9-A0FD-5089B746B734}" destId="{387C5EBA-977E-4945-8BC9-0FC0C2766C9A}" srcOrd="11" destOrd="0" presId="urn:microsoft.com/office/officeart/2008/layout/LinedList"/>
    <dgm:cxn modelId="{AD632FBD-E0BE-489D-A48F-DB385809F6E7}" type="presParOf" srcId="{8C08BBE3-81BF-45B9-A0FD-5089B746B734}" destId="{3C310699-0B00-4077-8835-0635DDF84911}" srcOrd="12" destOrd="0" presId="urn:microsoft.com/office/officeart/2008/layout/LinedList"/>
    <dgm:cxn modelId="{AC668F68-B1EF-43F8-B7E2-798DEEF238C1}" type="presParOf" srcId="{8C08BBE3-81BF-45B9-A0FD-5089B746B734}" destId="{7DA0CA1C-1D73-496E-9998-158B80A52DC9}" srcOrd="13" destOrd="0" presId="urn:microsoft.com/office/officeart/2008/layout/LinedList"/>
    <dgm:cxn modelId="{918F654F-C64C-4F8E-ADD5-E94DD51C97EB}" type="presParOf" srcId="{7DA0CA1C-1D73-496E-9998-158B80A52DC9}" destId="{E5732A20-594A-49B0-87EA-B66A68A512A7}" srcOrd="0" destOrd="0" presId="urn:microsoft.com/office/officeart/2008/layout/LinedList"/>
    <dgm:cxn modelId="{20655F6A-EE31-4A03-AD1E-1FE3B066FD2D}" type="presParOf" srcId="{7DA0CA1C-1D73-496E-9998-158B80A52DC9}" destId="{41C81056-D4EF-4D39-B0C8-8856A2BEC7F5}" srcOrd="1" destOrd="0" presId="urn:microsoft.com/office/officeart/2008/layout/LinedList"/>
    <dgm:cxn modelId="{F462B0DF-5014-4CB0-A5B6-779F1553913E}" type="presParOf" srcId="{7DA0CA1C-1D73-496E-9998-158B80A52DC9}" destId="{715453EF-1C2D-481D-B978-E24C3652AD77}" srcOrd="2" destOrd="0" presId="urn:microsoft.com/office/officeart/2008/layout/LinedList"/>
    <dgm:cxn modelId="{CAC5225B-FAE9-485F-92EE-E2998B2194E3}" type="presParOf" srcId="{8C08BBE3-81BF-45B9-A0FD-5089B746B734}" destId="{F7FC42E4-A2A5-4AED-836E-7C4757C75358}" srcOrd="14" destOrd="0" presId="urn:microsoft.com/office/officeart/2008/layout/LinedList"/>
    <dgm:cxn modelId="{5E813F56-A702-48F4-9B38-10D9BF10579D}" type="presParOf" srcId="{8C08BBE3-81BF-45B9-A0FD-5089B746B734}" destId="{7FC50887-3EA6-45AB-AA15-7747C4375C06}" srcOrd="15" destOrd="0" presId="urn:microsoft.com/office/officeart/2008/layout/LinedLis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9DB2CA0-DF47-4302-B742-58D08EA8F56D}"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US"/>
        </a:p>
      </dgm:t>
    </dgm:pt>
    <dgm:pt modelId="{EF51AE17-2470-40C3-819D-F594B764353C}">
      <dgm:prSet phldrT="[Text]" custT="1"/>
      <dgm:spPr/>
      <dgm:t>
        <a:bodyPr/>
        <a:lstStyle/>
        <a:p>
          <a:r>
            <a:rPr lang="en-GB" sz="1800" b="1" i="1"/>
            <a:t>Weakness</a:t>
          </a:r>
          <a:endParaRPr lang="en-US" sz="1600"/>
        </a:p>
      </dgm:t>
    </dgm:pt>
    <dgm:pt modelId="{9DE19ED1-8CF4-4BBC-A815-518874A3DCD8}" type="parTrans" cxnId="{2026C2EE-6C36-4D92-812E-C941CE2CA630}">
      <dgm:prSet/>
      <dgm:spPr/>
      <dgm:t>
        <a:bodyPr/>
        <a:lstStyle/>
        <a:p>
          <a:endParaRPr lang="en-US"/>
        </a:p>
      </dgm:t>
    </dgm:pt>
    <dgm:pt modelId="{8370F5F8-2FEE-4FE0-80E3-19E1A9D4BF0D}" type="sibTrans" cxnId="{2026C2EE-6C36-4D92-812E-C941CE2CA630}">
      <dgm:prSet/>
      <dgm:spPr/>
      <dgm:t>
        <a:bodyPr/>
        <a:lstStyle/>
        <a:p>
          <a:endParaRPr lang="en-US"/>
        </a:p>
      </dgm:t>
    </dgm:pt>
    <dgm:pt modelId="{D6B0C770-EA8A-4323-9990-534AD843AA46}">
      <dgm:prSet phldrT="[Text]" custT="1"/>
      <dgm:spPr/>
      <dgm:t>
        <a:bodyPr/>
        <a:lstStyle/>
        <a:p>
          <a:r>
            <a:rPr lang="en-GB" sz="1200" b="1"/>
            <a:t>Product recalls</a:t>
          </a:r>
          <a:r>
            <a:rPr lang="en-GB" sz="1200"/>
            <a:t>: The quality image of Ford suffered due frequent complaints about defective products and associated recalls. CNBC (2019) said that Ford issued three recalls for nearly 1.5 million Ford and Lincoln vehicles.</a:t>
          </a:r>
          <a:endParaRPr lang="en-US" sz="1200"/>
        </a:p>
      </dgm:t>
    </dgm:pt>
    <dgm:pt modelId="{256150BE-B1A8-4961-B48D-49C0CDA15422}" type="parTrans" cxnId="{189BE194-6492-48AA-A7FF-1ACAFD062546}">
      <dgm:prSet/>
      <dgm:spPr/>
      <dgm:t>
        <a:bodyPr/>
        <a:lstStyle/>
        <a:p>
          <a:endParaRPr lang="en-US"/>
        </a:p>
      </dgm:t>
    </dgm:pt>
    <dgm:pt modelId="{E4C61423-1EF7-461A-B321-830709EE4383}" type="sibTrans" cxnId="{189BE194-6492-48AA-A7FF-1ACAFD062546}">
      <dgm:prSet/>
      <dgm:spPr/>
      <dgm:t>
        <a:bodyPr/>
        <a:lstStyle/>
        <a:p>
          <a:endParaRPr lang="en-US"/>
        </a:p>
      </dgm:t>
    </dgm:pt>
    <dgm:pt modelId="{4CE83873-7624-4509-ADF2-D68582B420C2}">
      <dgm:prSet phldrT="[Text]" custT="1"/>
      <dgm:spPr/>
      <dgm:t>
        <a:bodyPr/>
        <a:lstStyle/>
        <a:p>
          <a:r>
            <a:rPr lang="en-GB" sz="1200" b="1"/>
            <a:t>Low yield on emerging markets</a:t>
          </a:r>
          <a:r>
            <a:rPr lang="en-GB" sz="1200"/>
            <a:t>: The main profit comes from the traditional US and European markets. Ford's market share in emerging markets (like India) is not the best. These markets have high potential returns, which is why they should focus more on increasing global revenue and profitability. </a:t>
          </a:r>
          <a:endParaRPr lang="en-US" sz="1200"/>
        </a:p>
      </dgm:t>
    </dgm:pt>
    <dgm:pt modelId="{373ED446-2648-4224-83E7-CE2E215421D4}" type="parTrans" cxnId="{6E198E00-153B-4F53-9368-FBD5B7ED80C0}">
      <dgm:prSet/>
      <dgm:spPr/>
      <dgm:t>
        <a:bodyPr/>
        <a:lstStyle/>
        <a:p>
          <a:endParaRPr lang="en-US"/>
        </a:p>
      </dgm:t>
    </dgm:pt>
    <dgm:pt modelId="{EFBFC5AE-E99F-4CB0-AC15-5D9E12D78546}" type="sibTrans" cxnId="{6E198E00-153B-4F53-9368-FBD5B7ED80C0}">
      <dgm:prSet/>
      <dgm:spPr/>
      <dgm:t>
        <a:bodyPr/>
        <a:lstStyle/>
        <a:p>
          <a:endParaRPr lang="en-US"/>
        </a:p>
      </dgm:t>
    </dgm:pt>
    <dgm:pt modelId="{A7E0B632-E181-476C-96F2-195C7DCB1932}">
      <dgm:prSet phldrT="[Text]" custT="1"/>
      <dgm:spPr/>
      <dgm:t>
        <a:bodyPr/>
        <a:lstStyle/>
        <a:p>
          <a:r>
            <a:rPr lang="en-GB" sz="1200" b="1"/>
            <a:t>Weak Reputation: </a:t>
          </a:r>
          <a:r>
            <a:rPr lang="en-GB" sz="1200"/>
            <a:t>The Lincoln luxury brand is considered of lower quality than General Motors, Toyota vehicles or German brands.</a:t>
          </a:r>
          <a:endParaRPr lang="en-US" sz="1200"/>
        </a:p>
      </dgm:t>
    </dgm:pt>
    <dgm:pt modelId="{3CCF9C4A-7A71-46E4-9432-98F7C7E14C8E}" type="parTrans" cxnId="{458A3553-F94F-4327-968A-649F1BD5C8E6}">
      <dgm:prSet/>
      <dgm:spPr/>
      <dgm:t>
        <a:bodyPr/>
        <a:lstStyle/>
        <a:p>
          <a:endParaRPr lang="en-US"/>
        </a:p>
      </dgm:t>
    </dgm:pt>
    <dgm:pt modelId="{C365CD96-62B8-4F57-8F4A-CF7FEAB22853}" type="sibTrans" cxnId="{458A3553-F94F-4327-968A-649F1BD5C8E6}">
      <dgm:prSet/>
      <dgm:spPr/>
      <dgm:t>
        <a:bodyPr/>
        <a:lstStyle/>
        <a:p>
          <a:endParaRPr lang="en-US"/>
        </a:p>
      </dgm:t>
    </dgm:pt>
    <dgm:pt modelId="{3491B1C3-EE62-4853-A7E7-7B7A2538955A}" type="pres">
      <dgm:prSet presAssocID="{89DB2CA0-DF47-4302-B742-58D08EA8F56D}" presName="vert0" presStyleCnt="0">
        <dgm:presLayoutVars>
          <dgm:dir/>
          <dgm:animOne val="branch"/>
          <dgm:animLvl val="lvl"/>
        </dgm:presLayoutVars>
      </dgm:prSet>
      <dgm:spPr/>
      <dgm:t>
        <a:bodyPr/>
        <a:lstStyle/>
        <a:p>
          <a:endParaRPr lang="en-US"/>
        </a:p>
      </dgm:t>
    </dgm:pt>
    <dgm:pt modelId="{9DE7F4C7-184E-48BB-965B-897495C2AED6}" type="pres">
      <dgm:prSet presAssocID="{EF51AE17-2470-40C3-819D-F594B764353C}" presName="thickLine" presStyleLbl="alignNode1" presStyleIdx="0" presStyleCnt="1"/>
      <dgm:spPr/>
    </dgm:pt>
    <dgm:pt modelId="{E7FA219C-5906-4D1B-A10D-79714C6191BD}" type="pres">
      <dgm:prSet presAssocID="{EF51AE17-2470-40C3-819D-F594B764353C}" presName="horz1" presStyleCnt="0"/>
      <dgm:spPr/>
    </dgm:pt>
    <dgm:pt modelId="{07B8F39C-6629-483A-B464-973602B26785}" type="pres">
      <dgm:prSet presAssocID="{EF51AE17-2470-40C3-819D-F594B764353C}" presName="tx1" presStyleLbl="revTx" presStyleIdx="0" presStyleCnt="4" custScaleX="126896" custLinFactNeighborX="1311" custLinFactNeighborY="-49"/>
      <dgm:spPr/>
      <dgm:t>
        <a:bodyPr/>
        <a:lstStyle/>
        <a:p>
          <a:endParaRPr lang="en-US"/>
        </a:p>
      </dgm:t>
    </dgm:pt>
    <dgm:pt modelId="{D52F9B36-EAC0-4E25-838D-0D96B8A40FA2}" type="pres">
      <dgm:prSet presAssocID="{EF51AE17-2470-40C3-819D-F594B764353C}" presName="vert1" presStyleCnt="0"/>
      <dgm:spPr/>
    </dgm:pt>
    <dgm:pt modelId="{7DBBBDF3-7BD3-4565-B0B6-4C77896CAD94}" type="pres">
      <dgm:prSet presAssocID="{D6B0C770-EA8A-4323-9990-534AD843AA46}" presName="vertSpace2a" presStyleCnt="0"/>
      <dgm:spPr/>
    </dgm:pt>
    <dgm:pt modelId="{7FBB7B4A-2822-4EE6-AEBD-8F93F5AA6B1E}" type="pres">
      <dgm:prSet presAssocID="{D6B0C770-EA8A-4323-9990-534AD843AA46}" presName="horz2" presStyleCnt="0"/>
      <dgm:spPr/>
    </dgm:pt>
    <dgm:pt modelId="{7439C045-A856-49B7-A5B0-B35B065897E3}" type="pres">
      <dgm:prSet presAssocID="{D6B0C770-EA8A-4323-9990-534AD843AA46}" presName="horzSpace2" presStyleCnt="0"/>
      <dgm:spPr/>
    </dgm:pt>
    <dgm:pt modelId="{876790BA-05B7-467B-A10B-97AD5F2D4DBC}" type="pres">
      <dgm:prSet presAssocID="{D6B0C770-EA8A-4323-9990-534AD843AA46}" presName="tx2" presStyleLbl="revTx" presStyleIdx="1" presStyleCnt="4" custScaleY="74173"/>
      <dgm:spPr/>
      <dgm:t>
        <a:bodyPr/>
        <a:lstStyle/>
        <a:p>
          <a:endParaRPr lang="en-US"/>
        </a:p>
      </dgm:t>
    </dgm:pt>
    <dgm:pt modelId="{99EB34AB-5C87-4ADF-8B44-4D1D3DC29BA7}" type="pres">
      <dgm:prSet presAssocID="{D6B0C770-EA8A-4323-9990-534AD843AA46}" presName="vert2" presStyleCnt="0"/>
      <dgm:spPr/>
    </dgm:pt>
    <dgm:pt modelId="{F8E172C8-6944-4B86-A788-9B0C4D3C0746}" type="pres">
      <dgm:prSet presAssocID="{D6B0C770-EA8A-4323-9990-534AD843AA46}" presName="thinLine2b" presStyleLbl="callout" presStyleIdx="0" presStyleCnt="3"/>
      <dgm:spPr/>
    </dgm:pt>
    <dgm:pt modelId="{4E02A42A-FAD3-4703-B6CC-328737F81F68}" type="pres">
      <dgm:prSet presAssocID="{D6B0C770-EA8A-4323-9990-534AD843AA46}" presName="vertSpace2b" presStyleCnt="0"/>
      <dgm:spPr/>
    </dgm:pt>
    <dgm:pt modelId="{954F2D13-A042-46D9-86C1-79732EFC497E}" type="pres">
      <dgm:prSet presAssocID="{4CE83873-7624-4509-ADF2-D68582B420C2}" presName="horz2" presStyleCnt="0"/>
      <dgm:spPr/>
    </dgm:pt>
    <dgm:pt modelId="{9068F06B-15F3-4563-8F97-963C94801CF4}" type="pres">
      <dgm:prSet presAssocID="{4CE83873-7624-4509-ADF2-D68582B420C2}" presName="horzSpace2" presStyleCnt="0"/>
      <dgm:spPr/>
    </dgm:pt>
    <dgm:pt modelId="{57EBF649-049D-426F-ADD9-9CAE577E5BD4}" type="pres">
      <dgm:prSet presAssocID="{4CE83873-7624-4509-ADF2-D68582B420C2}" presName="tx2" presStyleLbl="revTx" presStyleIdx="2" presStyleCnt="4" custScaleY="72479"/>
      <dgm:spPr/>
      <dgm:t>
        <a:bodyPr/>
        <a:lstStyle/>
        <a:p>
          <a:endParaRPr lang="en-US"/>
        </a:p>
      </dgm:t>
    </dgm:pt>
    <dgm:pt modelId="{0B9EBD8C-C625-404F-A0B7-B3A074F9D830}" type="pres">
      <dgm:prSet presAssocID="{4CE83873-7624-4509-ADF2-D68582B420C2}" presName="vert2" presStyleCnt="0"/>
      <dgm:spPr/>
    </dgm:pt>
    <dgm:pt modelId="{368A3E28-4796-4FF6-AC51-094ABD9DE4E7}" type="pres">
      <dgm:prSet presAssocID="{4CE83873-7624-4509-ADF2-D68582B420C2}" presName="thinLine2b" presStyleLbl="callout" presStyleIdx="1" presStyleCnt="3"/>
      <dgm:spPr/>
    </dgm:pt>
    <dgm:pt modelId="{50DF2D02-ABAD-469C-918E-74AF27C65667}" type="pres">
      <dgm:prSet presAssocID="{4CE83873-7624-4509-ADF2-D68582B420C2}" presName="vertSpace2b" presStyleCnt="0"/>
      <dgm:spPr/>
    </dgm:pt>
    <dgm:pt modelId="{3548EC27-241A-41B9-B9EA-A228CBA5A65C}" type="pres">
      <dgm:prSet presAssocID="{A7E0B632-E181-476C-96F2-195C7DCB1932}" presName="horz2" presStyleCnt="0"/>
      <dgm:spPr/>
    </dgm:pt>
    <dgm:pt modelId="{A71FA9EF-C272-4F90-B0D9-1397799FAEFC}" type="pres">
      <dgm:prSet presAssocID="{A7E0B632-E181-476C-96F2-195C7DCB1932}" presName="horzSpace2" presStyleCnt="0"/>
      <dgm:spPr/>
    </dgm:pt>
    <dgm:pt modelId="{1B1F8A52-5AA2-4917-8B1F-BD896F8378EB}" type="pres">
      <dgm:prSet presAssocID="{A7E0B632-E181-476C-96F2-195C7DCB1932}" presName="tx2" presStyleLbl="revTx" presStyleIdx="3" presStyleCnt="4" custScaleY="59190"/>
      <dgm:spPr/>
      <dgm:t>
        <a:bodyPr/>
        <a:lstStyle/>
        <a:p>
          <a:endParaRPr lang="en-US"/>
        </a:p>
      </dgm:t>
    </dgm:pt>
    <dgm:pt modelId="{C8B3BE5E-4CEF-4FAB-A822-D9D2FDEBD8C6}" type="pres">
      <dgm:prSet presAssocID="{A7E0B632-E181-476C-96F2-195C7DCB1932}" presName="vert2" presStyleCnt="0"/>
      <dgm:spPr/>
    </dgm:pt>
    <dgm:pt modelId="{CA1E96C9-0DF6-43BE-A2C7-95F7E578C064}" type="pres">
      <dgm:prSet presAssocID="{A7E0B632-E181-476C-96F2-195C7DCB1932}" presName="thinLine2b" presStyleLbl="callout" presStyleIdx="2" presStyleCnt="3"/>
      <dgm:spPr/>
    </dgm:pt>
    <dgm:pt modelId="{DDF46934-FD14-4A49-94C9-DC196538AEC1}" type="pres">
      <dgm:prSet presAssocID="{A7E0B632-E181-476C-96F2-195C7DCB1932}" presName="vertSpace2b" presStyleCnt="0"/>
      <dgm:spPr/>
    </dgm:pt>
  </dgm:ptLst>
  <dgm:cxnLst>
    <dgm:cxn modelId="{2026C2EE-6C36-4D92-812E-C941CE2CA630}" srcId="{89DB2CA0-DF47-4302-B742-58D08EA8F56D}" destId="{EF51AE17-2470-40C3-819D-F594B764353C}" srcOrd="0" destOrd="0" parTransId="{9DE19ED1-8CF4-4BBC-A815-518874A3DCD8}" sibTransId="{8370F5F8-2FEE-4FE0-80E3-19E1A9D4BF0D}"/>
    <dgm:cxn modelId="{1C895747-EBAE-45A5-80DE-507D72A0644B}" type="presOf" srcId="{D6B0C770-EA8A-4323-9990-534AD843AA46}" destId="{876790BA-05B7-467B-A10B-97AD5F2D4DBC}" srcOrd="0" destOrd="0" presId="urn:microsoft.com/office/officeart/2008/layout/LinedList"/>
    <dgm:cxn modelId="{9265807E-D589-4D16-9521-A8F34DD824DE}" type="presOf" srcId="{89DB2CA0-DF47-4302-B742-58D08EA8F56D}" destId="{3491B1C3-EE62-4853-A7E7-7B7A2538955A}" srcOrd="0" destOrd="0" presId="urn:microsoft.com/office/officeart/2008/layout/LinedList"/>
    <dgm:cxn modelId="{AFB70B61-197D-47C1-9104-53F062CDBC4B}" type="presOf" srcId="{A7E0B632-E181-476C-96F2-195C7DCB1932}" destId="{1B1F8A52-5AA2-4917-8B1F-BD896F8378EB}" srcOrd="0" destOrd="0" presId="urn:microsoft.com/office/officeart/2008/layout/LinedList"/>
    <dgm:cxn modelId="{5AD810F1-5A97-4352-BDD1-4571AB10F2BB}" type="presOf" srcId="{EF51AE17-2470-40C3-819D-F594B764353C}" destId="{07B8F39C-6629-483A-B464-973602B26785}" srcOrd="0" destOrd="0" presId="urn:microsoft.com/office/officeart/2008/layout/LinedList"/>
    <dgm:cxn modelId="{6E198E00-153B-4F53-9368-FBD5B7ED80C0}" srcId="{EF51AE17-2470-40C3-819D-F594B764353C}" destId="{4CE83873-7624-4509-ADF2-D68582B420C2}" srcOrd="1" destOrd="0" parTransId="{373ED446-2648-4224-83E7-CE2E215421D4}" sibTransId="{EFBFC5AE-E99F-4CB0-AC15-5D9E12D78546}"/>
    <dgm:cxn modelId="{24B54B78-E06D-42DD-98F5-0F4938893142}" type="presOf" srcId="{4CE83873-7624-4509-ADF2-D68582B420C2}" destId="{57EBF649-049D-426F-ADD9-9CAE577E5BD4}" srcOrd="0" destOrd="0" presId="urn:microsoft.com/office/officeart/2008/layout/LinedList"/>
    <dgm:cxn modelId="{458A3553-F94F-4327-968A-649F1BD5C8E6}" srcId="{EF51AE17-2470-40C3-819D-F594B764353C}" destId="{A7E0B632-E181-476C-96F2-195C7DCB1932}" srcOrd="2" destOrd="0" parTransId="{3CCF9C4A-7A71-46E4-9432-98F7C7E14C8E}" sibTransId="{C365CD96-62B8-4F57-8F4A-CF7FEAB22853}"/>
    <dgm:cxn modelId="{189BE194-6492-48AA-A7FF-1ACAFD062546}" srcId="{EF51AE17-2470-40C3-819D-F594B764353C}" destId="{D6B0C770-EA8A-4323-9990-534AD843AA46}" srcOrd="0" destOrd="0" parTransId="{256150BE-B1A8-4961-B48D-49C0CDA15422}" sibTransId="{E4C61423-1EF7-461A-B321-830709EE4383}"/>
    <dgm:cxn modelId="{27512F5E-F99E-4A37-9E5E-36EC5AEFF2F6}" type="presParOf" srcId="{3491B1C3-EE62-4853-A7E7-7B7A2538955A}" destId="{9DE7F4C7-184E-48BB-965B-897495C2AED6}" srcOrd="0" destOrd="0" presId="urn:microsoft.com/office/officeart/2008/layout/LinedList"/>
    <dgm:cxn modelId="{20A8AAE2-B301-48C7-ADB7-AB549F5935BB}" type="presParOf" srcId="{3491B1C3-EE62-4853-A7E7-7B7A2538955A}" destId="{E7FA219C-5906-4D1B-A10D-79714C6191BD}" srcOrd="1" destOrd="0" presId="urn:microsoft.com/office/officeart/2008/layout/LinedList"/>
    <dgm:cxn modelId="{62F36396-DD4D-4227-8164-D73929F67C7C}" type="presParOf" srcId="{E7FA219C-5906-4D1B-A10D-79714C6191BD}" destId="{07B8F39C-6629-483A-B464-973602B26785}" srcOrd="0" destOrd="0" presId="urn:microsoft.com/office/officeart/2008/layout/LinedList"/>
    <dgm:cxn modelId="{3B4131CB-A4D4-43E0-930F-8223E2E361A0}" type="presParOf" srcId="{E7FA219C-5906-4D1B-A10D-79714C6191BD}" destId="{D52F9B36-EAC0-4E25-838D-0D96B8A40FA2}" srcOrd="1" destOrd="0" presId="urn:microsoft.com/office/officeart/2008/layout/LinedList"/>
    <dgm:cxn modelId="{2CA09EC7-082E-4D19-B364-8D919A81BD8B}" type="presParOf" srcId="{D52F9B36-EAC0-4E25-838D-0D96B8A40FA2}" destId="{7DBBBDF3-7BD3-4565-B0B6-4C77896CAD94}" srcOrd="0" destOrd="0" presId="urn:microsoft.com/office/officeart/2008/layout/LinedList"/>
    <dgm:cxn modelId="{2E11B379-C6EA-46F9-B05F-313CF012F235}" type="presParOf" srcId="{D52F9B36-EAC0-4E25-838D-0D96B8A40FA2}" destId="{7FBB7B4A-2822-4EE6-AEBD-8F93F5AA6B1E}" srcOrd="1" destOrd="0" presId="urn:microsoft.com/office/officeart/2008/layout/LinedList"/>
    <dgm:cxn modelId="{5A3F0B7E-3AAF-4588-BF89-B37F8E179156}" type="presParOf" srcId="{7FBB7B4A-2822-4EE6-AEBD-8F93F5AA6B1E}" destId="{7439C045-A856-49B7-A5B0-B35B065897E3}" srcOrd="0" destOrd="0" presId="urn:microsoft.com/office/officeart/2008/layout/LinedList"/>
    <dgm:cxn modelId="{D1AF2AF3-713A-4B2A-B186-BD1F6C241B1D}" type="presParOf" srcId="{7FBB7B4A-2822-4EE6-AEBD-8F93F5AA6B1E}" destId="{876790BA-05B7-467B-A10B-97AD5F2D4DBC}" srcOrd="1" destOrd="0" presId="urn:microsoft.com/office/officeart/2008/layout/LinedList"/>
    <dgm:cxn modelId="{1863E1C9-DBB4-4EAB-850B-9D98A67CA75E}" type="presParOf" srcId="{7FBB7B4A-2822-4EE6-AEBD-8F93F5AA6B1E}" destId="{99EB34AB-5C87-4ADF-8B44-4D1D3DC29BA7}" srcOrd="2" destOrd="0" presId="urn:microsoft.com/office/officeart/2008/layout/LinedList"/>
    <dgm:cxn modelId="{C51587F4-DD17-4CFC-A847-ADCAFD1E8706}" type="presParOf" srcId="{D52F9B36-EAC0-4E25-838D-0D96B8A40FA2}" destId="{F8E172C8-6944-4B86-A788-9B0C4D3C0746}" srcOrd="2" destOrd="0" presId="urn:microsoft.com/office/officeart/2008/layout/LinedList"/>
    <dgm:cxn modelId="{E3C3C859-E398-49B8-9988-159E3529C968}" type="presParOf" srcId="{D52F9B36-EAC0-4E25-838D-0D96B8A40FA2}" destId="{4E02A42A-FAD3-4703-B6CC-328737F81F68}" srcOrd="3" destOrd="0" presId="urn:microsoft.com/office/officeart/2008/layout/LinedList"/>
    <dgm:cxn modelId="{E3CF0799-6EE8-47B7-B74A-771B353A6142}" type="presParOf" srcId="{D52F9B36-EAC0-4E25-838D-0D96B8A40FA2}" destId="{954F2D13-A042-46D9-86C1-79732EFC497E}" srcOrd="4" destOrd="0" presId="urn:microsoft.com/office/officeart/2008/layout/LinedList"/>
    <dgm:cxn modelId="{E038BE7C-5412-4567-B8C4-CCCA5AFEF963}" type="presParOf" srcId="{954F2D13-A042-46D9-86C1-79732EFC497E}" destId="{9068F06B-15F3-4563-8F97-963C94801CF4}" srcOrd="0" destOrd="0" presId="urn:microsoft.com/office/officeart/2008/layout/LinedList"/>
    <dgm:cxn modelId="{BAE8CD59-F07C-4328-BFA6-B5AE6A46509D}" type="presParOf" srcId="{954F2D13-A042-46D9-86C1-79732EFC497E}" destId="{57EBF649-049D-426F-ADD9-9CAE577E5BD4}" srcOrd="1" destOrd="0" presId="urn:microsoft.com/office/officeart/2008/layout/LinedList"/>
    <dgm:cxn modelId="{8F1DA80A-1FA8-4AF7-87F9-81F2F044440B}" type="presParOf" srcId="{954F2D13-A042-46D9-86C1-79732EFC497E}" destId="{0B9EBD8C-C625-404F-A0B7-B3A074F9D830}" srcOrd="2" destOrd="0" presId="urn:microsoft.com/office/officeart/2008/layout/LinedList"/>
    <dgm:cxn modelId="{955B6464-AD9E-4CB7-8715-44D4C65EAEEA}" type="presParOf" srcId="{D52F9B36-EAC0-4E25-838D-0D96B8A40FA2}" destId="{368A3E28-4796-4FF6-AC51-094ABD9DE4E7}" srcOrd="5" destOrd="0" presId="urn:microsoft.com/office/officeart/2008/layout/LinedList"/>
    <dgm:cxn modelId="{C3602544-98E0-462D-ABA1-6F74A0FDE479}" type="presParOf" srcId="{D52F9B36-EAC0-4E25-838D-0D96B8A40FA2}" destId="{50DF2D02-ABAD-469C-918E-74AF27C65667}" srcOrd="6" destOrd="0" presId="urn:microsoft.com/office/officeart/2008/layout/LinedList"/>
    <dgm:cxn modelId="{5CFE1602-31C6-49FC-8C0F-80A60A8FB953}" type="presParOf" srcId="{D52F9B36-EAC0-4E25-838D-0D96B8A40FA2}" destId="{3548EC27-241A-41B9-B9EA-A228CBA5A65C}" srcOrd="7" destOrd="0" presId="urn:microsoft.com/office/officeart/2008/layout/LinedList"/>
    <dgm:cxn modelId="{0755F929-D341-4CA9-B042-B9145B1083C4}" type="presParOf" srcId="{3548EC27-241A-41B9-B9EA-A228CBA5A65C}" destId="{A71FA9EF-C272-4F90-B0D9-1397799FAEFC}" srcOrd="0" destOrd="0" presId="urn:microsoft.com/office/officeart/2008/layout/LinedList"/>
    <dgm:cxn modelId="{0CA507C6-2BBC-4AFA-9522-2E1C0C36216C}" type="presParOf" srcId="{3548EC27-241A-41B9-B9EA-A228CBA5A65C}" destId="{1B1F8A52-5AA2-4917-8B1F-BD896F8378EB}" srcOrd="1" destOrd="0" presId="urn:microsoft.com/office/officeart/2008/layout/LinedList"/>
    <dgm:cxn modelId="{34817A3B-EBBE-4851-BDC0-EDCA22332782}" type="presParOf" srcId="{3548EC27-241A-41B9-B9EA-A228CBA5A65C}" destId="{C8B3BE5E-4CEF-4FAB-A822-D9D2FDEBD8C6}" srcOrd="2" destOrd="0" presId="urn:microsoft.com/office/officeart/2008/layout/LinedList"/>
    <dgm:cxn modelId="{B6FDAC0E-0F92-4A8B-A62E-E70F92925229}" type="presParOf" srcId="{D52F9B36-EAC0-4E25-838D-0D96B8A40FA2}" destId="{CA1E96C9-0DF6-43BE-A2C7-95F7E578C064}" srcOrd="8" destOrd="0" presId="urn:microsoft.com/office/officeart/2008/layout/LinedList"/>
    <dgm:cxn modelId="{433EA7CD-F48C-453B-9F83-9667BEB482B8}" type="presParOf" srcId="{D52F9B36-EAC0-4E25-838D-0D96B8A40FA2}" destId="{DDF46934-FD14-4A49-94C9-DC196538AEC1}" srcOrd="9" destOrd="0" presId="urn:microsoft.com/office/officeart/2008/layout/LinedLis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50297AD-3C89-4D02-ADF2-72B46FBD56E6}" type="doc">
      <dgm:prSet loTypeId="urn:microsoft.com/office/officeart/2008/layout/LinedList" loCatId="list" qsTypeId="urn:microsoft.com/office/officeart/2005/8/quickstyle/simple1" qsCatId="simple" csTypeId="urn:microsoft.com/office/officeart/2005/8/colors/accent5_3" csCatId="accent5" phldr="1"/>
      <dgm:spPr/>
      <dgm:t>
        <a:bodyPr/>
        <a:lstStyle/>
        <a:p>
          <a:endParaRPr lang="en-US"/>
        </a:p>
      </dgm:t>
    </dgm:pt>
    <dgm:pt modelId="{ABAA374E-F202-4801-884F-87388C57E9FE}">
      <dgm:prSet phldrT="[Text]" custT="1"/>
      <dgm:spPr/>
      <dgm:t>
        <a:bodyPr/>
        <a:lstStyle/>
        <a:p>
          <a:r>
            <a:rPr lang="en-GB" sz="1800" b="1" i="1"/>
            <a:t>Opportunities</a:t>
          </a:r>
          <a:endParaRPr lang="en-US" sz="1800"/>
        </a:p>
      </dgm:t>
    </dgm:pt>
    <dgm:pt modelId="{136C1D1D-1900-4AAB-828C-D0A75ACDE780}" type="parTrans" cxnId="{7E7C4499-520E-4FAE-B51E-E5C273398B1F}">
      <dgm:prSet/>
      <dgm:spPr/>
      <dgm:t>
        <a:bodyPr/>
        <a:lstStyle/>
        <a:p>
          <a:endParaRPr lang="en-US"/>
        </a:p>
      </dgm:t>
    </dgm:pt>
    <dgm:pt modelId="{7C12C386-8495-4AAA-995C-47EC28BB8595}" type="sibTrans" cxnId="{7E7C4499-520E-4FAE-B51E-E5C273398B1F}">
      <dgm:prSet/>
      <dgm:spPr/>
      <dgm:t>
        <a:bodyPr/>
        <a:lstStyle/>
        <a:p>
          <a:endParaRPr lang="en-US"/>
        </a:p>
      </dgm:t>
    </dgm:pt>
    <dgm:pt modelId="{4D62B276-ADBD-480D-89D6-C36EF9ABD631}">
      <dgm:prSet phldrT="[Text]" custT="1"/>
      <dgm:spPr/>
      <dgm:t>
        <a:bodyPr/>
        <a:lstStyle/>
        <a:p>
          <a:r>
            <a:rPr lang="en-GB" sz="1200" b="1"/>
            <a:t>Strategic partnerships</a:t>
          </a:r>
          <a:r>
            <a:rPr lang="en-GB" sz="1200"/>
            <a:t>: Cooperation with other major car manufacturers will boost Ford's performance considerably and to extend its existing business network especially in Asian markets. The company already decided to form an alliance with Volkswagen.</a:t>
          </a:r>
          <a:endParaRPr lang="en-US" sz="1200"/>
        </a:p>
      </dgm:t>
    </dgm:pt>
    <dgm:pt modelId="{1D4D17DD-C7AB-412A-9EF4-16CF15D897D1}" type="parTrans" cxnId="{C8C4E138-F039-4204-9A9F-AC8B21AF4BFA}">
      <dgm:prSet/>
      <dgm:spPr/>
      <dgm:t>
        <a:bodyPr/>
        <a:lstStyle/>
        <a:p>
          <a:endParaRPr lang="en-US"/>
        </a:p>
      </dgm:t>
    </dgm:pt>
    <dgm:pt modelId="{DDE753E8-F826-42C1-A504-12890209F0B3}" type="sibTrans" cxnId="{C8C4E138-F039-4204-9A9F-AC8B21AF4BFA}">
      <dgm:prSet/>
      <dgm:spPr/>
      <dgm:t>
        <a:bodyPr/>
        <a:lstStyle/>
        <a:p>
          <a:endParaRPr lang="en-US"/>
        </a:p>
      </dgm:t>
    </dgm:pt>
    <dgm:pt modelId="{4CAA2E00-1D12-4E36-AABD-C21CCAB41A8F}">
      <dgm:prSet phldrT="[Text]" custT="1"/>
      <dgm:spPr/>
      <dgm:t>
        <a:bodyPr/>
        <a:lstStyle/>
        <a:p>
          <a:r>
            <a:rPr lang="en-GB" sz="1200" b="1"/>
            <a:t>Increasing business</a:t>
          </a:r>
          <a:r>
            <a:rPr lang="en-GB" sz="1200"/>
            <a:t>: Ford invests in opening new plants around the globe (US, Spain, Romania) and expanding the Asian car market with new models.</a:t>
          </a:r>
          <a:endParaRPr lang="en-US" sz="1200"/>
        </a:p>
      </dgm:t>
    </dgm:pt>
    <dgm:pt modelId="{7317DA18-81B5-4D20-A89A-1A6E905C2670}" type="parTrans" cxnId="{AABD506C-CAF6-4BFF-B145-758FDDC63DF7}">
      <dgm:prSet/>
      <dgm:spPr/>
      <dgm:t>
        <a:bodyPr/>
        <a:lstStyle/>
        <a:p>
          <a:endParaRPr lang="en-US"/>
        </a:p>
      </dgm:t>
    </dgm:pt>
    <dgm:pt modelId="{CD2110B9-E42A-4735-BFCD-B59B8C693AE9}" type="sibTrans" cxnId="{AABD506C-CAF6-4BFF-B145-758FDDC63DF7}">
      <dgm:prSet/>
      <dgm:spPr/>
      <dgm:t>
        <a:bodyPr/>
        <a:lstStyle/>
        <a:p>
          <a:endParaRPr lang="en-US"/>
        </a:p>
      </dgm:t>
    </dgm:pt>
    <dgm:pt modelId="{EF887C6A-01A5-41EA-BFDC-7EDA3FD83077}">
      <dgm:prSet phldrT="[Text]" custT="1"/>
      <dgm:spPr/>
      <dgm:t>
        <a:bodyPr/>
        <a:lstStyle/>
        <a:p>
          <a:r>
            <a:rPr lang="en-GB" sz="1200" b="1"/>
            <a:t>Development of self-driving technology</a:t>
          </a:r>
          <a:r>
            <a:rPr lang="en-GB" sz="1200"/>
            <a:t>: Ford invested 1 billion dollars in the development of self-driving technology in 2017 in Artificial Intelligence company, Argo AI and intends to deliver an autonomous vehicle in 2021. (Chanthadavong, 2019)</a:t>
          </a:r>
          <a:endParaRPr lang="en-US" sz="1200"/>
        </a:p>
      </dgm:t>
    </dgm:pt>
    <dgm:pt modelId="{4D229569-7D5D-4FBC-ABAC-9EAAA20AD0B4}" type="parTrans" cxnId="{18D7B608-A858-4435-AB90-F16EAEEF9FC6}">
      <dgm:prSet/>
      <dgm:spPr/>
      <dgm:t>
        <a:bodyPr/>
        <a:lstStyle/>
        <a:p>
          <a:endParaRPr lang="en-US"/>
        </a:p>
      </dgm:t>
    </dgm:pt>
    <dgm:pt modelId="{B597ABF3-0009-4045-9E07-B1E58EE4A239}" type="sibTrans" cxnId="{18D7B608-A858-4435-AB90-F16EAEEF9FC6}">
      <dgm:prSet/>
      <dgm:spPr/>
      <dgm:t>
        <a:bodyPr/>
        <a:lstStyle/>
        <a:p>
          <a:endParaRPr lang="en-US"/>
        </a:p>
      </dgm:t>
    </dgm:pt>
    <dgm:pt modelId="{4C3D8CFB-7798-4DDA-A181-88DF08BC6736}">
      <dgm:prSet phldrT="[Text]" custT="1"/>
      <dgm:spPr/>
      <dgm:t>
        <a:bodyPr/>
        <a:lstStyle/>
        <a:p>
          <a:r>
            <a:rPr lang="en-GB" sz="1200" b="1"/>
            <a:t>Vehicles environmentally friendly</a:t>
          </a:r>
          <a:r>
            <a:rPr lang="en-GB" sz="1200"/>
            <a:t>: In the energy-efficient automotive sector, Ford already made major progress, however, it is still necessary for further effort in this field. The company will focus its current capacity to strengthen its position in the market for environmentally friendly vehicles.</a:t>
          </a:r>
          <a:endParaRPr lang="en-US" sz="1200"/>
        </a:p>
      </dgm:t>
    </dgm:pt>
    <dgm:pt modelId="{68BD1F19-5C5A-4985-9FCA-8D7142218437}" type="parTrans" cxnId="{2DD01F37-D189-466C-8F51-EBB7A0FC2BF3}">
      <dgm:prSet/>
      <dgm:spPr/>
      <dgm:t>
        <a:bodyPr/>
        <a:lstStyle/>
        <a:p>
          <a:endParaRPr lang="en-US"/>
        </a:p>
      </dgm:t>
    </dgm:pt>
    <dgm:pt modelId="{1497867D-D70E-450A-AF41-915AE0969566}" type="sibTrans" cxnId="{2DD01F37-D189-466C-8F51-EBB7A0FC2BF3}">
      <dgm:prSet/>
      <dgm:spPr/>
      <dgm:t>
        <a:bodyPr/>
        <a:lstStyle/>
        <a:p>
          <a:endParaRPr lang="en-US"/>
        </a:p>
      </dgm:t>
    </dgm:pt>
    <dgm:pt modelId="{EE97C575-D596-46AF-961E-2E93B6FC565D}" type="pres">
      <dgm:prSet presAssocID="{350297AD-3C89-4D02-ADF2-72B46FBD56E6}" presName="vert0" presStyleCnt="0">
        <dgm:presLayoutVars>
          <dgm:dir/>
          <dgm:animOne val="branch"/>
          <dgm:animLvl val="lvl"/>
        </dgm:presLayoutVars>
      </dgm:prSet>
      <dgm:spPr/>
      <dgm:t>
        <a:bodyPr/>
        <a:lstStyle/>
        <a:p>
          <a:endParaRPr lang="en-US"/>
        </a:p>
      </dgm:t>
    </dgm:pt>
    <dgm:pt modelId="{606AD149-CA2B-455B-A256-94DB1FEFB3BB}" type="pres">
      <dgm:prSet presAssocID="{ABAA374E-F202-4801-884F-87388C57E9FE}" presName="thickLine" presStyleLbl="alignNode1" presStyleIdx="0" presStyleCnt="1"/>
      <dgm:spPr/>
    </dgm:pt>
    <dgm:pt modelId="{0F6A3FEC-824D-48D4-9375-09DBD6BDD358}" type="pres">
      <dgm:prSet presAssocID="{ABAA374E-F202-4801-884F-87388C57E9FE}" presName="horz1" presStyleCnt="0"/>
      <dgm:spPr/>
    </dgm:pt>
    <dgm:pt modelId="{0F0E0DA3-E560-4DC6-B4E6-718B7794D085}" type="pres">
      <dgm:prSet presAssocID="{ABAA374E-F202-4801-884F-87388C57E9FE}" presName="tx1" presStyleLbl="revTx" presStyleIdx="0" presStyleCnt="5" custScaleX="155704"/>
      <dgm:spPr/>
      <dgm:t>
        <a:bodyPr/>
        <a:lstStyle/>
        <a:p>
          <a:endParaRPr lang="en-US"/>
        </a:p>
      </dgm:t>
    </dgm:pt>
    <dgm:pt modelId="{7DD5DB16-C4F2-43F2-AD8E-ACE39E7C43CA}" type="pres">
      <dgm:prSet presAssocID="{ABAA374E-F202-4801-884F-87388C57E9FE}" presName="vert1" presStyleCnt="0"/>
      <dgm:spPr/>
    </dgm:pt>
    <dgm:pt modelId="{12E28E8A-B73E-46B7-99E4-B373AFFB307B}" type="pres">
      <dgm:prSet presAssocID="{4D62B276-ADBD-480D-89D6-C36EF9ABD631}" presName="vertSpace2a" presStyleCnt="0"/>
      <dgm:spPr/>
    </dgm:pt>
    <dgm:pt modelId="{854A052E-B604-4676-B5FA-72D7C6BE9204}" type="pres">
      <dgm:prSet presAssocID="{4D62B276-ADBD-480D-89D6-C36EF9ABD631}" presName="horz2" presStyleCnt="0"/>
      <dgm:spPr/>
    </dgm:pt>
    <dgm:pt modelId="{071B51BE-4B40-4A6C-B681-AC741D60866F}" type="pres">
      <dgm:prSet presAssocID="{4D62B276-ADBD-480D-89D6-C36EF9ABD631}" presName="horzSpace2" presStyleCnt="0"/>
      <dgm:spPr/>
    </dgm:pt>
    <dgm:pt modelId="{6504D581-B26B-4CEE-B4C2-6B295F2BF0D5}" type="pres">
      <dgm:prSet presAssocID="{4D62B276-ADBD-480D-89D6-C36EF9ABD631}" presName="tx2" presStyleLbl="revTx" presStyleIdx="1" presStyleCnt="5"/>
      <dgm:spPr/>
      <dgm:t>
        <a:bodyPr/>
        <a:lstStyle/>
        <a:p>
          <a:endParaRPr lang="en-US"/>
        </a:p>
      </dgm:t>
    </dgm:pt>
    <dgm:pt modelId="{5D06E2B3-B66F-4274-AA84-3E88B58FF6D3}" type="pres">
      <dgm:prSet presAssocID="{4D62B276-ADBD-480D-89D6-C36EF9ABD631}" presName="vert2" presStyleCnt="0"/>
      <dgm:spPr/>
    </dgm:pt>
    <dgm:pt modelId="{55B0C2CA-9D16-417E-B406-D8DA83DFEA37}" type="pres">
      <dgm:prSet presAssocID="{4D62B276-ADBD-480D-89D6-C36EF9ABD631}" presName="thinLine2b" presStyleLbl="callout" presStyleIdx="0" presStyleCnt="4"/>
      <dgm:spPr/>
    </dgm:pt>
    <dgm:pt modelId="{F23BCA9D-D928-40D8-873C-346FC165EAD6}" type="pres">
      <dgm:prSet presAssocID="{4D62B276-ADBD-480D-89D6-C36EF9ABD631}" presName="vertSpace2b" presStyleCnt="0"/>
      <dgm:spPr/>
    </dgm:pt>
    <dgm:pt modelId="{BDE0BB47-0833-47C9-A921-00C4820175D8}" type="pres">
      <dgm:prSet presAssocID="{4CAA2E00-1D12-4E36-AABD-C21CCAB41A8F}" presName="horz2" presStyleCnt="0"/>
      <dgm:spPr/>
    </dgm:pt>
    <dgm:pt modelId="{9012E8F4-5E97-4E11-9EEC-D9599CD99361}" type="pres">
      <dgm:prSet presAssocID="{4CAA2E00-1D12-4E36-AABD-C21CCAB41A8F}" presName="horzSpace2" presStyleCnt="0"/>
      <dgm:spPr/>
    </dgm:pt>
    <dgm:pt modelId="{016E898F-16CE-430E-92ED-F74A1AC4D1E1}" type="pres">
      <dgm:prSet presAssocID="{4CAA2E00-1D12-4E36-AABD-C21CCAB41A8F}" presName="tx2" presStyleLbl="revTx" presStyleIdx="2" presStyleCnt="5" custScaleY="64135"/>
      <dgm:spPr/>
      <dgm:t>
        <a:bodyPr/>
        <a:lstStyle/>
        <a:p>
          <a:endParaRPr lang="en-US"/>
        </a:p>
      </dgm:t>
    </dgm:pt>
    <dgm:pt modelId="{07EE1924-AF6D-4112-91E6-EB2E50DF61C1}" type="pres">
      <dgm:prSet presAssocID="{4CAA2E00-1D12-4E36-AABD-C21CCAB41A8F}" presName="vert2" presStyleCnt="0"/>
      <dgm:spPr/>
    </dgm:pt>
    <dgm:pt modelId="{A1B0214E-2D9A-476F-B731-04E28CAEDCFE}" type="pres">
      <dgm:prSet presAssocID="{4CAA2E00-1D12-4E36-AABD-C21CCAB41A8F}" presName="thinLine2b" presStyleLbl="callout" presStyleIdx="1" presStyleCnt="4"/>
      <dgm:spPr/>
    </dgm:pt>
    <dgm:pt modelId="{749D783E-CB81-48C7-9D81-B136CA002600}" type="pres">
      <dgm:prSet presAssocID="{4CAA2E00-1D12-4E36-AABD-C21CCAB41A8F}" presName="vertSpace2b" presStyleCnt="0"/>
      <dgm:spPr/>
    </dgm:pt>
    <dgm:pt modelId="{B2390C53-CBE9-41D1-B1A6-61CBDBF8B2E2}" type="pres">
      <dgm:prSet presAssocID="{4C3D8CFB-7798-4DDA-A181-88DF08BC6736}" presName="horz2" presStyleCnt="0"/>
      <dgm:spPr/>
    </dgm:pt>
    <dgm:pt modelId="{33C8B10B-1AEB-4F8F-82E2-5FD2E7AB13ED}" type="pres">
      <dgm:prSet presAssocID="{4C3D8CFB-7798-4DDA-A181-88DF08BC6736}" presName="horzSpace2" presStyleCnt="0"/>
      <dgm:spPr/>
    </dgm:pt>
    <dgm:pt modelId="{57F6B535-0A0C-45F6-B06C-E1E060EF7325}" type="pres">
      <dgm:prSet presAssocID="{4C3D8CFB-7798-4DDA-A181-88DF08BC6736}" presName="tx2" presStyleLbl="revTx" presStyleIdx="3" presStyleCnt="5"/>
      <dgm:spPr/>
      <dgm:t>
        <a:bodyPr/>
        <a:lstStyle/>
        <a:p>
          <a:endParaRPr lang="en-US"/>
        </a:p>
      </dgm:t>
    </dgm:pt>
    <dgm:pt modelId="{2DD53574-9AA3-44AA-B7AB-E3A6F6B64B3F}" type="pres">
      <dgm:prSet presAssocID="{4C3D8CFB-7798-4DDA-A181-88DF08BC6736}" presName="vert2" presStyleCnt="0"/>
      <dgm:spPr/>
    </dgm:pt>
    <dgm:pt modelId="{22F5BDFC-0BF2-4A17-A941-177260FBB8F6}" type="pres">
      <dgm:prSet presAssocID="{4C3D8CFB-7798-4DDA-A181-88DF08BC6736}" presName="thinLine2b" presStyleLbl="callout" presStyleIdx="2" presStyleCnt="4"/>
      <dgm:spPr/>
    </dgm:pt>
    <dgm:pt modelId="{1CF2FEB5-F1ED-4AC1-AB56-901B92947482}" type="pres">
      <dgm:prSet presAssocID="{4C3D8CFB-7798-4DDA-A181-88DF08BC6736}" presName="vertSpace2b" presStyleCnt="0"/>
      <dgm:spPr/>
    </dgm:pt>
    <dgm:pt modelId="{0358D697-9FE9-47FE-BD53-56604A70EABC}" type="pres">
      <dgm:prSet presAssocID="{EF887C6A-01A5-41EA-BFDC-7EDA3FD83077}" presName="horz2" presStyleCnt="0"/>
      <dgm:spPr/>
    </dgm:pt>
    <dgm:pt modelId="{1643F3E6-B9D8-40F4-A6AA-26EC56A5FB2C}" type="pres">
      <dgm:prSet presAssocID="{EF887C6A-01A5-41EA-BFDC-7EDA3FD83077}" presName="horzSpace2" presStyleCnt="0"/>
      <dgm:spPr/>
    </dgm:pt>
    <dgm:pt modelId="{C3B2E0CA-06F0-4580-98D3-D9FC5EABD239}" type="pres">
      <dgm:prSet presAssocID="{EF887C6A-01A5-41EA-BFDC-7EDA3FD83077}" presName="tx2" presStyleLbl="revTx" presStyleIdx="4" presStyleCnt="5"/>
      <dgm:spPr/>
      <dgm:t>
        <a:bodyPr/>
        <a:lstStyle/>
        <a:p>
          <a:endParaRPr lang="en-US"/>
        </a:p>
      </dgm:t>
    </dgm:pt>
    <dgm:pt modelId="{2C767C2C-E15C-4FB8-AA44-572B7AAA751F}" type="pres">
      <dgm:prSet presAssocID="{EF887C6A-01A5-41EA-BFDC-7EDA3FD83077}" presName="vert2" presStyleCnt="0"/>
      <dgm:spPr/>
    </dgm:pt>
    <dgm:pt modelId="{7B5C3B73-C526-43C2-AB49-87ED5D577192}" type="pres">
      <dgm:prSet presAssocID="{EF887C6A-01A5-41EA-BFDC-7EDA3FD83077}" presName="thinLine2b" presStyleLbl="callout" presStyleIdx="3" presStyleCnt="4"/>
      <dgm:spPr/>
    </dgm:pt>
    <dgm:pt modelId="{4C065358-D09B-4A43-869B-0FE14F05357C}" type="pres">
      <dgm:prSet presAssocID="{EF887C6A-01A5-41EA-BFDC-7EDA3FD83077}" presName="vertSpace2b" presStyleCnt="0"/>
      <dgm:spPr/>
    </dgm:pt>
  </dgm:ptLst>
  <dgm:cxnLst>
    <dgm:cxn modelId="{7B517EB5-998F-4728-959F-200705010668}" type="presOf" srcId="{4CAA2E00-1D12-4E36-AABD-C21CCAB41A8F}" destId="{016E898F-16CE-430E-92ED-F74A1AC4D1E1}" srcOrd="0" destOrd="0" presId="urn:microsoft.com/office/officeart/2008/layout/LinedList"/>
    <dgm:cxn modelId="{F107F011-A376-4CB9-B105-956CF15750C1}" type="presOf" srcId="{4C3D8CFB-7798-4DDA-A181-88DF08BC6736}" destId="{57F6B535-0A0C-45F6-B06C-E1E060EF7325}" srcOrd="0" destOrd="0" presId="urn:microsoft.com/office/officeart/2008/layout/LinedList"/>
    <dgm:cxn modelId="{AED03245-0B66-4070-B38A-C799A9284E29}" type="presOf" srcId="{350297AD-3C89-4D02-ADF2-72B46FBD56E6}" destId="{EE97C575-D596-46AF-961E-2E93B6FC565D}" srcOrd="0" destOrd="0" presId="urn:microsoft.com/office/officeart/2008/layout/LinedList"/>
    <dgm:cxn modelId="{18D7B608-A858-4435-AB90-F16EAEEF9FC6}" srcId="{ABAA374E-F202-4801-884F-87388C57E9FE}" destId="{EF887C6A-01A5-41EA-BFDC-7EDA3FD83077}" srcOrd="3" destOrd="0" parTransId="{4D229569-7D5D-4FBC-ABAC-9EAAA20AD0B4}" sibTransId="{B597ABF3-0009-4045-9E07-B1E58EE4A239}"/>
    <dgm:cxn modelId="{E01EA67E-BD55-4965-A49C-42470B25B700}" type="presOf" srcId="{ABAA374E-F202-4801-884F-87388C57E9FE}" destId="{0F0E0DA3-E560-4DC6-B4E6-718B7794D085}" srcOrd="0" destOrd="0" presId="urn:microsoft.com/office/officeart/2008/layout/LinedList"/>
    <dgm:cxn modelId="{7E7C4499-520E-4FAE-B51E-E5C273398B1F}" srcId="{350297AD-3C89-4D02-ADF2-72B46FBD56E6}" destId="{ABAA374E-F202-4801-884F-87388C57E9FE}" srcOrd="0" destOrd="0" parTransId="{136C1D1D-1900-4AAB-828C-D0A75ACDE780}" sibTransId="{7C12C386-8495-4AAA-995C-47EC28BB8595}"/>
    <dgm:cxn modelId="{AABD506C-CAF6-4BFF-B145-758FDDC63DF7}" srcId="{ABAA374E-F202-4801-884F-87388C57E9FE}" destId="{4CAA2E00-1D12-4E36-AABD-C21CCAB41A8F}" srcOrd="1" destOrd="0" parTransId="{7317DA18-81B5-4D20-A89A-1A6E905C2670}" sibTransId="{CD2110B9-E42A-4735-BFCD-B59B8C693AE9}"/>
    <dgm:cxn modelId="{B3E9DDF4-126F-48C7-839B-DC5AB2FA36BC}" type="presOf" srcId="{4D62B276-ADBD-480D-89D6-C36EF9ABD631}" destId="{6504D581-B26B-4CEE-B4C2-6B295F2BF0D5}" srcOrd="0" destOrd="0" presId="urn:microsoft.com/office/officeart/2008/layout/LinedList"/>
    <dgm:cxn modelId="{2DD01F37-D189-466C-8F51-EBB7A0FC2BF3}" srcId="{ABAA374E-F202-4801-884F-87388C57E9FE}" destId="{4C3D8CFB-7798-4DDA-A181-88DF08BC6736}" srcOrd="2" destOrd="0" parTransId="{68BD1F19-5C5A-4985-9FCA-8D7142218437}" sibTransId="{1497867D-D70E-450A-AF41-915AE0969566}"/>
    <dgm:cxn modelId="{C8C4E138-F039-4204-9A9F-AC8B21AF4BFA}" srcId="{ABAA374E-F202-4801-884F-87388C57E9FE}" destId="{4D62B276-ADBD-480D-89D6-C36EF9ABD631}" srcOrd="0" destOrd="0" parTransId="{1D4D17DD-C7AB-412A-9EF4-16CF15D897D1}" sibTransId="{DDE753E8-F826-42C1-A504-12890209F0B3}"/>
    <dgm:cxn modelId="{FAC4B3EF-75C8-4BC3-A908-EC82460A64EC}" type="presOf" srcId="{EF887C6A-01A5-41EA-BFDC-7EDA3FD83077}" destId="{C3B2E0CA-06F0-4580-98D3-D9FC5EABD239}" srcOrd="0" destOrd="0" presId="urn:microsoft.com/office/officeart/2008/layout/LinedList"/>
    <dgm:cxn modelId="{034B4D6A-B328-4C4F-AF4A-EFA4391C4CA9}" type="presParOf" srcId="{EE97C575-D596-46AF-961E-2E93B6FC565D}" destId="{606AD149-CA2B-455B-A256-94DB1FEFB3BB}" srcOrd="0" destOrd="0" presId="urn:microsoft.com/office/officeart/2008/layout/LinedList"/>
    <dgm:cxn modelId="{7DCE69B5-2D29-4D0E-B773-CC783E5BE1B5}" type="presParOf" srcId="{EE97C575-D596-46AF-961E-2E93B6FC565D}" destId="{0F6A3FEC-824D-48D4-9375-09DBD6BDD358}" srcOrd="1" destOrd="0" presId="urn:microsoft.com/office/officeart/2008/layout/LinedList"/>
    <dgm:cxn modelId="{AC252E46-478C-4A57-84A4-51302149FC46}" type="presParOf" srcId="{0F6A3FEC-824D-48D4-9375-09DBD6BDD358}" destId="{0F0E0DA3-E560-4DC6-B4E6-718B7794D085}" srcOrd="0" destOrd="0" presId="urn:microsoft.com/office/officeart/2008/layout/LinedList"/>
    <dgm:cxn modelId="{9A8329EC-7080-49C3-9F0D-06680044FDD5}" type="presParOf" srcId="{0F6A3FEC-824D-48D4-9375-09DBD6BDD358}" destId="{7DD5DB16-C4F2-43F2-AD8E-ACE39E7C43CA}" srcOrd="1" destOrd="0" presId="urn:microsoft.com/office/officeart/2008/layout/LinedList"/>
    <dgm:cxn modelId="{6BA11157-93DD-439A-AF1A-A13410D46077}" type="presParOf" srcId="{7DD5DB16-C4F2-43F2-AD8E-ACE39E7C43CA}" destId="{12E28E8A-B73E-46B7-99E4-B373AFFB307B}" srcOrd="0" destOrd="0" presId="urn:microsoft.com/office/officeart/2008/layout/LinedList"/>
    <dgm:cxn modelId="{EE946412-4B55-4D60-9F2B-DE1195223F4B}" type="presParOf" srcId="{7DD5DB16-C4F2-43F2-AD8E-ACE39E7C43CA}" destId="{854A052E-B604-4676-B5FA-72D7C6BE9204}" srcOrd="1" destOrd="0" presId="urn:microsoft.com/office/officeart/2008/layout/LinedList"/>
    <dgm:cxn modelId="{B9E9D37B-95AE-43C5-B26C-3D0A5160AA4D}" type="presParOf" srcId="{854A052E-B604-4676-B5FA-72D7C6BE9204}" destId="{071B51BE-4B40-4A6C-B681-AC741D60866F}" srcOrd="0" destOrd="0" presId="urn:microsoft.com/office/officeart/2008/layout/LinedList"/>
    <dgm:cxn modelId="{DC9CD302-AA69-440B-8B0B-3EC765CF21EA}" type="presParOf" srcId="{854A052E-B604-4676-B5FA-72D7C6BE9204}" destId="{6504D581-B26B-4CEE-B4C2-6B295F2BF0D5}" srcOrd="1" destOrd="0" presId="urn:microsoft.com/office/officeart/2008/layout/LinedList"/>
    <dgm:cxn modelId="{480AFCDD-145F-4042-AA3C-985A1BC61684}" type="presParOf" srcId="{854A052E-B604-4676-B5FA-72D7C6BE9204}" destId="{5D06E2B3-B66F-4274-AA84-3E88B58FF6D3}" srcOrd="2" destOrd="0" presId="urn:microsoft.com/office/officeart/2008/layout/LinedList"/>
    <dgm:cxn modelId="{C4F724F9-B54B-4DC2-8E58-F96D5EA70AF1}" type="presParOf" srcId="{7DD5DB16-C4F2-43F2-AD8E-ACE39E7C43CA}" destId="{55B0C2CA-9D16-417E-B406-D8DA83DFEA37}" srcOrd="2" destOrd="0" presId="urn:microsoft.com/office/officeart/2008/layout/LinedList"/>
    <dgm:cxn modelId="{420ECC3E-A786-4051-AE81-0B15E4CBB299}" type="presParOf" srcId="{7DD5DB16-C4F2-43F2-AD8E-ACE39E7C43CA}" destId="{F23BCA9D-D928-40D8-873C-346FC165EAD6}" srcOrd="3" destOrd="0" presId="urn:microsoft.com/office/officeart/2008/layout/LinedList"/>
    <dgm:cxn modelId="{5BE8E13B-BE10-461B-86F9-27D5200DAFF7}" type="presParOf" srcId="{7DD5DB16-C4F2-43F2-AD8E-ACE39E7C43CA}" destId="{BDE0BB47-0833-47C9-A921-00C4820175D8}" srcOrd="4" destOrd="0" presId="urn:microsoft.com/office/officeart/2008/layout/LinedList"/>
    <dgm:cxn modelId="{3C9B4CC0-EEA3-4655-B2E8-2B923742DC11}" type="presParOf" srcId="{BDE0BB47-0833-47C9-A921-00C4820175D8}" destId="{9012E8F4-5E97-4E11-9EEC-D9599CD99361}" srcOrd="0" destOrd="0" presId="urn:microsoft.com/office/officeart/2008/layout/LinedList"/>
    <dgm:cxn modelId="{FBB7E97F-DF72-42FB-B2DF-EE051DE1C03B}" type="presParOf" srcId="{BDE0BB47-0833-47C9-A921-00C4820175D8}" destId="{016E898F-16CE-430E-92ED-F74A1AC4D1E1}" srcOrd="1" destOrd="0" presId="urn:microsoft.com/office/officeart/2008/layout/LinedList"/>
    <dgm:cxn modelId="{E109D914-0D16-42FB-AE0F-899DA420F5A8}" type="presParOf" srcId="{BDE0BB47-0833-47C9-A921-00C4820175D8}" destId="{07EE1924-AF6D-4112-91E6-EB2E50DF61C1}" srcOrd="2" destOrd="0" presId="urn:microsoft.com/office/officeart/2008/layout/LinedList"/>
    <dgm:cxn modelId="{60AD65DE-C5DC-429A-AD1A-04F523ACE3CE}" type="presParOf" srcId="{7DD5DB16-C4F2-43F2-AD8E-ACE39E7C43CA}" destId="{A1B0214E-2D9A-476F-B731-04E28CAEDCFE}" srcOrd="5" destOrd="0" presId="urn:microsoft.com/office/officeart/2008/layout/LinedList"/>
    <dgm:cxn modelId="{DA8D6BAD-6497-4B76-A125-6F6B3AD050CB}" type="presParOf" srcId="{7DD5DB16-C4F2-43F2-AD8E-ACE39E7C43CA}" destId="{749D783E-CB81-48C7-9D81-B136CA002600}" srcOrd="6" destOrd="0" presId="urn:microsoft.com/office/officeart/2008/layout/LinedList"/>
    <dgm:cxn modelId="{69510141-D945-450B-85C7-169ECA44A85C}" type="presParOf" srcId="{7DD5DB16-C4F2-43F2-AD8E-ACE39E7C43CA}" destId="{B2390C53-CBE9-41D1-B1A6-61CBDBF8B2E2}" srcOrd="7" destOrd="0" presId="urn:microsoft.com/office/officeart/2008/layout/LinedList"/>
    <dgm:cxn modelId="{0CDAED8D-76EC-4DE6-957A-722175C0219F}" type="presParOf" srcId="{B2390C53-CBE9-41D1-B1A6-61CBDBF8B2E2}" destId="{33C8B10B-1AEB-4F8F-82E2-5FD2E7AB13ED}" srcOrd="0" destOrd="0" presId="urn:microsoft.com/office/officeart/2008/layout/LinedList"/>
    <dgm:cxn modelId="{FE801F39-40DD-4061-B2EE-FC9077AF64B1}" type="presParOf" srcId="{B2390C53-CBE9-41D1-B1A6-61CBDBF8B2E2}" destId="{57F6B535-0A0C-45F6-B06C-E1E060EF7325}" srcOrd="1" destOrd="0" presId="urn:microsoft.com/office/officeart/2008/layout/LinedList"/>
    <dgm:cxn modelId="{529C71B6-DABF-4A02-8E40-5BBB76B8E26E}" type="presParOf" srcId="{B2390C53-CBE9-41D1-B1A6-61CBDBF8B2E2}" destId="{2DD53574-9AA3-44AA-B7AB-E3A6F6B64B3F}" srcOrd="2" destOrd="0" presId="urn:microsoft.com/office/officeart/2008/layout/LinedList"/>
    <dgm:cxn modelId="{F78DC6C0-C9A0-4CE0-AAB2-678D2700D3E8}" type="presParOf" srcId="{7DD5DB16-C4F2-43F2-AD8E-ACE39E7C43CA}" destId="{22F5BDFC-0BF2-4A17-A941-177260FBB8F6}" srcOrd="8" destOrd="0" presId="urn:microsoft.com/office/officeart/2008/layout/LinedList"/>
    <dgm:cxn modelId="{438D285B-7920-4736-8624-8A1C7362346C}" type="presParOf" srcId="{7DD5DB16-C4F2-43F2-AD8E-ACE39E7C43CA}" destId="{1CF2FEB5-F1ED-4AC1-AB56-901B92947482}" srcOrd="9" destOrd="0" presId="urn:microsoft.com/office/officeart/2008/layout/LinedList"/>
    <dgm:cxn modelId="{5BFC13D9-73B0-4105-AD21-12A76DBEABE7}" type="presParOf" srcId="{7DD5DB16-C4F2-43F2-AD8E-ACE39E7C43CA}" destId="{0358D697-9FE9-47FE-BD53-56604A70EABC}" srcOrd="10" destOrd="0" presId="urn:microsoft.com/office/officeart/2008/layout/LinedList"/>
    <dgm:cxn modelId="{CB2B6990-18BF-4C58-BC0F-5FECB51E4284}" type="presParOf" srcId="{0358D697-9FE9-47FE-BD53-56604A70EABC}" destId="{1643F3E6-B9D8-40F4-A6AA-26EC56A5FB2C}" srcOrd="0" destOrd="0" presId="urn:microsoft.com/office/officeart/2008/layout/LinedList"/>
    <dgm:cxn modelId="{232109D8-7CC0-4555-9EF9-0FF4DD3F2B0F}" type="presParOf" srcId="{0358D697-9FE9-47FE-BD53-56604A70EABC}" destId="{C3B2E0CA-06F0-4580-98D3-D9FC5EABD239}" srcOrd="1" destOrd="0" presId="urn:microsoft.com/office/officeart/2008/layout/LinedList"/>
    <dgm:cxn modelId="{FD99ABA7-8D9C-46B0-A534-9861813CCADB}" type="presParOf" srcId="{0358D697-9FE9-47FE-BD53-56604A70EABC}" destId="{2C767C2C-E15C-4FB8-AA44-572B7AAA751F}" srcOrd="2" destOrd="0" presId="urn:microsoft.com/office/officeart/2008/layout/LinedList"/>
    <dgm:cxn modelId="{12128AEB-5534-4CD5-AC76-5DE6F5E301EA}" type="presParOf" srcId="{7DD5DB16-C4F2-43F2-AD8E-ACE39E7C43CA}" destId="{7B5C3B73-C526-43C2-AB49-87ED5D577192}" srcOrd="11" destOrd="0" presId="urn:microsoft.com/office/officeart/2008/layout/LinedList"/>
    <dgm:cxn modelId="{DB7062F9-9045-476F-B392-7446AB86D09D}" type="presParOf" srcId="{7DD5DB16-C4F2-43F2-AD8E-ACE39E7C43CA}" destId="{4C065358-D09B-4A43-869B-0FE14F05357C}" srcOrd="12" destOrd="0" presId="urn:microsoft.com/office/officeart/2008/layout/LinedLis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C266974-C4AF-4200-B103-50E1D314CBC0}" type="doc">
      <dgm:prSet loTypeId="urn:microsoft.com/office/officeart/2008/layout/LinedList" loCatId="list" qsTypeId="urn:microsoft.com/office/officeart/2005/8/quickstyle/simple1" qsCatId="simple" csTypeId="urn:microsoft.com/office/officeart/2005/8/colors/accent0_1" csCatId="mainScheme" phldr="1"/>
      <dgm:spPr/>
      <dgm:t>
        <a:bodyPr/>
        <a:lstStyle/>
        <a:p>
          <a:endParaRPr lang="en-US"/>
        </a:p>
      </dgm:t>
    </dgm:pt>
    <dgm:pt modelId="{D3183E8A-6EF1-4777-ADFB-A1A5131A1EF6}">
      <dgm:prSet phldrT="[Text]" custT="1"/>
      <dgm:spPr/>
      <dgm:t>
        <a:bodyPr/>
        <a:lstStyle/>
        <a:p>
          <a:r>
            <a:rPr lang="en-GB" sz="1800" b="1" i="1"/>
            <a:t>Threats</a:t>
          </a:r>
          <a:endParaRPr lang="en-US" sz="1800"/>
        </a:p>
      </dgm:t>
    </dgm:pt>
    <dgm:pt modelId="{5EBB0244-845F-4270-A8FE-C20FE11EEC02}" type="parTrans" cxnId="{BB228328-900D-4C06-979C-50AAFBAFE28F}">
      <dgm:prSet/>
      <dgm:spPr/>
      <dgm:t>
        <a:bodyPr/>
        <a:lstStyle/>
        <a:p>
          <a:endParaRPr lang="en-US"/>
        </a:p>
      </dgm:t>
    </dgm:pt>
    <dgm:pt modelId="{EBC7EC2D-597B-41B0-816B-28CDF7B73AD9}" type="sibTrans" cxnId="{BB228328-900D-4C06-979C-50AAFBAFE28F}">
      <dgm:prSet/>
      <dgm:spPr/>
      <dgm:t>
        <a:bodyPr/>
        <a:lstStyle/>
        <a:p>
          <a:endParaRPr lang="en-US"/>
        </a:p>
      </dgm:t>
    </dgm:pt>
    <dgm:pt modelId="{8A878242-5C6A-46DF-90A5-4C41F1CBB0E7}">
      <dgm:prSet phldrT="[Text]" custT="1"/>
      <dgm:spPr/>
      <dgm:t>
        <a:bodyPr/>
        <a:lstStyle/>
        <a:p>
          <a:r>
            <a:rPr lang="en-GB" sz="1200" b="1"/>
            <a:t>Strong competition</a:t>
          </a:r>
          <a:r>
            <a:rPr lang="en-GB" sz="1200"/>
            <a:t>: Ford faces strong competition from a growing number of players in the auto industry.</a:t>
          </a:r>
          <a:endParaRPr lang="en-US" sz="1200"/>
        </a:p>
      </dgm:t>
    </dgm:pt>
    <dgm:pt modelId="{5206B2D1-FDE5-4AEC-BEA3-3E5BB099DF9A}" type="parTrans" cxnId="{B3FD1AE6-3014-4F81-AB4E-8A8F17A23DE7}">
      <dgm:prSet/>
      <dgm:spPr/>
      <dgm:t>
        <a:bodyPr/>
        <a:lstStyle/>
        <a:p>
          <a:endParaRPr lang="en-US"/>
        </a:p>
      </dgm:t>
    </dgm:pt>
    <dgm:pt modelId="{C5743ABA-28AB-4C13-9D91-28DF3465C089}" type="sibTrans" cxnId="{B3FD1AE6-3014-4F81-AB4E-8A8F17A23DE7}">
      <dgm:prSet/>
      <dgm:spPr/>
      <dgm:t>
        <a:bodyPr/>
        <a:lstStyle/>
        <a:p>
          <a:endParaRPr lang="en-US"/>
        </a:p>
      </dgm:t>
    </dgm:pt>
    <dgm:pt modelId="{F7418AB3-66C2-4D92-9AD4-12D861E3A846}">
      <dgm:prSet phldrT="[Text]" custT="1"/>
      <dgm:spPr/>
      <dgm:t>
        <a:bodyPr/>
        <a:lstStyle/>
        <a:p>
          <a:r>
            <a:rPr lang="en-GB" sz="1200" b="1"/>
            <a:t>Raw materials prices higher</a:t>
          </a:r>
          <a:r>
            <a:rPr lang="en-GB" sz="1200"/>
            <a:t>: Rising prices for stainless steel and aluminium materials has a direct impact on the margin of costs and profits of the company.</a:t>
          </a:r>
          <a:endParaRPr lang="en-US" sz="1200"/>
        </a:p>
      </dgm:t>
    </dgm:pt>
    <dgm:pt modelId="{E22E5D3A-4288-4144-9485-E982E29BF25D}" type="parTrans" cxnId="{B0D1DE6D-DB7D-42D9-8704-249712482B19}">
      <dgm:prSet/>
      <dgm:spPr/>
      <dgm:t>
        <a:bodyPr/>
        <a:lstStyle/>
        <a:p>
          <a:endParaRPr lang="en-US"/>
        </a:p>
      </dgm:t>
    </dgm:pt>
    <dgm:pt modelId="{20D9BD2B-CCAF-4B3C-9762-5F2325484655}" type="sibTrans" cxnId="{B0D1DE6D-DB7D-42D9-8704-249712482B19}">
      <dgm:prSet/>
      <dgm:spPr/>
      <dgm:t>
        <a:bodyPr/>
        <a:lstStyle/>
        <a:p>
          <a:endParaRPr lang="en-US"/>
        </a:p>
      </dgm:t>
    </dgm:pt>
    <dgm:pt modelId="{4EA80524-03C8-4CAA-B3E2-266910A515FF}">
      <dgm:prSet phldrT="[Text]" custT="1"/>
      <dgm:spPr/>
      <dgm:t>
        <a:bodyPr/>
        <a:lstStyle/>
        <a:p>
          <a:r>
            <a:rPr lang="en-GB" sz="1200" b="1"/>
            <a:t>Compliance with Legislation</a:t>
          </a:r>
          <a:r>
            <a:rPr lang="en-GB" sz="1200"/>
            <a:t>: A wide range of regulations governing pollution levels of exhaust fumes, rules on carbon dioxide, fuel economy, noise control limits, recycling and safety standards are affecting the automotive industry worldwide. These laws have become ever more stringent. If it fails to comply with the new regulations, Ford can face serious challenges.</a:t>
          </a:r>
          <a:endParaRPr lang="en-US" sz="1200"/>
        </a:p>
      </dgm:t>
    </dgm:pt>
    <dgm:pt modelId="{EFE2781B-B085-4EB4-9C50-B63E76355D08}" type="parTrans" cxnId="{A2252DDB-5555-4DF0-A4E9-95E49833EE59}">
      <dgm:prSet/>
      <dgm:spPr/>
      <dgm:t>
        <a:bodyPr/>
        <a:lstStyle/>
        <a:p>
          <a:endParaRPr lang="en-US"/>
        </a:p>
      </dgm:t>
    </dgm:pt>
    <dgm:pt modelId="{3F54653E-F4DF-4326-B76E-F79507C568D2}" type="sibTrans" cxnId="{A2252DDB-5555-4DF0-A4E9-95E49833EE59}">
      <dgm:prSet/>
      <dgm:spPr/>
      <dgm:t>
        <a:bodyPr/>
        <a:lstStyle/>
        <a:p>
          <a:endParaRPr lang="en-US"/>
        </a:p>
      </dgm:t>
    </dgm:pt>
    <dgm:pt modelId="{5552B80B-0C7D-4A57-AB5E-58B9B6972389}">
      <dgm:prSet phldrT="[Text]" custT="1"/>
      <dgm:spPr/>
      <dgm:t>
        <a:bodyPr/>
        <a:lstStyle/>
        <a:p>
          <a:r>
            <a:rPr lang="en-GB" sz="1200" b="1"/>
            <a:t>Slowdown of the economy</a:t>
          </a:r>
          <a:r>
            <a:rPr lang="en-GB" sz="1200"/>
            <a:t>: Global economic instability and currency fluctuations affect Ford's success in the saturated global car market. With declining car sales, the company has to deal with falling demand. </a:t>
          </a:r>
          <a:endParaRPr lang="en-US" sz="1200"/>
        </a:p>
      </dgm:t>
    </dgm:pt>
    <dgm:pt modelId="{78836E3F-9AC4-4050-A4EA-E197E30BC0CC}" type="parTrans" cxnId="{AD30F7E7-DF48-45FB-BFB4-568BB0453AD1}">
      <dgm:prSet/>
      <dgm:spPr/>
      <dgm:t>
        <a:bodyPr/>
        <a:lstStyle/>
        <a:p>
          <a:endParaRPr lang="en-US"/>
        </a:p>
      </dgm:t>
    </dgm:pt>
    <dgm:pt modelId="{E428AF05-C131-49FD-90B9-4BF044AA998F}" type="sibTrans" cxnId="{AD30F7E7-DF48-45FB-BFB4-568BB0453AD1}">
      <dgm:prSet/>
      <dgm:spPr/>
      <dgm:t>
        <a:bodyPr/>
        <a:lstStyle/>
        <a:p>
          <a:endParaRPr lang="en-US"/>
        </a:p>
      </dgm:t>
    </dgm:pt>
    <dgm:pt modelId="{F83EF556-6EF7-4465-95E6-2C9ED23EB595}" type="pres">
      <dgm:prSet presAssocID="{EC266974-C4AF-4200-B103-50E1D314CBC0}" presName="vert0" presStyleCnt="0">
        <dgm:presLayoutVars>
          <dgm:dir/>
          <dgm:animOne val="branch"/>
          <dgm:animLvl val="lvl"/>
        </dgm:presLayoutVars>
      </dgm:prSet>
      <dgm:spPr/>
      <dgm:t>
        <a:bodyPr/>
        <a:lstStyle/>
        <a:p>
          <a:endParaRPr lang="en-US"/>
        </a:p>
      </dgm:t>
    </dgm:pt>
    <dgm:pt modelId="{A50A9709-0F21-4701-842F-9A7D57E47D5D}" type="pres">
      <dgm:prSet presAssocID="{D3183E8A-6EF1-4777-ADFB-A1A5131A1EF6}" presName="thickLine" presStyleLbl="alignNode1" presStyleIdx="0" presStyleCnt="1"/>
      <dgm:spPr/>
    </dgm:pt>
    <dgm:pt modelId="{3D94C717-90D2-44C0-B210-4FFB926CD783}" type="pres">
      <dgm:prSet presAssocID="{D3183E8A-6EF1-4777-ADFB-A1A5131A1EF6}" presName="horz1" presStyleCnt="0"/>
      <dgm:spPr/>
    </dgm:pt>
    <dgm:pt modelId="{8438BC31-01C2-417A-88FD-B14783F7F3A5}" type="pres">
      <dgm:prSet presAssocID="{D3183E8A-6EF1-4777-ADFB-A1A5131A1EF6}" presName="tx1" presStyleLbl="revTx" presStyleIdx="0" presStyleCnt="5"/>
      <dgm:spPr/>
      <dgm:t>
        <a:bodyPr/>
        <a:lstStyle/>
        <a:p>
          <a:endParaRPr lang="en-US"/>
        </a:p>
      </dgm:t>
    </dgm:pt>
    <dgm:pt modelId="{4F5C98AA-BB63-42EF-8FFB-9946FF046599}" type="pres">
      <dgm:prSet presAssocID="{D3183E8A-6EF1-4777-ADFB-A1A5131A1EF6}" presName="vert1" presStyleCnt="0"/>
      <dgm:spPr/>
    </dgm:pt>
    <dgm:pt modelId="{5995A13F-ED5F-4AAC-A1BF-5C5D4EA3CCBB}" type="pres">
      <dgm:prSet presAssocID="{8A878242-5C6A-46DF-90A5-4C41F1CBB0E7}" presName="vertSpace2a" presStyleCnt="0"/>
      <dgm:spPr/>
    </dgm:pt>
    <dgm:pt modelId="{3D47A6F4-09AC-41E7-AF4E-C39519D3AB6D}" type="pres">
      <dgm:prSet presAssocID="{8A878242-5C6A-46DF-90A5-4C41F1CBB0E7}" presName="horz2" presStyleCnt="0"/>
      <dgm:spPr/>
    </dgm:pt>
    <dgm:pt modelId="{5CD0E393-426F-4497-B0CF-867B03EA2469}" type="pres">
      <dgm:prSet presAssocID="{8A878242-5C6A-46DF-90A5-4C41F1CBB0E7}" presName="horzSpace2" presStyleCnt="0"/>
      <dgm:spPr/>
    </dgm:pt>
    <dgm:pt modelId="{160622F3-3D03-44B9-9491-22D6D4381542}" type="pres">
      <dgm:prSet presAssocID="{8A878242-5C6A-46DF-90A5-4C41F1CBB0E7}" presName="tx2" presStyleLbl="revTx" presStyleIdx="1" presStyleCnt="5"/>
      <dgm:spPr/>
      <dgm:t>
        <a:bodyPr/>
        <a:lstStyle/>
        <a:p>
          <a:endParaRPr lang="en-US"/>
        </a:p>
      </dgm:t>
    </dgm:pt>
    <dgm:pt modelId="{1508C813-707C-4502-BDC1-6A1FDABFCD23}" type="pres">
      <dgm:prSet presAssocID="{8A878242-5C6A-46DF-90A5-4C41F1CBB0E7}" presName="vert2" presStyleCnt="0"/>
      <dgm:spPr/>
    </dgm:pt>
    <dgm:pt modelId="{90D10D2C-AFBE-4635-B537-1260FDCEF1CC}" type="pres">
      <dgm:prSet presAssocID="{8A878242-5C6A-46DF-90A5-4C41F1CBB0E7}" presName="thinLine2b" presStyleLbl="callout" presStyleIdx="0" presStyleCnt="4"/>
      <dgm:spPr/>
    </dgm:pt>
    <dgm:pt modelId="{B77C3E4C-C10E-4C80-A384-9DBEB912F436}" type="pres">
      <dgm:prSet presAssocID="{8A878242-5C6A-46DF-90A5-4C41F1CBB0E7}" presName="vertSpace2b" presStyleCnt="0"/>
      <dgm:spPr/>
    </dgm:pt>
    <dgm:pt modelId="{86CA92DE-265F-4CFC-9AF4-3D63AB4541E7}" type="pres">
      <dgm:prSet presAssocID="{F7418AB3-66C2-4D92-9AD4-12D861E3A846}" presName="horz2" presStyleCnt="0"/>
      <dgm:spPr/>
    </dgm:pt>
    <dgm:pt modelId="{F8286408-CBAF-4DC8-938C-3F9B93EF8FC8}" type="pres">
      <dgm:prSet presAssocID="{F7418AB3-66C2-4D92-9AD4-12D861E3A846}" presName="horzSpace2" presStyleCnt="0"/>
      <dgm:spPr/>
    </dgm:pt>
    <dgm:pt modelId="{A61727FB-A63D-4E59-A15E-7280FB05CA05}" type="pres">
      <dgm:prSet presAssocID="{F7418AB3-66C2-4D92-9AD4-12D861E3A846}" presName="tx2" presStyleLbl="revTx" presStyleIdx="2" presStyleCnt="5"/>
      <dgm:spPr/>
      <dgm:t>
        <a:bodyPr/>
        <a:lstStyle/>
        <a:p>
          <a:endParaRPr lang="en-US"/>
        </a:p>
      </dgm:t>
    </dgm:pt>
    <dgm:pt modelId="{935D18FF-2A94-4DB3-A4E5-C8B47DF1FEEF}" type="pres">
      <dgm:prSet presAssocID="{F7418AB3-66C2-4D92-9AD4-12D861E3A846}" presName="vert2" presStyleCnt="0"/>
      <dgm:spPr/>
    </dgm:pt>
    <dgm:pt modelId="{FDE95323-8F14-4773-A4AA-1A7614D74DE2}" type="pres">
      <dgm:prSet presAssocID="{F7418AB3-66C2-4D92-9AD4-12D861E3A846}" presName="thinLine2b" presStyleLbl="callout" presStyleIdx="1" presStyleCnt="4"/>
      <dgm:spPr/>
    </dgm:pt>
    <dgm:pt modelId="{E5BEBBE0-754D-4999-A3C5-841FE907E2EC}" type="pres">
      <dgm:prSet presAssocID="{F7418AB3-66C2-4D92-9AD4-12D861E3A846}" presName="vertSpace2b" presStyleCnt="0"/>
      <dgm:spPr/>
    </dgm:pt>
    <dgm:pt modelId="{D75325CE-C877-44E2-A4FB-D02F2909883A}" type="pres">
      <dgm:prSet presAssocID="{5552B80B-0C7D-4A57-AB5E-58B9B6972389}" presName="horz2" presStyleCnt="0"/>
      <dgm:spPr/>
    </dgm:pt>
    <dgm:pt modelId="{C4B7C892-2BD3-4825-AECE-9078CDC307DA}" type="pres">
      <dgm:prSet presAssocID="{5552B80B-0C7D-4A57-AB5E-58B9B6972389}" presName="horzSpace2" presStyleCnt="0"/>
      <dgm:spPr/>
    </dgm:pt>
    <dgm:pt modelId="{BDA34BC5-C277-4DAB-8B52-98B648503DF9}" type="pres">
      <dgm:prSet presAssocID="{5552B80B-0C7D-4A57-AB5E-58B9B6972389}" presName="tx2" presStyleLbl="revTx" presStyleIdx="3" presStyleCnt="5"/>
      <dgm:spPr/>
      <dgm:t>
        <a:bodyPr/>
        <a:lstStyle/>
        <a:p>
          <a:endParaRPr lang="en-US"/>
        </a:p>
      </dgm:t>
    </dgm:pt>
    <dgm:pt modelId="{42073C61-7018-454F-AEEA-5D7057E43590}" type="pres">
      <dgm:prSet presAssocID="{5552B80B-0C7D-4A57-AB5E-58B9B6972389}" presName="vert2" presStyleCnt="0"/>
      <dgm:spPr/>
    </dgm:pt>
    <dgm:pt modelId="{4216F250-04E3-4D0C-92A6-32C9191976CE}" type="pres">
      <dgm:prSet presAssocID="{5552B80B-0C7D-4A57-AB5E-58B9B6972389}" presName="thinLine2b" presStyleLbl="callout" presStyleIdx="2" presStyleCnt="4"/>
      <dgm:spPr/>
    </dgm:pt>
    <dgm:pt modelId="{B85ECCC5-DE08-462E-BE6C-A2775C119987}" type="pres">
      <dgm:prSet presAssocID="{5552B80B-0C7D-4A57-AB5E-58B9B6972389}" presName="vertSpace2b" presStyleCnt="0"/>
      <dgm:spPr/>
    </dgm:pt>
    <dgm:pt modelId="{27471BF9-AD5A-4A19-8D3D-633EA1D10C03}" type="pres">
      <dgm:prSet presAssocID="{4EA80524-03C8-4CAA-B3E2-266910A515FF}" presName="horz2" presStyleCnt="0"/>
      <dgm:spPr/>
    </dgm:pt>
    <dgm:pt modelId="{C993FB7F-F72C-43EF-A695-F361432E9DC8}" type="pres">
      <dgm:prSet presAssocID="{4EA80524-03C8-4CAA-B3E2-266910A515FF}" presName="horzSpace2" presStyleCnt="0"/>
      <dgm:spPr/>
    </dgm:pt>
    <dgm:pt modelId="{3817591F-D911-43DB-8233-A2564BCD7EFC}" type="pres">
      <dgm:prSet presAssocID="{4EA80524-03C8-4CAA-B3E2-266910A515FF}" presName="tx2" presStyleLbl="revTx" presStyleIdx="4" presStyleCnt="5" custScaleY="171553"/>
      <dgm:spPr/>
      <dgm:t>
        <a:bodyPr/>
        <a:lstStyle/>
        <a:p>
          <a:endParaRPr lang="en-US"/>
        </a:p>
      </dgm:t>
    </dgm:pt>
    <dgm:pt modelId="{AAB2DEFF-9A81-4C9F-B301-B9850624147F}" type="pres">
      <dgm:prSet presAssocID="{4EA80524-03C8-4CAA-B3E2-266910A515FF}" presName="vert2" presStyleCnt="0"/>
      <dgm:spPr/>
    </dgm:pt>
    <dgm:pt modelId="{60FF7990-7591-4131-B045-430A05F974CF}" type="pres">
      <dgm:prSet presAssocID="{4EA80524-03C8-4CAA-B3E2-266910A515FF}" presName="thinLine2b" presStyleLbl="callout" presStyleIdx="3" presStyleCnt="4"/>
      <dgm:spPr/>
    </dgm:pt>
    <dgm:pt modelId="{E15B3F87-4598-45E8-8809-A569F88A3682}" type="pres">
      <dgm:prSet presAssocID="{4EA80524-03C8-4CAA-B3E2-266910A515FF}" presName="vertSpace2b" presStyleCnt="0"/>
      <dgm:spPr/>
    </dgm:pt>
  </dgm:ptLst>
  <dgm:cxnLst>
    <dgm:cxn modelId="{F7B6E03F-3A17-4535-A41B-1DD28C238A38}" type="presOf" srcId="{5552B80B-0C7D-4A57-AB5E-58B9B6972389}" destId="{BDA34BC5-C277-4DAB-8B52-98B648503DF9}" srcOrd="0" destOrd="0" presId="urn:microsoft.com/office/officeart/2008/layout/LinedList"/>
    <dgm:cxn modelId="{94401F03-3DDE-4B94-9C64-24D8826AFE07}" type="presOf" srcId="{F7418AB3-66C2-4D92-9AD4-12D861E3A846}" destId="{A61727FB-A63D-4E59-A15E-7280FB05CA05}" srcOrd="0" destOrd="0" presId="urn:microsoft.com/office/officeart/2008/layout/LinedList"/>
    <dgm:cxn modelId="{AD30F7E7-DF48-45FB-BFB4-568BB0453AD1}" srcId="{D3183E8A-6EF1-4777-ADFB-A1A5131A1EF6}" destId="{5552B80B-0C7D-4A57-AB5E-58B9B6972389}" srcOrd="2" destOrd="0" parTransId="{78836E3F-9AC4-4050-A4EA-E197E30BC0CC}" sibTransId="{E428AF05-C131-49FD-90B9-4BF044AA998F}"/>
    <dgm:cxn modelId="{BB228328-900D-4C06-979C-50AAFBAFE28F}" srcId="{EC266974-C4AF-4200-B103-50E1D314CBC0}" destId="{D3183E8A-6EF1-4777-ADFB-A1A5131A1EF6}" srcOrd="0" destOrd="0" parTransId="{5EBB0244-845F-4270-A8FE-C20FE11EEC02}" sibTransId="{EBC7EC2D-597B-41B0-816B-28CDF7B73AD9}"/>
    <dgm:cxn modelId="{A2252DDB-5555-4DF0-A4E9-95E49833EE59}" srcId="{D3183E8A-6EF1-4777-ADFB-A1A5131A1EF6}" destId="{4EA80524-03C8-4CAA-B3E2-266910A515FF}" srcOrd="3" destOrd="0" parTransId="{EFE2781B-B085-4EB4-9C50-B63E76355D08}" sibTransId="{3F54653E-F4DF-4326-B76E-F79507C568D2}"/>
    <dgm:cxn modelId="{4125C55C-D6BD-48F9-BA8B-193F95904575}" type="presOf" srcId="{8A878242-5C6A-46DF-90A5-4C41F1CBB0E7}" destId="{160622F3-3D03-44B9-9491-22D6D4381542}" srcOrd="0" destOrd="0" presId="urn:microsoft.com/office/officeart/2008/layout/LinedList"/>
    <dgm:cxn modelId="{B3FD1AE6-3014-4F81-AB4E-8A8F17A23DE7}" srcId="{D3183E8A-6EF1-4777-ADFB-A1A5131A1EF6}" destId="{8A878242-5C6A-46DF-90A5-4C41F1CBB0E7}" srcOrd="0" destOrd="0" parTransId="{5206B2D1-FDE5-4AEC-BEA3-3E5BB099DF9A}" sibTransId="{C5743ABA-28AB-4C13-9D91-28DF3465C089}"/>
    <dgm:cxn modelId="{160D40C2-961D-4506-9236-5B90A0D84B73}" type="presOf" srcId="{4EA80524-03C8-4CAA-B3E2-266910A515FF}" destId="{3817591F-D911-43DB-8233-A2564BCD7EFC}" srcOrd="0" destOrd="0" presId="urn:microsoft.com/office/officeart/2008/layout/LinedList"/>
    <dgm:cxn modelId="{05A049B1-127A-4F1E-972C-DA6D28EE94A3}" type="presOf" srcId="{D3183E8A-6EF1-4777-ADFB-A1A5131A1EF6}" destId="{8438BC31-01C2-417A-88FD-B14783F7F3A5}" srcOrd="0" destOrd="0" presId="urn:microsoft.com/office/officeart/2008/layout/LinedList"/>
    <dgm:cxn modelId="{C251EE16-B6AD-4326-B7AB-C8E01A7822A3}" type="presOf" srcId="{EC266974-C4AF-4200-B103-50E1D314CBC0}" destId="{F83EF556-6EF7-4465-95E6-2C9ED23EB595}" srcOrd="0" destOrd="0" presId="urn:microsoft.com/office/officeart/2008/layout/LinedList"/>
    <dgm:cxn modelId="{B0D1DE6D-DB7D-42D9-8704-249712482B19}" srcId="{D3183E8A-6EF1-4777-ADFB-A1A5131A1EF6}" destId="{F7418AB3-66C2-4D92-9AD4-12D861E3A846}" srcOrd="1" destOrd="0" parTransId="{E22E5D3A-4288-4144-9485-E982E29BF25D}" sibTransId="{20D9BD2B-CCAF-4B3C-9762-5F2325484655}"/>
    <dgm:cxn modelId="{6263B60C-44EB-4E06-87F2-A815866E71F6}" type="presParOf" srcId="{F83EF556-6EF7-4465-95E6-2C9ED23EB595}" destId="{A50A9709-0F21-4701-842F-9A7D57E47D5D}" srcOrd="0" destOrd="0" presId="urn:microsoft.com/office/officeart/2008/layout/LinedList"/>
    <dgm:cxn modelId="{6B1C2FC1-9967-414E-A20D-E9FF320BE8B9}" type="presParOf" srcId="{F83EF556-6EF7-4465-95E6-2C9ED23EB595}" destId="{3D94C717-90D2-44C0-B210-4FFB926CD783}" srcOrd="1" destOrd="0" presId="urn:microsoft.com/office/officeart/2008/layout/LinedList"/>
    <dgm:cxn modelId="{2955ED98-2FB0-4C19-8655-BBB1F1A67123}" type="presParOf" srcId="{3D94C717-90D2-44C0-B210-4FFB926CD783}" destId="{8438BC31-01C2-417A-88FD-B14783F7F3A5}" srcOrd="0" destOrd="0" presId="urn:microsoft.com/office/officeart/2008/layout/LinedList"/>
    <dgm:cxn modelId="{2F32D9B8-3215-4A45-91CC-A91AFA960998}" type="presParOf" srcId="{3D94C717-90D2-44C0-B210-4FFB926CD783}" destId="{4F5C98AA-BB63-42EF-8FFB-9946FF046599}" srcOrd="1" destOrd="0" presId="urn:microsoft.com/office/officeart/2008/layout/LinedList"/>
    <dgm:cxn modelId="{830CD027-D1B5-4872-9578-05C1614F2AE9}" type="presParOf" srcId="{4F5C98AA-BB63-42EF-8FFB-9946FF046599}" destId="{5995A13F-ED5F-4AAC-A1BF-5C5D4EA3CCBB}" srcOrd="0" destOrd="0" presId="urn:microsoft.com/office/officeart/2008/layout/LinedList"/>
    <dgm:cxn modelId="{B8001A02-C528-4C95-AD92-A35A1A760618}" type="presParOf" srcId="{4F5C98AA-BB63-42EF-8FFB-9946FF046599}" destId="{3D47A6F4-09AC-41E7-AF4E-C39519D3AB6D}" srcOrd="1" destOrd="0" presId="urn:microsoft.com/office/officeart/2008/layout/LinedList"/>
    <dgm:cxn modelId="{CD4E130D-0AB8-4BC3-8F17-4FF811CA72A1}" type="presParOf" srcId="{3D47A6F4-09AC-41E7-AF4E-C39519D3AB6D}" destId="{5CD0E393-426F-4497-B0CF-867B03EA2469}" srcOrd="0" destOrd="0" presId="urn:microsoft.com/office/officeart/2008/layout/LinedList"/>
    <dgm:cxn modelId="{E8C9C1D7-A0FE-41A6-B9A8-6394DF164934}" type="presParOf" srcId="{3D47A6F4-09AC-41E7-AF4E-C39519D3AB6D}" destId="{160622F3-3D03-44B9-9491-22D6D4381542}" srcOrd="1" destOrd="0" presId="urn:microsoft.com/office/officeart/2008/layout/LinedList"/>
    <dgm:cxn modelId="{E0825844-9C7C-458A-88EE-0A49C905787F}" type="presParOf" srcId="{3D47A6F4-09AC-41E7-AF4E-C39519D3AB6D}" destId="{1508C813-707C-4502-BDC1-6A1FDABFCD23}" srcOrd="2" destOrd="0" presId="urn:microsoft.com/office/officeart/2008/layout/LinedList"/>
    <dgm:cxn modelId="{950C01CC-8939-458A-B471-0C6B7AF87FE9}" type="presParOf" srcId="{4F5C98AA-BB63-42EF-8FFB-9946FF046599}" destId="{90D10D2C-AFBE-4635-B537-1260FDCEF1CC}" srcOrd="2" destOrd="0" presId="urn:microsoft.com/office/officeart/2008/layout/LinedList"/>
    <dgm:cxn modelId="{EACD1F21-2194-4CF5-9448-A3620A8B8FD9}" type="presParOf" srcId="{4F5C98AA-BB63-42EF-8FFB-9946FF046599}" destId="{B77C3E4C-C10E-4C80-A384-9DBEB912F436}" srcOrd="3" destOrd="0" presId="urn:microsoft.com/office/officeart/2008/layout/LinedList"/>
    <dgm:cxn modelId="{45C811E7-A816-4F86-AEEA-F843687CF80F}" type="presParOf" srcId="{4F5C98AA-BB63-42EF-8FFB-9946FF046599}" destId="{86CA92DE-265F-4CFC-9AF4-3D63AB4541E7}" srcOrd="4" destOrd="0" presId="urn:microsoft.com/office/officeart/2008/layout/LinedList"/>
    <dgm:cxn modelId="{1BAF07D2-5407-4FBE-BC8C-E6C6DB58FFDF}" type="presParOf" srcId="{86CA92DE-265F-4CFC-9AF4-3D63AB4541E7}" destId="{F8286408-CBAF-4DC8-938C-3F9B93EF8FC8}" srcOrd="0" destOrd="0" presId="urn:microsoft.com/office/officeart/2008/layout/LinedList"/>
    <dgm:cxn modelId="{2EBB1E57-2543-4D2C-9D61-503638A6F469}" type="presParOf" srcId="{86CA92DE-265F-4CFC-9AF4-3D63AB4541E7}" destId="{A61727FB-A63D-4E59-A15E-7280FB05CA05}" srcOrd="1" destOrd="0" presId="urn:microsoft.com/office/officeart/2008/layout/LinedList"/>
    <dgm:cxn modelId="{2EBC5B29-66B8-4E27-BE55-E5A819D87727}" type="presParOf" srcId="{86CA92DE-265F-4CFC-9AF4-3D63AB4541E7}" destId="{935D18FF-2A94-4DB3-A4E5-C8B47DF1FEEF}" srcOrd="2" destOrd="0" presId="urn:microsoft.com/office/officeart/2008/layout/LinedList"/>
    <dgm:cxn modelId="{1BA9FE3E-F488-49C7-AF56-E1B4FFF90D02}" type="presParOf" srcId="{4F5C98AA-BB63-42EF-8FFB-9946FF046599}" destId="{FDE95323-8F14-4773-A4AA-1A7614D74DE2}" srcOrd="5" destOrd="0" presId="urn:microsoft.com/office/officeart/2008/layout/LinedList"/>
    <dgm:cxn modelId="{1EA58C59-7751-493F-BF39-8CBAAA02DB4F}" type="presParOf" srcId="{4F5C98AA-BB63-42EF-8FFB-9946FF046599}" destId="{E5BEBBE0-754D-4999-A3C5-841FE907E2EC}" srcOrd="6" destOrd="0" presId="urn:microsoft.com/office/officeart/2008/layout/LinedList"/>
    <dgm:cxn modelId="{FA56427B-5049-444A-A41B-2C42FA8DC198}" type="presParOf" srcId="{4F5C98AA-BB63-42EF-8FFB-9946FF046599}" destId="{D75325CE-C877-44E2-A4FB-D02F2909883A}" srcOrd="7" destOrd="0" presId="urn:microsoft.com/office/officeart/2008/layout/LinedList"/>
    <dgm:cxn modelId="{D0CAB1AB-A9DF-46DA-8BC0-342E552EF41D}" type="presParOf" srcId="{D75325CE-C877-44E2-A4FB-D02F2909883A}" destId="{C4B7C892-2BD3-4825-AECE-9078CDC307DA}" srcOrd="0" destOrd="0" presId="urn:microsoft.com/office/officeart/2008/layout/LinedList"/>
    <dgm:cxn modelId="{36F78E2E-A961-4EFF-877A-9706386B8A1F}" type="presParOf" srcId="{D75325CE-C877-44E2-A4FB-D02F2909883A}" destId="{BDA34BC5-C277-4DAB-8B52-98B648503DF9}" srcOrd="1" destOrd="0" presId="urn:microsoft.com/office/officeart/2008/layout/LinedList"/>
    <dgm:cxn modelId="{3D1B9A44-F169-411B-A6D1-819AFBA2FD7D}" type="presParOf" srcId="{D75325CE-C877-44E2-A4FB-D02F2909883A}" destId="{42073C61-7018-454F-AEEA-5D7057E43590}" srcOrd="2" destOrd="0" presId="urn:microsoft.com/office/officeart/2008/layout/LinedList"/>
    <dgm:cxn modelId="{BBA92A70-ED23-4FBD-A286-F9BD2EF3C3DD}" type="presParOf" srcId="{4F5C98AA-BB63-42EF-8FFB-9946FF046599}" destId="{4216F250-04E3-4D0C-92A6-32C9191976CE}" srcOrd="8" destOrd="0" presId="urn:microsoft.com/office/officeart/2008/layout/LinedList"/>
    <dgm:cxn modelId="{B926F52C-ECA5-489A-B608-5A4D66C8FD86}" type="presParOf" srcId="{4F5C98AA-BB63-42EF-8FFB-9946FF046599}" destId="{B85ECCC5-DE08-462E-BE6C-A2775C119987}" srcOrd="9" destOrd="0" presId="urn:microsoft.com/office/officeart/2008/layout/LinedList"/>
    <dgm:cxn modelId="{1FEF5903-3D20-4DB4-93BA-47F404683BF0}" type="presParOf" srcId="{4F5C98AA-BB63-42EF-8FFB-9946FF046599}" destId="{27471BF9-AD5A-4A19-8D3D-633EA1D10C03}" srcOrd="10" destOrd="0" presId="urn:microsoft.com/office/officeart/2008/layout/LinedList"/>
    <dgm:cxn modelId="{E8D7D78B-D0C5-4DBF-AA5F-B5EF8C5776A7}" type="presParOf" srcId="{27471BF9-AD5A-4A19-8D3D-633EA1D10C03}" destId="{C993FB7F-F72C-43EF-A695-F361432E9DC8}" srcOrd="0" destOrd="0" presId="urn:microsoft.com/office/officeart/2008/layout/LinedList"/>
    <dgm:cxn modelId="{C204FD6D-974C-42E1-A455-61BA99E9CD58}" type="presParOf" srcId="{27471BF9-AD5A-4A19-8D3D-633EA1D10C03}" destId="{3817591F-D911-43DB-8233-A2564BCD7EFC}" srcOrd="1" destOrd="0" presId="urn:microsoft.com/office/officeart/2008/layout/LinedList"/>
    <dgm:cxn modelId="{33895295-626A-456A-9584-37C659F2E7D6}" type="presParOf" srcId="{27471BF9-AD5A-4A19-8D3D-633EA1D10C03}" destId="{AAB2DEFF-9A81-4C9F-B301-B9850624147F}" srcOrd="2" destOrd="0" presId="urn:microsoft.com/office/officeart/2008/layout/LinedList"/>
    <dgm:cxn modelId="{9AD9EAC3-F8F4-4CF9-97CF-AEF7B7C83889}" type="presParOf" srcId="{4F5C98AA-BB63-42EF-8FFB-9946FF046599}" destId="{60FF7990-7591-4131-B045-430A05F974CF}" srcOrd="11" destOrd="0" presId="urn:microsoft.com/office/officeart/2008/layout/LinedList"/>
    <dgm:cxn modelId="{C5684BAB-63F7-413D-B38F-D2BB15BC0441}" type="presParOf" srcId="{4F5C98AA-BB63-42EF-8FFB-9946FF046599}" destId="{E15B3F87-4598-45E8-8809-A569F88A3682}" srcOrd="12" destOrd="0" presId="urn:microsoft.com/office/officeart/2008/layout/LinedLis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2A9E81B-3E6C-494C-ABDC-7F2F68DCBED5}" type="doc">
      <dgm:prSet loTypeId="urn:microsoft.com/office/officeart/2011/layout/TabList" loCatId="list" qsTypeId="urn:microsoft.com/office/officeart/2005/8/quickstyle/simple1" qsCatId="simple" csTypeId="urn:microsoft.com/office/officeart/2005/8/colors/accent1_2" csCatId="accent1" phldr="1"/>
      <dgm:spPr/>
      <dgm:t>
        <a:bodyPr/>
        <a:lstStyle/>
        <a:p>
          <a:endParaRPr lang="en-US"/>
        </a:p>
      </dgm:t>
    </dgm:pt>
    <dgm:pt modelId="{02742DD3-4C1D-40D0-BAD1-72C5E0775240}">
      <dgm:prSet phldrT="[Text]"/>
      <dgm:spPr/>
      <dgm:t>
        <a:bodyPr/>
        <a:lstStyle/>
        <a:p>
          <a:r>
            <a:rPr lang="en-US"/>
            <a:t>Step 1</a:t>
          </a:r>
        </a:p>
      </dgm:t>
    </dgm:pt>
    <dgm:pt modelId="{736313BA-2F9B-43A4-8C6F-43F0682726BF}" type="parTrans" cxnId="{C7FA368E-DAF1-46E7-ABF5-4F61398EC374}">
      <dgm:prSet/>
      <dgm:spPr/>
      <dgm:t>
        <a:bodyPr/>
        <a:lstStyle/>
        <a:p>
          <a:endParaRPr lang="en-US"/>
        </a:p>
      </dgm:t>
    </dgm:pt>
    <dgm:pt modelId="{579C7FFA-ADD7-49ED-93F3-44915F10B685}" type="sibTrans" cxnId="{C7FA368E-DAF1-46E7-ABF5-4F61398EC374}">
      <dgm:prSet/>
      <dgm:spPr/>
      <dgm:t>
        <a:bodyPr/>
        <a:lstStyle/>
        <a:p>
          <a:endParaRPr lang="en-US"/>
        </a:p>
      </dgm:t>
    </dgm:pt>
    <dgm:pt modelId="{E626E76B-0FF8-448F-8DB6-CFA036273473}">
      <dgm:prSet phldrT="[Text]"/>
      <dgm:spPr/>
      <dgm:t>
        <a:bodyPr/>
        <a:lstStyle/>
        <a:p>
          <a:r>
            <a:rPr lang="en-US"/>
            <a:t>Communicate the changes to be made</a:t>
          </a:r>
        </a:p>
      </dgm:t>
    </dgm:pt>
    <dgm:pt modelId="{22E422BF-84DD-41FE-888A-B241DABF3930}" type="parTrans" cxnId="{5F6A1E7D-967E-401F-9E39-9452E1063BD4}">
      <dgm:prSet/>
      <dgm:spPr/>
      <dgm:t>
        <a:bodyPr/>
        <a:lstStyle/>
        <a:p>
          <a:endParaRPr lang="en-US"/>
        </a:p>
      </dgm:t>
    </dgm:pt>
    <dgm:pt modelId="{DB8134A0-DBF6-47BA-AB78-E706FEFA7446}" type="sibTrans" cxnId="{5F6A1E7D-967E-401F-9E39-9452E1063BD4}">
      <dgm:prSet/>
      <dgm:spPr/>
      <dgm:t>
        <a:bodyPr/>
        <a:lstStyle/>
        <a:p>
          <a:endParaRPr lang="en-US"/>
        </a:p>
      </dgm:t>
    </dgm:pt>
    <dgm:pt modelId="{859E0500-210B-48BD-A53A-1B859C93669E}">
      <dgm:prSet phldrT="[Text]" custT="1"/>
      <dgm:spPr/>
      <dgm:t>
        <a:bodyPr/>
        <a:lstStyle/>
        <a:p>
          <a:r>
            <a:rPr lang="en-US" sz="1200">
              <a:latin typeface="Calibri" panose="020F0502020204030204" pitchFamily="34" charset="0"/>
              <a:cs typeface="Calibri" panose="020F0502020204030204" pitchFamily="34" charset="0"/>
            </a:rPr>
            <a:t>The company will organize meetings with the managers, in order to establish the priorities, the targets, the methods of reporting and evaluation.</a:t>
          </a:r>
        </a:p>
      </dgm:t>
    </dgm:pt>
    <dgm:pt modelId="{157983BE-6CCD-411B-8ADA-52367BB77D57}" type="parTrans" cxnId="{2D913C83-5431-4E00-80B2-89B9A86D9441}">
      <dgm:prSet/>
      <dgm:spPr/>
      <dgm:t>
        <a:bodyPr/>
        <a:lstStyle/>
        <a:p>
          <a:endParaRPr lang="en-US"/>
        </a:p>
      </dgm:t>
    </dgm:pt>
    <dgm:pt modelId="{9DF2D49D-BD82-4235-AEBB-8D39D10F2407}" type="sibTrans" cxnId="{2D913C83-5431-4E00-80B2-89B9A86D9441}">
      <dgm:prSet/>
      <dgm:spPr/>
      <dgm:t>
        <a:bodyPr/>
        <a:lstStyle/>
        <a:p>
          <a:endParaRPr lang="en-US"/>
        </a:p>
      </dgm:t>
    </dgm:pt>
    <dgm:pt modelId="{D08161E5-5272-49E8-9E5E-B91C972F29AF}">
      <dgm:prSet phldrT="[Text]"/>
      <dgm:spPr/>
      <dgm:t>
        <a:bodyPr/>
        <a:lstStyle/>
        <a:p>
          <a:r>
            <a:rPr lang="en-US"/>
            <a:t>Step 2</a:t>
          </a:r>
        </a:p>
      </dgm:t>
    </dgm:pt>
    <dgm:pt modelId="{B1648F68-291B-4E0F-9C69-28228B37E184}" type="parTrans" cxnId="{D2131BD6-A68F-426E-9741-F32BA87AE57E}">
      <dgm:prSet/>
      <dgm:spPr/>
      <dgm:t>
        <a:bodyPr/>
        <a:lstStyle/>
        <a:p>
          <a:endParaRPr lang="en-US"/>
        </a:p>
      </dgm:t>
    </dgm:pt>
    <dgm:pt modelId="{E4349187-396C-49FB-AD47-2D9A583E4192}" type="sibTrans" cxnId="{D2131BD6-A68F-426E-9741-F32BA87AE57E}">
      <dgm:prSet/>
      <dgm:spPr/>
      <dgm:t>
        <a:bodyPr/>
        <a:lstStyle/>
        <a:p>
          <a:endParaRPr lang="en-US"/>
        </a:p>
      </dgm:t>
    </dgm:pt>
    <dgm:pt modelId="{DD91E0BF-BC32-4FD1-9808-B28F9639E80A}">
      <dgm:prSet phldrT="[Text]"/>
      <dgm:spPr/>
      <dgm:t>
        <a:bodyPr/>
        <a:lstStyle/>
        <a:p>
          <a:r>
            <a:rPr lang="en-US"/>
            <a:t>Announcement of new models</a:t>
          </a:r>
        </a:p>
      </dgm:t>
    </dgm:pt>
    <dgm:pt modelId="{CD61909F-9654-415E-AE42-909DB1CC4D12}" type="parTrans" cxnId="{364CC370-1221-4119-9425-A43F552BAD9D}">
      <dgm:prSet/>
      <dgm:spPr/>
      <dgm:t>
        <a:bodyPr/>
        <a:lstStyle/>
        <a:p>
          <a:endParaRPr lang="en-US"/>
        </a:p>
      </dgm:t>
    </dgm:pt>
    <dgm:pt modelId="{D74A2ED5-C55F-4095-BC3B-523105450DD3}" type="sibTrans" cxnId="{364CC370-1221-4119-9425-A43F552BAD9D}">
      <dgm:prSet/>
      <dgm:spPr/>
      <dgm:t>
        <a:bodyPr/>
        <a:lstStyle/>
        <a:p>
          <a:endParaRPr lang="en-US"/>
        </a:p>
      </dgm:t>
    </dgm:pt>
    <dgm:pt modelId="{AC045366-9E9C-4D89-93CF-62234D58626F}">
      <dgm:prSet phldrT="[Text]" custT="1"/>
      <dgm:spPr/>
      <dgm:t>
        <a:bodyPr/>
        <a:lstStyle/>
        <a:p>
          <a:r>
            <a:rPr lang="en-US" sz="1200">
              <a:latin typeface="Calibri" panose="020F0502020204030204" pitchFamily="34" charset="0"/>
              <a:cs typeface="Calibri" panose="020F0502020204030204" pitchFamily="34" charset="0"/>
            </a:rPr>
            <a:t>Participation in international auto shows</a:t>
          </a:r>
        </a:p>
      </dgm:t>
    </dgm:pt>
    <dgm:pt modelId="{9E2069C4-66FB-4787-9C69-AAA792B747ED}" type="parTrans" cxnId="{52B1A13F-E081-48AC-ADC8-F04ED1908267}">
      <dgm:prSet/>
      <dgm:spPr/>
      <dgm:t>
        <a:bodyPr/>
        <a:lstStyle/>
        <a:p>
          <a:endParaRPr lang="en-US"/>
        </a:p>
      </dgm:t>
    </dgm:pt>
    <dgm:pt modelId="{7AE71445-3FD0-4FF6-8D64-DD45A91055DC}" type="sibTrans" cxnId="{52B1A13F-E081-48AC-ADC8-F04ED1908267}">
      <dgm:prSet/>
      <dgm:spPr/>
      <dgm:t>
        <a:bodyPr/>
        <a:lstStyle/>
        <a:p>
          <a:endParaRPr lang="en-US"/>
        </a:p>
      </dgm:t>
    </dgm:pt>
    <dgm:pt modelId="{31129C1E-209A-44B5-9136-703E1BA4BF41}">
      <dgm:prSet phldrT="[Text]"/>
      <dgm:spPr/>
      <dgm:t>
        <a:bodyPr/>
        <a:lstStyle/>
        <a:p>
          <a:r>
            <a:rPr lang="en-US"/>
            <a:t>Step 3</a:t>
          </a:r>
        </a:p>
      </dgm:t>
    </dgm:pt>
    <dgm:pt modelId="{BECCC106-F5BF-42A5-8C52-5A10BB049F89}" type="parTrans" cxnId="{DE32BECD-F03E-4FD9-83F0-6653C468759B}">
      <dgm:prSet/>
      <dgm:spPr/>
      <dgm:t>
        <a:bodyPr/>
        <a:lstStyle/>
        <a:p>
          <a:endParaRPr lang="en-US"/>
        </a:p>
      </dgm:t>
    </dgm:pt>
    <dgm:pt modelId="{56EE8574-657F-4861-A86D-FE03B309C413}" type="sibTrans" cxnId="{DE32BECD-F03E-4FD9-83F0-6653C468759B}">
      <dgm:prSet/>
      <dgm:spPr/>
      <dgm:t>
        <a:bodyPr/>
        <a:lstStyle/>
        <a:p>
          <a:endParaRPr lang="en-US"/>
        </a:p>
      </dgm:t>
    </dgm:pt>
    <dgm:pt modelId="{A01A8291-B64A-4518-A9DE-CB9567DC1D30}">
      <dgm:prSet phldrT="[Text]"/>
      <dgm:spPr/>
      <dgm:t>
        <a:bodyPr/>
        <a:lstStyle/>
        <a:p>
          <a:r>
            <a:rPr lang="en-US"/>
            <a:t>Advertising new products</a:t>
          </a:r>
        </a:p>
      </dgm:t>
    </dgm:pt>
    <dgm:pt modelId="{F4549F36-030A-4C31-8403-396033F18D24}" type="parTrans" cxnId="{03BD3874-2A03-4826-9CEB-5B5A2D32E18A}">
      <dgm:prSet/>
      <dgm:spPr/>
      <dgm:t>
        <a:bodyPr/>
        <a:lstStyle/>
        <a:p>
          <a:endParaRPr lang="en-US"/>
        </a:p>
      </dgm:t>
    </dgm:pt>
    <dgm:pt modelId="{EE476532-0C42-4D6D-9900-F2877AB60701}" type="sibTrans" cxnId="{03BD3874-2A03-4826-9CEB-5B5A2D32E18A}">
      <dgm:prSet/>
      <dgm:spPr/>
      <dgm:t>
        <a:bodyPr/>
        <a:lstStyle/>
        <a:p>
          <a:endParaRPr lang="en-US"/>
        </a:p>
      </dgm:t>
    </dgm:pt>
    <dgm:pt modelId="{8A78B886-7B0C-4543-A96D-810B728FD795}">
      <dgm:prSet phldrT="[Text]" custT="1"/>
      <dgm:spPr/>
      <dgm:t>
        <a:bodyPr/>
        <a:lstStyle/>
        <a:p>
          <a:r>
            <a:rPr lang="en-US" sz="1200">
              <a:latin typeface="Calibri" panose="020F0502020204030204" pitchFamily="34" charset="0"/>
              <a:cs typeface="Calibri" panose="020F0502020204030204" pitchFamily="34" charset="0"/>
            </a:rPr>
            <a:t>Promotion in the classic press and online environment with newspapers articles, banners and media content</a:t>
          </a:r>
        </a:p>
      </dgm:t>
    </dgm:pt>
    <dgm:pt modelId="{188B1080-F915-458B-8F05-02096EEAE0D2}" type="parTrans" cxnId="{ACE4AACF-0234-4648-9B73-A35E3B108D6C}">
      <dgm:prSet/>
      <dgm:spPr/>
      <dgm:t>
        <a:bodyPr/>
        <a:lstStyle/>
        <a:p>
          <a:endParaRPr lang="en-US"/>
        </a:p>
      </dgm:t>
    </dgm:pt>
    <dgm:pt modelId="{859A69BC-4CBF-4545-A56F-B23FC6644C16}" type="sibTrans" cxnId="{ACE4AACF-0234-4648-9B73-A35E3B108D6C}">
      <dgm:prSet/>
      <dgm:spPr/>
      <dgm:t>
        <a:bodyPr/>
        <a:lstStyle/>
        <a:p>
          <a:endParaRPr lang="en-US"/>
        </a:p>
      </dgm:t>
    </dgm:pt>
    <dgm:pt modelId="{2729599F-4FDD-4734-A6D8-00AD4FA9D4CA}">
      <dgm:prSet phldrT="[Text]" custT="1"/>
      <dgm:spPr/>
      <dgm:t>
        <a:bodyPr/>
        <a:lstStyle/>
        <a:p>
          <a:r>
            <a:rPr lang="en-US" sz="1200">
              <a:latin typeface="Calibri" panose="020F0502020204030204" pitchFamily="34" charset="0"/>
              <a:cs typeface="Calibri" panose="020F0502020204030204" pitchFamily="34" charset="0"/>
            </a:rPr>
            <a:t>Press conferences will be organized to make public the business strategy for the coming years</a:t>
          </a:r>
        </a:p>
      </dgm:t>
    </dgm:pt>
    <dgm:pt modelId="{99376567-AB3E-484F-9DFF-2457504D6090}" type="parTrans" cxnId="{EBA10380-205C-4B1E-8DE9-91EDB9AC6B70}">
      <dgm:prSet/>
      <dgm:spPr/>
      <dgm:t>
        <a:bodyPr/>
        <a:lstStyle/>
        <a:p>
          <a:endParaRPr lang="en-US"/>
        </a:p>
      </dgm:t>
    </dgm:pt>
    <dgm:pt modelId="{B391722F-08F1-4D57-905D-71ADC41DD0C0}" type="sibTrans" cxnId="{EBA10380-205C-4B1E-8DE9-91EDB9AC6B70}">
      <dgm:prSet/>
      <dgm:spPr/>
      <dgm:t>
        <a:bodyPr/>
        <a:lstStyle/>
        <a:p>
          <a:endParaRPr lang="en-US"/>
        </a:p>
      </dgm:t>
    </dgm:pt>
    <dgm:pt modelId="{E0EA1487-5B06-472F-B735-47BAF143E215}">
      <dgm:prSet phldrT="[Text]" custT="1"/>
      <dgm:spPr/>
      <dgm:t>
        <a:bodyPr/>
        <a:lstStyle/>
        <a:p>
          <a:r>
            <a:rPr lang="en-US" sz="1200">
              <a:latin typeface="Calibri" panose="020F0502020204030204" pitchFamily="34" charset="0"/>
              <a:cs typeface="Calibri" panose="020F0502020204030204" pitchFamily="34" charset="0"/>
            </a:rPr>
            <a:t>Deadline: end of March 2020</a:t>
          </a:r>
        </a:p>
      </dgm:t>
    </dgm:pt>
    <dgm:pt modelId="{4ACED085-0376-458F-903E-B8D4CE6633AF}" type="parTrans" cxnId="{C3C7897B-780A-4715-8618-5C652680691F}">
      <dgm:prSet/>
      <dgm:spPr/>
      <dgm:t>
        <a:bodyPr/>
        <a:lstStyle/>
        <a:p>
          <a:endParaRPr lang="en-US"/>
        </a:p>
      </dgm:t>
    </dgm:pt>
    <dgm:pt modelId="{23E9F622-C4EA-46A9-936B-E2409F18CFCE}" type="sibTrans" cxnId="{C3C7897B-780A-4715-8618-5C652680691F}">
      <dgm:prSet/>
      <dgm:spPr/>
      <dgm:t>
        <a:bodyPr/>
        <a:lstStyle/>
        <a:p>
          <a:endParaRPr lang="en-US"/>
        </a:p>
      </dgm:t>
    </dgm:pt>
    <dgm:pt modelId="{4019389E-E6F7-4024-96CC-5AE18F629376}">
      <dgm:prSet phldrT="[Text]" custT="1"/>
      <dgm:spPr/>
      <dgm:t>
        <a:bodyPr/>
        <a:lstStyle/>
        <a:p>
          <a:r>
            <a:rPr lang="en-US" sz="1200">
              <a:latin typeface="Calibri" panose="020F0502020204030204" pitchFamily="34" charset="0"/>
              <a:cs typeface="Calibri" panose="020F0502020204030204" pitchFamily="34" charset="0"/>
            </a:rPr>
            <a:t>Promotion in action movies</a:t>
          </a:r>
        </a:p>
      </dgm:t>
    </dgm:pt>
    <dgm:pt modelId="{11EB8684-51F2-4912-84BD-D5C2FB9B6923}" type="parTrans" cxnId="{92EC2222-1D17-4886-BA41-23DA262DDF1E}">
      <dgm:prSet/>
      <dgm:spPr/>
      <dgm:t>
        <a:bodyPr/>
        <a:lstStyle/>
        <a:p>
          <a:endParaRPr lang="en-US"/>
        </a:p>
      </dgm:t>
    </dgm:pt>
    <dgm:pt modelId="{CD214A48-CD65-4105-8F79-794BE7021AC6}" type="sibTrans" cxnId="{92EC2222-1D17-4886-BA41-23DA262DDF1E}">
      <dgm:prSet/>
      <dgm:spPr/>
      <dgm:t>
        <a:bodyPr/>
        <a:lstStyle/>
        <a:p>
          <a:endParaRPr lang="en-US"/>
        </a:p>
      </dgm:t>
    </dgm:pt>
    <dgm:pt modelId="{EE270C8C-744A-4F86-80BB-A9A888195E48}">
      <dgm:prSet phldrT="[Text]" custT="1"/>
      <dgm:spPr/>
      <dgm:t>
        <a:bodyPr/>
        <a:lstStyle/>
        <a:p>
          <a:r>
            <a:rPr lang="en-US" sz="1200">
              <a:latin typeface="Calibri" panose="020F0502020204030204" pitchFamily="34" charset="0"/>
              <a:cs typeface="Calibri" panose="020F0502020204030204" pitchFamily="34" charset="0"/>
            </a:rPr>
            <a:t>Creating tests and reviews with the results to prove efficiency, endurance and safety standards in order to increase interest to buy</a:t>
          </a:r>
        </a:p>
      </dgm:t>
    </dgm:pt>
    <dgm:pt modelId="{F0C83CAB-8D2F-4F26-A7DF-3B302016F154}" type="parTrans" cxnId="{EF6EC63C-BC3A-4355-BF48-D31C54BBC210}">
      <dgm:prSet/>
      <dgm:spPr/>
      <dgm:t>
        <a:bodyPr/>
        <a:lstStyle/>
        <a:p>
          <a:endParaRPr lang="en-US"/>
        </a:p>
      </dgm:t>
    </dgm:pt>
    <dgm:pt modelId="{127ABCE2-402E-416E-8F8D-0286F0C6605E}" type="sibTrans" cxnId="{EF6EC63C-BC3A-4355-BF48-D31C54BBC210}">
      <dgm:prSet/>
      <dgm:spPr/>
      <dgm:t>
        <a:bodyPr/>
        <a:lstStyle/>
        <a:p>
          <a:endParaRPr lang="en-US"/>
        </a:p>
      </dgm:t>
    </dgm:pt>
    <dgm:pt modelId="{AE5C66EB-A5C8-499F-A21F-E3DF8AB114C2}" type="pres">
      <dgm:prSet presAssocID="{B2A9E81B-3E6C-494C-ABDC-7F2F68DCBED5}" presName="Name0" presStyleCnt="0">
        <dgm:presLayoutVars>
          <dgm:chMax/>
          <dgm:chPref val="3"/>
          <dgm:dir/>
          <dgm:animOne val="branch"/>
          <dgm:animLvl val="lvl"/>
        </dgm:presLayoutVars>
      </dgm:prSet>
      <dgm:spPr/>
      <dgm:t>
        <a:bodyPr/>
        <a:lstStyle/>
        <a:p>
          <a:endParaRPr lang="en-US"/>
        </a:p>
      </dgm:t>
    </dgm:pt>
    <dgm:pt modelId="{A906503F-41FF-48B4-9370-7605FE4680AE}" type="pres">
      <dgm:prSet presAssocID="{02742DD3-4C1D-40D0-BAD1-72C5E0775240}" presName="composite" presStyleCnt="0"/>
      <dgm:spPr/>
    </dgm:pt>
    <dgm:pt modelId="{7F6F41A0-52D8-4623-9BE3-BD53BF0524FA}" type="pres">
      <dgm:prSet presAssocID="{02742DD3-4C1D-40D0-BAD1-72C5E0775240}" presName="FirstChild" presStyleLbl="revTx" presStyleIdx="0" presStyleCnt="6">
        <dgm:presLayoutVars>
          <dgm:chMax val="0"/>
          <dgm:chPref val="0"/>
          <dgm:bulletEnabled val="1"/>
        </dgm:presLayoutVars>
      </dgm:prSet>
      <dgm:spPr/>
      <dgm:t>
        <a:bodyPr/>
        <a:lstStyle/>
        <a:p>
          <a:endParaRPr lang="en-US"/>
        </a:p>
      </dgm:t>
    </dgm:pt>
    <dgm:pt modelId="{5985653D-A42D-4288-80D9-0C300E048DA9}" type="pres">
      <dgm:prSet presAssocID="{02742DD3-4C1D-40D0-BAD1-72C5E0775240}" presName="Parent" presStyleLbl="alignNode1" presStyleIdx="0" presStyleCnt="3">
        <dgm:presLayoutVars>
          <dgm:chMax val="3"/>
          <dgm:chPref val="3"/>
          <dgm:bulletEnabled val="1"/>
        </dgm:presLayoutVars>
      </dgm:prSet>
      <dgm:spPr/>
      <dgm:t>
        <a:bodyPr/>
        <a:lstStyle/>
        <a:p>
          <a:endParaRPr lang="en-US"/>
        </a:p>
      </dgm:t>
    </dgm:pt>
    <dgm:pt modelId="{BF65351A-1893-44A1-ADDD-C54D672A9004}" type="pres">
      <dgm:prSet presAssocID="{02742DD3-4C1D-40D0-BAD1-72C5E0775240}" presName="Accent" presStyleLbl="parChTrans1D1" presStyleIdx="0" presStyleCnt="3"/>
      <dgm:spPr/>
    </dgm:pt>
    <dgm:pt modelId="{66824C1F-3076-4695-892C-54F67E134ED0}" type="pres">
      <dgm:prSet presAssocID="{02742DD3-4C1D-40D0-BAD1-72C5E0775240}" presName="Child" presStyleLbl="revTx" presStyleIdx="1" presStyleCnt="6" custScaleY="181300">
        <dgm:presLayoutVars>
          <dgm:chMax val="0"/>
          <dgm:chPref val="0"/>
          <dgm:bulletEnabled val="1"/>
        </dgm:presLayoutVars>
      </dgm:prSet>
      <dgm:spPr/>
      <dgm:t>
        <a:bodyPr/>
        <a:lstStyle/>
        <a:p>
          <a:endParaRPr lang="en-US"/>
        </a:p>
      </dgm:t>
    </dgm:pt>
    <dgm:pt modelId="{89C45F71-E167-4C2D-9C03-D23359BF93B9}" type="pres">
      <dgm:prSet presAssocID="{579C7FFA-ADD7-49ED-93F3-44915F10B685}" presName="sibTrans" presStyleCnt="0"/>
      <dgm:spPr/>
    </dgm:pt>
    <dgm:pt modelId="{02895629-7F2A-45C9-A3E2-8A07A93BB327}" type="pres">
      <dgm:prSet presAssocID="{D08161E5-5272-49E8-9E5E-B91C972F29AF}" presName="composite" presStyleCnt="0"/>
      <dgm:spPr/>
    </dgm:pt>
    <dgm:pt modelId="{29F24C45-FC0D-463F-B404-97CC85BB5D26}" type="pres">
      <dgm:prSet presAssocID="{D08161E5-5272-49E8-9E5E-B91C972F29AF}" presName="FirstChild" presStyleLbl="revTx" presStyleIdx="2" presStyleCnt="6">
        <dgm:presLayoutVars>
          <dgm:chMax val="0"/>
          <dgm:chPref val="0"/>
          <dgm:bulletEnabled val="1"/>
        </dgm:presLayoutVars>
      </dgm:prSet>
      <dgm:spPr/>
      <dgm:t>
        <a:bodyPr/>
        <a:lstStyle/>
        <a:p>
          <a:endParaRPr lang="en-US"/>
        </a:p>
      </dgm:t>
    </dgm:pt>
    <dgm:pt modelId="{42A14803-93BB-487D-B295-09CFBB7BAA3A}" type="pres">
      <dgm:prSet presAssocID="{D08161E5-5272-49E8-9E5E-B91C972F29AF}" presName="Parent" presStyleLbl="alignNode1" presStyleIdx="1" presStyleCnt="3">
        <dgm:presLayoutVars>
          <dgm:chMax val="3"/>
          <dgm:chPref val="3"/>
          <dgm:bulletEnabled val="1"/>
        </dgm:presLayoutVars>
      </dgm:prSet>
      <dgm:spPr/>
      <dgm:t>
        <a:bodyPr/>
        <a:lstStyle/>
        <a:p>
          <a:endParaRPr lang="en-US"/>
        </a:p>
      </dgm:t>
    </dgm:pt>
    <dgm:pt modelId="{332CE063-26EA-4C88-B27B-AC52D1A863BF}" type="pres">
      <dgm:prSet presAssocID="{D08161E5-5272-49E8-9E5E-B91C972F29AF}" presName="Accent" presStyleLbl="parChTrans1D1" presStyleIdx="1" presStyleCnt="3"/>
      <dgm:spPr/>
    </dgm:pt>
    <dgm:pt modelId="{7CE4B1B8-E0E2-4D24-B476-D2C1391F89FA}" type="pres">
      <dgm:prSet presAssocID="{D08161E5-5272-49E8-9E5E-B91C972F29AF}" presName="Child" presStyleLbl="revTx" presStyleIdx="3" presStyleCnt="6">
        <dgm:presLayoutVars>
          <dgm:chMax val="0"/>
          <dgm:chPref val="0"/>
          <dgm:bulletEnabled val="1"/>
        </dgm:presLayoutVars>
      </dgm:prSet>
      <dgm:spPr/>
      <dgm:t>
        <a:bodyPr/>
        <a:lstStyle/>
        <a:p>
          <a:endParaRPr lang="en-US"/>
        </a:p>
      </dgm:t>
    </dgm:pt>
    <dgm:pt modelId="{587740A6-8551-40D5-B5C1-D7E8C8E96FA1}" type="pres">
      <dgm:prSet presAssocID="{E4349187-396C-49FB-AD47-2D9A583E4192}" presName="sibTrans" presStyleCnt="0"/>
      <dgm:spPr/>
    </dgm:pt>
    <dgm:pt modelId="{237D7608-83CE-4648-B874-8DE7D1DE4BC6}" type="pres">
      <dgm:prSet presAssocID="{31129C1E-209A-44B5-9136-703E1BA4BF41}" presName="composite" presStyleCnt="0"/>
      <dgm:spPr/>
    </dgm:pt>
    <dgm:pt modelId="{6E04CE97-B706-4749-A2F7-ADB0EE7CC5DF}" type="pres">
      <dgm:prSet presAssocID="{31129C1E-209A-44B5-9136-703E1BA4BF41}" presName="FirstChild" presStyleLbl="revTx" presStyleIdx="4" presStyleCnt="6">
        <dgm:presLayoutVars>
          <dgm:chMax val="0"/>
          <dgm:chPref val="0"/>
          <dgm:bulletEnabled val="1"/>
        </dgm:presLayoutVars>
      </dgm:prSet>
      <dgm:spPr/>
      <dgm:t>
        <a:bodyPr/>
        <a:lstStyle/>
        <a:p>
          <a:endParaRPr lang="en-US"/>
        </a:p>
      </dgm:t>
    </dgm:pt>
    <dgm:pt modelId="{4EC0A601-6F44-4091-B514-A1BE160B80F8}" type="pres">
      <dgm:prSet presAssocID="{31129C1E-209A-44B5-9136-703E1BA4BF41}" presName="Parent" presStyleLbl="alignNode1" presStyleIdx="2" presStyleCnt="3">
        <dgm:presLayoutVars>
          <dgm:chMax val="3"/>
          <dgm:chPref val="3"/>
          <dgm:bulletEnabled val="1"/>
        </dgm:presLayoutVars>
      </dgm:prSet>
      <dgm:spPr/>
      <dgm:t>
        <a:bodyPr/>
        <a:lstStyle/>
        <a:p>
          <a:endParaRPr lang="en-US"/>
        </a:p>
      </dgm:t>
    </dgm:pt>
    <dgm:pt modelId="{2C52BAC7-91C1-404F-8CF1-E384D206FECA}" type="pres">
      <dgm:prSet presAssocID="{31129C1E-209A-44B5-9136-703E1BA4BF41}" presName="Accent" presStyleLbl="parChTrans1D1" presStyleIdx="2" presStyleCnt="3"/>
      <dgm:spPr/>
    </dgm:pt>
    <dgm:pt modelId="{B8BE2F5F-9742-4199-889D-45F8C49C3241}" type="pres">
      <dgm:prSet presAssocID="{31129C1E-209A-44B5-9136-703E1BA4BF41}" presName="Child" presStyleLbl="revTx" presStyleIdx="5" presStyleCnt="6" custScaleY="261771">
        <dgm:presLayoutVars>
          <dgm:chMax val="0"/>
          <dgm:chPref val="0"/>
          <dgm:bulletEnabled val="1"/>
        </dgm:presLayoutVars>
      </dgm:prSet>
      <dgm:spPr/>
      <dgm:t>
        <a:bodyPr/>
        <a:lstStyle/>
        <a:p>
          <a:endParaRPr lang="en-US"/>
        </a:p>
      </dgm:t>
    </dgm:pt>
  </dgm:ptLst>
  <dgm:cxnLst>
    <dgm:cxn modelId="{92EC2222-1D17-4886-BA41-23DA262DDF1E}" srcId="{31129C1E-209A-44B5-9136-703E1BA4BF41}" destId="{4019389E-E6F7-4024-96CC-5AE18F629376}" srcOrd="2" destOrd="0" parTransId="{11EB8684-51F2-4912-84BD-D5C2FB9B6923}" sibTransId="{CD214A48-CD65-4105-8F79-794BE7021AC6}"/>
    <dgm:cxn modelId="{C7FA368E-DAF1-46E7-ABF5-4F61398EC374}" srcId="{B2A9E81B-3E6C-494C-ABDC-7F2F68DCBED5}" destId="{02742DD3-4C1D-40D0-BAD1-72C5E0775240}" srcOrd="0" destOrd="0" parTransId="{736313BA-2F9B-43A4-8C6F-43F0682726BF}" sibTransId="{579C7FFA-ADD7-49ED-93F3-44915F10B685}"/>
    <dgm:cxn modelId="{EBA10380-205C-4B1E-8DE9-91EDB9AC6B70}" srcId="{02742DD3-4C1D-40D0-BAD1-72C5E0775240}" destId="{2729599F-4FDD-4734-A6D8-00AD4FA9D4CA}" srcOrd="2" destOrd="0" parTransId="{99376567-AB3E-484F-9DFF-2457504D6090}" sibTransId="{B391722F-08F1-4D57-905D-71ADC41DD0C0}"/>
    <dgm:cxn modelId="{03BD3874-2A03-4826-9CEB-5B5A2D32E18A}" srcId="{31129C1E-209A-44B5-9136-703E1BA4BF41}" destId="{A01A8291-B64A-4518-A9DE-CB9567DC1D30}" srcOrd="0" destOrd="0" parTransId="{F4549F36-030A-4C31-8403-396033F18D24}" sibTransId="{EE476532-0C42-4D6D-9900-F2877AB60701}"/>
    <dgm:cxn modelId="{ACE4AACF-0234-4648-9B73-A35E3B108D6C}" srcId="{31129C1E-209A-44B5-9136-703E1BA4BF41}" destId="{8A78B886-7B0C-4543-A96D-810B728FD795}" srcOrd="1" destOrd="0" parTransId="{188B1080-F915-458B-8F05-02096EEAE0D2}" sibTransId="{859A69BC-4CBF-4545-A56F-B23FC6644C16}"/>
    <dgm:cxn modelId="{2A098FCD-2C5C-4C3C-A120-92E2A0C283D4}" type="presOf" srcId="{02742DD3-4C1D-40D0-BAD1-72C5E0775240}" destId="{5985653D-A42D-4288-80D9-0C300E048DA9}" srcOrd="0" destOrd="0" presId="urn:microsoft.com/office/officeart/2011/layout/TabList"/>
    <dgm:cxn modelId="{52B1A13F-E081-48AC-ADC8-F04ED1908267}" srcId="{D08161E5-5272-49E8-9E5E-B91C972F29AF}" destId="{AC045366-9E9C-4D89-93CF-62234D58626F}" srcOrd="1" destOrd="0" parTransId="{9E2069C4-66FB-4787-9C69-AAA792B747ED}" sibTransId="{7AE71445-3FD0-4FF6-8D64-DD45A91055DC}"/>
    <dgm:cxn modelId="{BB03CF65-A9FF-4F43-A022-06C8C3102486}" type="presOf" srcId="{4019389E-E6F7-4024-96CC-5AE18F629376}" destId="{B8BE2F5F-9742-4199-889D-45F8C49C3241}" srcOrd="0" destOrd="1" presId="urn:microsoft.com/office/officeart/2011/layout/TabList"/>
    <dgm:cxn modelId="{4CBF3EC0-1B0D-47C2-A9A2-E17926DF94F1}" type="presOf" srcId="{31129C1E-209A-44B5-9136-703E1BA4BF41}" destId="{4EC0A601-6F44-4091-B514-A1BE160B80F8}" srcOrd="0" destOrd="0" presId="urn:microsoft.com/office/officeart/2011/layout/TabList"/>
    <dgm:cxn modelId="{91732103-60F7-46B4-A905-B80EC8F3CD94}" type="presOf" srcId="{DD91E0BF-BC32-4FD1-9808-B28F9639E80A}" destId="{29F24C45-FC0D-463F-B404-97CC85BB5D26}" srcOrd="0" destOrd="0" presId="urn:microsoft.com/office/officeart/2011/layout/TabList"/>
    <dgm:cxn modelId="{DE32BECD-F03E-4FD9-83F0-6653C468759B}" srcId="{B2A9E81B-3E6C-494C-ABDC-7F2F68DCBED5}" destId="{31129C1E-209A-44B5-9136-703E1BA4BF41}" srcOrd="2" destOrd="0" parTransId="{BECCC106-F5BF-42A5-8C52-5A10BB049F89}" sibTransId="{56EE8574-657F-4861-A86D-FE03B309C413}"/>
    <dgm:cxn modelId="{60521DFC-C295-475B-8E00-D9262DC4F7D0}" type="presOf" srcId="{EE270C8C-744A-4F86-80BB-A9A888195E48}" destId="{B8BE2F5F-9742-4199-889D-45F8C49C3241}" srcOrd="0" destOrd="2" presId="urn:microsoft.com/office/officeart/2011/layout/TabList"/>
    <dgm:cxn modelId="{25102468-BD6C-4C8B-A2ED-30613AFED9B8}" type="presOf" srcId="{B2A9E81B-3E6C-494C-ABDC-7F2F68DCBED5}" destId="{AE5C66EB-A5C8-499F-A21F-E3DF8AB114C2}" srcOrd="0" destOrd="0" presId="urn:microsoft.com/office/officeart/2011/layout/TabList"/>
    <dgm:cxn modelId="{2D913C83-5431-4E00-80B2-89B9A86D9441}" srcId="{02742DD3-4C1D-40D0-BAD1-72C5E0775240}" destId="{859E0500-210B-48BD-A53A-1B859C93669E}" srcOrd="1" destOrd="0" parTransId="{157983BE-6CCD-411B-8ADA-52367BB77D57}" sibTransId="{9DF2D49D-BD82-4235-AEBB-8D39D10F2407}"/>
    <dgm:cxn modelId="{D2131BD6-A68F-426E-9741-F32BA87AE57E}" srcId="{B2A9E81B-3E6C-494C-ABDC-7F2F68DCBED5}" destId="{D08161E5-5272-49E8-9E5E-B91C972F29AF}" srcOrd="1" destOrd="0" parTransId="{B1648F68-291B-4E0F-9C69-28228B37E184}" sibTransId="{E4349187-396C-49FB-AD47-2D9A583E4192}"/>
    <dgm:cxn modelId="{02377E6D-67B4-43D4-B400-428EEFFAF3A7}" type="presOf" srcId="{2729599F-4FDD-4734-A6D8-00AD4FA9D4CA}" destId="{66824C1F-3076-4695-892C-54F67E134ED0}" srcOrd="0" destOrd="1" presId="urn:microsoft.com/office/officeart/2011/layout/TabList"/>
    <dgm:cxn modelId="{8207CF1B-24A0-4834-8C6F-F5A2F48EE214}" type="presOf" srcId="{A01A8291-B64A-4518-A9DE-CB9567DC1D30}" destId="{6E04CE97-B706-4749-A2F7-ADB0EE7CC5DF}" srcOrd="0" destOrd="0" presId="urn:microsoft.com/office/officeart/2011/layout/TabList"/>
    <dgm:cxn modelId="{364CC370-1221-4119-9425-A43F552BAD9D}" srcId="{D08161E5-5272-49E8-9E5E-B91C972F29AF}" destId="{DD91E0BF-BC32-4FD1-9808-B28F9639E80A}" srcOrd="0" destOrd="0" parTransId="{CD61909F-9654-415E-AE42-909DB1CC4D12}" sibTransId="{D74A2ED5-C55F-4095-BC3B-523105450DD3}"/>
    <dgm:cxn modelId="{59F0E493-7261-4F80-8A1D-6EEB8FAF0C9D}" type="presOf" srcId="{AC045366-9E9C-4D89-93CF-62234D58626F}" destId="{7CE4B1B8-E0E2-4D24-B476-D2C1391F89FA}" srcOrd="0" destOrd="0" presId="urn:microsoft.com/office/officeart/2011/layout/TabList"/>
    <dgm:cxn modelId="{9229F086-C253-4F35-98C1-0E7F9B61C728}" type="presOf" srcId="{D08161E5-5272-49E8-9E5E-B91C972F29AF}" destId="{42A14803-93BB-487D-B295-09CFBB7BAA3A}" srcOrd="0" destOrd="0" presId="urn:microsoft.com/office/officeart/2011/layout/TabList"/>
    <dgm:cxn modelId="{5F6A1E7D-967E-401F-9E39-9452E1063BD4}" srcId="{02742DD3-4C1D-40D0-BAD1-72C5E0775240}" destId="{E626E76B-0FF8-448F-8DB6-CFA036273473}" srcOrd="0" destOrd="0" parTransId="{22E422BF-84DD-41FE-888A-B241DABF3930}" sibTransId="{DB8134A0-DBF6-47BA-AB78-E706FEFA7446}"/>
    <dgm:cxn modelId="{C3C7897B-780A-4715-8618-5C652680691F}" srcId="{02742DD3-4C1D-40D0-BAD1-72C5E0775240}" destId="{E0EA1487-5B06-472F-B735-47BAF143E215}" srcOrd="3" destOrd="0" parTransId="{4ACED085-0376-458F-903E-B8D4CE6633AF}" sibTransId="{23E9F622-C4EA-46A9-936B-E2409F18CFCE}"/>
    <dgm:cxn modelId="{E45FD287-355A-45C5-B30B-750013CAA3F8}" type="presOf" srcId="{E0EA1487-5B06-472F-B735-47BAF143E215}" destId="{66824C1F-3076-4695-892C-54F67E134ED0}" srcOrd="0" destOrd="2" presId="urn:microsoft.com/office/officeart/2011/layout/TabList"/>
    <dgm:cxn modelId="{EBE5F13E-0557-45DA-83EA-A61F4884086D}" type="presOf" srcId="{E626E76B-0FF8-448F-8DB6-CFA036273473}" destId="{7F6F41A0-52D8-4623-9BE3-BD53BF0524FA}" srcOrd="0" destOrd="0" presId="urn:microsoft.com/office/officeart/2011/layout/TabList"/>
    <dgm:cxn modelId="{76B960AE-F860-4064-BA9B-5DE894757F20}" type="presOf" srcId="{859E0500-210B-48BD-A53A-1B859C93669E}" destId="{66824C1F-3076-4695-892C-54F67E134ED0}" srcOrd="0" destOrd="0" presId="urn:microsoft.com/office/officeart/2011/layout/TabList"/>
    <dgm:cxn modelId="{EF6EC63C-BC3A-4355-BF48-D31C54BBC210}" srcId="{31129C1E-209A-44B5-9136-703E1BA4BF41}" destId="{EE270C8C-744A-4F86-80BB-A9A888195E48}" srcOrd="3" destOrd="0" parTransId="{F0C83CAB-8D2F-4F26-A7DF-3B302016F154}" sibTransId="{127ABCE2-402E-416E-8F8D-0286F0C6605E}"/>
    <dgm:cxn modelId="{75B60150-5D51-4537-93BB-6D50EA046E20}" type="presOf" srcId="{8A78B886-7B0C-4543-A96D-810B728FD795}" destId="{B8BE2F5F-9742-4199-889D-45F8C49C3241}" srcOrd="0" destOrd="0" presId="urn:microsoft.com/office/officeart/2011/layout/TabList"/>
    <dgm:cxn modelId="{7BB5AF96-3DE7-47E0-AA15-96654C69CB5A}" type="presParOf" srcId="{AE5C66EB-A5C8-499F-A21F-E3DF8AB114C2}" destId="{A906503F-41FF-48B4-9370-7605FE4680AE}" srcOrd="0" destOrd="0" presId="urn:microsoft.com/office/officeart/2011/layout/TabList"/>
    <dgm:cxn modelId="{9E338C9D-5F3A-4959-BCF7-637448F0C241}" type="presParOf" srcId="{A906503F-41FF-48B4-9370-7605FE4680AE}" destId="{7F6F41A0-52D8-4623-9BE3-BD53BF0524FA}" srcOrd="0" destOrd="0" presId="urn:microsoft.com/office/officeart/2011/layout/TabList"/>
    <dgm:cxn modelId="{9A4BDFB1-9DF8-43DB-913E-95E870B7016B}" type="presParOf" srcId="{A906503F-41FF-48B4-9370-7605FE4680AE}" destId="{5985653D-A42D-4288-80D9-0C300E048DA9}" srcOrd="1" destOrd="0" presId="urn:microsoft.com/office/officeart/2011/layout/TabList"/>
    <dgm:cxn modelId="{A6142626-0889-46FD-B61E-E07786E0368C}" type="presParOf" srcId="{A906503F-41FF-48B4-9370-7605FE4680AE}" destId="{BF65351A-1893-44A1-ADDD-C54D672A9004}" srcOrd="2" destOrd="0" presId="urn:microsoft.com/office/officeart/2011/layout/TabList"/>
    <dgm:cxn modelId="{ECFE6BA6-556B-4585-B07C-ED460A6FF6A1}" type="presParOf" srcId="{AE5C66EB-A5C8-499F-A21F-E3DF8AB114C2}" destId="{66824C1F-3076-4695-892C-54F67E134ED0}" srcOrd="1" destOrd="0" presId="urn:microsoft.com/office/officeart/2011/layout/TabList"/>
    <dgm:cxn modelId="{7AA309D3-2A37-4439-B06A-8E791441E604}" type="presParOf" srcId="{AE5C66EB-A5C8-499F-A21F-E3DF8AB114C2}" destId="{89C45F71-E167-4C2D-9C03-D23359BF93B9}" srcOrd="2" destOrd="0" presId="urn:microsoft.com/office/officeart/2011/layout/TabList"/>
    <dgm:cxn modelId="{31716AD6-F060-462B-A745-03F547CFE44F}" type="presParOf" srcId="{AE5C66EB-A5C8-499F-A21F-E3DF8AB114C2}" destId="{02895629-7F2A-45C9-A3E2-8A07A93BB327}" srcOrd="3" destOrd="0" presId="urn:microsoft.com/office/officeart/2011/layout/TabList"/>
    <dgm:cxn modelId="{9A2D4D51-EC33-4279-9BAF-B50DE3E1BC66}" type="presParOf" srcId="{02895629-7F2A-45C9-A3E2-8A07A93BB327}" destId="{29F24C45-FC0D-463F-B404-97CC85BB5D26}" srcOrd="0" destOrd="0" presId="urn:microsoft.com/office/officeart/2011/layout/TabList"/>
    <dgm:cxn modelId="{F1166B58-8E3F-43D1-A33C-33228C08BE90}" type="presParOf" srcId="{02895629-7F2A-45C9-A3E2-8A07A93BB327}" destId="{42A14803-93BB-487D-B295-09CFBB7BAA3A}" srcOrd="1" destOrd="0" presId="urn:microsoft.com/office/officeart/2011/layout/TabList"/>
    <dgm:cxn modelId="{8CB976FA-6F3F-4E71-A6C8-19782B0A3C2E}" type="presParOf" srcId="{02895629-7F2A-45C9-A3E2-8A07A93BB327}" destId="{332CE063-26EA-4C88-B27B-AC52D1A863BF}" srcOrd="2" destOrd="0" presId="urn:microsoft.com/office/officeart/2011/layout/TabList"/>
    <dgm:cxn modelId="{BD92A64E-B68E-4ECF-8DB4-4B78B7887702}" type="presParOf" srcId="{AE5C66EB-A5C8-499F-A21F-E3DF8AB114C2}" destId="{7CE4B1B8-E0E2-4D24-B476-D2C1391F89FA}" srcOrd="4" destOrd="0" presId="urn:microsoft.com/office/officeart/2011/layout/TabList"/>
    <dgm:cxn modelId="{BBCE0BD4-9C7D-4C57-8108-2C7F97FA987B}" type="presParOf" srcId="{AE5C66EB-A5C8-499F-A21F-E3DF8AB114C2}" destId="{587740A6-8551-40D5-B5C1-D7E8C8E96FA1}" srcOrd="5" destOrd="0" presId="urn:microsoft.com/office/officeart/2011/layout/TabList"/>
    <dgm:cxn modelId="{FF57014A-A84A-4F8A-9A92-1838F33E9080}" type="presParOf" srcId="{AE5C66EB-A5C8-499F-A21F-E3DF8AB114C2}" destId="{237D7608-83CE-4648-B874-8DE7D1DE4BC6}" srcOrd="6" destOrd="0" presId="urn:microsoft.com/office/officeart/2011/layout/TabList"/>
    <dgm:cxn modelId="{9D299E48-BD84-4630-8A24-8DFC0C677650}" type="presParOf" srcId="{237D7608-83CE-4648-B874-8DE7D1DE4BC6}" destId="{6E04CE97-B706-4749-A2F7-ADB0EE7CC5DF}" srcOrd="0" destOrd="0" presId="urn:microsoft.com/office/officeart/2011/layout/TabList"/>
    <dgm:cxn modelId="{9464A7EF-13AE-4B73-B1BA-BB84D98C7401}" type="presParOf" srcId="{237D7608-83CE-4648-B874-8DE7D1DE4BC6}" destId="{4EC0A601-6F44-4091-B514-A1BE160B80F8}" srcOrd="1" destOrd="0" presId="urn:microsoft.com/office/officeart/2011/layout/TabList"/>
    <dgm:cxn modelId="{E034AE90-4644-451F-A8AD-27AE8BEDB5D7}" type="presParOf" srcId="{237D7608-83CE-4648-B874-8DE7D1DE4BC6}" destId="{2C52BAC7-91C1-404F-8CF1-E384D206FECA}" srcOrd="2" destOrd="0" presId="urn:microsoft.com/office/officeart/2011/layout/TabList"/>
    <dgm:cxn modelId="{28AB5486-D869-47AD-8D43-990A63C1AA76}" type="presParOf" srcId="{AE5C66EB-A5C8-499F-A21F-E3DF8AB114C2}" destId="{B8BE2F5F-9742-4199-889D-45F8C49C3241}" srcOrd="7" destOrd="0" presId="urn:microsoft.com/office/officeart/2011/layout/TabList"/>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1E3F7125-3908-42EB-AB94-4096EB0EDB78}" type="doc">
      <dgm:prSet loTypeId="urn:microsoft.com/office/officeart/2011/layout/TabList" loCatId="list" qsTypeId="urn:microsoft.com/office/officeart/2005/8/quickstyle/simple1" qsCatId="simple" csTypeId="urn:microsoft.com/office/officeart/2005/8/colors/accent1_2" csCatId="accent1" phldr="1"/>
      <dgm:spPr/>
      <dgm:t>
        <a:bodyPr/>
        <a:lstStyle/>
        <a:p>
          <a:endParaRPr lang="en-US"/>
        </a:p>
      </dgm:t>
    </dgm:pt>
    <dgm:pt modelId="{4BB8A9F5-8E7F-4817-B189-610B60CD9DBB}">
      <dgm:prSet phldrT="[Text]" custT="1"/>
      <dgm:spPr/>
      <dgm:t>
        <a:bodyPr/>
        <a:lstStyle/>
        <a:p>
          <a:r>
            <a:rPr lang="en-US" sz="1300"/>
            <a:t>Step 4</a:t>
          </a:r>
        </a:p>
      </dgm:t>
    </dgm:pt>
    <dgm:pt modelId="{E642ED27-2BB2-412E-BF3B-F7C32550DD37}" type="parTrans" cxnId="{4272A55C-23C0-4F18-A743-0DF4A46E9175}">
      <dgm:prSet/>
      <dgm:spPr/>
      <dgm:t>
        <a:bodyPr/>
        <a:lstStyle/>
        <a:p>
          <a:endParaRPr lang="en-US"/>
        </a:p>
      </dgm:t>
    </dgm:pt>
    <dgm:pt modelId="{C6625A99-C34C-4205-938A-D002B23E698B}" type="sibTrans" cxnId="{4272A55C-23C0-4F18-A743-0DF4A46E9175}">
      <dgm:prSet/>
      <dgm:spPr/>
      <dgm:t>
        <a:bodyPr/>
        <a:lstStyle/>
        <a:p>
          <a:endParaRPr lang="en-US"/>
        </a:p>
      </dgm:t>
    </dgm:pt>
    <dgm:pt modelId="{1A1BA00B-765E-439A-A3E2-674B3D80CD1A}">
      <dgm:prSet phldrT="[Text]" custT="1"/>
      <dgm:spPr/>
      <dgm:t>
        <a:bodyPr/>
        <a:lstStyle/>
        <a:p>
          <a:r>
            <a:rPr lang="en-US" sz="1300"/>
            <a:t>Launch new products</a:t>
          </a:r>
        </a:p>
      </dgm:t>
    </dgm:pt>
    <dgm:pt modelId="{FE818C13-53B1-40B5-99E1-ABE590683B52}" type="parTrans" cxnId="{B7305607-0C8F-4113-B9B2-6E153F7A74F0}">
      <dgm:prSet/>
      <dgm:spPr/>
      <dgm:t>
        <a:bodyPr/>
        <a:lstStyle/>
        <a:p>
          <a:endParaRPr lang="en-US"/>
        </a:p>
      </dgm:t>
    </dgm:pt>
    <dgm:pt modelId="{0E226C5D-7092-4CF9-809E-4B795A618F65}" type="sibTrans" cxnId="{B7305607-0C8F-4113-B9B2-6E153F7A74F0}">
      <dgm:prSet/>
      <dgm:spPr/>
      <dgm:t>
        <a:bodyPr/>
        <a:lstStyle/>
        <a:p>
          <a:endParaRPr lang="en-US"/>
        </a:p>
      </dgm:t>
    </dgm:pt>
    <dgm:pt modelId="{70BE8C8E-2091-4F65-BBDB-D46E15250E19}">
      <dgm:prSet phldrT="[Text]" custT="1"/>
      <dgm:spPr/>
      <dgm:t>
        <a:bodyPr/>
        <a:lstStyle/>
        <a:p>
          <a:r>
            <a:rPr lang="en-US" sz="1200">
              <a:latin typeface="Calibri" panose="020F0502020204030204" pitchFamily="34" charset="0"/>
              <a:cs typeface="Calibri" panose="020F0502020204030204" pitchFamily="34" charset="0"/>
            </a:rPr>
            <a:t>Launches new products supported by financing programs</a:t>
          </a:r>
        </a:p>
      </dgm:t>
    </dgm:pt>
    <dgm:pt modelId="{9574EEE7-C58A-4F83-ACD9-FBB685968ACD}" type="parTrans" cxnId="{18033882-8B80-49E2-90B8-FFC24B5F7286}">
      <dgm:prSet/>
      <dgm:spPr/>
      <dgm:t>
        <a:bodyPr/>
        <a:lstStyle/>
        <a:p>
          <a:endParaRPr lang="en-US"/>
        </a:p>
      </dgm:t>
    </dgm:pt>
    <dgm:pt modelId="{7D37221E-08C6-49F2-9945-BB1C8547195B}" type="sibTrans" cxnId="{18033882-8B80-49E2-90B8-FFC24B5F7286}">
      <dgm:prSet/>
      <dgm:spPr/>
      <dgm:t>
        <a:bodyPr/>
        <a:lstStyle/>
        <a:p>
          <a:endParaRPr lang="en-US"/>
        </a:p>
      </dgm:t>
    </dgm:pt>
    <dgm:pt modelId="{A217FA68-73CD-4C83-AF3A-A76FE638310B}">
      <dgm:prSet phldrT="[Text]" custT="1"/>
      <dgm:spPr/>
      <dgm:t>
        <a:bodyPr/>
        <a:lstStyle/>
        <a:p>
          <a:r>
            <a:rPr lang="en-US" sz="1300"/>
            <a:t>Step 5</a:t>
          </a:r>
        </a:p>
      </dgm:t>
    </dgm:pt>
    <dgm:pt modelId="{ECF9710D-DA6B-471C-B5B4-D9274CD4CBE5}" type="parTrans" cxnId="{1D168010-373C-460C-B7CD-A5CAC4DDEF52}">
      <dgm:prSet/>
      <dgm:spPr/>
      <dgm:t>
        <a:bodyPr/>
        <a:lstStyle/>
        <a:p>
          <a:endParaRPr lang="en-US"/>
        </a:p>
      </dgm:t>
    </dgm:pt>
    <dgm:pt modelId="{F6373F03-5806-4FCE-8CF2-0DAAB9B0B9A9}" type="sibTrans" cxnId="{1D168010-373C-460C-B7CD-A5CAC4DDEF52}">
      <dgm:prSet/>
      <dgm:spPr/>
      <dgm:t>
        <a:bodyPr/>
        <a:lstStyle/>
        <a:p>
          <a:endParaRPr lang="en-US"/>
        </a:p>
      </dgm:t>
    </dgm:pt>
    <dgm:pt modelId="{673947DC-E323-44C0-895B-393A1254DDD4}">
      <dgm:prSet phldrT="[Text]" custT="1"/>
      <dgm:spPr/>
      <dgm:t>
        <a:bodyPr/>
        <a:lstStyle/>
        <a:p>
          <a:r>
            <a:rPr lang="en-US" sz="1300"/>
            <a:t>Monitors the effect of changes</a:t>
          </a:r>
        </a:p>
      </dgm:t>
    </dgm:pt>
    <dgm:pt modelId="{D5A22506-8B6C-4227-9702-CA6640148565}" type="parTrans" cxnId="{CC344B18-BF4D-4801-8F4E-FF3859AC9461}">
      <dgm:prSet/>
      <dgm:spPr/>
      <dgm:t>
        <a:bodyPr/>
        <a:lstStyle/>
        <a:p>
          <a:endParaRPr lang="en-US"/>
        </a:p>
      </dgm:t>
    </dgm:pt>
    <dgm:pt modelId="{914D829A-06A3-4657-8718-2C23662E352F}" type="sibTrans" cxnId="{CC344B18-BF4D-4801-8F4E-FF3859AC9461}">
      <dgm:prSet/>
      <dgm:spPr/>
      <dgm:t>
        <a:bodyPr/>
        <a:lstStyle/>
        <a:p>
          <a:endParaRPr lang="en-US"/>
        </a:p>
      </dgm:t>
    </dgm:pt>
    <dgm:pt modelId="{5EB11C83-577D-420D-A6C0-9E3F21009D9F}">
      <dgm:prSet phldrT="[Text]" custT="1"/>
      <dgm:spPr/>
      <dgm:t>
        <a:bodyPr/>
        <a:lstStyle/>
        <a:p>
          <a:r>
            <a:rPr lang="en-US" sz="1200">
              <a:latin typeface="Calibri" panose="020F0502020204030204" pitchFamily="34" charset="0"/>
              <a:cs typeface="Calibri" panose="020F0502020204030204" pitchFamily="34" charset="0"/>
            </a:rPr>
            <a:t>Records the data regarding the evolution of the followers in the online environment</a:t>
          </a:r>
        </a:p>
      </dgm:t>
    </dgm:pt>
    <dgm:pt modelId="{DD23081F-2117-4DB2-A338-4CFE99A038EA}" type="parTrans" cxnId="{B9E3CBC5-DD80-4D57-BB31-DC5B0183880D}">
      <dgm:prSet/>
      <dgm:spPr/>
      <dgm:t>
        <a:bodyPr/>
        <a:lstStyle/>
        <a:p>
          <a:endParaRPr lang="en-US"/>
        </a:p>
      </dgm:t>
    </dgm:pt>
    <dgm:pt modelId="{52CCD7C7-62D7-4335-A107-74D1D94A3494}" type="sibTrans" cxnId="{B9E3CBC5-DD80-4D57-BB31-DC5B0183880D}">
      <dgm:prSet/>
      <dgm:spPr/>
      <dgm:t>
        <a:bodyPr/>
        <a:lstStyle/>
        <a:p>
          <a:endParaRPr lang="en-US"/>
        </a:p>
      </dgm:t>
    </dgm:pt>
    <dgm:pt modelId="{D28A0331-1829-4425-8BC3-126EC727723D}">
      <dgm:prSet phldrT="[Text]" custT="1"/>
      <dgm:spPr/>
      <dgm:t>
        <a:bodyPr/>
        <a:lstStyle/>
        <a:p>
          <a:r>
            <a:rPr lang="en-US" sz="1300"/>
            <a:t>Step 6</a:t>
          </a:r>
        </a:p>
      </dgm:t>
    </dgm:pt>
    <dgm:pt modelId="{C089DB85-557A-40AE-9DFB-91558F3BCD62}" type="parTrans" cxnId="{B7235599-FC77-4769-BDE0-256E93138237}">
      <dgm:prSet/>
      <dgm:spPr/>
      <dgm:t>
        <a:bodyPr/>
        <a:lstStyle/>
        <a:p>
          <a:endParaRPr lang="en-US"/>
        </a:p>
      </dgm:t>
    </dgm:pt>
    <dgm:pt modelId="{F3FC5011-3557-4D50-B60D-9B264D153939}" type="sibTrans" cxnId="{B7235599-FC77-4769-BDE0-256E93138237}">
      <dgm:prSet/>
      <dgm:spPr/>
      <dgm:t>
        <a:bodyPr/>
        <a:lstStyle/>
        <a:p>
          <a:endParaRPr lang="en-US"/>
        </a:p>
      </dgm:t>
    </dgm:pt>
    <dgm:pt modelId="{D7D3A8DE-AD99-43F7-AD3B-CC852E930B0E}">
      <dgm:prSet phldrT="[Text]" custT="1"/>
      <dgm:spPr/>
      <dgm:t>
        <a:bodyPr/>
        <a:lstStyle/>
        <a:p>
          <a:r>
            <a:rPr lang="en-US" sz="1300"/>
            <a:t>Reviewing the decision</a:t>
          </a:r>
        </a:p>
      </dgm:t>
    </dgm:pt>
    <dgm:pt modelId="{0335A069-6DD8-4530-9AF0-E39C72154F71}" type="parTrans" cxnId="{A40E8AE9-7FB6-4191-AA2E-1F70B54910C3}">
      <dgm:prSet/>
      <dgm:spPr/>
      <dgm:t>
        <a:bodyPr/>
        <a:lstStyle/>
        <a:p>
          <a:endParaRPr lang="en-US"/>
        </a:p>
      </dgm:t>
    </dgm:pt>
    <dgm:pt modelId="{F720FCA3-91F4-46BF-9683-84C9906C2035}" type="sibTrans" cxnId="{A40E8AE9-7FB6-4191-AA2E-1F70B54910C3}">
      <dgm:prSet/>
      <dgm:spPr/>
      <dgm:t>
        <a:bodyPr/>
        <a:lstStyle/>
        <a:p>
          <a:endParaRPr lang="en-US"/>
        </a:p>
      </dgm:t>
    </dgm:pt>
    <dgm:pt modelId="{C3D9F432-BD97-4654-A148-E746E1229BDC}">
      <dgm:prSet phldrT="[Text]" custT="1"/>
      <dgm:spPr/>
      <dgm:t>
        <a:bodyPr/>
        <a:lstStyle/>
        <a:p>
          <a:r>
            <a:rPr lang="en-US" sz="1200">
              <a:latin typeface="Calibri" panose="020F0502020204030204" pitchFamily="34" charset="0"/>
              <a:cs typeface="Calibri" panose="020F0502020204030204" pitchFamily="34" charset="0"/>
            </a:rPr>
            <a:t>Compare the results with the targets set</a:t>
          </a:r>
        </a:p>
      </dgm:t>
    </dgm:pt>
    <dgm:pt modelId="{58FED7B8-46C2-496F-A52E-EBBC3E4A68EC}" type="parTrans" cxnId="{0D1200D8-FD9E-4974-A479-F2395C6B17A9}">
      <dgm:prSet/>
      <dgm:spPr/>
      <dgm:t>
        <a:bodyPr/>
        <a:lstStyle/>
        <a:p>
          <a:endParaRPr lang="en-US"/>
        </a:p>
      </dgm:t>
    </dgm:pt>
    <dgm:pt modelId="{B294C555-ED9D-415E-976B-62A81D079BF5}" type="sibTrans" cxnId="{0D1200D8-FD9E-4974-A479-F2395C6B17A9}">
      <dgm:prSet/>
      <dgm:spPr/>
      <dgm:t>
        <a:bodyPr/>
        <a:lstStyle/>
        <a:p>
          <a:endParaRPr lang="en-US"/>
        </a:p>
      </dgm:t>
    </dgm:pt>
    <dgm:pt modelId="{0BD6D32A-E2B0-4295-8F4E-66BE5DCA2C00}">
      <dgm:prSet phldrT="[Text]" custT="1"/>
      <dgm:spPr/>
      <dgm:t>
        <a:bodyPr/>
        <a:lstStyle/>
        <a:p>
          <a:endParaRPr lang="en-US" sz="1200">
            <a:latin typeface="Calibri" panose="020F0502020204030204" pitchFamily="34" charset="0"/>
            <a:cs typeface="Calibri" panose="020F0502020204030204" pitchFamily="34" charset="0"/>
          </a:endParaRPr>
        </a:p>
      </dgm:t>
    </dgm:pt>
    <dgm:pt modelId="{BEC4CFF1-A4CE-43EF-9D2F-F71051B0931F}" type="parTrans" cxnId="{88F25491-0EA4-4295-B597-978726E4F8DC}">
      <dgm:prSet/>
      <dgm:spPr/>
      <dgm:t>
        <a:bodyPr/>
        <a:lstStyle/>
        <a:p>
          <a:endParaRPr lang="en-US"/>
        </a:p>
      </dgm:t>
    </dgm:pt>
    <dgm:pt modelId="{A48D2931-1FD2-4F4D-83DD-69873E54359A}" type="sibTrans" cxnId="{88F25491-0EA4-4295-B597-978726E4F8DC}">
      <dgm:prSet/>
      <dgm:spPr/>
      <dgm:t>
        <a:bodyPr/>
        <a:lstStyle/>
        <a:p>
          <a:endParaRPr lang="en-US"/>
        </a:p>
      </dgm:t>
    </dgm:pt>
    <dgm:pt modelId="{F53C2302-1D88-4C15-8E0A-6A932A0F3156}">
      <dgm:prSet phldrT="[Text]" custT="1"/>
      <dgm:spPr/>
      <dgm:t>
        <a:bodyPr/>
        <a:lstStyle/>
        <a:p>
          <a:r>
            <a:rPr lang="en-US" sz="1200">
              <a:latin typeface="Calibri" panose="020F0502020204030204" pitchFamily="34" charset="0"/>
              <a:cs typeface="Calibri" panose="020F0502020204030204" pitchFamily="34" charset="0"/>
            </a:rPr>
            <a:t>Records the data regarding reservations and orders for the new models</a:t>
          </a:r>
        </a:p>
      </dgm:t>
    </dgm:pt>
    <dgm:pt modelId="{9BF0A21B-25CD-42F3-9850-F4E6ECDEEBFC}" type="parTrans" cxnId="{C8DB0233-4D5E-426E-B064-6F1B311F7E46}">
      <dgm:prSet/>
      <dgm:spPr/>
      <dgm:t>
        <a:bodyPr/>
        <a:lstStyle/>
        <a:p>
          <a:endParaRPr lang="en-US"/>
        </a:p>
      </dgm:t>
    </dgm:pt>
    <dgm:pt modelId="{AA1C15F7-899E-41A8-A2D6-255ACB285CF6}" type="sibTrans" cxnId="{C8DB0233-4D5E-426E-B064-6F1B311F7E46}">
      <dgm:prSet/>
      <dgm:spPr/>
      <dgm:t>
        <a:bodyPr/>
        <a:lstStyle/>
        <a:p>
          <a:endParaRPr lang="en-US"/>
        </a:p>
      </dgm:t>
    </dgm:pt>
    <dgm:pt modelId="{E149768C-3D5D-4595-A344-DB033F4F3D06}">
      <dgm:prSet phldrT="[Text]" custT="1"/>
      <dgm:spPr/>
      <dgm:t>
        <a:bodyPr/>
        <a:lstStyle/>
        <a:p>
          <a:r>
            <a:rPr lang="en-US" sz="1200">
              <a:latin typeface="Calibri" panose="020F0502020204030204" pitchFamily="34" charset="0"/>
              <a:cs typeface="Calibri" panose="020F0502020204030204" pitchFamily="34" charset="0"/>
            </a:rPr>
            <a:t>Follows the evolution of sales</a:t>
          </a:r>
        </a:p>
      </dgm:t>
    </dgm:pt>
    <dgm:pt modelId="{F899AFC9-F626-408F-BFCD-7AD9E9853408}" type="parTrans" cxnId="{107B8E51-D4DB-4B6E-92BA-8A39241A2ADC}">
      <dgm:prSet/>
      <dgm:spPr/>
      <dgm:t>
        <a:bodyPr/>
        <a:lstStyle/>
        <a:p>
          <a:endParaRPr lang="en-US"/>
        </a:p>
      </dgm:t>
    </dgm:pt>
    <dgm:pt modelId="{B4FE2BC0-E0F9-4EF6-869E-A36482A7B33C}" type="sibTrans" cxnId="{107B8E51-D4DB-4B6E-92BA-8A39241A2ADC}">
      <dgm:prSet/>
      <dgm:spPr/>
      <dgm:t>
        <a:bodyPr/>
        <a:lstStyle/>
        <a:p>
          <a:endParaRPr lang="en-US"/>
        </a:p>
      </dgm:t>
    </dgm:pt>
    <dgm:pt modelId="{561A4BBB-CBCC-42AC-9893-5B80E68793C3}">
      <dgm:prSet phldrT="[Text]" custT="1"/>
      <dgm:spPr/>
      <dgm:t>
        <a:bodyPr/>
        <a:lstStyle/>
        <a:p>
          <a:r>
            <a:rPr lang="en-US" sz="1200">
              <a:latin typeface="Calibri" panose="020F0502020204030204" pitchFamily="34" charset="0"/>
              <a:cs typeface="Calibri" panose="020F0502020204030204" pitchFamily="34" charset="0"/>
            </a:rPr>
            <a:t>Adapt the decision accordingly</a:t>
          </a:r>
        </a:p>
      </dgm:t>
    </dgm:pt>
    <dgm:pt modelId="{D74CE7D3-8EAA-4436-A334-37EDF8DE55AF}" type="parTrans" cxnId="{39DC9522-576B-49B8-921E-CE2330D295C4}">
      <dgm:prSet/>
      <dgm:spPr/>
      <dgm:t>
        <a:bodyPr/>
        <a:lstStyle/>
        <a:p>
          <a:endParaRPr lang="en-US"/>
        </a:p>
      </dgm:t>
    </dgm:pt>
    <dgm:pt modelId="{E65644A7-7DE0-4FD2-BF47-353806A132A1}" type="sibTrans" cxnId="{39DC9522-576B-49B8-921E-CE2330D295C4}">
      <dgm:prSet/>
      <dgm:spPr/>
      <dgm:t>
        <a:bodyPr/>
        <a:lstStyle/>
        <a:p>
          <a:endParaRPr lang="en-US"/>
        </a:p>
      </dgm:t>
    </dgm:pt>
    <dgm:pt modelId="{203E9706-6FFE-4946-8081-04948F4E707B}" type="pres">
      <dgm:prSet presAssocID="{1E3F7125-3908-42EB-AB94-4096EB0EDB78}" presName="Name0" presStyleCnt="0">
        <dgm:presLayoutVars>
          <dgm:chMax/>
          <dgm:chPref val="3"/>
          <dgm:dir/>
          <dgm:animOne val="branch"/>
          <dgm:animLvl val="lvl"/>
        </dgm:presLayoutVars>
      </dgm:prSet>
      <dgm:spPr/>
      <dgm:t>
        <a:bodyPr/>
        <a:lstStyle/>
        <a:p>
          <a:endParaRPr lang="en-US"/>
        </a:p>
      </dgm:t>
    </dgm:pt>
    <dgm:pt modelId="{6AEAE950-3264-4E8C-AF50-8A4B41820277}" type="pres">
      <dgm:prSet presAssocID="{4BB8A9F5-8E7F-4817-B189-610B60CD9DBB}" presName="composite" presStyleCnt="0"/>
      <dgm:spPr/>
    </dgm:pt>
    <dgm:pt modelId="{4F71C8DF-3401-43F9-9DC7-4105C25EFE74}" type="pres">
      <dgm:prSet presAssocID="{4BB8A9F5-8E7F-4817-B189-610B60CD9DBB}" presName="FirstChild" presStyleLbl="revTx" presStyleIdx="0" presStyleCnt="6">
        <dgm:presLayoutVars>
          <dgm:chMax val="0"/>
          <dgm:chPref val="0"/>
          <dgm:bulletEnabled val="1"/>
        </dgm:presLayoutVars>
      </dgm:prSet>
      <dgm:spPr/>
      <dgm:t>
        <a:bodyPr/>
        <a:lstStyle/>
        <a:p>
          <a:endParaRPr lang="en-US"/>
        </a:p>
      </dgm:t>
    </dgm:pt>
    <dgm:pt modelId="{0C87191B-B24D-4B8F-8864-06DAC99A4EAF}" type="pres">
      <dgm:prSet presAssocID="{4BB8A9F5-8E7F-4817-B189-610B60CD9DBB}" presName="Parent" presStyleLbl="alignNode1" presStyleIdx="0" presStyleCnt="3">
        <dgm:presLayoutVars>
          <dgm:chMax val="3"/>
          <dgm:chPref val="3"/>
          <dgm:bulletEnabled val="1"/>
        </dgm:presLayoutVars>
      </dgm:prSet>
      <dgm:spPr/>
      <dgm:t>
        <a:bodyPr/>
        <a:lstStyle/>
        <a:p>
          <a:endParaRPr lang="en-US"/>
        </a:p>
      </dgm:t>
    </dgm:pt>
    <dgm:pt modelId="{C1D8D3F7-8C3D-41EA-8671-5F2EF725B68D}" type="pres">
      <dgm:prSet presAssocID="{4BB8A9F5-8E7F-4817-B189-610B60CD9DBB}" presName="Accent" presStyleLbl="parChTrans1D1" presStyleIdx="0" presStyleCnt="3"/>
      <dgm:spPr/>
    </dgm:pt>
    <dgm:pt modelId="{3FD2594D-190D-41B8-9CC1-5F0F482A5DC4}" type="pres">
      <dgm:prSet presAssocID="{4BB8A9F5-8E7F-4817-B189-610B60CD9DBB}" presName="Child" presStyleLbl="revTx" presStyleIdx="1" presStyleCnt="6">
        <dgm:presLayoutVars>
          <dgm:chMax val="0"/>
          <dgm:chPref val="0"/>
          <dgm:bulletEnabled val="1"/>
        </dgm:presLayoutVars>
      </dgm:prSet>
      <dgm:spPr/>
      <dgm:t>
        <a:bodyPr/>
        <a:lstStyle/>
        <a:p>
          <a:endParaRPr lang="en-US"/>
        </a:p>
      </dgm:t>
    </dgm:pt>
    <dgm:pt modelId="{D7D4362A-101E-4061-A8BE-C3CE3F24F05C}" type="pres">
      <dgm:prSet presAssocID="{C6625A99-C34C-4205-938A-D002B23E698B}" presName="sibTrans" presStyleCnt="0"/>
      <dgm:spPr/>
    </dgm:pt>
    <dgm:pt modelId="{F078884E-44F5-45AD-85ED-F11DB99BF443}" type="pres">
      <dgm:prSet presAssocID="{A217FA68-73CD-4C83-AF3A-A76FE638310B}" presName="composite" presStyleCnt="0"/>
      <dgm:spPr/>
    </dgm:pt>
    <dgm:pt modelId="{60DDF139-DF10-423F-99C8-D67452A485D7}" type="pres">
      <dgm:prSet presAssocID="{A217FA68-73CD-4C83-AF3A-A76FE638310B}" presName="FirstChild" presStyleLbl="revTx" presStyleIdx="2" presStyleCnt="6">
        <dgm:presLayoutVars>
          <dgm:chMax val="0"/>
          <dgm:chPref val="0"/>
          <dgm:bulletEnabled val="1"/>
        </dgm:presLayoutVars>
      </dgm:prSet>
      <dgm:spPr/>
      <dgm:t>
        <a:bodyPr/>
        <a:lstStyle/>
        <a:p>
          <a:endParaRPr lang="en-US"/>
        </a:p>
      </dgm:t>
    </dgm:pt>
    <dgm:pt modelId="{EFC1D624-CF19-45A0-AD78-0C88136C4A5D}" type="pres">
      <dgm:prSet presAssocID="{A217FA68-73CD-4C83-AF3A-A76FE638310B}" presName="Parent" presStyleLbl="alignNode1" presStyleIdx="1" presStyleCnt="3">
        <dgm:presLayoutVars>
          <dgm:chMax val="3"/>
          <dgm:chPref val="3"/>
          <dgm:bulletEnabled val="1"/>
        </dgm:presLayoutVars>
      </dgm:prSet>
      <dgm:spPr/>
      <dgm:t>
        <a:bodyPr/>
        <a:lstStyle/>
        <a:p>
          <a:endParaRPr lang="en-US"/>
        </a:p>
      </dgm:t>
    </dgm:pt>
    <dgm:pt modelId="{15125803-ACB8-44DA-9F9D-BB240100D665}" type="pres">
      <dgm:prSet presAssocID="{A217FA68-73CD-4C83-AF3A-A76FE638310B}" presName="Accent" presStyleLbl="parChTrans1D1" presStyleIdx="1" presStyleCnt="3"/>
      <dgm:spPr/>
    </dgm:pt>
    <dgm:pt modelId="{B2965180-913B-43CA-B1C4-79F451ADDF48}" type="pres">
      <dgm:prSet presAssocID="{A217FA68-73CD-4C83-AF3A-A76FE638310B}" presName="Child" presStyleLbl="revTx" presStyleIdx="3" presStyleCnt="6">
        <dgm:presLayoutVars>
          <dgm:chMax val="0"/>
          <dgm:chPref val="0"/>
          <dgm:bulletEnabled val="1"/>
        </dgm:presLayoutVars>
      </dgm:prSet>
      <dgm:spPr/>
      <dgm:t>
        <a:bodyPr/>
        <a:lstStyle/>
        <a:p>
          <a:endParaRPr lang="en-US"/>
        </a:p>
      </dgm:t>
    </dgm:pt>
    <dgm:pt modelId="{179693B4-3DA3-427E-A8B2-A08CA706AD86}" type="pres">
      <dgm:prSet presAssocID="{F6373F03-5806-4FCE-8CF2-0DAAB9B0B9A9}" presName="sibTrans" presStyleCnt="0"/>
      <dgm:spPr/>
    </dgm:pt>
    <dgm:pt modelId="{AA459042-526D-4067-A5C2-0EDEE891AE54}" type="pres">
      <dgm:prSet presAssocID="{D28A0331-1829-4425-8BC3-126EC727723D}" presName="composite" presStyleCnt="0"/>
      <dgm:spPr/>
    </dgm:pt>
    <dgm:pt modelId="{8FBF7F3A-A91A-44B5-8B3A-EAB9BB33634E}" type="pres">
      <dgm:prSet presAssocID="{D28A0331-1829-4425-8BC3-126EC727723D}" presName="FirstChild" presStyleLbl="revTx" presStyleIdx="4" presStyleCnt="6">
        <dgm:presLayoutVars>
          <dgm:chMax val="0"/>
          <dgm:chPref val="0"/>
          <dgm:bulletEnabled val="1"/>
        </dgm:presLayoutVars>
      </dgm:prSet>
      <dgm:spPr/>
      <dgm:t>
        <a:bodyPr/>
        <a:lstStyle/>
        <a:p>
          <a:endParaRPr lang="en-US"/>
        </a:p>
      </dgm:t>
    </dgm:pt>
    <dgm:pt modelId="{49C5DBA1-695D-43B9-B98B-CD487495D805}" type="pres">
      <dgm:prSet presAssocID="{D28A0331-1829-4425-8BC3-126EC727723D}" presName="Parent" presStyleLbl="alignNode1" presStyleIdx="2" presStyleCnt="3">
        <dgm:presLayoutVars>
          <dgm:chMax val="3"/>
          <dgm:chPref val="3"/>
          <dgm:bulletEnabled val="1"/>
        </dgm:presLayoutVars>
      </dgm:prSet>
      <dgm:spPr/>
      <dgm:t>
        <a:bodyPr/>
        <a:lstStyle/>
        <a:p>
          <a:endParaRPr lang="en-US"/>
        </a:p>
      </dgm:t>
    </dgm:pt>
    <dgm:pt modelId="{9734BDB2-8A7E-4590-8331-06511157D0B6}" type="pres">
      <dgm:prSet presAssocID="{D28A0331-1829-4425-8BC3-126EC727723D}" presName="Accent" presStyleLbl="parChTrans1D1" presStyleIdx="2" presStyleCnt="3"/>
      <dgm:spPr/>
    </dgm:pt>
    <dgm:pt modelId="{958551AA-34F9-45A3-8AAD-1A3853A9429D}" type="pres">
      <dgm:prSet presAssocID="{D28A0331-1829-4425-8BC3-126EC727723D}" presName="Child" presStyleLbl="revTx" presStyleIdx="5" presStyleCnt="6">
        <dgm:presLayoutVars>
          <dgm:chMax val="0"/>
          <dgm:chPref val="0"/>
          <dgm:bulletEnabled val="1"/>
        </dgm:presLayoutVars>
      </dgm:prSet>
      <dgm:spPr/>
      <dgm:t>
        <a:bodyPr/>
        <a:lstStyle/>
        <a:p>
          <a:endParaRPr lang="en-US"/>
        </a:p>
      </dgm:t>
    </dgm:pt>
  </dgm:ptLst>
  <dgm:cxnLst>
    <dgm:cxn modelId="{1D168010-373C-460C-B7CD-A5CAC4DDEF52}" srcId="{1E3F7125-3908-42EB-AB94-4096EB0EDB78}" destId="{A217FA68-73CD-4C83-AF3A-A76FE638310B}" srcOrd="1" destOrd="0" parTransId="{ECF9710D-DA6B-471C-B5B4-D9274CD4CBE5}" sibTransId="{F6373F03-5806-4FCE-8CF2-0DAAB9B0B9A9}"/>
    <dgm:cxn modelId="{2885A753-3D91-4432-8E9E-AC6D40B19D4D}" type="presOf" srcId="{D28A0331-1829-4425-8BC3-126EC727723D}" destId="{49C5DBA1-695D-43B9-B98B-CD487495D805}" srcOrd="0" destOrd="0" presId="urn:microsoft.com/office/officeart/2011/layout/TabList"/>
    <dgm:cxn modelId="{5E92A015-82FD-4FC4-8865-B7FEA717AAB2}" type="presOf" srcId="{561A4BBB-CBCC-42AC-9893-5B80E68793C3}" destId="{958551AA-34F9-45A3-8AAD-1A3853A9429D}" srcOrd="0" destOrd="1" presId="urn:microsoft.com/office/officeart/2011/layout/TabList"/>
    <dgm:cxn modelId="{04C98AF2-BF5C-4F08-B896-AEDE67B85878}" type="presOf" srcId="{4BB8A9F5-8E7F-4817-B189-610B60CD9DBB}" destId="{0C87191B-B24D-4B8F-8864-06DAC99A4EAF}" srcOrd="0" destOrd="0" presId="urn:microsoft.com/office/officeart/2011/layout/TabList"/>
    <dgm:cxn modelId="{3911FC28-E474-4380-9BC3-B531BDE7DA4A}" type="presOf" srcId="{A217FA68-73CD-4C83-AF3A-A76FE638310B}" destId="{EFC1D624-CF19-45A0-AD78-0C88136C4A5D}" srcOrd="0" destOrd="0" presId="urn:microsoft.com/office/officeart/2011/layout/TabList"/>
    <dgm:cxn modelId="{2DD5281B-EBA7-49A8-AED1-76C36BED2811}" type="presOf" srcId="{F53C2302-1D88-4C15-8E0A-6A932A0F3156}" destId="{B2965180-913B-43CA-B1C4-79F451ADDF48}" srcOrd="0" destOrd="1" presId="urn:microsoft.com/office/officeart/2011/layout/TabList"/>
    <dgm:cxn modelId="{18033882-8B80-49E2-90B8-FFC24B5F7286}" srcId="{4BB8A9F5-8E7F-4817-B189-610B60CD9DBB}" destId="{70BE8C8E-2091-4F65-BBDB-D46E15250E19}" srcOrd="1" destOrd="0" parTransId="{9574EEE7-C58A-4F83-ACD9-FBB685968ACD}" sibTransId="{7D37221E-08C6-49F2-9945-BB1C8547195B}"/>
    <dgm:cxn modelId="{C8DB0233-4D5E-426E-B064-6F1B311F7E46}" srcId="{A217FA68-73CD-4C83-AF3A-A76FE638310B}" destId="{F53C2302-1D88-4C15-8E0A-6A932A0F3156}" srcOrd="2" destOrd="0" parTransId="{9BF0A21B-25CD-42F3-9850-F4E6ECDEEBFC}" sibTransId="{AA1C15F7-899E-41A8-A2D6-255ACB285CF6}"/>
    <dgm:cxn modelId="{7C41BAA9-DC27-49D2-B3FE-C4BC94CEF080}" type="presOf" srcId="{1A1BA00B-765E-439A-A3E2-674B3D80CD1A}" destId="{4F71C8DF-3401-43F9-9DC7-4105C25EFE74}" srcOrd="0" destOrd="0" presId="urn:microsoft.com/office/officeart/2011/layout/TabList"/>
    <dgm:cxn modelId="{8E63EC69-CE8F-49F9-8EE2-8017299DDE70}" type="presOf" srcId="{70BE8C8E-2091-4F65-BBDB-D46E15250E19}" destId="{3FD2594D-190D-41B8-9CC1-5F0F482A5DC4}" srcOrd="0" destOrd="0" presId="urn:microsoft.com/office/officeart/2011/layout/TabList"/>
    <dgm:cxn modelId="{0D1200D8-FD9E-4974-A479-F2395C6B17A9}" srcId="{D28A0331-1829-4425-8BC3-126EC727723D}" destId="{C3D9F432-BD97-4654-A148-E746E1229BDC}" srcOrd="1" destOrd="0" parTransId="{58FED7B8-46C2-496F-A52E-EBBC3E4A68EC}" sibTransId="{B294C555-ED9D-415E-976B-62A81D079BF5}"/>
    <dgm:cxn modelId="{CC24B2E4-4B04-4B3C-9ED9-2A29B287391C}" type="presOf" srcId="{0BD6D32A-E2B0-4295-8F4E-66BE5DCA2C00}" destId="{B2965180-913B-43CA-B1C4-79F451ADDF48}" srcOrd="0" destOrd="3" presId="urn:microsoft.com/office/officeart/2011/layout/TabList"/>
    <dgm:cxn modelId="{54512714-9968-46D3-B658-A11B6F5DA45A}" type="presOf" srcId="{D7D3A8DE-AD99-43F7-AD3B-CC852E930B0E}" destId="{8FBF7F3A-A91A-44B5-8B3A-EAB9BB33634E}" srcOrd="0" destOrd="0" presId="urn:microsoft.com/office/officeart/2011/layout/TabList"/>
    <dgm:cxn modelId="{B7305607-0C8F-4113-B9B2-6E153F7A74F0}" srcId="{4BB8A9F5-8E7F-4817-B189-610B60CD9DBB}" destId="{1A1BA00B-765E-439A-A3E2-674B3D80CD1A}" srcOrd="0" destOrd="0" parTransId="{FE818C13-53B1-40B5-99E1-ABE590683B52}" sibTransId="{0E226C5D-7092-4CF9-809E-4B795A618F65}"/>
    <dgm:cxn modelId="{88F25491-0EA4-4295-B597-978726E4F8DC}" srcId="{A217FA68-73CD-4C83-AF3A-A76FE638310B}" destId="{0BD6D32A-E2B0-4295-8F4E-66BE5DCA2C00}" srcOrd="4" destOrd="0" parTransId="{BEC4CFF1-A4CE-43EF-9D2F-F71051B0931F}" sibTransId="{A48D2931-1FD2-4F4D-83DD-69873E54359A}"/>
    <dgm:cxn modelId="{39DC9522-576B-49B8-921E-CE2330D295C4}" srcId="{D28A0331-1829-4425-8BC3-126EC727723D}" destId="{561A4BBB-CBCC-42AC-9893-5B80E68793C3}" srcOrd="2" destOrd="0" parTransId="{D74CE7D3-8EAA-4436-A334-37EDF8DE55AF}" sibTransId="{E65644A7-7DE0-4FD2-BF47-353806A132A1}"/>
    <dgm:cxn modelId="{107B8E51-D4DB-4B6E-92BA-8A39241A2ADC}" srcId="{A217FA68-73CD-4C83-AF3A-A76FE638310B}" destId="{E149768C-3D5D-4595-A344-DB033F4F3D06}" srcOrd="3" destOrd="0" parTransId="{F899AFC9-F626-408F-BFCD-7AD9E9853408}" sibTransId="{B4FE2BC0-E0F9-4EF6-869E-A36482A7B33C}"/>
    <dgm:cxn modelId="{A40E8AE9-7FB6-4191-AA2E-1F70B54910C3}" srcId="{D28A0331-1829-4425-8BC3-126EC727723D}" destId="{D7D3A8DE-AD99-43F7-AD3B-CC852E930B0E}" srcOrd="0" destOrd="0" parTransId="{0335A069-6DD8-4530-9AF0-E39C72154F71}" sibTransId="{F720FCA3-91F4-46BF-9683-84C9906C2035}"/>
    <dgm:cxn modelId="{4272A55C-23C0-4F18-A743-0DF4A46E9175}" srcId="{1E3F7125-3908-42EB-AB94-4096EB0EDB78}" destId="{4BB8A9F5-8E7F-4817-B189-610B60CD9DBB}" srcOrd="0" destOrd="0" parTransId="{E642ED27-2BB2-412E-BF3B-F7C32550DD37}" sibTransId="{C6625A99-C34C-4205-938A-D002B23E698B}"/>
    <dgm:cxn modelId="{B7235599-FC77-4769-BDE0-256E93138237}" srcId="{1E3F7125-3908-42EB-AB94-4096EB0EDB78}" destId="{D28A0331-1829-4425-8BC3-126EC727723D}" srcOrd="2" destOrd="0" parTransId="{C089DB85-557A-40AE-9DFB-91558F3BCD62}" sibTransId="{F3FC5011-3557-4D50-B60D-9B264D153939}"/>
    <dgm:cxn modelId="{B9E3CBC5-DD80-4D57-BB31-DC5B0183880D}" srcId="{A217FA68-73CD-4C83-AF3A-A76FE638310B}" destId="{5EB11C83-577D-420D-A6C0-9E3F21009D9F}" srcOrd="1" destOrd="0" parTransId="{DD23081F-2117-4DB2-A338-4CFE99A038EA}" sibTransId="{52CCD7C7-62D7-4335-A107-74D1D94A3494}"/>
    <dgm:cxn modelId="{CDEE3C46-DE39-4D91-AD08-7DE41E5933B3}" type="presOf" srcId="{673947DC-E323-44C0-895B-393A1254DDD4}" destId="{60DDF139-DF10-423F-99C8-D67452A485D7}" srcOrd="0" destOrd="0" presId="urn:microsoft.com/office/officeart/2011/layout/TabList"/>
    <dgm:cxn modelId="{AED389AC-A8EB-4AC6-8059-F1BE79913BCE}" type="presOf" srcId="{5EB11C83-577D-420D-A6C0-9E3F21009D9F}" destId="{B2965180-913B-43CA-B1C4-79F451ADDF48}" srcOrd="0" destOrd="0" presId="urn:microsoft.com/office/officeart/2011/layout/TabList"/>
    <dgm:cxn modelId="{CC344B18-BF4D-4801-8F4E-FF3859AC9461}" srcId="{A217FA68-73CD-4C83-AF3A-A76FE638310B}" destId="{673947DC-E323-44C0-895B-393A1254DDD4}" srcOrd="0" destOrd="0" parTransId="{D5A22506-8B6C-4227-9702-CA6640148565}" sibTransId="{914D829A-06A3-4657-8718-2C23662E352F}"/>
    <dgm:cxn modelId="{532A29BE-EE68-4773-AC9F-B6E278AFFFC4}" type="presOf" srcId="{C3D9F432-BD97-4654-A148-E746E1229BDC}" destId="{958551AA-34F9-45A3-8AAD-1A3853A9429D}" srcOrd="0" destOrd="0" presId="urn:microsoft.com/office/officeart/2011/layout/TabList"/>
    <dgm:cxn modelId="{6485D0A7-05AD-4CEB-934F-F75AECBB0EED}" type="presOf" srcId="{1E3F7125-3908-42EB-AB94-4096EB0EDB78}" destId="{203E9706-6FFE-4946-8081-04948F4E707B}" srcOrd="0" destOrd="0" presId="urn:microsoft.com/office/officeart/2011/layout/TabList"/>
    <dgm:cxn modelId="{4701EC59-E220-4A7D-AAC6-E332BA9F7E7B}" type="presOf" srcId="{E149768C-3D5D-4595-A344-DB033F4F3D06}" destId="{B2965180-913B-43CA-B1C4-79F451ADDF48}" srcOrd="0" destOrd="2" presId="urn:microsoft.com/office/officeart/2011/layout/TabList"/>
    <dgm:cxn modelId="{4A9B0AE1-0F26-4445-B873-8F6D7D70F7AE}" type="presParOf" srcId="{203E9706-6FFE-4946-8081-04948F4E707B}" destId="{6AEAE950-3264-4E8C-AF50-8A4B41820277}" srcOrd="0" destOrd="0" presId="urn:microsoft.com/office/officeart/2011/layout/TabList"/>
    <dgm:cxn modelId="{E2347BF1-129F-4F19-ACDD-4FD9A3DE0587}" type="presParOf" srcId="{6AEAE950-3264-4E8C-AF50-8A4B41820277}" destId="{4F71C8DF-3401-43F9-9DC7-4105C25EFE74}" srcOrd="0" destOrd="0" presId="urn:microsoft.com/office/officeart/2011/layout/TabList"/>
    <dgm:cxn modelId="{448E2F8E-1801-45FB-84CD-AA9157893869}" type="presParOf" srcId="{6AEAE950-3264-4E8C-AF50-8A4B41820277}" destId="{0C87191B-B24D-4B8F-8864-06DAC99A4EAF}" srcOrd="1" destOrd="0" presId="urn:microsoft.com/office/officeart/2011/layout/TabList"/>
    <dgm:cxn modelId="{1DE74CA2-6C1A-48E2-9DF3-A92F04B39F9E}" type="presParOf" srcId="{6AEAE950-3264-4E8C-AF50-8A4B41820277}" destId="{C1D8D3F7-8C3D-41EA-8671-5F2EF725B68D}" srcOrd="2" destOrd="0" presId="urn:microsoft.com/office/officeart/2011/layout/TabList"/>
    <dgm:cxn modelId="{92AB0044-5042-48EB-8675-82E1B5FC974E}" type="presParOf" srcId="{203E9706-6FFE-4946-8081-04948F4E707B}" destId="{3FD2594D-190D-41B8-9CC1-5F0F482A5DC4}" srcOrd="1" destOrd="0" presId="urn:microsoft.com/office/officeart/2011/layout/TabList"/>
    <dgm:cxn modelId="{06396516-7E06-4C57-8A92-54FDA9735EF2}" type="presParOf" srcId="{203E9706-6FFE-4946-8081-04948F4E707B}" destId="{D7D4362A-101E-4061-A8BE-C3CE3F24F05C}" srcOrd="2" destOrd="0" presId="urn:microsoft.com/office/officeart/2011/layout/TabList"/>
    <dgm:cxn modelId="{D7166AA3-B054-4588-9A61-F8F024E2D782}" type="presParOf" srcId="{203E9706-6FFE-4946-8081-04948F4E707B}" destId="{F078884E-44F5-45AD-85ED-F11DB99BF443}" srcOrd="3" destOrd="0" presId="urn:microsoft.com/office/officeart/2011/layout/TabList"/>
    <dgm:cxn modelId="{63A1BFA5-66F9-4C61-9913-3460AC041355}" type="presParOf" srcId="{F078884E-44F5-45AD-85ED-F11DB99BF443}" destId="{60DDF139-DF10-423F-99C8-D67452A485D7}" srcOrd="0" destOrd="0" presId="urn:microsoft.com/office/officeart/2011/layout/TabList"/>
    <dgm:cxn modelId="{4F2B14AC-4B1F-454D-A38D-FAB19A0CE78A}" type="presParOf" srcId="{F078884E-44F5-45AD-85ED-F11DB99BF443}" destId="{EFC1D624-CF19-45A0-AD78-0C88136C4A5D}" srcOrd="1" destOrd="0" presId="urn:microsoft.com/office/officeart/2011/layout/TabList"/>
    <dgm:cxn modelId="{F9F9807A-A15D-445F-AB15-DADC06BD084A}" type="presParOf" srcId="{F078884E-44F5-45AD-85ED-F11DB99BF443}" destId="{15125803-ACB8-44DA-9F9D-BB240100D665}" srcOrd="2" destOrd="0" presId="urn:microsoft.com/office/officeart/2011/layout/TabList"/>
    <dgm:cxn modelId="{73026AC8-6D4B-4085-A2E5-4B95F703DB78}" type="presParOf" srcId="{203E9706-6FFE-4946-8081-04948F4E707B}" destId="{B2965180-913B-43CA-B1C4-79F451ADDF48}" srcOrd="4" destOrd="0" presId="urn:microsoft.com/office/officeart/2011/layout/TabList"/>
    <dgm:cxn modelId="{F865014F-0DE4-4DFB-B39C-7D8F0AFEED4A}" type="presParOf" srcId="{203E9706-6FFE-4946-8081-04948F4E707B}" destId="{179693B4-3DA3-427E-A8B2-A08CA706AD86}" srcOrd="5" destOrd="0" presId="urn:microsoft.com/office/officeart/2011/layout/TabList"/>
    <dgm:cxn modelId="{4CCE005F-ABB0-45F7-A7F8-95129B1D5D29}" type="presParOf" srcId="{203E9706-6FFE-4946-8081-04948F4E707B}" destId="{AA459042-526D-4067-A5C2-0EDEE891AE54}" srcOrd="6" destOrd="0" presId="urn:microsoft.com/office/officeart/2011/layout/TabList"/>
    <dgm:cxn modelId="{20F72A9A-94AD-4FC1-880A-5ECDD953BA1D}" type="presParOf" srcId="{AA459042-526D-4067-A5C2-0EDEE891AE54}" destId="{8FBF7F3A-A91A-44B5-8B3A-EAB9BB33634E}" srcOrd="0" destOrd="0" presId="urn:microsoft.com/office/officeart/2011/layout/TabList"/>
    <dgm:cxn modelId="{74FABED8-0B88-4586-A9F1-FF0A8AB170CB}" type="presParOf" srcId="{AA459042-526D-4067-A5C2-0EDEE891AE54}" destId="{49C5DBA1-695D-43B9-B98B-CD487495D805}" srcOrd="1" destOrd="0" presId="urn:microsoft.com/office/officeart/2011/layout/TabList"/>
    <dgm:cxn modelId="{01623D00-D588-43E9-B903-54356FA3C914}" type="presParOf" srcId="{AA459042-526D-4067-A5C2-0EDEE891AE54}" destId="{9734BDB2-8A7E-4590-8331-06511157D0B6}" srcOrd="2" destOrd="0" presId="urn:microsoft.com/office/officeart/2011/layout/TabList"/>
    <dgm:cxn modelId="{075B81F0-9394-4E1E-95A7-9C34C0CC6625}" type="presParOf" srcId="{203E9706-6FFE-4946-8081-04948F4E707B}" destId="{958551AA-34F9-45A3-8AAD-1A3853A9429D}" srcOrd="7" destOrd="0" presId="urn:microsoft.com/office/officeart/2011/layout/TabList"/>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D29746A-6676-4714-9777-6FA209905653}" type="doc">
      <dgm:prSet loTypeId="urn:microsoft.com/office/officeart/2005/8/layout/matrix1" loCatId="matrix" qsTypeId="urn:microsoft.com/office/officeart/2005/8/quickstyle/simple2" qsCatId="simple" csTypeId="urn:microsoft.com/office/officeart/2005/8/colors/colorful2" csCatId="colorful" phldr="1"/>
      <dgm:spPr/>
      <dgm:t>
        <a:bodyPr/>
        <a:lstStyle/>
        <a:p>
          <a:endParaRPr lang="en-US"/>
        </a:p>
      </dgm:t>
    </dgm:pt>
    <dgm:pt modelId="{11BAF2A1-4A5D-4E15-9968-DB256372E986}">
      <dgm:prSet phldrT="[Text]" custT="1"/>
      <dgm:spPr/>
      <dgm:t>
        <a:bodyPr/>
        <a:lstStyle/>
        <a:p>
          <a:pPr algn="ctr"/>
          <a:r>
            <a:rPr lang="en-US" sz="3200" b="1" i="1">
              <a:latin typeface="10 Minutes" panose="00000400000000000000" pitchFamily="2" charset="0"/>
            </a:rPr>
            <a:t>SWOT</a:t>
          </a:r>
        </a:p>
      </dgm:t>
    </dgm:pt>
    <dgm:pt modelId="{A1122C37-3DE8-457C-A794-423C6A1D4130}" type="parTrans" cxnId="{96107E0A-70C6-492B-8EC9-86B2FF41B02D}">
      <dgm:prSet/>
      <dgm:spPr/>
      <dgm:t>
        <a:bodyPr/>
        <a:lstStyle/>
        <a:p>
          <a:pPr algn="ctr"/>
          <a:endParaRPr lang="en-US"/>
        </a:p>
      </dgm:t>
    </dgm:pt>
    <dgm:pt modelId="{E43CFCD8-78C9-48BF-A22B-C2A79ACD1833}" type="sibTrans" cxnId="{96107E0A-70C6-492B-8EC9-86B2FF41B02D}">
      <dgm:prSet/>
      <dgm:spPr/>
      <dgm:t>
        <a:bodyPr/>
        <a:lstStyle/>
        <a:p>
          <a:pPr algn="ctr"/>
          <a:endParaRPr lang="en-US"/>
        </a:p>
      </dgm:t>
    </dgm:pt>
    <dgm:pt modelId="{D8D9AD30-7EFD-48C7-90DD-B004ADC55A9C}">
      <dgm:prSet custT="1"/>
      <dgm:spPr>
        <a:solidFill>
          <a:srgbClr val="FF0000"/>
        </a:solidFill>
      </dgm:spPr>
      <dgm:t>
        <a:bodyPr/>
        <a:lstStyle/>
        <a:p>
          <a:pPr algn="ctr"/>
          <a:endParaRPr lang="en-GB" sz="2000" b="1" i="1"/>
        </a:p>
        <a:p>
          <a:pPr algn="ctr"/>
          <a:endParaRPr lang="en-GB" sz="2000" b="1" i="1"/>
        </a:p>
        <a:p>
          <a:pPr algn="ctr"/>
          <a:r>
            <a:rPr lang="en-GB" sz="2000" b="1" i="1"/>
            <a:t>Strengths</a:t>
          </a:r>
        </a:p>
        <a:p>
          <a:pPr algn="l"/>
          <a:r>
            <a:rPr lang="en-GB" sz="1600" b="0"/>
            <a:t>- Brand value</a:t>
          </a:r>
        </a:p>
        <a:p>
          <a:pPr algn="l"/>
          <a:r>
            <a:rPr lang="en-GB" sz="1600" b="0"/>
            <a:t>- Geographical spread</a:t>
          </a:r>
        </a:p>
        <a:p>
          <a:pPr algn="l"/>
          <a:r>
            <a:rPr lang="en-GB" sz="1600" b="0"/>
            <a:t>- Strong market share</a:t>
          </a:r>
        </a:p>
        <a:p>
          <a:pPr algn="l"/>
          <a:r>
            <a:rPr lang="en-GB" sz="1600" b="0"/>
            <a:t>- Research and development</a:t>
          </a:r>
        </a:p>
        <a:p>
          <a:pPr algn="l"/>
          <a:r>
            <a:rPr lang="en-GB" sz="1600" b="0"/>
            <a:t>- A large assortment of products</a:t>
          </a:r>
        </a:p>
        <a:p>
          <a:pPr algn="l"/>
          <a:endParaRPr lang="en-US" sz="2300"/>
        </a:p>
      </dgm:t>
    </dgm:pt>
    <dgm:pt modelId="{C4960830-2FEA-45C3-A982-68093613DDA3}" type="parTrans" cxnId="{049C8AEF-DD92-4B38-8763-242AAFCB0D92}">
      <dgm:prSet/>
      <dgm:spPr/>
      <dgm:t>
        <a:bodyPr/>
        <a:lstStyle/>
        <a:p>
          <a:pPr algn="ctr"/>
          <a:endParaRPr lang="en-US"/>
        </a:p>
      </dgm:t>
    </dgm:pt>
    <dgm:pt modelId="{A3002DA8-62A0-4179-B42A-2E355D7BE7F4}" type="sibTrans" cxnId="{049C8AEF-DD92-4B38-8763-242AAFCB0D92}">
      <dgm:prSet/>
      <dgm:spPr/>
      <dgm:t>
        <a:bodyPr/>
        <a:lstStyle/>
        <a:p>
          <a:pPr algn="ctr"/>
          <a:endParaRPr lang="en-US"/>
        </a:p>
      </dgm:t>
    </dgm:pt>
    <dgm:pt modelId="{5A39E8FD-78C1-470F-B24A-97C82D04B12D}">
      <dgm:prSet custT="1"/>
      <dgm:spPr/>
      <dgm:t>
        <a:bodyPr/>
        <a:lstStyle/>
        <a:p>
          <a:pPr algn="ctr"/>
          <a:r>
            <a:rPr lang="en-GB" sz="2000" b="1" i="1"/>
            <a:t>Threats</a:t>
          </a:r>
        </a:p>
        <a:p>
          <a:pPr algn="l"/>
          <a:r>
            <a:rPr lang="en-GB" sz="1800" b="0" i="1"/>
            <a:t>- </a:t>
          </a:r>
          <a:r>
            <a:rPr lang="en-GB" sz="1800" b="0"/>
            <a:t>Strong competition</a:t>
          </a:r>
        </a:p>
        <a:p>
          <a:pPr algn="l"/>
          <a:r>
            <a:rPr lang="en-GB" sz="1800" b="0"/>
            <a:t>- Raw materials prices higher</a:t>
          </a:r>
        </a:p>
        <a:p>
          <a:pPr algn="l"/>
          <a:r>
            <a:rPr lang="en-GB" sz="1800" b="0"/>
            <a:t>- Slowdown of the economy</a:t>
          </a:r>
        </a:p>
        <a:p>
          <a:pPr algn="l"/>
          <a:r>
            <a:rPr lang="en-GB" sz="1800" b="0"/>
            <a:t>- Compliance with Legislation</a:t>
          </a:r>
        </a:p>
        <a:p>
          <a:pPr algn="l"/>
          <a:endParaRPr lang="en-GB" sz="1800" b="1"/>
        </a:p>
        <a:p>
          <a:pPr algn="l"/>
          <a:endParaRPr lang="en-GB" sz="1800"/>
        </a:p>
      </dgm:t>
    </dgm:pt>
    <dgm:pt modelId="{79A23059-1C03-4991-A712-810D60AAB1E8}" type="parTrans" cxnId="{85C8EEB6-567F-485E-B305-A9282A86EA7C}">
      <dgm:prSet/>
      <dgm:spPr/>
      <dgm:t>
        <a:bodyPr/>
        <a:lstStyle/>
        <a:p>
          <a:endParaRPr lang="en-US"/>
        </a:p>
      </dgm:t>
    </dgm:pt>
    <dgm:pt modelId="{2BD2E700-90D1-4461-B8E1-5FF38541E917}" type="sibTrans" cxnId="{85C8EEB6-567F-485E-B305-A9282A86EA7C}">
      <dgm:prSet/>
      <dgm:spPr/>
      <dgm:t>
        <a:bodyPr/>
        <a:lstStyle/>
        <a:p>
          <a:endParaRPr lang="en-US"/>
        </a:p>
      </dgm:t>
    </dgm:pt>
    <dgm:pt modelId="{CC43D078-3893-4DC8-91EF-DB5BCBEB4431}">
      <dgm:prSet custT="1"/>
      <dgm:spPr>
        <a:solidFill>
          <a:srgbClr val="92D050"/>
        </a:solidFill>
      </dgm:spPr>
      <dgm:t>
        <a:bodyPr/>
        <a:lstStyle/>
        <a:p>
          <a:pPr algn="ctr"/>
          <a:r>
            <a:rPr lang="en-US" sz="2000" b="1" i="1"/>
            <a:t>Opportunities</a:t>
          </a:r>
        </a:p>
        <a:p>
          <a:pPr algn="l"/>
          <a:r>
            <a:rPr lang="en-US" sz="1800" b="0"/>
            <a:t>- </a:t>
          </a:r>
          <a:r>
            <a:rPr lang="en-GB" sz="1800" b="0"/>
            <a:t>Strategic partnerships</a:t>
          </a:r>
        </a:p>
        <a:p>
          <a:pPr algn="l"/>
          <a:r>
            <a:rPr lang="en-GB" sz="1800" b="0"/>
            <a:t>- Increasing business</a:t>
          </a:r>
        </a:p>
        <a:p>
          <a:pPr algn="l"/>
          <a:r>
            <a:rPr lang="en-GB" sz="1800" b="0"/>
            <a:t>- Vehicles environmentally friendly</a:t>
          </a:r>
        </a:p>
        <a:p>
          <a:pPr algn="l"/>
          <a:r>
            <a:rPr lang="en-US" sz="1800" b="0"/>
            <a:t>- </a:t>
          </a:r>
          <a:r>
            <a:rPr lang="en-GB" sz="1800" b="0"/>
            <a:t>Development of self-driving technology</a:t>
          </a:r>
        </a:p>
        <a:p>
          <a:pPr algn="l"/>
          <a:endParaRPr lang="en-GB" sz="1600" b="0"/>
        </a:p>
        <a:p>
          <a:pPr algn="l"/>
          <a:endParaRPr lang="en-US" sz="100" b="0"/>
        </a:p>
      </dgm:t>
    </dgm:pt>
    <dgm:pt modelId="{0A9888E5-7280-40E2-8215-67D4FA4C9807}" type="parTrans" cxnId="{5327A73A-EA09-4BEC-985C-E42483F367F8}">
      <dgm:prSet/>
      <dgm:spPr/>
      <dgm:t>
        <a:bodyPr/>
        <a:lstStyle/>
        <a:p>
          <a:endParaRPr lang="en-US"/>
        </a:p>
      </dgm:t>
    </dgm:pt>
    <dgm:pt modelId="{A17D48D5-DE4C-47D2-900E-072B83CBDA7C}" type="sibTrans" cxnId="{5327A73A-EA09-4BEC-985C-E42483F367F8}">
      <dgm:prSet/>
      <dgm:spPr/>
      <dgm:t>
        <a:bodyPr/>
        <a:lstStyle/>
        <a:p>
          <a:endParaRPr lang="en-US"/>
        </a:p>
      </dgm:t>
    </dgm:pt>
    <dgm:pt modelId="{E7BD4D8F-6142-4157-B9E1-9278923E2F19}">
      <dgm:prSet custT="1"/>
      <dgm:spPr>
        <a:solidFill>
          <a:srgbClr val="FFC000"/>
        </a:solidFill>
      </dgm:spPr>
      <dgm:t>
        <a:bodyPr/>
        <a:lstStyle/>
        <a:p>
          <a:pPr algn="ctr"/>
          <a:r>
            <a:rPr lang="en-GB" sz="2000" b="1" i="1"/>
            <a:t>Weakness</a:t>
          </a:r>
        </a:p>
        <a:p>
          <a:pPr algn="l"/>
          <a:r>
            <a:rPr lang="en-GB" sz="1800" b="0" i="1"/>
            <a:t>- </a:t>
          </a:r>
          <a:r>
            <a:rPr lang="en-GB" sz="1800" b="0"/>
            <a:t>Product recalls</a:t>
          </a:r>
        </a:p>
        <a:p>
          <a:pPr algn="l"/>
          <a:r>
            <a:rPr lang="en-GB" sz="1800" b="0"/>
            <a:t>- Low yield on emerging markets</a:t>
          </a:r>
        </a:p>
        <a:p>
          <a:pPr algn="l"/>
          <a:r>
            <a:rPr lang="en-GB" sz="1800" b="0"/>
            <a:t>- Weak Reputation</a:t>
          </a:r>
          <a:endParaRPr lang="en-US" sz="1800" b="0"/>
        </a:p>
      </dgm:t>
    </dgm:pt>
    <dgm:pt modelId="{D4DCFFB3-AFC7-4D79-B41A-9BDF8659FEDE}" type="parTrans" cxnId="{9E1EF8EE-0CAA-4BEF-95C6-7AFBB2C02ACD}">
      <dgm:prSet/>
      <dgm:spPr/>
      <dgm:t>
        <a:bodyPr/>
        <a:lstStyle/>
        <a:p>
          <a:endParaRPr lang="en-US"/>
        </a:p>
      </dgm:t>
    </dgm:pt>
    <dgm:pt modelId="{76234BA2-992C-491E-9470-D2C3E8B772E8}" type="sibTrans" cxnId="{9E1EF8EE-0CAA-4BEF-95C6-7AFBB2C02ACD}">
      <dgm:prSet/>
      <dgm:spPr/>
      <dgm:t>
        <a:bodyPr/>
        <a:lstStyle/>
        <a:p>
          <a:endParaRPr lang="en-US"/>
        </a:p>
      </dgm:t>
    </dgm:pt>
    <dgm:pt modelId="{83C25388-D35C-4F7C-AB57-F1B6DD52D910}" type="pres">
      <dgm:prSet presAssocID="{5D29746A-6676-4714-9777-6FA209905653}" presName="diagram" presStyleCnt="0">
        <dgm:presLayoutVars>
          <dgm:chMax val="1"/>
          <dgm:dir/>
          <dgm:animLvl val="ctr"/>
          <dgm:resizeHandles val="exact"/>
        </dgm:presLayoutVars>
      </dgm:prSet>
      <dgm:spPr/>
      <dgm:t>
        <a:bodyPr/>
        <a:lstStyle/>
        <a:p>
          <a:endParaRPr lang="en-US"/>
        </a:p>
      </dgm:t>
    </dgm:pt>
    <dgm:pt modelId="{F81B2AE5-D23B-4D52-9163-806ECC690C2D}" type="pres">
      <dgm:prSet presAssocID="{5D29746A-6676-4714-9777-6FA209905653}" presName="matrix" presStyleCnt="0"/>
      <dgm:spPr/>
    </dgm:pt>
    <dgm:pt modelId="{B7C92C85-4A94-461E-A658-93FE40523B90}" type="pres">
      <dgm:prSet presAssocID="{5D29746A-6676-4714-9777-6FA209905653}" presName="tile1" presStyleLbl="node1" presStyleIdx="0" presStyleCnt="4"/>
      <dgm:spPr/>
      <dgm:t>
        <a:bodyPr/>
        <a:lstStyle/>
        <a:p>
          <a:endParaRPr lang="en-US"/>
        </a:p>
      </dgm:t>
    </dgm:pt>
    <dgm:pt modelId="{E24C5EED-94AC-467B-A5B6-C48BA1EB9B63}" type="pres">
      <dgm:prSet presAssocID="{5D29746A-6676-4714-9777-6FA209905653}" presName="tile1text" presStyleLbl="node1" presStyleIdx="0" presStyleCnt="4">
        <dgm:presLayoutVars>
          <dgm:chMax val="0"/>
          <dgm:chPref val="0"/>
          <dgm:bulletEnabled val="1"/>
        </dgm:presLayoutVars>
      </dgm:prSet>
      <dgm:spPr/>
      <dgm:t>
        <a:bodyPr/>
        <a:lstStyle/>
        <a:p>
          <a:endParaRPr lang="en-US"/>
        </a:p>
      </dgm:t>
    </dgm:pt>
    <dgm:pt modelId="{8A203067-58FF-468A-8E57-A1678D16C10B}" type="pres">
      <dgm:prSet presAssocID="{5D29746A-6676-4714-9777-6FA209905653}" presName="tile2" presStyleLbl="node1" presStyleIdx="1" presStyleCnt="4"/>
      <dgm:spPr/>
      <dgm:t>
        <a:bodyPr/>
        <a:lstStyle/>
        <a:p>
          <a:endParaRPr lang="en-US"/>
        </a:p>
      </dgm:t>
    </dgm:pt>
    <dgm:pt modelId="{F11DA932-772D-4941-BF0B-C5DC0E1DADF4}" type="pres">
      <dgm:prSet presAssocID="{5D29746A-6676-4714-9777-6FA209905653}" presName="tile2text" presStyleLbl="node1" presStyleIdx="1" presStyleCnt="4">
        <dgm:presLayoutVars>
          <dgm:chMax val="0"/>
          <dgm:chPref val="0"/>
          <dgm:bulletEnabled val="1"/>
        </dgm:presLayoutVars>
      </dgm:prSet>
      <dgm:spPr/>
      <dgm:t>
        <a:bodyPr/>
        <a:lstStyle/>
        <a:p>
          <a:endParaRPr lang="en-US"/>
        </a:p>
      </dgm:t>
    </dgm:pt>
    <dgm:pt modelId="{DA839E60-C890-4806-A925-64100E2F953B}" type="pres">
      <dgm:prSet presAssocID="{5D29746A-6676-4714-9777-6FA209905653}" presName="tile3" presStyleLbl="node1" presStyleIdx="2" presStyleCnt="4"/>
      <dgm:spPr/>
      <dgm:t>
        <a:bodyPr/>
        <a:lstStyle/>
        <a:p>
          <a:endParaRPr lang="en-US"/>
        </a:p>
      </dgm:t>
    </dgm:pt>
    <dgm:pt modelId="{C58A06BB-1FCA-4F63-B53A-1606D752D2D6}" type="pres">
      <dgm:prSet presAssocID="{5D29746A-6676-4714-9777-6FA209905653}" presName="tile3text" presStyleLbl="node1" presStyleIdx="2" presStyleCnt="4">
        <dgm:presLayoutVars>
          <dgm:chMax val="0"/>
          <dgm:chPref val="0"/>
          <dgm:bulletEnabled val="1"/>
        </dgm:presLayoutVars>
      </dgm:prSet>
      <dgm:spPr/>
      <dgm:t>
        <a:bodyPr/>
        <a:lstStyle/>
        <a:p>
          <a:endParaRPr lang="en-US"/>
        </a:p>
      </dgm:t>
    </dgm:pt>
    <dgm:pt modelId="{177529FD-6616-4A67-A859-D8C21F8A91A4}" type="pres">
      <dgm:prSet presAssocID="{5D29746A-6676-4714-9777-6FA209905653}" presName="tile4" presStyleLbl="node1" presStyleIdx="3" presStyleCnt="4"/>
      <dgm:spPr/>
      <dgm:t>
        <a:bodyPr/>
        <a:lstStyle/>
        <a:p>
          <a:endParaRPr lang="en-US"/>
        </a:p>
      </dgm:t>
    </dgm:pt>
    <dgm:pt modelId="{342B861F-3B02-4289-A7B5-50A02A7ED941}" type="pres">
      <dgm:prSet presAssocID="{5D29746A-6676-4714-9777-6FA209905653}" presName="tile4text" presStyleLbl="node1" presStyleIdx="3" presStyleCnt="4">
        <dgm:presLayoutVars>
          <dgm:chMax val="0"/>
          <dgm:chPref val="0"/>
          <dgm:bulletEnabled val="1"/>
        </dgm:presLayoutVars>
      </dgm:prSet>
      <dgm:spPr/>
      <dgm:t>
        <a:bodyPr/>
        <a:lstStyle/>
        <a:p>
          <a:endParaRPr lang="en-US"/>
        </a:p>
      </dgm:t>
    </dgm:pt>
    <dgm:pt modelId="{681FC00C-FA95-4397-B769-D807E084DCF7}" type="pres">
      <dgm:prSet presAssocID="{5D29746A-6676-4714-9777-6FA209905653}" presName="centerTile" presStyleLbl="fgShp" presStyleIdx="0" presStyleCnt="1" custScaleX="117593" custScaleY="43243">
        <dgm:presLayoutVars>
          <dgm:chMax val="0"/>
          <dgm:chPref val="0"/>
        </dgm:presLayoutVars>
      </dgm:prSet>
      <dgm:spPr/>
      <dgm:t>
        <a:bodyPr/>
        <a:lstStyle/>
        <a:p>
          <a:endParaRPr lang="en-US"/>
        </a:p>
      </dgm:t>
    </dgm:pt>
  </dgm:ptLst>
  <dgm:cxnLst>
    <dgm:cxn modelId="{85C8EEB6-567F-485E-B305-A9282A86EA7C}" srcId="{11BAF2A1-4A5D-4E15-9968-DB256372E986}" destId="{5A39E8FD-78C1-470F-B24A-97C82D04B12D}" srcOrd="3" destOrd="0" parTransId="{79A23059-1C03-4991-A712-810D60AAB1E8}" sibTransId="{2BD2E700-90D1-4461-B8E1-5FF38541E917}"/>
    <dgm:cxn modelId="{595B7110-F98B-472A-950A-E360803CEF19}" type="presOf" srcId="{5A39E8FD-78C1-470F-B24A-97C82D04B12D}" destId="{342B861F-3B02-4289-A7B5-50A02A7ED941}" srcOrd="1" destOrd="0" presId="urn:microsoft.com/office/officeart/2005/8/layout/matrix1"/>
    <dgm:cxn modelId="{C3809411-8236-4670-9FBD-6EAA5A5C8183}" type="presOf" srcId="{CC43D078-3893-4DC8-91EF-DB5BCBEB4431}" destId="{DA839E60-C890-4806-A925-64100E2F953B}" srcOrd="0" destOrd="0" presId="urn:microsoft.com/office/officeart/2005/8/layout/matrix1"/>
    <dgm:cxn modelId="{0ACF6295-AAEC-420C-8ED7-BCC64A94E836}" type="presOf" srcId="{E7BD4D8F-6142-4157-B9E1-9278923E2F19}" destId="{8A203067-58FF-468A-8E57-A1678D16C10B}" srcOrd="0" destOrd="0" presId="urn:microsoft.com/office/officeart/2005/8/layout/matrix1"/>
    <dgm:cxn modelId="{414A365A-D328-4DC8-AD8B-93778786E81A}" type="presOf" srcId="{D8D9AD30-7EFD-48C7-90DD-B004ADC55A9C}" destId="{B7C92C85-4A94-461E-A658-93FE40523B90}" srcOrd="0" destOrd="0" presId="urn:microsoft.com/office/officeart/2005/8/layout/matrix1"/>
    <dgm:cxn modelId="{9E1EF8EE-0CAA-4BEF-95C6-7AFBB2C02ACD}" srcId="{11BAF2A1-4A5D-4E15-9968-DB256372E986}" destId="{E7BD4D8F-6142-4157-B9E1-9278923E2F19}" srcOrd="1" destOrd="0" parTransId="{D4DCFFB3-AFC7-4D79-B41A-9BDF8659FEDE}" sibTransId="{76234BA2-992C-491E-9470-D2C3E8B772E8}"/>
    <dgm:cxn modelId="{87A629D9-BE27-4006-BCDB-AE0B7EFCF806}" type="presOf" srcId="{E7BD4D8F-6142-4157-B9E1-9278923E2F19}" destId="{F11DA932-772D-4941-BF0B-C5DC0E1DADF4}" srcOrd="1" destOrd="0" presId="urn:microsoft.com/office/officeart/2005/8/layout/matrix1"/>
    <dgm:cxn modelId="{8C9B0E76-2F63-4F45-BD40-D857668A37CE}" type="presOf" srcId="{11BAF2A1-4A5D-4E15-9968-DB256372E986}" destId="{681FC00C-FA95-4397-B769-D807E084DCF7}" srcOrd="0" destOrd="0" presId="urn:microsoft.com/office/officeart/2005/8/layout/matrix1"/>
    <dgm:cxn modelId="{3C65B6FE-8735-4FCF-8583-908E9D9B63B4}" type="presOf" srcId="{5D29746A-6676-4714-9777-6FA209905653}" destId="{83C25388-D35C-4F7C-AB57-F1B6DD52D910}" srcOrd="0" destOrd="0" presId="urn:microsoft.com/office/officeart/2005/8/layout/matrix1"/>
    <dgm:cxn modelId="{16645E7C-1B80-4655-B5E0-92D02C438C38}" type="presOf" srcId="{5A39E8FD-78C1-470F-B24A-97C82D04B12D}" destId="{177529FD-6616-4A67-A859-D8C21F8A91A4}" srcOrd="0" destOrd="0" presId="urn:microsoft.com/office/officeart/2005/8/layout/matrix1"/>
    <dgm:cxn modelId="{5327A73A-EA09-4BEC-985C-E42483F367F8}" srcId="{11BAF2A1-4A5D-4E15-9968-DB256372E986}" destId="{CC43D078-3893-4DC8-91EF-DB5BCBEB4431}" srcOrd="2" destOrd="0" parTransId="{0A9888E5-7280-40E2-8215-67D4FA4C9807}" sibTransId="{A17D48D5-DE4C-47D2-900E-072B83CBDA7C}"/>
    <dgm:cxn modelId="{AF406203-9B4F-4FF2-B442-4F475F0D9A1F}" type="presOf" srcId="{CC43D078-3893-4DC8-91EF-DB5BCBEB4431}" destId="{C58A06BB-1FCA-4F63-B53A-1606D752D2D6}" srcOrd="1" destOrd="0" presId="urn:microsoft.com/office/officeart/2005/8/layout/matrix1"/>
    <dgm:cxn modelId="{BB63431A-6B45-4B97-A840-2FE17C9F8AEE}" type="presOf" srcId="{D8D9AD30-7EFD-48C7-90DD-B004ADC55A9C}" destId="{E24C5EED-94AC-467B-A5B6-C48BA1EB9B63}" srcOrd="1" destOrd="0" presId="urn:microsoft.com/office/officeart/2005/8/layout/matrix1"/>
    <dgm:cxn modelId="{049C8AEF-DD92-4B38-8763-242AAFCB0D92}" srcId="{11BAF2A1-4A5D-4E15-9968-DB256372E986}" destId="{D8D9AD30-7EFD-48C7-90DD-B004ADC55A9C}" srcOrd="0" destOrd="0" parTransId="{C4960830-2FEA-45C3-A982-68093613DDA3}" sibTransId="{A3002DA8-62A0-4179-B42A-2E355D7BE7F4}"/>
    <dgm:cxn modelId="{96107E0A-70C6-492B-8EC9-86B2FF41B02D}" srcId="{5D29746A-6676-4714-9777-6FA209905653}" destId="{11BAF2A1-4A5D-4E15-9968-DB256372E986}" srcOrd="0" destOrd="0" parTransId="{A1122C37-3DE8-457C-A794-423C6A1D4130}" sibTransId="{E43CFCD8-78C9-48BF-A22B-C2A79ACD1833}"/>
    <dgm:cxn modelId="{6D1BC290-2450-4564-8832-62FABE656BD8}" type="presParOf" srcId="{83C25388-D35C-4F7C-AB57-F1B6DD52D910}" destId="{F81B2AE5-D23B-4D52-9163-806ECC690C2D}" srcOrd="0" destOrd="0" presId="urn:microsoft.com/office/officeart/2005/8/layout/matrix1"/>
    <dgm:cxn modelId="{F18C101C-649C-412F-8F16-2D8996EE6008}" type="presParOf" srcId="{F81B2AE5-D23B-4D52-9163-806ECC690C2D}" destId="{B7C92C85-4A94-461E-A658-93FE40523B90}" srcOrd="0" destOrd="0" presId="urn:microsoft.com/office/officeart/2005/8/layout/matrix1"/>
    <dgm:cxn modelId="{34BE6D74-BEA6-4AE7-A0B1-552F99914751}" type="presParOf" srcId="{F81B2AE5-D23B-4D52-9163-806ECC690C2D}" destId="{E24C5EED-94AC-467B-A5B6-C48BA1EB9B63}" srcOrd="1" destOrd="0" presId="urn:microsoft.com/office/officeart/2005/8/layout/matrix1"/>
    <dgm:cxn modelId="{C6132B8C-9A81-4559-A27F-759A8811A276}" type="presParOf" srcId="{F81B2AE5-D23B-4D52-9163-806ECC690C2D}" destId="{8A203067-58FF-468A-8E57-A1678D16C10B}" srcOrd="2" destOrd="0" presId="urn:microsoft.com/office/officeart/2005/8/layout/matrix1"/>
    <dgm:cxn modelId="{22998699-E4C7-4743-81E0-889FDFB368A4}" type="presParOf" srcId="{F81B2AE5-D23B-4D52-9163-806ECC690C2D}" destId="{F11DA932-772D-4941-BF0B-C5DC0E1DADF4}" srcOrd="3" destOrd="0" presId="urn:microsoft.com/office/officeart/2005/8/layout/matrix1"/>
    <dgm:cxn modelId="{542ACB19-EC8D-4575-9B95-8E9753191712}" type="presParOf" srcId="{F81B2AE5-D23B-4D52-9163-806ECC690C2D}" destId="{DA839E60-C890-4806-A925-64100E2F953B}" srcOrd="4" destOrd="0" presId="urn:microsoft.com/office/officeart/2005/8/layout/matrix1"/>
    <dgm:cxn modelId="{8E70A59E-7268-4AF5-8D06-2549D74CE1E2}" type="presParOf" srcId="{F81B2AE5-D23B-4D52-9163-806ECC690C2D}" destId="{C58A06BB-1FCA-4F63-B53A-1606D752D2D6}" srcOrd="5" destOrd="0" presId="urn:microsoft.com/office/officeart/2005/8/layout/matrix1"/>
    <dgm:cxn modelId="{3EE4DCDC-C33C-430C-B5E6-C9C4093E51F2}" type="presParOf" srcId="{F81B2AE5-D23B-4D52-9163-806ECC690C2D}" destId="{177529FD-6616-4A67-A859-D8C21F8A91A4}" srcOrd="6" destOrd="0" presId="urn:microsoft.com/office/officeart/2005/8/layout/matrix1"/>
    <dgm:cxn modelId="{53189A07-4730-4CB3-8685-255C4CE5DA99}" type="presParOf" srcId="{F81B2AE5-D23B-4D52-9163-806ECC690C2D}" destId="{342B861F-3B02-4289-A7B5-50A02A7ED941}" srcOrd="7" destOrd="0" presId="urn:microsoft.com/office/officeart/2005/8/layout/matrix1"/>
    <dgm:cxn modelId="{4F56FE8C-FED9-4541-8051-F8514DC3B2C5}" type="presParOf" srcId="{83C25388-D35C-4F7C-AB57-F1B6DD52D910}" destId="{681FC00C-FA95-4397-B769-D807E084DCF7}" srcOrd="1" destOrd="0" presId="urn:microsoft.com/office/officeart/2005/8/layout/matrix1"/>
  </dgm:cxnLst>
  <dgm:bg/>
  <dgm:whole/>
  <dgm:extLst>
    <a:ext uri="http://schemas.microsoft.com/office/drawing/2008/diagram">
      <dsp:dataModelExt xmlns:dsp="http://schemas.microsoft.com/office/drawing/2008/diagram" relId="rId51"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331063-9B64-4D8C-8074-01CF6DDFED86}">
      <dsp:nvSpPr>
        <dsp:cNvPr id="0" name=""/>
        <dsp:cNvSpPr/>
      </dsp:nvSpPr>
      <dsp:spPr>
        <a:xfrm>
          <a:off x="0" y="0"/>
          <a:ext cx="6004559"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297E853-F2D9-4261-A33E-CD88534567FC}">
      <dsp:nvSpPr>
        <dsp:cNvPr id="0" name=""/>
        <dsp:cNvSpPr/>
      </dsp:nvSpPr>
      <dsp:spPr>
        <a:xfrm>
          <a:off x="0" y="0"/>
          <a:ext cx="1200912" cy="65074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8580" tIns="68580" rIns="68580" bIns="68580" numCol="1" spcCol="1270" anchor="t" anchorCtr="0">
          <a:noAutofit/>
        </a:bodyPr>
        <a:lstStyle/>
        <a:p>
          <a:pPr lvl="0" algn="l" defTabSz="800100">
            <a:lnSpc>
              <a:spcPct val="90000"/>
            </a:lnSpc>
            <a:spcBef>
              <a:spcPct val="0"/>
            </a:spcBef>
            <a:spcAft>
              <a:spcPct val="35000"/>
            </a:spcAft>
          </a:pPr>
          <a:r>
            <a:rPr lang="en-GB" sz="1800" b="1" i="1" kern="1200"/>
            <a:t>Strengths factors:</a:t>
          </a:r>
          <a:endParaRPr lang="en-US" sz="1800" kern="1200"/>
        </a:p>
      </dsp:txBody>
      <dsp:txXfrm>
        <a:off x="0" y="0"/>
        <a:ext cx="1200912" cy="6507479"/>
      </dsp:txXfrm>
    </dsp:sp>
    <dsp:sp modelId="{37967DD4-AB13-443F-B16C-F61573E2C7E3}">
      <dsp:nvSpPr>
        <dsp:cNvPr id="0" name=""/>
        <dsp:cNvSpPr/>
      </dsp:nvSpPr>
      <dsp:spPr>
        <a:xfrm>
          <a:off x="1290980" y="101838"/>
          <a:ext cx="4713579" cy="1282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Brand value</a:t>
          </a:r>
          <a:r>
            <a:rPr lang="en-GB" sz="1200" kern="1200"/>
            <a:t>:  The Ford brand is globally known for its line of products and futuristic innovations that distinguish the company. According to Brand Finance's study (2019), Ford's brand value is $18,316 billion and it is ranked 93th in their report list. Forbes (2019) evaluates Ford brand to 13 billion US dollars and puts the company in the 48th position in their top.</a:t>
          </a:r>
          <a:endParaRPr lang="en-US" sz="1200" kern="1200"/>
        </a:p>
      </dsp:txBody>
      <dsp:txXfrm>
        <a:off x="1290980" y="101838"/>
        <a:ext cx="4713579" cy="1282000"/>
      </dsp:txXfrm>
    </dsp:sp>
    <dsp:sp modelId="{B88A69B8-D3EB-41B5-9972-55A6BCCF2AC9}">
      <dsp:nvSpPr>
        <dsp:cNvPr id="0" name=""/>
        <dsp:cNvSpPr/>
      </dsp:nvSpPr>
      <dsp:spPr>
        <a:xfrm>
          <a:off x="1200912" y="1383839"/>
          <a:ext cx="4803648"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9AA875B-8842-4B83-ABE2-4F1AB1EE4AED}">
      <dsp:nvSpPr>
        <dsp:cNvPr id="0" name=""/>
        <dsp:cNvSpPr/>
      </dsp:nvSpPr>
      <dsp:spPr>
        <a:xfrm>
          <a:off x="1290980" y="1485677"/>
          <a:ext cx="4713579" cy="4567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Geographical spread: </a:t>
          </a:r>
          <a:r>
            <a:rPr lang="en-GB" sz="1200" b="0" kern="1200"/>
            <a:t>Ford is developing its business through a powerful network covering 62 countries</a:t>
          </a:r>
          <a:endParaRPr lang="en-US" sz="1200" b="0" kern="1200"/>
        </a:p>
      </dsp:txBody>
      <dsp:txXfrm>
        <a:off x="1290980" y="1485677"/>
        <a:ext cx="4713579" cy="456724"/>
      </dsp:txXfrm>
    </dsp:sp>
    <dsp:sp modelId="{28D5F26E-84AB-47F3-876A-C848E72F06F1}">
      <dsp:nvSpPr>
        <dsp:cNvPr id="0" name=""/>
        <dsp:cNvSpPr/>
      </dsp:nvSpPr>
      <dsp:spPr>
        <a:xfrm>
          <a:off x="1200912" y="1942401"/>
          <a:ext cx="4803648"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51C9F08-C745-48B5-A18E-1C9E082E0EC7}">
      <dsp:nvSpPr>
        <dsp:cNvPr id="0" name=""/>
        <dsp:cNvSpPr/>
      </dsp:nvSpPr>
      <dsp:spPr>
        <a:xfrm>
          <a:off x="1290980" y="2044239"/>
          <a:ext cx="4713579" cy="12546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Significant potential for research and development</a:t>
          </a:r>
          <a:r>
            <a:rPr lang="en-GB" sz="1200" kern="1200"/>
            <a:t>: Research and development activities seek to enhance performance, fuel efficiency, security, customer satisfaction and develop new products. The company invested $ 8 billion in 2017. In addition, there are actually about 57,000 active patents and pending patent applications around the world.</a:t>
          </a:r>
          <a:endParaRPr lang="en-US" sz="1200" b="0" kern="1200"/>
        </a:p>
      </dsp:txBody>
      <dsp:txXfrm>
        <a:off x="1290980" y="2044239"/>
        <a:ext cx="4713579" cy="1254626"/>
      </dsp:txXfrm>
    </dsp:sp>
    <dsp:sp modelId="{6DA66941-F80B-40EA-847C-4A4324D049A6}">
      <dsp:nvSpPr>
        <dsp:cNvPr id="0" name=""/>
        <dsp:cNvSpPr/>
      </dsp:nvSpPr>
      <dsp:spPr>
        <a:xfrm>
          <a:off x="1200912" y="3298866"/>
          <a:ext cx="4803648"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B09A81-A823-48EF-8DD0-0D83EDE2A09D}">
      <dsp:nvSpPr>
        <dsp:cNvPr id="0" name=""/>
        <dsp:cNvSpPr/>
      </dsp:nvSpPr>
      <dsp:spPr>
        <a:xfrm>
          <a:off x="1290980" y="3400705"/>
          <a:ext cx="4713579" cy="15295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A large assortment of products</a:t>
          </a:r>
          <a:r>
            <a:rPr lang="en-GB" sz="1200" kern="1200"/>
            <a:t>: One of Ford's strengths lies in its diverse range of products that meet a wide range of preferences. The company manufactures and markets vehicles of various categories, such as SUVs, trucks and luxury cars, many hybrid or all-electric models.</a:t>
          </a:r>
          <a:endParaRPr lang="en-US" sz="1200" kern="1200"/>
        </a:p>
      </dsp:txBody>
      <dsp:txXfrm>
        <a:off x="1290980" y="3400705"/>
        <a:ext cx="4713579" cy="1529549"/>
      </dsp:txXfrm>
    </dsp:sp>
    <dsp:sp modelId="{387C5EBA-977E-4945-8BC9-0FC0C2766C9A}">
      <dsp:nvSpPr>
        <dsp:cNvPr id="0" name=""/>
        <dsp:cNvSpPr/>
      </dsp:nvSpPr>
      <dsp:spPr>
        <a:xfrm>
          <a:off x="1200912" y="4853548"/>
          <a:ext cx="4803648"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1C81056-D4EF-4D39-B0C8-8856A2BEC7F5}">
      <dsp:nvSpPr>
        <dsp:cNvPr id="0" name=""/>
        <dsp:cNvSpPr/>
      </dsp:nvSpPr>
      <dsp:spPr>
        <a:xfrm>
          <a:off x="1290980" y="5032092"/>
          <a:ext cx="4713579" cy="13673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Strong market share:</a:t>
          </a:r>
          <a:r>
            <a:rPr lang="en-GB" sz="1200" kern="1200"/>
            <a:t> </a:t>
          </a:r>
          <a:r>
            <a:rPr lang="en-GB" sz="1200" b="0" kern="1200"/>
            <a:t>Ford is one of the world's leading manufacturers. The organisation has a large worldwide market presence with a 7% global market share in FY2017</a:t>
          </a:r>
          <a:r>
            <a:rPr lang="en-GB" sz="1200" b="1" kern="1200"/>
            <a:t>.  </a:t>
          </a:r>
          <a:r>
            <a:rPr lang="en-GB" sz="1200" kern="1200"/>
            <a:t>The company has a percentage of 14.4 in the United States of the total number of car sales. (Marketing Tour, 2019)</a:t>
          </a:r>
          <a:endParaRPr lang="en-US" sz="1200" kern="1200"/>
        </a:p>
      </dsp:txBody>
      <dsp:txXfrm>
        <a:off x="1290980" y="5032092"/>
        <a:ext cx="4713579" cy="1367361"/>
      </dsp:txXfrm>
    </dsp:sp>
    <dsp:sp modelId="{F7FC42E4-A2A5-4AED-836E-7C4757C75358}">
      <dsp:nvSpPr>
        <dsp:cNvPr id="0" name=""/>
        <dsp:cNvSpPr/>
      </dsp:nvSpPr>
      <dsp:spPr>
        <a:xfrm>
          <a:off x="1200912" y="6399454"/>
          <a:ext cx="4803648"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E7F4C7-184E-48BB-965B-897495C2AED6}">
      <dsp:nvSpPr>
        <dsp:cNvPr id="0" name=""/>
        <dsp:cNvSpPr/>
      </dsp:nvSpPr>
      <dsp:spPr>
        <a:xfrm>
          <a:off x="0" y="0"/>
          <a:ext cx="581406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7B8F39C-6629-483A-B464-973602B26785}">
      <dsp:nvSpPr>
        <dsp:cNvPr id="0" name=""/>
        <dsp:cNvSpPr/>
      </dsp:nvSpPr>
      <dsp:spPr>
        <a:xfrm>
          <a:off x="57821" y="0"/>
          <a:ext cx="1399190" cy="34823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8580" tIns="68580" rIns="68580" bIns="68580" numCol="1" spcCol="1270" anchor="t" anchorCtr="0">
          <a:noAutofit/>
        </a:bodyPr>
        <a:lstStyle/>
        <a:p>
          <a:pPr lvl="0" algn="l" defTabSz="800100">
            <a:lnSpc>
              <a:spcPct val="90000"/>
            </a:lnSpc>
            <a:spcBef>
              <a:spcPct val="0"/>
            </a:spcBef>
            <a:spcAft>
              <a:spcPct val="35000"/>
            </a:spcAft>
          </a:pPr>
          <a:r>
            <a:rPr lang="en-GB" sz="1800" b="1" i="1" kern="1200"/>
            <a:t>Weakness</a:t>
          </a:r>
          <a:endParaRPr lang="en-US" sz="1600" kern="1200"/>
        </a:p>
      </dsp:txBody>
      <dsp:txXfrm>
        <a:off x="57821" y="0"/>
        <a:ext cx="1399190" cy="3482340"/>
      </dsp:txXfrm>
    </dsp:sp>
    <dsp:sp modelId="{876790BA-05B7-467B-A10B-97AD5F2D4DBC}">
      <dsp:nvSpPr>
        <dsp:cNvPr id="0" name=""/>
        <dsp:cNvSpPr/>
      </dsp:nvSpPr>
      <dsp:spPr>
        <a:xfrm>
          <a:off x="1481887" y="77026"/>
          <a:ext cx="4327812" cy="11426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Product recalls</a:t>
          </a:r>
          <a:r>
            <a:rPr lang="en-GB" sz="1200" kern="1200"/>
            <a:t>: The quality image of Ford suffered due frequent complaints about defective products and associated recalls. CNBC (2019) said that Ford issued three recalls for nearly 1.5 million Ford and Lincoln vehicles.</a:t>
          </a:r>
          <a:endParaRPr lang="en-US" sz="1200" kern="1200"/>
        </a:p>
      </dsp:txBody>
      <dsp:txXfrm>
        <a:off x="1481887" y="77026"/>
        <a:ext cx="4327812" cy="1142655"/>
      </dsp:txXfrm>
    </dsp:sp>
    <dsp:sp modelId="{F8E172C8-6944-4B86-A788-9B0C4D3C0746}">
      <dsp:nvSpPr>
        <dsp:cNvPr id="0" name=""/>
        <dsp:cNvSpPr/>
      </dsp:nvSpPr>
      <dsp:spPr>
        <a:xfrm>
          <a:off x="1399190" y="1219681"/>
          <a:ext cx="4410509"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7EBF649-049D-426F-ADD9-9CAE577E5BD4}">
      <dsp:nvSpPr>
        <dsp:cNvPr id="0" name=""/>
        <dsp:cNvSpPr/>
      </dsp:nvSpPr>
      <dsp:spPr>
        <a:xfrm>
          <a:off x="1481887" y="1296708"/>
          <a:ext cx="4327812" cy="11165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Low yield on emerging markets</a:t>
          </a:r>
          <a:r>
            <a:rPr lang="en-GB" sz="1200" kern="1200"/>
            <a:t>: The main profit comes from the traditional US and European markets. Ford's market share in emerging markets (like India) is not the best. These markets have high potential returns, which is why they should focus more on increasing global revenue and profitability. </a:t>
          </a:r>
          <a:endParaRPr lang="en-US" sz="1200" kern="1200"/>
        </a:p>
      </dsp:txBody>
      <dsp:txXfrm>
        <a:off x="1481887" y="1296708"/>
        <a:ext cx="4327812" cy="1116558"/>
      </dsp:txXfrm>
    </dsp:sp>
    <dsp:sp modelId="{368A3E28-4796-4FF6-AC51-094ABD9DE4E7}">
      <dsp:nvSpPr>
        <dsp:cNvPr id="0" name=""/>
        <dsp:cNvSpPr/>
      </dsp:nvSpPr>
      <dsp:spPr>
        <a:xfrm>
          <a:off x="1399190" y="2413266"/>
          <a:ext cx="4410509"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B1F8A52-5AA2-4917-8B1F-BD896F8378EB}">
      <dsp:nvSpPr>
        <dsp:cNvPr id="0" name=""/>
        <dsp:cNvSpPr/>
      </dsp:nvSpPr>
      <dsp:spPr>
        <a:xfrm>
          <a:off x="1481887" y="2490293"/>
          <a:ext cx="4327812" cy="9118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Weak Reputation: </a:t>
          </a:r>
          <a:r>
            <a:rPr lang="en-GB" sz="1200" kern="1200"/>
            <a:t>The Lincoln luxury brand is considered of lower quality than General Motors, Toyota vehicles or German brands.</a:t>
          </a:r>
          <a:endParaRPr lang="en-US" sz="1200" kern="1200"/>
        </a:p>
      </dsp:txBody>
      <dsp:txXfrm>
        <a:off x="1481887" y="2490293"/>
        <a:ext cx="4327812" cy="911838"/>
      </dsp:txXfrm>
    </dsp:sp>
    <dsp:sp modelId="{CA1E96C9-0DF6-43BE-A2C7-95F7E578C064}">
      <dsp:nvSpPr>
        <dsp:cNvPr id="0" name=""/>
        <dsp:cNvSpPr/>
      </dsp:nvSpPr>
      <dsp:spPr>
        <a:xfrm>
          <a:off x="1399190" y="3402131"/>
          <a:ext cx="4410509"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6AD149-CA2B-455B-A256-94DB1FEFB3BB}">
      <dsp:nvSpPr>
        <dsp:cNvPr id="0" name=""/>
        <dsp:cNvSpPr/>
      </dsp:nvSpPr>
      <dsp:spPr>
        <a:xfrm>
          <a:off x="0" y="0"/>
          <a:ext cx="5981700" cy="0"/>
        </a:xfrm>
        <a:prstGeom prst="line">
          <a:avLst/>
        </a:prstGeom>
        <a:solidFill>
          <a:schemeClr val="accent5">
            <a:shade val="80000"/>
            <a:hueOff val="0"/>
            <a:satOff val="0"/>
            <a:lumOff val="0"/>
            <a:alphaOff val="0"/>
          </a:schemeClr>
        </a:solidFill>
        <a:ln w="127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F0E0DA3-E560-4DC6-B4E6-718B7794D085}">
      <dsp:nvSpPr>
        <dsp:cNvPr id="0" name=""/>
        <dsp:cNvSpPr/>
      </dsp:nvSpPr>
      <dsp:spPr>
        <a:xfrm>
          <a:off x="0" y="0"/>
          <a:ext cx="1675382" cy="47167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8580" tIns="68580" rIns="68580" bIns="68580" numCol="1" spcCol="1270" anchor="t" anchorCtr="0">
          <a:noAutofit/>
        </a:bodyPr>
        <a:lstStyle/>
        <a:p>
          <a:pPr lvl="0" algn="l" defTabSz="800100">
            <a:lnSpc>
              <a:spcPct val="90000"/>
            </a:lnSpc>
            <a:spcBef>
              <a:spcPct val="0"/>
            </a:spcBef>
            <a:spcAft>
              <a:spcPct val="35000"/>
            </a:spcAft>
          </a:pPr>
          <a:r>
            <a:rPr lang="en-GB" sz="1800" b="1" i="1" kern="1200"/>
            <a:t>Opportunities</a:t>
          </a:r>
          <a:endParaRPr lang="en-US" sz="1800" kern="1200"/>
        </a:p>
      </dsp:txBody>
      <dsp:txXfrm>
        <a:off x="0" y="0"/>
        <a:ext cx="1675382" cy="4716780"/>
      </dsp:txXfrm>
    </dsp:sp>
    <dsp:sp modelId="{6504D581-B26B-4CEE-B4C2-6B295F2BF0D5}">
      <dsp:nvSpPr>
        <dsp:cNvPr id="0" name=""/>
        <dsp:cNvSpPr/>
      </dsp:nvSpPr>
      <dsp:spPr>
        <a:xfrm>
          <a:off x="1756083" y="60571"/>
          <a:ext cx="4223319" cy="12114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Strategic partnerships</a:t>
          </a:r>
          <a:r>
            <a:rPr lang="en-GB" sz="1200" kern="1200"/>
            <a:t>: Cooperation with other major car manufacturers will boost Ford's performance considerably and to extend its existing business network especially in Asian markets. The company already decided to form an alliance with Volkswagen.</a:t>
          </a:r>
          <a:endParaRPr lang="en-US" sz="1200" kern="1200"/>
        </a:p>
      </dsp:txBody>
      <dsp:txXfrm>
        <a:off x="1756083" y="60571"/>
        <a:ext cx="4223319" cy="1211438"/>
      </dsp:txXfrm>
    </dsp:sp>
    <dsp:sp modelId="{55B0C2CA-9D16-417E-B406-D8DA83DFEA37}">
      <dsp:nvSpPr>
        <dsp:cNvPr id="0" name=""/>
        <dsp:cNvSpPr/>
      </dsp:nvSpPr>
      <dsp:spPr>
        <a:xfrm>
          <a:off x="1675382" y="1272010"/>
          <a:ext cx="4304020" cy="0"/>
        </a:xfrm>
        <a:prstGeom prst="line">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16E898F-16CE-430E-92ED-F74A1AC4D1E1}">
      <dsp:nvSpPr>
        <dsp:cNvPr id="0" name=""/>
        <dsp:cNvSpPr/>
      </dsp:nvSpPr>
      <dsp:spPr>
        <a:xfrm>
          <a:off x="1756083" y="1332582"/>
          <a:ext cx="4223319" cy="7769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Increasing business</a:t>
          </a:r>
          <a:r>
            <a:rPr lang="en-GB" sz="1200" kern="1200"/>
            <a:t>: Ford invests in opening new plants around the globe (US, Spain, Romania) and expanding the Asian car market with new models.</a:t>
          </a:r>
          <a:endParaRPr lang="en-US" sz="1200" kern="1200"/>
        </a:p>
      </dsp:txBody>
      <dsp:txXfrm>
        <a:off x="1756083" y="1332582"/>
        <a:ext cx="4223319" cy="776956"/>
      </dsp:txXfrm>
    </dsp:sp>
    <dsp:sp modelId="{A1B0214E-2D9A-476F-B731-04E28CAEDCFE}">
      <dsp:nvSpPr>
        <dsp:cNvPr id="0" name=""/>
        <dsp:cNvSpPr/>
      </dsp:nvSpPr>
      <dsp:spPr>
        <a:xfrm>
          <a:off x="1675382" y="2109538"/>
          <a:ext cx="4304020" cy="0"/>
        </a:xfrm>
        <a:prstGeom prst="line">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7F6B535-0A0C-45F6-B06C-E1E060EF7325}">
      <dsp:nvSpPr>
        <dsp:cNvPr id="0" name=""/>
        <dsp:cNvSpPr/>
      </dsp:nvSpPr>
      <dsp:spPr>
        <a:xfrm>
          <a:off x="1756083" y="2170110"/>
          <a:ext cx="4223319" cy="12114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Vehicles environmentally friendly</a:t>
          </a:r>
          <a:r>
            <a:rPr lang="en-GB" sz="1200" kern="1200"/>
            <a:t>: In the energy-efficient automotive sector, Ford already made major progress, however, it is still necessary for further effort in this field. The company will focus its current capacity to strengthen its position in the market for environmentally friendly vehicles.</a:t>
          </a:r>
          <a:endParaRPr lang="en-US" sz="1200" kern="1200"/>
        </a:p>
      </dsp:txBody>
      <dsp:txXfrm>
        <a:off x="1756083" y="2170110"/>
        <a:ext cx="4223319" cy="1211438"/>
      </dsp:txXfrm>
    </dsp:sp>
    <dsp:sp modelId="{22F5BDFC-0BF2-4A17-A941-177260FBB8F6}">
      <dsp:nvSpPr>
        <dsp:cNvPr id="0" name=""/>
        <dsp:cNvSpPr/>
      </dsp:nvSpPr>
      <dsp:spPr>
        <a:xfrm>
          <a:off x="1675382" y="3381549"/>
          <a:ext cx="4304020" cy="0"/>
        </a:xfrm>
        <a:prstGeom prst="line">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3B2E0CA-06F0-4580-98D3-D9FC5EABD239}">
      <dsp:nvSpPr>
        <dsp:cNvPr id="0" name=""/>
        <dsp:cNvSpPr/>
      </dsp:nvSpPr>
      <dsp:spPr>
        <a:xfrm>
          <a:off x="1756083" y="3442121"/>
          <a:ext cx="4223319" cy="12114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Development of self-driving technology</a:t>
          </a:r>
          <a:r>
            <a:rPr lang="en-GB" sz="1200" kern="1200"/>
            <a:t>: Ford invested 1 billion dollars in the development of self-driving technology in 2017 in Artificial Intelligence company, Argo AI and intends to deliver an autonomous vehicle in 2021. (Chanthadavong, 2019)</a:t>
          </a:r>
          <a:endParaRPr lang="en-US" sz="1200" kern="1200"/>
        </a:p>
      </dsp:txBody>
      <dsp:txXfrm>
        <a:off x="1756083" y="3442121"/>
        <a:ext cx="4223319" cy="1211438"/>
      </dsp:txXfrm>
    </dsp:sp>
    <dsp:sp modelId="{7B5C3B73-C526-43C2-AB49-87ED5D577192}">
      <dsp:nvSpPr>
        <dsp:cNvPr id="0" name=""/>
        <dsp:cNvSpPr/>
      </dsp:nvSpPr>
      <dsp:spPr>
        <a:xfrm>
          <a:off x="1675382" y="4653559"/>
          <a:ext cx="4304020" cy="0"/>
        </a:xfrm>
        <a:prstGeom prst="line">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0A9709-0F21-4701-842F-9A7D57E47D5D}">
      <dsp:nvSpPr>
        <dsp:cNvPr id="0" name=""/>
        <dsp:cNvSpPr/>
      </dsp:nvSpPr>
      <dsp:spPr>
        <a:xfrm>
          <a:off x="0" y="0"/>
          <a:ext cx="5958840" cy="0"/>
        </a:xfrm>
        <a:prstGeom prst="lin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438BC31-01C2-417A-88FD-B14783F7F3A5}">
      <dsp:nvSpPr>
        <dsp:cNvPr id="0" name=""/>
        <dsp:cNvSpPr/>
      </dsp:nvSpPr>
      <dsp:spPr>
        <a:xfrm>
          <a:off x="0" y="0"/>
          <a:ext cx="1191768" cy="38633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8580" tIns="68580" rIns="68580" bIns="68580" numCol="1" spcCol="1270" anchor="t" anchorCtr="0">
          <a:noAutofit/>
        </a:bodyPr>
        <a:lstStyle/>
        <a:p>
          <a:pPr lvl="0" algn="l" defTabSz="800100">
            <a:lnSpc>
              <a:spcPct val="90000"/>
            </a:lnSpc>
            <a:spcBef>
              <a:spcPct val="0"/>
            </a:spcBef>
            <a:spcAft>
              <a:spcPct val="35000"/>
            </a:spcAft>
          </a:pPr>
          <a:r>
            <a:rPr lang="en-GB" sz="1800" b="1" i="1" kern="1200"/>
            <a:t>Threats</a:t>
          </a:r>
          <a:endParaRPr lang="en-US" sz="1800" kern="1200"/>
        </a:p>
      </dsp:txBody>
      <dsp:txXfrm>
        <a:off x="0" y="0"/>
        <a:ext cx="1191768" cy="3863340"/>
      </dsp:txXfrm>
    </dsp:sp>
    <dsp:sp modelId="{160622F3-3D03-44B9-9491-22D6D4381542}">
      <dsp:nvSpPr>
        <dsp:cNvPr id="0" name=""/>
        <dsp:cNvSpPr/>
      </dsp:nvSpPr>
      <dsp:spPr>
        <a:xfrm>
          <a:off x="1281150" y="38859"/>
          <a:ext cx="4677689" cy="7771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Strong competition</a:t>
          </a:r>
          <a:r>
            <a:rPr lang="en-GB" sz="1200" kern="1200"/>
            <a:t>: Ford faces strong competition from a growing number of players in the auto industry.</a:t>
          </a:r>
          <a:endParaRPr lang="en-US" sz="1200" kern="1200"/>
        </a:p>
      </dsp:txBody>
      <dsp:txXfrm>
        <a:off x="1281150" y="38859"/>
        <a:ext cx="4677689" cy="777195"/>
      </dsp:txXfrm>
    </dsp:sp>
    <dsp:sp modelId="{90D10D2C-AFBE-4635-B537-1260FDCEF1CC}">
      <dsp:nvSpPr>
        <dsp:cNvPr id="0" name=""/>
        <dsp:cNvSpPr/>
      </dsp:nvSpPr>
      <dsp:spPr>
        <a:xfrm>
          <a:off x="1191768" y="816055"/>
          <a:ext cx="4767072" cy="0"/>
        </a:xfrm>
        <a:prstGeom prst="line">
          <a:avLst/>
        </a:prstGeom>
        <a:solidFill>
          <a:schemeClr val="dk1">
            <a:hueOff val="0"/>
            <a:satOff val="0"/>
            <a:lumOff val="0"/>
            <a:alphaOff val="0"/>
          </a:schemeClr>
        </a:solidFill>
        <a:ln w="127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61727FB-A63D-4E59-A15E-7280FB05CA05}">
      <dsp:nvSpPr>
        <dsp:cNvPr id="0" name=""/>
        <dsp:cNvSpPr/>
      </dsp:nvSpPr>
      <dsp:spPr>
        <a:xfrm>
          <a:off x="1281150" y="854914"/>
          <a:ext cx="4677689" cy="7771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Raw materials prices higher</a:t>
          </a:r>
          <a:r>
            <a:rPr lang="en-GB" sz="1200" kern="1200"/>
            <a:t>: Rising prices for stainless steel and aluminium materials has a direct impact on the margin of costs and profits of the company.</a:t>
          </a:r>
          <a:endParaRPr lang="en-US" sz="1200" kern="1200"/>
        </a:p>
      </dsp:txBody>
      <dsp:txXfrm>
        <a:off x="1281150" y="854914"/>
        <a:ext cx="4677689" cy="777195"/>
      </dsp:txXfrm>
    </dsp:sp>
    <dsp:sp modelId="{FDE95323-8F14-4773-A4AA-1A7614D74DE2}">
      <dsp:nvSpPr>
        <dsp:cNvPr id="0" name=""/>
        <dsp:cNvSpPr/>
      </dsp:nvSpPr>
      <dsp:spPr>
        <a:xfrm>
          <a:off x="1191768" y="1632110"/>
          <a:ext cx="4767072" cy="0"/>
        </a:xfrm>
        <a:prstGeom prst="line">
          <a:avLst/>
        </a:prstGeom>
        <a:solidFill>
          <a:schemeClr val="dk1">
            <a:hueOff val="0"/>
            <a:satOff val="0"/>
            <a:lumOff val="0"/>
            <a:alphaOff val="0"/>
          </a:schemeClr>
        </a:solidFill>
        <a:ln w="127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DA34BC5-C277-4DAB-8B52-98B648503DF9}">
      <dsp:nvSpPr>
        <dsp:cNvPr id="0" name=""/>
        <dsp:cNvSpPr/>
      </dsp:nvSpPr>
      <dsp:spPr>
        <a:xfrm>
          <a:off x="1281150" y="1670970"/>
          <a:ext cx="4677689" cy="7771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Slowdown of the economy</a:t>
          </a:r>
          <a:r>
            <a:rPr lang="en-GB" sz="1200" kern="1200"/>
            <a:t>: Global economic instability and currency fluctuations affect Ford's success in the saturated global car market. With declining car sales, the company has to deal with falling demand. </a:t>
          </a:r>
          <a:endParaRPr lang="en-US" sz="1200" kern="1200"/>
        </a:p>
      </dsp:txBody>
      <dsp:txXfrm>
        <a:off x="1281150" y="1670970"/>
        <a:ext cx="4677689" cy="777195"/>
      </dsp:txXfrm>
    </dsp:sp>
    <dsp:sp modelId="{4216F250-04E3-4D0C-92A6-32C9191976CE}">
      <dsp:nvSpPr>
        <dsp:cNvPr id="0" name=""/>
        <dsp:cNvSpPr/>
      </dsp:nvSpPr>
      <dsp:spPr>
        <a:xfrm>
          <a:off x="1191768" y="2448165"/>
          <a:ext cx="4767072" cy="0"/>
        </a:xfrm>
        <a:prstGeom prst="line">
          <a:avLst/>
        </a:prstGeom>
        <a:solidFill>
          <a:schemeClr val="dk1">
            <a:hueOff val="0"/>
            <a:satOff val="0"/>
            <a:lumOff val="0"/>
            <a:alphaOff val="0"/>
          </a:schemeClr>
        </a:solidFill>
        <a:ln w="127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817591F-D911-43DB-8233-A2564BCD7EFC}">
      <dsp:nvSpPr>
        <dsp:cNvPr id="0" name=""/>
        <dsp:cNvSpPr/>
      </dsp:nvSpPr>
      <dsp:spPr>
        <a:xfrm>
          <a:off x="1281150" y="2487025"/>
          <a:ext cx="4677689" cy="13333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t>Compliance with Legislation</a:t>
          </a:r>
          <a:r>
            <a:rPr lang="en-GB" sz="1200" kern="1200"/>
            <a:t>: A wide range of regulations governing pollution levels of exhaust fumes, rules on carbon dioxide, fuel economy, noise control limits, recycling and safety standards are affecting the automotive industry worldwide. These laws have become ever more stringent. If it fails to comply with the new regulations, Ford can face serious challenges.</a:t>
          </a:r>
          <a:endParaRPr lang="en-US" sz="1200" kern="1200"/>
        </a:p>
      </dsp:txBody>
      <dsp:txXfrm>
        <a:off x="1281150" y="2487025"/>
        <a:ext cx="4677689" cy="1333301"/>
      </dsp:txXfrm>
    </dsp:sp>
    <dsp:sp modelId="{60FF7990-7591-4131-B045-430A05F974CF}">
      <dsp:nvSpPr>
        <dsp:cNvPr id="0" name=""/>
        <dsp:cNvSpPr/>
      </dsp:nvSpPr>
      <dsp:spPr>
        <a:xfrm>
          <a:off x="1191768" y="3820327"/>
          <a:ext cx="4767072" cy="0"/>
        </a:xfrm>
        <a:prstGeom prst="line">
          <a:avLst/>
        </a:prstGeom>
        <a:solidFill>
          <a:schemeClr val="dk1">
            <a:hueOff val="0"/>
            <a:satOff val="0"/>
            <a:lumOff val="0"/>
            <a:alphaOff val="0"/>
          </a:schemeClr>
        </a:solidFill>
        <a:ln w="127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52BAC7-91C1-404F-8CF1-E384D206FECA}">
      <dsp:nvSpPr>
        <dsp:cNvPr id="0" name=""/>
        <dsp:cNvSpPr/>
      </dsp:nvSpPr>
      <dsp:spPr>
        <a:xfrm>
          <a:off x="0" y="2181147"/>
          <a:ext cx="5486400" cy="0"/>
        </a:xfrm>
        <a:prstGeom prst="line">
          <a:avLst/>
        </a:prstGeom>
        <a:noFill/>
        <a:ln w="127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2CE063-26EA-4C88-B27B-AC52D1A863BF}">
      <dsp:nvSpPr>
        <dsp:cNvPr id="0" name=""/>
        <dsp:cNvSpPr/>
      </dsp:nvSpPr>
      <dsp:spPr>
        <a:xfrm>
          <a:off x="0" y="1418856"/>
          <a:ext cx="5486400" cy="0"/>
        </a:xfrm>
        <a:prstGeom prst="line">
          <a:avLst/>
        </a:prstGeom>
        <a:noFill/>
        <a:ln w="127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F65351A-1893-44A1-ADDD-C54D672A9004}">
      <dsp:nvSpPr>
        <dsp:cNvPr id="0" name=""/>
        <dsp:cNvSpPr/>
      </dsp:nvSpPr>
      <dsp:spPr>
        <a:xfrm>
          <a:off x="0" y="250154"/>
          <a:ext cx="5486400" cy="0"/>
        </a:xfrm>
        <a:prstGeom prst="line">
          <a:avLst/>
        </a:prstGeom>
        <a:noFill/>
        <a:ln w="127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F6F41A0-52D8-4623-9BE3-BD53BF0524FA}">
      <dsp:nvSpPr>
        <dsp:cNvPr id="0" name=""/>
        <dsp:cNvSpPr/>
      </dsp:nvSpPr>
      <dsp:spPr>
        <a:xfrm>
          <a:off x="1426463" y="247"/>
          <a:ext cx="4059936" cy="2499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24765" rIns="24765" bIns="24765" numCol="1" spcCol="1270" anchor="b" anchorCtr="0">
          <a:noAutofit/>
        </a:bodyPr>
        <a:lstStyle/>
        <a:p>
          <a:pPr lvl="0" algn="l" defTabSz="577850">
            <a:lnSpc>
              <a:spcPct val="90000"/>
            </a:lnSpc>
            <a:spcBef>
              <a:spcPct val="0"/>
            </a:spcBef>
            <a:spcAft>
              <a:spcPct val="35000"/>
            </a:spcAft>
          </a:pPr>
          <a:r>
            <a:rPr lang="en-US" sz="1300" kern="1200"/>
            <a:t>Communicate the changes to be made</a:t>
          </a:r>
        </a:p>
      </dsp:txBody>
      <dsp:txXfrm>
        <a:off x="1426463" y="247"/>
        <a:ext cx="4059936" cy="249907"/>
      </dsp:txXfrm>
    </dsp:sp>
    <dsp:sp modelId="{5985653D-A42D-4288-80D9-0C300E048DA9}">
      <dsp:nvSpPr>
        <dsp:cNvPr id="0" name=""/>
        <dsp:cNvSpPr/>
      </dsp:nvSpPr>
      <dsp:spPr>
        <a:xfrm>
          <a:off x="0" y="247"/>
          <a:ext cx="1426464" cy="249907"/>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24765" rIns="24765" bIns="24765" numCol="1" spcCol="1270" anchor="ctr" anchorCtr="0">
          <a:noAutofit/>
        </a:bodyPr>
        <a:lstStyle/>
        <a:p>
          <a:pPr lvl="0" algn="ctr" defTabSz="577850">
            <a:lnSpc>
              <a:spcPct val="90000"/>
            </a:lnSpc>
            <a:spcBef>
              <a:spcPct val="0"/>
            </a:spcBef>
            <a:spcAft>
              <a:spcPct val="35000"/>
            </a:spcAft>
          </a:pPr>
          <a:r>
            <a:rPr lang="en-US" sz="1300" kern="1200"/>
            <a:t>Step 1</a:t>
          </a:r>
        </a:p>
      </dsp:txBody>
      <dsp:txXfrm>
        <a:off x="12202" y="12449"/>
        <a:ext cx="1402060" cy="237705"/>
      </dsp:txXfrm>
    </dsp:sp>
    <dsp:sp modelId="{66824C1F-3076-4695-892C-54F67E134ED0}">
      <dsp:nvSpPr>
        <dsp:cNvPr id="0" name=""/>
        <dsp:cNvSpPr/>
      </dsp:nvSpPr>
      <dsp:spPr>
        <a:xfrm>
          <a:off x="0" y="250154"/>
          <a:ext cx="5486400" cy="9062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The company will organize meetings with the managers, in order to establish the priorities, the targets, the methods of reporting and evaluation.</a:t>
          </a:r>
        </a:p>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Press conferences will be organized to make public the business strategy for the coming years</a:t>
          </a:r>
        </a:p>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Deadline: end of March 2020</a:t>
          </a:r>
        </a:p>
      </dsp:txBody>
      <dsp:txXfrm>
        <a:off x="0" y="250154"/>
        <a:ext cx="5486400" cy="906298"/>
      </dsp:txXfrm>
    </dsp:sp>
    <dsp:sp modelId="{29F24C45-FC0D-463F-B404-97CC85BB5D26}">
      <dsp:nvSpPr>
        <dsp:cNvPr id="0" name=""/>
        <dsp:cNvSpPr/>
      </dsp:nvSpPr>
      <dsp:spPr>
        <a:xfrm>
          <a:off x="1426463" y="1168949"/>
          <a:ext cx="4059936" cy="2499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24765" rIns="24765" bIns="24765" numCol="1" spcCol="1270" anchor="b" anchorCtr="0">
          <a:noAutofit/>
        </a:bodyPr>
        <a:lstStyle/>
        <a:p>
          <a:pPr lvl="0" algn="l" defTabSz="577850">
            <a:lnSpc>
              <a:spcPct val="90000"/>
            </a:lnSpc>
            <a:spcBef>
              <a:spcPct val="0"/>
            </a:spcBef>
            <a:spcAft>
              <a:spcPct val="35000"/>
            </a:spcAft>
          </a:pPr>
          <a:r>
            <a:rPr lang="en-US" sz="1300" kern="1200"/>
            <a:t>Announcement of new models</a:t>
          </a:r>
        </a:p>
      </dsp:txBody>
      <dsp:txXfrm>
        <a:off x="1426463" y="1168949"/>
        <a:ext cx="4059936" cy="249907"/>
      </dsp:txXfrm>
    </dsp:sp>
    <dsp:sp modelId="{42A14803-93BB-487D-B295-09CFBB7BAA3A}">
      <dsp:nvSpPr>
        <dsp:cNvPr id="0" name=""/>
        <dsp:cNvSpPr/>
      </dsp:nvSpPr>
      <dsp:spPr>
        <a:xfrm>
          <a:off x="0" y="1168949"/>
          <a:ext cx="1426464" cy="249907"/>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24765" rIns="24765" bIns="24765" numCol="1" spcCol="1270" anchor="ctr" anchorCtr="0">
          <a:noAutofit/>
        </a:bodyPr>
        <a:lstStyle/>
        <a:p>
          <a:pPr lvl="0" algn="ctr" defTabSz="577850">
            <a:lnSpc>
              <a:spcPct val="90000"/>
            </a:lnSpc>
            <a:spcBef>
              <a:spcPct val="0"/>
            </a:spcBef>
            <a:spcAft>
              <a:spcPct val="35000"/>
            </a:spcAft>
          </a:pPr>
          <a:r>
            <a:rPr lang="en-US" sz="1300" kern="1200"/>
            <a:t>Step 2</a:t>
          </a:r>
        </a:p>
      </dsp:txBody>
      <dsp:txXfrm>
        <a:off x="12202" y="1181151"/>
        <a:ext cx="1402060" cy="237705"/>
      </dsp:txXfrm>
    </dsp:sp>
    <dsp:sp modelId="{7CE4B1B8-E0E2-4D24-B476-D2C1391F89FA}">
      <dsp:nvSpPr>
        <dsp:cNvPr id="0" name=""/>
        <dsp:cNvSpPr/>
      </dsp:nvSpPr>
      <dsp:spPr>
        <a:xfrm>
          <a:off x="0" y="1418856"/>
          <a:ext cx="5486400" cy="4998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Participation in international auto shows</a:t>
          </a:r>
        </a:p>
      </dsp:txBody>
      <dsp:txXfrm>
        <a:off x="0" y="1418856"/>
        <a:ext cx="5486400" cy="499889"/>
      </dsp:txXfrm>
    </dsp:sp>
    <dsp:sp modelId="{6E04CE97-B706-4749-A2F7-ADB0EE7CC5DF}">
      <dsp:nvSpPr>
        <dsp:cNvPr id="0" name=""/>
        <dsp:cNvSpPr/>
      </dsp:nvSpPr>
      <dsp:spPr>
        <a:xfrm>
          <a:off x="1426463" y="1931240"/>
          <a:ext cx="4059936" cy="2499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24765" rIns="24765" bIns="24765" numCol="1" spcCol="1270" anchor="b" anchorCtr="0">
          <a:noAutofit/>
        </a:bodyPr>
        <a:lstStyle/>
        <a:p>
          <a:pPr lvl="0" algn="l" defTabSz="577850">
            <a:lnSpc>
              <a:spcPct val="90000"/>
            </a:lnSpc>
            <a:spcBef>
              <a:spcPct val="0"/>
            </a:spcBef>
            <a:spcAft>
              <a:spcPct val="35000"/>
            </a:spcAft>
          </a:pPr>
          <a:r>
            <a:rPr lang="en-US" sz="1300" kern="1200"/>
            <a:t>Advertising new products</a:t>
          </a:r>
        </a:p>
      </dsp:txBody>
      <dsp:txXfrm>
        <a:off x="1426463" y="1931240"/>
        <a:ext cx="4059936" cy="249907"/>
      </dsp:txXfrm>
    </dsp:sp>
    <dsp:sp modelId="{4EC0A601-6F44-4091-B514-A1BE160B80F8}">
      <dsp:nvSpPr>
        <dsp:cNvPr id="0" name=""/>
        <dsp:cNvSpPr/>
      </dsp:nvSpPr>
      <dsp:spPr>
        <a:xfrm>
          <a:off x="0" y="1931240"/>
          <a:ext cx="1426464" cy="249907"/>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24765" rIns="24765" bIns="24765" numCol="1" spcCol="1270" anchor="ctr" anchorCtr="0">
          <a:noAutofit/>
        </a:bodyPr>
        <a:lstStyle/>
        <a:p>
          <a:pPr lvl="0" algn="ctr" defTabSz="577850">
            <a:lnSpc>
              <a:spcPct val="90000"/>
            </a:lnSpc>
            <a:spcBef>
              <a:spcPct val="0"/>
            </a:spcBef>
            <a:spcAft>
              <a:spcPct val="35000"/>
            </a:spcAft>
          </a:pPr>
          <a:r>
            <a:rPr lang="en-US" sz="1300" kern="1200"/>
            <a:t>Step 3</a:t>
          </a:r>
        </a:p>
      </dsp:txBody>
      <dsp:txXfrm>
        <a:off x="12202" y="1943442"/>
        <a:ext cx="1402060" cy="237705"/>
      </dsp:txXfrm>
    </dsp:sp>
    <dsp:sp modelId="{B8BE2F5F-9742-4199-889D-45F8C49C3241}">
      <dsp:nvSpPr>
        <dsp:cNvPr id="0" name=""/>
        <dsp:cNvSpPr/>
      </dsp:nvSpPr>
      <dsp:spPr>
        <a:xfrm>
          <a:off x="0" y="2181147"/>
          <a:ext cx="5486400" cy="13085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Promotion in the classic press and online environment with newspapers articles, banners and media content</a:t>
          </a:r>
        </a:p>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Promotion in action movies</a:t>
          </a:r>
        </a:p>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Creating tests and reviews with the results to prove efficiency, endurance and safety standards in order to increase interest to buy</a:t>
          </a:r>
        </a:p>
      </dsp:txBody>
      <dsp:txXfrm>
        <a:off x="0" y="2181147"/>
        <a:ext cx="5486400" cy="130856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34BDB2-8A7E-4590-8331-06511157D0B6}">
      <dsp:nvSpPr>
        <dsp:cNvPr id="0" name=""/>
        <dsp:cNvSpPr/>
      </dsp:nvSpPr>
      <dsp:spPr>
        <a:xfrm>
          <a:off x="0" y="2496759"/>
          <a:ext cx="5486400" cy="0"/>
        </a:xfrm>
        <a:prstGeom prst="line">
          <a:avLst/>
        </a:prstGeom>
        <a:noFill/>
        <a:ln w="127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125803-ACB8-44DA-9F9D-BB240100D665}">
      <dsp:nvSpPr>
        <dsp:cNvPr id="0" name=""/>
        <dsp:cNvSpPr/>
      </dsp:nvSpPr>
      <dsp:spPr>
        <a:xfrm>
          <a:off x="0" y="1424361"/>
          <a:ext cx="5486400" cy="0"/>
        </a:xfrm>
        <a:prstGeom prst="line">
          <a:avLst/>
        </a:prstGeom>
        <a:noFill/>
        <a:ln w="127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1D8D3F7-8C3D-41EA-8671-5F2EF725B68D}">
      <dsp:nvSpPr>
        <dsp:cNvPr id="0" name=""/>
        <dsp:cNvSpPr/>
      </dsp:nvSpPr>
      <dsp:spPr>
        <a:xfrm>
          <a:off x="0" y="351963"/>
          <a:ext cx="5486400" cy="0"/>
        </a:xfrm>
        <a:prstGeom prst="line">
          <a:avLst/>
        </a:prstGeom>
        <a:noFill/>
        <a:ln w="127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71C8DF-3401-43F9-9DC7-4105C25EFE74}">
      <dsp:nvSpPr>
        <dsp:cNvPr id="0" name=""/>
        <dsp:cNvSpPr/>
      </dsp:nvSpPr>
      <dsp:spPr>
        <a:xfrm>
          <a:off x="1426463" y="392"/>
          <a:ext cx="4059936" cy="3515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24765" rIns="24765" bIns="24765" numCol="1" spcCol="1270" anchor="b" anchorCtr="0">
          <a:noAutofit/>
        </a:bodyPr>
        <a:lstStyle/>
        <a:p>
          <a:pPr lvl="0" algn="l" defTabSz="577850">
            <a:lnSpc>
              <a:spcPct val="90000"/>
            </a:lnSpc>
            <a:spcBef>
              <a:spcPct val="0"/>
            </a:spcBef>
            <a:spcAft>
              <a:spcPct val="35000"/>
            </a:spcAft>
          </a:pPr>
          <a:r>
            <a:rPr lang="en-US" sz="1300" kern="1200"/>
            <a:t>Launch new products</a:t>
          </a:r>
        </a:p>
      </dsp:txBody>
      <dsp:txXfrm>
        <a:off x="1426463" y="392"/>
        <a:ext cx="4059936" cy="351571"/>
      </dsp:txXfrm>
    </dsp:sp>
    <dsp:sp modelId="{0C87191B-B24D-4B8F-8864-06DAC99A4EAF}">
      <dsp:nvSpPr>
        <dsp:cNvPr id="0" name=""/>
        <dsp:cNvSpPr/>
      </dsp:nvSpPr>
      <dsp:spPr>
        <a:xfrm>
          <a:off x="0" y="392"/>
          <a:ext cx="1426464" cy="351571"/>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24765" rIns="24765" bIns="24765" numCol="1" spcCol="1270" anchor="ctr" anchorCtr="0">
          <a:noAutofit/>
        </a:bodyPr>
        <a:lstStyle/>
        <a:p>
          <a:pPr lvl="0" algn="ctr" defTabSz="577850">
            <a:lnSpc>
              <a:spcPct val="90000"/>
            </a:lnSpc>
            <a:spcBef>
              <a:spcPct val="0"/>
            </a:spcBef>
            <a:spcAft>
              <a:spcPct val="35000"/>
            </a:spcAft>
          </a:pPr>
          <a:r>
            <a:rPr lang="en-US" sz="1300" kern="1200"/>
            <a:t>Step 4</a:t>
          </a:r>
        </a:p>
      </dsp:txBody>
      <dsp:txXfrm>
        <a:off x="17165" y="17557"/>
        <a:ext cx="1392134" cy="334406"/>
      </dsp:txXfrm>
    </dsp:sp>
    <dsp:sp modelId="{3FD2594D-190D-41B8-9CC1-5F0F482A5DC4}">
      <dsp:nvSpPr>
        <dsp:cNvPr id="0" name=""/>
        <dsp:cNvSpPr/>
      </dsp:nvSpPr>
      <dsp:spPr>
        <a:xfrm>
          <a:off x="0" y="351963"/>
          <a:ext cx="5486400" cy="7032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Launches new products supported by financing programs</a:t>
          </a:r>
        </a:p>
      </dsp:txBody>
      <dsp:txXfrm>
        <a:off x="0" y="351963"/>
        <a:ext cx="5486400" cy="703248"/>
      </dsp:txXfrm>
    </dsp:sp>
    <dsp:sp modelId="{60DDF139-DF10-423F-99C8-D67452A485D7}">
      <dsp:nvSpPr>
        <dsp:cNvPr id="0" name=""/>
        <dsp:cNvSpPr/>
      </dsp:nvSpPr>
      <dsp:spPr>
        <a:xfrm>
          <a:off x="1426463" y="1072790"/>
          <a:ext cx="4059936" cy="3515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24765" rIns="24765" bIns="24765" numCol="1" spcCol="1270" anchor="b" anchorCtr="0">
          <a:noAutofit/>
        </a:bodyPr>
        <a:lstStyle/>
        <a:p>
          <a:pPr lvl="0" algn="l" defTabSz="577850">
            <a:lnSpc>
              <a:spcPct val="90000"/>
            </a:lnSpc>
            <a:spcBef>
              <a:spcPct val="0"/>
            </a:spcBef>
            <a:spcAft>
              <a:spcPct val="35000"/>
            </a:spcAft>
          </a:pPr>
          <a:r>
            <a:rPr lang="en-US" sz="1300" kern="1200"/>
            <a:t>Monitors the effect of changes</a:t>
          </a:r>
        </a:p>
      </dsp:txBody>
      <dsp:txXfrm>
        <a:off x="1426463" y="1072790"/>
        <a:ext cx="4059936" cy="351571"/>
      </dsp:txXfrm>
    </dsp:sp>
    <dsp:sp modelId="{EFC1D624-CF19-45A0-AD78-0C88136C4A5D}">
      <dsp:nvSpPr>
        <dsp:cNvPr id="0" name=""/>
        <dsp:cNvSpPr/>
      </dsp:nvSpPr>
      <dsp:spPr>
        <a:xfrm>
          <a:off x="0" y="1072790"/>
          <a:ext cx="1426464" cy="351571"/>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24765" rIns="24765" bIns="24765" numCol="1" spcCol="1270" anchor="ctr" anchorCtr="0">
          <a:noAutofit/>
        </a:bodyPr>
        <a:lstStyle/>
        <a:p>
          <a:pPr lvl="0" algn="ctr" defTabSz="577850">
            <a:lnSpc>
              <a:spcPct val="90000"/>
            </a:lnSpc>
            <a:spcBef>
              <a:spcPct val="0"/>
            </a:spcBef>
            <a:spcAft>
              <a:spcPct val="35000"/>
            </a:spcAft>
          </a:pPr>
          <a:r>
            <a:rPr lang="en-US" sz="1300" kern="1200"/>
            <a:t>Step 5</a:t>
          </a:r>
        </a:p>
      </dsp:txBody>
      <dsp:txXfrm>
        <a:off x="17165" y="1089955"/>
        <a:ext cx="1392134" cy="334406"/>
      </dsp:txXfrm>
    </dsp:sp>
    <dsp:sp modelId="{B2965180-913B-43CA-B1C4-79F451ADDF48}">
      <dsp:nvSpPr>
        <dsp:cNvPr id="0" name=""/>
        <dsp:cNvSpPr/>
      </dsp:nvSpPr>
      <dsp:spPr>
        <a:xfrm>
          <a:off x="0" y="1424361"/>
          <a:ext cx="5486400" cy="7032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Records the data regarding the evolution of the followers in the online environment</a:t>
          </a:r>
        </a:p>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Records the data regarding reservations and orders for the new models</a:t>
          </a:r>
        </a:p>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Follows the evolution of sales</a:t>
          </a:r>
        </a:p>
        <a:p>
          <a:pPr marL="114300" lvl="1" indent="-114300" algn="l" defTabSz="533400">
            <a:lnSpc>
              <a:spcPct val="90000"/>
            </a:lnSpc>
            <a:spcBef>
              <a:spcPct val="0"/>
            </a:spcBef>
            <a:spcAft>
              <a:spcPct val="15000"/>
            </a:spcAft>
            <a:buChar char="••"/>
          </a:pPr>
          <a:endParaRPr lang="en-US" sz="1200" kern="1200">
            <a:latin typeface="Calibri" panose="020F0502020204030204" pitchFamily="34" charset="0"/>
            <a:cs typeface="Calibri" panose="020F0502020204030204" pitchFamily="34" charset="0"/>
          </a:endParaRPr>
        </a:p>
      </dsp:txBody>
      <dsp:txXfrm>
        <a:off x="0" y="1424361"/>
        <a:ext cx="5486400" cy="703248"/>
      </dsp:txXfrm>
    </dsp:sp>
    <dsp:sp modelId="{8FBF7F3A-A91A-44B5-8B3A-EAB9BB33634E}">
      <dsp:nvSpPr>
        <dsp:cNvPr id="0" name=""/>
        <dsp:cNvSpPr/>
      </dsp:nvSpPr>
      <dsp:spPr>
        <a:xfrm>
          <a:off x="1426463" y="2145188"/>
          <a:ext cx="4059936" cy="3515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24765" rIns="24765" bIns="24765" numCol="1" spcCol="1270" anchor="b" anchorCtr="0">
          <a:noAutofit/>
        </a:bodyPr>
        <a:lstStyle/>
        <a:p>
          <a:pPr lvl="0" algn="l" defTabSz="577850">
            <a:lnSpc>
              <a:spcPct val="90000"/>
            </a:lnSpc>
            <a:spcBef>
              <a:spcPct val="0"/>
            </a:spcBef>
            <a:spcAft>
              <a:spcPct val="35000"/>
            </a:spcAft>
          </a:pPr>
          <a:r>
            <a:rPr lang="en-US" sz="1300" kern="1200"/>
            <a:t>Reviewing the decision</a:t>
          </a:r>
        </a:p>
      </dsp:txBody>
      <dsp:txXfrm>
        <a:off x="1426463" y="2145188"/>
        <a:ext cx="4059936" cy="351571"/>
      </dsp:txXfrm>
    </dsp:sp>
    <dsp:sp modelId="{49C5DBA1-695D-43B9-B98B-CD487495D805}">
      <dsp:nvSpPr>
        <dsp:cNvPr id="0" name=""/>
        <dsp:cNvSpPr/>
      </dsp:nvSpPr>
      <dsp:spPr>
        <a:xfrm>
          <a:off x="0" y="2145188"/>
          <a:ext cx="1426464" cy="351571"/>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24765" rIns="24765" bIns="24765" numCol="1" spcCol="1270" anchor="ctr" anchorCtr="0">
          <a:noAutofit/>
        </a:bodyPr>
        <a:lstStyle/>
        <a:p>
          <a:pPr lvl="0" algn="ctr" defTabSz="577850">
            <a:lnSpc>
              <a:spcPct val="90000"/>
            </a:lnSpc>
            <a:spcBef>
              <a:spcPct val="0"/>
            </a:spcBef>
            <a:spcAft>
              <a:spcPct val="35000"/>
            </a:spcAft>
          </a:pPr>
          <a:r>
            <a:rPr lang="en-US" sz="1300" kern="1200"/>
            <a:t>Step 6</a:t>
          </a:r>
        </a:p>
      </dsp:txBody>
      <dsp:txXfrm>
        <a:off x="17165" y="2162353"/>
        <a:ext cx="1392134" cy="334406"/>
      </dsp:txXfrm>
    </dsp:sp>
    <dsp:sp modelId="{958551AA-34F9-45A3-8AAD-1A3853A9429D}">
      <dsp:nvSpPr>
        <dsp:cNvPr id="0" name=""/>
        <dsp:cNvSpPr/>
      </dsp:nvSpPr>
      <dsp:spPr>
        <a:xfrm>
          <a:off x="0" y="2496759"/>
          <a:ext cx="5486400" cy="7032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Compare the results with the targets set</a:t>
          </a:r>
        </a:p>
        <a:p>
          <a:pPr marL="114300" lvl="1" indent="-114300" algn="l" defTabSz="533400">
            <a:lnSpc>
              <a:spcPct val="90000"/>
            </a:lnSpc>
            <a:spcBef>
              <a:spcPct val="0"/>
            </a:spcBef>
            <a:spcAft>
              <a:spcPct val="15000"/>
            </a:spcAft>
            <a:buChar char="••"/>
          </a:pPr>
          <a:r>
            <a:rPr lang="en-US" sz="1200" kern="1200">
              <a:latin typeface="Calibri" panose="020F0502020204030204" pitchFamily="34" charset="0"/>
              <a:cs typeface="Calibri" panose="020F0502020204030204" pitchFamily="34" charset="0"/>
            </a:rPr>
            <a:t>Adapt the decision accordingly</a:t>
          </a:r>
        </a:p>
      </dsp:txBody>
      <dsp:txXfrm>
        <a:off x="0" y="2496759"/>
        <a:ext cx="5486400" cy="70324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C92C85-4A94-461E-A658-93FE40523B90}">
      <dsp:nvSpPr>
        <dsp:cNvPr id="0" name=""/>
        <dsp:cNvSpPr/>
      </dsp:nvSpPr>
      <dsp:spPr>
        <a:xfrm rot="16200000">
          <a:off x="200024" y="-200024"/>
          <a:ext cx="2537460" cy="2937510"/>
        </a:xfrm>
        <a:prstGeom prst="round1Rect">
          <a:avLst/>
        </a:prstGeom>
        <a:solidFill>
          <a:srgbClr val="FF0000"/>
        </a:solidFill>
        <a:ln w="19050" cap="flat"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endParaRPr lang="en-GB" sz="2000" b="1" i="1" kern="1200"/>
        </a:p>
        <a:p>
          <a:pPr lvl="0" algn="ctr" defTabSz="889000">
            <a:lnSpc>
              <a:spcPct val="90000"/>
            </a:lnSpc>
            <a:spcBef>
              <a:spcPct val="0"/>
            </a:spcBef>
            <a:spcAft>
              <a:spcPct val="35000"/>
            </a:spcAft>
          </a:pPr>
          <a:endParaRPr lang="en-GB" sz="2000" b="1" i="1" kern="1200"/>
        </a:p>
        <a:p>
          <a:pPr lvl="0" algn="ctr" defTabSz="889000">
            <a:lnSpc>
              <a:spcPct val="90000"/>
            </a:lnSpc>
            <a:spcBef>
              <a:spcPct val="0"/>
            </a:spcBef>
            <a:spcAft>
              <a:spcPct val="35000"/>
            </a:spcAft>
          </a:pPr>
          <a:r>
            <a:rPr lang="en-GB" sz="2000" b="1" i="1" kern="1200"/>
            <a:t>Strengths</a:t>
          </a:r>
        </a:p>
        <a:p>
          <a:pPr lvl="0" algn="l" defTabSz="889000">
            <a:lnSpc>
              <a:spcPct val="90000"/>
            </a:lnSpc>
            <a:spcBef>
              <a:spcPct val="0"/>
            </a:spcBef>
            <a:spcAft>
              <a:spcPct val="35000"/>
            </a:spcAft>
          </a:pPr>
          <a:r>
            <a:rPr lang="en-GB" sz="1600" b="0" kern="1200"/>
            <a:t>- Brand value</a:t>
          </a:r>
        </a:p>
        <a:p>
          <a:pPr lvl="0" algn="l" defTabSz="889000">
            <a:lnSpc>
              <a:spcPct val="90000"/>
            </a:lnSpc>
            <a:spcBef>
              <a:spcPct val="0"/>
            </a:spcBef>
            <a:spcAft>
              <a:spcPct val="35000"/>
            </a:spcAft>
          </a:pPr>
          <a:r>
            <a:rPr lang="en-GB" sz="1600" b="0" kern="1200"/>
            <a:t>- Geographical spread</a:t>
          </a:r>
        </a:p>
        <a:p>
          <a:pPr lvl="0" algn="l" defTabSz="889000">
            <a:lnSpc>
              <a:spcPct val="90000"/>
            </a:lnSpc>
            <a:spcBef>
              <a:spcPct val="0"/>
            </a:spcBef>
            <a:spcAft>
              <a:spcPct val="35000"/>
            </a:spcAft>
          </a:pPr>
          <a:r>
            <a:rPr lang="en-GB" sz="1600" b="0" kern="1200"/>
            <a:t>- Strong market share</a:t>
          </a:r>
        </a:p>
        <a:p>
          <a:pPr lvl="0" algn="l" defTabSz="889000">
            <a:lnSpc>
              <a:spcPct val="90000"/>
            </a:lnSpc>
            <a:spcBef>
              <a:spcPct val="0"/>
            </a:spcBef>
            <a:spcAft>
              <a:spcPct val="35000"/>
            </a:spcAft>
          </a:pPr>
          <a:r>
            <a:rPr lang="en-GB" sz="1600" b="0" kern="1200"/>
            <a:t>- Research and development</a:t>
          </a:r>
        </a:p>
        <a:p>
          <a:pPr lvl="0" algn="l" defTabSz="889000">
            <a:lnSpc>
              <a:spcPct val="90000"/>
            </a:lnSpc>
            <a:spcBef>
              <a:spcPct val="0"/>
            </a:spcBef>
            <a:spcAft>
              <a:spcPct val="35000"/>
            </a:spcAft>
          </a:pPr>
          <a:r>
            <a:rPr lang="en-GB" sz="1600" b="0" kern="1200"/>
            <a:t>- A large assortment of products</a:t>
          </a:r>
        </a:p>
        <a:p>
          <a:pPr lvl="0" algn="l" defTabSz="889000">
            <a:lnSpc>
              <a:spcPct val="90000"/>
            </a:lnSpc>
            <a:spcBef>
              <a:spcPct val="0"/>
            </a:spcBef>
            <a:spcAft>
              <a:spcPct val="35000"/>
            </a:spcAft>
          </a:pPr>
          <a:endParaRPr lang="en-US" sz="2300" kern="1200"/>
        </a:p>
      </dsp:txBody>
      <dsp:txXfrm rot="5400000">
        <a:off x="0" y="0"/>
        <a:ext cx="2937510" cy="1903095"/>
      </dsp:txXfrm>
    </dsp:sp>
    <dsp:sp modelId="{8A203067-58FF-468A-8E57-A1678D16C10B}">
      <dsp:nvSpPr>
        <dsp:cNvPr id="0" name=""/>
        <dsp:cNvSpPr/>
      </dsp:nvSpPr>
      <dsp:spPr>
        <a:xfrm>
          <a:off x="2937510" y="0"/>
          <a:ext cx="2937510" cy="2537460"/>
        </a:xfrm>
        <a:prstGeom prst="round1Rect">
          <a:avLst/>
        </a:prstGeom>
        <a:solidFill>
          <a:srgbClr val="FFC000"/>
        </a:solidFill>
        <a:ln w="19050" cap="flat"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GB" sz="2000" b="1" i="1" kern="1200"/>
            <a:t>Weakness</a:t>
          </a:r>
        </a:p>
        <a:p>
          <a:pPr lvl="0" algn="l" defTabSz="889000">
            <a:lnSpc>
              <a:spcPct val="90000"/>
            </a:lnSpc>
            <a:spcBef>
              <a:spcPct val="0"/>
            </a:spcBef>
            <a:spcAft>
              <a:spcPct val="35000"/>
            </a:spcAft>
          </a:pPr>
          <a:r>
            <a:rPr lang="en-GB" sz="1800" b="0" i="1" kern="1200"/>
            <a:t>- </a:t>
          </a:r>
          <a:r>
            <a:rPr lang="en-GB" sz="1800" b="0" kern="1200"/>
            <a:t>Product recalls</a:t>
          </a:r>
        </a:p>
        <a:p>
          <a:pPr lvl="0" algn="l" defTabSz="889000">
            <a:lnSpc>
              <a:spcPct val="90000"/>
            </a:lnSpc>
            <a:spcBef>
              <a:spcPct val="0"/>
            </a:spcBef>
            <a:spcAft>
              <a:spcPct val="35000"/>
            </a:spcAft>
          </a:pPr>
          <a:r>
            <a:rPr lang="en-GB" sz="1800" b="0" kern="1200"/>
            <a:t>- Low yield on emerging markets</a:t>
          </a:r>
        </a:p>
        <a:p>
          <a:pPr lvl="0" algn="l" defTabSz="889000">
            <a:lnSpc>
              <a:spcPct val="90000"/>
            </a:lnSpc>
            <a:spcBef>
              <a:spcPct val="0"/>
            </a:spcBef>
            <a:spcAft>
              <a:spcPct val="35000"/>
            </a:spcAft>
          </a:pPr>
          <a:r>
            <a:rPr lang="en-GB" sz="1800" b="0" kern="1200"/>
            <a:t>- Weak Reputation</a:t>
          </a:r>
          <a:endParaRPr lang="en-US" sz="1800" b="0" kern="1200"/>
        </a:p>
      </dsp:txBody>
      <dsp:txXfrm>
        <a:off x="2937510" y="0"/>
        <a:ext cx="2937510" cy="1903095"/>
      </dsp:txXfrm>
    </dsp:sp>
    <dsp:sp modelId="{DA839E60-C890-4806-A925-64100E2F953B}">
      <dsp:nvSpPr>
        <dsp:cNvPr id="0" name=""/>
        <dsp:cNvSpPr/>
      </dsp:nvSpPr>
      <dsp:spPr>
        <a:xfrm rot="10800000">
          <a:off x="0" y="2537460"/>
          <a:ext cx="2937510" cy="2537460"/>
        </a:xfrm>
        <a:prstGeom prst="round1Rect">
          <a:avLst/>
        </a:prstGeom>
        <a:solidFill>
          <a:srgbClr val="92D050"/>
        </a:solidFill>
        <a:ln w="19050" cap="flat"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US" sz="2000" b="1" i="1" kern="1200"/>
            <a:t>Opportunities</a:t>
          </a:r>
        </a:p>
        <a:p>
          <a:pPr lvl="0" algn="l" defTabSz="889000">
            <a:lnSpc>
              <a:spcPct val="90000"/>
            </a:lnSpc>
            <a:spcBef>
              <a:spcPct val="0"/>
            </a:spcBef>
            <a:spcAft>
              <a:spcPct val="35000"/>
            </a:spcAft>
          </a:pPr>
          <a:r>
            <a:rPr lang="en-US" sz="1800" b="0" kern="1200"/>
            <a:t>- </a:t>
          </a:r>
          <a:r>
            <a:rPr lang="en-GB" sz="1800" b="0" kern="1200"/>
            <a:t>Strategic partnerships</a:t>
          </a:r>
        </a:p>
        <a:p>
          <a:pPr lvl="0" algn="l" defTabSz="889000">
            <a:lnSpc>
              <a:spcPct val="90000"/>
            </a:lnSpc>
            <a:spcBef>
              <a:spcPct val="0"/>
            </a:spcBef>
            <a:spcAft>
              <a:spcPct val="35000"/>
            </a:spcAft>
          </a:pPr>
          <a:r>
            <a:rPr lang="en-GB" sz="1800" b="0" kern="1200"/>
            <a:t>- Increasing business</a:t>
          </a:r>
        </a:p>
        <a:p>
          <a:pPr lvl="0" algn="l" defTabSz="889000">
            <a:lnSpc>
              <a:spcPct val="90000"/>
            </a:lnSpc>
            <a:spcBef>
              <a:spcPct val="0"/>
            </a:spcBef>
            <a:spcAft>
              <a:spcPct val="35000"/>
            </a:spcAft>
          </a:pPr>
          <a:r>
            <a:rPr lang="en-GB" sz="1800" b="0" kern="1200"/>
            <a:t>- Vehicles environmentally friendly</a:t>
          </a:r>
        </a:p>
        <a:p>
          <a:pPr lvl="0" algn="l" defTabSz="889000">
            <a:lnSpc>
              <a:spcPct val="90000"/>
            </a:lnSpc>
            <a:spcBef>
              <a:spcPct val="0"/>
            </a:spcBef>
            <a:spcAft>
              <a:spcPct val="35000"/>
            </a:spcAft>
          </a:pPr>
          <a:r>
            <a:rPr lang="en-US" sz="1800" b="0" kern="1200"/>
            <a:t>- </a:t>
          </a:r>
          <a:r>
            <a:rPr lang="en-GB" sz="1800" b="0" kern="1200"/>
            <a:t>Development of self-driving technology</a:t>
          </a:r>
        </a:p>
        <a:p>
          <a:pPr lvl="0" algn="l" defTabSz="889000">
            <a:lnSpc>
              <a:spcPct val="90000"/>
            </a:lnSpc>
            <a:spcBef>
              <a:spcPct val="0"/>
            </a:spcBef>
            <a:spcAft>
              <a:spcPct val="35000"/>
            </a:spcAft>
          </a:pPr>
          <a:endParaRPr lang="en-GB" sz="1600" b="0" kern="1200"/>
        </a:p>
        <a:p>
          <a:pPr lvl="0" algn="l" defTabSz="889000">
            <a:lnSpc>
              <a:spcPct val="90000"/>
            </a:lnSpc>
            <a:spcBef>
              <a:spcPct val="0"/>
            </a:spcBef>
            <a:spcAft>
              <a:spcPct val="35000"/>
            </a:spcAft>
          </a:pPr>
          <a:endParaRPr lang="en-US" sz="100" b="0" kern="1200"/>
        </a:p>
      </dsp:txBody>
      <dsp:txXfrm rot="10800000">
        <a:off x="0" y="3171824"/>
        <a:ext cx="2937510" cy="1903095"/>
      </dsp:txXfrm>
    </dsp:sp>
    <dsp:sp modelId="{177529FD-6616-4A67-A859-D8C21F8A91A4}">
      <dsp:nvSpPr>
        <dsp:cNvPr id="0" name=""/>
        <dsp:cNvSpPr/>
      </dsp:nvSpPr>
      <dsp:spPr>
        <a:xfrm rot="5400000">
          <a:off x="3137535" y="2337435"/>
          <a:ext cx="2537460" cy="2937510"/>
        </a:xfrm>
        <a:prstGeom prst="round1Rect">
          <a:avLst/>
        </a:prstGeom>
        <a:solidFill>
          <a:schemeClr val="accent2">
            <a:hueOff val="-1323373"/>
            <a:satOff val="1492"/>
            <a:lumOff val="3530"/>
            <a:alphaOff val="0"/>
          </a:schemeClr>
        </a:solidFill>
        <a:ln w="19050" cap="flat"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GB" sz="2000" b="1" i="1" kern="1200"/>
            <a:t>Threats</a:t>
          </a:r>
        </a:p>
        <a:p>
          <a:pPr lvl="0" algn="l" defTabSz="889000">
            <a:lnSpc>
              <a:spcPct val="90000"/>
            </a:lnSpc>
            <a:spcBef>
              <a:spcPct val="0"/>
            </a:spcBef>
            <a:spcAft>
              <a:spcPct val="35000"/>
            </a:spcAft>
          </a:pPr>
          <a:r>
            <a:rPr lang="en-GB" sz="1800" b="0" i="1" kern="1200"/>
            <a:t>- </a:t>
          </a:r>
          <a:r>
            <a:rPr lang="en-GB" sz="1800" b="0" kern="1200"/>
            <a:t>Strong competition</a:t>
          </a:r>
        </a:p>
        <a:p>
          <a:pPr lvl="0" algn="l" defTabSz="889000">
            <a:lnSpc>
              <a:spcPct val="90000"/>
            </a:lnSpc>
            <a:spcBef>
              <a:spcPct val="0"/>
            </a:spcBef>
            <a:spcAft>
              <a:spcPct val="35000"/>
            </a:spcAft>
          </a:pPr>
          <a:r>
            <a:rPr lang="en-GB" sz="1800" b="0" kern="1200"/>
            <a:t>- Raw materials prices higher</a:t>
          </a:r>
        </a:p>
        <a:p>
          <a:pPr lvl="0" algn="l" defTabSz="889000">
            <a:lnSpc>
              <a:spcPct val="90000"/>
            </a:lnSpc>
            <a:spcBef>
              <a:spcPct val="0"/>
            </a:spcBef>
            <a:spcAft>
              <a:spcPct val="35000"/>
            </a:spcAft>
          </a:pPr>
          <a:r>
            <a:rPr lang="en-GB" sz="1800" b="0" kern="1200"/>
            <a:t>- Slowdown of the economy</a:t>
          </a:r>
        </a:p>
        <a:p>
          <a:pPr lvl="0" algn="l" defTabSz="889000">
            <a:lnSpc>
              <a:spcPct val="90000"/>
            </a:lnSpc>
            <a:spcBef>
              <a:spcPct val="0"/>
            </a:spcBef>
            <a:spcAft>
              <a:spcPct val="35000"/>
            </a:spcAft>
          </a:pPr>
          <a:r>
            <a:rPr lang="en-GB" sz="1800" b="0" kern="1200"/>
            <a:t>- Compliance with Legislation</a:t>
          </a:r>
        </a:p>
        <a:p>
          <a:pPr lvl="0" algn="l" defTabSz="889000">
            <a:lnSpc>
              <a:spcPct val="90000"/>
            </a:lnSpc>
            <a:spcBef>
              <a:spcPct val="0"/>
            </a:spcBef>
            <a:spcAft>
              <a:spcPct val="35000"/>
            </a:spcAft>
          </a:pPr>
          <a:endParaRPr lang="en-GB" sz="1800" b="1" kern="1200"/>
        </a:p>
        <a:p>
          <a:pPr lvl="0" algn="l" defTabSz="889000">
            <a:lnSpc>
              <a:spcPct val="90000"/>
            </a:lnSpc>
            <a:spcBef>
              <a:spcPct val="0"/>
            </a:spcBef>
            <a:spcAft>
              <a:spcPct val="35000"/>
            </a:spcAft>
          </a:pPr>
          <a:endParaRPr lang="en-GB" sz="1800" kern="1200"/>
        </a:p>
      </dsp:txBody>
      <dsp:txXfrm rot="-5400000">
        <a:off x="2937510" y="3171824"/>
        <a:ext cx="2937510" cy="1903095"/>
      </dsp:txXfrm>
    </dsp:sp>
    <dsp:sp modelId="{681FC00C-FA95-4397-B769-D807E084DCF7}">
      <dsp:nvSpPr>
        <dsp:cNvPr id="0" name=""/>
        <dsp:cNvSpPr/>
      </dsp:nvSpPr>
      <dsp:spPr>
        <a:xfrm>
          <a:off x="1901218" y="2263141"/>
          <a:ext cx="2072583" cy="548636"/>
        </a:xfrm>
        <a:prstGeom prst="roundRect">
          <a:avLst/>
        </a:prstGeom>
        <a:solidFill>
          <a:schemeClr val="accent2">
            <a:tint val="40000"/>
            <a:hueOff val="0"/>
            <a:satOff val="0"/>
            <a:lumOff val="0"/>
            <a:alphaOff val="0"/>
          </a:schemeClr>
        </a:solidFill>
        <a:ln w="19050" cap="flat"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b="1" i="1" kern="1200">
              <a:latin typeface="10 Minutes" panose="00000400000000000000" pitchFamily="2" charset="0"/>
            </a:rPr>
            <a:t>SWOT</a:t>
          </a:r>
        </a:p>
      </dsp:txBody>
      <dsp:txXfrm>
        <a:off x="1928000" y="2289923"/>
        <a:ext cx="2019019" cy="495072"/>
      </dsp:txXfrm>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5.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Tom16</b:Tag>
    <b:SourceType>Book</b:SourceType>
    <b:Guid>{5C4D26A0-F658-4189-B570-E64544717D0A}</b:Guid>
    <b:Author>
      <b:Author>
        <b:NameList>
          <b:Person>
            <b:Last>Dumitrescu</b:Last>
            <b:First>Tomescu</b:First>
          </b:Person>
        </b:NameList>
      </b:Author>
    </b:Author>
    <b:Year>2016</b:Year>
    <b:City>Targu Jiu</b:City>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23CF51-3BC6-435D-B0A9-7D94335AC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2340</TotalTime>
  <Pages>24</Pages>
  <Words>3513</Words>
  <Characters>20030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An Analysis into the Decline of Ford</vt:lpstr>
    </vt:vector>
  </TitlesOfParts>
  <Company>HP</Company>
  <LinksUpToDate>false</LinksUpToDate>
  <CharactersWithSpaces>23497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into the Decline of Ford</dc:title>
  <dc:subject>A Report for Ford Motor Company</dc:subject>
  <dc:creator>Viorel Melinteanu</dc:creator>
  <cp:keywords/>
  <dc:description/>
  <cp:lastModifiedBy>Viorel Melinteanu</cp:lastModifiedBy>
  <cp:revision>55</cp:revision>
  <cp:lastPrinted>2019-12-05T09:45:00Z</cp:lastPrinted>
  <dcterms:created xsi:type="dcterms:W3CDTF">2019-11-21T10:22:00Z</dcterms:created>
  <dcterms:modified xsi:type="dcterms:W3CDTF">2020-01-07T21:26:00Z</dcterms:modified>
</cp:coreProperties>
</file>