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right"/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Name: Franca Nwaeke</w:t>
      </w:r>
    </w:p>
    <w:p w:rsidR="00000000" w:rsidDel="00000000" w:rsidP="00000000" w:rsidRDefault="00000000" w:rsidRPr="00000000" w14:paraId="00000002">
      <w:pPr>
        <w:jc w:val="right"/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Student ID: 2315879</w:t>
      </w:r>
    </w:p>
    <w:p w:rsidR="00000000" w:rsidDel="00000000" w:rsidP="00000000" w:rsidRDefault="00000000" w:rsidRPr="00000000" w14:paraId="00000003">
      <w:pPr>
        <w:jc w:val="right"/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Module Code: BMHP6027</w:t>
      </w:r>
    </w:p>
    <w:p w:rsidR="00000000" w:rsidDel="00000000" w:rsidP="00000000" w:rsidRDefault="00000000" w:rsidRPr="00000000" w14:paraId="00000004">
      <w:pPr>
        <w:jc w:val="right"/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Component 2: Debate/Discussion </w:t>
      </w:r>
    </w:p>
    <w:p w:rsidR="00000000" w:rsidDel="00000000" w:rsidP="00000000" w:rsidRDefault="00000000" w:rsidRPr="00000000" w14:paraId="00000005">
      <w:pPr>
        <w:jc w:val="right"/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Lecturer’s Name: Rizwan Nadim.</w:t>
      </w:r>
    </w:p>
    <w:p w:rsidR="00000000" w:rsidDel="00000000" w:rsidP="00000000" w:rsidRDefault="00000000" w:rsidRPr="00000000" w14:paraId="00000006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br w:type="textWrapping"/>
      </w:r>
    </w:p>
    <w:p w:rsidR="00000000" w:rsidDel="00000000" w:rsidP="00000000" w:rsidRDefault="00000000" w:rsidRPr="00000000" w14:paraId="00000007">
      <w:pPr>
        <w:rPr>
          <w:color w:val="222222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Government, Policy &amp; Regulatory Sources</w:t>
      </w:r>
    </w:p>
    <w:p w:rsidR="00000000" w:rsidDel="00000000" w:rsidP="00000000" w:rsidRDefault="00000000" w:rsidRPr="00000000" w14:paraId="00000009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1. Care Quality Commission (2023) The state of health and adult social care in England 2022/23. CQC. Available at: </w:t>
      </w:r>
      <w:hyperlink r:id="rId7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https://www.cqc.org.uk/publications/major-report/state-care-202223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2nd March 2026]</w:t>
      </w:r>
    </w:p>
    <w:p w:rsidR="00000000" w:rsidDel="00000000" w:rsidP="00000000" w:rsidRDefault="00000000" w:rsidRPr="00000000" w14:paraId="0000000A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2. Department of Health and Social Care (2021) People at the Heart of Care: Adult Social Care Reform White Paper. DHSC. Available at: </w:t>
      </w:r>
      <w:hyperlink r:id="rId8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https://www.gov.uk/government/publications/people-at-the-heart-of-care-adult-social-care-reform-white-paper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2nd March 2026]</w:t>
      </w:r>
    </w:p>
    <w:p w:rsidR="00000000" w:rsidDel="00000000" w:rsidP="00000000" w:rsidRDefault="00000000" w:rsidRPr="00000000" w14:paraId="0000000B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3. NHS England (2022) Personalised Care: Empowering People to Live the Life They Want. NHS England. Available at: </w:t>
      </w:r>
      <w:hyperlink r:id="rId9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https://www.england.nhs.uk/personalisedcare/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2nd March 2026]</w:t>
      </w:r>
    </w:p>
    <w:p w:rsidR="00000000" w:rsidDel="00000000" w:rsidP="00000000" w:rsidRDefault="00000000" w:rsidRPr="00000000" w14:paraId="0000000C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4. Public Health England (2020) Health Profile for England. PHE.</w:t>
      </w:r>
    </w:p>
    <w:p w:rsidR="00000000" w:rsidDel="00000000" w:rsidP="00000000" w:rsidRDefault="00000000" w:rsidRPr="00000000" w14:paraId="0000000D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5. Skills for Care (2023) The State of the Adult Social Care Workforce in England. Skills for Care.</w:t>
      </w:r>
    </w:p>
    <w:p w:rsidR="00000000" w:rsidDel="00000000" w:rsidP="00000000" w:rsidRDefault="00000000" w:rsidRPr="00000000" w14:paraId="0000000E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6. Local Government Association (2022) High Impact Change Model for Managing Transfers of Care. LGA.</w:t>
      </w:r>
    </w:p>
    <w:p w:rsidR="00000000" w:rsidDel="00000000" w:rsidP="00000000" w:rsidRDefault="00000000" w:rsidRPr="00000000" w14:paraId="0000000F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7. NICE (2015) Older People with Social Care Needs and Multiple Long‑Term Conditions (NG22). NICE. Available at: </w:t>
      </w:r>
      <w:hyperlink r:id="rId10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https://www.nice.org.uk/guidance/ng22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9th March 2026]</w:t>
      </w:r>
    </w:p>
    <w:p w:rsidR="00000000" w:rsidDel="00000000" w:rsidP="00000000" w:rsidRDefault="00000000" w:rsidRPr="00000000" w14:paraId="00000010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8. NICE (2018) Care and Support of Older People: Independence and Wellbeing (QS184). NICE. Available at: </w:t>
      </w:r>
      <w:hyperlink r:id="rId11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https://www.nice.org.uk/guidance/qs184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9th March 2026]</w:t>
      </w:r>
    </w:p>
    <w:p w:rsidR="00000000" w:rsidDel="00000000" w:rsidP="00000000" w:rsidRDefault="00000000" w:rsidRPr="00000000" w14:paraId="00000011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9. HM Government (2014) Care Act 2014. London: The Stationery Office.</w:t>
      </w:r>
    </w:p>
    <w:p w:rsidR="00000000" w:rsidDel="00000000" w:rsidP="00000000" w:rsidRDefault="00000000" w:rsidRPr="00000000" w14:paraId="00000012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10. Office for National Statistics (2023) Living Longer: Caring in Later Life. ONS.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Academic &amp; Research Sources</w:t>
      </w:r>
    </w:p>
    <w:p w:rsidR="00000000" w:rsidDel="00000000" w:rsidP="00000000" w:rsidRDefault="00000000" w:rsidRPr="00000000" w14:paraId="00000016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11. Glasby, J. and Dickinson, H. (2014) Partnership Working in Health and Social Care. Bristol: Policy Press.</w:t>
      </w:r>
    </w:p>
    <w:p w:rsidR="00000000" w:rsidDel="00000000" w:rsidP="00000000" w:rsidRDefault="00000000" w:rsidRPr="00000000" w14:paraId="00000017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12. Manthorpe, J. and Iliffe, S. (2017) ‘The role of home care in supporting older people’, Journal of Social Care, 12(3), pp. 45–58.</w:t>
      </w:r>
    </w:p>
    <w:p w:rsidR="00000000" w:rsidDel="00000000" w:rsidP="00000000" w:rsidRDefault="00000000" w:rsidRPr="00000000" w14:paraId="00000018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13. Brown, L. (2019) ‘Empowerment in residential care settings’, Health &amp; Social Care in the Community, 27(4), pp. 789–798.</w:t>
      </w:r>
    </w:p>
    <w:p w:rsidR="00000000" w:rsidDel="00000000" w:rsidP="00000000" w:rsidRDefault="00000000" w:rsidRPr="00000000" w14:paraId="00000019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14. Kane, R. (2015) ‘Quality of life in long‑term care’, Journal of Gerontology, 70(3), pp. 273–274.</w:t>
      </w:r>
    </w:p>
    <w:p w:rsidR="00000000" w:rsidDel="00000000" w:rsidP="00000000" w:rsidRDefault="00000000" w:rsidRPr="00000000" w14:paraId="0000001A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15. Davies, S. and Nolan, M. (2006) ‘Dignity and older people’, Nursing Older People, 18(10), pp. 21–26.</w:t>
      </w:r>
    </w:p>
    <w:p w:rsidR="00000000" w:rsidDel="00000000" w:rsidP="00000000" w:rsidRDefault="00000000" w:rsidRPr="00000000" w14:paraId="0000001B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16. Kitwood, T. (1997) Dementia Reconsidered: The Person Comes First. Buckingham: Open University Press.</w:t>
      </w:r>
    </w:p>
    <w:p w:rsidR="00000000" w:rsidDel="00000000" w:rsidP="00000000" w:rsidRDefault="00000000" w:rsidRPr="00000000" w14:paraId="0000001C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17. Bowers, H. et al. (2009) Person‑Centred Support: What Service Users Say. York: Joseph Rowntree Foundation.</w:t>
      </w:r>
    </w:p>
    <w:p w:rsidR="00000000" w:rsidDel="00000000" w:rsidP="00000000" w:rsidRDefault="00000000" w:rsidRPr="00000000" w14:paraId="0000001D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18. Bowling, A. (2014) Quality of Life: Measures and Meanings in Social Care. Maidenhead:  Open University Press.</w:t>
      </w:r>
    </w:p>
    <w:p w:rsidR="00000000" w:rsidDel="00000000" w:rsidP="00000000" w:rsidRDefault="00000000" w:rsidRPr="00000000" w14:paraId="0000001E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19. Wiles, J. (2011) ‘Home as a therapeutic landscape’, Social Science &amp; Medicine, 73(8), pp. 1244–1251.</w:t>
      </w:r>
    </w:p>
    <w:p w:rsidR="00000000" w:rsidDel="00000000" w:rsidP="00000000" w:rsidRDefault="00000000" w:rsidRPr="00000000" w14:paraId="0000001F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20. Sixsmith, A. and Gutman, G. (2013) Technologies for Active Ageing. New York: Springer.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Charities &amp; Professional Bodies</w:t>
      </w:r>
    </w:p>
    <w:p w:rsidR="00000000" w:rsidDel="00000000" w:rsidP="00000000" w:rsidRDefault="00000000" w:rsidRPr="00000000" w14:paraId="00000022">
      <w:pPr>
        <w:rPr>
          <w:b w:val="1"/>
          <w:bCs w:val="1"/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21. Age UK (2023) Later Life in the United Kingdom. Age UK. Available at: </w:t>
      </w:r>
      <w:hyperlink r:id="rId12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https://www.ageuk.org.uk/information-advice/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 [Accessed Monday 9th March 2026]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22. Alzheimer’s Society (2022) Care in Care Homes: A Guide for Families. Alzheimer’s Society.</w:t>
      </w:r>
    </w:p>
    <w:p w:rsidR="00000000" w:rsidDel="00000000" w:rsidP="00000000" w:rsidRDefault="00000000" w:rsidRPr="00000000" w14:paraId="00000024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23. Carers UK (2022) State of Caring Report 2022. Carers UK. Available at: </w:t>
      </w:r>
      <w:hyperlink r:id="rId13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https://www.carersuk.org/reports/state-of-caring-2022/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[Accessed Monday 9th March 2026]</w:t>
      </w:r>
    </w:p>
    <w:p w:rsidR="00000000" w:rsidDel="00000000" w:rsidP="00000000" w:rsidRDefault="00000000" w:rsidRPr="00000000" w14:paraId="00000025">
      <w:pPr>
        <w:rPr>
          <w:color w:val="222222"/>
          <w:highlight w:val="white"/>
        </w:rPr>
      </w:pPr>
      <w:r w:rsidDel="00000000" w:rsidR="00000000" w:rsidRPr="00000000">
        <w:rPr>
          <w:color w:val="222222"/>
          <w:highlight w:val="white"/>
          <w:rtl w:val="0"/>
        </w:rPr>
        <w:t xml:space="preserve">24. British Geriatrics Society (2021) Fit for Frailty: Principles of Care for Older People. BGS.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color w:val="222222"/>
          <w:highlight w:val="white"/>
          <w:rtl w:val="0"/>
        </w:rPr>
        <w:t xml:space="preserve">25. The King’s Fund (2020) Social Care 360. The King’s Fund.</w: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nice.org.uk/guidance/qs184" TargetMode="External"/><Relationship Id="rId10" Type="http://schemas.openxmlformats.org/officeDocument/2006/relationships/hyperlink" Target="https://www.nice.org.uk/guidance/ng22" TargetMode="External"/><Relationship Id="rId13" Type="http://schemas.openxmlformats.org/officeDocument/2006/relationships/hyperlink" Target="https://www.carersuk.org/reports/state-of-caring-2022/" TargetMode="External"/><Relationship Id="rId12" Type="http://schemas.openxmlformats.org/officeDocument/2006/relationships/hyperlink" Target="https://www.ageuk.org.uk/information-advice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england.nhs.uk/personalisedcare/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www.cqc.org.uk/publications/major-report/state-care-202223" TargetMode="External"/><Relationship Id="rId8" Type="http://schemas.openxmlformats.org/officeDocument/2006/relationships/hyperlink" Target="https://www.gov.uk/government/publications/people-at-the-heart-of-care-adult-social-care-reform-white-pap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EqOoTzGS7BAxKIyUnYLfv5B97cw==">CgMxLjA4AHIhMXNwMHFaX3NRS3FNdGxmMFdxcml3N012ZFc2eWtoOW42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